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1E0" w:firstRow="1" w:lastRow="1" w:firstColumn="1" w:lastColumn="1" w:noHBand="0" w:noVBand="0"/>
      </w:tblPr>
      <w:tblGrid>
        <w:gridCol w:w="6660"/>
        <w:gridCol w:w="2979"/>
      </w:tblGrid>
      <w:tr w:rsidR="006B00DA" w:rsidRPr="009B06E0" w14:paraId="38835B9F" w14:textId="77777777" w:rsidTr="006E237C">
        <w:trPr>
          <w:trHeight w:hRule="exact" w:val="1798"/>
        </w:trPr>
        <w:tc>
          <w:tcPr>
            <w:tcW w:w="9639" w:type="dxa"/>
            <w:gridSpan w:val="2"/>
            <w:vAlign w:val="bottom"/>
          </w:tcPr>
          <w:p w14:paraId="38835B9E" w14:textId="77777777" w:rsidR="006B00DA" w:rsidRPr="009B06E0" w:rsidRDefault="006B00DA" w:rsidP="006E237C">
            <w:pPr>
              <w:spacing w:before="60" w:after="60"/>
              <w:jc w:val="center"/>
              <w:rPr>
                <w:rFonts w:cs="Arial"/>
                <w:noProof/>
              </w:rPr>
            </w:pPr>
            <w:r>
              <w:rPr>
                <w:noProof/>
              </w:rPr>
              <w:drawing>
                <wp:anchor distT="0" distB="0" distL="114300" distR="114300" simplePos="0" relativeHeight="251663360" behindDoc="1" locked="1" layoutInCell="1" allowOverlap="1" wp14:anchorId="38836951" wp14:editId="38836952">
                  <wp:simplePos x="0" y="0"/>
                  <wp:positionH relativeFrom="page">
                    <wp:align>center</wp:align>
                  </wp:positionH>
                  <wp:positionV relativeFrom="page">
                    <wp:align>top</wp:align>
                  </wp:positionV>
                  <wp:extent cx="6878320" cy="1762125"/>
                  <wp:effectExtent l="0" t="0" r="0" b="9525"/>
                  <wp:wrapNone/>
                  <wp:docPr id="8" name="Picture 8"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6B00DA" w:rsidRPr="009B06E0" w14:paraId="38835BA1" w14:textId="77777777" w:rsidTr="006E237C">
        <w:tc>
          <w:tcPr>
            <w:tcW w:w="9639" w:type="dxa"/>
            <w:gridSpan w:val="2"/>
            <w:vAlign w:val="bottom"/>
          </w:tcPr>
          <w:p w14:paraId="38835BA0" w14:textId="77777777" w:rsidR="006B00DA" w:rsidRPr="009B06E0" w:rsidRDefault="006B00DA" w:rsidP="006E237C">
            <w:pPr>
              <w:pStyle w:val="FileRefRow"/>
              <w:spacing w:before="60" w:after="60"/>
              <w:jc w:val="right"/>
              <w:rPr>
                <w:rFonts w:cs="Arial"/>
              </w:rPr>
            </w:pPr>
          </w:p>
        </w:tc>
      </w:tr>
      <w:tr w:rsidR="006B00DA" w:rsidRPr="009B06E0" w14:paraId="38835BA9" w14:textId="77777777" w:rsidTr="00FD513B">
        <w:tblPrEx>
          <w:tblCellMar>
            <w:left w:w="170" w:type="dxa"/>
            <w:right w:w="170" w:type="dxa"/>
          </w:tblCellMar>
        </w:tblPrEx>
        <w:trPr>
          <w:trHeight w:hRule="exact" w:val="8618"/>
        </w:trPr>
        <w:tc>
          <w:tcPr>
            <w:tcW w:w="9639" w:type="dxa"/>
            <w:gridSpan w:val="2"/>
            <w:vAlign w:val="bottom"/>
          </w:tcPr>
          <w:p w14:paraId="38835BA2" w14:textId="77777777" w:rsidR="006B00DA" w:rsidRPr="009B06E0" w:rsidRDefault="006B00DA" w:rsidP="006E237C">
            <w:pPr>
              <w:pStyle w:val="ReportTitle"/>
              <w:spacing w:before="60"/>
              <w:ind w:left="440"/>
              <w:rPr>
                <w:rFonts w:cs="Arial"/>
              </w:rPr>
            </w:pPr>
            <w:r w:rsidRPr="009B06E0">
              <w:rPr>
                <w:rFonts w:cs="Arial"/>
              </w:rPr>
              <w:t>Standard Business Reporting</w:t>
            </w:r>
          </w:p>
          <w:p w14:paraId="38835BA3" w14:textId="77777777" w:rsidR="006B00DA" w:rsidRPr="00D50A8D" w:rsidRDefault="006B00DA" w:rsidP="00F31FEA">
            <w:pPr>
              <w:pStyle w:val="ReportTitle"/>
              <w:spacing w:before="60" w:line="240" w:lineRule="auto"/>
              <w:ind w:left="442"/>
              <w:rPr>
                <w:sz w:val="44"/>
              </w:rPr>
            </w:pPr>
            <w:r w:rsidRPr="00D50A8D">
              <w:rPr>
                <w:sz w:val="44"/>
              </w:rPr>
              <w:t>Australian Taxation Office</w:t>
            </w:r>
            <w:r w:rsidR="00817A66" w:rsidRPr="00D50A8D">
              <w:rPr>
                <w:sz w:val="44"/>
              </w:rPr>
              <w:t xml:space="preserve"> </w:t>
            </w:r>
          </w:p>
          <w:p w14:paraId="38835BA4" w14:textId="77777777" w:rsidR="007E37B8" w:rsidRDefault="00095B85" w:rsidP="00F31FEA">
            <w:pPr>
              <w:pStyle w:val="ReportTitle"/>
              <w:spacing w:before="60" w:after="0"/>
              <w:ind w:left="440"/>
              <w:rPr>
                <w:sz w:val="44"/>
              </w:rPr>
            </w:pPr>
            <w:r>
              <w:rPr>
                <w:sz w:val="44"/>
              </w:rPr>
              <w:t xml:space="preserve">Account </w:t>
            </w:r>
            <w:r w:rsidR="008A357C">
              <w:rPr>
                <w:sz w:val="44"/>
              </w:rPr>
              <w:t xml:space="preserve">Role </w:t>
            </w:r>
            <w:r w:rsidR="004A62D0">
              <w:rPr>
                <w:sz w:val="44"/>
              </w:rPr>
              <w:t>201</w:t>
            </w:r>
            <w:r w:rsidR="008A357C">
              <w:rPr>
                <w:sz w:val="44"/>
              </w:rPr>
              <w:t>7</w:t>
            </w:r>
          </w:p>
          <w:p w14:paraId="38835BA5" w14:textId="77777777" w:rsidR="006B00DA" w:rsidRPr="0076223D" w:rsidRDefault="006B00DA" w:rsidP="00463C1D">
            <w:pPr>
              <w:pStyle w:val="-subtitle"/>
              <w:numPr>
                <w:ilvl w:val="0"/>
                <w:numId w:val="0"/>
              </w:numPr>
              <w:ind w:left="397"/>
              <w:rPr>
                <w:rFonts w:ascii="Arial" w:hAnsi="Arial" w:cs="Tahoma"/>
                <w:caps w:val="0"/>
                <w:color w:val="auto"/>
                <w:sz w:val="44"/>
                <w:szCs w:val="120"/>
              </w:rPr>
            </w:pPr>
            <w:r w:rsidRPr="0076223D">
              <w:rPr>
                <w:rFonts w:ascii="Arial" w:hAnsi="Arial" w:cs="Tahoma"/>
                <w:caps w:val="0"/>
                <w:color w:val="auto"/>
                <w:sz w:val="44"/>
                <w:szCs w:val="120"/>
              </w:rPr>
              <w:t xml:space="preserve">Business Implementation Guide </w:t>
            </w:r>
          </w:p>
          <w:p w14:paraId="38835BA6" w14:textId="00300C1A" w:rsidR="006B00DA" w:rsidRPr="00B26D4A" w:rsidRDefault="006B00DA" w:rsidP="00463C1D">
            <w:pPr>
              <w:pStyle w:val="-subtitle"/>
              <w:numPr>
                <w:ilvl w:val="0"/>
                <w:numId w:val="0"/>
              </w:numPr>
              <w:ind w:left="397"/>
            </w:pPr>
            <w:r w:rsidRPr="0076223D">
              <w:rPr>
                <w:rFonts w:ascii="Arial" w:hAnsi="Arial" w:cs="Tahoma"/>
                <w:caps w:val="0"/>
                <w:color w:val="auto"/>
                <w:sz w:val="44"/>
                <w:szCs w:val="120"/>
              </w:rPr>
              <w:t xml:space="preserve">Date: </w:t>
            </w:r>
            <w:r w:rsidR="00B80069">
              <w:rPr>
                <w:rFonts w:ascii="Arial" w:hAnsi="Arial" w:cs="Tahoma"/>
                <w:caps w:val="0"/>
                <w:color w:val="auto"/>
                <w:sz w:val="44"/>
                <w:szCs w:val="120"/>
              </w:rPr>
              <w:t>30</w:t>
            </w:r>
            <w:r w:rsidR="00480E47" w:rsidRPr="00821CA2">
              <w:rPr>
                <w:rFonts w:ascii="Arial" w:hAnsi="Arial" w:cs="Tahoma"/>
                <w:caps w:val="0"/>
                <w:color w:val="auto"/>
                <w:sz w:val="44"/>
                <w:szCs w:val="120"/>
                <w:vertAlign w:val="superscript"/>
              </w:rPr>
              <w:t>th</w:t>
            </w:r>
            <w:r w:rsidR="00480E47">
              <w:rPr>
                <w:rFonts w:ascii="Arial" w:hAnsi="Arial" w:cs="Tahoma"/>
                <w:caps w:val="0"/>
                <w:color w:val="auto"/>
                <w:sz w:val="44"/>
                <w:szCs w:val="120"/>
              </w:rPr>
              <w:t xml:space="preserve"> April 2018</w:t>
            </w:r>
          </w:p>
          <w:p w14:paraId="38835BA7" w14:textId="77777777" w:rsidR="006B00DA" w:rsidRPr="006B7540" w:rsidRDefault="006B00DA" w:rsidP="00463C1D">
            <w:pPr>
              <w:pStyle w:val="-subtitle"/>
              <w:numPr>
                <w:ilvl w:val="0"/>
                <w:numId w:val="0"/>
              </w:numPr>
            </w:pPr>
          </w:p>
          <w:p w14:paraId="38835BA8" w14:textId="77777777" w:rsidR="006B00DA" w:rsidRPr="009B06E0" w:rsidRDefault="006B00DA" w:rsidP="006E237C">
            <w:pPr>
              <w:pStyle w:val="ReportDescription"/>
              <w:spacing w:before="60" w:after="60"/>
              <w:rPr>
                <w:rFonts w:cs="Arial"/>
              </w:rPr>
            </w:pPr>
          </w:p>
        </w:tc>
      </w:tr>
      <w:tr w:rsidR="006B00DA" w:rsidRPr="009B06E0" w14:paraId="38835BAB" w14:textId="77777777" w:rsidTr="003D541D">
        <w:tblPrEx>
          <w:tblCellMar>
            <w:left w:w="170" w:type="dxa"/>
            <w:right w:w="170" w:type="dxa"/>
          </w:tblCellMar>
        </w:tblPrEx>
        <w:trPr>
          <w:trHeight w:hRule="exact" w:val="721"/>
        </w:trPr>
        <w:tc>
          <w:tcPr>
            <w:tcW w:w="9639" w:type="dxa"/>
            <w:gridSpan w:val="2"/>
            <w:tcMar>
              <w:left w:w="227" w:type="dxa"/>
              <w:right w:w="227" w:type="dxa"/>
            </w:tcMar>
            <w:vAlign w:val="bottom"/>
          </w:tcPr>
          <w:p w14:paraId="38835BAA" w14:textId="77777777" w:rsidR="006B00DA" w:rsidRPr="009B06E0" w:rsidRDefault="006B00DA" w:rsidP="006E237C">
            <w:pPr>
              <w:pBdr>
                <w:bottom w:val="single" w:sz="4" w:space="0" w:color="auto"/>
              </w:pBdr>
              <w:rPr>
                <w:rFonts w:cs="Arial"/>
              </w:rPr>
            </w:pPr>
          </w:p>
        </w:tc>
      </w:tr>
      <w:tr w:rsidR="006B00DA" w:rsidRPr="00DB4BBB" w14:paraId="38835BAF" w14:textId="77777777" w:rsidTr="00FD513B">
        <w:tblPrEx>
          <w:tblCellMar>
            <w:left w:w="170" w:type="dxa"/>
            <w:right w:w="170" w:type="dxa"/>
          </w:tblCellMar>
        </w:tblPrEx>
        <w:trPr>
          <w:trHeight w:hRule="exact" w:val="715"/>
        </w:trPr>
        <w:tc>
          <w:tcPr>
            <w:tcW w:w="6660" w:type="dxa"/>
            <w:vAlign w:val="bottom"/>
          </w:tcPr>
          <w:p w14:paraId="38835BAC" w14:textId="77777777" w:rsidR="003D541D" w:rsidRDefault="003D541D" w:rsidP="003D541D">
            <w:pPr>
              <w:spacing w:before="60" w:after="60"/>
              <w:rPr>
                <w:rFonts w:cs="Arial"/>
                <w:b/>
              </w:rPr>
            </w:pPr>
            <w:r>
              <w:rPr>
                <w:rFonts w:cs="Arial"/>
                <w:noProof/>
              </w:rPr>
              <w:drawing>
                <wp:inline distT="0" distB="0" distL="0" distR="0" wp14:anchorId="38836953" wp14:editId="38836954">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rPr>
              <w:t xml:space="preserve">  This document and its attachments are </w:t>
            </w:r>
            <w:r>
              <w:rPr>
                <w:rFonts w:cs="Arial"/>
                <w:b/>
              </w:rPr>
              <w:fldChar w:fldCharType="begin">
                <w:ffData>
                  <w:name w:val=""/>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p>
          <w:p w14:paraId="38835BAD" w14:textId="77777777" w:rsidR="006B00DA" w:rsidRPr="00DB4BBB" w:rsidRDefault="006B00DA" w:rsidP="003D541D">
            <w:pPr>
              <w:pStyle w:val="ListParagraph"/>
              <w:spacing w:before="60" w:after="60"/>
              <w:rPr>
                <w:rFonts w:ascii="Arial" w:hAnsi="Arial" w:cs="Arial"/>
              </w:rPr>
            </w:pPr>
          </w:p>
        </w:tc>
        <w:tc>
          <w:tcPr>
            <w:tcW w:w="2979" w:type="dxa"/>
            <w:vAlign w:val="bottom"/>
          </w:tcPr>
          <w:p w14:paraId="38835BAE" w14:textId="77777777" w:rsidR="006B00DA" w:rsidRPr="00DB4BBB" w:rsidRDefault="006B00DA" w:rsidP="006E237C">
            <w:pPr>
              <w:spacing w:before="60" w:after="60"/>
              <w:rPr>
                <w:rFonts w:cs="Arial"/>
              </w:rPr>
            </w:pPr>
            <w:r w:rsidRPr="00DB4BBB">
              <w:rPr>
                <w:rFonts w:cs="Arial"/>
                <w:noProof/>
              </w:rPr>
              <w:drawing>
                <wp:inline distT="0" distB="0" distL="0" distR="0" wp14:anchorId="38836955" wp14:editId="38836956">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B00DA" w:rsidRPr="009B06E0" w14:paraId="38835BB2" w14:textId="77777777" w:rsidTr="00FD513B">
        <w:tblPrEx>
          <w:tblCellMar>
            <w:left w:w="170" w:type="dxa"/>
            <w:right w:w="170" w:type="dxa"/>
          </w:tblCellMar>
        </w:tblPrEx>
        <w:trPr>
          <w:trHeight w:hRule="exact" w:val="1584"/>
        </w:trPr>
        <w:tc>
          <w:tcPr>
            <w:tcW w:w="6660" w:type="dxa"/>
          </w:tcPr>
          <w:p w14:paraId="38835BB0" w14:textId="77777777" w:rsidR="006B00DA" w:rsidRPr="009B06E0" w:rsidRDefault="006B00DA" w:rsidP="006E237C">
            <w:pPr>
              <w:pStyle w:val="Maintext"/>
              <w:spacing w:before="60" w:after="60"/>
              <w:rPr>
                <w:rStyle w:val="Classification"/>
                <w:caps w:val="0"/>
              </w:rPr>
            </w:pPr>
          </w:p>
        </w:tc>
        <w:tc>
          <w:tcPr>
            <w:tcW w:w="2979" w:type="dxa"/>
          </w:tcPr>
          <w:p w14:paraId="38835BB1" w14:textId="77777777" w:rsidR="006B00DA" w:rsidRPr="009B06E0" w:rsidRDefault="006B00DA" w:rsidP="006E237C">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01"/>
        <w:gridCol w:w="1643"/>
        <w:gridCol w:w="1190"/>
      </w:tblGrid>
      <w:tr w:rsidR="00783588" w:rsidRPr="00F760B7" w14:paraId="38835BB4" w14:textId="77777777">
        <w:trPr>
          <w:trHeight w:hRule="exact" w:val="612"/>
        </w:trPr>
        <w:tc>
          <w:tcPr>
            <w:tcW w:w="9639" w:type="dxa"/>
            <w:gridSpan w:val="3"/>
            <w:vAlign w:val="bottom"/>
          </w:tcPr>
          <w:p w14:paraId="38835BB3" w14:textId="77777777" w:rsidR="00783588" w:rsidRDefault="00783588" w:rsidP="00404A86">
            <w:pPr>
              <w:jc w:val="right"/>
              <w:rPr>
                <w:noProof/>
              </w:rPr>
            </w:pPr>
          </w:p>
        </w:tc>
      </w:tr>
      <w:tr w:rsidR="00D42F45" w:rsidRPr="00F760B7" w14:paraId="38835BB8" w14:textId="77777777">
        <w:tc>
          <w:tcPr>
            <w:tcW w:w="6804" w:type="dxa"/>
            <w:vAlign w:val="bottom"/>
          </w:tcPr>
          <w:p w14:paraId="38835BB5" w14:textId="77777777" w:rsidR="00783588" w:rsidRPr="00D715CB" w:rsidRDefault="00783588" w:rsidP="006D1A5E">
            <w:pPr>
              <w:spacing w:after="20"/>
            </w:pPr>
          </w:p>
        </w:tc>
        <w:tc>
          <w:tcPr>
            <w:tcW w:w="1644" w:type="dxa"/>
            <w:tcMar>
              <w:right w:w="0" w:type="dxa"/>
            </w:tcMar>
            <w:vAlign w:val="bottom"/>
          </w:tcPr>
          <w:p w14:paraId="38835BB6" w14:textId="77777777" w:rsidR="00783588" w:rsidRPr="006D660F" w:rsidRDefault="00783588" w:rsidP="00E0253E">
            <w:pPr>
              <w:pStyle w:val="FileRefRow"/>
            </w:pPr>
          </w:p>
        </w:tc>
        <w:tc>
          <w:tcPr>
            <w:tcW w:w="1191" w:type="dxa"/>
            <w:tcMar>
              <w:left w:w="0" w:type="dxa"/>
              <w:right w:w="170" w:type="dxa"/>
            </w:tcMar>
            <w:vAlign w:val="bottom"/>
          </w:tcPr>
          <w:p w14:paraId="38835BB7" w14:textId="77777777" w:rsidR="00783588" w:rsidRPr="00F760B7" w:rsidRDefault="00783588" w:rsidP="00E0253E">
            <w:pPr>
              <w:pStyle w:val="FileRefRow"/>
            </w:pPr>
          </w:p>
        </w:tc>
      </w:tr>
    </w:tbl>
    <w:p w14:paraId="38835BB9" w14:textId="77777777" w:rsidR="00AD4C20" w:rsidRDefault="00AD4C20"/>
    <w:p w14:paraId="38835BBA" w14:textId="77777777" w:rsidR="00702ED8" w:rsidRDefault="00702ED8" w:rsidP="00404A86">
      <w:pPr>
        <w:pStyle w:val="HEADAA"/>
        <w:sectPr w:rsidR="00702ED8" w:rsidSect="00362063">
          <w:headerReference w:type="even" r:id="rId16"/>
          <w:headerReference w:type="default" r:id="rId17"/>
          <w:footerReference w:type="default" r:id="rId18"/>
          <w:pgSz w:w="11906" w:h="16838" w:code="9"/>
          <w:pgMar w:top="1020" w:right="1304" w:bottom="680" w:left="1304" w:header="709" w:footer="317" w:gutter="0"/>
          <w:cols w:space="708"/>
          <w:titlePg/>
          <w:docGrid w:linePitch="360"/>
        </w:sectPr>
      </w:pPr>
    </w:p>
    <w:p w14:paraId="38835BBB" w14:textId="77777777" w:rsidR="00D50A8D" w:rsidRDefault="00D50A8D" w:rsidP="00D50A8D">
      <w:pPr>
        <w:rPr>
          <w:sz w:val="20"/>
        </w:rPr>
      </w:pPr>
    </w:p>
    <w:p w14:paraId="38835BBC" w14:textId="77777777" w:rsidR="00D50A8D" w:rsidRPr="00063673" w:rsidRDefault="00D50A8D" w:rsidP="00D50A8D">
      <w:pPr>
        <w:ind w:left="142"/>
        <w:rPr>
          <w:sz w:val="20"/>
        </w:rPr>
      </w:pPr>
    </w:p>
    <w:p w14:paraId="38835BBD" w14:textId="77777777" w:rsidR="00D50A8D" w:rsidRPr="009679B5" w:rsidRDefault="00D50A8D" w:rsidP="00D50A8D">
      <w:pPr>
        <w:pStyle w:val="Version3"/>
        <w:rPr>
          <w:color w:val="1F497D" w:themeColor="text2"/>
        </w:rPr>
      </w:pPr>
      <w:r w:rsidRPr="009679B5">
        <w:rPr>
          <w:color w:val="1F497D" w:themeColor="text2"/>
        </w:rPr>
        <w:t>VERSION CONTROL</w:t>
      </w:r>
    </w:p>
    <w:p w14:paraId="38835BBE" w14:textId="77777777" w:rsidR="00D50A8D" w:rsidRDefault="00D50A8D" w:rsidP="00D50A8D">
      <w:pPr>
        <w:pStyle w:val="Maintext"/>
        <w:rPr>
          <w:sz w:val="20"/>
        </w:rPr>
      </w:pPr>
    </w:p>
    <w:p w14:paraId="38835BBF" w14:textId="77777777" w:rsidR="00D50A8D" w:rsidRDefault="00D50A8D" w:rsidP="00D50A8D">
      <w:pPr>
        <w:pStyle w:val="Maintext"/>
        <w:rPr>
          <w:sz w:val="20"/>
        </w:rPr>
      </w:pPr>
    </w:p>
    <w:tbl>
      <w:tblPr>
        <w:tblStyle w:val="TableGrid"/>
        <w:tblW w:w="0" w:type="auto"/>
        <w:tblLook w:val="04A0" w:firstRow="1" w:lastRow="0" w:firstColumn="1" w:lastColumn="0" w:noHBand="0" w:noVBand="1"/>
      </w:tblPr>
      <w:tblGrid>
        <w:gridCol w:w="1242"/>
        <w:gridCol w:w="1551"/>
        <w:gridCol w:w="6571"/>
      </w:tblGrid>
      <w:tr w:rsidR="00D50A8D" w14:paraId="38835BC3" w14:textId="77777777" w:rsidTr="002B6652">
        <w:trPr>
          <w:trHeight w:val="444"/>
        </w:trPr>
        <w:tc>
          <w:tcPr>
            <w:tcW w:w="1242" w:type="dxa"/>
            <w:shd w:val="clear" w:color="auto" w:fill="C6D9F1" w:themeFill="text2" w:themeFillTint="33"/>
            <w:vAlign w:val="center"/>
          </w:tcPr>
          <w:p w14:paraId="38835BC0" w14:textId="77777777" w:rsidR="00D50A8D" w:rsidRDefault="00D50A8D" w:rsidP="00F473DF">
            <w:pPr>
              <w:pStyle w:val="Maintext"/>
              <w:rPr>
                <w:sz w:val="20"/>
              </w:rPr>
            </w:pPr>
            <w:r w:rsidRPr="00C33A9B">
              <w:rPr>
                <w:b/>
                <w:sz w:val="20"/>
                <w:szCs w:val="20"/>
              </w:rPr>
              <w:t>Version</w:t>
            </w:r>
          </w:p>
        </w:tc>
        <w:tc>
          <w:tcPr>
            <w:tcW w:w="1551" w:type="dxa"/>
            <w:shd w:val="clear" w:color="auto" w:fill="C6D9F1" w:themeFill="text2" w:themeFillTint="33"/>
            <w:vAlign w:val="center"/>
          </w:tcPr>
          <w:p w14:paraId="38835BC1" w14:textId="77777777" w:rsidR="00D50A8D" w:rsidRDefault="00D50A8D" w:rsidP="00F473DF">
            <w:pPr>
              <w:pStyle w:val="Maintext"/>
              <w:rPr>
                <w:sz w:val="20"/>
              </w:rPr>
            </w:pPr>
            <w:r w:rsidRPr="00C33A9B">
              <w:rPr>
                <w:b/>
                <w:sz w:val="20"/>
                <w:szCs w:val="20"/>
              </w:rPr>
              <w:t>Release date</w:t>
            </w:r>
          </w:p>
        </w:tc>
        <w:tc>
          <w:tcPr>
            <w:tcW w:w="6571" w:type="dxa"/>
            <w:shd w:val="clear" w:color="auto" w:fill="C6D9F1" w:themeFill="text2" w:themeFillTint="33"/>
            <w:vAlign w:val="center"/>
          </w:tcPr>
          <w:p w14:paraId="38835BC2" w14:textId="77777777" w:rsidR="00D50A8D" w:rsidRDefault="00D50A8D" w:rsidP="00F473DF">
            <w:pPr>
              <w:pStyle w:val="Maintext"/>
              <w:rPr>
                <w:sz w:val="20"/>
              </w:rPr>
            </w:pPr>
            <w:r w:rsidRPr="00C33A9B">
              <w:rPr>
                <w:b/>
                <w:sz w:val="20"/>
                <w:szCs w:val="20"/>
              </w:rPr>
              <w:t>Description of changes</w:t>
            </w:r>
          </w:p>
        </w:tc>
      </w:tr>
      <w:tr w:rsidR="00D50A8D" w14:paraId="38835BC7" w14:textId="77777777" w:rsidTr="002B6652">
        <w:trPr>
          <w:trHeight w:val="794"/>
        </w:trPr>
        <w:tc>
          <w:tcPr>
            <w:tcW w:w="1242" w:type="dxa"/>
            <w:vAlign w:val="center"/>
          </w:tcPr>
          <w:p w14:paraId="38835BC4" w14:textId="77777777" w:rsidR="00D50A8D" w:rsidRDefault="00F31FEA" w:rsidP="00F473DF">
            <w:pPr>
              <w:pStyle w:val="Maintext"/>
              <w:rPr>
                <w:sz w:val="20"/>
              </w:rPr>
            </w:pPr>
            <w:r>
              <w:rPr>
                <w:sz w:val="20"/>
                <w:szCs w:val="20"/>
              </w:rPr>
              <w:t>1.0</w:t>
            </w:r>
          </w:p>
        </w:tc>
        <w:tc>
          <w:tcPr>
            <w:tcW w:w="1551" w:type="dxa"/>
            <w:vAlign w:val="center"/>
          </w:tcPr>
          <w:p w14:paraId="38835BC5" w14:textId="77777777" w:rsidR="00D50A8D" w:rsidRDefault="002B6652" w:rsidP="00D50A8D">
            <w:pPr>
              <w:pStyle w:val="Maintext"/>
              <w:rPr>
                <w:sz w:val="20"/>
              </w:rPr>
            </w:pPr>
            <w:r>
              <w:rPr>
                <w:sz w:val="20"/>
              </w:rPr>
              <w:t>07/12</w:t>
            </w:r>
            <w:r w:rsidR="00F31FEA">
              <w:rPr>
                <w:sz w:val="20"/>
              </w:rPr>
              <w:t>/2017</w:t>
            </w:r>
          </w:p>
        </w:tc>
        <w:tc>
          <w:tcPr>
            <w:tcW w:w="6571" w:type="dxa"/>
            <w:vAlign w:val="center"/>
          </w:tcPr>
          <w:p w14:paraId="38835BC6" w14:textId="77777777" w:rsidR="00D50A8D" w:rsidRDefault="00F31FEA" w:rsidP="001B50F8">
            <w:pPr>
              <w:pStyle w:val="Maintext"/>
              <w:rPr>
                <w:sz w:val="20"/>
              </w:rPr>
            </w:pPr>
            <w:r>
              <w:rPr>
                <w:sz w:val="20"/>
                <w:szCs w:val="20"/>
              </w:rPr>
              <w:t>Final Release</w:t>
            </w:r>
            <w:r w:rsidR="00D50A8D">
              <w:rPr>
                <w:sz w:val="20"/>
                <w:szCs w:val="20"/>
              </w:rPr>
              <w:t xml:space="preserve">  </w:t>
            </w:r>
          </w:p>
        </w:tc>
      </w:tr>
      <w:tr w:rsidR="00480E47" w14:paraId="23348B36" w14:textId="77777777" w:rsidTr="002B6652">
        <w:trPr>
          <w:trHeight w:val="794"/>
        </w:trPr>
        <w:tc>
          <w:tcPr>
            <w:tcW w:w="1242" w:type="dxa"/>
            <w:vAlign w:val="center"/>
          </w:tcPr>
          <w:p w14:paraId="56DBB0F8" w14:textId="76B5C757" w:rsidR="00480E47" w:rsidRDefault="00480E47" w:rsidP="00F473DF">
            <w:pPr>
              <w:pStyle w:val="Maintext"/>
              <w:rPr>
                <w:sz w:val="20"/>
                <w:szCs w:val="20"/>
              </w:rPr>
            </w:pPr>
            <w:r>
              <w:rPr>
                <w:sz w:val="20"/>
                <w:szCs w:val="20"/>
              </w:rPr>
              <w:t>2.0</w:t>
            </w:r>
          </w:p>
        </w:tc>
        <w:tc>
          <w:tcPr>
            <w:tcW w:w="1551" w:type="dxa"/>
            <w:vAlign w:val="center"/>
          </w:tcPr>
          <w:p w14:paraId="4520EB3E" w14:textId="585D4BBF" w:rsidR="00480E47" w:rsidRDefault="00B80069" w:rsidP="00D50A8D">
            <w:pPr>
              <w:pStyle w:val="Maintext"/>
              <w:rPr>
                <w:sz w:val="20"/>
              </w:rPr>
            </w:pPr>
            <w:r>
              <w:rPr>
                <w:sz w:val="20"/>
              </w:rPr>
              <w:t>30</w:t>
            </w:r>
            <w:r w:rsidR="00480E47">
              <w:rPr>
                <w:sz w:val="20"/>
              </w:rPr>
              <w:t>/04</w:t>
            </w:r>
            <w:bookmarkStart w:id="0" w:name="_GoBack"/>
            <w:bookmarkEnd w:id="0"/>
            <w:r w:rsidR="00480E47">
              <w:rPr>
                <w:sz w:val="20"/>
              </w:rPr>
              <w:t>/2018</w:t>
            </w:r>
          </w:p>
        </w:tc>
        <w:tc>
          <w:tcPr>
            <w:tcW w:w="6571" w:type="dxa"/>
            <w:vAlign w:val="center"/>
          </w:tcPr>
          <w:p w14:paraId="1AED7880" w14:textId="00E419C3" w:rsidR="00480E47" w:rsidRDefault="001127B8" w:rsidP="001B50F8">
            <w:pPr>
              <w:pStyle w:val="Maintext"/>
              <w:rPr>
                <w:sz w:val="20"/>
                <w:szCs w:val="20"/>
              </w:rPr>
            </w:pPr>
            <w:r>
              <w:rPr>
                <w:sz w:val="20"/>
                <w:szCs w:val="20"/>
              </w:rPr>
              <w:t>Updated Section 5.1 Declarations</w:t>
            </w:r>
          </w:p>
        </w:tc>
      </w:tr>
    </w:tbl>
    <w:p w14:paraId="38835BC8" w14:textId="77777777" w:rsidR="00D50A8D" w:rsidRDefault="00D50A8D" w:rsidP="00D50A8D">
      <w:pPr>
        <w:pStyle w:val="Maintext"/>
        <w:rPr>
          <w:sz w:val="20"/>
        </w:rPr>
      </w:pPr>
    </w:p>
    <w:p w14:paraId="38835BC9" w14:textId="77777777" w:rsidR="00D50A8D" w:rsidRDefault="00D50A8D" w:rsidP="00D50A8D">
      <w:pPr>
        <w:rPr>
          <w:sz w:val="20"/>
        </w:rPr>
      </w:pPr>
      <w:r>
        <w:rPr>
          <w:sz w:val="20"/>
        </w:rPr>
        <w:br w:type="page"/>
      </w:r>
    </w:p>
    <w:p w14:paraId="38835BCA" w14:textId="77777777" w:rsidR="00FD513B" w:rsidRDefault="00FD513B" w:rsidP="005F0BC5">
      <w:pPr>
        <w:pStyle w:val="VersionHeadA"/>
        <w:ind w:right="-844"/>
        <w:rPr>
          <w:b/>
        </w:rPr>
      </w:pPr>
    </w:p>
    <w:p w14:paraId="38835BCB" w14:textId="77777777" w:rsidR="005F0BC5" w:rsidRPr="00BF4F1D" w:rsidRDefault="005F0BC5" w:rsidP="005F0BC5">
      <w:pPr>
        <w:pStyle w:val="VersionHeadA"/>
        <w:ind w:right="-844"/>
        <w:rPr>
          <w:b/>
          <w:color w:val="0070C0"/>
        </w:rPr>
      </w:pPr>
      <w:r w:rsidRPr="000F6755">
        <w:rPr>
          <w:b/>
        </w:rPr>
        <w:t>ENDORSEMENT</w:t>
      </w:r>
    </w:p>
    <w:p w14:paraId="38835BCC" w14:textId="77777777" w:rsidR="00205192" w:rsidRDefault="00205192" w:rsidP="00E84003">
      <w:pPr>
        <w:pStyle w:val="Version2"/>
        <w:tabs>
          <w:tab w:val="left" w:pos="2835"/>
        </w:tabs>
        <w:rPr>
          <w:sz w:val="20"/>
          <w:szCs w:val="20"/>
        </w:rPr>
      </w:pPr>
    </w:p>
    <w:p w14:paraId="38835BCD" w14:textId="77777777" w:rsidR="00205192" w:rsidRDefault="00205192" w:rsidP="00E84003">
      <w:pPr>
        <w:pStyle w:val="Version2"/>
        <w:tabs>
          <w:tab w:val="left" w:pos="2835"/>
        </w:tabs>
        <w:rPr>
          <w:sz w:val="20"/>
          <w:szCs w:val="20"/>
        </w:rPr>
      </w:pPr>
    </w:p>
    <w:p w14:paraId="38835BCE" w14:textId="77777777" w:rsidR="00205192" w:rsidRDefault="00205192" w:rsidP="00E84003">
      <w:pPr>
        <w:pStyle w:val="Version2"/>
        <w:tabs>
          <w:tab w:val="left" w:pos="2835"/>
        </w:tabs>
        <w:rPr>
          <w:sz w:val="20"/>
          <w:szCs w:val="20"/>
        </w:rPr>
      </w:pPr>
    </w:p>
    <w:p w14:paraId="38835BCF" w14:textId="77777777" w:rsidR="00205192" w:rsidRDefault="004A3B99" w:rsidP="00E84003">
      <w:pPr>
        <w:pStyle w:val="Version2"/>
        <w:tabs>
          <w:tab w:val="left" w:pos="2835"/>
        </w:tabs>
        <w:rPr>
          <w:sz w:val="20"/>
          <w:szCs w:val="20"/>
        </w:rPr>
      </w:pPr>
      <w:r>
        <w:rPr>
          <w:sz w:val="20"/>
          <w:szCs w:val="20"/>
        </w:rPr>
        <w:t>APPROVAL</w:t>
      </w:r>
    </w:p>
    <w:p w14:paraId="38835BD0" w14:textId="77777777" w:rsidR="00205192" w:rsidRDefault="00205192" w:rsidP="00E84003">
      <w:pPr>
        <w:pStyle w:val="Version2"/>
        <w:tabs>
          <w:tab w:val="left" w:pos="2835"/>
        </w:tabs>
        <w:rPr>
          <w:sz w:val="20"/>
          <w:szCs w:val="20"/>
        </w:rPr>
      </w:pPr>
    </w:p>
    <w:p w14:paraId="38835BD1" w14:textId="77777777" w:rsidR="00405A67" w:rsidRDefault="00405A67" w:rsidP="00E97A1B">
      <w:pPr>
        <w:pStyle w:val="Version2"/>
        <w:tabs>
          <w:tab w:val="left" w:pos="2835"/>
        </w:tabs>
        <w:ind w:left="0"/>
        <w:rPr>
          <w:sz w:val="20"/>
          <w:szCs w:val="20"/>
        </w:rPr>
      </w:pPr>
    </w:p>
    <w:p w14:paraId="38835BD2" w14:textId="77777777" w:rsidR="00E97A1B" w:rsidRPr="00E97A1B" w:rsidRDefault="00E97A1B" w:rsidP="00E97A1B">
      <w:pPr>
        <w:pStyle w:val="Version2"/>
        <w:tabs>
          <w:tab w:val="left" w:pos="2835"/>
        </w:tabs>
        <w:ind w:left="0"/>
        <w:rPr>
          <w:sz w:val="20"/>
          <w:szCs w:val="20"/>
        </w:rPr>
      </w:pPr>
      <w:r w:rsidRPr="00E97A1B">
        <w:rPr>
          <w:sz w:val="20"/>
          <w:szCs w:val="20"/>
        </w:rPr>
        <w:t>Michael Horvath</w:t>
      </w:r>
      <w:r w:rsidRPr="00E97A1B">
        <w:rPr>
          <w:sz w:val="20"/>
          <w:szCs w:val="20"/>
        </w:rPr>
        <w:tab/>
      </w:r>
      <w:r w:rsidR="004B5410">
        <w:rPr>
          <w:sz w:val="20"/>
          <w:szCs w:val="20"/>
        </w:rPr>
        <w:t>Assistant Director</w:t>
      </w:r>
    </w:p>
    <w:p w14:paraId="38835BD3" w14:textId="77777777" w:rsidR="00E97A1B" w:rsidRPr="00E97A1B" w:rsidRDefault="00E97A1B" w:rsidP="00E97A1B">
      <w:pPr>
        <w:pStyle w:val="Version2"/>
        <w:tabs>
          <w:tab w:val="left" w:pos="2835"/>
        </w:tabs>
        <w:rPr>
          <w:noProof/>
          <w:color w:val="000000"/>
          <w:sz w:val="20"/>
          <w:szCs w:val="20"/>
        </w:rPr>
      </w:pPr>
      <w:r w:rsidRPr="00E97A1B">
        <w:rPr>
          <w:sz w:val="20"/>
          <w:szCs w:val="20"/>
        </w:rPr>
        <w:tab/>
      </w:r>
      <w:r w:rsidR="004B5410">
        <w:rPr>
          <w:sz w:val="20"/>
          <w:szCs w:val="20"/>
        </w:rPr>
        <w:t xml:space="preserve">CAS ERA - </w:t>
      </w:r>
      <w:r w:rsidR="004B5410">
        <w:rPr>
          <w:noProof/>
          <w:color w:val="000000"/>
          <w:sz w:val="20"/>
          <w:szCs w:val="20"/>
        </w:rPr>
        <w:t>Client Register</w:t>
      </w:r>
    </w:p>
    <w:p w14:paraId="38835BD4" w14:textId="77777777" w:rsidR="004A3B99" w:rsidRPr="00E97A1B" w:rsidRDefault="00E97A1B" w:rsidP="00E97A1B">
      <w:pPr>
        <w:pStyle w:val="Version2"/>
        <w:tabs>
          <w:tab w:val="left" w:pos="2835"/>
        </w:tabs>
        <w:rPr>
          <w:sz w:val="20"/>
          <w:szCs w:val="20"/>
        </w:rPr>
      </w:pPr>
      <w:r w:rsidRPr="00E97A1B">
        <w:rPr>
          <w:noProof/>
          <w:color w:val="000000"/>
          <w:sz w:val="20"/>
          <w:szCs w:val="20"/>
        </w:rPr>
        <w:tab/>
      </w:r>
      <w:r w:rsidRPr="00E97A1B">
        <w:rPr>
          <w:sz w:val="20"/>
          <w:szCs w:val="20"/>
        </w:rPr>
        <w:t>Australian Taxation Office</w:t>
      </w:r>
    </w:p>
    <w:p w14:paraId="38835BD5" w14:textId="77777777" w:rsidR="00405A67" w:rsidRDefault="00405A67" w:rsidP="00405A67">
      <w:pPr>
        <w:pStyle w:val="Version2"/>
        <w:tabs>
          <w:tab w:val="left" w:pos="2835"/>
        </w:tabs>
        <w:ind w:left="0"/>
        <w:rPr>
          <w:sz w:val="20"/>
          <w:szCs w:val="20"/>
        </w:rPr>
      </w:pPr>
    </w:p>
    <w:p w14:paraId="38835BD6" w14:textId="77777777" w:rsidR="00405A67" w:rsidRDefault="00405A67" w:rsidP="00E97A1B">
      <w:pPr>
        <w:pStyle w:val="Version2"/>
        <w:tabs>
          <w:tab w:val="left" w:pos="2835"/>
        </w:tabs>
        <w:rPr>
          <w:sz w:val="20"/>
          <w:szCs w:val="20"/>
        </w:rPr>
      </w:pPr>
      <w:r>
        <w:rPr>
          <w:sz w:val="20"/>
          <w:szCs w:val="20"/>
        </w:rPr>
        <w:t>Gregory Burrows</w:t>
      </w:r>
      <w:r>
        <w:rPr>
          <w:sz w:val="20"/>
          <w:szCs w:val="20"/>
        </w:rPr>
        <w:tab/>
        <w:t>Assistant Director</w:t>
      </w:r>
    </w:p>
    <w:p w14:paraId="38835BD7" w14:textId="7BA45927" w:rsidR="00405A67" w:rsidRDefault="00405A67" w:rsidP="00E97A1B">
      <w:pPr>
        <w:pStyle w:val="Version2"/>
        <w:tabs>
          <w:tab w:val="left" w:pos="2835"/>
        </w:tabs>
        <w:rPr>
          <w:sz w:val="20"/>
          <w:szCs w:val="20"/>
        </w:rPr>
      </w:pPr>
      <w:r>
        <w:rPr>
          <w:sz w:val="20"/>
          <w:szCs w:val="20"/>
        </w:rPr>
        <w:tab/>
        <w:t>ITX Systems</w:t>
      </w:r>
      <w:r w:rsidR="001127B8">
        <w:rPr>
          <w:sz w:val="20"/>
          <w:szCs w:val="20"/>
        </w:rPr>
        <w:t xml:space="preserve"> and Client Communications</w:t>
      </w:r>
    </w:p>
    <w:p w14:paraId="38835BD8" w14:textId="77777777" w:rsidR="00405A67" w:rsidRDefault="00405A67" w:rsidP="00E97A1B">
      <w:pPr>
        <w:pStyle w:val="Version2"/>
        <w:tabs>
          <w:tab w:val="left" w:pos="2835"/>
        </w:tabs>
        <w:rPr>
          <w:sz w:val="20"/>
          <w:szCs w:val="20"/>
        </w:rPr>
      </w:pPr>
      <w:r>
        <w:rPr>
          <w:sz w:val="20"/>
          <w:szCs w:val="20"/>
        </w:rPr>
        <w:tab/>
      </w:r>
      <w:r w:rsidRPr="00832774">
        <w:rPr>
          <w:sz w:val="20"/>
          <w:szCs w:val="20"/>
        </w:rPr>
        <w:t>Australian Taxation Office</w:t>
      </w:r>
    </w:p>
    <w:p w14:paraId="38835BD9" w14:textId="77777777" w:rsidR="00405A67" w:rsidRDefault="00405A67" w:rsidP="00E97A1B">
      <w:pPr>
        <w:pStyle w:val="Version2"/>
        <w:tabs>
          <w:tab w:val="left" w:pos="2835"/>
        </w:tabs>
        <w:rPr>
          <w:sz w:val="20"/>
          <w:szCs w:val="20"/>
        </w:rPr>
      </w:pPr>
    </w:p>
    <w:p w14:paraId="38835BDA" w14:textId="77777777" w:rsidR="00F33B6F" w:rsidRDefault="00F33B6F" w:rsidP="00F33B6F">
      <w:pPr>
        <w:pStyle w:val="Version2"/>
        <w:tabs>
          <w:tab w:val="left" w:pos="2835"/>
        </w:tabs>
        <w:rPr>
          <w:sz w:val="20"/>
          <w:szCs w:val="20"/>
        </w:rPr>
      </w:pPr>
      <w:r>
        <w:rPr>
          <w:sz w:val="20"/>
          <w:szCs w:val="20"/>
        </w:rPr>
        <w:t>Ian Reason</w:t>
      </w:r>
      <w:r>
        <w:rPr>
          <w:sz w:val="20"/>
          <w:szCs w:val="20"/>
        </w:rPr>
        <w:tab/>
        <w:t>Director</w:t>
      </w:r>
    </w:p>
    <w:p w14:paraId="38835BDB" w14:textId="6AFD1C5C" w:rsidR="00F33B6F" w:rsidRDefault="00F33B6F" w:rsidP="00F33B6F">
      <w:pPr>
        <w:pStyle w:val="Version2"/>
        <w:tabs>
          <w:tab w:val="left" w:pos="2835"/>
        </w:tabs>
        <w:rPr>
          <w:sz w:val="20"/>
          <w:szCs w:val="20"/>
        </w:rPr>
      </w:pPr>
      <w:r>
        <w:rPr>
          <w:sz w:val="20"/>
          <w:szCs w:val="20"/>
        </w:rPr>
        <w:tab/>
        <w:t xml:space="preserve">SMB </w:t>
      </w:r>
      <w:r w:rsidR="001127B8">
        <w:rPr>
          <w:sz w:val="20"/>
          <w:szCs w:val="20"/>
        </w:rPr>
        <w:t xml:space="preserve">EA </w:t>
      </w:r>
      <w:r>
        <w:rPr>
          <w:sz w:val="20"/>
          <w:szCs w:val="20"/>
        </w:rPr>
        <w:t xml:space="preserve">– PAYGW </w:t>
      </w:r>
    </w:p>
    <w:p w14:paraId="38835BDC" w14:textId="77777777" w:rsidR="00F33B6F" w:rsidRDefault="00F33B6F" w:rsidP="00F33B6F">
      <w:pPr>
        <w:pStyle w:val="Version2"/>
        <w:tabs>
          <w:tab w:val="left" w:pos="2835"/>
        </w:tabs>
        <w:rPr>
          <w:sz w:val="20"/>
          <w:szCs w:val="20"/>
        </w:rPr>
      </w:pPr>
      <w:r>
        <w:rPr>
          <w:sz w:val="20"/>
          <w:szCs w:val="20"/>
        </w:rPr>
        <w:tab/>
      </w:r>
      <w:r w:rsidRPr="00832774">
        <w:rPr>
          <w:sz w:val="20"/>
          <w:szCs w:val="20"/>
        </w:rPr>
        <w:t>Australian Taxation Office</w:t>
      </w:r>
    </w:p>
    <w:p w14:paraId="38835BDD" w14:textId="77777777" w:rsidR="00405A67" w:rsidRDefault="00405A67" w:rsidP="00E97A1B">
      <w:pPr>
        <w:pStyle w:val="Version2"/>
        <w:tabs>
          <w:tab w:val="left" w:pos="2835"/>
        </w:tabs>
        <w:rPr>
          <w:sz w:val="20"/>
          <w:szCs w:val="20"/>
        </w:rPr>
      </w:pPr>
    </w:p>
    <w:p w14:paraId="38835BDE" w14:textId="77777777" w:rsidR="00405A67" w:rsidRDefault="00405A67" w:rsidP="00E97A1B">
      <w:pPr>
        <w:pStyle w:val="Version2"/>
        <w:tabs>
          <w:tab w:val="left" w:pos="2835"/>
        </w:tabs>
        <w:rPr>
          <w:sz w:val="20"/>
          <w:szCs w:val="20"/>
        </w:rPr>
      </w:pPr>
      <w:r>
        <w:rPr>
          <w:sz w:val="20"/>
          <w:szCs w:val="20"/>
        </w:rPr>
        <w:t>Susan Dredge</w:t>
      </w:r>
      <w:r>
        <w:rPr>
          <w:sz w:val="20"/>
          <w:szCs w:val="20"/>
        </w:rPr>
        <w:tab/>
        <w:t>Assistant Director</w:t>
      </w:r>
    </w:p>
    <w:p w14:paraId="38835BDF" w14:textId="77777777" w:rsidR="00405A67" w:rsidRPr="00832774" w:rsidRDefault="00405A67" w:rsidP="00E97A1B">
      <w:pPr>
        <w:pStyle w:val="Version2"/>
        <w:tabs>
          <w:tab w:val="left" w:pos="2835"/>
        </w:tabs>
        <w:rPr>
          <w:sz w:val="20"/>
          <w:szCs w:val="20"/>
        </w:rPr>
      </w:pPr>
      <w:r>
        <w:rPr>
          <w:sz w:val="20"/>
          <w:szCs w:val="20"/>
        </w:rPr>
        <w:tab/>
        <w:t xml:space="preserve">IND </w:t>
      </w:r>
      <w:proofErr w:type="spellStart"/>
      <w:r>
        <w:rPr>
          <w:sz w:val="20"/>
          <w:szCs w:val="20"/>
        </w:rPr>
        <w:t>Lincs</w:t>
      </w:r>
      <w:proofErr w:type="spellEnd"/>
      <w:r>
        <w:rPr>
          <w:sz w:val="20"/>
          <w:szCs w:val="20"/>
        </w:rPr>
        <w:t xml:space="preserve"> – PAYGI </w:t>
      </w:r>
    </w:p>
    <w:p w14:paraId="38835BE0" w14:textId="77777777" w:rsidR="00FD513B" w:rsidRDefault="00FD513B" w:rsidP="00E577A8">
      <w:pPr>
        <w:pStyle w:val="VersionHeadA"/>
        <w:ind w:right="-844"/>
        <w:rPr>
          <w:b/>
        </w:rPr>
      </w:pPr>
    </w:p>
    <w:p w14:paraId="38835BE1" w14:textId="77777777" w:rsidR="00FD513B" w:rsidRDefault="00FD513B" w:rsidP="00E577A8">
      <w:pPr>
        <w:pStyle w:val="VersionHeadA"/>
        <w:ind w:right="-844"/>
        <w:rPr>
          <w:b/>
        </w:rPr>
      </w:pPr>
    </w:p>
    <w:p w14:paraId="38835BE2" w14:textId="77777777" w:rsidR="00FD513B" w:rsidRDefault="00FD513B" w:rsidP="00E577A8">
      <w:pPr>
        <w:pStyle w:val="VersionHeadA"/>
        <w:ind w:right="-844"/>
        <w:rPr>
          <w:b/>
        </w:rPr>
      </w:pPr>
    </w:p>
    <w:p w14:paraId="38835BE3" w14:textId="77777777" w:rsidR="00FD513B" w:rsidRDefault="00FD513B" w:rsidP="00E577A8">
      <w:pPr>
        <w:pStyle w:val="VersionHeadA"/>
        <w:ind w:right="-844"/>
      </w:pPr>
    </w:p>
    <w:p w14:paraId="38835BE4" w14:textId="77777777" w:rsidR="00E577A8" w:rsidRPr="00FD513B" w:rsidRDefault="00E577A8" w:rsidP="00E577A8">
      <w:pPr>
        <w:pStyle w:val="VersionHeadA"/>
        <w:ind w:right="-844"/>
        <w:rPr>
          <w:b/>
          <w:sz w:val="32"/>
        </w:rPr>
      </w:pPr>
      <w:r w:rsidRPr="00FD513B">
        <w:rPr>
          <w:b/>
          <w:sz w:val="32"/>
        </w:rPr>
        <w:t>Copyright</w:t>
      </w:r>
    </w:p>
    <w:p w14:paraId="38835BE5" w14:textId="77777777" w:rsidR="00FD513B" w:rsidRDefault="00FD513B" w:rsidP="00E577A8">
      <w:pPr>
        <w:rPr>
          <w:rFonts w:cs="Arial"/>
          <w:sz w:val="20"/>
          <w:szCs w:val="20"/>
        </w:rPr>
      </w:pPr>
    </w:p>
    <w:p w14:paraId="38835BE6" w14:textId="2D8D6A5C" w:rsidR="00E577A8" w:rsidRPr="001504DD" w:rsidRDefault="00E577A8" w:rsidP="00E577A8">
      <w:pPr>
        <w:rPr>
          <w:rFonts w:cs="Arial"/>
        </w:rPr>
      </w:pPr>
      <w:r w:rsidRPr="001504DD">
        <w:rPr>
          <w:rFonts w:cs="Arial"/>
          <w:sz w:val="20"/>
          <w:szCs w:val="20"/>
        </w:rPr>
        <w:t xml:space="preserve">© Commonwealth of Australia </w:t>
      </w:r>
      <w:r w:rsidR="00480E47">
        <w:rPr>
          <w:rFonts w:cs="Arial"/>
          <w:sz w:val="20"/>
          <w:szCs w:val="20"/>
        </w:rPr>
        <w:t>2018</w:t>
      </w:r>
      <w:r w:rsidR="00480E47" w:rsidRPr="001504DD" w:rsidDel="006E615B">
        <w:rPr>
          <w:rFonts w:cs="Arial"/>
          <w:sz w:val="20"/>
          <w:szCs w:val="20"/>
        </w:rPr>
        <w:t xml:space="preserve"> </w:t>
      </w:r>
      <w:r w:rsidRPr="001504DD">
        <w:rPr>
          <w:rFonts w:cs="Arial"/>
        </w:rPr>
        <w:br/>
      </w:r>
      <w:proofErr w:type="gramStart"/>
      <w:r w:rsidRPr="001504DD">
        <w:rPr>
          <w:rFonts w:cs="Arial"/>
          <w:sz w:val="20"/>
          <w:szCs w:val="20"/>
        </w:rPr>
        <w:t>This</w:t>
      </w:r>
      <w:proofErr w:type="gramEnd"/>
      <w:r w:rsidRPr="001504DD">
        <w:rPr>
          <w:rFonts w:cs="Arial"/>
          <w:sz w:val="20"/>
          <w:szCs w:val="20"/>
        </w:rPr>
        <w:t xml:space="preserve"> work is copyright. Use of this Information and Material is subject to the terms and conditions in the "SBR Disclaimer and Conditions of Use" which is available at </w:t>
      </w:r>
      <w:hyperlink r:id="rId19"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14:paraId="38835BE7" w14:textId="77777777" w:rsidR="00E577A8" w:rsidRPr="001504DD" w:rsidRDefault="00E577A8" w:rsidP="00E577A8">
      <w:pPr>
        <w:rPr>
          <w:rFonts w:cs="Arial"/>
        </w:rPr>
      </w:pPr>
    </w:p>
    <w:p w14:paraId="38835BE8" w14:textId="77777777" w:rsidR="00E577A8" w:rsidRPr="001504DD" w:rsidRDefault="00E577A8" w:rsidP="00E577A8">
      <w:pPr>
        <w:rPr>
          <w:rFonts w:cs="Arial"/>
        </w:rPr>
      </w:pPr>
      <w:r w:rsidRPr="001504DD">
        <w:rPr>
          <w:rFonts w:cs="Arial"/>
          <w:sz w:val="20"/>
          <w:szCs w:val="20"/>
        </w:rPr>
        <w:t>You must include this copyright notice in all copies of this Information and Material which you create</w:t>
      </w:r>
      <w:r>
        <w:rPr>
          <w:rFonts w:cs="Arial"/>
          <w:sz w:val="20"/>
          <w:szCs w:val="20"/>
        </w:rPr>
        <w:t xml:space="preserve">. </w:t>
      </w:r>
      <w:r w:rsidRPr="001504DD">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38835BE9" w14:textId="77777777" w:rsidR="00073681" w:rsidRDefault="00073681">
      <w:pPr>
        <w:rPr>
          <w:rFonts w:cs="Arial"/>
          <w:sz w:val="20"/>
          <w:szCs w:val="20"/>
        </w:rPr>
      </w:pPr>
      <w:r>
        <w:rPr>
          <w:sz w:val="20"/>
          <w:szCs w:val="20"/>
        </w:rPr>
        <w:br w:type="page"/>
      </w:r>
    </w:p>
    <w:p w14:paraId="38835BEA" w14:textId="77777777" w:rsidR="00E577A8" w:rsidRDefault="00E577A8" w:rsidP="00E84003">
      <w:pPr>
        <w:pStyle w:val="Version2"/>
        <w:tabs>
          <w:tab w:val="left" w:pos="2835"/>
        </w:tabs>
        <w:rPr>
          <w:sz w:val="20"/>
          <w:szCs w:val="20"/>
        </w:rPr>
      </w:pPr>
    </w:p>
    <w:p w14:paraId="38835BEB" w14:textId="77777777" w:rsidR="00561E38" w:rsidRDefault="008577B2" w:rsidP="00561E38">
      <w:pPr>
        <w:pStyle w:val="HEADAA"/>
        <w:rPr>
          <w:b/>
        </w:rPr>
      </w:pPr>
      <w:bookmarkStart w:id="1" w:name="_Toc512582337"/>
      <w:r w:rsidRPr="000F6755">
        <w:rPr>
          <w:b/>
        </w:rPr>
        <w:t>Table of contents</w:t>
      </w:r>
      <w:bookmarkEnd w:id="1"/>
    </w:p>
    <w:sdt>
      <w:sdtPr>
        <w:rPr>
          <w:rFonts w:ascii="Arial" w:eastAsia="Times New Roman" w:hAnsi="Arial" w:cs="Times New Roman"/>
          <w:b w:val="0"/>
          <w:bCs w:val="0"/>
          <w:color w:val="auto"/>
          <w:sz w:val="22"/>
          <w:szCs w:val="24"/>
          <w:lang w:val="en-AU" w:eastAsia="en-AU"/>
        </w:rPr>
        <w:id w:val="-830683306"/>
        <w:docPartObj>
          <w:docPartGallery w:val="Table of Contents"/>
          <w:docPartUnique/>
        </w:docPartObj>
      </w:sdtPr>
      <w:sdtEndPr>
        <w:rPr>
          <w:noProof/>
        </w:rPr>
      </w:sdtEndPr>
      <w:sdtContent>
        <w:p w14:paraId="38835BEC" w14:textId="77777777" w:rsidR="000345C1" w:rsidRDefault="000345C1" w:rsidP="008C5EFF">
          <w:pPr>
            <w:pStyle w:val="TOCHeading"/>
          </w:pPr>
          <w:r>
            <w:t>Contents</w:t>
          </w:r>
        </w:p>
        <w:p w14:paraId="0831B094" w14:textId="77777777" w:rsidR="00737F29" w:rsidRDefault="000345C1">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512582337" w:history="1">
            <w:r w:rsidR="00737F29" w:rsidRPr="007C3874">
              <w:rPr>
                <w:rStyle w:val="Hyperlink"/>
              </w:rPr>
              <w:t>Table of contents</w:t>
            </w:r>
            <w:r w:rsidR="00737F29">
              <w:rPr>
                <w:noProof/>
                <w:webHidden/>
              </w:rPr>
              <w:tab/>
            </w:r>
            <w:r w:rsidR="00737F29">
              <w:rPr>
                <w:noProof/>
                <w:webHidden/>
              </w:rPr>
              <w:fldChar w:fldCharType="begin"/>
            </w:r>
            <w:r w:rsidR="00737F29">
              <w:rPr>
                <w:noProof/>
                <w:webHidden/>
              </w:rPr>
              <w:instrText xml:space="preserve"> PAGEREF _Toc512582337 \h </w:instrText>
            </w:r>
            <w:r w:rsidR="00737F29">
              <w:rPr>
                <w:noProof/>
                <w:webHidden/>
              </w:rPr>
            </w:r>
            <w:r w:rsidR="00737F29">
              <w:rPr>
                <w:noProof/>
                <w:webHidden/>
              </w:rPr>
              <w:fldChar w:fldCharType="separate"/>
            </w:r>
            <w:r w:rsidR="00737F29">
              <w:rPr>
                <w:noProof/>
                <w:webHidden/>
              </w:rPr>
              <w:t>4</w:t>
            </w:r>
            <w:r w:rsidR="00737F29">
              <w:rPr>
                <w:noProof/>
                <w:webHidden/>
              </w:rPr>
              <w:fldChar w:fldCharType="end"/>
            </w:r>
          </w:hyperlink>
        </w:p>
        <w:p w14:paraId="754FE1B9" w14:textId="77777777" w:rsidR="00737F29" w:rsidRDefault="00821CA2">
          <w:pPr>
            <w:pStyle w:val="TOC1"/>
            <w:tabs>
              <w:tab w:val="left" w:pos="440"/>
            </w:tabs>
            <w:rPr>
              <w:rFonts w:asciiTheme="minorHAnsi" w:eastAsiaTheme="minorEastAsia" w:hAnsiTheme="minorHAnsi" w:cstheme="minorBidi"/>
              <w:noProof/>
            </w:rPr>
          </w:pPr>
          <w:hyperlink w:anchor="_Toc512582338" w:history="1">
            <w:r w:rsidR="00737F29" w:rsidRPr="007C3874">
              <w:rPr>
                <w:rStyle w:val="Hyperlink"/>
              </w:rPr>
              <w:t>1</w:t>
            </w:r>
            <w:r w:rsidR="00737F29">
              <w:rPr>
                <w:rFonts w:asciiTheme="minorHAnsi" w:eastAsiaTheme="minorEastAsia" w:hAnsiTheme="minorHAnsi" w:cstheme="minorBidi"/>
                <w:noProof/>
              </w:rPr>
              <w:tab/>
            </w:r>
            <w:r w:rsidR="00737F29" w:rsidRPr="007C3874">
              <w:rPr>
                <w:rStyle w:val="Hyperlink"/>
              </w:rPr>
              <w:t>Introduction</w:t>
            </w:r>
            <w:r w:rsidR="00737F29">
              <w:rPr>
                <w:noProof/>
                <w:webHidden/>
              </w:rPr>
              <w:tab/>
            </w:r>
            <w:r w:rsidR="00737F29">
              <w:rPr>
                <w:noProof/>
                <w:webHidden/>
              </w:rPr>
              <w:fldChar w:fldCharType="begin"/>
            </w:r>
            <w:r w:rsidR="00737F29">
              <w:rPr>
                <w:noProof/>
                <w:webHidden/>
              </w:rPr>
              <w:instrText xml:space="preserve"> PAGEREF _Toc512582338 \h </w:instrText>
            </w:r>
            <w:r w:rsidR="00737F29">
              <w:rPr>
                <w:noProof/>
                <w:webHidden/>
              </w:rPr>
            </w:r>
            <w:r w:rsidR="00737F29">
              <w:rPr>
                <w:noProof/>
                <w:webHidden/>
              </w:rPr>
              <w:fldChar w:fldCharType="separate"/>
            </w:r>
            <w:r w:rsidR="00737F29">
              <w:rPr>
                <w:noProof/>
                <w:webHidden/>
              </w:rPr>
              <w:t>6</w:t>
            </w:r>
            <w:r w:rsidR="00737F29">
              <w:rPr>
                <w:noProof/>
                <w:webHidden/>
              </w:rPr>
              <w:fldChar w:fldCharType="end"/>
            </w:r>
          </w:hyperlink>
        </w:p>
        <w:p w14:paraId="14936CBF" w14:textId="77777777" w:rsidR="00737F29" w:rsidRDefault="00821CA2">
          <w:pPr>
            <w:pStyle w:val="TOC2"/>
            <w:tabs>
              <w:tab w:val="left" w:pos="880"/>
            </w:tabs>
            <w:rPr>
              <w:rFonts w:asciiTheme="minorHAnsi" w:eastAsiaTheme="minorEastAsia" w:hAnsiTheme="minorHAnsi" w:cstheme="minorBidi"/>
              <w:noProof/>
            </w:rPr>
          </w:pPr>
          <w:hyperlink w:anchor="_Toc512582339" w:history="1">
            <w:r w:rsidR="00737F29" w:rsidRPr="007C3874">
              <w:rPr>
                <w:rStyle w:val="Hyperlink"/>
              </w:rPr>
              <w:t>1.1</w:t>
            </w:r>
            <w:r w:rsidR="00737F29">
              <w:rPr>
                <w:rFonts w:asciiTheme="minorHAnsi" w:eastAsiaTheme="minorEastAsia" w:hAnsiTheme="minorHAnsi" w:cstheme="minorBidi"/>
                <w:noProof/>
              </w:rPr>
              <w:tab/>
            </w:r>
            <w:r w:rsidR="00737F29" w:rsidRPr="007C3874">
              <w:rPr>
                <w:rStyle w:val="Hyperlink"/>
              </w:rPr>
              <w:t>Purpose</w:t>
            </w:r>
            <w:r w:rsidR="00737F29">
              <w:rPr>
                <w:noProof/>
                <w:webHidden/>
              </w:rPr>
              <w:tab/>
            </w:r>
            <w:r w:rsidR="00737F29">
              <w:rPr>
                <w:noProof/>
                <w:webHidden/>
              </w:rPr>
              <w:fldChar w:fldCharType="begin"/>
            </w:r>
            <w:r w:rsidR="00737F29">
              <w:rPr>
                <w:noProof/>
                <w:webHidden/>
              </w:rPr>
              <w:instrText xml:space="preserve"> PAGEREF _Toc512582339 \h </w:instrText>
            </w:r>
            <w:r w:rsidR="00737F29">
              <w:rPr>
                <w:noProof/>
                <w:webHidden/>
              </w:rPr>
            </w:r>
            <w:r w:rsidR="00737F29">
              <w:rPr>
                <w:noProof/>
                <w:webHidden/>
              </w:rPr>
              <w:fldChar w:fldCharType="separate"/>
            </w:r>
            <w:r w:rsidR="00737F29">
              <w:rPr>
                <w:noProof/>
                <w:webHidden/>
              </w:rPr>
              <w:t>6</w:t>
            </w:r>
            <w:r w:rsidR="00737F29">
              <w:rPr>
                <w:noProof/>
                <w:webHidden/>
              </w:rPr>
              <w:fldChar w:fldCharType="end"/>
            </w:r>
          </w:hyperlink>
        </w:p>
        <w:p w14:paraId="76BF9CA5" w14:textId="77777777" w:rsidR="00737F29" w:rsidRDefault="00821CA2">
          <w:pPr>
            <w:pStyle w:val="TOC2"/>
            <w:tabs>
              <w:tab w:val="left" w:pos="880"/>
            </w:tabs>
            <w:rPr>
              <w:rFonts w:asciiTheme="minorHAnsi" w:eastAsiaTheme="minorEastAsia" w:hAnsiTheme="minorHAnsi" w:cstheme="minorBidi"/>
              <w:noProof/>
            </w:rPr>
          </w:pPr>
          <w:hyperlink w:anchor="_Toc512582340" w:history="1">
            <w:r w:rsidR="00737F29" w:rsidRPr="007C3874">
              <w:rPr>
                <w:rStyle w:val="Hyperlink"/>
              </w:rPr>
              <w:t>1.2</w:t>
            </w:r>
            <w:r w:rsidR="00737F29">
              <w:rPr>
                <w:rFonts w:asciiTheme="minorHAnsi" w:eastAsiaTheme="minorEastAsia" w:hAnsiTheme="minorHAnsi" w:cstheme="minorBidi"/>
                <w:noProof/>
              </w:rPr>
              <w:tab/>
            </w:r>
            <w:r w:rsidR="00737F29" w:rsidRPr="007C3874">
              <w:rPr>
                <w:rStyle w:val="Hyperlink"/>
              </w:rPr>
              <w:t>Audience</w:t>
            </w:r>
            <w:r w:rsidR="00737F29">
              <w:rPr>
                <w:noProof/>
                <w:webHidden/>
              </w:rPr>
              <w:tab/>
            </w:r>
            <w:r w:rsidR="00737F29">
              <w:rPr>
                <w:noProof/>
                <w:webHidden/>
              </w:rPr>
              <w:fldChar w:fldCharType="begin"/>
            </w:r>
            <w:r w:rsidR="00737F29">
              <w:rPr>
                <w:noProof/>
                <w:webHidden/>
              </w:rPr>
              <w:instrText xml:space="preserve"> PAGEREF _Toc512582340 \h </w:instrText>
            </w:r>
            <w:r w:rsidR="00737F29">
              <w:rPr>
                <w:noProof/>
                <w:webHidden/>
              </w:rPr>
            </w:r>
            <w:r w:rsidR="00737F29">
              <w:rPr>
                <w:noProof/>
                <w:webHidden/>
              </w:rPr>
              <w:fldChar w:fldCharType="separate"/>
            </w:r>
            <w:r w:rsidR="00737F29">
              <w:rPr>
                <w:noProof/>
                <w:webHidden/>
              </w:rPr>
              <w:t>6</w:t>
            </w:r>
            <w:r w:rsidR="00737F29">
              <w:rPr>
                <w:noProof/>
                <w:webHidden/>
              </w:rPr>
              <w:fldChar w:fldCharType="end"/>
            </w:r>
          </w:hyperlink>
        </w:p>
        <w:p w14:paraId="2FE96E2A" w14:textId="77777777" w:rsidR="00737F29" w:rsidRDefault="00821CA2">
          <w:pPr>
            <w:pStyle w:val="TOC2"/>
            <w:tabs>
              <w:tab w:val="left" w:pos="880"/>
            </w:tabs>
            <w:rPr>
              <w:rFonts w:asciiTheme="minorHAnsi" w:eastAsiaTheme="minorEastAsia" w:hAnsiTheme="minorHAnsi" w:cstheme="minorBidi"/>
              <w:noProof/>
            </w:rPr>
          </w:pPr>
          <w:hyperlink w:anchor="_Toc512582341" w:history="1">
            <w:r w:rsidR="00737F29" w:rsidRPr="007C3874">
              <w:rPr>
                <w:rStyle w:val="Hyperlink"/>
              </w:rPr>
              <w:t>1.3</w:t>
            </w:r>
            <w:r w:rsidR="00737F29">
              <w:rPr>
                <w:rFonts w:asciiTheme="minorHAnsi" w:eastAsiaTheme="minorEastAsia" w:hAnsiTheme="minorHAnsi" w:cstheme="minorBidi"/>
                <w:noProof/>
              </w:rPr>
              <w:tab/>
            </w:r>
            <w:r w:rsidR="00737F29" w:rsidRPr="007C3874">
              <w:rPr>
                <w:rStyle w:val="Hyperlink"/>
              </w:rPr>
              <w:t>Document Context</w:t>
            </w:r>
            <w:r w:rsidR="00737F29">
              <w:rPr>
                <w:noProof/>
                <w:webHidden/>
              </w:rPr>
              <w:tab/>
            </w:r>
            <w:r w:rsidR="00737F29">
              <w:rPr>
                <w:noProof/>
                <w:webHidden/>
              </w:rPr>
              <w:fldChar w:fldCharType="begin"/>
            </w:r>
            <w:r w:rsidR="00737F29">
              <w:rPr>
                <w:noProof/>
                <w:webHidden/>
              </w:rPr>
              <w:instrText xml:space="preserve"> PAGEREF _Toc512582341 \h </w:instrText>
            </w:r>
            <w:r w:rsidR="00737F29">
              <w:rPr>
                <w:noProof/>
                <w:webHidden/>
              </w:rPr>
            </w:r>
            <w:r w:rsidR="00737F29">
              <w:rPr>
                <w:noProof/>
                <w:webHidden/>
              </w:rPr>
              <w:fldChar w:fldCharType="separate"/>
            </w:r>
            <w:r w:rsidR="00737F29">
              <w:rPr>
                <w:noProof/>
                <w:webHidden/>
              </w:rPr>
              <w:t>6</w:t>
            </w:r>
            <w:r w:rsidR="00737F29">
              <w:rPr>
                <w:noProof/>
                <w:webHidden/>
              </w:rPr>
              <w:fldChar w:fldCharType="end"/>
            </w:r>
          </w:hyperlink>
        </w:p>
        <w:p w14:paraId="2933FD6D" w14:textId="77777777" w:rsidR="00737F29" w:rsidRDefault="00821CA2">
          <w:pPr>
            <w:pStyle w:val="TOC2"/>
            <w:tabs>
              <w:tab w:val="left" w:pos="880"/>
            </w:tabs>
            <w:rPr>
              <w:rFonts w:asciiTheme="minorHAnsi" w:eastAsiaTheme="minorEastAsia" w:hAnsiTheme="minorHAnsi" w:cstheme="minorBidi"/>
              <w:noProof/>
            </w:rPr>
          </w:pPr>
          <w:hyperlink w:anchor="_Toc512582342" w:history="1">
            <w:r w:rsidR="00737F29" w:rsidRPr="007C3874">
              <w:rPr>
                <w:rStyle w:val="Hyperlink"/>
              </w:rPr>
              <w:t>1.4</w:t>
            </w:r>
            <w:r w:rsidR="00737F29">
              <w:rPr>
                <w:rFonts w:asciiTheme="minorHAnsi" w:eastAsiaTheme="minorEastAsia" w:hAnsiTheme="minorHAnsi" w:cstheme="minorBidi"/>
                <w:noProof/>
              </w:rPr>
              <w:tab/>
            </w:r>
            <w:r w:rsidR="00737F29" w:rsidRPr="007C3874">
              <w:rPr>
                <w:rStyle w:val="Hyperlink"/>
              </w:rPr>
              <w:t>Glossary</w:t>
            </w:r>
            <w:r w:rsidR="00737F29">
              <w:rPr>
                <w:noProof/>
                <w:webHidden/>
              </w:rPr>
              <w:tab/>
            </w:r>
            <w:r w:rsidR="00737F29">
              <w:rPr>
                <w:noProof/>
                <w:webHidden/>
              </w:rPr>
              <w:fldChar w:fldCharType="begin"/>
            </w:r>
            <w:r w:rsidR="00737F29">
              <w:rPr>
                <w:noProof/>
                <w:webHidden/>
              </w:rPr>
              <w:instrText xml:space="preserve"> PAGEREF _Toc512582342 \h </w:instrText>
            </w:r>
            <w:r w:rsidR="00737F29">
              <w:rPr>
                <w:noProof/>
                <w:webHidden/>
              </w:rPr>
            </w:r>
            <w:r w:rsidR="00737F29">
              <w:rPr>
                <w:noProof/>
                <w:webHidden/>
              </w:rPr>
              <w:fldChar w:fldCharType="separate"/>
            </w:r>
            <w:r w:rsidR="00737F29">
              <w:rPr>
                <w:noProof/>
                <w:webHidden/>
              </w:rPr>
              <w:t>7</w:t>
            </w:r>
            <w:r w:rsidR="00737F29">
              <w:rPr>
                <w:noProof/>
                <w:webHidden/>
              </w:rPr>
              <w:fldChar w:fldCharType="end"/>
            </w:r>
          </w:hyperlink>
        </w:p>
        <w:p w14:paraId="4A8E12F7" w14:textId="77777777" w:rsidR="00737F29" w:rsidRDefault="00821CA2">
          <w:pPr>
            <w:pStyle w:val="TOC1"/>
            <w:tabs>
              <w:tab w:val="left" w:pos="440"/>
            </w:tabs>
            <w:rPr>
              <w:rFonts w:asciiTheme="minorHAnsi" w:eastAsiaTheme="minorEastAsia" w:hAnsiTheme="minorHAnsi" w:cstheme="minorBidi"/>
              <w:noProof/>
            </w:rPr>
          </w:pPr>
          <w:hyperlink w:anchor="_Toc512582343" w:history="1">
            <w:r w:rsidR="00737F29" w:rsidRPr="007C3874">
              <w:rPr>
                <w:rStyle w:val="Hyperlink"/>
              </w:rPr>
              <w:t>2</w:t>
            </w:r>
            <w:r w:rsidR="00737F29">
              <w:rPr>
                <w:rFonts w:asciiTheme="minorHAnsi" w:eastAsiaTheme="minorEastAsia" w:hAnsiTheme="minorHAnsi" w:cstheme="minorBidi"/>
                <w:noProof/>
              </w:rPr>
              <w:tab/>
            </w:r>
            <w:r w:rsidR="00737F29" w:rsidRPr="007C3874">
              <w:rPr>
                <w:rStyle w:val="Hyperlink"/>
              </w:rPr>
              <w:t>What are the account role registration services?</w:t>
            </w:r>
            <w:r w:rsidR="00737F29">
              <w:rPr>
                <w:noProof/>
                <w:webHidden/>
              </w:rPr>
              <w:tab/>
            </w:r>
            <w:r w:rsidR="00737F29">
              <w:rPr>
                <w:noProof/>
                <w:webHidden/>
              </w:rPr>
              <w:fldChar w:fldCharType="begin"/>
            </w:r>
            <w:r w:rsidR="00737F29">
              <w:rPr>
                <w:noProof/>
                <w:webHidden/>
              </w:rPr>
              <w:instrText xml:space="preserve"> PAGEREF _Toc512582343 \h </w:instrText>
            </w:r>
            <w:r w:rsidR="00737F29">
              <w:rPr>
                <w:noProof/>
                <w:webHidden/>
              </w:rPr>
            </w:r>
            <w:r w:rsidR="00737F29">
              <w:rPr>
                <w:noProof/>
                <w:webHidden/>
              </w:rPr>
              <w:fldChar w:fldCharType="separate"/>
            </w:r>
            <w:r w:rsidR="00737F29">
              <w:rPr>
                <w:noProof/>
                <w:webHidden/>
              </w:rPr>
              <w:t>9</w:t>
            </w:r>
            <w:r w:rsidR="00737F29">
              <w:rPr>
                <w:noProof/>
                <w:webHidden/>
              </w:rPr>
              <w:fldChar w:fldCharType="end"/>
            </w:r>
          </w:hyperlink>
        </w:p>
        <w:p w14:paraId="477A7BCD" w14:textId="77777777" w:rsidR="00737F29" w:rsidRDefault="00821CA2">
          <w:pPr>
            <w:pStyle w:val="TOC2"/>
            <w:tabs>
              <w:tab w:val="left" w:pos="880"/>
            </w:tabs>
            <w:rPr>
              <w:rFonts w:asciiTheme="minorHAnsi" w:eastAsiaTheme="minorEastAsia" w:hAnsiTheme="minorHAnsi" w:cstheme="minorBidi"/>
              <w:noProof/>
            </w:rPr>
          </w:pPr>
          <w:hyperlink w:anchor="_Toc512582344" w:history="1">
            <w:r w:rsidR="00737F29" w:rsidRPr="007C3874">
              <w:rPr>
                <w:rStyle w:val="Hyperlink"/>
              </w:rPr>
              <w:t>2.1</w:t>
            </w:r>
            <w:r w:rsidR="00737F29">
              <w:rPr>
                <w:rFonts w:asciiTheme="minorHAnsi" w:eastAsiaTheme="minorEastAsia" w:hAnsiTheme="minorHAnsi" w:cstheme="minorBidi"/>
                <w:noProof/>
              </w:rPr>
              <w:tab/>
            </w:r>
            <w:r w:rsidR="00737F29" w:rsidRPr="007C3874">
              <w:rPr>
                <w:rStyle w:val="Hyperlink"/>
              </w:rPr>
              <w:t>Interactions</w:t>
            </w:r>
            <w:r w:rsidR="00737F29">
              <w:rPr>
                <w:noProof/>
                <w:webHidden/>
              </w:rPr>
              <w:tab/>
            </w:r>
            <w:r w:rsidR="00737F29">
              <w:rPr>
                <w:noProof/>
                <w:webHidden/>
              </w:rPr>
              <w:fldChar w:fldCharType="begin"/>
            </w:r>
            <w:r w:rsidR="00737F29">
              <w:rPr>
                <w:noProof/>
                <w:webHidden/>
              </w:rPr>
              <w:instrText xml:space="preserve"> PAGEREF _Toc512582344 \h </w:instrText>
            </w:r>
            <w:r w:rsidR="00737F29">
              <w:rPr>
                <w:noProof/>
                <w:webHidden/>
              </w:rPr>
            </w:r>
            <w:r w:rsidR="00737F29">
              <w:rPr>
                <w:noProof/>
                <w:webHidden/>
              </w:rPr>
              <w:fldChar w:fldCharType="separate"/>
            </w:r>
            <w:r w:rsidR="00737F29">
              <w:rPr>
                <w:noProof/>
                <w:webHidden/>
              </w:rPr>
              <w:t>9</w:t>
            </w:r>
            <w:r w:rsidR="00737F29">
              <w:rPr>
                <w:noProof/>
                <w:webHidden/>
              </w:rPr>
              <w:fldChar w:fldCharType="end"/>
            </w:r>
          </w:hyperlink>
        </w:p>
        <w:p w14:paraId="40EC3ACB" w14:textId="77777777" w:rsidR="00737F29" w:rsidRDefault="00821CA2">
          <w:pPr>
            <w:pStyle w:val="TOC2"/>
            <w:tabs>
              <w:tab w:val="left" w:pos="880"/>
            </w:tabs>
            <w:rPr>
              <w:rFonts w:asciiTheme="minorHAnsi" w:eastAsiaTheme="minorEastAsia" w:hAnsiTheme="minorHAnsi" w:cstheme="minorBidi"/>
              <w:noProof/>
            </w:rPr>
          </w:pPr>
          <w:hyperlink w:anchor="_Toc512582345" w:history="1">
            <w:r w:rsidR="00737F29" w:rsidRPr="007C3874">
              <w:rPr>
                <w:rStyle w:val="Hyperlink"/>
              </w:rPr>
              <w:t>2.2</w:t>
            </w:r>
            <w:r w:rsidR="00737F29">
              <w:rPr>
                <w:rFonts w:asciiTheme="minorHAnsi" w:eastAsiaTheme="minorEastAsia" w:hAnsiTheme="minorHAnsi" w:cstheme="minorBidi"/>
                <w:noProof/>
              </w:rPr>
              <w:tab/>
            </w:r>
            <w:r w:rsidR="00737F29" w:rsidRPr="007C3874">
              <w:rPr>
                <w:rStyle w:val="Hyperlink"/>
              </w:rPr>
              <w:t>Service Orchestration</w:t>
            </w:r>
            <w:r w:rsidR="00737F29">
              <w:rPr>
                <w:noProof/>
                <w:webHidden/>
              </w:rPr>
              <w:tab/>
            </w:r>
            <w:r w:rsidR="00737F29">
              <w:rPr>
                <w:noProof/>
                <w:webHidden/>
              </w:rPr>
              <w:fldChar w:fldCharType="begin"/>
            </w:r>
            <w:r w:rsidR="00737F29">
              <w:rPr>
                <w:noProof/>
                <w:webHidden/>
              </w:rPr>
              <w:instrText xml:space="preserve"> PAGEREF _Toc512582345 \h </w:instrText>
            </w:r>
            <w:r w:rsidR="00737F29">
              <w:rPr>
                <w:noProof/>
                <w:webHidden/>
              </w:rPr>
            </w:r>
            <w:r w:rsidR="00737F29">
              <w:rPr>
                <w:noProof/>
                <w:webHidden/>
              </w:rPr>
              <w:fldChar w:fldCharType="separate"/>
            </w:r>
            <w:r w:rsidR="00737F29">
              <w:rPr>
                <w:noProof/>
                <w:webHidden/>
              </w:rPr>
              <w:t>12</w:t>
            </w:r>
            <w:r w:rsidR="00737F29">
              <w:rPr>
                <w:noProof/>
                <w:webHidden/>
              </w:rPr>
              <w:fldChar w:fldCharType="end"/>
            </w:r>
          </w:hyperlink>
        </w:p>
        <w:p w14:paraId="419856FC" w14:textId="77777777" w:rsidR="00737F29" w:rsidRDefault="00821CA2">
          <w:pPr>
            <w:pStyle w:val="TOC3"/>
            <w:tabs>
              <w:tab w:val="left" w:pos="1320"/>
            </w:tabs>
            <w:rPr>
              <w:rFonts w:asciiTheme="minorHAnsi" w:eastAsiaTheme="minorEastAsia" w:hAnsiTheme="minorHAnsi" w:cstheme="minorBidi"/>
            </w:rPr>
          </w:pPr>
          <w:hyperlink w:anchor="_Toc512582346" w:history="1">
            <w:r w:rsidR="00737F29" w:rsidRPr="007C3874">
              <w:rPr>
                <w:rStyle w:val="Hyperlink"/>
              </w:rPr>
              <w:t>2.2.1</w:t>
            </w:r>
            <w:r w:rsidR="00737F29">
              <w:rPr>
                <w:rFonts w:asciiTheme="minorHAnsi" w:eastAsiaTheme="minorEastAsia" w:hAnsiTheme="minorHAnsi" w:cstheme="minorBidi"/>
              </w:rPr>
              <w:tab/>
            </w:r>
            <w:r w:rsidR="00737F29" w:rsidRPr="007C3874">
              <w:rPr>
                <w:rStyle w:val="Hyperlink"/>
              </w:rPr>
              <w:t>Add an account role</w:t>
            </w:r>
            <w:r w:rsidR="00737F29">
              <w:rPr>
                <w:webHidden/>
              </w:rPr>
              <w:tab/>
            </w:r>
            <w:r w:rsidR="00737F29">
              <w:rPr>
                <w:webHidden/>
              </w:rPr>
              <w:fldChar w:fldCharType="begin"/>
            </w:r>
            <w:r w:rsidR="00737F29">
              <w:rPr>
                <w:webHidden/>
              </w:rPr>
              <w:instrText xml:space="preserve"> PAGEREF _Toc512582346 \h </w:instrText>
            </w:r>
            <w:r w:rsidR="00737F29">
              <w:rPr>
                <w:webHidden/>
              </w:rPr>
            </w:r>
            <w:r w:rsidR="00737F29">
              <w:rPr>
                <w:webHidden/>
              </w:rPr>
              <w:fldChar w:fldCharType="separate"/>
            </w:r>
            <w:r w:rsidR="00737F29">
              <w:rPr>
                <w:webHidden/>
              </w:rPr>
              <w:t>12</w:t>
            </w:r>
            <w:r w:rsidR="00737F29">
              <w:rPr>
                <w:webHidden/>
              </w:rPr>
              <w:fldChar w:fldCharType="end"/>
            </w:r>
          </w:hyperlink>
        </w:p>
        <w:p w14:paraId="0C4DE834" w14:textId="77777777" w:rsidR="00737F29" w:rsidRDefault="00821CA2">
          <w:pPr>
            <w:pStyle w:val="TOC3"/>
            <w:tabs>
              <w:tab w:val="left" w:pos="1320"/>
            </w:tabs>
            <w:rPr>
              <w:rFonts w:asciiTheme="minorHAnsi" w:eastAsiaTheme="minorEastAsia" w:hAnsiTheme="minorHAnsi" w:cstheme="minorBidi"/>
            </w:rPr>
          </w:pPr>
          <w:hyperlink w:anchor="_Toc512582347" w:history="1">
            <w:r w:rsidR="00737F29" w:rsidRPr="007C3874">
              <w:rPr>
                <w:rStyle w:val="Hyperlink"/>
              </w:rPr>
              <w:t>2.2.2</w:t>
            </w:r>
            <w:r w:rsidR="00737F29">
              <w:rPr>
                <w:rFonts w:asciiTheme="minorHAnsi" w:eastAsiaTheme="minorEastAsia" w:hAnsiTheme="minorHAnsi" w:cstheme="minorBidi"/>
              </w:rPr>
              <w:tab/>
            </w:r>
            <w:r w:rsidR="00737F29" w:rsidRPr="007C3874">
              <w:rPr>
                <w:rStyle w:val="Hyperlink"/>
              </w:rPr>
              <w:t>Retrieve and update an account role</w:t>
            </w:r>
            <w:r w:rsidR="00737F29">
              <w:rPr>
                <w:webHidden/>
              </w:rPr>
              <w:tab/>
            </w:r>
            <w:r w:rsidR="00737F29">
              <w:rPr>
                <w:webHidden/>
              </w:rPr>
              <w:fldChar w:fldCharType="begin"/>
            </w:r>
            <w:r w:rsidR="00737F29">
              <w:rPr>
                <w:webHidden/>
              </w:rPr>
              <w:instrText xml:space="preserve"> PAGEREF _Toc512582347 \h </w:instrText>
            </w:r>
            <w:r w:rsidR="00737F29">
              <w:rPr>
                <w:webHidden/>
              </w:rPr>
            </w:r>
            <w:r w:rsidR="00737F29">
              <w:rPr>
                <w:webHidden/>
              </w:rPr>
              <w:fldChar w:fldCharType="separate"/>
            </w:r>
            <w:r w:rsidR="00737F29">
              <w:rPr>
                <w:webHidden/>
              </w:rPr>
              <w:t>13</w:t>
            </w:r>
            <w:r w:rsidR="00737F29">
              <w:rPr>
                <w:webHidden/>
              </w:rPr>
              <w:fldChar w:fldCharType="end"/>
            </w:r>
          </w:hyperlink>
        </w:p>
        <w:p w14:paraId="23D1C086" w14:textId="77777777" w:rsidR="00737F29" w:rsidRDefault="00821CA2">
          <w:pPr>
            <w:pStyle w:val="TOC3"/>
            <w:tabs>
              <w:tab w:val="left" w:pos="1320"/>
            </w:tabs>
            <w:rPr>
              <w:rFonts w:asciiTheme="minorHAnsi" w:eastAsiaTheme="minorEastAsia" w:hAnsiTheme="minorHAnsi" w:cstheme="minorBidi"/>
            </w:rPr>
          </w:pPr>
          <w:hyperlink w:anchor="_Toc512582348" w:history="1">
            <w:r w:rsidR="00737F29" w:rsidRPr="007C3874">
              <w:rPr>
                <w:rStyle w:val="Hyperlink"/>
              </w:rPr>
              <w:t>2.2.3</w:t>
            </w:r>
            <w:r w:rsidR="00737F29">
              <w:rPr>
                <w:rFonts w:asciiTheme="minorHAnsi" w:eastAsiaTheme="minorEastAsia" w:hAnsiTheme="minorHAnsi" w:cstheme="minorBidi"/>
              </w:rPr>
              <w:tab/>
            </w:r>
            <w:r w:rsidR="00737F29" w:rsidRPr="007C3874">
              <w:rPr>
                <w:rStyle w:val="Hyperlink"/>
              </w:rPr>
              <w:t>Cancel an account role</w:t>
            </w:r>
            <w:r w:rsidR="00737F29">
              <w:rPr>
                <w:webHidden/>
              </w:rPr>
              <w:tab/>
            </w:r>
            <w:r w:rsidR="00737F29">
              <w:rPr>
                <w:webHidden/>
              </w:rPr>
              <w:fldChar w:fldCharType="begin"/>
            </w:r>
            <w:r w:rsidR="00737F29">
              <w:rPr>
                <w:webHidden/>
              </w:rPr>
              <w:instrText xml:space="preserve"> PAGEREF _Toc512582348 \h </w:instrText>
            </w:r>
            <w:r w:rsidR="00737F29">
              <w:rPr>
                <w:webHidden/>
              </w:rPr>
            </w:r>
            <w:r w:rsidR="00737F29">
              <w:rPr>
                <w:webHidden/>
              </w:rPr>
              <w:fldChar w:fldCharType="separate"/>
            </w:r>
            <w:r w:rsidR="00737F29">
              <w:rPr>
                <w:webHidden/>
              </w:rPr>
              <w:t>14</w:t>
            </w:r>
            <w:r w:rsidR="00737F29">
              <w:rPr>
                <w:webHidden/>
              </w:rPr>
              <w:fldChar w:fldCharType="end"/>
            </w:r>
          </w:hyperlink>
        </w:p>
        <w:p w14:paraId="40D39FE8" w14:textId="77777777" w:rsidR="00737F29" w:rsidRDefault="00821CA2">
          <w:pPr>
            <w:pStyle w:val="TOC2"/>
            <w:tabs>
              <w:tab w:val="left" w:pos="880"/>
            </w:tabs>
            <w:rPr>
              <w:rFonts w:asciiTheme="minorHAnsi" w:eastAsiaTheme="minorEastAsia" w:hAnsiTheme="minorHAnsi" w:cstheme="minorBidi"/>
              <w:noProof/>
            </w:rPr>
          </w:pPr>
          <w:hyperlink w:anchor="_Toc512582349" w:history="1">
            <w:r w:rsidR="00737F29" w:rsidRPr="007C3874">
              <w:rPr>
                <w:rStyle w:val="Hyperlink"/>
              </w:rPr>
              <w:t>2.3</w:t>
            </w:r>
            <w:r w:rsidR="00737F29">
              <w:rPr>
                <w:rFonts w:asciiTheme="minorHAnsi" w:eastAsiaTheme="minorEastAsia" w:hAnsiTheme="minorHAnsi" w:cstheme="minorBidi"/>
                <w:noProof/>
              </w:rPr>
              <w:tab/>
            </w:r>
            <w:r w:rsidR="00737F29" w:rsidRPr="007C3874">
              <w:rPr>
                <w:rStyle w:val="Hyperlink"/>
              </w:rPr>
              <w:t>Generic Criteria</w:t>
            </w:r>
            <w:r w:rsidR="00737F29">
              <w:rPr>
                <w:noProof/>
                <w:webHidden/>
              </w:rPr>
              <w:tab/>
            </w:r>
            <w:r w:rsidR="00737F29">
              <w:rPr>
                <w:noProof/>
                <w:webHidden/>
              </w:rPr>
              <w:fldChar w:fldCharType="begin"/>
            </w:r>
            <w:r w:rsidR="00737F29">
              <w:rPr>
                <w:noProof/>
                <w:webHidden/>
              </w:rPr>
              <w:instrText xml:space="preserve"> PAGEREF _Toc512582349 \h </w:instrText>
            </w:r>
            <w:r w:rsidR="00737F29">
              <w:rPr>
                <w:noProof/>
                <w:webHidden/>
              </w:rPr>
            </w:r>
            <w:r w:rsidR="00737F29">
              <w:rPr>
                <w:noProof/>
                <w:webHidden/>
              </w:rPr>
              <w:fldChar w:fldCharType="separate"/>
            </w:r>
            <w:r w:rsidR="00737F29">
              <w:rPr>
                <w:noProof/>
                <w:webHidden/>
              </w:rPr>
              <w:t>15</w:t>
            </w:r>
            <w:r w:rsidR="00737F29">
              <w:rPr>
                <w:noProof/>
                <w:webHidden/>
              </w:rPr>
              <w:fldChar w:fldCharType="end"/>
            </w:r>
          </w:hyperlink>
        </w:p>
        <w:p w14:paraId="11AA6F36" w14:textId="77777777" w:rsidR="00737F29" w:rsidRDefault="00821CA2">
          <w:pPr>
            <w:pStyle w:val="TOC3"/>
            <w:tabs>
              <w:tab w:val="left" w:pos="1320"/>
            </w:tabs>
            <w:rPr>
              <w:rFonts w:asciiTheme="minorHAnsi" w:eastAsiaTheme="minorEastAsia" w:hAnsiTheme="minorHAnsi" w:cstheme="minorBidi"/>
            </w:rPr>
          </w:pPr>
          <w:hyperlink w:anchor="_Toc512582350" w:history="1">
            <w:r w:rsidR="00737F29" w:rsidRPr="007C3874">
              <w:rPr>
                <w:rStyle w:val="Hyperlink"/>
                <w:lang w:val="en-US" w:eastAsia="en-US"/>
              </w:rPr>
              <w:t>2.3.1</w:t>
            </w:r>
            <w:r w:rsidR="00737F29">
              <w:rPr>
                <w:rFonts w:asciiTheme="minorHAnsi" w:eastAsiaTheme="minorEastAsia" w:hAnsiTheme="minorHAnsi" w:cstheme="minorBidi"/>
              </w:rPr>
              <w:tab/>
            </w:r>
            <w:r w:rsidR="00737F29" w:rsidRPr="007C3874">
              <w:rPr>
                <w:rStyle w:val="Hyperlink"/>
                <w:lang w:val="en-US" w:eastAsia="en-US"/>
              </w:rPr>
              <w:t>Viewing current and historical information</w:t>
            </w:r>
            <w:r w:rsidR="00737F29">
              <w:rPr>
                <w:webHidden/>
              </w:rPr>
              <w:tab/>
            </w:r>
            <w:r w:rsidR="00737F29">
              <w:rPr>
                <w:webHidden/>
              </w:rPr>
              <w:fldChar w:fldCharType="begin"/>
            </w:r>
            <w:r w:rsidR="00737F29">
              <w:rPr>
                <w:webHidden/>
              </w:rPr>
              <w:instrText xml:space="preserve"> PAGEREF _Toc512582350 \h </w:instrText>
            </w:r>
            <w:r w:rsidR="00737F29">
              <w:rPr>
                <w:webHidden/>
              </w:rPr>
            </w:r>
            <w:r w:rsidR="00737F29">
              <w:rPr>
                <w:webHidden/>
              </w:rPr>
              <w:fldChar w:fldCharType="separate"/>
            </w:r>
            <w:r w:rsidR="00737F29">
              <w:rPr>
                <w:webHidden/>
              </w:rPr>
              <w:t>15</w:t>
            </w:r>
            <w:r w:rsidR="00737F29">
              <w:rPr>
                <w:webHidden/>
              </w:rPr>
              <w:fldChar w:fldCharType="end"/>
            </w:r>
          </w:hyperlink>
        </w:p>
        <w:p w14:paraId="52791B9F" w14:textId="77777777" w:rsidR="00737F29" w:rsidRDefault="00821CA2">
          <w:pPr>
            <w:pStyle w:val="TOC3"/>
            <w:tabs>
              <w:tab w:val="left" w:pos="1320"/>
            </w:tabs>
            <w:rPr>
              <w:rFonts w:asciiTheme="minorHAnsi" w:eastAsiaTheme="minorEastAsia" w:hAnsiTheme="minorHAnsi" w:cstheme="minorBidi"/>
            </w:rPr>
          </w:pPr>
          <w:hyperlink w:anchor="_Toc512582351" w:history="1">
            <w:r w:rsidR="00737F29" w:rsidRPr="007C3874">
              <w:rPr>
                <w:rStyle w:val="Hyperlink"/>
                <w:lang w:val="en-US" w:eastAsia="en-US"/>
              </w:rPr>
              <w:t>2.3.2</w:t>
            </w:r>
            <w:r w:rsidR="00737F29">
              <w:rPr>
                <w:rFonts w:asciiTheme="minorHAnsi" w:eastAsiaTheme="minorEastAsia" w:hAnsiTheme="minorHAnsi" w:cstheme="minorBidi"/>
              </w:rPr>
              <w:tab/>
            </w:r>
            <w:r w:rsidR="00737F29" w:rsidRPr="007C3874">
              <w:rPr>
                <w:rStyle w:val="Hyperlink"/>
                <w:lang w:val="en-US" w:eastAsia="en-US"/>
              </w:rPr>
              <w:t>Hierarchy</w:t>
            </w:r>
            <w:r w:rsidR="00737F29">
              <w:rPr>
                <w:webHidden/>
              </w:rPr>
              <w:tab/>
            </w:r>
            <w:r w:rsidR="00737F29">
              <w:rPr>
                <w:webHidden/>
              </w:rPr>
              <w:fldChar w:fldCharType="begin"/>
            </w:r>
            <w:r w:rsidR="00737F29">
              <w:rPr>
                <w:webHidden/>
              </w:rPr>
              <w:instrText xml:space="preserve"> PAGEREF _Toc512582351 \h </w:instrText>
            </w:r>
            <w:r w:rsidR="00737F29">
              <w:rPr>
                <w:webHidden/>
              </w:rPr>
            </w:r>
            <w:r w:rsidR="00737F29">
              <w:rPr>
                <w:webHidden/>
              </w:rPr>
              <w:fldChar w:fldCharType="separate"/>
            </w:r>
            <w:r w:rsidR="00737F29">
              <w:rPr>
                <w:webHidden/>
              </w:rPr>
              <w:t>15</w:t>
            </w:r>
            <w:r w:rsidR="00737F29">
              <w:rPr>
                <w:webHidden/>
              </w:rPr>
              <w:fldChar w:fldCharType="end"/>
            </w:r>
          </w:hyperlink>
        </w:p>
        <w:p w14:paraId="0B2574A9" w14:textId="77777777" w:rsidR="00737F29" w:rsidRDefault="00821CA2">
          <w:pPr>
            <w:pStyle w:val="TOC2"/>
            <w:tabs>
              <w:tab w:val="left" w:pos="880"/>
            </w:tabs>
            <w:rPr>
              <w:rFonts w:asciiTheme="minorHAnsi" w:eastAsiaTheme="minorEastAsia" w:hAnsiTheme="minorHAnsi" w:cstheme="minorBidi"/>
              <w:noProof/>
            </w:rPr>
          </w:pPr>
          <w:hyperlink w:anchor="_Toc512582352" w:history="1">
            <w:r w:rsidR="00737F29" w:rsidRPr="007C3874">
              <w:rPr>
                <w:rStyle w:val="Hyperlink"/>
              </w:rPr>
              <w:t>2.4</w:t>
            </w:r>
            <w:r w:rsidR="00737F29">
              <w:rPr>
                <w:rFonts w:asciiTheme="minorHAnsi" w:eastAsiaTheme="minorEastAsia" w:hAnsiTheme="minorHAnsi" w:cstheme="minorBidi"/>
                <w:noProof/>
              </w:rPr>
              <w:tab/>
            </w:r>
            <w:r w:rsidR="00737F29" w:rsidRPr="007C3874">
              <w:rPr>
                <w:rStyle w:val="Hyperlink"/>
              </w:rPr>
              <w:t>View account role registrations (accrole.0001.2017.list, accrolesum.0001.2017.list, accrole.0001.2017.get)</w:t>
            </w:r>
            <w:r w:rsidR="00737F29">
              <w:rPr>
                <w:noProof/>
                <w:webHidden/>
              </w:rPr>
              <w:tab/>
            </w:r>
            <w:r w:rsidR="00737F29">
              <w:rPr>
                <w:noProof/>
                <w:webHidden/>
              </w:rPr>
              <w:fldChar w:fldCharType="begin"/>
            </w:r>
            <w:r w:rsidR="00737F29">
              <w:rPr>
                <w:noProof/>
                <w:webHidden/>
              </w:rPr>
              <w:instrText xml:space="preserve"> PAGEREF _Toc512582352 \h </w:instrText>
            </w:r>
            <w:r w:rsidR="00737F29">
              <w:rPr>
                <w:noProof/>
                <w:webHidden/>
              </w:rPr>
            </w:r>
            <w:r w:rsidR="00737F29">
              <w:rPr>
                <w:noProof/>
                <w:webHidden/>
              </w:rPr>
              <w:fldChar w:fldCharType="separate"/>
            </w:r>
            <w:r w:rsidR="00737F29">
              <w:rPr>
                <w:noProof/>
                <w:webHidden/>
              </w:rPr>
              <w:t>17</w:t>
            </w:r>
            <w:r w:rsidR="00737F29">
              <w:rPr>
                <w:noProof/>
                <w:webHidden/>
              </w:rPr>
              <w:fldChar w:fldCharType="end"/>
            </w:r>
          </w:hyperlink>
        </w:p>
        <w:p w14:paraId="36F93F54" w14:textId="77777777" w:rsidR="00737F29" w:rsidRDefault="00821CA2">
          <w:pPr>
            <w:pStyle w:val="TOC3"/>
            <w:tabs>
              <w:tab w:val="left" w:pos="1320"/>
            </w:tabs>
            <w:rPr>
              <w:rFonts w:asciiTheme="minorHAnsi" w:eastAsiaTheme="minorEastAsia" w:hAnsiTheme="minorHAnsi" w:cstheme="minorBidi"/>
            </w:rPr>
          </w:pPr>
          <w:hyperlink w:anchor="_Toc512582353" w:history="1">
            <w:r w:rsidR="00737F29" w:rsidRPr="007C3874">
              <w:rPr>
                <w:rStyle w:val="Hyperlink"/>
              </w:rPr>
              <w:t>2.4.1</w:t>
            </w:r>
            <w:r w:rsidR="00737F29">
              <w:rPr>
                <w:rFonts w:asciiTheme="minorHAnsi" w:eastAsiaTheme="minorEastAsia" w:hAnsiTheme="minorHAnsi" w:cstheme="minorBidi"/>
              </w:rPr>
              <w:tab/>
            </w:r>
            <w:r w:rsidR="00737F29" w:rsidRPr="007C3874">
              <w:rPr>
                <w:rStyle w:val="Hyperlink"/>
                <w:lang w:val="en-US" w:eastAsia="en-US"/>
              </w:rPr>
              <w:t>Details for the service</w:t>
            </w:r>
            <w:r w:rsidR="00737F29">
              <w:rPr>
                <w:webHidden/>
              </w:rPr>
              <w:tab/>
            </w:r>
            <w:r w:rsidR="00737F29">
              <w:rPr>
                <w:webHidden/>
              </w:rPr>
              <w:fldChar w:fldCharType="begin"/>
            </w:r>
            <w:r w:rsidR="00737F29">
              <w:rPr>
                <w:webHidden/>
              </w:rPr>
              <w:instrText xml:space="preserve"> PAGEREF _Toc512582353 \h </w:instrText>
            </w:r>
            <w:r w:rsidR="00737F29">
              <w:rPr>
                <w:webHidden/>
              </w:rPr>
            </w:r>
            <w:r w:rsidR="00737F29">
              <w:rPr>
                <w:webHidden/>
              </w:rPr>
              <w:fldChar w:fldCharType="separate"/>
            </w:r>
            <w:r w:rsidR="00737F29">
              <w:rPr>
                <w:webHidden/>
              </w:rPr>
              <w:t>17</w:t>
            </w:r>
            <w:r w:rsidR="00737F29">
              <w:rPr>
                <w:webHidden/>
              </w:rPr>
              <w:fldChar w:fldCharType="end"/>
            </w:r>
          </w:hyperlink>
        </w:p>
        <w:p w14:paraId="12FF3B61" w14:textId="77777777" w:rsidR="00737F29" w:rsidRDefault="00821CA2">
          <w:pPr>
            <w:pStyle w:val="TOC3"/>
            <w:tabs>
              <w:tab w:val="left" w:pos="1320"/>
            </w:tabs>
            <w:rPr>
              <w:rFonts w:asciiTheme="minorHAnsi" w:eastAsiaTheme="minorEastAsia" w:hAnsiTheme="minorHAnsi" w:cstheme="minorBidi"/>
            </w:rPr>
          </w:pPr>
          <w:hyperlink w:anchor="_Toc512582354" w:history="1">
            <w:r w:rsidR="00737F29" w:rsidRPr="007C3874">
              <w:rPr>
                <w:rStyle w:val="Hyperlink"/>
              </w:rPr>
              <w:t>2.4.2</w:t>
            </w:r>
            <w:r w:rsidR="00737F29">
              <w:rPr>
                <w:rFonts w:asciiTheme="minorHAnsi" w:eastAsiaTheme="minorEastAsia" w:hAnsiTheme="minorHAnsi" w:cstheme="minorBidi"/>
              </w:rPr>
              <w:tab/>
            </w:r>
            <w:r w:rsidR="00737F29" w:rsidRPr="007C3874">
              <w:rPr>
                <w:rStyle w:val="Hyperlink"/>
              </w:rPr>
              <w:t>Specific fields appearing for PAYG Instalment roles</w:t>
            </w:r>
            <w:r w:rsidR="00737F29">
              <w:rPr>
                <w:webHidden/>
              </w:rPr>
              <w:tab/>
            </w:r>
            <w:r w:rsidR="00737F29">
              <w:rPr>
                <w:webHidden/>
              </w:rPr>
              <w:fldChar w:fldCharType="begin"/>
            </w:r>
            <w:r w:rsidR="00737F29">
              <w:rPr>
                <w:webHidden/>
              </w:rPr>
              <w:instrText xml:space="preserve"> PAGEREF _Toc512582354 \h </w:instrText>
            </w:r>
            <w:r w:rsidR="00737F29">
              <w:rPr>
                <w:webHidden/>
              </w:rPr>
            </w:r>
            <w:r w:rsidR="00737F29">
              <w:rPr>
                <w:webHidden/>
              </w:rPr>
              <w:fldChar w:fldCharType="separate"/>
            </w:r>
            <w:r w:rsidR="00737F29">
              <w:rPr>
                <w:webHidden/>
              </w:rPr>
              <w:t>17</w:t>
            </w:r>
            <w:r w:rsidR="00737F29">
              <w:rPr>
                <w:webHidden/>
              </w:rPr>
              <w:fldChar w:fldCharType="end"/>
            </w:r>
          </w:hyperlink>
        </w:p>
        <w:p w14:paraId="6495C51D" w14:textId="77777777" w:rsidR="00737F29" w:rsidRDefault="00821CA2">
          <w:pPr>
            <w:pStyle w:val="TOC3"/>
            <w:tabs>
              <w:tab w:val="left" w:pos="1320"/>
            </w:tabs>
            <w:rPr>
              <w:rFonts w:asciiTheme="minorHAnsi" w:eastAsiaTheme="minorEastAsia" w:hAnsiTheme="minorHAnsi" w:cstheme="minorBidi"/>
            </w:rPr>
          </w:pPr>
          <w:hyperlink w:anchor="_Toc512582355" w:history="1">
            <w:r w:rsidR="00737F29" w:rsidRPr="007C3874">
              <w:rPr>
                <w:rStyle w:val="Hyperlink"/>
              </w:rPr>
              <w:t>2.4.3</w:t>
            </w:r>
            <w:r w:rsidR="00737F29">
              <w:rPr>
                <w:rFonts w:asciiTheme="minorHAnsi" w:eastAsiaTheme="minorEastAsia" w:hAnsiTheme="minorHAnsi" w:cstheme="minorBidi"/>
              </w:rPr>
              <w:tab/>
            </w:r>
            <w:r w:rsidR="00737F29" w:rsidRPr="007C3874">
              <w:rPr>
                <w:rStyle w:val="Hyperlink"/>
              </w:rPr>
              <w:t>Superannuation roles</w:t>
            </w:r>
            <w:r w:rsidR="00737F29">
              <w:rPr>
                <w:webHidden/>
              </w:rPr>
              <w:tab/>
            </w:r>
            <w:r w:rsidR="00737F29">
              <w:rPr>
                <w:webHidden/>
              </w:rPr>
              <w:fldChar w:fldCharType="begin"/>
            </w:r>
            <w:r w:rsidR="00737F29">
              <w:rPr>
                <w:webHidden/>
              </w:rPr>
              <w:instrText xml:space="preserve"> PAGEREF _Toc512582355 \h </w:instrText>
            </w:r>
            <w:r w:rsidR="00737F29">
              <w:rPr>
                <w:webHidden/>
              </w:rPr>
            </w:r>
            <w:r w:rsidR="00737F29">
              <w:rPr>
                <w:webHidden/>
              </w:rPr>
              <w:fldChar w:fldCharType="separate"/>
            </w:r>
            <w:r w:rsidR="00737F29">
              <w:rPr>
                <w:webHidden/>
              </w:rPr>
              <w:t>18</w:t>
            </w:r>
            <w:r w:rsidR="00737F29">
              <w:rPr>
                <w:webHidden/>
              </w:rPr>
              <w:fldChar w:fldCharType="end"/>
            </w:r>
          </w:hyperlink>
        </w:p>
        <w:p w14:paraId="60B7D14F" w14:textId="77777777" w:rsidR="00737F29" w:rsidRDefault="00821CA2">
          <w:pPr>
            <w:pStyle w:val="TOC2"/>
            <w:tabs>
              <w:tab w:val="left" w:pos="880"/>
            </w:tabs>
            <w:rPr>
              <w:rFonts w:asciiTheme="minorHAnsi" w:eastAsiaTheme="minorEastAsia" w:hAnsiTheme="minorHAnsi" w:cstheme="minorBidi"/>
              <w:noProof/>
            </w:rPr>
          </w:pPr>
          <w:hyperlink w:anchor="_Toc512582356" w:history="1">
            <w:r w:rsidR="00737F29" w:rsidRPr="007C3874">
              <w:rPr>
                <w:rStyle w:val="Hyperlink"/>
              </w:rPr>
              <w:t>2.5</w:t>
            </w:r>
            <w:r w:rsidR="00737F29">
              <w:rPr>
                <w:rFonts w:asciiTheme="minorHAnsi" w:eastAsiaTheme="minorEastAsia" w:hAnsiTheme="minorHAnsi" w:cstheme="minorBidi"/>
                <w:noProof/>
              </w:rPr>
              <w:tab/>
            </w:r>
            <w:r w:rsidR="00737F29" w:rsidRPr="007C3874">
              <w:rPr>
                <w:rStyle w:val="Hyperlink"/>
              </w:rPr>
              <w:t>Add account role registrations (accrole.0001.2017.submit)</w:t>
            </w:r>
            <w:r w:rsidR="00737F29">
              <w:rPr>
                <w:noProof/>
                <w:webHidden/>
              </w:rPr>
              <w:tab/>
            </w:r>
            <w:r w:rsidR="00737F29">
              <w:rPr>
                <w:noProof/>
                <w:webHidden/>
              </w:rPr>
              <w:fldChar w:fldCharType="begin"/>
            </w:r>
            <w:r w:rsidR="00737F29">
              <w:rPr>
                <w:noProof/>
                <w:webHidden/>
              </w:rPr>
              <w:instrText xml:space="preserve"> PAGEREF _Toc512582356 \h </w:instrText>
            </w:r>
            <w:r w:rsidR="00737F29">
              <w:rPr>
                <w:noProof/>
                <w:webHidden/>
              </w:rPr>
            </w:r>
            <w:r w:rsidR="00737F29">
              <w:rPr>
                <w:noProof/>
                <w:webHidden/>
              </w:rPr>
              <w:fldChar w:fldCharType="separate"/>
            </w:r>
            <w:r w:rsidR="00737F29">
              <w:rPr>
                <w:noProof/>
                <w:webHidden/>
              </w:rPr>
              <w:t>18</w:t>
            </w:r>
            <w:r w:rsidR="00737F29">
              <w:rPr>
                <w:noProof/>
                <w:webHidden/>
              </w:rPr>
              <w:fldChar w:fldCharType="end"/>
            </w:r>
          </w:hyperlink>
        </w:p>
        <w:p w14:paraId="06E5B37F" w14:textId="77777777" w:rsidR="00737F29" w:rsidRDefault="00821CA2">
          <w:pPr>
            <w:pStyle w:val="TOC3"/>
            <w:tabs>
              <w:tab w:val="left" w:pos="1320"/>
            </w:tabs>
            <w:rPr>
              <w:rFonts w:asciiTheme="minorHAnsi" w:eastAsiaTheme="minorEastAsia" w:hAnsiTheme="minorHAnsi" w:cstheme="minorBidi"/>
            </w:rPr>
          </w:pPr>
          <w:hyperlink w:anchor="_Toc512582357" w:history="1">
            <w:r w:rsidR="00737F29" w:rsidRPr="007C3874">
              <w:rPr>
                <w:rStyle w:val="Hyperlink"/>
              </w:rPr>
              <w:t>2.5.1</w:t>
            </w:r>
            <w:r w:rsidR="00737F29">
              <w:rPr>
                <w:rFonts w:asciiTheme="minorHAnsi" w:eastAsiaTheme="minorEastAsia" w:hAnsiTheme="minorHAnsi" w:cstheme="minorBidi"/>
              </w:rPr>
              <w:tab/>
            </w:r>
            <w:r w:rsidR="00737F29" w:rsidRPr="007C3874">
              <w:rPr>
                <w:rStyle w:val="Hyperlink"/>
                <w:lang w:val="en-US" w:eastAsia="en-US"/>
              </w:rPr>
              <w:t>Details for the service</w:t>
            </w:r>
            <w:r w:rsidR="00737F29">
              <w:rPr>
                <w:webHidden/>
              </w:rPr>
              <w:tab/>
            </w:r>
            <w:r w:rsidR="00737F29">
              <w:rPr>
                <w:webHidden/>
              </w:rPr>
              <w:fldChar w:fldCharType="begin"/>
            </w:r>
            <w:r w:rsidR="00737F29">
              <w:rPr>
                <w:webHidden/>
              </w:rPr>
              <w:instrText xml:space="preserve"> PAGEREF _Toc512582357 \h </w:instrText>
            </w:r>
            <w:r w:rsidR="00737F29">
              <w:rPr>
                <w:webHidden/>
              </w:rPr>
            </w:r>
            <w:r w:rsidR="00737F29">
              <w:rPr>
                <w:webHidden/>
              </w:rPr>
              <w:fldChar w:fldCharType="separate"/>
            </w:r>
            <w:r w:rsidR="00737F29">
              <w:rPr>
                <w:webHidden/>
              </w:rPr>
              <w:t>18</w:t>
            </w:r>
            <w:r w:rsidR="00737F29">
              <w:rPr>
                <w:webHidden/>
              </w:rPr>
              <w:fldChar w:fldCharType="end"/>
            </w:r>
          </w:hyperlink>
        </w:p>
        <w:p w14:paraId="3523C2EA" w14:textId="77777777" w:rsidR="00737F29" w:rsidRDefault="00821CA2">
          <w:pPr>
            <w:pStyle w:val="TOC3"/>
            <w:tabs>
              <w:tab w:val="left" w:pos="1320"/>
            </w:tabs>
            <w:rPr>
              <w:rFonts w:asciiTheme="minorHAnsi" w:eastAsiaTheme="minorEastAsia" w:hAnsiTheme="minorHAnsi" w:cstheme="minorBidi"/>
            </w:rPr>
          </w:pPr>
          <w:hyperlink w:anchor="_Toc512582358" w:history="1">
            <w:r w:rsidR="00737F29" w:rsidRPr="007C3874">
              <w:rPr>
                <w:rStyle w:val="Hyperlink"/>
              </w:rPr>
              <w:t>2.5.2</w:t>
            </w:r>
            <w:r w:rsidR="00737F29">
              <w:rPr>
                <w:rFonts w:asciiTheme="minorHAnsi" w:eastAsiaTheme="minorEastAsia" w:hAnsiTheme="minorHAnsi" w:cstheme="minorBidi"/>
              </w:rPr>
              <w:tab/>
            </w:r>
            <w:r w:rsidR="00737F29" w:rsidRPr="007C3874">
              <w:rPr>
                <w:rStyle w:val="Hyperlink"/>
              </w:rPr>
              <w:t>Details specific to GST roles</w:t>
            </w:r>
            <w:r w:rsidR="00737F29">
              <w:rPr>
                <w:webHidden/>
              </w:rPr>
              <w:tab/>
            </w:r>
            <w:r w:rsidR="00737F29">
              <w:rPr>
                <w:webHidden/>
              </w:rPr>
              <w:fldChar w:fldCharType="begin"/>
            </w:r>
            <w:r w:rsidR="00737F29">
              <w:rPr>
                <w:webHidden/>
              </w:rPr>
              <w:instrText xml:space="preserve"> PAGEREF _Toc512582358 \h </w:instrText>
            </w:r>
            <w:r w:rsidR="00737F29">
              <w:rPr>
                <w:webHidden/>
              </w:rPr>
            </w:r>
            <w:r w:rsidR="00737F29">
              <w:rPr>
                <w:webHidden/>
              </w:rPr>
              <w:fldChar w:fldCharType="separate"/>
            </w:r>
            <w:r w:rsidR="00737F29">
              <w:rPr>
                <w:webHidden/>
              </w:rPr>
              <w:t>19</w:t>
            </w:r>
            <w:r w:rsidR="00737F29">
              <w:rPr>
                <w:webHidden/>
              </w:rPr>
              <w:fldChar w:fldCharType="end"/>
            </w:r>
          </w:hyperlink>
        </w:p>
        <w:p w14:paraId="37F95231" w14:textId="77777777" w:rsidR="00737F29" w:rsidRDefault="00821CA2">
          <w:pPr>
            <w:pStyle w:val="TOC3"/>
            <w:tabs>
              <w:tab w:val="left" w:pos="1320"/>
            </w:tabs>
            <w:rPr>
              <w:rFonts w:asciiTheme="minorHAnsi" w:eastAsiaTheme="minorEastAsia" w:hAnsiTheme="minorHAnsi" w:cstheme="minorBidi"/>
            </w:rPr>
          </w:pPr>
          <w:hyperlink w:anchor="_Toc512582359" w:history="1">
            <w:r w:rsidR="00737F29" w:rsidRPr="007C3874">
              <w:rPr>
                <w:rStyle w:val="Hyperlink"/>
              </w:rPr>
              <w:t>2.5.3</w:t>
            </w:r>
            <w:r w:rsidR="00737F29">
              <w:rPr>
                <w:rFonts w:asciiTheme="minorHAnsi" w:eastAsiaTheme="minorEastAsia" w:hAnsiTheme="minorHAnsi" w:cstheme="minorBidi"/>
              </w:rPr>
              <w:tab/>
            </w:r>
            <w:r w:rsidR="00737F29" w:rsidRPr="007C3874">
              <w:rPr>
                <w:rStyle w:val="Hyperlink"/>
              </w:rPr>
              <w:t>Rules and recommendations specific to  LCT, WET and FTC roles</w:t>
            </w:r>
            <w:r w:rsidR="00737F29">
              <w:rPr>
                <w:webHidden/>
              </w:rPr>
              <w:tab/>
            </w:r>
            <w:r w:rsidR="00737F29">
              <w:rPr>
                <w:webHidden/>
              </w:rPr>
              <w:fldChar w:fldCharType="begin"/>
            </w:r>
            <w:r w:rsidR="00737F29">
              <w:rPr>
                <w:webHidden/>
              </w:rPr>
              <w:instrText xml:space="preserve"> PAGEREF _Toc512582359 \h </w:instrText>
            </w:r>
            <w:r w:rsidR="00737F29">
              <w:rPr>
                <w:webHidden/>
              </w:rPr>
            </w:r>
            <w:r w:rsidR="00737F29">
              <w:rPr>
                <w:webHidden/>
              </w:rPr>
              <w:fldChar w:fldCharType="separate"/>
            </w:r>
            <w:r w:rsidR="00737F29">
              <w:rPr>
                <w:webHidden/>
              </w:rPr>
              <w:t>20</w:t>
            </w:r>
            <w:r w:rsidR="00737F29">
              <w:rPr>
                <w:webHidden/>
              </w:rPr>
              <w:fldChar w:fldCharType="end"/>
            </w:r>
          </w:hyperlink>
        </w:p>
        <w:p w14:paraId="72D2EAB4" w14:textId="77777777" w:rsidR="00737F29" w:rsidRDefault="00821CA2">
          <w:pPr>
            <w:pStyle w:val="TOC3"/>
            <w:tabs>
              <w:tab w:val="left" w:pos="1320"/>
            </w:tabs>
            <w:rPr>
              <w:rFonts w:asciiTheme="minorHAnsi" w:eastAsiaTheme="minorEastAsia" w:hAnsiTheme="minorHAnsi" w:cstheme="minorBidi"/>
            </w:rPr>
          </w:pPr>
          <w:hyperlink w:anchor="_Toc512582360" w:history="1">
            <w:r w:rsidR="00737F29" w:rsidRPr="007C3874">
              <w:rPr>
                <w:rStyle w:val="Hyperlink"/>
              </w:rPr>
              <w:t>2.5.4</w:t>
            </w:r>
            <w:r w:rsidR="00737F29">
              <w:rPr>
                <w:rFonts w:asciiTheme="minorHAnsi" w:eastAsiaTheme="minorEastAsia" w:hAnsiTheme="minorHAnsi" w:cstheme="minorBidi"/>
              </w:rPr>
              <w:tab/>
            </w:r>
            <w:r w:rsidR="00737F29" w:rsidRPr="007C3874">
              <w:rPr>
                <w:rStyle w:val="Hyperlink"/>
              </w:rPr>
              <w:t>Rules and recommendations for PAYGW roles</w:t>
            </w:r>
            <w:r w:rsidR="00737F29">
              <w:rPr>
                <w:webHidden/>
              </w:rPr>
              <w:tab/>
            </w:r>
            <w:r w:rsidR="00737F29">
              <w:rPr>
                <w:webHidden/>
              </w:rPr>
              <w:fldChar w:fldCharType="begin"/>
            </w:r>
            <w:r w:rsidR="00737F29">
              <w:rPr>
                <w:webHidden/>
              </w:rPr>
              <w:instrText xml:space="preserve"> PAGEREF _Toc512582360 \h </w:instrText>
            </w:r>
            <w:r w:rsidR="00737F29">
              <w:rPr>
                <w:webHidden/>
              </w:rPr>
            </w:r>
            <w:r w:rsidR="00737F29">
              <w:rPr>
                <w:webHidden/>
              </w:rPr>
              <w:fldChar w:fldCharType="separate"/>
            </w:r>
            <w:r w:rsidR="00737F29">
              <w:rPr>
                <w:webHidden/>
              </w:rPr>
              <w:t>20</w:t>
            </w:r>
            <w:r w:rsidR="00737F29">
              <w:rPr>
                <w:webHidden/>
              </w:rPr>
              <w:fldChar w:fldCharType="end"/>
            </w:r>
          </w:hyperlink>
        </w:p>
        <w:p w14:paraId="2082F17B" w14:textId="77777777" w:rsidR="00737F29" w:rsidRDefault="00821CA2">
          <w:pPr>
            <w:pStyle w:val="TOC3"/>
            <w:tabs>
              <w:tab w:val="left" w:pos="1320"/>
            </w:tabs>
            <w:rPr>
              <w:rFonts w:asciiTheme="minorHAnsi" w:eastAsiaTheme="minorEastAsia" w:hAnsiTheme="minorHAnsi" w:cstheme="minorBidi"/>
            </w:rPr>
          </w:pPr>
          <w:hyperlink w:anchor="_Toc512582361" w:history="1">
            <w:r w:rsidR="00737F29" w:rsidRPr="007C3874">
              <w:rPr>
                <w:rStyle w:val="Hyperlink"/>
              </w:rPr>
              <w:t>2.5.5</w:t>
            </w:r>
            <w:r w:rsidR="00737F29">
              <w:rPr>
                <w:rFonts w:asciiTheme="minorHAnsi" w:eastAsiaTheme="minorEastAsia" w:hAnsiTheme="minorHAnsi" w:cstheme="minorBidi"/>
              </w:rPr>
              <w:tab/>
            </w:r>
            <w:r w:rsidR="00737F29" w:rsidRPr="007C3874">
              <w:rPr>
                <w:rStyle w:val="Hyperlink"/>
              </w:rPr>
              <w:t>Details specific to PAYGI roles</w:t>
            </w:r>
            <w:r w:rsidR="00737F29">
              <w:rPr>
                <w:webHidden/>
              </w:rPr>
              <w:tab/>
            </w:r>
            <w:r w:rsidR="00737F29">
              <w:rPr>
                <w:webHidden/>
              </w:rPr>
              <w:fldChar w:fldCharType="begin"/>
            </w:r>
            <w:r w:rsidR="00737F29">
              <w:rPr>
                <w:webHidden/>
              </w:rPr>
              <w:instrText xml:space="preserve"> PAGEREF _Toc512582361 \h </w:instrText>
            </w:r>
            <w:r w:rsidR="00737F29">
              <w:rPr>
                <w:webHidden/>
              </w:rPr>
            </w:r>
            <w:r w:rsidR="00737F29">
              <w:rPr>
                <w:webHidden/>
              </w:rPr>
              <w:fldChar w:fldCharType="separate"/>
            </w:r>
            <w:r w:rsidR="00737F29">
              <w:rPr>
                <w:webHidden/>
              </w:rPr>
              <w:t>21</w:t>
            </w:r>
            <w:r w:rsidR="00737F29">
              <w:rPr>
                <w:webHidden/>
              </w:rPr>
              <w:fldChar w:fldCharType="end"/>
            </w:r>
          </w:hyperlink>
        </w:p>
        <w:p w14:paraId="5A76B959" w14:textId="77777777" w:rsidR="00737F29" w:rsidRDefault="00821CA2">
          <w:pPr>
            <w:pStyle w:val="TOC2"/>
            <w:tabs>
              <w:tab w:val="left" w:pos="880"/>
            </w:tabs>
            <w:rPr>
              <w:rFonts w:asciiTheme="minorHAnsi" w:eastAsiaTheme="minorEastAsia" w:hAnsiTheme="minorHAnsi" w:cstheme="minorBidi"/>
              <w:noProof/>
            </w:rPr>
          </w:pPr>
          <w:hyperlink w:anchor="_Toc512582362" w:history="1">
            <w:r w:rsidR="00737F29" w:rsidRPr="007C3874">
              <w:rPr>
                <w:rStyle w:val="Hyperlink"/>
              </w:rPr>
              <w:t>2.6</w:t>
            </w:r>
            <w:r w:rsidR="00737F29">
              <w:rPr>
                <w:rFonts w:asciiTheme="minorHAnsi" w:eastAsiaTheme="minorEastAsia" w:hAnsiTheme="minorHAnsi" w:cstheme="minorBidi"/>
                <w:noProof/>
              </w:rPr>
              <w:tab/>
            </w:r>
            <w:r w:rsidR="00737F29" w:rsidRPr="007C3874">
              <w:rPr>
                <w:rStyle w:val="Hyperlink"/>
              </w:rPr>
              <w:t>Maintain account role registrations (accrole.0001.2017.validateupdate, accrole.0001.2017.update)</w:t>
            </w:r>
            <w:r w:rsidR="00737F29">
              <w:rPr>
                <w:noProof/>
                <w:webHidden/>
              </w:rPr>
              <w:tab/>
            </w:r>
            <w:r w:rsidR="00737F29">
              <w:rPr>
                <w:noProof/>
                <w:webHidden/>
              </w:rPr>
              <w:fldChar w:fldCharType="begin"/>
            </w:r>
            <w:r w:rsidR="00737F29">
              <w:rPr>
                <w:noProof/>
                <w:webHidden/>
              </w:rPr>
              <w:instrText xml:space="preserve"> PAGEREF _Toc512582362 \h </w:instrText>
            </w:r>
            <w:r w:rsidR="00737F29">
              <w:rPr>
                <w:noProof/>
                <w:webHidden/>
              </w:rPr>
            </w:r>
            <w:r w:rsidR="00737F29">
              <w:rPr>
                <w:noProof/>
                <w:webHidden/>
              </w:rPr>
              <w:fldChar w:fldCharType="separate"/>
            </w:r>
            <w:r w:rsidR="00737F29">
              <w:rPr>
                <w:noProof/>
                <w:webHidden/>
              </w:rPr>
              <w:t>21</w:t>
            </w:r>
            <w:r w:rsidR="00737F29">
              <w:rPr>
                <w:noProof/>
                <w:webHidden/>
              </w:rPr>
              <w:fldChar w:fldCharType="end"/>
            </w:r>
          </w:hyperlink>
        </w:p>
        <w:p w14:paraId="17B177FB" w14:textId="77777777" w:rsidR="00737F29" w:rsidRDefault="00821CA2">
          <w:pPr>
            <w:pStyle w:val="TOC3"/>
            <w:tabs>
              <w:tab w:val="left" w:pos="1320"/>
            </w:tabs>
            <w:rPr>
              <w:rFonts w:asciiTheme="minorHAnsi" w:eastAsiaTheme="minorEastAsia" w:hAnsiTheme="minorHAnsi" w:cstheme="minorBidi"/>
            </w:rPr>
          </w:pPr>
          <w:hyperlink w:anchor="_Toc512582363" w:history="1">
            <w:r w:rsidR="00737F29" w:rsidRPr="007C3874">
              <w:rPr>
                <w:rStyle w:val="Hyperlink"/>
                <w:lang w:val="en-US" w:eastAsia="en-US"/>
              </w:rPr>
              <w:t>2.6.1</w:t>
            </w:r>
            <w:r w:rsidR="00737F29">
              <w:rPr>
                <w:rFonts w:asciiTheme="minorHAnsi" w:eastAsiaTheme="minorEastAsia" w:hAnsiTheme="minorHAnsi" w:cstheme="minorBidi"/>
              </w:rPr>
              <w:tab/>
            </w:r>
            <w:r w:rsidR="00737F29" w:rsidRPr="007C3874">
              <w:rPr>
                <w:rStyle w:val="Hyperlink"/>
                <w:lang w:val="en-US" w:eastAsia="en-US"/>
              </w:rPr>
              <w:t>Details for the service</w:t>
            </w:r>
            <w:r w:rsidR="00737F29">
              <w:rPr>
                <w:webHidden/>
              </w:rPr>
              <w:tab/>
            </w:r>
            <w:r w:rsidR="00737F29">
              <w:rPr>
                <w:webHidden/>
              </w:rPr>
              <w:fldChar w:fldCharType="begin"/>
            </w:r>
            <w:r w:rsidR="00737F29">
              <w:rPr>
                <w:webHidden/>
              </w:rPr>
              <w:instrText xml:space="preserve"> PAGEREF _Toc512582363 \h </w:instrText>
            </w:r>
            <w:r w:rsidR="00737F29">
              <w:rPr>
                <w:webHidden/>
              </w:rPr>
            </w:r>
            <w:r w:rsidR="00737F29">
              <w:rPr>
                <w:webHidden/>
              </w:rPr>
              <w:fldChar w:fldCharType="separate"/>
            </w:r>
            <w:r w:rsidR="00737F29">
              <w:rPr>
                <w:webHidden/>
              </w:rPr>
              <w:t>21</w:t>
            </w:r>
            <w:r w:rsidR="00737F29">
              <w:rPr>
                <w:webHidden/>
              </w:rPr>
              <w:fldChar w:fldCharType="end"/>
            </w:r>
          </w:hyperlink>
        </w:p>
        <w:p w14:paraId="0E549A33" w14:textId="77777777" w:rsidR="00737F29" w:rsidRDefault="00821CA2">
          <w:pPr>
            <w:pStyle w:val="TOC3"/>
            <w:tabs>
              <w:tab w:val="left" w:pos="1320"/>
            </w:tabs>
            <w:rPr>
              <w:rFonts w:asciiTheme="minorHAnsi" w:eastAsiaTheme="minorEastAsia" w:hAnsiTheme="minorHAnsi" w:cstheme="minorBidi"/>
            </w:rPr>
          </w:pPr>
          <w:hyperlink w:anchor="_Toc512582364" w:history="1">
            <w:r w:rsidR="00737F29" w:rsidRPr="007C3874">
              <w:rPr>
                <w:rStyle w:val="Hyperlink"/>
              </w:rPr>
              <w:t>2.6.2</w:t>
            </w:r>
            <w:r w:rsidR="00737F29">
              <w:rPr>
                <w:rFonts w:asciiTheme="minorHAnsi" w:eastAsiaTheme="minorEastAsia" w:hAnsiTheme="minorHAnsi" w:cstheme="minorBidi"/>
              </w:rPr>
              <w:tab/>
            </w:r>
            <w:r w:rsidR="00737F29" w:rsidRPr="007C3874">
              <w:rPr>
                <w:rStyle w:val="Hyperlink"/>
              </w:rPr>
              <w:t>Details specific to GST roles</w:t>
            </w:r>
            <w:r w:rsidR="00737F29">
              <w:rPr>
                <w:webHidden/>
              </w:rPr>
              <w:tab/>
            </w:r>
            <w:r w:rsidR="00737F29">
              <w:rPr>
                <w:webHidden/>
              </w:rPr>
              <w:fldChar w:fldCharType="begin"/>
            </w:r>
            <w:r w:rsidR="00737F29">
              <w:rPr>
                <w:webHidden/>
              </w:rPr>
              <w:instrText xml:space="preserve"> PAGEREF _Toc512582364 \h </w:instrText>
            </w:r>
            <w:r w:rsidR="00737F29">
              <w:rPr>
                <w:webHidden/>
              </w:rPr>
            </w:r>
            <w:r w:rsidR="00737F29">
              <w:rPr>
                <w:webHidden/>
              </w:rPr>
              <w:fldChar w:fldCharType="separate"/>
            </w:r>
            <w:r w:rsidR="00737F29">
              <w:rPr>
                <w:webHidden/>
              </w:rPr>
              <w:t>22</w:t>
            </w:r>
            <w:r w:rsidR="00737F29">
              <w:rPr>
                <w:webHidden/>
              </w:rPr>
              <w:fldChar w:fldCharType="end"/>
            </w:r>
          </w:hyperlink>
        </w:p>
        <w:p w14:paraId="5EAC4AFA" w14:textId="77777777" w:rsidR="00737F29" w:rsidRDefault="00821CA2">
          <w:pPr>
            <w:pStyle w:val="TOC3"/>
            <w:tabs>
              <w:tab w:val="left" w:pos="1320"/>
            </w:tabs>
            <w:rPr>
              <w:rFonts w:asciiTheme="minorHAnsi" w:eastAsiaTheme="minorEastAsia" w:hAnsiTheme="minorHAnsi" w:cstheme="minorBidi"/>
            </w:rPr>
          </w:pPr>
          <w:hyperlink w:anchor="_Toc512582365" w:history="1">
            <w:r w:rsidR="00737F29" w:rsidRPr="007C3874">
              <w:rPr>
                <w:rStyle w:val="Hyperlink"/>
              </w:rPr>
              <w:t>2.6.3</w:t>
            </w:r>
            <w:r w:rsidR="00737F29">
              <w:rPr>
                <w:rFonts w:asciiTheme="minorHAnsi" w:eastAsiaTheme="minorEastAsia" w:hAnsiTheme="minorHAnsi" w:cstheme="minorBidi"/>
              </w:rPr>
              <w:tab/>
            </w:r>
            <w:r w:rsidR="00737F29" w:rsidRPr="007C3874">
              <w:rPr>
                <w:rStyle w:val="Hyperlink"/>
              </w:rPr>
              <w:t>Details specific to LCT, WET &amp; FTC roles</w:t>
            </w:r>
            <w:r w:rsidR="00737F29">
              <w:rPr>
                <w:webHidden/>
              </w:rPr>
              <w:tab/>
            </w:r>
            <w:r w:rsidR="00737F29">
              <w:rPr>
                <w:webHidden/>
              </w:rPr>
              <w:fldChar w:fldCharType="begin"/>
            </w:r>
            <w:r w:rsidR="00737F29">
              <w:rPr>
                <w:webHidden/>
              </w:rPr>
              <w:instrText xml:space="preserve"> PAGEREF _Toc512582365 \h </w:instrText>
            </w:r>
            <w:r w:rsidR="00737F29">
              <w:rPr>
                <w:webHidden/>
              </w:rPr>
            </w:r>
            <w:r w:rsidR="00737F29">
              <w:rPr>
                <w:webHidden/>
              </w:rPr>
              <w:fldChar w:fldCharType="separate"/>
            </w:r>
            <w:r w:rsidR="00737F29">
              <w:rPr>
                <w:webHidden/>
              </w:rPr>
              <w:t>23</w:t>
            </w:r>
            <w:r w:rsidR="00737F29">
              <w:rPr>
                <w:webHidden/>
              </w:rPr>
              <w:fldChar w:fldCharType="end"/>
            </w:r>
          </w:hyperlink>
        </w:p>
        <w:p w14:paraId="12C5385B" w14:textId="77777777" w:rsidR="00737F29" w:rsidRDefault="00821CA2">
          <w:pPr>
            <w:pStyle w:val="TOC3"/>
            <w:tabs>
              <w:tab w:val="left" w:pos="1320"/>
            </w:tabs>
            <w:rPr>
              <w:rFonts w:asciiTheme="minorHAnsi" w:eastAsiaTheme="minorEastAsia" w:hAnsiTheme="minorHAnsi" w:cstheme="minorBidi"/>
            </w:rPr>
          </w:pPr>
          <w:hyperlink w:anchor="_Toc512582366" w:history="1">
            <w:r w:rsidR="00737F29" w:rsidRPr="007C3874">
              <w:rPr>
                <w:rStyle w:val="Hyperlink"/>
              </w:rPr>
              <w:t>2.6.4</w:t>
            </w:r>
            <w:r w:rsidR="00737F29">
              <w:rPr>
                <w:rFonts w:asciiTheme="minorHAnsi" w:eastAsiaTheme="minorEastAsia" w:hAnsiTheme="minorHAnsi" w:cstheme="minorBidi"/>
              </w:rPr>
              <w:tab/>
            </w:r>
            <w:r w:rsidR="00737F29" w:rsidRPr="007C3874">
              <w:rPr>
                <w:rStyle w:val="Hyperlink"/>
              </w:rPr>
              <w:t>Details specific to PAYGW roles</w:t>
            </w:r>
            <w:r w:rsidR="00737F29">
              <w:rPr>
                <w:webHidden/>
              </w:rPr>
              <w:tab/>
            </w:r>
            <w:r w:rsidR="00737F29">
              <w:rPr>
                <w:webHidden/>
              </w:rPr>
              <w:fldChar w:fldCharType="begin"/>
            </w:r>
            <w:r w:rsidR="00737F29">
              <w:rPr>
                <w:webHidden/>
              </w:rPr>
              <w:instrText xml:space="preserve"> PAGEREF _Toc512582366 \h </w:instrText>
            </w:r>
            <w:r w:rsidR="00737F29">
              <w:rPr>
                <w:webHidden/>
              </w:rPr>
            </w:r>
            <w:r w:rsidR="00737F29">
              <w:rPr>
                <w:webHidden/>
              </w:rPr>
              <w:fldChar w:fldCharType="separate"/>
            </w:r>
            <w:r w:rsidR="00737F29">
              <w:rPr>
                <w:webHidden/>
              </w:rPr>
              <w:t>23</w:t>
            </w:r>
            <w:r w:rsidR="00737F29">
              <w:rPr>
                <w:webHidden/>
              </w:rPr>
              <w:fldChar w:fldCharType="end"/>
            </w:r>
          </w:hyperlink>
        </w:p>
        <w:p w14:paraId="330FC53D" w14:textId="77777777" w:rsidR="00737F29" w:rsidRDefault="00821CA2">
          <w:pPr>
            <w:pStyle w:val="TOC3"/>
            <w:tabs>
              <w:tab w:val="left" w:pos="1320"/>
            </w:tabs>
            <w:rPr>
              <w:rFonts w:asciiTheme="minorHAnsi" w:eastAsiaTheme="minorEastAsia" w:hAnsiTheme="minorHAnsi" w:cstheme="minorBidi"/>
            </w:rPr>
          </w:pPr>
          <w:hyperlink w:anchor="_Toc512582367" w:history="1">
            <w:r w:rsidR="00737F29" w:rsidRPr="007C3874">
              <w:rPr>
                <w:rStyle w:val="Hyperlink"/>
              </w:rPr>
              <w:t>2.6.5</w:t>
            </w:r>
            <w:r w:rsidR="00737F29">
              <w:rPr>
                <w:rFonts w:asciiTheme="minorHAnsi" w:eastAsiaTheme="minorEastAsia" w:hAnsiTheme="minorHAnsi" w:cstheme="minorBidi"/>
              </w:rPr>
              <w:tab/>
            </w:r>
            <w:r w:rsidR="00737F29" w:rsidRPr="007C3874">
              <w:rPr>
                <w:rStyle w:val="Hyperlink"/>
              </w:rPr>
              <w:t>Details specific to PAYGI roles</w:t>
            </w:r>
            <w:r w:rsidR="00737F29">
              <w:rPr>
                <w:webHidden/>
              </w:rPr>
              <w:tab/>
            </w:r>
            <w:r w:rsidR="00737F29">
              <w:rPr>
                <w:webHidden/>
              </w:rPr>
              <w:fldChar w:fldCharType="begin"/>
            </w:r>
            <w:r w:rsidR="00737F29">
              <w:rPr>
                <w:webHidden/>
              </w:rPr>
              <w:instrText xml:space="preserve"> PAGEREF _Toc512582367 \h </w:instrText>
            </w:r>
            <w:r w:rsidR="00737F29">
              <w:rPr>
                <w:webHidden/>
              </w:rPr>
            </w:r>
            <w:r w:rsidR="00737F29">
              <w:rPr>
                <w:webHidden/>
              </w:rPr>
              <w:fldChar w:fldCharType="separate"/>
            </w:r>
            <w:r w:rsidR="00737F29">
              <w:rPr>
                <w:webHidden/>
              </w:rPr>
              <w:t>24</w:t>
            </w:r>
            <w:r w:rsidR="00737F29">
              <w:rPr>
                <w:webHidden/>
              </w:rPr>
              <w:fldChar w:fldCharType="end"/>
            </w:r>
          </w:hyperlink>
        </w:p>
        <w:p w14:paraId="7F0E8841" w14:textId="77777777" w:rsidR="00737F29" w:rsidRDefault="00821CA2">
          <w:pPr>
            <w:pStyle w:val="TOC2"/>
            <w:tabs>
              <w:tab w:val="left" w:pos="880"/>
            </w:tabs>
            <w:rPr>
              <w:rFonts w:asciiTheme="minorHAnsi" w:eastAsiaTheme="minorEastAsia" w:hAnsiTheme="minorHAnsi" w:cstheme="minorBidi"/>
              <w:noProof/>
            </w:rPr>
          </w:pPr>
          <w:hyperlink w:anchor="_Toc512582368" w:history="1">
            <w:r w:rsidR="00737F29" w:rsidRPr="007C3874">
              <w:rPr>
                <w:rStyle w:val="Hyperlink"/>
              </w:rPr>
              <w:t>2.7</w:t>
            </w:r>
            <w:r w:rsidR="00737F29">
              <w:rPr>
                <w:rFonts w:asciiTheme="minorHAnsi" w:eastAsiaTheme="minorEastAsia" w:hAnsiTheme="minorHAnsi" w:cstheme="minorBidi"/>
                <w:noProof/>
              </w:rPr>
              <w:tab/>
            </w:r>
            <w:r w:rsidR="00737F29" w:rsidRPr="007C3874">
              <w:rPr>
                <w:rStyle w:val="Hyperlink"/>
              </w:rPr>
              <w:t>Remove account role registrations (accrole.0001.2017.submit, accrole.0001.2017.validatecancel,  accrole.0001.2017.cancel)</w:t>
            </w:r>
            <w:r w:rsidR="00737F29">
              <w:rPr>
                <w:noProof/>
                <w:webHidden/>
              </w:rPr>
              <w:tab/>
            </w:r>
            <w:r w:rsidR="00737F29">
              <w:rPr>
                <w:noProof/>
                <w:webHidden/>
              </w:rPr>
              <w:fldChar w:fldCharType="begin"/>
            </w:r>
            <w:r w:rsidR="00737F29">
              <w:rPr>
                <w:noProof/>
                <w:webHidden/>
              </w:rPr>
              <w:instrText xml:space="preserve"> PAGEREF _Toc512582368 \h </w:instrText>
            </w:r>
            <w:r w:rsidR="00737F29">
              <w:rPr>
                <w:noProof/>
                <w:webHidden/>
              </w:rPr>
            </w:r>
            <w:r w:rsidR="00737F29">
              <w:rPr>
                <w:noProof/>
                <w:webHidden/>
              </w:rPr>
              <w:fldChar w:fldCharType="separate"/>
            </w:r>
            <w:r w:rsidR="00737F29">
              <w:rPr>
                <w:noProof/>
                <w:webHidden/>
              </w:rPr>
              <w:t>27</w:t>
            </w:r>
            <w:r w:rsidR="00737F29">
              <w:rPr>
                <w:noProof/>
                <w:webHidden/>
              </w:rPr>
              <w:fldChar w:fldCharType="end"/>
            </w:r>
          </w:hyperlink>
        </w:p>
        <w:p w14:paraId="6B8E104F" w14:textId="77777777" w:rsidR="00737F29" w:rsidRDefault="00821CA2">
          <w:pPr>
            <w:pStyle w:val="TOC3"/>
            <w:tabs>
              <w:tab w:val="left" w:pos="1320"/>
            </w:tabs>
            <w:rPr>
              <w:rFonts w:asciiTheme="minorHAnsi" w:eastAsiaTheme="minorEastAsia" w:hAnsiTheme="minorHAnsi" w:cstheme="minorBidi"/>
            </w:rPr>
          </w:pPr>
          <w:hyperlink w:anchor="_Toc512582369" w:history="1">
            <w:r w:rsidR="00737F29" w:rsidRPr="007C3874">
              <w:rPr>
                <w:rStyle w:val="Hyperlink"/>
              </w:rPr>
              <w:t>2.7.1</w:t>
            </w:r>
            <w:r w:rsidR="00737F29">
              <w:rPr>
                <w:rFonts w:asciiTheme="minorHAnsi" w:eastAsiaTheme="minorEastAsia" w:hAnsiTheme="minorHAnsi" w:cstheme="minorBidi"/>
              </w:rPr>
              <w:tab/>
            </w:r>
            <w:r w:rsidR="00737F29" w:rsidRPr="007C3874">
              <w:rPr>
                <w:rStyle w:val="Hyperlink"/>
                <w:lang w:val="en-US" w:eastAsia="en-US"/>
              </w:rPr>
              <w:t>Details for the service</w:t>
            </w:r>
            <w:r w:rsidR="00737F29">
              <w:rPr>
                <w:webHidden/>
              </w:rPr>
              <w:tab/>
            </w:r>
            <w:r w:rsidR="00737F29">
              <w:rPr>
                <w:webHidden/>
              </w:rPr>
              <w:fldChar w:fldCharType="begin"/>
            </w:r>
            <w:r w:rsidR="00737F29">
              <w:rPr>
                <w:webHidden/>
              </w:rPr>
              <w:instrText xml:space="preserve"> PAGEREF _Toc512582369 \h </w:instrText>
            </w:r>
            <w:r w:rsidR="00737F29">
              <w:rPr>
                <w:webHidden/>
              </w:rPr>
            </w:r>
            <w:r w:rsidR="00737F29">
              <w:rPr>
                <w:webHidden/>
              </w:rPr>
              <w:fldChar w:fldCharType="separate"/>
            </w:r>
            <w:r w:rsidR="00737F29">
              <w:rPr>
                <w:webHidden/>
              </w:rPr>
              <w:t>27</w:t>
            </w:r>
            <w:r w:rsidR="00737F29">
              <w:rPr>
                <w:webHidden/>
              </w:rPr>
              <w:fldChar w:fldCharType="end"/>
            </w:r>
          </w:hyperlink>
        </w:p>
        <w:p w14:paraId="441499B7" w14:textId="77777777" w:rsidR="00737F29" w:rsidRDefault="00821CA2">
          <w:pPr>
            <w:pStyle w:val="TOC3"/>
            <w:tabs>
              <w:tab w:val="left" w:pos="1320"/>
            </w:tabs>
            <w:rPr>
              <w:rFonts w:asciiTheme="minorHAnsi" w:eastAsiaTheme="minorEastAsia" w:hAnsiTheme="minorHAnsi" w:cstheme="minorBidi"/>
            </w:rPr>
          </w:pPr>
          <w:hyperlink w:anchor="_Toc512582370" w:history="1">
            <w:r w:rsidR="00737F29" w:rsidRPr="007C3874">
              <w:rPr>
                <w:rStyle w:val="Hyperlink"/>
              </w:rPr>
              <w:t>2.7.2</w:t>
            </w:r>
            <w:r w:rsidR="00737F29">
              <w:rPr>
                <w:rFonts w:asciiTheme="minorHAnsi" w:eastAsiaTheme="minorEastAsia" w:hAnsiTheme="minorHAnsi" w:cstheme="minorBidi"/>
              </w:rPr>
              <w:tab/>
            </w:r>
            <w:r w:rsidR="00737F29" w:rsidRPr="007C3874">
              <w:rPr>
                <w:rStyle w:val="Hyperlink"/>
              </w:rPr>
              <w:t>Details specific to GST roles</w:t>
            </w:r>
            <w:r w:rsidR="00737F29">
              <w:rPr>
                <w:webHidden/>
              </w:rPr>
              <w:tab/>
            </w:r>
            <w:r w:rsidR="00737F29">
              <w:rPr>
                <w:webHidden/>
              </w:rPr>
              <w:fldChar w:fldCharType="begin"/>
            </w:r>
            <w:r w:rsidR="00737F29">
              <w:rPr>
                <w:webHidden/>
              </w:rPr>
              <w:instrText xml:space="preserve"> PAGEREF _Toc512582370 \h </w:instrText>
            </w:r>
            <w:r w:rsidR="00737F29">
              <w:rPr>
                <w:webHidden/>
              </w:rPr>
            </w:r>
            <w:r w:rsidR="00737F29">
              <w:rPr>
                <w:webHidden/>
              </w:rPr>
              <w:fldChar w:fldCharType="separate"/>
            </w:r>
            <w:r w:rsidR="00737F29">
              <w:rPr>
                <w:webHidden/>
              </w:rPr>
              <w:t>30</w:t>
            </w:r>
            <w:r w:rsidR="00737F29">
              <w:rPr>
                <w:webHidden/>
              </w:rPr>
              <w:fldChar w:fldCharType="end"/>
            </w:r>
          </w:hyperlink>
        </w:p>
        <w:p w14:paraId="6559D46D" w14:textId="77777777" w:rsidR="00737F29" w:rsidRDefault="00821CA2">
          <w:pPr>
            <w:pStyle w:val="TOC3"/>
            <w:tabs>
              <w:tab w:val="left" w:pos="1320"/>
            </w:tabs>
            <w:rPr>
              <w:rFonts w:asciiTheme="minorHAnsi" w:eastAsiaTheme="minorEastAsia" w:hAnsiTheme="minorHAnsi" w:cstheme="minorBidi"/>
            </w:rPr>
          </w:pPr>
          <w:hyperlink w:anchor="_Toc512582371" w:history="1">
            <w:r w:rsidR="00737F29" w:rsidRPr="007C3874">
              <w:rPr>
                <w:rStyle w:val="Hyperlink"/>
              </w:rPr>
              <w:t>2.7.3</w:t>
            </w:r>
            <w:r w:rsidR="00737F29">
              <w:rPr>
                <w:rFonts w:asciiTheme="minorHAnsi" w:eastAsiaTheme="minorEastAsia" w:hAnsiTheme="minorHAnsi" w:cstheme="minorBidi"/>
              </w:rPr>
              <w:tab/>
            </w:r>
            <w:r w:rsidR="00737F29" w:rsidRPr="007C3874">
              <w:rPr>
                <w:rStyle w:val="Hyperlink"/>
              </w:rPr>
              <w:t>WET, LCT and FTC specific</w:t>
            </w:r>
            <w:r w:rsidR="00737F29">
              <w:rPr>
                <w:webHidden/>
              </w:rPr>
              <w:tab/>
            </w:r>
            <w:r w:rsidR="00737F29">
              <w:rPr>
                <w:webHidden/>
              </w:rPr>
              <w:fldChar w:fldCharType="begin"/>
            </w:r>
            <w:r w:rsidR="00737F29">
              <w:rPr>
                <w:webHidden/>
              </w:rPr>
              <w:instrText xml:space="preserve"> PAGEREF _Toc512582371 \h </w:instrText>
            </w:r>
            <w:r w:rsidR="00737F29">
              <w:rPr>
                <w:webHidden/>
              </w:rPr>
            </w:r>
            <w:r w:rsidR="00737F29">
              <w:rPr>
                <w:webHidden/>
              </w:rPr>
              <w:fldChar w:fldCharType="separate"/>
            </w:r>
            <w:r w:rsidR="00737F29">
              <w:rPr>
                <w:webHidden/>
              </w:rPr>
              <w:t>30</w:t>
            </w:r>
            <w:r w:rsidR="00737F29">
              <w:rPr>
                <w:webHidden/>
              </w:rPr>
              <w:fldChar w:fldCharType="end"/>
            </w:r>
          </w:hyperlink>
        </w:p>
        <w:p w14:paraId="4237365C" w14:textId="77777777" w:rsidR="00737F29" w:rsidRDefault="00821CA2">
          <w:pPr>
            <w:pStyle w:val="TOC3"/>
            <w:tabs>
              <w:tab w:val="left" w:pos="1320"/>
            </w:tabs>
            <w:rPr>
              <w:rFonts w:asciiTheme="minorHAnsi" w:eastAsiaTheme="minorEastAsia" w:hAnsiTheme="minorHAnsi" w:cstheme="minorBidi"/>
            </w:rPr>
          </w:pPr>
          <w:hyperlink w:anchor="_Toc512582372" w:history="1">
            <w:r w:rsidR="00737F29" w:rsidRPr="007C3874">
              <w:rPr>
                <w:rStyle w:val="Hyperlink"/>
              </w:rPr>
              <w:t>2.7.4</w:t>
            </w:r>
            <w:r w:rsidR="00737F29">
              <w:rPr>
                <w:rFonts w:asciiTheme="minorHAnsi" w:eastAsiaTheme="minorEastAsia" w:hAnsiTheme="minorHAnsi" w:cstheme="minorBidi"/>
              </w:rPr>
              <w:tab/>
            </w:r>
            <w:r w:rsidR="00737F29" w:rsidRPr="007C3874">
              <w:rPr>
                <w:rStyle w:val="Hyperlink"/>
              </w:rPr>
              <w:t>PAYGW specific</w:t>
            </w:r>
            <w:r w:rsidR="00737F29">
              <w:rPr>
                <w:webHidden/>
              </w:rPr>
              <w:tab/>
            </w:r>
            <w:r w:rsidR="00737F29">
              <w:rPr>
                <w:webHidden/>
              </w:rPr>
              <w:fldChar w:fldCharType="begin"/>
            </w:r>
            <w:r w:rsidR="00737F29">
              <w:rPr>
                <w:webHidden/>
              </w:rPr>
              <w:instrText xml:space="preserve"> PAGEREF _Toc512582372 \h </w:instrText>
            </w:r>
            <w:r w:rsidR="00737F29">
              <w:rPr>
                <w:webHidden/>
              </w:rPr>
            </w:r>
            <w:r w:rsidR="00737F29">
              <w:rPr>
                <w:webHidden/>
              </w:rPr>
              <w:fldChar w:fldCharType="separate"/>
            </w:r>
            <w:r w:rsidR="00737F29">
              <w:rPr>
                <w:webHidden/>
              </w:rPr>
              <w:t>30</w:t>
            </w:r>
            <w:r w:rsidR="00737F29">
              <w:rPr>
                <w:webHidden/>
              </w:rPr>
              <w:fldChar w:fldCharType="end"/>
            </w:r>
          </w:hyperlink>
        </w:p>
        <w:p w14:paraId="5B2D3C50" w14:textId="77777777" w:rsidR="00737F29" w:rsidRDefault="00821CA2">
          <w:pPr>
            <w:pStyle w:val="TOC3"/>
            <w:tabs>
              <w:tab w:val="left" w:pos="1320"/>
            </w:tabs>
            <w:rPr>
              <w:rFonts w:asciiTheme="minorHAnsi" w:eastAsiaTheme="minorEastAsia" w:hAnsiTheme="minorHAnsi" w:cstheme="minorBidi"/>
            </w:rPr>
          </w:pPr>
          <w:hyperlink w:anchor="_Toc512582373" w:history="1">
            <w:r w:rsidR="00737F29" w:rsidRPr="007C3874">
              <w:rPr>
                <w:rStyle w:val="Hyperlink"/>
              </w:rPr>
              <w:t>2.7.5</w:t>
            </w:r>
            <w:r w:rsidR="00737F29">
              <w:rPr>
                <w:rFonts w:asciiTheme="minorHAnsi" w:eastAsiaTheme="minorEastAsia" w:hAnsiTheme="minorHAnsi" w:cstheme="minorBidi"/>
              </w:rPr>
              <w:tab/>
            </w:r>
            <w:r w:rsidR="00737F29" w:rsidRPr="007C3874">
              <w:rPr>
                <w:rStyle w:val="Hyperlink"/>
              </w:rPr>
              <w:t>PAYGI specific</w:t>
            </w:r>
            <w:r w:rsidR="00737F29">
              <w:rPr>
                <w:webHidden/>
              </w:rPr>
              <w:tab/>
            </w:r>
            <w:r w:rsidR="00737F29">
              <w:rPr>
                <w:webHidden/>
              </w:rPr>
              <w:fldChar w:fldCharType="begin"/>
            </w:r>
            <w:r w:rsidR="00737F29">
              <w:rPr>
                <w:webHidden/>
              </w:rPr>
              <w:instrText xml:space="preserve"> PAGEREF _Toc512582373 \h </w:instrText>
            </w:r>
            <w:r w:rsidR="00737F29">
              <w:rPr>
                <w:webHidden/>
              </w:rPr>
            </w:r>
            <w:r w:rsidR="00737F29">
              <w:rPr>
                <w:webHidden/>
              </w:rPr>
              <w:fldChar w:fldCharType="separate"/>
            </w:r>
            <w:r w:rsidR="00737F29">
              <w:rPr>
                <w:webHidden/>
              </w:rPr>
              <w:t>30</w:t>
            </w:r>
            <w:r w:rsidR="00737F29">
              <w:rPr>
                <w:webHidden/>
              </w:rPr>
              <w:fldChar w:fldCharType="end"/>
            </w:r>
          </w:hyperlink>
        </w:p>
        <w:p w14:paraId="716FC18B" w14:textId="77777777" w:rsidR="00737F29" w:rsidRDefault="00821CA2">
          <w:pPr>
            <w:pStyle w:val="TOC1"/>
            <w:tabs>
              <w:tab w:val="left" w:pos="440"/>
            </w:tabs>
            <w:rPr>
              <w:rFonts w:asciiTheme="minorHAnsi" w:eastAsiaTheme="minorEastAsia" w:hAnsiTheme="minorHAnsi" w:cstheme="minorBidi"/>
              <w:noProof/>
            </w:rPr>
          </w:pPr>
          <w:hyperlink w:anchor="_Toc512582374" w:history="1">
            <w:r w:rsidR="00737F29" w:rsidRPr="007C3874">
              <w:rPr>
                <w:rStyle w:val="Hyperlink"/>
              </w:rPr>
              <w:t>3</w:t>
            </w:r>
            <w:r w:rsidR="00737F29">
              <w:rPr>
                <w:rFonts w:asciiTheme="minorHAnsi" w:eastAsiaTheme="minorEastAsia" w:hAnsiTheme="minorHAnsi" w:cstheme="minorBidi"/>
                <w:noProof/>
              </w:rPr>
              <w:tab/>
            </w:r>
            <w:r w:rsidR="00737F29" w:rsidRPr="007C3874">
              <w:rPr>
                <w:rStyle w:val="Hyperlink"/>
              </w:rPr>
              <w:t>Authorisation</w:t>
            </w:r>
            <w:r w:rsidR="00737F29">
              <w:rPr>
                <w:noProof/>
                <w:webHidden/>
              </w:rPr>
              <w:tab/>
            </w:r>
            <w:r w:rsidR="00737F29">
              <w:rPr>
                <w:noProof/>
                <w:webHidden/>
              </w:rPr>
              <w:fldChar w:fldCharType="begin"/>
            </w:r>
            <w:r w:rsidR="00737F29">
              <w:rPr>
                <w:noProof/>
                <w:webHidden/>
              </w:rPr>
              <w:instrText xml:space="preserve"> PAGEREF _Toc512582374 \h </w:instrText>
            </w:r>
            <w:r w:rsidR="00737F29">
              <w:rPr>
                <w:noProof/>
                <w:webHidden/>
              </w:rPr>
            </w:r>
            <w:r w:rsidR="00737F29">
              <w:rPr>
                <w:noProof/>
                <w:webHidden/>
              </w:rPr>
              <w:fldChar w:fldCharType="separate"/>
            </w:r>
            <w:r w:rsidR="00737F29">
              <w:rPr>
                <w:noProof/>
                <w:webHidden/>
              </w:rPr>
              <w:t>32</w:t>
            </w:r>
            <w:r w:rsidR="00737F29">
              <w:rPr>
                <w:noProof/>
                <w:webHidden/>
              </w:rPr>
              <w:fldChar w:fldCharType="end"/>
            </w:r>
          </w:hyperlink>
        </w:p>
        <w:p w14:paraId="6760F4B2" w14:textId="77777777" w:rsidR="00737F29" w:rsidRDefault="00821CA2">
          <w:pPr>
            <w:pStyle w:val="TOC2"/>
            <w:tabs>
              <w:tab w:val="left" w:pos="880"/>
            </w:tabs>
            <w:rPr>
              <w:rFonts w:asciiTheme="minorHAnsi" w:eastAsiaTheme="minorEastAsia" w:hAnsiTheme="minorHAnsi" w:cstheme="minorBidi"/>
              <w:noProof/>
            </w:rPr>
          </w:pPr>
          <w:hyperlink w:anchor="_Toc512582375" w:history="1">
            <w:r w:rsidR="00737F29" w:rsidRPr="007C3874">
              <w:rPr>
                <w:rStyle w:val="Hyperlink"/>
              </w:rPr>
              <w:t>3.1</w:t>
            </w:r>
            <w:r w:rsidR="00737F29">
              <w:rPr>
                <w:rFonts w:asciiTheme="minorHAnsi" w:eastAsiaTheme="minorEastAsia" w:hAnsiTheme="minorHAnsi" w:cstheme="minorBidi"/>
                <w:noProof/>
              </w:rPr>
              <w:tab/>
            </w:r>
            <w:r w:rsidR="00737F29" w:rsidRPr="007C3874">
              <w:rPr>
                <w:rStyle w:val="Hyperlink"/>
              </w:rPr>
              <w:t>Intermediary Relationship</w:t>
            </w:r>
            <w:r w:rsidR="00737F29">
              <w:rPr>
                <w:noProof/>
                <w:webHidden/>
              </w:rPr>
              <w:tab/>
            </w:r>
            <w:r w:rsidR="00737F29">
              <w:rPr>
                <w:noProof/>
                <w:webHidden/>
              </w:rPr>
              <w:fldChar w:fldCharType="begin"/>
            </w:r>
            <w:r w:rsidR="00737F29">
              <w:rPr>
                <w:noProof/>
                <w:webHidden/>
              </w:rPr>
              <w:instrText xml:space="preserve"> PAGEREF _Toc512582375 \h </w:instrText>
            </w:r>
            <w:r w:rsidR="00737F29">
              <w:rPr>
                <w:noProof/>
                <w:webHidden/>
              </w:rPr>
            </w:r>
            <w:r w:rsidR="00737F29">
              <w:rPr>
                <w:noProof/>
                <w:webHidden/>
              </w:rPr>
              <w:fldChar w:fldCharType="separate"/>
            </w:r>
            <w:r w:rsidR="00737F29">
              <w:rPr>
                <w:noProof/>
                <w:webHidden/>
              </w:rPr>
              <w:t>32</w:t>
            </w:r>
            <w:r w:rsidR="00737F29">
              <w:rPr>
                <w:noProof/>
                <w:webHidden/>
              </w:rPr>
              <w:fldChar w:fldCharType="end"/>
            </w:r>
          </w:hyperlink>
        </w:p>
        <w:p w14:paraId="0D982C9B" w14:textId="77777777" w:rsidR="00737F29" w:rsidRDefault="00821CA2">
          <w:pPr>
            <w:pStyle w:val="TOC2"/>
            <w:tabs>
              <w:tab w:val="left" w:pos="880"/>
            </w:tabs>
            <w:rPr>
              <w:rFonts w:asciiTheme="minorHAnsi" w:eastAsiaTheme="minorEastAsia" w:hAnsiTheme="minorHAnsi" w:cstheme="minorBidi"/>
              <w:noProof/>
            </w:rPr>
          </w:pPr>
          <w:hyperlink w:anchor="_Toc512582376" w:history="1">
            <w:r w:rsidR="00737F29" w:rsidRPr="007C3874">
              <w:rPr>
                <w:rStyle w:val="Hyperlink"/>
              </w:rPr>
              <w:t>3.2</w:t>
            </w:r>
            <w:r w:rsidR="00737F29">
              <w:rPr>
                <w:rFonts w:asciiTheme="minorHAnsi" w:eastAsiaTheme="minorEastAsia" w:hAnsiTheme="minorHAnsi" w:cstheme="minorBidi"/>
                <w:noProof/>
              </w:rPr>
              <w:tab/>
            </w:r>
            <w:r w:rsidR="00737F29" w:rsidRPr="007C3874">
              <w:rPr>
                <w:rStyle w:val="Hyperlink"/>
              </w:rPr>
              <w:t>Access Manager</w:t>
            </w:r>
            <w:r w:rsidR="00737F29">
              <w:rPr>
                <w:noProof/>
                <w:webHidden/>
              </w:rPr>
              <w:tab/>
            </w:r>
            <w:r w:rsidR="00737F29">
              <w:rPr>
                <w:noProof/>
                <w:webHidden/>
              </w:rPr>
              <w:fldChar w:fldCharType="begin"/>
            </w:r>
            <w:r w:rsidR="00737F29">
              <w:rPr>
                <w:noProof/>
                <w:webHidden/>
              </w:rPr>
              <w:instrText xml:space="preserve"> PAGEREF _Toc512582376 \h </w:instrText>
            </w:r>
            <w:r w:rsidR="00737F29">
              <w:rPr>
                <w:noProof/>
                <w:webHidden/>
              </w:rPr>
            </w:r>
            <w:r w:rsidR="00737F29">
              <w:rPr>
                <w:noProof/>
                <w:webHidden/>
              </w:rPr>
              <w:fldChar w:fldCharType="separate"/>
            </w:r>
            <w:r w:rsidR="00737F29">
              <w:rPr>
                <w:noProof/>
                <w:webHidden/>
              </w:rPr>
              <w:t>32</w:t>
            </w:r>
            <w:r w:rsidR="00737F29">
              <w:rPr>
                <w:noProof/>
                <w:webHidden/>
              </w:rPr>
              <w:fldChar w:fldCharType="end"/>
            </w:r>
          </w:hyperlink>
        </w:p>
        <w:p w14:paraId="21F3E4EB" w14:textId="77777777" w:rsidR="00737F29" w:rsidRDefault="00821CA2">
          <w:pPr>
            <w:pStyle w:val="TOC2"/>
            <w:tabs>
              <w:tab w:val="left" w:pos="880"/>
            </w:tabs>
            <w:rPr>
              <w:rFonts w:asciiTheme="minorHAnsi" w:eastAsiaTheme="minorEastAsia" w:hAnsiTheme="minorHAnsi" w:cstheme="minorBidi"/>
              <w:noProof/>
            </w:rPr>
          </w:pPr>
          <w:hyperlink w:anchor="_Toc512582377" w:history="1">
            <w:r w:rsidR="00737F29" w:rsidRPr="007C3874">
              <w:rPr>
                <w:rStyle w:val="Hyperlink"/>
              </w:rPr>
              <w:t>3.3</w:t>
            </w:r>
            <w:r w:rsidR="00737F29">
              <w:rPr>
                <w:rFonts w:asciiTheme="minorHAnsi" w:eastAsiaTheme="minorEastAsia" w:hAnsiTheme="minorHAnsi" w:cstheme="minorBidi"/>
                <w:noProof/>
              </w:rPr>
              <w:tab/>
            </w:r>
            <w:r w:rsidR="00737F29" w:rsidRPr="007C3874">
              <w:rPr>
                <w:rStyle w:val="Hyperlink"/>
              </w:rPr>
              <w:t>Initiating Parties</w:t>
            </w:r>
            <w:r w:rsidR="00737F29">
              <w:rPr>
                <w:noProof/>
                <w:webHidden/>
              </w:rPr>
              <w:tab/>
            </w:r>
            <w:r w:rsidR="00737F29">
              <w:rPr>
                <w:noProof/>
                <w:webHidden/>
              </w:rPr>
              <w:fldChar w:fldCharType="begin"/>
            </w:r>
            <w:r w:rsidR="00737F29">
              <w:rPr>
                <w:noProof/>
                <w:webHidden/>
              </w:rPr>
              <w:instrText xml:space="preserve"> PAGEREF _Toc512582377 \h </w:instrText>
            </w:r>
            <w:r w:rsidR="00737F29">
              <w:rPr>
                <w:noProof/>
                <w:webHidden/>
              </w:rPr>
            </w:r>
            <w:r w:rsidR="00737F29">
              <w:rPr>
                <w:noProof/>
                <w:webHidden/>
              </w:rPr>
              <w:fldChar w:fldCharType="separate"/>
            </w:r>
            <w:r w:rsidR="00737F29">
              <w:rPr>
                <w:noProof/>
                <w:webHidden/>
              </w:rPr>
              <w:t>32</w:t>
            </w:r>
            <w:r w:rsidR="00737F29">
              <w:rPr>
                <w:noProof/>
                <w:webHidden/>
              </w:rPr>
              <w:fldChar w:fldCharType="end"/>
            </w:r>
          </w:hyperlink>
        </w:p>
        <w:p w14:paraId="24A1BE19" w14:textId="77777777" w:rsidR="00737F29" w:rsidRDefault="00821CA2">
          <w:pPr>
            <w:pStyle w:val="TOC2"/>
            <w:tabs>
              <w:tab w:val="left" w:pos="880"/>
            </w:tabs>
            <w:rPr>
              <w:rFonts w:asciiTheme="minorHAnsi" w:eastAsiaTheme="minorEastAsia" w:hAnsiTheme="minorHAnsi" w:cstheme="minorBidi"/>
              <w:noProof/>
            </w:rPr>
          </w:pPr>
          <w:hyperlink w:anchor="_Toc512582378" w:history="1">
            <w:r w:rsidR="00737F29" w:rsidRPr="007C3874">
              <w:rPr>
                <w:rStyle w:val="Hyperlink"/>
              </w:rPr>
              <w:t>3.4</w:t>
            </w:r>
            <w:r w:rsidR="00737F29">
              <w:rPr>
                <w:rFonts w:asciiTheme="minorHAnsi" w:eastAsiaTheme="minorEastAsia" w:hAnsiTheme="minorHAnsi" w:cstheme="minorBidi"/>
                <w:noProof/>
              </w:rPr>
              <w:tab/>
            </w:r>
            <w:r w:rsidR="00737F29" w:rsidRPr="007C3874">
              <w:rPr>
                <w:rStyle w:val="Hyperlink"/>
              </w:rPr>
              <w:t>Permissions</w:t>
            </w:r>
            <w:r w:rsidR="00737F29">
              <w:rPr>
                <w:noProof/>
                <w:webHidden/>
              </w:rPr>
              <w:tab/>
            </w:r>
            <w:r w:rsidR="00737F29">
              <w:rPr>
                <w:noProof/>
                <w:webHidden/>
              </w:rPr>
              <w:fldChar w:fldCharType="begin"/>
            </w:r>
            <w:r w:rsidR="00737F29">
              <w:rPr>
                <w:noProof/>
                <w:webHidden/>
              </w:rPr>
              <w:instrText xml:space="preserve"> PAGEREF _Toc512582378 \h </w:instrText>
            </w:r>
            <w:r w:rsidR="00737F29">
              <w:rPr>
                <w:noProof/>
                <w:webHidden/>
              </w:rPr>
            </w:r>
            <w:r w:rsidR="00737F29">
              <w:rPr>
                <w:noProof/>
                <w:webHidden/>
              </w:rPr>
              <w:fldChar w:fldCharType="separate"/>
            </w:r>
            <w:r w:rsidR="00737F29">
              <w:rPr>
                <w:noProof/>
                <w:webHidden/>
              </w:rPr>
              <w:t>33</w:t>
            </w:r>
            <w:r w:rsidR="00737F29">
              <w:rPr>
                <w:noProof/>
                <w:webHidden/>
              </w:rPr>
              <w:fldChar w:fldCharType="end"/>
            </w:r>
          </w:hyperlink>
        </w:p>
        <w:p w14:paraId="6C069DCB" w14:textId="77777777" w:rsidR="00737F29" w:rsidRDefault="00821CA2">
          <w:pPr>
            <w:pStyle w:val="TOC1"/>
            <w:tabs>
              <w:tab w:val="left" w:pos="440"/>
            </w:tabs>
            <w:rPr>
              <w:rFonts w:asciiTheme="minorHAnsi" w:eastAsiaTheme="minorEastAsia" w:hAnsiTheme="minorHAnsi" w:cstheme="minorBidi"/>
              <w:noProof/>
            </w:rPr>
          </w:pPr>
          <w:hyperlink w:anchor="_Toc512582379" w:history="1">
            <w:r w:rsidR="00737F29" w:rsidRPr="007C3874">
              <w:rPr>
                <w:rStyle w:val="Hyperlink"/>
              </w:rPr>
              <w:t>4</w:t>
            </w:r>
            <w:r w:rsidR="00737F29">
              <w:rPr>
                <w:rFonts w:asciiTheme="minorHAnsi" w:eastAsiaTheme="minorEastAsia" w:hAnsiTheme="minorHAnsi" w:cstheme="minorBidi"/>
                <w:noProof/>
              </w:rPr>
              <w:tab/>
            </w:r>
            <w:r w:rsidR="00737F29" w:rsidRPr="007C3874">
              <w:rPr>
                <w:rStyle w:val="Hyperlink"/>
              </w:rPr>
              <w:t>Constraints When Using These Services</w:t>
            </w:r>
            <w:r w:rsidR="00737F29">
              <w:rPr>
                <w:noProof/>
                <w:webHidden/>
              </w:rPr>
              <w:tab/>
            </w:r>
            <w:r w:rsidR="00737F29">
              <w:rPr>
                <w:noProof/>
                <w:webHidden/>
              </w:rPr>
              <w:fldChar w:fldCharType="begin"/>
            </w:r>
            <w:r w:rsidR="00737F29">
              <w:rPr>
                <w:noProof/>
                <w:webHidden/>
              </w:rPr>
              <w:instrText xml:space="preserve"> PAGEREF _Toc512582379 \h </w:instrText>
            </w:r>
            <w:r w:rsidR="00737F29">
              <w:rPr>
                <w:noProof/>
                <w:webHidden/>
              </w:rPr>
            </w:r>
            <w:r w:rsidR="00737F29">
              <w:rPr>
                <w:noProof/>
                <w:webHidden/>
              </w:rPr>
              <w:fldChar w:fldCharType="separate"/>
            </w:r>
            <w:r w:rsidR="00737F29">
              <w:rPr>
                <w:noProof/>
                <w:webHidden/>
              </w:rPr>
              <w:t>35</w:t>
            </w:r>
            <w:r w:rsidR="00737F29">
              <w:rPr>
                <w:noProof/>
                <w:webHidden/>
              </w:rPr>
              <w:fldChar w:fldCharType="end"/>
            </w:r>
          </w:hyperlink>
        </w:p>
        <w:p w14:paraId="54E07758" w14:textId="77777777" w:rsidR="00737F29" w:rsidRDefault="00821CA2">
          <w:pPr>
            <w:pStyle w:val="TOC1"/>
            <w:tabs>
              <w:tab w:val="left" w:pos="440"/>
            </w:tabs>
            <w:rPr>
              <w:rFonts w:asciiTheme="minorHAnsi" w:eastAsiaTheme="minorEastAsia" w:hAnsiTheme="minorHAnsi" w:cstheme="minorBidi"/>
              <w:noProof/>
            </w:rPr>
          </w:pPr>
          <w:hyperlink w:anchor="_Toc512582380" w:history="1">
            <w:r w:rsidR="00737F29" w:rsidRPr="007C3874">
              <w:rPr>
                <w:rStyle w:val="Hyperlink"/>
              </w:rPr>
              <w:t>5</w:t>
            </w:r>
            <w:r w:rsidR="00737F29">
              <w:rPr>
                <w:rFonts w:asciiTheme="minorHAnsi" w:eastAsiaTheme="minorEastAsia" w:hAnsiTheme="minorHAnsi" w:cstheme="minorBidi"/>
                <w:noProof/>
              </w:rPr>
              <w:tab/>
            </w:r>
            <w:r w:rsidR="00737F29" w:rsidRPr="007C3874">
              <w:rPr>
                <w:rStyle w:val="Hyperlink"/>
              </w:rPr>
              <w:t>Declarations</w:t>
            </w:r>
            <w:r w:rsidR="00737F29">
              <w:rPr>
                <w:noProof/>
                <w:webHidden/>
              </w:rPr>
              <w:tab/>
            </w:r>
            <w:r w:rsidR="00737F29">
              <w:rPr>
                <w:noProof/>
                <w:webHidden/>
              </w:rPr>
              <w:fldChar w:fldCharType="begin"/>
            </w:r>
            <w:r w:rsidR="00737F29">
              <w:rPr>
                <w:noProof/>
                <w:webHidden/>
              </w:rPr>
              <w:instrText xml:space="preserve"> PAGEREF _Toc512582380 \h </w:instrText>
            </w:r>
            <w:r w:rsidR="00737F29">
              <w:rPr>
                <w:noProof/>
                <w:webHidden/>
              </w:rPr>
            </w:r>
            <w:r w:rsidR="00737F29">
              <w:rPr>
                <w:noProof/>
                <w:webHidden/>
              </w:rPr>
              <w:fldChar w:fldCharType="separate"/>
            </w:r>
            <w:r w:rsidR="00737F29">
              <w:rPr>
                <w:noProof/>
                <w:webHidden/>
              </w:rPr>
              <w:t>36</w:t>
            </w:r>
            <w:r w:rsidR="00737F29">
              <w:rPr>
                <w:noProof/>
                <w:webHidden/>
              </w:rPr>
              <w:fldChar w:fldCharType="end"/>
            </w:r>
          </w:hyperlink>
        </w:p>
        <w:p w14:paraId="424F5BE3" w14:textId="77777777" w:rsidR="00737F29" w:rsidRDefault="00821CA2">
          <w:pPr>
            <w:pStyle w:val="TOC2"/>
            <w:tabs>
              <w:tab w:val="left" w:pos="880"/>
            </w:tabs>
            <w:rPr>
              <w:rFonts w:asciiTheme="minorHAnsi" w:eastAsiaTheme="minorEastAsia" w:hAnsiTheme="minorHAnsi" w:cstheme="minorBidi"/>
              <w:noProof/>
            </w:rPr>
          </w:pPr>
          <w:hyperlink w:anchor="_Toc512582381" w:history="1">
            <w:r w:rsidR="00737F29" w:rsidRPr="007C3874">
              <w:rPr>
                <w:rStyle w:val="Hyperlink"/>
              </w:rPr>
              <w:t>5.1</w:t>
            </w:r>
            <w:r w:rsidR="00737F29">
              <w:rPr>
                <w:rFonts w:asciiTheme="minorHAnsi" w:eastAsiaTheme="minorEastAsia" w:hAnsiTheme="minorHAnsi" w:cstheme="minorBidi"/>
                <w:noProof/>
              </w:rPr>
              <w:tab/>
            </w:r>
            <w:r w:rsidR="00737F29" w:rsidRPr="007C3874">
              <w:rPr>
                <w:rStyle w:val="Hyperlink"/>
              </w:rPr>
              <w:t>Suggested Wording</w:t>
            </w:r>
            <w:r w:rsidR="00737F29">
              <w:rPr>
                <w:noProof/>
                <w:webHidden/>
              </w:rPr>
              <w:tab/>
            </w:r>
            <w:r w:rsidR="00737F29">
              <w:rPr>
                <w:noProof/>
                <w:webHidden/>
              </w:rPr>
              <w:fldChar w:fldCharType="begin"/>
            </w:r>
            <w:r w:rsidR="00737F29">
              <w:rPr>
                <w:noProof/>
                <w:webHidden/>
              </w:rPr>
              <w:instrText xml:space="preserve"> PAGEREF _Toc512582381 \h </w:instrText>
            </w:r>
            <w:r w:rsidR="00737F29">
              <w:rPr>
                <w:noProof/>
                <w:webHidden/>
              </w:rPr>
            </w:r>
            <w:r w:rsidR="00737F29">
              <w:rPr>
                <w:noProof/>
                <w:webHidden/>
              </w:rPr>
              <w:fldChar w:fldCharType="separate"/>
            </w:r>
            <w:r w:rsidR="00737F29">
              <w:rPr>
                <w:noProof/>
                <w:webHidden/>
              </w:rPr>
              <w:t>36</w:t>
            </w:r>
            <w:r w:rsidR="00737F29">
              <w:rPr>
                <w:noProof/>
                <w:webHidden/>
              </w:rPr>
              <w:fldChar w:fldCharType="end"/>
            </w:r>
          </w:hyperlink>
        </w:p>
        <w:p w14:paraId="7984E309" w14:textId="77777777" w:rsidR="00737F29" w:rsidRDefault="00821CA2">
          <w:pPr>
            <w:pStyle w:val="TOC2"/>
            <w:tabs>
              <w:tab w:val="left" w:pos="880"/>
            </w:tabs>
            <w:rPr>
              <w:rFonts w:asciiTheme="minorHAnsi" w:eastAsiaTheme="minorEastAsia" w:hAnsiTheme="minorHAnsi" w:cstheme="minorBidi"/>
              <w:noProof/>
            </w:rPr>
          </w:pPr>
          <w:hyperlink w:anchor="_Toc512582382" w:history="1">
            <w:r w:rsidR="00737F29" w:rsidRPr="007C3874">
              <w:rPr>
                <w:rStyle w:val="Hyperlink"/>
              </w:rPr>
              <w:t>5.2</w:t>
            </w:r>
            <w:r w:rsidR="00737F29">
              <w:rPr>
                <w:rFonts w:asciiTheme="minorHAnsi" w:eastAsiaTheme="minorEastAsia" w:hAnsiTheme="minorHAnsi" w:cstheme="minorBidi"/>
                <w:noProof/>
              </w:rPr>
              <w:tab/>
            </w:r>
            <w:r w:rsidR="00737F29" w:rsidRPr="007C3874">
              <w:rPr>
                <w:rStyle w:val="Hyperlink"/>
              </w:rPr>
              <w:t>Informal declarations:</w:t>
            </w:r>
            <w:r w:rsidR="00737F29">
              <w:rPr>
                <w:noProof/>
                <w:webHidden/>
              </w:rPr>
              <w:tab/>
            </w:r>
            <w:r w:rsidR="00737F29">
              <w:rPr>
                <w:noProof/>
                <w:webHidden/>
              </w:rPr>
              <w:fldChar w:fldCharType="begin"/>
            </w:r>
            <w:r w:rsidR="00737F29">
              <w:rPr>
                <w:noProof/>
                <w:webHidden/>
              </w:rPr>
              <w:instrText xml:space="preserve"> PAGEREF _Toc512582382 \h </w:instrText>
            </w:r>
            <w:r w:rsidR="00737F29">
              <w:rPr>
                <w:noProof/>
                <w:webHidden/>
              </w:rPr>
            </w:r>
            <w:r w:rsidR="00737F29">
              <w:rPr>
                <w:noProof/>
                <w:webHidden/>
              </w:rPr>
              <w:fldChar w:fldCharType="separate"/>
            </w:r>
            <w:r w:rsidR="00737F29">
              <w:rPr>
                <w:noProof/>
                <w:webHidden/>
              </w:rPr>
              <w:t>39</w:t>
            </w:r>
            <w:r w:rsidR="00737F29">
              <w:rPr>
                <w:noProof/>
                <w:webHidden/>
              </w:rPr>
              <w:fldChar w:fldCharType="end"/>
            </w:r>
          </w:hyperlink>
        </w:p>
        <w:p w14:paraId="7A06CCB9" w14:textId="77777777" w:rsidR="00737F29" w:rsidRDefault="00821CA2">
          <w:pPr>
            <w:pStyle w:val="TOC3"/>
            <w:tabs>
              <w:tab w:val="left" w:pos="1320"/>
            </w:tabs>
            <w:rPr>
              <w:rFonts w:asciiTheme="minorHAnsi" w:eastAsiaTheme="minorEastAsia" w:hAnsiTheme="minorHAnsi" w:cstheme="minorBidi"/>
            </w:rPr>
          </w:pPr>
          <w:hyperlink w:anchor="_Toc512582383" w:history="1">
            <w:r w:rsidR="00737F29" w:rsidRPr="007C3874">
              <w:rPr>
                <w:rStyle w:val="Hyperlink"/>
              </w:rPr>
              <w:t>5.2.1</w:t>
            </w:r>
            <w:r w:rsidR="00737F29">
              <w:rPr>
                <w:rFonts w:asciiTheme="minorHAnsi" w:eastAsiaTheme="minorEastAsia" w:hAnsiTheme="minorHAnsi" w:cstheme="minorBidi"/>
              </w:rPr>
              <w:tab/>
            </w:r>
            <w:r w:rsidR="00737F29" w:rsidRPr="007C3874">
              <w:rPr>
                <w:rStyle w:val="Hyperlink"/>
              </w:rPr>
              <w:t>Informal declaration for GST</w:t>
            </w:r>
            <w:r w:rsidR="00737F29">
              <w:rPr>
                <w:webHidden/>
              </w:rPr>
              <w:tab/>
            </w:r>
            <w:r w:rsidR="00737F29">
              <w:rPr>
                <w:webHidden/>
              </w:rPr>
              <w:fldChar w:fldCharType="begin"/>
            </w:r>
            <w:r w:rsidR="00737F29">
              <w:rPr>
                <w:webHidden/>
              </w:rPr>
              <w:instrText xml:space="preserve"> PAGEREF _Toc512582383 \h </w:instrText>
            </w:r>
            <w:r w:rsidR="00737F29">
              <w:rPr>
                <w:webHidden/>
              </w:rPr>
            </w:r>
            <w:r w:rsidR="00737F29">
              <w:rPr>
                <w:webHidden/>
              </w:rPr>
              <w:fldChar w:fldCharType="separate"/>
            </w:r>
            <w:r w:rsidR="00737F29">
              <w:rPr>
                <w:webHidden/>
              </w:rPr>
              <w:t>39</w:t>
            </w:r>
            <w:r w:rsidR="00737F29">
              <w:rPr>
                <w:webHidden/>
              </w:rPr>
              <w:fldChar w:fldCharType="end"/>
            </w:r>
          </w:hyperlink>
        </w:p>
        <w:p w14:paraId="71E8CA2B" w14:textId="77777777" w:rsidR="00737F29" w:rsidRDefault="00821CA2">
          <w:pPr>
            <w:pStyle w:val="TOC3"/>
            <w:tabs>
              <w:tab w:val="left" w:pos="1320"/>
            </w:tabs>
            <w:rPr>
              <w:rFonts w:asciiTheme="minorHAnsi" w:eastAsiaTheme="minorEastAsia" w:hAnsiTheme="minorHAnsi" w:cstheme="minorBidi"/>
            </w:rPr>
          </w:pPr>
          <w:hyperlink w:anchor="_Toc512582384" w:history="1">
            <w:r w:rsidR="00737F29" w:rsidRPr="007C3874">
              <w:rPr>
                <w:rStyle w:val="Hyperlink"/>
              </w:rPr>
              <w:t>5.2.2</w:t>
            </w:r>
            <w:r w:rsidR="00737F29">
              <w:rPr>
                <w:rFonts w:asciiTheme="minorHAnsi" w:eastAsiaTheme="minorEastAsia" w:hAnsiTheme="minorHAnsi" w:cstheme="minorBidi"/>
              </w:rPr>
              <w:tab/>
            </w:r>
            <w:r w:rsidR="00737F29" w:rsidRPr="007C3874">
              <w:rPr>
                <w:rStyle w:val="Hyperlink"/>
              </w:rPr>
              <w:t>Informal declaration for PAYGW</w:t>
            </w:r>
            <w:r w:rsidR="00737F29">
              <w:rPr>
                <w:webHidden/>
              </w:rPr>
              <w:tab/>
            </w:r>
            <w:r w:rsidR="00737F29">
              <w:rPr>
                <w:webHidden/>
              </w:rPr>
              <w:fldChar w:fldCharType="begin"/>
            </w:r>
            <w:r w:rsidR="00737F29">
              <w:rPr>
                <w:webHidden/>
              </w:rPr>
              <w:instrText xml:space="preserve"> PAGEREF _Toc512582384 \h </w:instrText>
            </w:r>
            <w:r w:rsidR="00737F29">
              <w:rPr>
                <w:webHidden/>
              </w:rPr>
            </w:r>
            <w:r w:rsidR="00737F29">
              <w:rPr>
                <w:webHidden/>
              </w:rPr>
              <w:fldChar w:fldCharType="separate"/>
            </w:r>
            <w:r w:rsidR="00737F29">
              <w:rPr>
                <w:webHidden/>
              </w:rPr>
              <w:t>39</w:t>
            </w:r>
            <w:r w:rsidR="00737F29">
              <w:rPr>
                <w:webHidden/>
              </w:rPr>
              <w:fldChar w:fldCharType="end"/>
            </w:r>
          </w:hyperlink>
        </w:p>
        <w:p w14:paraId="0AA0C24B" w14:textId="77777777" w:rsidR="00737F29" w:rsidRDefault="00821CA2">
          <w:pPr>
            <w:pStyle w:val="TOC3"/>
            <w:tabs>
              <w:tab w:val="left" w:pos="1320"/>
            </w:tabs>
            <w:rPr>
              <w:rFonts w:asciiTheme="minorHAnsi" w:eastAsiaTheme="minorEastAsia" w:hAnsiTheme="minorHAnsi" w:cstheme="minorBidi"/>
            </w:rPr>
          </w:pPr>
          <w:hyperlink w:anchor="_Toc512582385" w:history="1">
            <w:r w:rsidR="00737F29" w:rsidRPr="007C3874">
              <w:rPr>
                <w:rStyle w:val="Hyperlink"/>
              </w:rPr>
              <w:t>5.2.3</w:t>
            </w:r>
            <w:r w:rsidR="00737F29">
              <w:rPr>
                <w:rFonts w:asciiTheme="minorHAnsi" w:eastAsiaTheme="minorEastAsia" w:hAnsiTheme="minorHAnsi" w:cstheme="minorBidi"/>
              </w:rPr>
              <w:tab/>
            </w:r>
            <w:r w:rsidR="00737F29" w:rsidRPr="007C3874">
              <w:rPr>
                <w:rStyle w:val="Hyperlink"/>
              </w:rPr>
              <w:t>Informal declaration for PAYGI</w:t>
            </w:r>
            <w:r w:rsidR="00737F29">
              <w:rPr>
                <w:webHidden/>
              </w:rPr>
              <w:tab/>
            </w:r>
            <w:r w:rsidR="00737F29">
              <w:rPr>
                <w:webHidden/>
              </w:rPr>
              <w:fldChar w:fldCharType="begin"/>
            </w:r>
            <w:r w:rsidR="00737F29">
              <w:rPr>
                <w:webHidden/>
              </w:rPr>
              <w:instrText xml:space="preserve"> PAGEREF _Toc512582385 \h </w:instrText>
            </w:r>
            <w:r w:rsidR="00737F29">
              <w:rPr>
                <w:webHidden/>
              </w:rPr>
            </w:r>
            <w:r w:rsidR="00737F29">
              <w:rPr>
                <w:webHidden/>
              </w:rPr>
              <w:fldChar w:fldCharType="separate"/>
            </w:r>
            <w:r w:rsidR="00737F29">
              <w:rPr>
                <w:webHidden/>
              </w:rPr>
              <w:t>40</w:t>
            </w:r>
            <w:r w:rsidR="00737F29">
              <w:rPr>
                <w:webHidden/>
              </w:rPr>
              <w:fldChar w:fldCharType="end"/>
            </w:r>
          </w:hyperlink>
        </w:p>
        <w:p w14:paraId="544A75A9" w14:textId="77777777" w:rsidR="00737F29" w:rsidRDefault="00821CA2">
          <w:pPr>
            <w:pStyle w:val="TOC1"/>
            <w:rPr>
              <w:rFonts w:asciiTheme="minorHAnsi" w:eastAsiaTheme="minorEastAsia" w:hAnsiTheme="minorHAnsi" w:cstheme="minorBidi"/>
              <w:noProof/>
            </w:rPr>
          </w:pPr>
          <w:hyperlink w:anchor="_Toc512582386" w:history="1">
            <w:r w:rsidR="00737F29" w:rsidRPr="007C3874">
              <w:rPr>
                <w:rStyle w:val="Hyperlink"/>
                <w:lang w:eastAsia="en-US"/>
              </w:rPr>
              <w:t>APPENDIX A: Client Account Detail Permissions</w:t>
            </w:r>
            <w:r w:rsidR="00737F29">
              <w:rPr>
                <w:noProof/>
                <w:webHidden/>
              </w:rPr>
              <w:tab/>
            </w:r>
            <w:r w:rsidR="00737F29">
              <w:rPr>
                <w:noProof/>
                <w:webHidden/>
              </w:rPr>
              <w:fldChar w:fldCharType="begin"/>
            </w:r>
            <w:r w:rsidR="00737F29">
              <w:rPr>
                <w:noProof/>
                <w:webHidden/>
              </w:rPr>
              <w:instrText xml:space="preserve"> PAGEREF _Toc512582386 \h </w:instrText>
            </w:r>
            <w:r w:rsidR="00737F29">
              <w:rPr>
                <w:noProof/>
                <w:webHidden/>
              </w:rPr>
            </w:r>
            <w:r w:rsidR="00737F29">
              <w:rPr>
                <w:noProof/>
                <w:webHidden/>
              </w:rPr>
              <w:fldChar w:fldCharType="separate"/>
            </w:r>
            <w:r w:rsidR="00737F29">
              <w:rPr>
                <w:noProof/>
                <w:webHidden/>
              </w:rPr>
              <w:t>41</w:t>
            </w:r>
            <w:r w:rsidR="00737F29">
              <w:rPr>
                <w:noProof/>
                <w:webHidden/>
              </w:rPr>
              <w:fldChar w:fldCharType="end"/>
            </w:r>
          </w:hyperlink>
        </w:p>
        <w:p w14:paraId="38835C1F" w14:textId="77777777" w:rsidR="000345C1" w:rsidRDefault="000345C1" w:rsidP="00FB49AD">
          <w:pPr>
            <w:spacing w:line="276" w:lineRule="auto"/>
          </w:pPr>
          <w:r>
            <w:rPr>
              <w:b/>
              <w:bCs/>
              <w:noProof/>
            </w:rPr>
            <w:fldChar w:fldCharType="end"/>
          </w:r>
        </w:p>
      </w:sdtContent>
    </w:sdt>
    <w:p w14:paraId="6712EE7E" w14:textId="77777777" w:rsidR="00737F29" w:rsidRDefault="001A29D5">
      <w:pPr>
        <w:pStyle w:val="TableofFigures"/>
        <w:tabs>
          <w:tab w:val="right" w:leader="dot" w:pos="9288"/>
        </w:tabs>
        <w:rPr>
          <w:rFonts w:asciiTheme="minorHAnsi" w:eastAsiaTheme="minorEastAsia" w:hAnsiTheme="minorHAnsi" w:cstheme="minorBidi"/>
          <w:noProof/>
          <w:szCs w:val="22"/>
        </w:rPr>
      </w:pPr>
      <w:r>
        <w:fldChar w:fldCharType="begin"/>
      </w:r>
      <w:r>
        <w:instrText xml:space="preserve"> TOC \h \z \c "Table" </w:instrText>
      </w:r>
      <w:r>
        <w:fldChar w:fldCharType="separate"/>
      </w:r>
      <w:hyperlink w:anchor="_Toc512582387" w:history="1">
        <w:r w:rsidR="00737F29" w:rsidRPr="00E271B7">
          <w:rPr>
            <w:rStyle w:val="Hyperlink"/>
          </w:rPr>
          <w:t>Table 1: Interactions available for account</w:t>
        </w:r>
        <w:r w:rsidR="00737F29" w:rsidRPr="00E271B7">
          <w:rPr>
            <w:rStyle w:val="Hyperlink"/>
            <w:rFonts w:cs="Arial"/>
          </w:rPr>
          <w:t xml:space="preserve"> role registration </w:t>
        </w:r>
        <w:r w:rsidR="00737F29" w:rsidRPr="00E271B7">
          <w:rPr>
            <w:rStyle w:val="Hyperlink"/>
          </w:rPr>
          <w:t>services</w:t>
        </w:r>
        <w:r w:rsidR="00737F29">
          <w:rPr>
            <w:noProof/>
            <w:webHidden/>
          </w:rPr>
          <w:tab/>
        </w:r>
        <w:r w:rsidR="00737F29">
          <w:rPr>
            <w:noProof/>
            <w:webHidden/>
          </w:rPr>
          <w:fldChar w:fldCharType="begin"/>
        </w:r>
        <w:r w:rsidR="00737F29">
          <w:rPr>
            <w:noProof/>
            <w:webHidden/>
          </w:rPr>
          <w:instrText xml:space="preserve"> PAGEREF _Toc512582387 \h </w:instrText>
        </w:r>
        <w:r w:rsidR="00737F29">
          <w:rPr>
            <w:noProof/>
            <w:webHidden/>
          </w:rPr>
        </w:r>
        <w:r w:rsidR="00737F29">
          <w:rPr>
            <w:noProof/>
            <w:webHidden/>
          </w:rPr>
          <w:fldChar w:fldCharType="separate"/>
        </w:r>
        <w:r w:rsidR="00737F29">
          <w:rPr>
            <w:noProof/>
            <w:webHidden/>
          </w:rPr>
          <w:t>11</w:t>
        </w:r>
        <w:r w:rsidR="00737F29">
          <w:rPr>
            <w:noProof/>
            <w:webHidden/>
          </w:rPr>
          <w:fldChar w:fldCharType="end"/>
        </w:r>
      </w:hyperlink>
    </w:p>
    <w:p w14:paraId="5C545234"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88" w:history="1">
        <w:r w:rsidR="00737F29" w:rsidRPr="00E271B7">
          <w:rPr>
            <w:rStyle w:val="Hyperlink"/>
          </w:rPr>
          <w:t>Table 2: Add account role service orchestration</w:t>
        </w:r>
        <w:r w:rsidR="00737F29">
          <w:rPr>
            <w:noProof/>
            <w:webHidden/>
          </w:rPr>
          <w:tab/>
        </w:r>
        <w:r w:rsidR="00737F29">
          <w:rPr>
            <w:noProof/>
            <w:webHidden/>
          </w:rPr>
          <w:fldChar w:fldCharType="begin"/>
        </w:r>
        <w:r w:rsidR="00737F29">
          <w:rPr>
            <w:noProof/>
            <w:webHidden/>
          </w:rPr>
          <w:instrText xml:space="preserve"> PAGEREF _Toc512582388 \h </w:instrText>
        </w:r>
        <w:r w:rsidR="00737F29">
          <w:rPr>
            <w:noProof/>
            <w:webHidden/>
          </w:rPr>
        </w:r>
        <w:r w:rsidR="00737F29">
          <w:rPr>
            <w:noProof/>
            <w:webHidden/>
          </w:rPr>
          <w:fldChar w:fldCharType="separate"/>
        </w:r>
        <w:r w:rsidR="00737F29">
          <w:rPr>
            <w:noProof/>
            <w:webHidden/>
          </w:rPr>
          <w:t>12</w:t>
        </w:r>
        <w:r w:rsidR="00737F29">
          <w:rPr>
            <w:noProof/>
            <w:webHidden/>
          </w:rPr>
          <w:fldChar w:fldCharType="end"/>
        </w:r>
      </w:hyperlink>
    </w:p>
    <w:p w14:paraId="29E28D74"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89" w:history="1">
        <w:r w:rsidR="00737F29" w:rsidRPr="00E271B7">
          <w:rPr>
            <w:rStyle w:val="Hyperlink"/>
          </w:rPr>
          <w:t>Table 3: Retrieve and update account role service orchestration</w:t>
        </w:r>
        <w:r w:rsidR="00737F29">
          <w:rPr>
            <w:noProof/>
            <w:webHidden/>
          </w:rPr>
          <w:tab/>
        </w:r>
        <w:r w:rsidR="00737F29">
          <w:rPr>
            <w:noProof/>
            <w:webHidden/>
          </w:rPr>
          <w:fldChar w:fldCharType="begin"/>
        </w:r>
        <w:r w:rsidR="00737F29">
          <w:rPr>
            <w:noProof/>
            <w:webHidden/>
          </w:rPr>
          <w:instrText xml:space="preserve"> PAGEREF _Toc512582389 \h </w:instrText>
        </w:r>
        <w:r w:rsidR="00737F29">
          <w:rPr>
            <w:noProof/>
            <w:webHidden/>
          </w:rPr>
        </w:r>
        <w:r w:rsidR="00737F29">
          <w:rPr>
            <w:noProof/>
            <w:webHidden/>
          </w:rPr>
          <w:fldChar w:fldCharType="separate"/>
        </w:r>
        <w:r w:rsidR="00737F29">
          <w:rPr>
            <w:noProof/>
            <w:webHidden/>
          </w:rPr>
          <w:t>14</w:t>
        </w:r>
        <w:r w:rsidR="00737F29">
          <w:rPr>
            <w:noProof/>
            <w:webHidden/>
          </w:rPr>
          <w:fldChar w:fldCharType="end"/>
        </w:r>
      </w:hyperlink>
    </w:p>
    <w:p w14:paraId="73595894"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90" w:history="1">
        <w:r w:rsidR="00737F29" w:rsidRPr="00E271B7">
          <w:rPr>
            <w:rStyle w:val="Hyperlink"/>
          </w:rPr>
          <w:t>Table 4: Cancel account role service orchestration</w:t>
        </w:r>
        <w:r w:rsidR="00737F29">
          <w:rPr>
            <w:noProof/>
            <w:webHidden/>
          </w:rPr>
          <w:tab/>
        </w:r>
        <w:r w:rsidR="00737F29">
          <w:rPr>
            <w:noProof/>
            <w:webHidden/>
          </w:rPr>
          <w:fldChar w:fldCharType="begin"/>
        </w:r>
        <w:r w:rsidR="00737F29">
          <w:rPr>
            <w:noProof/>
            <w:webHidden/>
          </w:rPr>
          <w:instrText xml:space="preserve"> PAGEREF _Toc512582390 \h </w:instrText>
        </w:r>
        <w:r w:rsidR="00737F29">
          <w:rPr>
            <w:noProof/>
            <w:webHidden/>
          </w:rPr>
        </w:r>
        <w:r w:rsidR="00737F29">
          <w:rPr>
            <w:noProof/>
            <w:webHidden/>
          </w:rPr>
          <w:fldChar w:fldCharType="separate"/>
        </w:r>
        <w:r w:rsidR="00737F29">
          <w:rPr>
            <w:noProof/>
            <w:webHidden/>
          </w:rPr>
          <w:t>15</w:t>
        </w:r>
        <w:r w:rsidR="00737F29">
          <w:rPr>
            <w:noProof/>
            <w:webHidden/>
          </w:rPr>
          <w:fldChar w:fldCharType="end"/>
        </w:r>
      </w:hyperlink>
    </w:p>
    <w:p w14:paraId="45A823DF"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91" w:history="1">
        <w:r w:rsidR="00737F29" w:rsidRPr="00E271B7">
          <w:rPr>
            <w:rStyle w:val="Hyperlink"/>
          </w:rPr>
          <w:t>Table 5: Valid GST role detail combinations.</w:t>
        </w:r>
        <w:r w:rsidR="00737F29">
          <w:rPr>
            <w:noProof/>
            <w:webHidden/>
          </w:rPr>
          <w:tab/>
        </w:r>
        <w:r w:rsidR="00737F29">
          <w:rPr>
            <w:noProof/>
            <w:webHidden/>
          </w:rPr>
          <w:fldChar w:fldCharType="begin"/>
        </w:r>
        <w:r w:rsidR="00737F29">
          <w:rPr>
            <w:noProof/>
            <w:webHidden/>
          </w:rPr>
          <w:instrText xml:space="preserve"> PAGEREF _Toc512582391 \h </w:instrText>
        </w:r>
        <w:r w:rsidR="00737F29">
          <w:rPr>
            <w:noProof/>
            <w:webHidden/>
          </w:rPr>
        </w:r>
        <w:r w:rsidR="00737F29">
          <w:rPr>
            <w:noProof/>
            <w:webHidden/>
          </w:rPr>
          <w:fldChar w:fldCharType="separate"/>
        </w:r>
        <w:r w:rsidR="00737F29">
          <w:rPr>
            <w:noProof/>
            <w:webHidden/>
          </w:rPr>
          <w:t>20</w:t>
        </w:r>
        <w:r w:rsidR="00737F29">
          <w:rPr>
            <w:noProof/>
            <w:webHidden/>
          </w:rPr>
          <w:fldChar w:fldCharType="end"/>
        </w:r>
      </w:hyperlink>
    </w:p>
    <w:p w14:paraId="5E74F076"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92" w:history="1">
        <w:r w:rsidR="00737F29" w:rsidRPr="00E271B7">
          <w:rPr>
            <w:rStyle w:val="Hyperlink"/>
          </w:rPr>
          <w:t>Table 6: PAYGW withholding amounts and cycles</w:t>
        </w:r>
        <w:r w:rsidR="00737F29">
          <w:rPr>
            <w:noProof/>
            <w:webHidden/>
          </w:rPr>
          <w:tab/>
        </w:r>
        <w:r w:rsidR="00737F29">
          <w:rPr>
            <w:noProof/>
            <w:webHidden/>
          </w:rPr>
          <w:fldChar w:fldCharType="begin"/>
        </w:r>
        <w:r w:rsidR="00737F29">
          <w:rPr>
            <w:noProof/>
            <w:webHidden/>
          </w:rPr>
          <w:instrText xml:space="preserve"> PAGEREF _Toc512582392 \h </w:instrText>
        </w:r>
        <w:r w:rsidR="00737F29">
          <w:rPr>
            <w:noProof/>
            <w:webHidden/>
          </w:rPr>
        </w:r>
        <w:r w:rsidR="00737F29">
          <w:rPr>
            <w:noProof/>
            <w:webHidden/>
          </w:rPr>
          <w:fldChar w:fldCharType="separate"/>
        </w:r>
        <w:r w:rsidR="00737F29">
          <w:rPr>
            <w:noProof/>
            <w:webHidden/>
          </w:rPr>
          <w:t>20</w:t>
        </w:r>
        <w:r w:rsidR="00737F29">
          <w:rPr>
            <w:noProof/>
            <w:webHidden/>
          </w:rPr>
          <w:fldChar w:fldCharType="end"/>
        </w:r>
      </w:hyperlink>
    </w:p>
    <w:p w14:paraId="4739BF86"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93" w:history="1">
        <w:r w:rsidR="00737F29" w:rsidRPr="00E271B7">
          <w:rPr>
            <w:rStyle w:val="Hyperlink"/>
          </w:rPr>
          <w:t>Table 7: PAYGW withholding amount and cycle option</w:t>
        </w:r>
        <w:r w:rsidR="00737F29">
          <w:rPr>
            <w:noProof/>
            <w:webHidden/>
          </w:rPr>
          <w:tab/>
        </w:r>
        <w:r w:rsidR="00737F29">
          <w:rPr>
            <w:noProof/>
            <w:webHidden/>
          </w:rPr>
          <w:fldChar w:fldCharType="begin"/>
        </w:r>
        <w:r w:rsidR="00737F29">
          <w:rPr>
            <w:noProof/>
            <w:webHidden/>
          </w:rPr>
          <w:instrText xml:space="preserve"> PAGEREF _Toc512582393 \h </w:instrText>
        </w:r>
        <w:r w:rsidR="00737F29">
          <w:rPr>
            <w:noProof/>
            <w:webHidden/>
          </w:rPr>
        </w:r>
        <w:r w:rsidR="00737F29">
          <w:rPr>
            <w:noProof/>
            <w:webHidden/>
          </w:rPr>
          <w:fldChar w:fldCharType="separate"/>
        </w:r>
        <w:r w:rsidR="00737F29">
          <w:rPr>
            <w:noProof/>
            <w:webHidden/>
          </w:rPr>
          <w:t>24</w:t>
        </w:r>
        <w:r w:rsidR="00737F29">
          <w:rPr>
            <w:noProof/>
            <w:webHidden/>
          </w:rPr>
          <w:fldChar w:fldCharType="end"/>
        </w:r>
      </w:hyperlink>
    </w:p>
    <w:p w14:paraId="0D755DA9"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94" w:history="1">
        <w:r w:rsidR="00737F29" w:rsidRPr="00E271B7">
          <w:rPr>
            <w:rStyle w:val="Hyperlink"/>
          </w:rPr>
          <w:t>Table 8: PAYGI lodgement cycle change date of effect (Non-SAP clients)</w:t>
        </w:r>
        <w:r w:rsidR="00737F29">
          <w:rPr>
            <w:noProof/>
            <w:webHidden/>
          </w:rPr>
          <w:tab/>
        </w:r>
        <w:r w:rsidR="00737F29">
          <w:rPr>
            <w:noProof/>
            <w:webHidden/>
          </w:rPr>
          <w:fldChar w:fldCharType="begin"/>
        </w:r>
        <w:r w:rsidR="00737F29">
          <w:rPr>
            <w:noProof/>
            <w:webHidden/>
          </w:rPr>
          <w:instrText xml:space="preserve"> PAGEREF _Toc512582394 \h </w:instrText>
        </w:r>
        <w:r w:rsidR="00737F29">
          <w:rPr>
            <w:noProof/>
            <w:webHidden/>
          </w:rPr>
        </w:r>
        <w:r w:rsidR="00737F29">
          <w:rPr>
            <w:noProof/>
            <w:webHidden/>
          </w:rPr>
          <w:fldChar w:fldCharType="separate"/>
        </w:r>
        <w:r w:rsidR="00737F29">
          <w:rPr>
            <w:noProof/>
            <w:webHidden/>
          </w:rPr>
          <w:t>25</w:t>
        </w:r>
        <w:r w:rsidR="00737F29">
          <w:rPr>
            <w:noProof/>
            <w:webHidden/>
          </w:rPr>
          <w:fldChar w:fldCharType="end"/>
        </w:r>
      </w:hyperlink>
    </w:p>
    <w:p w14:paraId="6A96D809"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95" w:history="1">
        <w:r w:rsidR="00737F29" w:rsidRPr="00E271B7">
          <w:rPr>
            <w:rStyle w:val="Hyperlink"/>
          </w:rPr>
          <w:t>Table 9: Date of effect</w:t>
        </w:r>
        <w:r w:rsidR="00737F29">
          <w:rPr>
            <w:noProof/>
            <w:webHidden/>
          </w:rPr>
          <w:tab/>
        </w:r>
        <w:r w:rsidR="00737F29">
          <w:rPr>
            <w:noProof/>
            <w:webHidden/>
          </w:rPr>
          <w:fldChar w:fldCharType="begin"/>
        </w:r>
        <w:r w:rsidR="00737F29">
          <w:rPr>
            <w:noProof/>
            <w:webHidden/>
          </w:rPr>
          <w:instrText xml:space="preserve"> PAGEREF _Toc512582395 \h </w:instrText>
        </w:r>
        <w:r w:rsidR="00737F29">
          <w:rPr>
            <w:noProof/>
            <w:webHidden/>
          </w:rPr>
        </w:r>
        <w:r w:rsidR="00737F29">
          <w:rPr>
            <w:noProof/>
            <w:webHidden/>
          </w:rPr>
          <w:fldChar w:fldCharType="separate"/>
        </w:r>
        <w:r w:rsidR="00737F29">
          <w:rPr>
            <w:noProof/>
            <w:webHidden/>
          </w:rPr>
          <w:t>29</w:t>
        </w:r>
        <w:r w:rsidR="00737F29">
          <w:rPr>
            <w:noProof/>
            <w:webHidden/>
          </w:rPr>
          <w:fldChar w:fldCharType="end"/>
        </w:r>
      </w:hyperlink>
    </w:p>
    <w:p w14:paraId="37EAC196"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96" w:history="1">
        <w:r w:rsidR="00737F29" w:rsidRPr="00E271B7">
          <w:rPr>
            <w:rStyle w:val="Hyperlink"/>
          </w:rPr>
          <w:t>Table 10: PAYGI exit date of effect</w:t>
        </w:r>
        <w:r w:rsidR="00737F29">
          <w:rPr>
            <w:noProof/>
            <w:webHidden/>
          </w:rPr>
          <w:tab/>
        </w:r>
        <w:r w:rsidR="00737F29">
          <w:rPr>
            <w:noProof/>
            <w:webHidden/>
          </w:rPr>
          <w:fldChar w:fldCharType="begin"/>
        </w:r>
        <w:r w:rsidR="00737F29">
          <w:rPr>
            <w:noProof/>
            <w:webHidden/>
          </w:rPr>
          <w:instrText xml:space="preserve"> PAGEREF _Toc512582396 \h </w:instrText>
        </w:r>
        <w:r w:rsidR="00737F29">
          <w:rPr>
            <w:noProof/>
            <w:webHidden/>
          </w:rPr>
        </w:r>
        <w:r w:rsidR="00737F29">
          <w:rPr>
            <w:noProof/>
            <w:webHidden/>
          </w:rPr>
          <w:fldChar w:fldCharType="separate"/>
        </w:r>
        <w:r w:rsidR="00737F29">
          <w:rPr>
            <w:noProof/>
            <w:webHidden/>
          </w:rPr>
          <w:t>31</w:t>
        </w:r>
        <w:r w:rsidR="00737F29">
          <w:rPr>
            <w:noProof/>
            <w:webHidden/>
          </w:rPr>
          <w:fldChar w:fldCharType="end"/>
        </w:r>
      </w:hyperlink>
    </w:p>
    <w:p w14:paraId="44117C0C"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97" w:history="1">
        <w:r w:rsidR="00737F29" w:rsidRPr="00E271B7">
          <w:rPr>
            <w:rStyle w:val="Hyperlink"/>
          </w:rPr>
          <w:t>Table 11: service permissions</w:t>
        </w:r>
        <w:r w:rsidR="00737F29">
          <w:rPr>
            <w:noProof/>
            <w:webHidden/>
          </w:rPr>
          <w:tab/>
        </w:r>
        <w:r w:rsidR="00737F29">
          <w:rPr>
            <w:noProof/>
            <w:webHidden/>
          </w:rPr>
          <w:fldChar w:fldCharType="begin"/>
        </w:r>
        <w:r w:rsidR="00737F29">
          <w:rPr>
            <w:noProof/>
            <w:webHidden/>
          </w:rPr>
          <w:instrText xml:space="preserve"> PAGEREF _Toc512582397 \h </w:instrText>
        </w:r>
        <w:r w:rsidR="00737F29">
          <w:rPr>
            <w:noProof/>
            <w:webHidden/>
          </w:rPr>
        </w:r>
        <w:r w:rsidR="00737F29">
          <w:rPr>
            <w:noProof/>
            <w:webHidden/>
          </w:rPr>
          <w:fldChar w:fldCharType="separate"/>
        </w:r>
        <w:r w:rsidR="00737F29">
          <w:rPr>
            <w:noProof/>
            <w:webHidden/>
          </w:rPr>
          <w:t>33</w:t>
        </w:r>
        <w:r w:rsidR="00737F29">
          <w:rPr>
            <w:noProof/>
            <w:webHidden/>
          </w:rPr>
          <w:fldChar w:fldCharType="end"/>
        </w:r>
      </w:hyperlink>
    </w:p>
    <w:p w14:paraId="6DD0A90E"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98" w:history="1">
        <w:r w:rsidR="00737F29" w:rsidRPr="00E271B7">
          <w:rPr>
            <w:rStyle w:val="Hyperlink"/>
          </w:rPr>
          <w:t>Table 12: Access Manager permissions</w:t>
        </w:r>
        <w:r w:rsidR="00737F29">
          <w:rPr>
            <w:noProof/>
            <w:webHidden/>
          </w:rPr>
          <w:tab/>
        </w:r>
        <w:r w:rsidR="00737F29">
          <w:rPr>
            <w:noProof/>
            <w:webHidden/>
          </w:rPr>
          <w:fldChar w:fldCharType="begin"/>
        </w:r>
        <w:r w:rsidR="00737F29">
          <w:rPr>
            <w:noProof/>
            <w:webHidden/>
          </w:rPr>
          <w:instrText xml:space="preserve"> PAGEREF _Toc512582398 \h </w:instrText>
        </w:r>
        <w:r w:rsidR="00737F29">
          <w:rPr>
            <w:noProof/>
            <w:webHidden/>
          </w:rPr>
        </w:r>
        <w:r w:rsidR="00737F29">
          <w:rPr>
            <w:noProof/>
            <w:webHidden/>
          </w:rPr>
          <w:fldChar w:fldCharType="separate"/>
        </w:r>
        <w:r w:rsidR="00737F29">
          <w:rPr>
            <w:noProof/>
            <w:webHidden/>
          </w:rPr>
          <w:t>34</w:t>
        </w:r>
        <w:r w:rsidR="00737F29">
          <w:rPr>
            <w:noProof/>
            <w:webHidden/>
          </w:rPr>
          <w:fldChar w:fldCharType="end"/>
        </w:r>
      </w:hyperlink>
    </w:p>
    <w:p w14:paraId="78F26FF9"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399" w:history="1">
        <w:r w:rsidR="00737F29" w:rsidRPr="00E271B7">
          <w:rPr>
            <w:rStyle w:val="Hyperlink"/>
          </w:rPr>
          <w:t>Table 13: Account role registration and maintenance constraints</w:t>
        </w:r>
        <w:r w:rsidR="00737F29">
          <w:rPr>
            <w:noProof/>
            <w:webHidden/>
          </w:rPr>
          <w:tab/>
        </w:r>
        <w:r w:rsidR="00737F29">
          <w:rPr>
            <w:noProof/>
            <w:webHidden/>
          </w:rPr>
          <w:fldChar w:fldCharType="begin"/>
        </w:r>
        <w:r w:rsidR="00737F29">
          <w:rPr>
            <w:noProof/>
            <w:webHidden/>
          </w:rPr>
          <w:instrText xml:space="preserve"> PAGEREF _Toc512582399 \h </w:instrText>
        </w:r>
        <w:r w:rsidR="00737F29">
          <w:rPr>
            <w:noProof/>
            <w:webHidden/>
          </w:rPr>
        </w:r>
        <w:r w:rsidR="00737F29">
          <w:rPr>
            <w:noProof/>
            <w:webHidden/>
          </w:rPr>
          <w:fldChar w:fldCharType="separate"/>
        </w:r>
        <w:r w:rsidR="00737F29">
          <w:rPr>
            <w:noProof/>
            <w:webHidden/>
          </w:rPr>
          <w:t>35</w:t>
        </w:r>
        <w:r w:rsidR="00737F29">
          <w:rPr>
            <w:noProof/>
            <w:webHidden/>
          </w:rPr>
          <w:fldChar w:fldCharType="end"/>
        </w:r>
      </w:hyperlink>
    </w:p>
    <w:p w14:paraId="07BEA742"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400" w:history="1">
        <w:r w:rsidR="00737F29" w:rsidRPr="00E271B7">
          <w:rPr>
            <w:rStyle w:val="Hyperlink"/>
          </w:rPr>
          <w:t>Table 14: Account role registration field availability</w:t>
        </w:r>
        <w:r w:rsidR="00737F29">
          <w:rPr>
            <w:noProof/>
            <w:webHidden/>
          </w:rPr>
          <w:tab/>
        </w:r>
        <w:r w:rsidR="00737F29">
          <w:rPr>
            <w:noProof/>
            <w:webHidden/>
          </w:rPr>
          <w:fldChar w:fldCharType="begin"/>
        </w:r>
        <w:r w:rsidR="00737F29">
          <w:rPr>
            <w:noProof/>
            <w:webHidden/>
          </w:rPr>
          <w:instrText xml:space="preserve"> PAGEREF _Toc512582400 \h </w:instrText>
        </w:r>
        <w:r w:rsidR="00737F29">
          <w:rPr>
            <w:noProof/>
            <w:webHidden/>
          </w:rPr>
        </w:r>
        <w:r w:rsidR="00737F29">
          <w:rPr>
            <w:noProof/>
            <w:webHidden/>
          </w:rPr>
          <w:fldChar w:fldCharType="separate"/>
        </w:r>
        <w:r w:rsidR="00737F29">
          <w:rPr>
            <w:noProof/>
            <w:webHidden/>
          </w:rPr>
          <w:t>46</w:t>
        </w:r>
        <w:r w:rsidR="00737F29">
          <w:rPr>
            <w:noProof/>
            <w:webHidden/>
          </w:rPr>
          <w:fldChar w:fldCharType="end"/>
        </w:r>
      </w:hyperlink>
    </w:p>
    <w:p w14:paraId="38835C2E" w14:textId="77777777" w:rsidR="001A29D5" w:rsidRDefault="001A29D5" w:rsidP="00E2306E">
      <w:r>
        <w:fldChar w:fldCharType="end"/>
      </w:r>
    </w:p>
    <w:p w14:paraId="38835C2F" w14:textId="77777777" w:rsidR="005F0AD4" w:rsidRPr="00E2306E" w:rsidRDefault="005F0AD4" w:rsidP="00E2306E"/>
    <w:p w14:paraId="2A8561F8" w14:textId="77777777" w:rsidR="00737F29" w:rsidRDefault="00634AD9">
      <w:pPr>
        <w:pStyle w:val="TableofFigures"/>
        <w:tabs>
          <w:tab w:val="right" w:leader="dot" w:pos="9288"/>
        </w:tabs>
        <w:rPr>
          <w:rFonts w:asciiTheme="minorHAnsi" w:eastAsiaTheme="minorEastAsia" w:hAnsiTheme="minorHAnsi" w:cstheme="minorBidi"/>
          <w:noProof/>
          <w:szCs w:val="22"/>
        </w:rPr>
      </w:pPr>
      <w:r>
        <w:rPr>
          <w:rFonts w:cs="Arial"/>
          <w:sz w:val="18"/>
          <w:szCs w:val="20"/>
          <w:highlight w:val="yellow"/>
        </w:rPr>
        <w:fldChar w:fldCharType="begin"/>
      </w:r>
      <w:r>
        <w:rPr>
          <w:rFonts w:cs="Arial"/>
          <w:sz w:val="18"/>
          <w:szCs w:val="20"/>
          <w:highlight w:val="yellow"/>
        </w:rPr>
        <w:instrText xml:space="preserve"> TOC \h \z \c "Figure" </w:instrText>
      </w:r>
      <w:r>
        <w:rPr>
          <w:rFonts w:cs="Arial"/>
          <w:sz w:val="18"/>
          <w:szCs w:val="20"/>
          <w:highlight w:val="yellow"/>
        </w:rPr>
        <w:fldChar w:fldCharType="separate"/>
      </w:r>
      <w:hyperlink w:anchor="_Toc512582401" w:history="1">
        <w:r w:rsidR="00737F29" w:rsidRPr="00212961">
          <w:rPr>
            <w:rStyle w:val="Hyperlink"/>
          </w:rPr>
          <w:t>Figure 1: SBR interactions (relationship between the services) process</w:t>
        </w:r>
        <w:r w:rsidR="00737F29">
          <w:rPr>
            <w:noProof/>
            <w:webHidden/>
          </w:rPr>
          <w:tab/>
        </w:r>
        <w:r w:rsidR="00737F29">
          <w:rPr>
            <w:noProof/>
            <w:webHidden/>
          </w:rPr>
          <w:fldChar w:fldCharType="begin"/>
        </w:r>
        <w:r w:rsidR="00737F29">
          <w:rPr>
            <w:noProof/>
            <w:webHidden/>
          </w:rPr>
          <w:instrText xml:space="preserve"> PAGEREF _Toc512582401 \h </w:instrText>
        </w:r>
        <w:r w:rsidR="00737F29">
          <w:rPr>
            <w:noProof/>
            <w:webHidden/>
          </w:rPr>
        </w:r>
        <w:r w:rsidR="00737F29">
          <w:rPr>
            <w:noProof/>
            <w:webHidden/>
          </w:rPr>
          <w:fldChar w:fldCharType="separate"/>
        </w:r>
        <w:r w:rsidR="00737F29">
          <w:rPr>
            <w:noProof/>
            <w:webHidden/>
          </w:rPr>
          <w:t>12</w:t>
        </w:r>
        <w:r w:rsidR="00737F29">
          <w:rPr>
            <w:noProof/>
            <w:webHidden/>
          </w:rPr>
          <w:fldChar w:fldCharType="end"/>
        </w:r>
      </w:hyperlink>
    </w:p>
    <w:p w14:paraId="5A0C2762"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402" w:history="1">
        <w:r w:rsidR="00737F29" w:rsidRPr="00212961">
          <w:rPr>
            <w:rStyle w:val="Hyperlink"/>
          </w:rPr>
          <w:t>Figure 2: SBR interactions (relationship between the services) process</w:t>
        </w:r>
        <w:r w:rsidR="00737F29">
          <w:rPr>
            <w:noProof/>
            <w:webHidden/>
          </w:rPr>
          <w:tab/>
        </w:r>
        <w:r w:rsidR="00737F29">
          <w:rPr>
            <w:noProof/>
            <w:webHidden/>
          </w:rPr>
          <w:fldChar w:fldCharType="begin"/>
        </w:r>
        <w:r w:rsidR="00737F29">
          <w:rPr>
            <w:noProof/>
            <w:webHidden/>
          </w:rPr>
          <w:instrText xml:space="preserve"> PAGEREF _Toc512582402 \h </w:instrText>
        </w:r>
        <w:r w:rsidR="00737F29">
          <w:rPr>
            <w:noProof/>
            <w:webHidden/>
          </w:rPr>
        </w:r>
        <w:r w:rsidR="00737F29">
          <w:rPr>
            <w:noProof/>
            <w:webHidden/>
          </w:rPr>
          <w:fldChar w:fldCharType="separate"/>
        </w:r>
        <w:r w:rsidR="00737F29">
          <w:rPr>
            <w:noProof/>
            <w:webHidden/>
          </w:rPr>
          <w:t>13</w:t>
        </w:r>
        <w:r w:rsidR="00737F29">
          <w:rPr>
            <w:noProof/>
            <w:webHidden/>
          </w:rPr>
          <w:fldChar w:fldCharType="end"/>
        </w:r>
      </w:hyperlink>
    </w:p>
    <w:p w14:paraId="1F4FAE99"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403" w:history="1">
        <w:r w:rsidR="00737F29" w:rsidRPr="00212961">
          <w:rPr>
            <w:rStyle w:val="Hyperlink"/>
          </w:rPr>
          <w:t>Figure 3: SBR interactions (relationship between the services) process</w:t>
        </w:r>
        <w:r w:rsidR="00737F29">
          <w:rPr>
            <w:noProof/>
            <w:webHidden/>
          </w:rPr>
          <w:tab/>
        </w:r>
        <w:r w:rsidR="00737F29">
          <w:rPr>
            <w:noProof/>
            <w:webHidden/>
          </w:rPr>
          <w:fldChar w:fldCharType="begin"/>
        </w:r>
        <w:r w:rsidR="00737F29">
          <w:rPr>
            <w:noProof/>
            <w:webHidden/>
          </w:rPr>
          <w:instrText xml:space="preserve"> PAGEREF _Toc512582403 \h </w:instrText>
        </w:r>
        <w:r w:rsidR="00737F29">
          <w:rPr>
            <w:noProof/>
            <w:webHidden/>
          </w:rPr>
        </w:r>
        <w:r w:rsidR="00737F29">
          <w:rPr>
            <w:noProof/>
            <w:webHidden/>
          </w:rPr>
          <w:fldChar w:fldCharType="separate"/>
        </w:r>
        <w:r w:rsidR="00737F29">
          <w:rPr>
            <w:noProof/>
            <w:webHidden/>
          </w:rPr>
          <w:t>14</w:t>
        </w:r>
        <w:r w:rsidR="00737F29">
          <w:rPr>
            <w:noProof/>
            <w:webHidden/>
          </w:rPr>
          <w:fldChar w:fldCharType="end"/>
        </w:r>
      </w:hyperlink>
    </w:p>
    <w:p w14:paraId="4EE9EECF"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404" w:history="1">
        <w:r w:rsidR="00737F29" w:rsidRPr="00212961">
          <w:rPr>
            <w:rStyle w:val="Hyperlink"/>
          </w:rPr>
          <w:t>Figure 4: Hierarchy for adding or maintaining GST</w:t>
        </w:r>
        <w:r w:rsidR="00737F29">
          <w:rPr>
            <w:noProof/>
            <w:webHidden/>
          </w:rPr>
          <w:tab/>
        </w:r>
        <w:r w:rsidR="00737F29">
          <w:rPr>
            <w:noProof/>
            <w:webHidden/>
          </w:rPr>
          <w:fldChar w:fldCharType="begin"/>
        </w:r>
        <w:r w:rsidR="00737F29">
          <w:rPr>
            <w:noProof/>
            <w:webHidden/>
          </w:rPr>
          <w:instrText xml:space="preserve"> PAGEREF _Toc512582404 \h </w:instrText>
        </w:r>
        <w:r w:rsidR="00737F29">
          <w:rPr>
            <w:noProof/>
            <w:webHidden/>
          </w:rPr>
        </w:r>
        <w:r w:rsidR="00737F29">
          <w:rPr>
            <w:noProof/>
            <w:webHidden/>
          </w:rPr>
          <w:fldChar w:fldCharType="separate"/>
        </w:r>
        <w:r w:rsidR="00737F29">
          <w:rPr>
            <w:noProof/>
            <w:webHidden/>
          </w:rPr>
          <w:t>16</w:t>
        </w:r>
        <w:r w:rsidR="00737F29">
          <w:rPr>
            <w:noProof/>
            <w:webHidden/>
          </w:rPr>
          <w:fldChar w:fldCharType="end"/>
        </w:r>
      </w:hyperlink>
    </w:p>
    <w:p w14:paraId="7F7B631F"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405" w:history="1">
        <w:r w:rsidR="00737F29" w:rsidRPr="00212961">
          <w:rPr>
            <w:rStyle w:val="Hyperlink"/>
          </w:rPr>
          <w:t>Figure 5: Hierarchy for adding or maintaining PAYGW</w:t>
        </w:r>
        <w:r w:rsidR="00737F29">
          <w:rPr>
            <w:noProof/>
            <w:webHidden/>
          </w:rPr>
          <w:tab/>
        </w:r>
        <w:r w:rsidR="00737F29">
          <w:rPr>
            <w:noProof/>
            <w:webHidden/>
          </w:rPr>
          <w:fldChar w:fldCharType="begin"/>
        </w:r>
        <w:r w:rsidR="00737F29">
          <w:rPr>
            <w:noProof/>
            <w:webHidden/>
          </w:rPr>
          <w:instrText xml:space="preserve"> PAGEREF _Toc512582405 \h </w:instrText>
        </w:r>
        <w:r w:rsidR="00737F29">
          <w:rPr>
            <w:noProof/>
            <w:webHidden/>
          </w:rPr>
        </w:r>
        <w:r w:rsidR="00737F29">
          <w:rPr>
            <w:noProof/>
            <w:webHidden/>
          </w:rPr>
          <w:fldChar w:fldCharType="separate"/>
        </w:r>
        <w:r w:rsidR="00737F29">
          <w:rPr>
            <w:noProof/>
            <w:webHidden/>
          </w:rPr>
          <w:t>16</w:t>
        </w:r>
        <w:r w:rsidR="00737F29">
          <w:rPr>
            <w:noProof/>
            <w:webHidden/>
          </w:rPr>
          <w:fldChar w:fldCharType="end"/>
        </w:r>
      </w:hyperlink>
    </w:p>
    <w:p w14:paraId="3B9699FE" w14:textId="77777777" w:rsidR="00737F29" w:rsidRDefault="00821CA2">
      <w:pPr>
        <w:pStyle w:val="TableofFigures"/>
        <w:tabs>
          <w:tab w:val="right" w:leader="dot" w:pos="9288"/>
        </w:tabs>
        <w:rPr>
          <w:rFonts w:asciiTheme="minorHAnsi" w:eastAsiaTheme="minorEastAsia" w:hAnsiTheme="minorHAnsi" w:cstheme="minorBidi"/>
          <w:noProof/>
          <w:szCs w:val="22"/>
        </w:rPr>
      </w:pPr>
      <w:hyperlink w:anchor="_Toc512582406" w:history="1">
        <w:r w:rsidR="00737F29" w:rsidRPr="00212961">
          <w:rPr>
            <w:rStyle w:val="Hyperlink"/>
          </w:rPr>
          <w:t>Figure 6: Hierarchy for maintaining PAYGI</w:t>
        </w:r>
        <w:r w:rsidR="00737F29">
          <w:rPr>
            <w:noProof/>
            <w:webHidden/>
          </w:rPr>
          <w:tab/>
        </w:r>
        <w:r w:rsidR="00737F29">
          <w:rPr>
            <w:noProof/>
            <w:webHidden/>
          </w:rPr>
          <w:fldChar w:fldCharType="begin"/>
        </w:r>
        <w:r w:rsidR="00737F29">
          <w:rPr>
            <w:noProof/>
            <w:webHidden/>
          </w:rPr>
          <w:instrText xml:space="preserve"> PAGEREF _Toc512582406 \h </w:instrText>
        </w:r>
        <w:r w:rsidR="00737F29">
          <w:rPr>
            <w:noProof/>
            <w:webHidden/>
          </w:rPr>
        </w:r>
        <w:r w:rsidR="00737F29">
          <w:rPr>
            <w:noProof/>
            <w:webHidden/>
          </w:rPr>
          <w:fldChar w:fldCharType="separate"/>
        </w:r>
        <w:r w:rsidR="00737F29">
          <w:rPr>
            <w:noProof/>
            <w:webHidden/>
          </w:rPr>
          <w:t>16</w:t>
        </w:r>
        <w:r w:rsidR="00737F29">
          <w:rPr>
            <w:noProof/>
            <w:webHidden/>
          </w:rPr>
          <w:fldChar w:fldCharType="end"/>
        </w:r>
      </w:hyperlink>
    </w:p>
    <w:p w14:paraId="38835C36" w14:textId="77777777" w:rsidR="00561E38" w:rsidRPr="00503E87" w:rsidRDefault="00634AD9" w:rsidP="00FB49AD">
      <w:pPr>
        <w:pStyle w:val="TableofFigures"/>
        <w:tabs>
          <w:tab w:val="right" w:leader="dot" w:pos="9288"/>
        </w:tabs>
        <w:spacing w:line="276" w:lineRule="auto"/>
        <w:rPr>
          <w:rFonts w:cs="Arial"/>
          <w:sz w:val="20"/>
          <w:szCs w:val="20"/>
        </w:rPr>
        <w:sectPr w:rsidR="00561E38" w:rsidRPr="00503E87" w:rsidSect="00215085">
          <w:headerReference w:type="even" r:id="rId20"/>
          <w:headerReference w:type="default" r:id="rId21"/>
          <w:footerReference w:type="default" r:id="rId22"/>
          <w:headerReference w:type="first" r:id="rId23"/>
          <w:pgSz w:w="11906" w:h="16838" w:code="9"/>
          <w:pgMar w:top="1103" w:right="1304" w:bottom="1814" w:left="1304" w:header="425" w:footer="680" w:gutter="0"/>
          <w:cols w:space="708"/>
          <w:formProt w:val="0"/>
          <w:docGrid w:linePitch="360"/>
        </w:sectPr>
      </w:pPr>
      <w:r>
        <w:rPr>
          <w:rFonts w:cs="Arial"/>
          <w:sz w:val="18"/>
          <w:szCs w:val="20"/>
          <w:highlight w:val="yellow"/>
        </w:rPr>
        <w:fldChar w:fldCharType="end"/>
      </w:r>
    </w:p>
    <w:p w14:paraId="38835C37" w14:textId="77777777" w:rsidR="00432D6B" w:rsidRPr="007131FC" w:rsidRDefault="00E0253E" w:rsidP="00DD081E">
      <w:pPr>
        <w:pStyle w:val="Heading1"/>
      </w:pPr>
      <w:bookmarkStart w:id="2" w:name="STARTINGNUMBER"/>
      <w:bookmarkStart w:id="3" w:name="_Toc467156477"/>
      <w:bookmarkStart w:id="4" w:name="_Toc512582338"/>
      <w:bookmarkEnd w:id="2"/>
      <w:r w:rsidRPr="007131FC">
        <w:lastRenderedPageBreak/>
        <w:t>I</w:t>
      </w:r>
      <w:r w:rsidR="00E76F3D" w:rsidRPr="007131FC">
        <w:t>ntroduction</w:t>
      </w:r>
      <w:bookmarkEnd w:id="3"/>
      <w:bookmarkEnd w:id="4"/>
    </w:p>
    <w:p w14:paraId="38835C38" w14:textId="77777777" w:rsidR="007C53CD" w:rsidRPr="009C2F4C" w:rsidRDefault="00E0253E" w:rsidP="00DD081E">
      <w:pPr>
        <w:pStyle w:val="Heading2"/>
        <w:rPr>
          <w:sz w:val="32"/>
          <w:szCs w:val="32"/>
        </w:rPr>
      </w:pPr>
      <w:bookmarkStart w:id="5" w:name="_Toc467156478"/>
      <w:bookmarkStart w:id="6" w:name="_Toc512582339"/>
      <w:r w:rsidRPr="009C2F4C">
        <w:rPr>
          <w:sz w:val="32"/>
          <w:szCs w:val="32"/>
        </w:rPr>
        <w:t>P</w:t>
      </w:r>
      <w:r w:rsidR="00E76F3D" w:rsidRPr="009C2F4C">
        <w:rPr>
          <w:sz w:val="32"/>
          <w:szCs w:val="32"/>
        </w:rPr>
        <w:t>urpose</w:t>
      </w:r>
      <w:bookmarkEnd w:id="5"/>
      <w:bookmarkEnd w:id="6"/>
    </w:p>
    <w:p w14:paraId="38835C39" w14:textId="77777777" w:rsidR="00C965E3" w:rsidRPr="00A86840" w:rsidRDefault="00A86840" w:rsidP="00A86840">
      <w:pPr>
        <w:spacing w:after="120"/>
        <w:rPr>
          <w:rFonts w:cs="Arial"/>
          <w:sz w:val="20"/>
          <w:szCs w:val="20"/>
        </w:rPr>
      </w:pPr>
      <w:r w:rsidRPr="00A86840">
        <w:rPr>
          <w:rFonts w:cs="Arial"/>
          <w:sz w:val="20"/>
          <w:szCs w:val="20"/>
        </w:rPr>
        <w:t xml:space="preserve">The purpose of this document is to provide information that will assist </w:t>
      </w:r>
      <w:r w:rsidR="00AF5A0B">
        <w:rPr>
          <w:rFonts w:cs="Arial"/>
          <w:sz w:val="20"/>
          <w:szCs w:val="20"/>
        </w:rPr>
        <w:t>digital service providers</w:t>
      </w:r>
      <w:r w:rsidRPr="00A86840">
        <w:rPr>
          <w:rFonts w:cs="Arial"/>
          <w:sz w:val="20"/>
          <w:szCs w:val="20"/>
        </w:rPr>
        <w:t xml:space="preserve"> in understanding the business context surrounding the </w:t>
      </w:r>
      <w:r w:rsidR="00714871">
        <w:rPr>
          <w:rFonts w:cs="Arial"/>
          <w:sz w:val="20"/>
          <w:szCs w:val="20"/>
        </w:rPr>
        <w:t>account</w:t>
      </w:r>
      <w:r w:rsidRPr="00A86840">
        <w:rPr>
          <w:rFonts w:cs="Arial"/>
          <w:sz w:val="20"/>
          <w:szCs w:val="20"/>
        </w:rPr>
        <w:t xml:space="preserve"> role registration suite:</w:t>
      </w:r>
    </w:p>
    <w:p w14:paraId="38835C3A" w14:textId="77777777" w:rsidR="00A86840" w:rsidRPr="00A86840" w:rsidRDefault="00A86840" w:rsidP="009C2F4C">
      <w:pPr>
        <w:pStyle w:val="ListParagraph"/>
        <w:numPr>
          <w:ilvl w:val="0"/>
          <w:numId w:val="17"/>
        </w:numPr>
        <w:spacing w:after="120"/>
        <w:rPr>
          <w:rFonts w:ascii="Arial" w:hAnsi="Arial" w:cs="Arial"/>
          <w:sz w:val="20"/>
          <w:szCs w:val="20"/>
        </w:rPr>
      </w:pPr>
      <w:r w:rsidRPr="00A86840">
        <w:rPr>
          <w:rFonts w:ascii="Arial" w:hAnsi="Arial" w:cs="Arial"/>
          <w:sz w:val="20"/>
          <w:szCs w:val="20"/>
        </w:rPr>
        <w:t xml:space="preserve">View </w:t>
      </w:r>
      <w:r w:rsidR="00095B85">
        <w:rPr>
          <w:rFonts w:ascii="Arial" w:hAnsi="Arial" w:cs="Arial"/>
          <w:sz w:val="20"/>
          <w:szCs w:val="20"/>
        </w:rPr>
        <w:t>account</w:t>
      </w:r>
      <w:r w:rsidRPr="00A86840">
        <w:rPr>
          <w:rFonts w:ascii="Arial" w:hAnsi="Arial" w:cs="Arial"/>
          <w:sz w:val="20"/>
          <w:szCs w:val="20"/>
        </w:rPr>
        <w:t xml:space="preserve"> roles</w:t>
      </w:r>
    </w:p>
    <w:p w14:paraId="38835C3B" w14:textId="77777777" w:rsidR="00A86840" w:rsidRPr="00A86840" w:rsidRDefault="00A86840" w:rsidP="009C2F4C">
      <w:pPr>
        <w:pStyle w:val="ListParagraph"/>
        <w:numPr>
          <w:ilvl w:val="0"/>
          <w:numId w:val="17"/>
        </w:numPr>
        <w:spacing w:after="120"/>
        <w:rPr>
          <w:rFonts w:ascii="Arial" w:hAnsi="Arial" w:cs="Arial"/>
          <w:sz w:val="20"/>
          <w:szCs w:val="20"/>
        </w:rPr>
      </w:pPr>
      <w:r w:rsidRPr="00A86840">
        <w:rPr>
          <w:rFonts w:ascii="Arial" w:hAnsi="Arial" w:cs="Arial"/>
          <w:sz w:val="20"/>
          <w:szCs w:val="20"/>
        </w:rPr>
        <w:t xml:space="preserve">Add </w:t>
      </w:r>
      <w:r w:rsidR="00095B85">
        <w:rPr>
          <w:rFonts w:ascii="Arial" w:hAnsi="Arial" w:cs="Arial"/>
          <w:sz w:val="20"/>
          <w:szCs w:val="20"/>
        </w:rPr>
        <w:t>account</w:t>
      </w:r>
      <w:r w:rsidRPr="00A86840">
        <w:rPr>
          <w:rFonts w:ascii="Arial" w:hAnsi="Arial" w:cs="Arial"/>
          <w:sz w:val="20"/>
          <w:szCs w:val="20"/>
        </w:rPr>
        <w:t xml:space="preserve"> roles</w:t>
      </w:r>
    </w:p>
    <w:p w14:paraId="38835C3C" w14:textId="77777777" w:rsidR="00A86840" w:rsidRPr="00A86840" w:rsidRDefault="00A86840" w:rsidP="009C2F4C">
      <w:pPr>
        <w:pStyle w:val="ListParagraph"/>
        <w:numPr>
          <w:ilvl w:val="0"/>
          <w:numId w:val="17"/>
        </w:numPr>
        <w:spacing w:after="120"/>
        <w:rPr>
          <w:rFonts w:ascii="Arial" w:hAnsi="Arial" w:cs="Arial"/>
          <w:sz w:val="20"/>
          <w:szCs w:val="20"/>
        </w:rPr>
      </w:pPr>
      <w:r w:rsidRPr="00A86840">
        <w:rPr>
          <w:rFonts w:ascii="Arial" w:hAnsi="Arial" w:cs="Arial"/>
          <w:sz w:val="20"/>
          <w:szCs w:val="20"/>
        </w:rPr>
        <w:t xml:space="preserve">Maintain </w:t>
      </w:r>
      <w:r w:rsidR="00095B85">
        <w:rPr>
          <w:rFonts w:ascii="Arial" w:hAnsi="Arial" w:cs="Arial"/>
          <w:sz w:val="20"/>
          <w:szCs w:val="20"/>
        </w:rPr>
        <w:t>account</w:t>
      </w:r>
      <w:r w:rsidRPr="00A86840">
        <w:rPr>
          <w:rFonts w:ascii="Arial" w:hAnsi="Arial" w:cs="Arial"/>
          <w:sz w:val="20"/>
          <w:szCs w:val="20"/>
        </w:rPr>
        <w:t xml:space="preserve"> roles</w:t>
      </w:r>
    </w:p>
    <w:p w14:paraId="38835C3D" w14:textId="77777777" w:rsidR="00A86840" w:rsidRDefault="00A86840" w:rsidP="009C2F4C">
      <w:pPr>
        <w:pStyle w:val="ListParagraph"/>
        <w:numPr>
          <w:ilvl w:val="0"/>
          <w:numId w:val="17"/>
        </w:numPr>
        <w:spacing w:after="120"/>
        <w:rPr>
          <w:rFonts w:ascii="Arial" w:hAnsi="Arial" w:cs="Arial"/>
          <w:sz w:val="20"/>
          <w:szCs w:val="20"/>
        </w:rPr>
      </w:pPr>
      <w:r w:rsidRPr="00A86840">
        <w:rPr>
          <w:rFonts w:ascii="Arial" w:hAnsi="Arial" w:cs="Arial"/>
          <w:sz w:val="20"/>
          <w:szCs w:val="20"/>
        </w:rPr>
        <w:t xml:space="preserve">Remove </w:t>
      </w:r>
      <w:r w:rsidR="00095B85">
        <w:rPr>
          <w:rFonts w:ascii="Arial" w:hAnsi="Arial" w:cs="Arial"/>
          <w:sz w:val="20"/>
          <w:szCs w:val="20"/>
        </w:rPr>
        <w:t>account</w:t>
      </w:r>
      <w:r w:rsidRPr="00A86840">
        <w:rPr>
          <w:rFonts w:ascii="Arial" w:hAnsi="Arial" w:cs="Arial"/>
          <w:sz w:val="20"/>
          <w:szCs w:val="20"/>
        </w:rPr>
        <w:t xml:space="preserve"> roles</w:t>
      </w:r>
    </w:p>
    <w:p w14:paraId="38835C3E" w14:textId="77777777" w:rsidR="00A86840" w:rsidRDefault="00A86840" w:rsidP="00A86840">
      <w:pPr>
        <w:rPr>
          <w:rFonts w:cs="Arial"/>
          <w:sz w:val="20"/>
          <w:szCs w:val="20"/>
        </w:rPr>
      </w:pPr>
      <w:r>
        <w:rPr>
          <w:rFonts w:cs="Arial"/>
          <w:sz w:val="20"/>
          <w:szCs w:val="20"/>
        </w:rPr>
        <w:t xml:space="preserve">The services allow users to view and </w:t>
      </w:r>
      <w:r w:rsidR="004B459A">
        <w:rPr>
          <w:rFonts w:cs="Arial"/>
          <w:sz w:val="20"/>
          <w:szCs w:val="20"/>
        </w:rPr>
        <w:t>maintain</w:t>
      </w:r>
      <w:r>
        <w:rPr>
          <w:rFonts w:cs="Arial"/>
          <w:sz w:val="20"/>
          <w:szCs w:val="20"/>
        </w:rPr>
        <w:t xml:space="preserve"> details on the below </w:t>
      </w:r>
      <w:r w:rsidR="00106467">
        <w:rPr>
          <w:rFonts w:cs="Arial"/>
          <w:sz w:val="20"/>
          <w:szCs w:val="20"/>
        </w:rPr>
        <w:t xml:space="preserve">activity statement </w:t>
      </w:r>
      <w:r w:rsidR="00F33B6F">
        <w:rPr>
          <w:rFonts w:cs="Arial"/>
          <w:sz w:val="20"/>
          <w:szCs w:val="20"/>
        </w:rPr>
        <w:t>registrations</w:t>
      </w:r>
      <w:r>
        <w:rPr>
          <w:rFonts w:cs="Arial"/>
          <w:sz w:val="20"/>
          <w:szCs w:val="20"/>
        </w:rPr>
        <w:t xml:space="preserve"> as defined throughout the document:</w:t>
      </w:r>
    </w:p>
    <w:p w14:paraId="38835C3F" w14:textId="77777777" w:rsidR="004B459A" w:rsidRDefault="004B459A" w:rsidP="00A86840">
      <w:pPr>
        <w:rPr>
          <w:rFonts w:cs="Arial"/>
          <w:sz w:val="20"/>
          <w:szCs w:val="20"/>
        </w:rPr>
      </w:pPr>
    </w:p>
    <w:p w14:paraId="38835C40"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GST</w:t>
      </w:r>
      <w:r w:rsidR="000D42F8">
        <w:rPr>
          <w:rFonts w:ascii="Arial" w:hAnsi="Arial" w:cs="Arial"/>
          <w:sz w:val="20"/>
          <w:szCs w:val="20"/>
        </w:rPr>
        <w:t xml:space="preserve"> – Goods and Services Tax</w:t>
      </w:r>
    </w:p>
    <w:p w14:paraId="38835C41"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LCT</w:t>
      </w:r>
      <w:r w:rsidR="000D42F8">
        <w:rPr>
          <w:rFonts w:ascii="Arial" w:hAnsi="Arial" w:cs="Arial"/>
          <w:sz w:val="20"/>
          <w:szCs w:val="20"/>
        </w:rPr>
        <w:t xml:space="preserve"> – Luxury Car Tax</w:t>
      </w:r>
    </w:p>
    <w:p w14:paraId="38835C42"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FTC</w:t>
      </w:r>
      <w:r w:rsidR="000D42F8">
        <w:rPr>
          <w:rFonts w:ascii="Arial" w:hAnsi="Arial" w:cs="Arial"/>
          <w:sz w:val="20"/>
          <w:szCs w:val="20"/>
        </w:rPr>
        <w:t xml:space="preserve"> – Fuel Tax Credits</w:t>
      </w:r>
    </w:p>
    <w:p w14:paraId="38835C43"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WET</w:t>
      </w:r>
      <w:r w:rsidR="000D42F8">
        <w:rPr>
          <w:rFonts w:ascii="Arial" w:hAnsi="Arial" w:cs="Arial"/>
          <w:sz w:val="20"/>
          <w:szCs w:val="20"/>
        </w:rPr>
        <w:t xml:space="preserve"> – Wine Equalisation Tax</w:t>
      </w:r>
    </w:p>
    <w:p w14:paraId="38835C44"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PAYGW</w:t>
      </w:r>
      <w:r w:rsidR="000D42F8">
        <w:rPr>
          <w:rFonts w:ascii="Arial" w:hAnsi="Arial" w:cs="Arial"/>
          <w:sz w:val="20"/>
          <w:szCs w:val="20"/>
        </w:rPr>
        <w:t xml:space="preserve"> – Pay as you go Withholding</w:t>
      </w:r>
    </w:p>
    <w:p w14:paraId="38835C45" w14:textId="77777777" w:rsidR="00C965E3" w:rsidRPr="00A86840" w:rsidRDefault="00106467" w:rsidP="009C2F4C">
      <w:pPr>
        <w:pStyle w:val="ListParagraph"/>
        <w:numPr>
          <w:ilvl w:val="0"/>
          <w:numId w:val="17"/>
        </w:numPr>
        <w:spacing w:after="120"/>
        <w:rPr>
          <w:rFonts w:ascii="Arial" w:hAnsi="Arial" w:cs="Arial"/>
          <w:sz w:val="20"/>
          <w:szCs w:val="20"/>
        </w:rPr>
      </w:pPr>
      <w:r>
        <w:rPr>
          <w:rFonts w:ascii="Arial" w:hAnsi="Arial" w:cs="Arial"/>
          <w:sz w:val="20"/>
          <w:szCs w:val="20"/>
        </w:rPr>
        <w:t>DGST</w:t>
      </w:r>
      <w:r w:rsidR="000D42F8">
        <w:rPr>
          <w:rFonts w:ascii="Arial" w:hAnsi="Arial" w:cs="Arial"/>
          <w:sz w:val="20"/>
          <w:szCs w:val="20"/>
        </w:rPr>
        <w:t xml:space="preserve"> – Deferred Goods and Services Tax</w:t>
      </w:r>
    </w:p>
    <w:p w14:paraId="38835C46"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FBTI</w:t>
      </w:r>
      <w:r w:rsidR="000D42F8">
        <w:rPr>
          <w:rFonts w:ascii="Arial" w:hAnsi="Arial" w:cs="Arial"/>
          <w:sz w:val="20"/>
          <w:szCs w:val="20"/>
        </w:rPr>
        <w:t xml:space="preserve"> – Fringe Benefit Tax Instalments</w:t>
      </w:r>
    </w:p>
    <w:p w14:paraId="38835C47" w14:textId="77777777" w:rsidR="000F49DC" w:rsidRPr="00557FAF"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PAYGI</w:t>
      </w:r>
      <w:r w:rsidR="000D42F8">
        <w:rPr>
          <w:rFonts w:ascii="Arial" w:hAnsi="Arial" w:cs="Arial"/>
          <w:sz w:val="20"/>
          <w:szCs w:val="20"/>
        </w:rPr>
        <w:t xml:space="preserve"> – Pay as you go Instalments</w:t>
      </w:r>
    </w:p>
    <w:p w14:paraId="38835C48" w14:textId="77777777" w:rsidR="00F33B6F" w:rsidRDefault="00557FAF" w:rsidP="009C2F4C">
      <w:pPr>
        <w:pStyle w:val="ListParagraph"/>
        <w:numPr>
          <w:ilvl w:val="0"/>
          <w:numId w:val="17"/>
        </w:numPr>
        <w:spacing w:after="120"/>
        <w:rPr>
          <w:rFonts w:ascii="Arial" w:hAnsi="Arial" w:cs="Arial"/>
          <w:sz w:val="20"/>
          <w:szCs w:val="20"/>
        </w:rPr>
      </w:pPr>
      <w:r>
        <w:rPr>
          <w:rFonts w:ascii="Arial" w:hAnsi="Arial" w:cs="Arial"/>
          <w:sz w:val="20"/>
          <w:szCs w:val="20"/>
        </w:rPr>
        <w:t>PAYGI</w:t>
      </w:r>
      <w:r w:rsidR="007124A8">
        <w:rPr>
          <w:rFonts w:ascii="Arial" w:hAnsi="Arial" w:cs="Arial"/>
          <w:sz w:val="20"/>
          <w:szCs w:val="20"/>
        </w:rPr>
        <w:t xml:space="preserve"> (CGH)</w:t>
      </w:r>
      <w:r>
        <w:rPr>
          <w:rFonts w:ascii="Arial" w:hAnsi="Arial" w:cs="Arial"/>
          <w:sz w:val="20"/>
          <w:szCs w:val="20"/>
        </w:rPr>
        <w:t xml:space="preserve"> – </w:t>
      </w:r>
      <w:r w:rsidR="007124A8">
        <w:rPr>
          <w:rFonts w:ascii="Arial" w:hAnsi="Arial" w:cs="Arial"/>
          <w:sz w:val="20"/>
          <w:szCs w:val="20"/>
        </w:rPr>
        <w:t xml:space="preserve">Pay as you go Instalments, </w:t>
      </w:r>
      <w:r>
        <w:rPr>
          <w:rFonts w:ascii="Arial" w:hAnsi="Arial" w:cs="Arial"/>
          <w:sz w:val="20"/>
          <w:szCs w:val="20"/>
        </w:rPr>
        <w:t>C</w:t>
      </w:r>
      <w:r w:rsidR="000F49DC" w:rsidRPr="00CD02B5">
        <w:rPr>
          <w:rFonts w:ascii="Arial" w:hAnsi="Arial" w:cs="Arial"/>
          <w:sz w:val="20"/>
          <w:szCs w:val="20"/>
        </w:rPr>
        <w:t>onsolidated Group Head</w:t>
      </w:r>
      <w:r w:rsidR="007124A8">
        <w:rPr>
          <w:rFonts w:ascii="Arial" w:hAnsi="Arial" w:cs="Arial"/>
          <w:sz w:val="20"/>
          <w:szCs w:val="20"/>
        </w:rPr>
        <w:t xml:space="preserve"> </w:t>
      </w:r>
    </w:p>
    <w:p w14:paraId="38835C49" w14:textId="77777777" w:rsidR="00F33B6F" w:rsidRDefault="00F33B6F" w:rsidP="00F33B6F">
      <w:pPr>
        <w:rPr>
          <w:rFonts w:cs="Arial"/>
          <w:sz w:val="20"/>
          <w:szCs w:val="20"/>
        </w:rPr>
      </w:pPr>
      <w:r>
        <w:rPr>
          <w:rFonts w:cs="Arial"/>
          <w:sz w:val="20"/>
          <w:szCs w:val="20"/>
        </w:rPr>
        <w:t xml:space="preserve">Note: </w:t>
      </w:r>
      <w:r w:rsidRPr="007D0A22">
        <w:rPr>
          <w:rFonts w:cs="Arial"/>
          <w:sz w:val="20"/>
          <w:szCs w:val="20"/>
        </w:rPr>
        <w:t xml:space="preserve">In ATO systems, client details are stored in a hierarchical </w:t>
      </w:r>
      <w:r>
        <w:rPr>
          <w:rFonts w:cs="Arial"/>
          <w:sz w:val="20"/>
          <w:szCs w:val="20"/>
        </w:rPr>
        <w:t>order (CAR</w:t>
      </w:r>
      <w:r w:rsidR="009A4E42">
        <w:rPr>
          <w:rFonts w:cs="Arial"/>
          <w:sz w:val="20"/>
          <w:szCs w:val="20"/>
        </w:rPr>
        <w:t>)</w:t>
      </w:r>
      <w:r>
        <w:rPr>
          <w:rFonts w:cs="Arial"/>
          <w:sz w:val="20"/>
          <w:szCs w:val="20"/>
        </w:rPr>
        <w:t>. Registrations are held at the Role level and will be referred to as Roles</w:t>
      </w:r>
      <w:r w:rsidR="009A4E42">
        <w:rPr>
          <w:rFonts w:cs="Arial"/>
          <w:sz w:val="20"/>
          <w:szCs w:val="20"/>
        </w:rPr>
        <w:t xml:space="preserve"> and/or Role registrations</w:t>
      </w:r>
      <w:r>
        <w:rPr>
          <w:rFonts w:cs="Arial"/>
          <w:sz w:val="20"/>
          <w:szCs w:val="20"/>
        </w:rPr>
        <w:t xml:space="preserve"> throughout the document. </w:t>
      </w:r>
    </w:p>
    <w:p w14:paraId="38835C4A" w14:textId="77777777" w:rsidR="00F33B6F" w:rsidRDefault="00F33B6F" w:rsidP="00F33B6F">
      <w:pPr>
        <w:rPr>
          <w:rFonts w:cs="Arial"/>
          <w:sz w:val="20"/>
          <w:szCs w:val="20"/>
        </w:rPr>
      </w:pPr>
    </w:p>
    <w:p w14:paraId="38835C4B" w14:textId="77777777" w:rsidR="00F33B6F" w:rsidRPr="009A4E42" w:rsidRDefault="00F33B6F" w:rsidP="00F33B6F">
      <w:pPr>
        <w:pStyle w:val="Maintext"/>
        <w:rPr>
          <w:rStyle w:val="BodyTextChar1"/>
          <w:rFonts w:cs="Arial"/>
          <w:sz w:val="20"/>
          <w:szCs w:val="20"/>
          <w:lang w:val="en-AU" w:eastAsia="en-AU"/>
        </w:rPr>
      </w:pPr>
      <w:r w:rsidRPr="00655C52">
        <w:rPr>
          <w:rStyle w:val="BodyTextChar1"/>
          <w:sz w:val="20"/>
          <w:szCs w:val="20"/>
        </w:rPr>
        <w:t xml:space="preserve">C – Client Level </w:t>
      </w:r>
    </w:p>
    <w:p w14:paraId="38835C4C" w14:textId="77777777" w:rsidR="00F33B6F" w:rsidRDefault="00F33B6F" w:rsidP="00F33B6F">
      <w:pPr>
        <w:rPr>
          <w:rStyle w:val="BodyTextChar1"/>
          <w:sz w:val="20"/>
          <w:szCs w:val="20"/>
        </w:rPr>
      </w:pPr>
      <w:r w:rsidRPr="00655C52">
        <w:rPr>
          <w:rStyle w:val="BodyTextChar1"/>
          <w:sz w:val="20"/>
          <w:szCs w:val="20"/>
        </w:rPr>
        <w:t xml:space="preserve">A – Account Level </w:t>
      </w:r>
    </w:p>
    <w:p w14:paraId="38835C4D" w14:textId="77777777" w:rsidR="00F33B6F" w:rsidRDefault="009A4E42" w:rsidP="009A4E42">
      <w:pPr>
        <w:rPr>
          <w:rStyle w:val="BodyTextChar1"/>
          <w:sz w:val="20"/>
          <w:szCs w:val="20"/>
        </w:rPr>
      </w:pPr>
      <w:r>
        <w:rPr>
          <w:rStyle w:val="BodyTextChar1"/>
          <w:sz w:val="20"/>
          <w:szCs w:val="20"/>
        </w:rPr>
        <w:t>R – Role Level</w:t>
      </w:r>
    </w:p>
    <w:p w14:paraId="38835C4E" w14:textId="77777777" w:rsidR="009A4E42" w:rsidRPr="00F33B6F" w:rsidRDefault="009A4E42" w:rsidP="009A4E42">
      <w:pPr>
        <w:rPr>
          <w:rFonts w:cs="Arial"/>
          <w:sz w:val="20"/>
          <w:szCs w:val="20"/>
        </w:rPr>
      </w:pPr>
    </w:p>
    <w:p w14:paraId="38835C4F" w14:textId="77777777" w:rsidR="00557FAF" w:rsidRDefault="00557FAF" w:rsidP="00557FAF">
      <w:pPr>
        <w:rPr>
          <w:rFonts w:cs="Arial"/>
          <w:sz w:val="20"/>
          <w:szCs w:val="20"/>
        </w:rPr>
      </w:pPr>
      <w:r>
        <w:rPr>
          <w:rFonts w:cs="Arial"/>
          <w:sz w:val="20"/>
          <w:szCs w:val="20"/>
        </w:rPr>
        <w:t>The document defines interactions with the Australian Taxation Office (ATO) that are available to Tax Practitioners acting on behalf of individuals and non-individuals, Businesses and Business Intermediaries through SBR enabled software eb</w:t>
      </w:r>
      <w:r w:rsidR="009D146F">
        <w:rPr>
          <w:rFonts w:cs="Arial"/>
          <w:sz w:val="20"/>
          <w:szCs w:val="20"/>
        </w:rPr>
        <w:t>MS</w:t>
      </w:r>
      <w:r>
        <w:rPr>
          <w:rFonts w:cs="Arial"/>
          <w:sz w:val="20"/>
          <w:szCs w:val="20"/>
        </w:rPr>
        <w:t xml:space="preserve">3 </w:t>
      </w:r>
      <w:r w:rsidRPr="001F2E47">
        <w:rPr>
          <w:rFonts w:cs="Arial"/>
          <w:sz w:val="20"/>
          <w:szCs w:val="20"/>
        </w:rPr>
        <w:t>platform</w:t>
      </w:r>
      <w:r>
        <w:rPr>
          <w:rFonts w:cs="Arial"/>
          <w:sz w:val="20"/>
          <w:szCs w:val="20"/>
        </w:rPr>
        <w:t xml:space="preserve"> with a message format of XML. The document also explains any constraints and known issues with the use of these interactions.</w:t>
      </w:r>
    </w:p>
    <w:p w14:paraId="38835C50" w14:textId="77777777" w:rsidR="00557FAF" w:rsidRDefault="00557FAF" w:rsidP="00557FAF">
      <w:pPr>
        <w:rPr>
          <w:rFonts w:cs="Arial"/>
          <w:sz w:val="20"/>
          <w:szCs w:val="20"/>
        </w:rPr>
      </w:pPr>
    </w:p>
    <w:p w14:paraId="38835C51" w14:textId="77777777" w:rsidR="00557FAF" w:rsidRDefault="00557FAF" w:rsidP="00557FAF">
      <w:pPr>
        <w:rPr>
          <w:rFonts w:cs="Arial"/>
          <w:sz w:val="20"/>
          <w:szCs w:val="20"/>
        </w:rPr>
      </w:pPr>
      <w:r>
        <w:rPr>
          <w:rFonts w:cs="Arial"/>
          <w:sz w:val="20"/>
          <w:szCs w:val="20"/>
        </w:rPr>
        <w:t xml:space="preserve">The </w:t>
      </w:r>
      <w:r w:rsidR="00714871">
        <w:rPr>
          <w:rFonts w:cs="Arial"/>
          <w:sz w:val="20"/>
          <w:szCs w:val="20"/>
        </w:rPr>
        <w:t>account</w:t>
      </w:r>
      <w:r>
        <w:rPr>
          <w:rFonts w:cs="Arial"/>
          <w:sz w:val="20"/>
          <w:szCs w:val="20"/>
        </w:rPr>
        <w:t xml:space="preserve"> role registration suite of services provides new functionality and additional enhanced functionality to the existing client update suite of services (CUMAS)</w:t>
      </w:r>
      <w:r w:rsidR="009A4ED6">
        <w:rPr>
          <w:rFonts w:cs="Arial"/>
          <w:sz w:val="20"/>
          <w:szCs w:val="20"/>
        </w:rPr>
        <w:t xml:space="preserve"> in XBRL</w:t>
      </w:r>
      <w:r>
        <w:rPr>
          <w:rFonts w:cs="Arial"/>
          <w:sz w:val="20"/>
          <w:szCs w:val="20"/>
        </w:rPr>
        <w:t>.</w:t>
      </w:r>
    </w:p>
    <w:p w14:paraId="38835C52" w14:textId="77777777" w:rsidR="000F49DC" w:rsidRDefault="000F49DC" w:rsidP="000F49DC">
      <w:pPr>
        <w:spacing w:after="120"/>
        <w:rPr>
          <w:rFonts w:cs="Arial"/>
          <w:sz w:val="20"/>
          <w:szCs w:val="20"/>
        </w:rPr>
      </w:pPr>
    </w:p>
    <w:p w14:paraId="38835C53" w14:textId="77777777" w:rsidR="00A87B00" w:rsidRDefault="00CF5474" w:rsidP="001B50F8">
      <w:pPr>
        <w:rPr>
          <w:rFonts w:cs="Arial"/>
          <w:sz w:val="20"/>
          <w:szCs w:val="20"/>
        </w:rPr>
      </w:pPr>
      <w:r>
        <w:rPr>
          <w:rFonts w:cs="Arial"/>
          <w:sz w:val="20"/>
          <w:szCs w:val="20"/>
        </w:rPr>
        <w:t xml:space="preserve">To </w:t>
      </w:r>
      <w:r w:rsidR="009A4ED6">
        <w:rPr>
          <w:rFonts w:cs="Arial"/>
          <w:sz w:val="20"/>
          <w:szCs w:val="20"/>
        </w:rPr>
        <w:t>support</w:t>
      </w:r>
      <w:r>
        <w:rPr>
          <w:rFonts w:cs="Arial"/>
          <w:sz w:val="20"/>
          <w:szCs w:val="20"/>
        </w:rPr>
        <w:t xml:space="preserve"> this service</w:t>
      </w:r>
      <w:r w:rsidR="009A4ED6">
        <w:rPr>
          <w:rFonts w:cs="Arial"/>
          <w:sz w:val="20"/>
          <w:szCs w:val="20"/>
        </w:rPr>
        <w:t>,</w:t>
      </w:r>
      <w:r>
        <w:rPr>
          <w:rFonts w:cs="Arial"/>
          <w:sz w:val="20"/>
          <w:szCs w:val="20"/>
        </w:rPr>
        <w:t xml:space="preserve"> the</w:t>
      </w:r>
      <w:r w:rsidR="00A87B00">
        <w:rPr>
          <w:rFonts w:cs="Arial"/>
          <w:sz w:val="20"/>
          <w:szCs w:val="20"/>
        </w:rPr>
        <w:t xml:space="preserve"> </w:t>
      </w:r>
      <w:r w:rsidR="00F4761A" w:rsidRPr="00F4761A">
        <w:rPr>
          <w:rFonts w:cs="Arial"/>
          <w:b/>
          <w:sz w:val="20"/>
          <w:szCs w:val="20"/>
        </w:rPr>
        <w:t xml:space="preserve">Client </w:t>
      </w:r>
      <w:r w:rsidR="00A87B00" w:rsidRPr="00CF5474">
        <w:rPr>
          <w:rFonts w:cs="Arial"/>
          <w:b/>
          <w:sz w:val="20"/>
          <w:szCs w:val="20"/>
        </w:rPr>
        <w:t>Account List</w:t>
      </w:r>
      <w:r w:rsidR="00A87B00">
        <w:rPr>
          <w:rFonts w:cs="Arial"/>
          <w:sz w:val="20"/>
          <w:szCs w:val="20"/>
        </w:rPr>
        <w:t xml:space="preserve"> Service is required</w:t>
      </w:r>
      <w:r>
        <w:rPr>
          <w:rFonts w:cs="Arial"/>
          <w:sz w:val="20"/>
          <w:szCs w:val="20"/>
        </w:rPr>
        <w:t>.</w:t>
      </w:r>
      <w:r w:rsidR="00F4761A">
        <w:rPr>
          <w:rFonts w:cs="Arial"/>
          <w:sz w:val="20"/>
          <w:szCs w:val="20"/>
        </w:rPr>
        <w:t xml:space="preserve"> (CLNTACC </w:t>
      </w:r>
      <w:r w:rsidR="0005790C">
        <w:rPr>
          <w:rFonts w:cs="Arial"/>
          <w:sz w:val="20"/>
          <w:szCs w:val="20"/>
        </w:rPr>
        <w:t xml:space="preserve">and </w:t>
      </w:r>
      <w:r w:rsidR="00F4761A">
        <w:rPr>
          <w:rFonts w:cs="Arial"/>
          <w:sz w:val="20"/>
          <w:szCs w:val="20"/>
        </w:rPr>
        <w:t>CLNTACCSUM)</w:t>
      </w:r>
    </w:p>
    <w:p w14:paraId="38835C54" w14:textId="77777777" w:rsidR="005C25B2" w:rsidRDefault="005C25B2" w:rsidP="001B50F8">
      <w:pPr>
        <w:rPr>
          <w:rFonts w:cs="Arial"/>
          <w:sz w:val="20"/>
          <w:szCs w:val="20"/>
        </w:rPr>
      </w:pPr>
    </w:p>
    <w:p w14:paraId="38835C55" w14:textId="77777777" w:rsidR="005C25B2" w:rsidRPr="005C25B2" w:rsidRDefault="005C25B2" w:rsidP="005C25B2">
      <w:pPr>
        <w:pStyle w:val="Maintext"/>
      </w:pPr>
      <w:r>
        <w:rPr>
          <w:sz w:val="20"/>
          <w:szCs w:val="20"/>
        </w:rPr>
        <w:t>Additionally, t</w:t>
      </w:r>
      <w:r w:rsidRPr="00155925">
        <w:rPr>
          <w:sz w:val="20"/>
          <w:szCs w:val="20"/>
        </w:rPr>
        <w:t xml:space="preserve">he ATO recommends </w:t>
      </w:r>
      <w:r>
        <w:rPr>
          <w:sz w:val="20"/>
          <w:szCs w:val="20"/>
        </w:rPr>
        <w:t xml:space="preserve">the use of the CUADDR, CUFI and CUAUTHDCNTCT services to update the client demographic details. This ensures that the contact details for the integrated client account are correct and up to date. </w:t>
      </w:r>
    </w:p>
    <w:p w14:paraId="38835C56" w14:textId="77777777" w:rsidR="00C23E04" w:rsidRPr="00E2306E" w:rsidRDefault="00C23E04" w:rsidP="001B50F8">
      <w:pPr>
        <w:rPr>
          <w:sz w:val="20"/>
          <w:szCs w:val="20"/>
        </w:rPr>
      </w:pPr>
    </w:p>
    <w:p w14:paraId="38835C57" w14:textId="77777777" w:rsidR="00E0253E" w:rsidRPr="009C2F4C" w:rsidRDefault="00E0253E" w:rsidP="00DD081E">
      <w:pPr>
        <w:pStyle w:val="Heading2"/>
        <w:rPr>
          <w:sz w:val="32"/>
          <w:szCs w:val="32"/>
        </w:rPr>
      </w:pPr>
      <w:bookmarkStart w:id="7" w:name="_Toc415070067"/>
      <w:bookmarkStart w:id="8" w:name="_Toc416179627"/>
      <w:bookmarkStart w:id="9" w:name="_Toc416179729"/>
      <w:bookmarkStart w:id="10" w:name="_Toc416181510"/>
      <w:bookmarkStart w:id="11" w:name="_Toc467156479"/>
      <w:bookmarkStart w:id="12" w:name="_Toc512582340"/>
      <w:bookmarkEnd w:id="7"/>
      <w:bookmarkEnd w:id="8"/>
      <w:bookmarkEnd w:id="9"/>
      <w:bookmarkEnd w:id="10"/>
      <w:r w:rsidRPr="009C2F4C">
        <w:rPr>
          <w:sz w:val="32"/>
          <w:szCs w:val="32"/>
        </w:rPr>
        <w:t>A</w:t>
      </w:r>
      <w:r w:rsidR="00E76F3D" w:rsidRPr="009C2F4C">
        <w:rPr>
          <w:sz w:val="32"/>
          <w:szCs w:val="32"/>
        </w:rPr>
        <w:t>udience</w:t>
      </w:r>
      <w:bookmarkEnd w:id="11"/>
      <w:bookmarkEnd w:id="12"/>
    </w:p>
    <w:p w14:paraId="38835C58" w14:textId="77777777" w:rsidR="001B7FD2" w:rsidRDefault="00F55CDC" w:rsidP="001B7FD2">
      <w:pPr>
        <w:rPr>
          <w:rFonts w:cs="Arial"/>
          <w:sz w:val="20"/>
          <w:szCs w:val="20"/>
        </w:rPr>
      </w:pPr>
      <w:r>
        <w:rPr>
          <w:sz w:val="20"/>
          <w:szCs w:val="20"/>
        </w:rPr>
        <w:t>The</w:t>
      </w:r>
      <w:r w:rsidRPr="00F55CDC">
        <w:rPr>
          <w:sz w:val="20"/>
          <w:szCs w:val="20"/>
        </w:rPr>
        <w:t xml:space="preserve"> audience for this document is any organisation that will be building any ATO SBR services into their products. Typically this will be software application developers and business analysts.</w:t>
      </w:r>
    </w:p>
    <w:p w14:paraId="38835C59" w14:textId="77777777" w:rsidR="00C23E04" w:rsidRDefault="00C23E04">
      <w:pPr>
        <w:rPr>
          <w:sz w:val="20"/>
          <w:szCs w:val="20"/>
        </w:rPr>
      </w:pPr>
    </w:p>
    <w:p w14:paraId="38835C5A" w14:textId="77777777" w:rsidR="00C23E04" w:rsidRDefault="00C23E04">
      <w:pPr>
        <w:rPr>
          <w:rFonts w:cs="Arial"/>
          <w:sz w:val="20"/>
          <w:szCs w:val="20"/>
        </w:rPr>
      </w:pPr>
    </w:p>
    <w:p w14:paraId="38835C5B" w14:textId="77777777" w:rsidR="00205AD4" w:rsidRPr="009C2F4C" w:rsidRDefault="00D24FC0" w:rsidP="00DD081E">
      <w:pPr>
        <w:pStyle w:val="Heading2"/>
        <w:rPr>
          <w:sz w:val="32"/>
          <w:szCs w:val="32"/>
        </w:rPr>
      </w:pPr>
      <w:bookmarkStart w:id="13" w:name="_Toc467156480"/>
      <w:bookmarkStart w:id="14" w:name="_Toc512582341"/>
      <w:r w:rsidRPr="009C2F4C">
        <w:rPr>
          <w:sz w:val="32"/>
          <w:szCs w:val="32"/>
        </w:rPr>
        <w:t>Document Context</w:t>
      </w:r>
      <w:bookmarkEnd w:id="13"/>
      <w:bookmarkEnd w:id="14"/>
    </w:p>
    <w:p w14:paraId="38835C5C" w14:textId="77777777" w:rsidR="00205AD4" w:rsidRPr="009F3698" w:rsidRDefault="00205AD4" w:rsidP="00CB31CB">
      <w:pPr>
        <w:rPr>
          <w:sz w:val="20"/>
          <w:szCs w:val="20"/>
        </w:rPr>
      </w:pPr>
      <w:r w:rsidRPr="00BF4F1D">
        <w:rPr>
          <w:rFonts w:cs="Arial"/>
          <w:sz w:val="20"/>
          <w:szCs w:val="20"/>
        </w:rPr>
        <w:t xml:space="preserve">The </w:t>
      </w:r>
      <w:r w:rsidR="00714871">
        <w:rPr>
          <w:rFonts w:cs="Arial"/>
          <w:sz w:val="20"/>
          <w:szCs w:val="20"/>
        </w:rPr>
        <w:t>Account</w:t>
      </w:r>
      <w:r w:rsidR="00CF5474">
        <w:rPr>
          <w:rFonts w:cs="Arial"/>
          <w:sz w:val="20"/>
          <w:szCs w:val="20"/>
        </w:rPr>
        <w:t xml:space="preserve"> </w:t>
      </w:r>
      <w:r w:rsidR="00714871">
        <w:rPr>
          <w:rFonts w:cs="Arial"/>
          <w:sz w:val="20"/>
          <w:szCs w:val="20"/>
        </w:rPr>
        <w:t>r</w:t>
      </w:r>
      <w:r w:rsidR="00CF5474">
        <w:rPr>
          <w:rFonts w:cs="Arial"/>
          <w:sz w:val="20"/>
          <w:szCs w:val="20"/>
        </w:rPr>
        <w:t xml:space="preserve">ole </w:t>
      </w:r>
      <w:r w:rsidR="00714871">
        <w:rPr>
          <w:rFonts w:cs="Arial"/>
          <w:sz w:val="20"/>
          <w:szCs w:val="20"/>
        </w:rPr>
        <w:t>r</w:t>
      </w:r>
      <w:r w:rsidR="00CF5474">
        <w:rPr>
          <w:rFonts w:cs="Arial"/>
          <w:sz w:val="20"/>
          <w:szCs w:val="20"/>
        </w:rPr>
        <w:t>egistration</w:t>
      </w:r>
      <w:r w:rsidR="00CB31CB">
        <w:rPr>
          <w:rFonts w:cs="Arial"/>
          <w:sz w:val="20"/>
          <w:szCs w:val="20"/>
        </w:rPr>
        <w:t xml:space="preserve"> </w:t>
      </w:r>
      <w:r w:rsidRPr="00BF4F1D">
        <w:rPr>
          <w:rFonts w:cs="Arial"/>
          <w:sz w:val="20"/>
          <w:szCs w:val="20"/>
        </w:rPr>
        <w:t xml:space="preserve">Business Implementation Guide forms part of the broader suite of documents used by the ATO to describe or interpret how the technical implementation relates back to the </w:t>
      </w:r>
      <w:r w:rsidRPr="00BF4F1D">
        <w:rPr>
          <w:rFonts w:cs="Arial"/>
          <w:sz w:val="20"/>
          <w:szCs w:val="20"/>
        </w:rPr>
        <w:lastRenderedPageBreak/>
        <w:t>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38835C5D" w14:textId="77777777" w:rsidR="00205AD4" w:rsidRPr="00BF4F1D" w:rsidRDefault="00205AD4" w:rsidP="009C2F4C">
      <w:pPr>
        <w:pStyle w:val="ListParagraph"/>
        <w:numPr>
          <w:ilvl w:val="0"/>
          <w:numId w:val="8"/>
        </w:numPr>
        <w:spacing w:after="120"/>
        <w:rPr>
          <w:rFonts w:cs="Arial"/>
          <w:sz w:val="20"/>
          <w:szCs w:val="20"/>
        </w:rPr>
      </w:pPr>
      <w:r>
        <w:rPr>
          <w:rFonts w:ascii="Arial" w:hAnsi="Arial" w:cs="Arial"/>
          <w:sz w:val="20"/>
          <w:szCs w:val="20"/>
        </w:rPr>
        <w:t>Web service/platform information</w:t>
      </w:r>
    </w:p>
    <w:p w14:paraId="38835C5E" w14:textId="77777777" w:rsidR="00205AD4" w:rsidRPr="00BF4F1D" w:rsidRDefault="00C64008" w:rsidP="009C2F4C">
      <w:pPr>
        <w:pStyle w:val="ListParagraph"/>
        <w:numPr>
          <w:ilvl w:val="0"/>
          <w:numId w:val="8"/>
        </w:numPr>
        <w:spacing w:after="120"/>
        <w:rPr>
          <w:rFonts w:cs="Arial"/>
          <w:sz w:val="20"/>
          <w:szCs w:val="20"/>
        </w:rPr>
      </w:pPr>
      <w:r>
        <w:rPr>
          <w:rFonts w:ascii="Arial" w:hAnsi="Arial" w:cs="Arial"/>
          <w:sz w:val="20"/>
          <w:szCs w:val="20"/>
        </w:rPr>
        <w:t>ATO SBR Service Registry</w:t>
      </w:r>
      <w:r w:rsidR="00205AD4">
        <w:rPr>
          <w:rFonts w:ascii="Arial" w:hAnsi="Arial" w:cs="Arial"/>
          <w:sz w:val="20"/>
          <w:szCs w:val="20"/>
        </w:rPr>
        <w:t>, and</w:t>
      </w:r>
    </w:p>
    <w:p w14:paraId="38835C5F" w14:textId="77777777" w:rsidR="007467CB" w:rsidRPr="00FE38B7" w:rsidRDefault="00205AD4" w:rsidP="009C2F4C">
      <w:pPr>
        <w:pStyle w:val="ListParagraph"/>
        <w:numPr>
          <w:ilvl w:val="0"/>
          <w:numId w:val="10"/>
        </w:numPr>
        <w:spacing w:after="120"/>
        <w:rPr>
          <w:rFonts w:cs="Arial"/>
          <w:sz w:val="20"/>
          <w:szCs w:val="20"/>
        </w:rPr>
      </w:pPr>
      <w:r>
        <w:rPr>
          <w:rFonts w:ascii="Arial" w:hAnsi="Arial" w:cs="Arial"/>
          <w:sz w:val="20"/>
          <w:szCs w:val="20"/>
        </w:rPr>
        <w:t xml:space="preserve">Test information </w:t>
      </w:r>
      <w:proofErr w:type="spellStart"/>
      <w:r>
        <w:rPr>
          <w:rFonts w:ascii="Arial" w:hAnsi="Arial" w:cs="Arial"/>
          <w:sz w:val="20"/>
          <w:szCs w:val="20"/>
        </w:rPr>
        <w:t>eg</w:t>
      </w:r>
      <w:proofErr w:type="spellEnd"/>
      <w:r>
        <w:rPr>
          <w:rFonts w:ascii="Arial" w:hAnsi="Arial" w:cs="Arial"/>
          <w:sz w:val="20"/>
          <w:szCs w:val="20"/>
        </w:rPr>
        <w:t xml:space="preserve"> C</w:t>
      </w:r>
      <w:r w:rsidRPr="00BF4F1D">
        <w:rPr>
          <w:rFonts w:ascii="Arial" w:hAnsi="Arial" w:cs="Arial"/>
          <w:sz w:val="20"/>
          <w:szCs w:val="20"/>
        </w:rPr>
        <w:t>onformance suites</w:t>
      </w:r>
    </w:p>
    <w:p w14:paraId="38835C60" w14:textId="77777777" w:rsidR="007467CB" w:rsidRPr="00FE38B7" w:rsidRDefault="007467CB" w:rsidP="00FE38B7">
      <w:pPr>
        <w:spacing w:after="120"/>
        <w:jc w:val="both"/>
        <w:rPr>
          <w:rFonts w:cs="Arial"/>
          <w:sz w:val="20"/>
          <w:szCs w:val="20"/>
        </w:rPr>
      </w:pPr>
      <w:r w:rsidRPr="00FE38B7">
        <w:rPr>
          <w:rFonts w:cs="Arial"/>
          <w:sz w:val="20"/>
          <w:szCs w:val="20"/>
        </w:rPr>
        <w:t xml:space="preserve">See the SBR </w:t>
      </w:r>
      <w:hyperlink r:id="rId24" w:history="1">
        <w:r w:rsidR="00E76F83" w:rsidRPr="007467CB">
          <w:rPr>
            <w:rStyle w:val="Hyperlink"/>
            <w:rFonts w:cs="Arial"/>
            <w:noProof w:val="0"/>
            <w:sz w:val="20"/>
            <w:szCs w:val="20"/>
          </w:rPr>
          <w:t>high level document</w:t>
        </w:r>
      </w:hyperlink>
      <w:r w:rsidR="00E76F83">
        <w:rPr>
          <w:rStyle w:val="Hyperlink"/>
          <w:rFonts w:cs="Arial"/>
          <w:noProof w:val="0"/>
          <w:sz w:val="20"/>
          <w:szCs w:val="20"/>
        </w:rPr>
        <w:t xml:space="preserve"> </w:t>
      </w:r>
      <w:r w:rsidRPr="00FE38B7">
        <w:rPr>
          <w:rFonts w:cs="Arial"/>
          <w:sz w:val="20"/>
          <w:szCs w:val="20"/>
        </w:rPr>
        <w:t>map for the relationship of this document with others in the suite.</w:t>
      </w:r>
    </w:p>
    <w:p w14:paraId="38835C61" w14:textId="77777777" w:rsidR="00A13E9B" w:rsidRDefault="00A13E9B">
      <w:pPr>
        <w:rPr>
          <w:rFonts w:cs="Arial"/>
          <w:b/>
          <w:caps/>
          <w:color w:val="0070C0"/>
          <w:kern w:val="36"/>
          <w:sz w:val="20"/>
          <w:szCs w:val="20"/>
        </w:rPr>
      </w:pPr>
    </w:p>
    <w:p w14:paraId="38835C62" w14:textId="77777777" w:rsidR="00E0253E" w:rsidRPr="009C2F4C" w:rsidRDefault="00E0253E" w:rsidP="00DD081E">
      <w:pPr>
        <w:pStyle w:val="Heading2"/>
        <w:rPr>
          <w:sz w:val="32"/>
          <w:szCs w:val="32"/>
        </w:rPr>
      </w:pPr>
      <w:bookmarkStart w:id="15" w:name="_Toc406402718"/>
      <w:bookmarkStart w:id="16" w:name="_Toc406409327"/>
      <w:bookmarkStart w:id="17" w:name="_Toc406485545"/>
      <w:bookmarkStart w:id="18" w:name="_Toc406504766"/>
      <w:bookmarkStart w:id="19" w:name="_Toc406506905"/>
      <w:bookmarkStart w:id="20" w:name="_Toc406507428"/>
      <w:bookmarkStart w:id="21" w:name="_Toc406402720"/>
      <w:bookmarkStart w:id="22" w:name="_Toc406409329"/>
      <w:bookmarkStart w:id="23" w:name="_Toc406485547"/>
      <w:bookmarkStart w:id="24" w:name="_Toc406504768"/>
      <w:bookmarkStart w:id="25" w:name="_Toc406506907"/>
      <w:bookmarkStart w:id="26" w:name="_Toc406507430"/>
      <w:bookmarkStart w:id="27" w:name="_Toc467156481"/>
      <w:bookmarkStart w:id="28" w:name="_Toc512582342"/>
      <w:bookmarkEnd w:id="15"/>
      <w:bookmarkEnd w:id="16"/>
      <w:bookmarkEnd w:id="17"/>
      <w:bookmarkEnd w:id="18"/>
      <w:bookmarkEnd w:id="19"/>
      <w:bookmarkEnd w:id="20"/>
      <w:bookmarkEnd w:id="21"/>
      <w:bookmarkEnd w:id="22"/>
      <w:bookmarkEnd w:id="23"/>
      <w:bookmarkEnd w:id="24"/>
      <w:bookmarkEnd w:id="25"/>
      <w:bookmarkEnd w:id="26"/>
      <w:r w:rsidRPr="009C2F4C">
        <w:rPr>
          <w:sz w:val="32"/>
          <w:szCs w:val="32"/>
        </w:rPr>
        <w:t>G</w:t>
      </w:r>
      <w:r w:rsidR="00E76F3D" w:rsidRPr="009C2F4C">
        <w:rPr>
          <w:sz w:val="32"/>
          <w:szCs w:val="32"/>
        </w:rPr>
        <w:t>lossary</w:t>
      </w:r>
      <w:bookmarkEnd w:id="27"/>
      <w:bookmarkEnd w:id="28"/>
    </w:p>
    <w:p w14:paraId="38835C63" w14:textId="77777777" w:rsidR="005C72ED" w:rsidRPr="00BF4F1D" w:rsidRDefault="005C72ED" w:rsidP="005C72ED">
      <w:pPr>
        <w:autoSpaceDE w:val="0"/>
        <w:autoSpaceDN w:val="0"/>
        <w:adjustRightInd w:val="0"/>
        <w:rPr>
          <w:rFonts w:cs="Arial"/>
          <w:color w:val="000000"/>
          <w:sz w:val="20"/>
          <w:szCs w:val="20"/>
        </w:rPr>
      </w:pPr>
      <w:r w:rsidRPr="00BF4F1D">
        <w:rPr>
          <w:rFonts w:cs="Arial"/>
          <w:color w:val="000000"/>
          <w:sz w:val="20"/>
          <w:szCs w:val="20"/>
        </w:rPr>
        <w:t>This table only contains terms that need specific explanation for this document.</w:t>
      </w:r>
      <w:r w:rsidR="007E4DFA">
        <w:rPr>
          <w:rFonts w:cs="Arial"/>
          <w:color w:val="000000"/>
          <w:sz w:val="20"/>
          <w:szCs w:val="20"/>
        </w:rPr>
        <w:t xml:space="preserve"> </w:t>
      </w:r>
      <w:r w:rsidRPr="00BF4F1D">
        <w:rPr>
          <w:rFonts w:cs="Arial"/>
          <w:color w:val="000000"/>
          <w:sz w:val="20"/>
          <w:szCs w:val="20"/>
        </w:rPr>
        <w:t xml:space="preserve"> Other terminology can be found in the </w:t>
      </w:r>
      <w:hyperlink r:id="rId25" w:history="1">
        <w:r w:rsidRPr="00BF4F1D">
          <w:rPr>
            <w:rStyle w:val="Hyperlink"/>
            <w:noProof w:val="0"/>
            <w:sz w:val="20"/>
            <w:szCs w:val="20"/>
          </w:rPr>
          <w:t>SBR glossary</w:t>
        </w:r>
      </w:hyperlink>
      <w:r w:rsidR="00CF5474">
        <w:rPr>
          <w:sz w:val="20"/>
          <w:szCs w:val="20"/>
        </w:rPr>
        <w:t xml:space="preserve">, </w:t>
      </w:r>
      <w:hyperlink r:id="rId26" w:history="1">
        <w:r w:rsidR="00CF5474" w:rsidRPr="00CF5474">
          <w:rPr>
            <w:rStyle w:val="Hyperlink"/>
            <w:noProof w:val="0"/>
            <w:sz w:val="20"/>
            <w:szCs w:val="20"/>
          </w:rPr>
          <w:t>Common Business Implementation Guide</w:t>
        </w:r>
      </w:hyperlink>
      <w:r w:rsidR="00CF5474">
        <w:rPr>
          <w:sz w:val="20"/>
          <w:szCs w:val="20"/>
        </w:rPr>
        <w:t xml:space="preserve"> and </w:t>
      </w:r>
      <w:hyperlink r:id="rId27" w:anchor="top" w:history="1">
        <w:r w:rsidR="00CF5474" w:rsidRPr="00CF5474">
          <w:rPr>
            <w:rStyle w:val="Hyperlink"/>
            <w:noProof w:val="0"/>
            <w:sz w:val="20"/>
            <w:szCs w:val="20"/>
          </w:rPr>
          <w:t>ATO glossary</w:t>
        </w:r>
      </w:hyperlink>
      <w:r w:rsidR="005341FD">
        <w:rPr>
          <w:rStyle w:val="Hyperlink"/>
          <w:noProof w:val="0"/>
          <w:sz w:val="20"/>
          <w:szCs w:val="20"/>
        </w:rPr>
        <w:t xml:space="preserve"> </w:t>
      </w:r>
      <w:r w:rsidR="005341FD" w:rsidRPr="005341FD">
        <w:rPr>
          <w:rStyle w:val="Hyperlink"/>
          <w:b w:val="0"/>
          <w:noProof w:val="0"/>
          <w:color w:val="auto"/>
          <w:sz w:val="20"/>
          <w:szCs w:val="20"/>
          <w:u w:val="none"/>
        </w:rPr>
        <w:t>(QC 16174)</w:t>
      </w:r>
      <w:r w:rsidR="00CF5474">
        <w:rPr>
          <w:sz w:val="20"/>
          <w:szCs w:val="20"/>
        </w:rPr>
        <w:t>.</w:t>
      </w:r>
    </w:p>
    <w:p w14:paraId="38835C64" w14:textId="77777777" w:rsidR="00E0253E" w:rsidRDefault="00E0253E" w:rsidP="00E0253E">
      <w:pPr>
        <w:pStyle w:val="Maintext"/>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7"/>
        <w:gridCol w:w="7427"/>
      </w:tblGrid>
      <w:tr w:rsidR="00DF0A03" w:rsidRPr="001E3382" w14:paraId="38835C67" w14:textId="77777777" w:rsidTr="00C50CDC">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835C65" w14:textId="77777777" w:rsidR="00DF0A03" w:rsidRPr="001E3382" w:rsidRDefault="00DF0A03" w:rsidP="00DF0A03">
            <w:pPr>
              <w:autoSpaceDE w:val="0"/>
              <w:autoSpaceDN w:val="0"/>
              <w:adjustRightInd w:val="0"/>
              <w:spacing w:before="60" w:after="60"/>
              <w:rPr>
                <w:rFonts w:cs="Arial"/>
                <w:b/>
                <w:sz w:val="20"/>
                <w:szCs w:val="20"/>
              </w:rPr>
            </w:pPr>
            <w:r w:rsidRPr="001E3382">
              <w:rPr>
                <w:rFonts w:cs="Arial"/>
                <w:b/>
                <w:sz w:val="20"/>
                <w:szCs w:val="20"/>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835C66" w14:textId="77777777" w:rsidR="00DF0A03" w:rsidRPr="001E3382" w:rsidRDefault="00DF0A03" w:rsidP="00DF0A03">
            <w:pPr>
              <w:autoSpaceDE w:val="0"/>
              <w:autoSpaceDN w:val="0"/>
              <w:adjustRightInd w:val="0"/>
              <w:spacing w:before="60" w:after="60"/>
              <w:rPr>
                <w:rFonts w:cs="Arial"/>
                <w:b/>
                <w:sz w:val="20"/>
                <w:szCs w:val="20"/>
              </w:rPr>
            </w:pPr>
            <w:r w:rsidRPr="001E3382">
              <w:rPr>
                <w:rFonts w:cs="Arial"/>
                <w:b/>
                <w:sz w:val="20"/>
                <w:szCs w:val="20"/>
              </w:rPr>
              <w:t>Definition</w:t>
            </w:r>
          </w:p>
        </w:tc>
      </w:tr>
      <w:tr w:rsidR="00C81DD6" w:rsidRPr="001E3382" w14:paraId="38835C6A" w14:textId="77777777" w:rsidTr="00DF0A03">
        <w:tc>
          <w:tcPr>
            <w:tcW w:w="1097" w:type="pct"/>
            <w:tcBorders>
              <w:top w:val="single" w:sz="4" w:space="0" w:color="auto"/>
              <w:left w:val="single" w:sz="4" w:space="0" w:color="auto"/>
              <w:bottom w:val="single" w:sz="4" w:space="0" w:color="auto"/>
              <w:right w:val="single" w:sz="4" w:space="0" w:color="auto"/>
            </w:tcBorders>
          </w:tcPr>
          <w:p w14:paraId="38835C68" w14:textId="77777777" w:rsidR="00C81DD6" w:rsidRPr="001E3382" w:rsidRDefault="00C81DD6" w:rsidP="00E02AAE">
            <w:pPr>
              <w:pStyle w:val="Tabletext0"/>
              <w:spacing w:before="120" w:after="120"/>
              <w:ind w:left="6"/>
              <w:rPr>
                <w:sz w:val="20"/>
                <w:szCs w:val="20"/>
              </w:rPr>
            </w:pPr>
            <w:r w:rsidRPr="001E3382">
              <w:rPr>
                <w:sz w:val="20"/>
                <w:szCs w:val="20"/>
              </w:rPr>
              <w:t>A</w:t>
            </w:r>
            <w:r w:rsidR="00E02AAE">
              <w:rPr>
                <w:sz w:val="20"/>
                <w:szCs w:val="20"/>
              </w:rPr>
              <w:t>ctivity Statement</w:t>
            </w:r>
          </w:p>
        </w:tc>
        <w:tc>
          <w:tcPr>
            <w:tcW w:w="3903" w:type="pct"/>
            <w:tcBorders>
              <w:top w:val="single" w:sz="4" w:space="0" w:color="auto"/>
              <w:left w:val="single" w:sz="4" w:space="0" w:color="auto"/>
              <w:bottom w:val="single" w:sz="4" w:space="0" w:color="auto"/>
              <w:right w:val="single" w:sz="4" w:space="0" w:color="auto"/>
            </w:tcBorders>
          </w:tcPr>
          <w:p w14:paraId="38835C69" w14:textId="77777777" w:rsidR="00C81DD6" w:rsidRPr="001E3382" w:rsidDel="00AF4F2B" w:rsidRDefault="00E02AAE" w:rsidP="002D2230">
            <w:pPr>
              <w:pStyle w:val="Tabletext0"/>
              <w:spacing w:before="120" w:after="120"/>
              <w:ind w:left="6"/>
              <w:rPr>
                <w:sz w:val="20"/>
                <w:szCs w:val="20"/>
              </w:rPr>
            </w:pPr>
            <w:r>
              <w:rPr>
                <w:sz w:val="20"/>
                <w:szCs w:val="20"/>
              </w:rPr>
              <w:t>AS</w:t>
            </w:r>
            <w:r w:rsidR="00CF5474">
              <w:rPr>
                <w:sz w:val="20"/>
                <w:szCs w:val="20"/>
              </w:rPr>
              <w:t xml:space="preserve"> – A form submitted to the ATO to report taxation obligations. These include PAYGW, GST, FBT </w:t>
            </w:r>
            <w:proofErr w:type="spellStart"/>
            <w:r w:rsidR="00CF5474">
              <w:rPr>
                <w:sz w:val="20"/>
                <w:szCs w:val="20"/>
              </w:rPr>
              <w:t>etc</w:t>
            </w:r>
            <w:proofErr w:type="spellEnd"/>
          </w:p>
        </w:tc>
      </w:tr>
      <w:tr w:rsidR="00ED6592" w:rsidRPr="001E3382" w14:paraId="38835C6D" w14:textId="77777777" w:rsidTr="00DF0A03">
        <w:tc>
          <w:tcPr>
            <w:tcW w:w="1097" w:type="pct"/>
            <w:tcBorders>
              <w:top w:val="single" w:sz="4" w:space="0" w:color="auto"/>
              <w:left w:val="single" w:sz="4" w:space="0" w:color="auto"/>
              <w:bottom w:val="single" w:sz="4" w:space="0" w:color="auto"/>
              <w:right w:val="single" w:sz="4" w:space="0" w:color="auto"/>
            </w:tcBorders>
          </w:tcPr>
          <w:p w14:paraId="38835C6B" w14:textId="77777777" w:rsidR="00ED6592" w:rsidRPr="001E3382" w:rsidRDefault="00ED6592" w:rsidP="00F41E01">
            <w:pPr>
              <w:pStyle w:val="Tabletext0"/>
              <w:spacing w:before="120" w:after="120"/>
              <w:ind w:left="6"/>
              <w:rPr>
                <w:sz w:val="20"/>
                <w:szCs w:val="20"/>
              </w:rPr>
            </w:pPr>
            <w:r w:rsidRPr="001E3382">
              <w:rPr>
                <w:sz w:val="20"/>
                <w:szCs w:val="20"/>
              </w:rPr>
              <w:t>AS Role</w:t>
            </w:r>
          </w:p>
        </w:tc>
        <w:tc>
          <w:tcPr>
            <w:tcW w:w="3903" w:type="pct"/>
            <w:tcBorders>
              <w:top w:val="single" w:sz="4" w:space="0" w:color="auto"/>
              <w:left w:val="single" w:sz="4" w:space="0" w:color="auto"/>
              <w:bottom w:val="single" w:sz="4" w:space="0" w:color="auto"/>
              <w:right w:val="single" w:sz="4" w:space="0" w:color="auto"/>
            </w:tcBorders>
          </w:tcPr>
          <w:p w14:paraId="38835C6C" w14:textId="77777777" w:rsidR="00ED6592" w:rsidRPr="001E3382" w:rsidRDefault="00ED6592" w:rsidP="002D2230">
            <w:pPr>
              <w:pStyle w:val="Tabletext0"/>
              <w:spacing w:before="120" w:after="120"/>
              <w:ind w:left="6"/>
              <w:rPr>
                <w:sz w:val="20"/>
                <w:szCs w:val="20"/>
              </w:rPr>
            </w:pPr>
            <w:r w:rsidRPr="001E3382">
              <w:rPr>
                <w:sz w:val="20"/>
                <w:szCs w:val="20"/>
              </w:rPr>
              <w:t>T</w:t>
            </w:r>
            <w:r w:rsidR="00B53333" w:rsidRPr="001E3382">
              <w:rPr>
                <w:sz w:val="20"/>
                <w:szCs w:val="20"/>
              </w:rPr>
              <w:t>he role type signifying that a c</w:t>
            </w:r>
            <w:r w:rsidRPr="001E3382">
              <w:rPr>
                <w:sz w:val="20"/>
                <w:szCs w:val="20"/>
              </w:rPr>
              <w:t>lient has an obligation to lodge Activity Statements.</w:t>
            </w:r>
          </w:p>
        </w:tc>
      </w:tr>
      <w:tr w:rsidR="00672E80" w:rsidRPr="001E3382" w14:paraId="38835C70" w14:textId="77777777" w:rsidTr="00DF0A03">
        <w:tc>
          <w:tcPr>
            <w:tcW w:w="1097" w:type="pct"/>
            <w:tcBorders>
              <w:top w:val="single" w:sz="4" w:space="0" w:color="auto"/>
              <w:left w:val="single" w:sz="4" w:space="0" w:color="auto"/>
              <w:bottom w:val="single" w:sz="4" w:space="0" w:color="auto"/>
              <w:right w:val="single" w:sz="4" w:space="0" w:color="auto"/>
            </w:tcBorders>
          </w:tcPr>
          <w:p w14:paraId="38835C6E" w14:textId="77777777" w:rsidR="00672E80" w:rsidRPr="001E3382" w:rsidRDefault="00106467" w:rsidP="00F41E01">
            <w:pPr>
              <w:spacing w:before="120" w:after="120"/>
              <w:rPr>
                <w:rFonts w:cs="Arial"/>
                <w:sz w:val="20"/>
                <w:szCs w:val="20"/>
              </w:rPr>
            </w:pPr>
            <w:r>
              <w:rPr>
                <w:rFonts w:cs="Arial"/>
                <w:sz w:val="20"/>
                <w:szCs w:val="20"/>
              </w:rPr>
              <w:t>Deferred Goods and Services Tax (DGST)</w:t>
            </w:r>
          </w:p>
        </w:tc>
        <w:tc>
          <w:tcPr>
            <w:tcW w:w="3903" w:type="pct"/>
            <w:tcBorders>
              <w:top w:val="single" w:sz="4" w:space="0" w:color="auto"/>
              <w:left w:val="single" w:sz="4" w:space="0" w:color="auto"/>
              <w:bottom w:val="single" w:sz="4" w:space="0" w:color="auto"/>
              <w:right w:val="single" w:sz="4" w:space="0" w:color="auto"/>
            </w:tcBorders>
          </w:tcPr>
          <w:p w14:paraId="38835C6F" w14:textId="77777777" w:rsidR="00672E80" w:rsidRPr="001E3382" w:rsidRDefault="00773B67" w:rsidP="00F41E01">
            <w:pPr>
              <w:pStyle w:val="Tabletext0"/>
              <w:spacing w:before="120" w:after="120"/>
              <w:rPr>
                <w:sz w:val="20"/>
                <w:szCs w:val="20"/>
              </w:rPr>
            </w:pPr>
            <w:r>
              <w:rPr>
                <w:sz w:val="20"/>
                <w:szCs w:val="20"/>
              </w:rPr>
              <w:t>When a client imports goods into Australia, the Goods and Services Tax is generally payable to the Australian Customs Service (ACS) at the time of entry. If the client applies and meets all the eligibility criteria, they can participate in the Deferred Goods and Services Tax (DGST) scheme. This scheme allows them to defer the GST on the importation until their next monthly Business Activity Statement (BAS) is lodged.</w:t>
            </w:r>
          </w:p>
        </w:tc>
      </w:tr>
      <w:tr w:rsidR="00672E80" w:rsidRPr="001E3382" w14:paraId="38835C73" w14:textId="77777777" w:rsidTr="00DF0A03">
        <w:tc>
          <w:tcPr>
            <w:tcW w:w="1097" w:type="pct"/>
            <w:tcBorders>
              <w:top w:val="single" w:sz="4" w:space="0" w:color="auto"/>
              <w:left w:val="single" w:sz="4" w:space="0" w:color="auto"/>
              <w:bottom w:val="single" w:sz="4" w:space="0" w:color="auto"/>
              <w:right w:val="single" w:sz="4" w:space="0" w:color="auto"/>
            </w:tcBorders>
          </w:tcPr>
          <w:p w14:paraId="38835C71" w14:textId="77777777" w:rsidR="00672E80" w:rsidRPr="001E3382" w:rsidRDefault="00E02AAE" w:rsidP="00F41E01">
            <w:pPr>
              <w:spacing w:before="120" w:after="120"/>
              <w:rPr>
                <w:rFonts w:cs="Arial"/>
                <w:sz w:val="20"/>
                <w:szCs w:val="20"/>
              </w:rPr>
            </w:pPr>
            <w:r>
              <w:rPr>
                <w:rFonts w:cs="Arial"/>
                <w:sz w:val="20"/>
                <w:szCs w:val="20"/>
              </w:rPr>
              <w:t>F</w:t>
            </w:r>
            <w:r>
              <w:rPr>
                <w:rStyle w:val="Strong"/>
                <w:rFonts w:cs="Arial"/>
                <w:b w:val="0"/>
                <w:sz w:val="20"/>
                <w:szCs w:val="20"/>
              </w:rPr>
              <w:t>ringe Benefits Tax Instalment</w:t>
            </w:r>
          </w:p>
        </w:tc>
        <w:tc>
          <w:tcPr>
            <w:tcW w:w="3903" w:type="pct"/>
            <w:tcBorders>
              <w:top w:val="single" w:sz="4" w:space="0" w:color="auto"/>
              <w:left w:val="single" w:sz="4" w:space="0" w:color="auto"/>
              <w:bottom w:val="single" w:sz="4" w:space="0" w:color="auto"/>
              <w:right w:val="single" w:sz="4" w:space="0" w:color="auto"/>
            </w:tcBorders>
          </w:tcPr>
          <w:p w14:paraId="38835C72" w14:textId="77777777" w:rsidR="00672E80" w:rsidRPr="001E3382" w:rsidRDefault="00E02AAE" w:rsidP="009A4E42">
            <w:pPr>
              <w:spacing w:before="120" w:after="120"/>
              <w:rPr>
                <w:rStyle w:val="Strong"/>
                <w:rFonts w:cs="Arial"/>
                <w:b w:val="0"/>
                <w:sz w:val="20"/>
                <w:szCs w:val="20"/>
              </w:rPr>
            </w:pPr>
            <w:proofErr w:type="spellStart"/>
            <w:r>
              <w:rPr>
                <w:rFonts w:cs="Arial"/>
                <w:sz w:val="20"/>
                <w:szCs w:val="20"/>
              </w:rPr>
              <w:t>FBTi</w:t>
            </w:r>
            <w:proofErr w:type="spellEnd"/>
            <w:r>
              <w:rPr>
                <w:rFonts w:cs="Arial"/>
                <w:sz w:val="20"/>
                <w:szCs w:val="20"/>
              </w:rPr>
              <w:t xml:space="preserve"> </w:t>
            </w:r>
            <w:r w:rsidR="00773B67">
              <w:rPr>
                <w:rStyle w:val="Strong"/>
                <w:rFonts w:cs="Arial"/>
                <w:b w:val="0"/>
                <w:sz w:val="20"/>
                <w:szCs w:val="20"/>
              </w:rPr>
              <w:t>–</w:t>
            </w:r>
            <w:r w:rsidR="00672E80">
              <w:rPr>
                <w:rStyle w:val="Strong"/>
                <w:rFonts w:cs="Arial"/>
                <w:b w:val="0"/>
                <w:sz w:val="20"/>
                <w:szCs w:val="20"/>
              </w:rPr>
              <w:t xml:space="preserve"> </w:t>
            </w:r>
            <w:r w:rsidR="00773B67">
              <w:rPr>
                <w:rStyle w:val="Strong"/>
                <w:rFonts w:cs="Arial"/>
                <w:b w:val="0"/>
                <w:sz w:val="20"/>
                <w:szCs w:val="20"/>
              </w:rPr>
              <w:t xml:space="preserve">Fringe Benefits Tax (FBT) is paid by the client by means of quarterly instalments Fringe Benefits Tax Instalment (FBTI). The instalments will be dealt with as part of the activity statements utilised for other obligations, for example, </w:t>
            </w:r>
            <w:r w:rsidR="009A4E42">
              <w:rPr>
                <w:rStyle w:val="Strong"/>
                <w:rFonts w:cs="Arial"/>
                <w:b w:val="0"/>
                <w:sz w:val="20"/>
                <w:szCs w:val="20"/>
              </w:rPr>
              <w:t>Pay As You Go Withholding (PAYGW),</w:t>
            </w:r>
            <w:r w:rsidR="00773B67">
              <w:rPr>
                <w:rStyle w:val="Strong"/>
                <w:rFonts w:cs="Arial"/>
                <w:b w:val="0"/>
                <w:sz w:val="20"/>
                <w:szCs w:val="20"/>
              </w:rPr>
              <w:t xml:space="preserve"> </w:t>
            </w:r>
            <w:r w:rsidR="009A4E42">
              <w:rPr>
                <w:rStyle w:val="Strong"/>
                <w:rFonts w:cs="Arial"/>
                <w:b w:val="0"/>
                <w:sz w:val="20"/>
                <w:szCs w:val="20"/>
              </w:rPr>
              <w:t>Pay As You Go Instalments (PAYGI),</w:t>
            </w:r>
            <w:r w:rsidR="00773B67">
              <w:rPr>
                <w:rStyle w:val="Strong"/>
                <w:rFonts w:cs="Arial"/>
                <w:b w:val="0"/>
                <w:sz w:val="20"/>
                <w:szCs w:val="20"/>
              </w:rPr>
              <w:t xml:space="preserve"> Goods and Services Tax (GST).</w:t>
            </w:r>
          </w:p>
        </w:tc>
      </w:tr>
      <w:tr w:rsidR="00F8628C" w:rsidRPr="001E3382" w14:paraId="38835C76" w14:textId="77777777" w:rsidTr="00DF0A03">
        <w:tc>
          <w:tcPr>
            <w:tcW w:w="1097" w:type="pct"/>
            <w:tcBorders>
              <w:top w:val="single" w:sz="4" w:space="0" w:color="auto"/>
              <w:left w:val="single" w:sz="4" w:space="0" w:color="auto"/>
              <w:bottom w:val="single" w:sz="4" w:space="0" w:color="auto"/>
              <w:right w:val="single" w:sz="4" w:space="0" w:color="auto"/>
            </w:tcBorders>
          </w:tcPr>
          <w:p w14:paraId="38835C74" w14:textId="77777777" w:rsidR="00F8628C" w:rsidRPr="001E3382" w:rsidRDefault="00E02AAE" w:rsidP="00E02AAE">
            <w:pPr>
              <w:spacing w:before="120" w:after="120"/>
              <w:rPr>
                <w:rFonts w:cs="Arial"/>
                <w:sz w:val="20"/>
                <w:szCs w:val="20"/>
              </w:rPr>
            </w:pPr>
            <w:r>
              <w:rPr>
                <w:rStyle w:val="Strong"/>
                <w:rFonts w:cs="Arial"/>
                <w:b w:val="0"/>
                <w:sz w:val="20"/>
                <w:szCs w:val="20"/>
              </w:rPr>
              <w:t xml:space="preserve">Fuel Tax Credit </w:t>
            </w:r>
          </w:p>
        </w:tc>
        <w:tc>
          <w:tcPr>
            <w:tcW w:w="3903" w:type="pct"/>
            <w:tcBorders>
              <w:top w:val="single" w:sz="4" w:space="0" w:color="auto"/>
              <w:left w:val="single" w:sz="4" w:space="0" w:color="auto"/>
              <w:bottom w:val="single" w:sz="4" w:space="0" w:color="auto"/>
              <w:right w:val="single" w:sz="4" w:space="0" w:color="auto"/>
            </w:tcBorders>
          </w:tcPr>
          <w:p w14:paraId="38835C75" w14:textId="77777777" w:rsidR="00F8628C" w:rsidRPr="001E3382" w:rsidRDefault="00E02AAE" w:rsidP="002D2230">
            <w:pPr>
              <w:spacing w:before="120" w:after="120"/>
              <w:rPr>
                <w:rStyle w:val="Strong"/>
                <w:rFonts w:cs="Arial"/>
                <w:b w:val="0"/>
                <w:sz w:val="20"/>
                <w:szCs w:val="20"/>
              </w:rPr>
            </w:pPr>
            <w:r>
              <w:rPr>
                <w:rFonts w:cs="Arial"/>
                <w:sz w:val="20"/>
                <w:szCs w:val="20"/>
              </w:rPr>
              <w:t>FTC</w:t>
            </w:r>
            <w:r>
              <w:rPr>
                <w:rStyle w:val="Strong"/>
                <w:rFonts w:cs="Arial"/>
                <w:b w:val="0"/>
                <w:sz w:val="20"/>
                <w:szCs w:val="20"/>
              </w:rPr>
              <w:t xml:space="preserve"> </w:t>
            </w:r>
            <w:r w:rsidR="003419F8">
              <w:rPr>
                <w:rStyle w:val="Strong"/>
                <w:rFonts w:cs="Arial"/>
                <w:b w:val="0"/>
                <w:sz w:val="20"/>
                <w:szCs w:val="20"/>
              </w:rPr>
              <w:t xml:space="preserve">– </w:t>
            </w:r>
            <w:r w:rsidR="009A4E42" w:rsidRPr="0057705D">
              <w:rPr>
                <w:sz w:val="20"/>
                <w:szCs w:val="20"/>
              </w:rPr>
              <w:t>Fuel tax credits provide you with a credit for the fuel tax (excise or customs duty) included in the price of fuel. The amount depends on when you acquire the fuel, what fuel you use and the activity you use it in</w:t>
            </w:r>
            <w:r w:rsidR="009A4E42">
              <w:t>.</w:t>
            </w:r>
          </w:p>
        </w:tc>
      </w:tr>
      <w:tr w:rsidR="00141BE4" w:rsidRPr="001E3382" w14:paraId="38835C79" w14:textId="77777777" w:rsidTr="00DF0A03">
        <w:tc>
          <w:tcPr>
            <w:tcW w:w="1097" w:type="pct"/>
            <w:tcBorders>
              <w:top w:val="single" w:sz="4" w:space="0" w:color="auto"/>
              <w:left w:val="single" w:sz="4" w:space="0" w:color="auto"/>
              <w:bottom w:val="single" w:sz="4" w:space="0" w:color="auto"/>
              <w:right w:val="single" w:sz="4" w:space="0" w:color="auto"/>
            </w:tcBorders>
          </w:tcPr>
          <w:p w14:paraId="38835C77" w14:textId="77777777" w:rsidR="00141BE4" w:rsidRPr="00E02AAE" w:rsidRDefault="00E02AAE" w:rsidP="00E02AAE">
            <w:pPr>
              <w:spacing w:before="120" w:after="120"/>
              <w:rPr>
                <w:rFonts w:cs="Arial"/>
                <w:sz w:val="20"/>
                <w:szCs w:val="20"/>
              </w:rPr>
            </w:pPr>
            <w:r w:rsidRPr="00E02AAE">
              <w:rPr>
                <w:rStyle w:val="Strong"/>
                <w:rFonts w:cs="Arial"/>
                <w:b w:val="0"/>
                <w:sz w:val="20"/>
                <w:szCs w:val="20"/>
              </w:rPr>
              <w:t xml:space="preserve">Integrated client account </w:t>
            </w:r>
          </w:p>
        </w:tc>
        <w:tc>
          <w:tcPr>
            <w:tcW w:w="3903" w:type="pct"/>
            <w:tcBorders>
              <w:top w:val="single" w:sz="4" w:space="0" w:color="auto"/>
              <w:left w:val="single" w:sz="4" w:space="0" w:color="auto"/>
              <w:bottom w:val="single" w:sz="4" w:space="0" w:color="auto"/>
              <w:right w:val="single" w:sz="4" w:space="0" w:color="auto"/>
            </w:tcBorders>
          </w:tcPr>
          <w:p w14:paraId="38835C78" w14:textId="77777777" w:rsidR="0026444C" w:rsidRPr="00FE38B7" w:rsidRDefault="00E02AAE">
            <w:pPr>
              <w:pStyle w:val="Content"/>
              <w:spacing w:before="120" w:after="120"/>
              <w:rPr>
                <w:rStyle w:val="Strong"/>
                <w:rFonts w:cs="Arial"/>
                <w:b w:val="0"/>
                <w:sz w:val="22"/>
                <w:szCs w:val="20"/>
              </w:rPr>
            </w:pPr>
            <w:r>
              <w:rPr>
                <w:szCs w:val="20"/>
              </w:rPr>
              <w:t>ICA</w:t>
            </w:r>
            <w:r>
              <w:rPr>
                <w:rStyle w:val="Strong"/>
                <w:rFonts w:cs="Arial"/>
                <w:b w:val="0"/>
                <w:szCs w:val="20"/>
              </w:rPr>
              <w:t xml:space="preserve"> </w:t>
            </w:r>
            <w:r w:rsidR="00983439">
              <w:rPr>
                <w:rStyle w:val="Strong"/>
                <w:rFonts w:cs="Arial"/>
                <w:b w:val="0"/>
                <w:szCs w:val="20"/>
              </w:rPr>
              <w:t xml:space="preserve">- </w:t>
            </w:r>
            <w:r w:rsidR="00CD6308" w:rsidRPr="00E2306E">
              <w:rPr>
                <w:rStyle w:val="truncatedtext"/>
                <w:color w:val="131313"/>
                <w:szCs w:val="20"/>
              </w:rPr>
              <w:t>This will be the account used for activity statement processing.</w:t>
            </w:r>
            <w:r w:rsidR="00E352FE">
              <w:rPr>
                <w:rStyle w:val="truncatedtext"/>
                <w:color w:val="131313"/>
                <w:szCs w:val="20"/>
              </w:rPr>
              <w:t xml:space="preserve"> </w:t>
            </w:r>
          </w:p>
        </w:tc>
      </w:tr>
      <w:tr w:rsidR="003A1DEC" w:rsidRPr="001E3382" w14:paraId="38835C7C" w14:textId="77777777" w:rsidTr="00DF0A03">
        <w:tc>
          <w:tcPr>
            <w:tcW w:w="1097" w:type="pct"/>
            <w:tcBorders>
              <w:top w:val="single" w:sz="4" w:space="0" w:color="auto"/>
              <w:left w:val="single" w:sz="4" w:space="0" w:color="auto"/>
              <w:bottom w:val="single" w:sz="4" w:space="0" w:color="auto"/>
              <w:right w:val="single" w:sz="4" w:space="0" w:color="auto"/>
            </w:tcBorders>
          </w:tcPr>
          <w:p w14:paraId="38835C7A" w14:textId="77777777" w:rsidR="003A1DEC" w:rsidRPr="00954714" w:rsidRDefault="003A1DEC" w:rsidP="00F41E01">
            <w:pPr>
              <w:spacing w:before="120" w:after="120"/>
              <w:rPr>
                <w:rFonts w:cs="Arial"/>
                <w:sz w:val="20"/>
                <w:szCs w:val="20"/>
              </w:rPr>
            </w:pPr>
            <w:r w:rsidRPr="00954714">
              <w:rPr>
                <w:rFonts w:cs="Arial"/>
                <w:sz w:val="20"/>
                <w:szCs w:val="20"/>
              </w:rPr>
              <w:t>ICAB</w:t>
            </w:r>
          </w:p>
        </w:tc>
        <w:tc>
          <w:tcPr>
            <w:tcW w:w="3903" w:type="pct"/>
            <w:tcBorders>
              <w:top w:val="single" w:sz="4" w:space="0" w:color="auto"/>
              <w:left w:val="single" w:sz="4" w:space="0" w:color="auto"/>
              <w:bottom w:val="single" w:sz="4" w:space="0" w:color="auto"/>
              <w:right w:val="single" w:sz="4" w:space="0" w:color="auto"/>
            </w:tcBorders>
          </w:tcPr>
          <w:p w14:paraId="38835C7B" w14:textId="77777777" w:rsidR="003A1DEC" w:rsidRPr="00954714" w:rsidRDefault="003A1DEC" w:rsidP="00FE38B7">
            <w:pPr>
              <w:pStyle w:val="Content"/>
              <w:spacing w:before="120" w:after="120"/>
              <w:rPr>
                <w:rStyle w:val="Strong"/>
                <w:rFonts w:cs="Arial"/>
                <w:b w:val="0"/>
                <w:szCs w:val="20"/>
              </w:rPr>
            </w:pPr>
            <w:r w:rsidRPr="00954714">
              <w:rPr>
                <w:rStyle w:val="Strong"/>
                <w:rFonts w:cs="Arial"/>
                <w:b w:val="0"/>
                <w:szCs w:val="20"/>
              </w:rPr>
              <w:t xml:space="preserve">See </w:t>
            </w:r>
            <w:r w:rsidR="00037AC8">
              <w:rPr>
                <w:rStyle w:val="Strong"/>
                <w:rFonts w:cs="Arial"/>
                <w:b w:val="0"/>
                <w:szCs w:val="20"/>
              </w:rPr>
              <w:t>Integrated client account</w:t>
            </w:r>
            <w:r w:rsidRPr="00954714">
              <w:rPr>
                <w:rStyle w:val="Strong"/>
                <w:rFonts w:cs="Arial"/>
                <w:b w:val="0"/>
                <w:szCs w:val="20"/>
              </w:rPr>
              <w:t xml:space="preserve"> definition.</w:t>
            </w:r>
          </w:p>
        </w:tc>
      </w:tr>
      <w:tr w:rsidR="0044706F" w:rsidRPr="001E3382" w14:paraId="38835C7F" w14:textId="77777777" w:rsidTr="00DF0A03">
        <w:tc>
          <w:tcPr>
            <w:tcW w:w="1097" w:type="pct"/>
            <w:tcBorders>
              <w:top w:val="single" w:sz="4" w:space="0" w:color="auto"/>
              <w:left w:val="single" w:sz="4" w:space="0" w:color="auto"/>
              <w:bottom w:val="single" w:sz="4" w:space="0" w:color="auto"/>
              <w:right w:val="single" w:sz="4" w:space="0" w:color="auto"/>
            </w:tcBorders>
          </w:tcPr>
          <w:p w14:paraId="38835C7D" w14:textId="77777777" w:rsidR="0044706F" w:rsidRPr="001E3382" w:rsidRDefault="0054738D" w:rsidP="00F41E01">
            <w:pPr>
              <w:spacing w:before="120" w:after="120"/>
              <w:rPr>
                <w:rFonts w:cs="Arial"/>
                <w:sz w:val="20"/>
                <w:szCs w:val="20"/>
              </w:rPr>
            </w:pPr>
            <w:r>
              <w:rPr>
                <w:rFonts w:cs="Arial"/>
                <w:sz w:val="20"/>
                <w:szCs w:val="20"/>
              </w:rPr>
              <w:t xml:space="preserve">ICAB T/B </w:t>
            </w:r>
          </w:p>
        </w:tc>
        <w:tc>
          <w:tcPr>
            <w:tcW w:w="3903" w:type="pct"/>
            <w:tcBorders>
              <w:top w:val="single" w:sz="4" w:space="0" w:color="auto"/>
              <w:left w:val="single" w:sz="4" w:space="0" w:color="auto"/>
              <w:bottom w:val="single" w:sz="4" w:space="0" w:color="auto"/>
              <w:right w:val="single" w:sz="4" w:space="0" w:color="auto"/>
            </w:tcBorders>
          </w:tcPr>
          <w:p w14:paraId="38835C7E" w14:textId="77777777" w:rsidR="0044706F" w:rsidRPr="001E3382" w:rsidRDefault="0054738D" w:rsidP="002D2230">
            <w:pPr>
              <w:spacing w:before="120" w:after="120"/>
              <w:rPr>
                <w:rFonts w:cs="Arial"/>
                <w:sz w:val="20"/>
                <w:szCs w:val="20"/>
              </w:rPr>
            </w:pPr>
            <w:r>
              <w:rPr>
                <w:rFonts w:cs="Arial"/>
                <w:sz w:val="20"/>
                <w:szCs w:val="20"/>
              </w:rPr>
              <w:t>ICAB trust beneficiary account</w:t>
            </w:r>
          </w:p>
        </w:tc>
      </w:tr>
      <w:tr w:rsidR="0044706F" w:rsidRPr="001E3382" w14:paraId="38835C82" w14:textId="77777777" w:rsidTr="00DF0A03">
        <w:tc>
          <w:tcPr>
            <w:tcW w:w="1097" w:type="pct"/>
            <w:tcBorders>
              <w:top w:val="single" w:sz="4" w:space="0" w:color="auto"/>
              <w:left w:val="single" w:sz="4" w:space="0" w:color="auto"/>
              <w:bottom w:val="single" w:sz="4" w:space="0" w:color="auto"/>
              <w:right w:val="single" w:sz="4" w:space="0" w:color="auto"/>
            </w:tcBorders>
          </w:tcPr>
          <w:p w14:paraId="38835C80" w14:textId="77777777" w:rsidR="0044706F" w:rsidRPr="001E3382" w:rsidRDefault="0054738D" w:rsidP="00F41E01">
            <w:pPr>
              <w:spacing w:before="120" w:after="120"/>
              <w:rPr>
                <w:rFonts w:cs="Arial"/>
                <w:sz w:val="20"/>
                <w:szCs w:val="20"/>
              </w:rPr>
            </w:pPr>
            <w:r>
              <w:rPr>
                <w:rFonts w:cs="Arial"/>
                <w:sz w:val="20"/>
                <w:szCs w:val="20"/>
              </w:rPr>
              <w:t xml:space="preserve">GST JV </w:t>
            </w:r>
          </w:p>
        </w:tc>
        <w:tc>
          <w:tcPr>
            <w:tcW w:w="3903" w:type="pct"/>
            <w:tcBorders>
              <w:top w:val="single" w:sz="4" w:space="0" w:color="auto"/>
              <w:left w:val="single" w:sz="4" w:space="0" w:color="auto"/>
              <w:bottom w:val="single" w:sz="4" w:space="0" w:color="auto"/>
              <w:right w:val="single" w:sz="4" w:space="0" w:color="auto"/>
            </w:tcBorders>
          </w:tcPr>
          <w:p w14:paraId="38835C81" w14:textId="77777777" w:rsidR="0044706F" w:rsidRPr="001E3382" w:rsidRDefault="0054738D" w:rsidP="002D2230">
            <w:pPr>
              <w:spacing w:before="120" w:after="120"/>
              <w:rPr>
                <w:rFonts w:cs="Arial"/>
                <w:sz w:val="20"/>
                <w:szCs w:val="20"/>
              </w:rPr>
            </w:pPr>
            <w:r>
              <w:rPr>
                <w:rFonts w:cs="Arial"/>
                <w:sz w:val="20"/>
                <w:szCs w:val="20"/>
              </w:rPr>
              <w:t>GST joint venture</w:t>
            </w:r>
          </w:p>
        </w:tc>
      </w:tr>
      <w:tr w:rsidR="00EF7E0C" w:rsidRPr="001E3382" w14:paraId="38835C85" w14:textId="77777777" w:rsidTr="00DF0A03">
        <w:tc>
          <w:tcPr>
            <w:tcW w:w="1097" w:type="pct"/>
            <w:tcBorders>
              <w:top w:val="single" w:sz="4" w:space="0" w:color="auto"/>
              <w:left w:val="single" w:sz="4" w:space="0" w:color="auto"/>
              <w:bottom w:val="single" w:sz="4" w:space="0" w:color="auto"/>
              <w:right w:val="single" w:sz="4" w:space="0" w:color="auto"/>
            </w:tcBorders>
          </w:tcPr>
          <w:p w14:paraId="38835C83" w14:textId="77777777" w:rsidR="00EF7E0C" w:rsidRPr="001E3382" w:rsidRDefault="00EF7E0C" w:rsidP="00F41E01">
            <w:pPr>
              <w:spacing w:before="120" w:after="120"/>
              <w:rPr>
                <w:rFonts w:cs="Arial"/>
                <w:sz w:val="20"/>
                <w:szCs w:val="20"/>
              </w:rPr>
            </w:pPr>
            <w:r w:rsidRPr="001E3382">
              <w:rPr>
                <w:rFonts w:cs="Arial"/>
                <w:sz w:val="20"/>
                <w:szCs w:val="20"/>
              </w:rPr>
              <w:t>Non-Individual</w:t>
            </w:r>
          </w:p>
        </w:tc>
        <w:tc>
          <w:tcPr>
            <w:tcW w:w="3903" w:type="pct"/>
            <w:tcBorders>
              <w:top w:val="single" w:sz="4" w:space="0" w:color="auto"/>
              <w:left w:val="single" w:sz="4" w:space="0" w:color="auto"/>
              <w:bottom w:val="single" w:sz="4" w:space="0" w:color="auto"/>
              <w:right w:val="single" w:sz="4" w:space="0" w:color="auto"/>
            </w:tcBorders>
          </w:tcPr>
          <w:p w14:paraId="38835C84" w14:textId="77777777" w:rsidR="00EF7E0C" w:rsidRPr="001E3382" w:rsidRDefault="00EF7E0C" w:rsidP="002D2230">
            <w:pPr>
              <w:spacing w:before="120" w:after="120"/>
              <w:rPr>
                <w:rStyle w:val="Strong"/>
                <w:rFonts w:cs="Arial"/>
                <w:b w:val="0"/>
                <w:sz w:val="20"/>
                <w:szCs w:val="20"/>
              </w:rPr>
            </w:pPr>
            <w:r w:rsidRPr="001E3382">
              <w:rPr>
                <w:rFonts w:cs="Arial"/>
                <w:sz w:val="20"/>
                <w:szCs w:val="20"/>
              </w:rPr>
              <w:t>Non-individual entities include companies, partnerships, trusts, funds and self-managed superannuation funds</w:t>
            </w:r>
            <w:r w:rsidR="00F41E01" w:rsidRPr="001E3382">
              <w:rPr>
                <w:rFonts w:cs="Arial"/>
                <w:sz w:val="20"/>
                <w:szCs w:val="20"/>
              </w:rPr>
              <w:t>.</w:t>
            </w:r>
          </w:p>
        </w:tc>
      </w:tr>
      <w:tr w:rsidR="009A2CB2" w:rsidRPr="001E3382" w14:paraId="38835C88" w14:textId="77777777" w:rsidTr="00DF0A03">
        <w:tc>
          <w:tcPr>
            <w:tcW w:w="1097" w:type="pct"/>
            <w:tcBorders>
              <w:top w:val="single" w:sz="4" w:space="0" w:color="auto"/>
              <w:left w:val="single" w:sz="4" w:space="0" w:color="auto"/>
              <w:bottom w:val="single" w:sz="4" w:space="0" w:color="auto"/>
              <w:right w:val="single" w:sz="4" w:space="0" w:color="auto"/>
            </w:tcBorders>
          </w:tcPr>
          <w:p w14:paraId="38835C86" w14:textId="77777777" w:rsidR="009A2CB2" w:rsidRDefault="009A2CB2" w:rsidP="00F41E01">
            <w:pPr>
              <w:spacing w:before="120" w:after="120"/>
              <w:rPr>
                <w:rFonts w:cs="Arial"/>
                <w:sz w:val="20"/>
                <w:szCs w:val="20"/>
              </w:rPr>
            </w:pPr>
            <w:r>
              <w:rPr>
                <w:rFonts w:cs="Arial"/>
                <w:sz w:val="20"/>
                <w:szCs w:val="20"/>
              </w:rPr>
              <w:t>PAYGI</w:t>
            </w:r>
          </w:p>
        </w:tc>
        <w:tc>
          <w:tcPr>
            <w:tcW w:w="3903" w:type="pct"/>
            <w:tcBorders>
              <w:top w:val="single" w:sz="4" w:space="0" w:color="auto"/>
              <w:left w:val="single" w:sz="4" w:space="0" w:color="auto"/>
              <w:bottom w:val="single" w:sz="4" w:space="0" w:color="auto"/>
              <w:right w:val="single" w:sz="4" w:space="0" w:color="auto"/>
            </w:tcBorders>
          </w:tcPr>
          <w:p w14:paraId="38835C87" w14:textId="77777777" w:rsidR="009A2CB2" w:rsidRDefault="009A2CB2" w:rsidP="005D1626">
            <w:pPr>
              <w:spacing w:before="120" w:after="120"/>
              <w:rPr>
                <w:rFonts w:cs="Arial"/>
                <w:sz w:val="20"/>
                <w:szCs w:val="20"/>
              </w:rPr>
            </w:pPr>
            <w:r>
              <w:rPr>
                <w:rFonts w:cs="Arial"/>
                <w:sz w:val="20"/>
                <w:szCs w:val="20"/>
              </w:rPr>
              <w:t>Pay As You Go Instalments - This refers to the system of laws and procedures to collect tax by instalments. PAYGI is a system for paying amounts towards an expected end of year income tax liability.</w:t>
            </w:r>
          </w:p>
        </w:tc>
      </w:tr>
      <w:tr w:rsidR="009A2CB2" w:rsidRPr="001E3382" w14:paraId="38835C8B" w14:textId="77777777" w:rsidTr="00DF0A03">
        <w:tc>
          <w:tcPr>
            <w:tcW w:w="1097" w:type="pct"/>
            <w:tcBorders>
              <w:top w:val="single" w:sz="4" w:space="0" w:color="auto"/>
              <w:left w:val="single" w:sz="4" w:space="0" w:color="auto"/>
              <w:bottom w:val="single" w:sz="4" w:space="0" w:color="auto"/>
              <w:right w:val="single" w:sz="4" w:space="0" w:color="auto"/>
            </w:tcBorders>
          </w:tcPr>
          <w:p w14:paraId="38835C89" w14:textId="77777777" w:rsidR="009A2CB2" w:rsidRDefault="009A2CB2" w:rsidP="00F41E01">
            <w:pPr>
              <w:spacing w:before="120" w:after="120"/>
              <w:rPr>
                <w:rFonts w:cs="Arial"/>
                <w:sz w:val="20"/>
                <w:szCs w:val="20"/>
              </w:rPr>
            </w:pPr>
            <w:r>
              <w:rPr>
                <w:rFonts w:cs="Arial"/>
                <w:sz w:val="20"/>
                <w:szCs w:val="20"/>
              </w:rPr>
              <w:t>PAYGW</w:t>
            </w:r>
          </w:p>
        </w:tc>
        <w:tc>
          <w:tcPr>
            <w:tcW w:w="3903" w:type="pct"/>
            <w:tcBorders>
              <w:top w:val="single" w:sz="4" w:space="0" w:color="auto"/>
              <w:left w:val="single" w:sz="4" w:space="0" w:color="auto"/>
              <w:bottom w:val="single" w:sz="4" w:space="0" w:color="auto"/>
              <w:right w:val="single" w:sz="4" w:space="0" w:color="auto"/>
            </w:tcBorders>
          </w:tcPr>
          <w:p w14:paraId="38835C8A" w14:textId="77777777" w:rsidR="009A2CB2" w:rsidRDefault="009A2CB2" w:rsidP="007A6590">
            <w:pPr>
              <w:spacing w:before="120" w:after="120"/>
              <w:rPr>
                <w:rFonts w:cs="Arial"/>
                <w:sz w:val="20"/>
                <w:szCs w:val="20"/>
              </w:rPr>
            </w:pPr>
            <w:r>
              <w:rPr>
                <w:rFonts w:cs="Arial"/>
                <w:sz w:val="20"/>
                <w:szCs w:val="20"/>
              </w:rPr>
              <w:t xml:space="preserve">Pay As You Go Withholding – This is a system that </w:t>
            </w:r>
            <w:r w:rsidR="005D1626">
              <w:rPr>
                <w:rFonts w:cs="Arial"/>
                <w:sz w:val="20"/>
                <w:szCs w:val="20"/>
              </w:rPr>
              <w:t xml:space="preserve">requires </w:t>
            </w:r>
            <w:r>
              <w:rPr>
                <w:rFonts w:cs="Arial"/>
                <w:sz w:val="20"/>
                <w:szCs w:val="20"/>
              </w:rPr>
              <w:t xml:space="preserve">payers to </w:t>
            </w:r>
            <w:r w:rsidR="007A6590">
              <w:rPr>
                <w:rFonts w:cs="Arial"/>
                <w:sz w:val="20"/>
                <w:szCs w:val="20"/>
              </w:rPr>
              <w:t xml:space="preserve">withhold </w:t>
            </w:r>
            <w:r>
              <w:rPr>
                <w:rFonts w:cs="Arial"/>
                <w:sz w:val="20"/>
                <w:szCs w:val="20"/>
              </w:rPr>
              <w:t>tax from payments made to employees and businesses</w:t>
            </w:r>
            <w:r w:rsidR="007A6590">
              <w:rPr>
                <w:rFonts w:cs="Arial"/>
                <w:sz w:val="20"/>
                <w:szCs w:val="20"/>
              </w:rPr>
              <w:t xml:space="preserve"> and pay it to the </w:t>
            </w:r>
            <w:proofErr w:type="spellStart"/>
            <w:r w:rsidR="007A6590">
              <w:rPr>
                <w:rFonts w:cs="Arial"/>
                <w:sz w:val="20"/>
                <w:szCs w:val="20"/>
              </w:rPr>
              <w:lastRenderedPageBreak/>
              <w:t>Comissioner</w:t>
            </w:r>
            <w:proofErr w:type="spellEnd"/>
            <w:r>
              <w:rPr>
                <w:rFonts w:cs="Arial"/>
                <w:sz w:val="20"/>
                <w:szCs w:val="20"/>
              </w:rPr>
              <w:t>. This amount is then credited to the payee on their income tax return, to aid in their tax liability.</w:t>
            </w:r>
          </w:p>
        </w:tc>
      </w:tr>
      <w:tr w:rsidR="00026538" w:rsidRPr="001E3382" w:rsidDel="00397EBF" w14:paraId="38835C8E" w14:textId="77777777" w:rsidTr="00DF0A03">
        <w:tc>
          <w:tcPr>
            <w:tcW w:w="1097" w:type="pct"/>
            <w:tcBorders>
              <w:top w:val="single" w:sz="4" w:space="0" w:color="auto"/>
              <w:left w:val="single" w:sz="4" w:space="0" w:color="auto"/>
              <w:bottom w:val="single" w:sz="4" w:space="0" w:color="auto"/>
              <w:right w:val="single" w:sz="4" w:space="0" w:color="auto"/>
            </w:tcBorders>
          </w:tcPr>
          <w:p w14:paraId="38835C8C" w14:textId="77777777" w:rsidR="00026538" w:rsidRDefault="00026538" w:rsidP="00F41E01">
            <w:pPr>
              <w:spacing w:before="120" w:after="120"/>
              <w:rPr>
                <w:rFonts w:cs="Arial"/>
                <w:sz w:val="20"/>
                <w:szCs w:val="20"/>
              </w:rPr>
            </w:pPr>
            <w:r>
              <w:rPr>
                <w:rFonts w:cs="Arial"/>
                <w:sz w:val="20"/>
                <w:szCs w:val="20"/>
              </w:rPr>
              <w:lastRenderedPageBreak/>
              <w:t>WPN</w:t>
            </w:r>
          </w:p>
        </w:tc>
        <w:tc>
          <w:tcPr>
            <w:tcW w:w="3903" w:type="pct"/>
            <w:tcBorders>
              <w:top w:val="single" w:sz="4" w:space="0" w:color="auto"/>
              <w:left w:val="single" w:sz="4" w:space="0" w:color="auto"/>
              <w:bottom w:val="single" w:sz="4" w:space="0" w:color="auto"/>
              <w:right w:val="single" w:sz="4" w:space="0" w:color="auto"/>
            </w:tcBorders>
          </w:tcPr>
          <w:p w14:paraId="38835C8D" w14:textId="77777777" w:rsidR="00026538" w:rsidRPr="0084221C" w:rsidRDefault="00A21EFA" w:rsidP="005D1626">
            <w:pPr>
              <w:spacing w:before="120" w:after="120"/>
              <w:rPr>
                <w:rFonts w:cs="Arial"/>
                <w:sz w:val="20"/>
                <w:szCs w:val="22"/>
              </w:rPr>
            </w:pPr>
            <w:r>
              <w:rPr>
                <w:rFonts w:cs="Arial"/>
                <w:sz w:val="20"/>
                <w:szCs w:val="22"/>
              </w:rPr>
              <w:t xml:space="preserve">Withholding payer number – this is allocated to clients who have withholding obligations </w:t>
            </w:r>
            <w:proofErr w:type="gramStart"/>
            <w:r>
              <w:rPr>
                <w:rFonts w:cs="Arial"/>
                <w:sz w:val="20"/>
                <w:szCs w:val="22"/>
              </w:rPr>
              <w:t xml:space="preserve">under </w:t>
            </w:r>
            <w:r w:rsidR="005D1626">
              <w:rPr>
                <w:rFonts w:cs="Arial"/>
                <w:sz w:val="20"/>
                <w:szCs w:val="22"/>
              </w:rPr>
              <w:t xml:space="preserve"> PAYGW</w:t>
            </w:r>
            <w:proofErr w:type="gramEnd"/>
            <w:r>
              <w:rPr>
                <w:rFonts w:cs="Arial"/>
                <w:sz w:val="20"/>
                <w:szCs w:val="22"/>
              </w:rPr>
              <w:t xml:space="preserve">, but do not have an Australian Business Number (ABN).  </w:t>
            </w:r>
          </w:p>
        </w:tc>
      </w:tr>
      <w:tr w:rsidR="00D811A7" w:rsidRPr="001E3382" w:rsidDel="00397EBF" w14:paraId="38835C91" w14:textId="77777777" w:rsidTr="00DF0A03">
        <w:tc>
          <w:tcPr>
            <w:tcW w:w="1097" w:type="pct"/>
            <w:tcBorders>
              <w:top w:val="single" w:sz="4" w:space="0" w:color="auto"/>
              <w:left w:val="single" w:sz="4" w:space="0" w:color="auto"/>
              <w:bottom w:val="single" w:sz="4" w:space="0" w:color="auto"/>
              <w:right w:val="single" w:sz="4" w:space="0" w:color="auto"/>
            </w:tcBorders>
          </w:tcPr>
          <w:p w14:paraId="38835C8F" w14:textId="77777777" w:rsidR="00D811A7" w:rsidRDefault="00D811A7" w:rsidP="00F41E01">
            <w:pPr>
              <w:spacing w:before="120" w:after="120"/>
              <w:rPr>
                <w:rFonts w:cs="Arial"/>
                <w:sz w:val="20"/>
                <w:szCs w:val="20"/>
              </w:rPr>
            </w:pPr>
            <w:r>
              <w:rPr>
                <w:rFonts w:cs="Arial"/>
                <w:sz w:val="20"/>
                <w:szCs w:val="20"/>
              </w:rPr>
              <w:t>Role start date</w:t>
            </w:r>
          </w:p>
        </w:tc>
        <w:tc>
          <w:tcPr>
            <w:tcW w:w="3903" w:type="pct"/>
            <w:tcBorders>
              <w:top w:val="single" w:sz="4" w:space="0" w:color="auto"/>
              <w:left w:val="single" w:sz="4" w:space="0" w:color="auto"/>
              <w:bottom w:val="single" w:sz="4" w:space="0" w:color="auto"/>
              <w:right w:val="single" w:sz="4" w:space="0" w:color="auto"/>
            </w:tcBorders>
          </w:tcPr>
          <w:p w14:paraId="38835C90" w14:textId="77777777" w:rsidR="00D811A7" w:rsidRPr="00D811A7" w:rsidRDefault="00D811A7" w:rsidP="008D2D30">
            <w:pPr>
              <w:spacing w:before="120" w:after="120"/>
              <w:rPr>
                <w:sz w:val="20"/>
                <w:szCs w:val="20"/>
              </w:rPr>
            </w:pPr>
            <w:r w:rsidRPr="00D811A7">
              <w:rPr>
                <w:rFonts w:cs="Arial"/>
                <w:sz w:val="20"/>
                <w:szCs w:val="22"/>
              </w:rPr>
              <w:t xml:space="preserve">The Role start date </w:t>
            </w:r>
            <w:r w:rsidR="008D2D30">
              <w:rPr>
                <w:rFonts w:cs="Arial"/>
                <w:sz w:val="20"/>
                <w:szCs w:val="22"/>
              </w:rPr>
              <w:t xml:space="preserve">is </w:t>
            </w:r>
            <w:r w:rsidR="008D2D30" w:rsidRPr="008D2D30">
              <w:rPr>
                <w:rFonts w:cs="Arial"/>
                <w:sz w:val="20"/>
                <w:szCs w:val="22"/>
              </w:rPr>
              <w:t xml:space="preserve">used to indicate the start date of the role as advised by the client, in the </w:t>
            </w:r>
            <w:proofErr w:type="spellStart"/>
            <w:r w:rsidR="008D2D30" w:rsidRPr="008D2D30">
              <w:rPr>
                <w:rFonts w:cs="Arial"/>
                <w:sz w:val="20"/>
                <w:szCs w:val="22"/>
              </w:rPr>
              <w:t>dd</w:t>
            </w:r>
            <w:proofErr w:type="spellEnd"/>
            <w:r w:rsidR="008D2D30" w:rsidRPr="008D2D30">
              <w:rPr>
                <w:rFonts w:cs="Arial"/>
                <w:sz w:val="20"/>
                <w:szCs w:val="22"/>
              </w:rPr>
              <w:t>/mm/</w:t>
            </w:r>
            <w:proofErr w:type="spellStart"/>
            <w:r w:rsidR="008D2D30" w:rsidRPr="008D2D30">
              <w:rPr>
                <w:rFonts w:cs="Arial"/>
                <w:sz w:val="20"/>
                <w:szCs w:val="22"/>
              </w:rPr>
              <w:t>yyyy</w:t>
            </w:r>
            <w:proofErr w:type="spellEnd"/>
            <w:r w:rsidR="008D2D30" w:rsidRPr="008D2D30">
              <w:rPr>
                <w:rFonts w:cs="Arial"/>
                <w:sz w:val="20"/>
                <w:szCs w:val="22"/>
              </w:rPr>
              <w:t xml:space="preserve"> format. </w:t>
            </w:r>
            <w:r>
              <w:rPr>
                <w:sz w:val="20"/>
                <w:szCs w:val="20"/>
              </w:rPr>
              <w:t xml:space="preserve"> </w:t>
            </w:r>
          </w:p>
        </w:tc>
      </w:tr>
      <w:tr w:rsidR="00D811A7" w:rsidRPr="001E3382" w:rsidDel="00397EBF" w14:paraId="38835C94" w14:textId="77777777" w:rsidTr="00DF0A03">
        <w:tc>
          <w:tcPr>
            <w:tcW w:w="1097" w:type="pct"/>
            <w:tcBorders>
              <w:top w:val="single" w:sz="4" w:space="0" w:color="auto"/>
              <w:left w:val="single" w:sz="4" w:space="0" w:color="auto"/>
              <w:bottom w:val="single" w:sz="4" w:space="0" w:color="auto"/>
              <w:right w:val="single" w:sz="4" w:space="0" w:color="auto"/>
            </w:tcBorders>
          </w:tcPr>
          <w:p w14:paraId="38835C92" w14:textId="77777777" w:rsidR="00D811A7" w:rsidRDefault="00D811A7" w:rsidP="00F41E01">
            <w:pPr>
              <w:spacing w:before="120" w:after="120"/>
              <w:rPr>
                <w:rFonts w:cs="Arial"/>
                <w:sz w:val="20"/>
                <w:szCs w:val="20"/>
              </w:rPr>
            </w:pPr>
            <w:r>
              <w:rPr>
                <w:rFonts w:cs="Arial"/>
                <w:sz w:val="20"/>
                <w:szCs w:val="20"/>
              </w:rPr>
              <w:t>Effective role start date</w:t>
            </w:r>
          </w:p>
        </w:tc>
        <w:tc>
          <w:tcPr>
            <w:tcW w:w="3903" w:type="pct"/>
            <w:tcBorders>
              <w:top w:val="single" w:sz="4" w:space="0" w:color="auto"/>
              <w:left w:val="single" w:sz="4" w:space="0" w:color="auto"/>
              <w:bottom w:val="single" w:sz="4" w:space="0" w:color="auto"/>
              <w:right w:val="single" w:sz="4" w:space="0" w:color="auto"/>
            </w:tcBorders>
          </w:tcPr>
          <w:p w14:paraId="38835C93" w14:textId="77777777" w:rsidR="00D811A7" w:rsidRPr="00D811A7" w:rsidRDefault="00D811A7" w:rsidP="00D811A7">
            <w:pPr>
              <w:spacing w:before="120" w:after="120"/>
              <w:rPr>
                <w:sz w:val="20"/>
                <w:szCs w:val="20"/>
              </w:rPr>
            </w:pPr>
            <w:r w:rsidRPr="00D811A7">
              <w:rPr>
                <w:rFonts w:cs="Arial"/>
                <w:sz w:val="20"/>
                <w:szCs w:val="22"/>
              </w:rPr>
              <w:t xml:space="preserve">The Effective role start date is </w:t>
            </w:r>
            <w:r w:rsidR="008D2D30" w:rsidRPr="008D2D30">
              <w:rPr>
                <w:rFonts w:cs="Arial"/>
                <w:sz w:val="20"/>
                <w:szCs w:val="22"/>
              </w:rPr>
              <w:t xml:space="preserve">the first day of the first financial accounting period for the role, in the </w:t>
            </w:r>
            <w:proofErr w:type="spellStart"/>
            <w:r w:rsidR="008D2D30" w:rsidRPr="008D2D30">
              <w:rPr>
                <w:rFonts w:cs="Arial"/>
                <w:sz w:val="20"/>
                <w:szCs w:val="22"/>
              </w:rPr>
              <w:t>dd</w:t>
            </w:r>
            <w:proofErr w:type="spellEnd"/>
            <w:r w:rsidR="008D2D30" w:rsidRPr="008D2D30">
              <w:rPr>
                <w:rFonts w:cs="Arial"/>
                <w:sz w:val="20"/>
                <w:szCs w:val="22"/>
              </w:rPr>
              <w:t>/mm/</w:t>
            </w:r>
            <w:proofErr w:type="spellStart"/>
            <w:r w:rsidR="008D2D30" w:rsidRPr="008D2D30">
              <w:rPr>
                <w:rFonts w:cs="Arial"/>
                <w:sz w:val="20"/>
                <w:szCs w:val="22"/>
              </w:rPr>
              <w:t>yyyy</w:t>
            </w:r>
            <w:proofErr w:type="spellEnd"/>
            <w:r w:rsidR="008D2D30" w:rsidRPr="008D2D30">
              <w:rPr>
                <w:rFonts w:cs="Arial"/>
                <w:sz w:val="20"/>
                <w:szCs w:val="22"/>
              </w:rPr>
              <w:t xml:space="preserve"> format. </w:t>
            </w:r>
          </w:p>
        </w:tc>
      </w:tr>
      <w:tr w:rsidR="00D811A7" w:rsidRPr="001E3382" w:rsidDel="00397EBF" w14:paraId="38835C97" w14:textId="77777777" w:rsidTr="00DF0A03">
        <w:tc>
          <w:tcPr>
            <w:tcW w:w="1097" w:type="pct"/>
            <w:tcBorders>
              <w:top w:val="single" w:sz="4" w:space="0" w:color="auto"/>
              <w:left w:val="single" w:sz="4" w:space="0" w:color="auto"/>
              <w:bottom w:val="single" w:sz="4" w:space="0" w:color="auto"/>
              <w:right w:val="single" w:sz="4" w:space="0" w:color="auto"/>
            </w:tcBorders>
          </w:tcPr>
          <w:p w14:paraId="38835C95" w14:textId="77777777" w:rsidR="00D811A7" w:rsidRDefault="00D811A7" w:rsidP="00F41E01">
            <w:pPr>
              <w:spacing w:before="120" w:after="120"/>
              <w:rPr>
                <w:rFonts w:cs="Arial"/>
                <w:sz w:val="20"/>
                <w:szCs w:val="20"/>
              </w:rPr>
            </w:pPr>
            <w:r>
              <w:rPr>
                <w:rFonts w:cs="Arial"/>
                <w:sz w:val="20"/>
                <w:szCs w:val="20"/>
              </w:rPr>
              <w:t>Effective role end date</w:t>
            </w:r>
          </w:p>
        </w:tc>
        <w:tc>
          <w:tcPr>
            <w:tcW w:w="3903" w:type="pct"/>
            <w:tcBorders>
              <w:top w:val="single" w:sz="4" w:space="0" w:color="auto"/>
              <w:left w:val="single" w:sz="4" w:space="0" w:color="auto"/>
              <w:bottom w:val="single" w:sz="4" w:space="0" w:color="auto"/>
              <w:right w:val="single" w:sz="4" w:space="0" w:color="auto"/>
            </w:tcBorders>
          </w:tcPr>
          <w:p w14:paraId="38835C96" w14:textId="77777777" w:rsidR="00D811A7" w:rsidRPr="00D811A7" w:rsidRDefault="008D2D30" w:rsidP="00D811A7">
            <w:pPr>
              <w:spacing w:before="120" w:after="120"/>
              <w:rPr>
                <w:rFonts w:cs="Arial"/>
                <w:sz w:val="20"/>
                <w:szCs w:val="22"/>
              </w:rPr>
            </w:pPr>
            <w:r>
              <w:rPr>
                <w:rFonts w:cs="Arial"/>
                <w:sz w:val="20"/>
                <w:szCs w:val="22"/>
              </w:rPr>
              <w:t xml:space="preserve">The Effective role end date </w:t>
            </w:r>
            <w:r w:rsidRPr="008D2D30">
              <w:rPr>
                <w:rFonts w:cs="Arial"/>
                <w:sz w:val="20"/>
                <w:szCs w:val="22"/>
              </w:rPr>
              <w:t xml:space="preserve">is the date on which the business event occurred to cease the obligation or entitlement, in the </w:t>
            </w:r>
            <w:proofErr w:type="spellStart"/>
            <w:r w:rsidRPr="008D2D30">
              <w:rPr>
                <w:rFonts w:cs="Arial"/>
                <w:sz w:val="20"/>
                <w:szCs w:val="22"/>
              </w:rPr>
              <w:t>dd</w:t>
            </w:r>
            <w:proofErr w:type="spellEnd"/>
            <w:r w:rsidRPr="008D2D30">
              <w:rPr>
                <w:rFonts w:cs="Arial"/>
                <w:sz w:val="20"/>
                <w:szCs w:val="22"/>
              </w:rPr>
              <w:t>/mm/</w:t>
            </w:r>
            <w:proofErr w:type="spellStart"/>
            <w:r w:rsidRPr="008D2D30">
              <w:rPr>
                <w:rFonts w:cs="Arial"/>
                <w:sz w:val="20"/>
                <w:szCs w:val="22"/>
              </w:rPr>
              <w:t>yyyy</w:t>
            </w:r>
            <w:proofErr w:type="spellEnd"/>
            <w:r w:rsidRPr="008D2D30">
              <w:rPr>
                <w:rFonts w:cs="Arial"/>
                <w:sz w:val="20"/>
                <w:szCs w:val="22"/>
              </w:rPr>
              <w:t xml:space="preserve"> format.</w:t>
            </w:r>
          </w:p>
        </w:tc>
      </w:tr>
    </w:tbl>
    <w:p w14:paraId="38835C98" w14:textId="77777777" w:rsidR="00BE4E7D" w:rsidRPr="00F0501E" w:rsidRDefault="00F42FA4" w:rsidP="00DD081E">
      <w:pPr>
        <w:pStyle w:val="Heading1"/>
      </w:pPr>
      <w:bookmarkStart w:id="29" w:name="_Toc416179632"/>
      <w:bookmarkStart w:id="30" w:name="_Toc416179734"/>
      <w:bookmarkStart w:id="31" w:name="_Toc416181515"/>
      <w:bookmarkStart w:id="32" w:name="_Toc467156482"/>
      <w:bookmarkStart w:id="33" w:name="_Toc512582343"/>
      <w:bookmarkEnd w:id="29"/>
      <w:bookmarkEnd w:id="30"/>
      <w:bookmarkEnd w:id="31"/>
      <w:r w:rsidRPr="00F0501E">
        <w:lastRenderedPageBreak/>
        <w:t xml:space="preserve">What </w:t>
      </w:r>
      <w:r w:rsidR="0013385D" w:rsidRPr="005A6CE7">
        <w:t xml:space="preserve">are </w:t>
      </w:r>
      <w:r w:rsidR="005C5EA7">
        <w:t xml:space="preserve">the </w:t>
      </w:r>
      <w:r w:rsidR="00714871">
        <w:t>account</w:t>
      </w:r>
      <w:r w:rsidR="00DE487A">
        <w:t xml:space="preserve"> </w:t>
      </w:r>
      <w:r w:rsidR="00095B85">
        <w:t>r</w:t>
      </w:r>
      <w:r w:rsidR="00DE487A">
        <w:t xml:space="preserve">ole </w:t>
      </w:r>
      <w:r w:rsidR="00095B85">
        <w:t>r</w:t>
      </w:r>
      <w:r w:rsidR="00DE487A">
        <w:t xml:space="preserve">egistration </w:t>
      </w:r>
      <w:r w:rsidR="00095B85">
        <w:t>s</w:t>
      </w:r>
      <w:r w:rsidR="00DE487A">
        <w:t>ervices</w:t>
      </w:r>
      <w:r w:rsidR="00C23E04">
        <w:t>?</w:t>
      </w:r>
      <w:bookmarkEnd w:id="32"/>
      <w:bookmarkEnd w:id="33"/>
    </w:p>
    <w:p w14:paraId="38835C99" w14:textId="77777777" w:rsidR="00182630" w:rsidRDefault="002A4203" w:rsidP="00C066BC">
      <w:pPr>
        <w:rPr>
          <w:sz w:val="20"/>
          <w:szCs w:val="20"/>
        </w:rPr>
      </w:pPr>
      <w:r w:rsidRPr="00BF4F1D">
        <w:rPr>
          <w:rStyle w:val="BodyTextChar1"/>
          <w:sz w:val="20"/>
          <w:szCs w:val="20"/>
        </w:rPr>
        <w:t xml:space="preserve">The </w:t>
      </w:r>
      <w:r w:rsidR="00714871">
        <w:rPr>
          <w:rFonts w:cs="Arial"/>
          <w:sz w:val="20"/>
          <w:szCs w:val="20"/>
        </w:rPr>
        <w:t>account</w:t>
      </w:r>
      <w:r w:rsidR="00182630">
        <w:rPr>
          <w:rFonts w:cs="Arial"/>
          <w:sz w:val="20"/>
          <w:szCs w:val="20"/>
        </w:rPr>
        <w:t xml:space="preserve"> role registration suite of</w:t>
      </w:r>
      <w:r w:rsidR="00CB31CB">
        <w:rPr>
          <w:rFonts w:cs="Arial"/>
          <w:sz w:val="20"/>
          <w:szCs w:val="20"/>
        </w:rPr>
        <w:t xml:space="preserve"> </w:t>
      </w:r>
      <w:r w:rsidR="00D33A62">
        <w:rPr>
          <w:rStyle w:val="BodyTextChar1"/>
          <w:sz w:val="20"/>
          <w:szCs w:val="20"/>
        </w:rPr>
        <w:t>services</w:t>
      </w:r>
      <w:r w:rsidR="0013385D" w:rsidRPr="00BF4F1D">
        <w:rPr>
          <w:rStyle w:val="BodyTextChar1"/>
          <w:sz w:val="20"/>
          <w:szCs w:val="20"/>
        </w:rPr>
        <w:t xml:space="preserve"> </w:t>
      </w:r>
      <w:r w:rsidR="00182630" w:rsidRPr="00BF4F1D">
        <w:rPr>
          <w:sz w:val="20"/>
          <w:szCs w:val="20"/>
        </w:rPr>
        <w:t>allow</w:t>
      </w:r>
      <w:r w:rsidR="00182630">
        <w:rPr>
          <w:sz w:val="20"/>
          <w:szCs w:val="20"/>
        </w:rPr>
        <w:t>s</w:t>
      </w:r>
      <w:r w:rsidR="00182630" w:rsidRPr="00BF4F1D">
        <w:rPr>
          <w:sz w:val="20"/>
          <w:szCs w:val="20"/>
        </w:rPr>
        <w:t xml:space="preserve"> </w:t>
      </w:r>
      <w:r w:rsidR="00182630">
        <w:rPr>
          <w:sz w:val="20"/>
          <w:szCs w:val="20"/>
        </w:rPr>
        <w:t>t</w:t>
      </w:r>
      <w:r w:rsidR="00182630" w:rsidRPr="00BF4F1D">
        <w:rPr>
          <w:sz w:val="20"/>
          <w:szCs w:val="20"/>
        </w:rPr>
        <w:t xml:space="preserve">ax </w:t>
      </w:r>
      <w:r w:rsidR="00182630">
        <w:rPr>
          <w:sz w:val="20"/>
          <w:szCs w:val="20"/>
        </w:rPr>
        <w:t>p</w:t>
      </w:r>
      <w:r w:rsidR="00182630" w:rsidRPr="00BF4F1D">
        <w:rPr>
          <w:sz w:val="20"/>
          <w:szCs w:val="20"/>
        </w:rPr>
        <w:t>ractitioners</w:t>
      </w:r>
      <w:r w:rsidR="00182630">
        <w:rPr>
          <w:sz w:val="20"/>
          <w:szCs w:val="20"/>
        </w:rPr>
        <w:t>, businesses and business intermediaries</w:t>
      </w:r>
      <w:r w:rsidR="00182630" w:rsidRPr="00BF4F1D">
        <w:rPr>
          <w:sz w:val="20"/>
          <w:szCs w:val="20"/>
        </w:rPr>
        <w:t xml:space="preserve"> using SBR-enabled software to </w:t>
      </w:r>
      <w:r w:rsidR="00182630">
        <w:rPr>
          <w:sz w:val="20"/>
          <w:szCs w:val="20"/>
        </w:rPr>
        <w:t>search for, view, add and remove activity statement roles</w:t>
      </w:r>
      <w:r w:rsidR="0013385D" w:rsidRPr="00BF4F1D">
        <w:rPr>
          <w:sz w:val="20"/>
          <w:szCs w:val="20"/>
        </w:rPr>
        <w:t>.</w:t>
      </w:r>
      <w:r w:rsidR="007E4DFA">
        <w:rPr>
          <w:sz w:val="20"/>
          <w:szCs w:val="20"/>
        </w:rPr>
        <w:t xml:space="preserve"> </w:t>
      </w:r>
    </w:p>
    <w:p w14:paraId="38835C9A" w14:textId="77777777" w:rsidR="00182630" w:rsidRDefault="00182630" w:rsidP="00C066BC">
      <w:pPr>
        <w:rPr>
          <w:sz w:val="20"/>
          <w:szCs w:val="20"/>
        </w:rPr>
      </w:pPr>
    </w:p>
    <w:p w14:paraId="38835C9B" w14:textId="77777777" w:rsidR="000D7375" w:rsidRPr="009C2F4C" w:rsidRDefault="000D7375" w:rsidP="00DD081E">
      <w:pPr>
        <w:pStyle w:val="Heading2"/>
        <w:rPr>
          <w:sz w:val="32"/>
          <w:szCs w:val="32"/>
        </w:rPr>
      </w:pPr>
      <w:bookmarkStart w:id="34" w:name="_Toc512582344"/>
      <w:r w:rsidRPr="009C2F4C">
        <w:rPr>
          <w:sz w:val="32"/>
          <w:szCs w:val="32"/>
        </w:rPr>
        <w:t>Interactions</w:t>
      </w:r>
      <w:bookmarkEnd w:id="34"/>
      <w:r w:rsidRPr="009C2F4C">
        <w:rPr>
          <w:sz w:val="32"/>
          <w:szCs w:val="32"/>
        </w:rPr>
        <w:t xml:space="preserve"> </w:t>
      </w:r>
    </w:p>
    <w:p w14:paraId="38835C9C" w14:textId="77777777" w:rsidR="00720B7A" w:rsidRPr="00CD6308" w:rsidRDefault="00527002" w:rsidP="00C066BC">
      <w:pPr>
        <w:rPr>
          <w:sz w:val="20"/>
          <w:szCs w:val="20"/>
        </w:rPr>
      </w:pPr>
      <w:r w:rsidRPr="00BF4F1D">
        <w:rPr>
          <w:sz w:val="20"/>
          <w:szCs w:val="20"/>
        </w:rPr>
        <w:t xml:space="preserve">Below is a </w:t>
      </w:r>
      <w:r w:rsidR="0088211F" w:rsidRPr="00BF4F1D">
        <w:rPr>
          <w:sz w:val="20"/>
          <w:szCs w:val="20"/>
        </w:rPr>
        <w:t>list</w:t>
      </w:r>
      <w:r w:rsidRPr="00BF4F1D">
        <w:rPr>
          <w:sz w:val="20"/>
          <w:szCs w:val="20"/>
        </w:rPr>
        <w:t xml:space="preserve"> of interactions to be provided through SBR</w:t>
      </w:r>
      <w:r w:rsidR="0088211F" w:rsidRPr="00BF4F1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195"/>
        <w:gridCol w:w="950"/>
        <w:gridCol w:w="950"/>
      </w:tblGrid>
      <w:tr w:rsidR="00715E19" w:rsidRPr="00012E25" w14:paraId="38835CA1" w14:textId="77777777" w:rsidTr="00455850">
        <w:trPr>
          <w:trHeight w:val="160"/>
          <w:tblHeader/>
        </w:trPr>
        <w:tc>
          <w:tcPr>
            <w:tcW w:w="3369" w:type="dxa"/>
            <w:shd w:val="clear" w:color="auto" w:fill="C6D9F1" w:themeFill="text2" w:themeFillTint="33"/>
          </w:tcPr>
          <w:p w14:paraId="38835C9D" w14:textId="77777777" w:rsidR="00715E19" w:rsidRPr="00BF4F1D" w:rsidRDefault="00715E19" w:rsidP="002D2230">
            <w:pPr>
              <w:pStyle w:val="Maintext"/>
              <w:spacing w:before="40" w:after="40"/>
              <w:rPr>
                <w:rFonts w:cs="Arial"/>
                <w:b/>
                <w:sz w:val="20"/>
                <w:szCs w:val="20"/>
              </w:rPr>
            </w:pPr>
            <w:r w:rsidRPr="00BF4F1D">
              <w:rPr>
                <w:rFonts w:cs="Arial"/>
                <w:b/>
                <w:sz w:val="20"/>
                <w:szCs w:val="20"/>
              </w:rPr>
              <w:t>Interaction</w:t>
            </w:r>
          </w:p>
        </w:tc>
        <w:tc>
          <w:tcPr>
            <w:tcW w:w="4195" w:type="dxa"/>
            <w:shd w:val="clear" w:color="auto" w:fill="C6D9F1" w:themeFill="text2" w:themeFillTint="33"/>
          </w:tcPr>
          <w:p w14:paraId="38835C9E" w14:textId="77777777" w:rsidR="00715E19" w:rsidRPr="00BF4F1D" w:rsidRDefault="00715E19" w:rsidP="002D2230">
            <w:pPr>
              <w:pStyle w:val="Maintext"/>
              <w:spacing w:before="40" w:after="40"/>
              <w:rPr>
                <w:rFonts w:cs="Arial"/>
                <w:b/>
                <w:sz w:val="20"/>
                <w:szCs w:val="20"/>
              </w:rPr>
            </w:pPr>
            <w:r w:rsidRPr="00BF4F1D">
              <w:rPr>
                <w:rFonts w:cs="Arial"/>
                <w:b/>
                <w:sz w:val="20"/>
                <w:szCs w:val="20"/>
              </w:rPr>
              <w:t>Short Description</w:t>
            </w:r>
          </w:p>
        </w:tc>
        <w:tc>
          <w:tcPr>
            <w:tcW w:w="950" w:type="dxa"/>
            <w:shd w:val="clear" w:color="auto" w:fill="C6D9F1" w:themeFill="text2" w:themeFillTint="33"/>
          </w:tcPr>
          <w:p w14:paraId="38835C9F" w14:textId="77777777" w:rsidR="00715E19" w:rsidRPr="00BF4F1D" w:rsidRDefault="00715E19">
            <w:pPr>
              <w:pStyle w:val="Maintext"/>
              <w:spacing w:before="40" w:after="40"/>
              <w:rPr>
                <w:rFonts w:cs="Arial"/>
                <w:b/>
                <w:sz w:val="20"/>
                <w:szCs w:val="20"/>
              </w:rPr>
            </w:pPr>
            <w:r w:rsidRPr="00BF4F1D">
              <w:rPr>
                <w:rFonts w:cs="Arial"/>
                <w:b/>
                <w:sz w:val="20"/>
                <w:szCs w:val="20"/>
              </w:rPr>
              <w:t>Single</w:t>
            </w:r>
          </w:p>
        </w:tc>
        <w:tc>
          <w:tcPr>
            <w:tcW w:w="950" w:type="dxa"/>
            <w:shd w:val="clear" w:color="auto" w:fill="C6D9F1" w:themeFill="text2" w:themeFillTint="33"/>
          </w:tcPr>
          <w:p w14:paraId="38835CA0" w14:textId="77777777" w:rsidR="00715E19" w:rsidRPr="00BF4F1D" w:rsidRDefault="00715E19">
            <w:pPr>
              <w:pStyle w:val="Maintext"/>
              <w:spacing w:before="40" w:after="40"/>
              <w:rPr>
                <w:rFonts w:cs="Arial"/>
                <w:b/>
                <w:sz w:val="20"/>
                <w:szCs w:val="20"/>
              </w:rPr>
            </w:pPr>
            <w:r w:rsidRPr="00BF4F1D">
              <w:rPr>
                <w:rFonts w:cs="Arial"/>
                <w:b/>
                <w:sz w:val="20"/>
                <w:szCs w:val="20"/>
              </w:rPr>
              <w:t>Batch</w:t>
            </w:r>
          </w:p>
        </w:tc>
      </w:tr>
      <w:tr w:rsidR="003B0F5A" w:rsidRPr="00012E25" w14:paraId="38835CAF" w14:textId="77777777" w:rsidTr="00455850">
        <w:trPr>
          <w:trHeight w:val="160"/>
        </w:trPr>
        <w:tc>
          <w:tcPr>
            <w:tcW w:w="3369" w:type="dxa"/>
            <w:vMerge w:val="restart"/>
            <w:vAlign w:val="center"/>
          </w:tcPr>
          <w:p w14:paraId="38835CA2" w14:textId="77777777" w:rsidR="003B0F5A" w:rsidRDefault="0014345F" w:rsidP="002D2230">
            <w:pPr>
              <w:spacing w:before="40" w:after="40"/>
              <w:rPr>
                <w:rFonts w:cs="Arial"/>
                <w:bCs/>
                <w:i/>
                <w:color w:val="000000"/>
                <w:sz w:val="20"/>
                <w:szCs w:val="20"/>
              </w:rPr>
            </w:pPr>
            <w:r w:rsidRPr="0014345F">
              <w:rPr>
                <w:rFonts w:cs="Arial"/>
                <w:bCs/>
                <w:i/>
                <w:color w:val="000000"/>
                <w:sz w:val="20"/>
                <w:szCs w:val="20"/>
              </w:rPr>
              <w:t>accrole.0001.2017.list</w:t>
            </w:r>
          </w:p>
        </w:tc>
        <w:tc>
          <w:tcPr>
            <w:tcW w:w="4195" w:type="dxa"/>
          </w:tcPr>
          <w:p w14:paraId="38835CA3" w14:textId="77777777" w:rsidR="003B0F5A" w:rsidRDefault="003B0F5A">
            <w:pPr>
              <w:spacing w:before="40" w:after="40"/>
              <w:rPr>
                <w:rFonts w:cs="Arial"/>
                <w:color w:val="000000"/>
                <w:sz w:val="20"/>
                <w:szCs w:val="20"/>
              </w:rPr>
            </w:pPr>
            <w:r>
              <w:rPr>
                <w:rFonts w:cs="Arial"/>
                <w:color w:val="000000"/>
                <w:sz w:val="20"/>
                <w:szCs w:val="20"/>
              </w:rPr>
              <w:t xml:space="preserve">View </w:t>
            </w:r>
            <w:r w:rsidR="00AB463B">
              <w:rPr>
                <w:rFonts w:cs="Arial"/>
                <w:color w:val="000000"/>
                <w:sz w:val="20"/>
                <w:szCs w:val="20"/>
              </w:rPr>
              <w:t xml:space="preserve">basic information for </w:t>
            </w:r>
            <w:r w:rsidR="00037AC8">
              <w:rPr>
                <w:rFonts w:cs="Arial"/>
                <w:color w:val="000000"/>
                <w:sz w:val="20"/>
                <w:szCs w:val="20"/>
              </w:rPr>
              <w:t xml:space="preserve">the </w:t>
            </w:r>
            <w:r>
              <w:rPr>
                <w:rFonts w:cs="Arial"/>
                <w:color w:val="000000"/>
                <w:sz w:val="20"/>
                <w:szCs w:val="20"/>
              </w:rPr>
              <w:t>roles on the Integrated Client Account:</w:t>
            </w:r>
          </w:p>
          <w:p w14:paraId="38835CA4"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A5" w14:textId="77777777" w:rsidR="003B0F5A" w:rsidRPr="0024229E" w:rsidRDefault="00106467"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DGST</w:t>
            </w:r>
          </w:p>
          <w:p w14:paraId="38835CA6"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CA7"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CA8"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CA9"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CAA" w14:textId="77777777" w:rsidR="003B0F5A" w:rsidRPr="0024229E"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p w14:paraId="38835CAB"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 CGH</w:t>
            </w:r>
          </w:p>
          <w:p w14:paraId="38835CAC" w14:textId="77777777" w:rsidR="003B0F5A" w:rsidRPr="00A04166"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FBTI</w:t>
            </w:r>
          </w:p>
        </w:tc>
        <w:tc>
          <w:tcPr>
            <w:tcW w:w="950" w:type="dxa"/>
          </w:tcPr>
          <w:p w14:paraId="38835CAD" w14:textId="77777777" w:rsidR="003B0F5A" w:rsidRPr="00BF4F1D" w:rsidRDefault="003B0F5A" w:rsidP="004D48B2">
            <w:pPr>
              <w:spacing w:before="40" w:after="40"/>
              <w:jc w:val="center"/>
              <w:rPr>
                <w:rFonts w:cs="Arial"/>
                <w:color w:val="000000"/>
                <w:sz w:val="20"/>
                <w:szCs w:val="20"/>
              </w:rPr>
            </w:pPr>
            <w:r>
              <w:rPr>
                <w:rFonts w:cs="Arial"/>
                <w:color w:val="000000"/>
                <w:sz w:val="20"/>
                <w:szCs w:val="20"/>
              </w:rPr>
              <w:t>Y</w:t>
            </w:r>
          </w:p>
        </w:tc>
        <w:tc>
          <w:tcPr>
            <w:tcW w:w="950" w:type="dxa"/>
          </w:tcPr>
          <w:p w14:paraId="38835CAE" w14:textId="77777777" w:rsidR="003B0F5A" w:rsidRPr="00BF4F1D" w:rsidRDefault="003B0F5A" w:rsidP="004D48B2">
            <w:pPr>
              <w:spacing w:before="40" w:after="40"/>
              <w:jc w:val="center"/>
              <w:rPr>
                <w:rFonts w:cs="Arial"/>
                <w:color w:val="000000"/>
                <w:sz w:val="20"/>
                <w:szCs w:val="20"/>
              </w:rPr>
            </w:pPr>
            <w:r>
              <w:rPr>
                <w:rFonts w:cs="Arial"/>
                <w:color w:val="000000"/>
                <w:sz w:val="20"/>
                <w:szCs w:val="20"/>
              </w:rPr>
              <w:t>Y</w:t>
            </w:r>
          </w:p>
        </w:tc>
      </w:tr>
      <w:tr w:rsidR="0007428D" w:rsidRPr="00012E25" w14:paraId="38835CBA" w14:textId="77777777" w:rsidTr="00455850">
        <w:trPr>
          <w:trHeight w:val="160"/>
        </w:trPr>
        <w:tc>
          <w:tcPr>
            <w:tcW w:w="3369" w:type="dxa"/>
            <w:vMerge/>
            <w:vAlign w:val="center"/>
          </w:tcPr>
          <w:p w14:paraId="38835CB0" w14:textId="77777777" w:rsidR="0007428D" w:rsidRDefault="0007428D" w:rsidP="002D2230">
            <w:pPr>
              <w:spacing w:before="40" w:after="40"/>
              <w:rPr>
                <w:rFonts w:cs="Arial"/>
                <w:bCs/>
                <w:i/>
                <w:color w:val="000000"/>
                <w:sz w:val="20"/>
                <w:szCs w:val="20"/>
              </w:rPr>
            </w:pPr>
          </w:p>
        </w:tc>
        <w:tc>
          <w:tcPr>
            <w:tcW w:w="4195" w:type="dxa"/>
          </w:tcPr>
          <w:p w14:paraId="38835CB1" w14:textId="77777777" w:rsidR="0007428D" w:rsidRDefault="0007428D" w:rsidP="003B0F5A">
            <w:pPr>
              <w:spacing w:before="40" w:after="40"/>
              <w:rPr>
                <w:rFonts w:cs="Arial"/>
                <w:color w:val="000000"/>
                <w:sz w:val="20"/>
                <w:szCs w:val="20"/>
              </w:rPr>
            </w:pPr>
            <w:r>
              <w:rPr>
                <w:rFonts w:cs="Arial"/>
                <w:color w:val="000000"/>
                <w:sz w:val="20"/>
                <w:szCs w:val="20"/>
              </w:rPr>
              <w:t xml:space="preserve">View </w:t>
            </w:r>
            <w:r w:rsidR="00AB463B">
              <w:rPr>
                <w:rFonts w:cs="Arial"/>
                <w:color w:val="000000"/>
                <w:sz w:val="20"/>
                <w:szCs w:val="20"/>
              </w:rPr>
              <w:t xml:space="preserve">basic information for </w:t>
            </w:r>
            <w:r w:rsidR="00037AC8">
              <w:rPr>
                <w:rFonts w:cs="Arial"/>
                <w:color w:val="000000"/>
                <w:sz w:val="20"/>
                <w:szCs w:val="20"/>
              </w:rPr>
              <w:t xml:space="preserve">the </w:t>
            </w:r>
            <w:r>
              <w:rPr>
                <w:rFonts w:cs="Arial"/>
                <w:color w:val="000000"/>
                <w:sz w:val="20"/>
                <w:szCs w:val="20"/>
              </w:rPr>
              <w:t>roles on the GST Joint Venture Account:</w:t>
            </w:r>
          </w:p>
          <w:p w14:paraId="38835CB2" w14:textId="77777777" w:rsidR="0007428D" w:rsidRPr="000D42F8" w:rsidRDefault="0007428D"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B3" w14:textId="77777777" w:rsidR="0007428D" w:rsidRPr="000D42F8" w:rsidRDefault="00106467"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DGST</w:t>
            </w:r>
          </w:p>
          <w:p w14:paraId="38835CB4" w14:textId="77777777" w:rsidR="0007428D" w:rsidRPr="000D42F8" w:rsidRDefault="0007428D"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CB5" w14:textId="77777777" w:rsidR="0007428D" w:rsidRPr="000D42F8" w:rsidRDefault="0007428D"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CB6" w14:textId="77777777" w:rsidR="0007428D" w:rsidRPr="000D42F8" w:rsidRDefault="0007428D"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p w14:paraId="38835CB7" w14:textId="77777777" w:rsidR="0007428D" w:rsidRPr="003B0F5A" w:rsidRDefault="0007428D" w:rsidP="009C2F4C">
            <w:pPr>
              <w:pStyle w:val="ListParagraph"/>
              <w:numPr>
                <w:ilvl w:val="0"/>
                <w:numId w:val="10"/>
              </w:numPr>
              <w:spacing w:before="40" w:after="40"/>
              <w:rPr>
                <w:rFonts w:cs="Arial"/>
                <w:color w:val="000000"/>
                <w:sz w:val="20"/>
                <w:szCs w:val="20"/>
              </w:rPr>
            </w:pPr>
            <w:r w:rsidRPr="003B0F5A">
              <w:rPr>
                <w:rFonts w:ascii="Arial" w:hAnsi="Arial" w:cs="Arial"/>
                <w:color w:val="000000"/>
                <w:sz w:val="20"/>
                <w:szCs w:val="20"/>
              </w:rPr>
              <w:t>FBTI</w:t>
            </w:r>
          </w:p>
        </w:tc>
        <w:tc>
          <w:tcPr>
            <w:tcW w:w="950" w:type="dxa"/>
          </w:tcPr>
          <w:p w14:paraId="38835CB8" w14:textId="77777777" w:rsidR="0007428D" w:rsidRPr="00BF4F1D" w:rsidRDefault="0007428D" w:rsidP="00545CD4">
            <w:pPr>
              <w:spacing w:before="40" w:after="40"/>
              <w:jc w:val="center"/>
              <w:rPr>
                <w:rFonts w:cs="Arial"/>
                <w:color w:val="000000"/>
                <w:sz w:val="20"/>
                <w:szCs w:val="20"/>
              </w:rPr>
            </w:pPr>
            <w:r>
              <w:rPr>
                <w:rFonts w:cs="Arial"/>
                <w:color w:val="000000"/>
                <w:sz w:val="20"/>
                <w:szCs w:val="20"/>
              </w:rPr>
              <w:t>Y</w:t>
            </w:r>
          </w:p>
        </w:tc>
        <w:tc>
          <w:tcPr>
            <w:tcW w:w="950" w:type="dxa"/>
          </w:tcPr>
          <w:p w14:paraId="38835CB9" w14:textId="77777777" w:rsidR="0007428D" w:rsidRPr="00BF4F1D" w:rsidRDefault="0007428D" w:rsidP="00545CD4">
            <w:pPr>
              <w:spacing w:before="40" w:after="40"/>
              <w:jc w:val="center"/>
              <w:rPr>
                <w:rFonts w:cs="Arial"/>
                <w:color w:val="000000"/>
                <w:sz w:val="20"/>
                <w:szCs w:val="20"/>
              </w:rPr>
            </w:pPr>
            <w:r>
              <w:rPr>
                <w:rFonts w:cs="Arial"/>
                <w:color w:val="000000"/>
                <w:sz w:val="20"/>
                <w:szCs w:val="20"/>
              </w:rPr>
              <w:t>Y</w:t>
            </w:r>
          </w:p>
        </w:tc>
      </w:tr>
      <w:tr w:rsidR="0007428D" w:rsidRPr="00012E25" w14:paraId="38835CC0" w14:textId="77777777" w:rsidTr="00455850">
        <w:trPr>
          <w:trHeight w:val="160"/>
        </w:trPr>
        <w:tc>
          <w:tcPr>
            <w:tcW w:w="3369" w:type="dxa"/>
            <w:vMerge/>
            <w:vAlign w:val="center"/>
          </w:tcPr>
          <w:p w14:paraId="38835CBB" w14:textId="77777777" w:rsidR="0007428D" w:rsidRDefault="0007428D" w:rsidP="002D2230">
            <w:pPr>
              <w:spacing w:before="40" w:after="40"/>
              <w:rPr>
                <w:rFonts w:cs="Arial"/>
                <w:bCs/>
                <w:i/>
                <w:color w:val="000000"/>
                <w:sz w:val="20"/>
                <w:szCs w:val="20"/>
              </w:rPr>
            </w:pPr>
          </w:p>
        </w:tc>
        <w:tc>
          <w:tcPr>
            <w:tcW w:w="4195" w:type="dxa"/>
          </w:tcPr>
          <w:p w14:paraId="38835CBC" w14:textId="77777777" w:rsidR="0007428D" w:rsidRDefault="0007428D" w:rsidP="003B0F5A">
            <w:pPr>
              <w:spacing w:before="40" w:after="40"/>
              <w:rPr>
                <w:rFonts w:cs="Arial"/>
                <w:color w:val="000000"/>
                <w:sz w:val="20"/>
                <w:szCs w:val="20"/>
              </w:rPr>
            </w:pPr>
            <w:r>
              <w:rPr>
                <w:rFonts w:cs="Arial"/>
                <w:color w:val="000000"/>
                <w:sz w:val="20"/>
                <w:szCs w:val="20"/>
              </w:rPr>
              <w:t xml:space="preserve">View </w:t>
            </w:r>
            <w:r w:rsidR="001036FE">
              <w:rPr>
                <w:rFonts w:cs="Arial"/>
                <w:color w:val="000000"/>
                <w:sz w:val="20"/>
                <w:szCs w:val="20"/>
              </w:rPr>
              <w:t xml:space="preserve">basic information for </w:t>
            </w:r>
            <w:r w:rsidR="00037AC8">
              <w:rPr>
                <w:rFonts w:cs="Arial"/>
                <w:color w:val="000000"/>
                <w:sz w:val="20"/>
                <w:szCs w:val="20"/>
              </w:rPr>
              <w:t>the</w:t>
            </w:r>
            <w:r>
              <w:rPr>
                <w:rFonts w:cs="Arial"/>
                <w:color w:val="000000"/>
                <w:sz w:val="20"/>
                <w:szCs w:val="20"/>
              </w:rPr>
              <w:t xml:space="preserve"> roles on the ICAB Trust Beneficiary Account:</w:t>
            </w:r>
          </w:p>
          <w:p w14:paraId="38835CBD" w14:textId="77777777" w:rsidR="0007428D" w:rsidRPr="003B0F5A" w:rsidRDefault="0007428D" w:rsidP="009C2F4C">
            <w:pPr>
              <w:pStyle w:val="ListParagraph"/>
              <w:numPr>
                <w:ilvl w:val="0"/>
                <w:numId w:val="10"/>
              </w:numPr>
              <w:spacing w:before="40" w:after="40"/>
              <w:rPr>
                <w:rFonts w:cs="Arial"/>
                <w:color w:val="000000"/>
                <w:sz w:val="20"/>
                <w:szCs w:val="20"/>
              </w:rPr>
            </w:pPr>
            <w:r w:rsidRPr="003B0F5A">
              <w:rPr>
                <w:rFonts w:ascii="Arial" w:hAnsi="Arial" w:cs="Arial"/>
                <w:color w:val="000000"/>
                <w:sz w:val="20"/>
                <w:szCs w:val="20"/>
              </w:rPr>
              <w:t>PAYGI</w:t>
            </w:r>
          </w:p>
        </w:tc>
        <w:tc>
          <w:tcPr>
            <w:tcW w:w="950" w:type="dxa"/>
          </w:tcPr>
          <w:p w14:paraId="38835CBE" w14:textId="77777777" w:rsidR="0007428D" w:rsidRPr="00BF4F1D" w:rsidRDefault="0007428D" w:rsidP="00545CD4">
            <w:pPr>
              <w:spacing w:before="40" w:after="40"/>
              <w:jc w:val="center"/>
              <w:rPr>
                <w:rFonts w:cs="Arial"/>
                <w:color w:val="000000"/>
                <w:sz w:val="20"/>
                <w:szCs w:val="20"/>
              </w:rPr>
            </w:pPr>
            <w:r>
              <w:rPr>
                <w:rFonts w:cs="Arial"/>
                <w:color w:val="000000"/>
                <w:sz w:val="20"/>
                <w:szCs w:val="20"/>
              </w:rPr>
              <w:t>Y</w:t>
            </w:r>
          </w:p>
        </w:tc>
        <w:tc>
          <w:tcPr>
            <w:tcW w:w="950" w:type="dxa"/>
          </w:tcPr>
          <w:p w14:paraId="38835CBF" w14:textId="77777777" w:rsidR="0007428D" w:rsidRPr="00BF4F1D" w:rsidRDefault="0007428D" w:rsidP="00545CD4">
            <w:pPr>
              <w:spacing w:before="40" w:after="40"/>
              <w:jc w:val="center"/>
              <w:rPr>
                <w:rFonts w:cs="Arial"/>
                <w:color w:val="000000"/>
                <w:sz w:val="20"/>
                <w:szCs w:val="20"/>
              </w:rPr>
            </w:pPr>
            <w:r>
              <w:rPr>
                <w:rFonts w:cs="Arial"/>
                <w:color w:val="000000"/>
                <w:sz w:val="20"/>
                <w:szCs w:val="20"/>
              </w:rPr>
              <w:t>Y</w:t>
            </w:r>
          </w:p>
        </w:tc>
      </w:tr>
      <w:tr w:rsidR="003B0F5A" w:rsidRPr="00012E25" w14:paraId="38835CCE" w14:textId="77777777" w:rsidTr="00455850">
        <w:trPr>
          <w:trHeight w:val="160"/>
        </w:trPr>
        <w:tc>
          <w:tcPr>
            <w:tcW w:w="3369" w:type="dxa"/>
            <w:vMerge w:val="restart"/>
            <w:vAlign w:val="center"/>
          </w:tcPr>
          <w:p w14:paraId="38835CC1" w14:textId="77777777" w:rsidR="003B0F5A" w:rsidRDefault="0014345F" w:rsidP="000D42F8">
            <w:pPr>
              <w:rPr>
                <w:rFonts w:cs="Arial"/>
                <w:bCs/>
                <w:i/>
                <w:color w:val="000000"/>
                <w:sz w:val="20"/>
                <w:szCs w:val="20"/>
              </w:rPr>
            </w:pPr>
            <w:r w:rsidRPr="0014345F">
              <w:rPr>
                <w:rFonts w:cs="Arial"/>
                <w:bCs/>
                <w:i/>
                <w:color w:val="000000"/>
                <w:sz w:val="20"/>
                <w:szCs w:val="20"/>
              </w:rPr>
              <w:t>accrolesum.0001.2017.list</w:t>
            </w:r>
          </w:p>
        </w:tc>
        <w:tc>
          <w:tcPr>
            <w:tcW w:w="4195" w:type="dxa"/>
          </w:tcPr>
          <w:p w14:paraId="38835CC2" w14:textId="77777777" w:rsidR="003B0F5A" w:rsidRDefault="003B0F5A" w:rsidP="00007EB6">
            <w:pPr>
              <w:spacing w:before="40" w:after="40"/>
              <w:rPr>
                <w:rFonts w:cs="Arial"/>
                <w:color w:val="000000"/>
                <w:sz w:val="20"/>
                <w:szCs w:val="20"/>
              </w:rPr>
            </w:pPr>
            <w:r>
              <w:rPr>
                <w:rFonts w:cs="Arial"/>
                <w:color w:val="000000"/>
                <w:sz w:val="20"/>
                <w:szCs w:val="20"/>
              </w:rPr>
              <w:t xml:space="preserve">View a list </w:t>
            </w:r>
            <w:r w:rsidR="001036FE">
              <w:rPr>
                <w:rFonts w:cs="Arial"/>
                <w:color w:val="000000"/>
                <w:sz w:val="20"/>
                <w:szCs w:val="20"/>
              </w:rPr>
              <w:t>of basic information</w:t>
            </w:r>
            <w:r w:rsidR="00037AC8">
              <w:rPr>
                <w:rFonts w:cs="Arial"/>
                <w:color w:val="000000"/>
                <w:sz w:val="20"/>
                <w:szCs w:val="20"/>
              </w:rPr>
              <w:t xml:space="preserve"> with the ability to filter for </w:t>
            </w:r>
            <w:r>
              <w:rPr>
                <w:rFonts w:cs="Arial"/>
                <w:color w:val="000000"/>
                <w:sz w:val="20"/>
                <w:szCs w:val="20"/>
              </w:rPr>
              <w:t>current and historical</w:t>
            </w:r>
            <w:r w:rsidR="001036FE">
              <w:rPr>
                <w:rFonts w:cs="Arial"/>
                <w:color w:val="000000"/>
                <w:sz w:val="20"/>
                <w:szCs w:val="20"/>
              </w:rPr>
              <w:t xml:space="preserve"> roles</w:t>
            </w:r>
            <w:r w:rsidR="00037AC8">
              <w:rPr>
                <w:rFonts w:cs="Arial"/>
                <w:color w:val="000000"/>
                <w:sz w:val="20"/>
                <w:szCs w:val="20"/>
              </w:rPr>
              <w:t xml:space="preserve"> on the Inte</w:t>
            </w:r>
            <w:r>
              <w:rPr>
                <w:rFonts w:cs="Arial"/>
                <w:color w:val="000000"/>
                <w:sz w:val="20"/>
                <w:szCs w:val="20"/>
              </w:rPr>
              <w:t>grated Client Account:</w:t>
            </w:r>
          </w:p>
          <w:p w14:paraId="38835CC3" w14:textId="77777777" w:rsidR="003B0F5A" w:rsidRPr="000D42F8"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C4" w14:textId="77777777" w:rsidR="003B0F5A" w:rsidRPr="001036FE" w:rsidRDefault="00106467" w:rsidP="009C2F4C">
            <w:pPr>
              <w:pStyle w:val="ListParagraph"/>
              <w:numPr>
                <w:ilvl w:val="0"/>
                <w:numId w:val="10"/>
              </w:numPr>
              <w:spacing w:before="40" w:after="40"/>
              <w:rPr>
                <w:rFonts w:cs="Arial"/>
                <w:sz w:val="20"/>
                <w:szCs w:val="20"/>
              </w:rPr>
            </w:pPr>
            <w:r>
              <w:rPr>
                <w:rFonts w:ascii="Arial" w:hAnsi="Arial" w:cs="Arial"/>
                <w:sz w:val="20"/>
                <w:szCs w:val="20"/>
              </w:rPr>
              <w:t>DGST</w:t>
            </w:r>
          </w:p>
          <w:p w14:paraId="38835CC5"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FTC</w:t>
            </w:r>
          </w:p>
          <w:p w14:paraId="38835CC6"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WET</w:t>
            </w:r>
          </w:p>
          <w:p w14:paraId="38835CC7"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LCT</w:t>
            </w:r>
          </w:p>
          <w:p w14:paraId="38835CC8"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PAYGW</w:t>
            </w:r>
          </w:p>
          <w:p w14:paraId="38835CC9"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PAYGI</w:t>
            </w:r>
          </w:p>
          <w:p w14:paraId="38835CCA"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PAYGI CGH</w:t>
            </w:r>
          </w:p>
          <w:p w14:paraId="38835CCB" w14:textId="77777777" w:rsidR="003B0F5A" w:rsidRPr="000D42F8" w:rsidRDefault="003B0F5A" w:rsidP="009C2F4C">
            <w:pPr>
              <w:pStyle w:val="ListParagraph"/>
              <w:numPr>
                <w:ilvl w:val="0"/>
                <w:numId w:val="10"/>
              </w:numPr>
              <w:spacing w:before="40" w:after="40"/>
              <w:rPr>
                <w:rFonts w:cs="Arial"/>
                <w:color w:val="000000"/>
                <w:sz w:val="20"/>
                <w:szCs w:val="20"/>
              </w:rPr>
            </w:pPr>
            <w:r w:rsidRPr="001036FE">
              <w:rPr>
                <w:rFonts w:ascii="Arial" w:hAnsi="Arial" w:cs="Arial"/>
                <w:sz w:val="20"/>
                <w:szCs w:val="20"/>
              </w:rPr>
              <w:t>FBTI</w:t>
            </w:r>
          </w:p>
        </w:tc>
        <w:tc>
          <w:tcPr>
            <w:tcW w:w="950" w:type="dxa"/>
          </w:tcPr>
          <w:p w14:paraId="38835CCC" w14:textId="77777777" w:rsidR="003B0F5A" w:rsidRDefault="003B0F5A" w:rsidP="004D48B2">
            <w:pPr>
              <w:spacing w:before="40" w:after="40"/>
              <w:jc w:val="center"/>
              <w:rPr>
                <w:rFonts w:cs="Arial"/>
                <w:color w:val="000000"/>
                <w:sz w:val="20"/>
                <w:szCs w:val="20"/>
              </w:rPr>
            </w:pPr>
            <w:r>
              <w:rPr>
                <w:rFonts w:cs="Arial"/>
                <w:color w:val="000000"/>
                <w:sz w:val="20"/>
                <w:szCs w:val="20"/>
              </w:rPr>
              <w:t>Y</w:t>
            </w:r>
          </w:p>
        </w:tc>
        <w:tc>
          <w:tcPr>
            <w:tcW w:w="950" w:type="dxa"/>
          </w:tcPr>
          <w:p w14:paraId="38835CCD" w14:textId="77777777" w:rsidR="003B0F5A" w:rsidRDefault="003B0F5A" w:rsidP="004D48B2">
            <w:pPr>
              <w:spacing w:before="40" w:after="40"/>
              <w:jc w:val="center"/>
              <w:rPr>
                <w:rFonts w:cs="Arial"/>
                <w:color w:val="000000"/>
                <w:sz w:val="20"/>
                <w:szCs w:val="20"/>
              </w:rPr>
            </w:pPr>
            <w:r>
              <w:rPr>
                <w:rFonts w:cs="Arial"/>
                <w:color w:val="000000"/>
                <w:sz w:val="20"/>
                <w:szCs w:val="20"/>
              </w:rPr>
              <w:t>Y</w:t>
            </w:r>
          </w:p>
        </w:tc>
      </w:tr>
      <w:tr w:rsidR="003B0F5A" w:rsidRPr="00012E25" w14:paraId="38835CD9" w14:textId="77777777" w:rsidTr="00455850">
        <w:trPr>
          <w:trHeight w:val="160"/>
        </w:trPr>
        <w:tc>
          <w:tcPr>
            <w:tcW w:w="3369" w:type="dxa"/>
            <w:vMerge/>
            <w:vAlign w:val="center"/>
          </w:tcPr>
          <w:p w14:paraId="38835CCF" w14:textId="77777777" w:rsidR="003B0F5A" w:rsidRDefault="003B0F5A" w:rsidP="000D42F8">
            <w:pPr>
              <w:rPr>
                <w:rFonts w:cs="Arial"/>
                <w:bCs/>
                <w:i/>
                <w:color w:val="000000"/>
                <w:sz w:val="20"/>
                <w:szCs w:val="20"/>
              </w:rPr>
            </w:pPr>
          </w:p>
        </w:tc>
        <w:tc>
          <w:tcPr>
            <w:tcW w:w="4195" w:type="dxa"/>
          </w:tcPr>
          <w:p w14:paraId="38835CD0" w14:textId="77777777" w:rsidR="003B0F5A" w:rsidRDefault="00037AC8" w:rsidP="00007EB6">
            <w:pPr>
              <w:spacing w:before="40" w:after="40"/>
              <w:rPr>
                <w:rFonts w:cs="Arial"/>
                <w:color w:val="000000"/>
                <w:sz w:val="20"/>
                <w:szCs w:val="20"/>
              </w:rPr>
            </w:pPr>
            <w:r>
              <w:rPr>
                <w:rFonts w:cs="Arial"/>
                <w:color w:val="000000"/>
                <w:sz w:val="20"/>
                <w:szCs w:val="20"/>
              </w:rPr>
              <w:t xml:space="preserve">View a list of basic information with the ability to filter for current and historical roles on the </w:t>
            </w:r>
            <w:r w:rsidR="003B0F5A">
              <w:rPr>
                <w:rFonts w:cs="Arial"/>
                <w:color w:val="000000"/>
                <w:sz w:val="20"/>
                <w:szCs w:val="20"/>
              </w:rPr>
              <w:t>GST Joint Venture Account:</w:t>
            </w:r>
          </w:p>
          <w:p w14:paraId="38835CD1" w14:textId="77777777" w:rsidR="003B0F5A" w:rsidRPr="000D42F8"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D2" w14:textId="77777777" w:rsidR="003B0F5A" w:rsidRPr="000D42F8" w:rsidRDefault="00106467"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DGST</w:t>
            </w:r>
          </w:p>
          <w:p w14:paraId="38835CD3" w14:textId="77777777" w:rsidR="003B0F5A" w:rsidRPr="000D42F8"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CD4" w14:textId="77777777" w:rsidR="003B0F5A" w:rsidRPr="000D42F8"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CD5" w14:textId="77777777" w:rsidR="003B0F5A" w:rsidRPr="00182630"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p w14:paraId="38835CD6" w14:textId="77777777" w:rsidR="003B0F5A" w:rsidRPr="00182630" w:rsidRDefault="003B0F5A" w:rsidP="009C2F4C">
            <w:pPr>
              <w:pStyle w:val="ListParagraph"/>
              <w:numPr>
                <w:ilvl w:val="0"/>
                <w:numId w:val="10"/>
              </w:numPr>
              <w:spacing w:before="40" w:after="40"/>
              <w:rPr>
                <w:rFonts w:cs="Arial"/>
                <w:color w:val="000000"/>
                <w:sz w:val="20"/>
                <w:szCs w:val="20"/>
              </w:rPr>
            </w:pPr>
            <w:r w:rsidRPr="00182630">
              <w:rPr>
                <w:rFonts w:ascii="Arial" w:hAnsi="Arial" w:cs="Arial"/>
                <w:color w:val="000000"/>
                <w:sz w:val="20"/>
                <w:szCs w:val="20"/>
              </w:rPr>
              <w:lastRenderedPageBreak/>
              <w:t>FBTI</w:t>
            </w:r>
          </w:p>
        </w:tc>
        <w:tc>
          <w:tcPr>
            <w:tcW w:w="950" w:type="dxa"/>
          </w:tcPr>
          <w:p w14:paraId="38835CD7" w14:textId="77777777" w:rsidR="003B0F5A" w:rsidRDefault="003B0F5A" w:rsidP="004D48B2">
            <w:pPr>
              <w:spacing w:before="40" w:after="40"/>
              <w:jc w:val="center"/>
              <w:rPr>
                <w:rFonts w:cs="Arial"/>
                <w:color w:val="000000"/>
                <w:sz w:val="20"/>
                <w:szCs w:val="20"/>
              </w:rPr>
            </w:pPr>
            <w:r>
              <w:rPr>
                <w:rFonts w:cs="Arial"/>
                <w:color w:val="000000"/>
                <w:sz w:val="20"/>
                <w:szCs w:val="20"/>
              </w:rPr>
              <w:lastRenderedPageBreak/>
              <w:t>Y</w:t>
            </w:r>
          </w:p>
        </w:tc>
        <w:tc>
          <w:tcPr>
            <w:tcW w:w="950" w:type="dxa"/>
          </w:tcPr>
          <w:p w14:paraId="38835CD8" w14:textId="77777777" w:rsidR="003B0F5A" w:rsidRDefault="003B0F5A" w:rsidP="004D48B2">
            <w:pPr>
              <w:spacing w:before="40" w:after="40"/>
              <w:jc w:val="center"/>
              <w:rPr>
                <w:rFonts w:cs="Arial"/>
                <w:color w:val="000000"/>
                <w:sz w:val="20"/>
                <w:szCs w:val="20"/>
              </w:rPr>
            </w:pPr>
            <w:r>
              <w:rPr>
                <w:rFonts w:cs="Arial"/>
                <w:color w:val="000000"/>
                <w:sz w:val="20"/>
                <w:szCs w:val="20"/>
              </w:rPr>
              <w:t>Y</w:t>
            </w:r>
          </w:p>
        </w:tc>
      </w:tr>
      <w:tr w:rsidR="003B0F5A" w:rsidRPr="00012E25" w14:paraId="38835CDF" w14:textId="77777777" w:rsidTr="00455850">
        <w:trPr>
          <w:trHeight w:val="160"/>
        </w:trPr>
        <w:tc>
          <w:tcPr>
            <w:tcW w:w="3369" w:type="dxa"/>
            <w:vMerge/>
            <w:vAlign w:val="center"/>
          </w:tcPr>
          <w:p w14:paraId="38835CDA" w14:textId="77777777" w:rsidR="003B0F5A" w:rsidRDefault="003B0F5A" w:rsidP="000D42F8">
            <w:pPr>
              <w:rPr>
                <w:rFonts w:cs="Arial"/>
                <w:bCs/>
                <w:i/>
                <w:color w:val="000000"/>
                <w:sz w:val="20"/>
                <w:szCs w:val="20"/>
              </w:rPr>
            </w:pPr>
          </w:p>
        </w:tc>
        <w:tc>
          <w:tcPr>
            <w:tcW w:w="4195" w:type="dxa"/>
          </w:tcPr>
          <w:p w14:paraId="38835CDB" w14:textId="77777777" w:rsidR="003B0F5A" w:rsidRDefault="00037AC8" w:rsidP="00007EB6">
            <w:pPr>
              <w:spacing w:before="40" w:after="40"/>
              <w:rPr>
                <w:rFonts w:cs="Arial"/>
                <w:color w:val="000000"/>
                <w:sz w:val="20"/>
                <w:szCs w:val="20"/>
              </w:rPr>
            </w:pPr>
            <w:r>
              <w:rPr>
                <w:rFonts w:cs="Arial"/>
                <w:color w:val="000000"/>
                <w:sz w:val="20"/>
                <w:szCs w:val="20"/>
              </w:rPr>
              <w:t xml:space="preserve">View a list of basic information with the ability to filter for current and historical roles on the </w:t>
            </w:r>
            <w:r w:rsidR="003B0F5A">
              <w:rPr>
                <w:rFonts w:cs="Arial"/>
                <w:color w:val="000000"/>
                <w:sz w:val="20"/>
                <w:szCs w:val="20"/>
              </w:rPr>
              <w:t>ICAB Trust Beneficiary Account:</w:t>
            </w:r>
          </w:p>
          <w:p w14:paraId="38835CDC" w14:textId="77777777" w:rsidR="003B0F5A" w:rsidRPr="00182630"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CDD" w14:textId="77777777" w:rsidR="003B0F5A" w:rsidRDefault="003B0F5A" w:rsidP="004D48B2">
            <w:pPr>
              <w:spacing w:before="40" w:after="40"/>
              <w:jc w:val="center"/>
              <w:rPr>
                <w:rFonts w:cs="Arial"/>
                <w:color w:val="000000"/>
                <w:sz w:val="20"/>
                <w:szCs w:val="20"/>
              </w:rPr>
            </w:pPr>
            <w:r>
              <w:rPr>
                <w:rFonts w:cs="Arial"/>
                <w:color w:val="000000"/>
                <w:sz w:val="20"/>
                <w:szCs w:val="20"/>
              </w:rPr>
              <w:t>Y</w:t>
            </w:r>
          </w:p>
        </w:tc>
        <w:tc>
          <w:tcPr>
            <w:tcW w:w="950" w:type="dxa"/>
          </w:tcPr>
          <w:p w14:paraId="38835CDE" w14:textId="77777777" w:rsidR="003B0F5A" w:rsidRDefault="003B0F5A" w:rsidP="004D48B2">
            <w:pPr>
              <w:spacing w:before="40" w:after="40"/>
              <w:jc w:val="center"/>
              <w:rPr>
                <w:rFonts w:cs="Arial"/>
                <w:color w:val="000000"/>
                <w:sz w:val="20"/>
                <w:szCs w:val="20"/>
              </w:rPr>
            </w:pPr>
            <w:r>
              <w:rPr>
                <w:rFonts w:cs="Arial"/>
                <w:color w:val="000000"/>
                <w:sz w:val="20"/>
                <w:szCs w:val="20"/>
              </w:rPr>
              <w:t>Y</w:t>
            </w:r>
          </w:p>
        </w:tc>
      </w:tr>
      <w:tr w:rsidR="001036FE" w:rsidRPr="00012E25" w14:paraId="38835CEB" w14:textId="77777777" w:rsidTr="00455850">
        <w:trPr>
          <w:trHeight w:val="160"/>
        </w:trPr>
        <w:tc>
          <w:tcPr>
            <w:tcW w:w="3369" w:type="dxa"/>
            <w:vMerge w:val="restart"/>
            <w:vAlign w:val="center"/>
          </w:tcPr>
          <w:p w14:paraId="38835CE0" w14:textId="77777777" w:rsidR="001036FE" w:rsidRPr="00C50CDC" w:rsidRDefault="0014345F" w:rsidP="000D42F8">
            <w:pPr>
              <w:rPr>
                <w:rFonts w:cs="Arial"/>
                <w:bCs/>
                <w:i/>
                <w:color w:val="000000"/>
                <w:sz w:val="20"/>
                <w:szCs w:val="20"/>
              </w:rPr>
            </w:pPr>
            <w:r w:rsidRPr="0014345F">
              <w:rPr>
                <w:rFonts w:cs="Arial"/>
                <w:bCs/>
                <w:i/>
                <w:color w:val="000000"/>
                <w:sz w:val="20"/>
                <w:szCs w:val="20"/>
              </w:rPr>
              <w:t>accrole.0001.2017.get</w:t>
            </w:r>
          </w:p>
        </w:tc>
        <w:tc>
          <w:tcPr>
            <w:tcW w:w="4195" w:type="dxa"/>
          </w:tcPr>
          <w:p w14:paraId="38835CE1" w14:textId="77777777" w:rsidR="001036FE" w:rsidRDefault="001036FE" w:rsidP="00007EB6">
            <w:pPr>
              <w:spacing w:before="40" w:after="40"/>
              <w:rPr>
                <w:rFonts w:cs="Arial"/>
                <w:color w:val="000000"/>
                <w:sz w:val="20"/>
                <w:szCs w:val="20"/>
              </w:rPr>
            </w:pPr>
            <w:r>
              <w:rPr>
                <w:rFonts w:cs="Arial"/>
                <w:color w:val="000000"/>
                <w:sz w:val="20"/>
                <w:szCs w:val="20"/>
              </w:rPr>
              <w:t>Retrieve details for selected activity statement roles on the Integrated Client Account:</w:t>
            </w:r>
          </w:p>
          <w:p w14:paraId="38835CE2"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E3"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CE4"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CE5"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CE6"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CE7"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p w14:paraId="38835CE8" w14:textId="77777777" w:rsidR="001036FE" w:rsidRPr="001036FE"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 CGH</w:t>
            </w:r>
          </w:p>
        </w:tc>
        <w:tc>
          <w:tcPr>
            <w:tcW w:w="950" w:type="dxa"/>
          </w:tcPr>
          <w:p w14:paraId="38835CE9" w14:textId="77777777" w:rsidR="001036FE" w:rsidRPr="00BF4F1D" w:rsidRDefault="001036FE" w:rsidP="004D48B2">
            <w:pPr>
              <w:spacing w:before="40" w:after="40"/>
              <w:jc w:val="center"/>
              <w:rPr>
                <w:rFonts w:cs="Arial"/>
                <w:color w:val="000000"/>
                <w:sz w:val="20"/>
                <w:szCs w:val="20"/>
              </w:rPr>
            </w:pPr>
            <w:r>
              <w:rPr>
                <w:rFonts w:cs="Arial"/>
                <w:color w:val="000000"/>
                <w:sz w:val="20"/>
                <w:szCs w:val="20"/>
              </w:rPr>
              <w:t>Y</w:t>
            </w:r>
          </w:p>
        </w:tc>
        <w:tc>
          <w:tcPr>
            <w:tcW w:w="950" w:type="dxa"/>
          </w:tcPr>
          <w:p w14:paraId="38835CEA" w14:textId="77777777" w:rsidR="001036FE" w:rsidRPr="00BF4F1D" w:rsidRDefault="001036FE" w:rsidP="004D48B2">
            <w:pPr>
              <w:spacing w:before="40" w:after="40"/>
              <w:jc w:val="center"/>
              <w:rPr>
                <w:rFonts w:cs="Arial"/>
                <w:color w:val="000000"/>
                <w:sz w:val="20"/>
                <w:szCs w:val="20"/>
              </w:rPr>
            </w:pPr>
            <w:r>
              <w:rPr>
                <w:rFonts w:cs="Arial"/>
                <w:color w:val="000000"/>
                <w:sz w:val="20"/>
                <w:szCs w:val="20"/>
              </w:rPr>
              <w:t>Y</w:t>
            </w:r>
          </w:p>
        </w:tc>
      </w:tr>
      <w:tr w:rsidR="001036FE" w:rsidRPr="00012E25" w14:paraId="38835CF4" w14:textId="77777777" w:rsidTr="00455850">
        <w:trPr>
          <w:trHeight w:val="160"/>
        </w:trPr>
        <w:tc>
          <w:tcPr>
            <w:tcW w:w="3369" w:type="dxa"/>
            <w:vMerge/>
            <w:vAlign w:val="center"/>
          </w:tcPr>
          <w:p w14:paraId="38835CEC" w14:textId="77777777" w:rsidR="001036FE" w:rsidRDefault="001036FE" w:rsidP="000D42F8">
            <w:pPr>
              <w:rPr>
                <w:rFonts w:cs="Arial"/>
                <w:bCs/>
                <w:i/>
                <w:color w:val="000000"/>
                <w:sz w:val="20"/>
                <w:szCs w:val="20"/>
              </w:rPr>
            </w:pPr>
          </w:p>
        </w:tc>
        <w:tc>
          <w:tcPr>
            <w:tcW w:w="4195" w:type="dxa"/>
          </w:tcPr>
          <w:p w14:paraId="38835CED" w14:textId="77777777" w:rsidR="001036FE" w:rsidRDefault="001036FE" w:rsidP="001036FE">
            <w:pPr>
              <w:spacing w:before="40" w:after="40"/>
              <w:rPr>
                <w:rFonts w:cs="Arial"/>
                <w:color w:val="000000"/>
                <w:sz w:val="20"/>
                <w:szCs w:val="20"/>
              </w:rPr>
            </w:pPr>
            <w:r>
              <w:rPr>
                <w:rFonts w:cs="Arial"/>
                <w:color w:val="000000"/>
                <w:sz w:val="20"/>
                <w:szCs w:val="20"/>
              </w:rPr>
              <w:t>Retrieve details for selected activity statement roles on the GST Joint Venture Account:</w:t>
            </w:r>
          </w:p>
          <w:p w14:paraId="38835CEE" w14:textId="77777777" w:rsidR="001036FE" w:rsidRPr="001036FE" w:rsidRDefault="001036FE" w:rsidP="009C2F4C">
            <w:pPr>
              <w:pStyle w:val="ListParagraph"/>
              <w:numPr>
                <w:ilvl w:val="0"/>
                <w:numId w:val="10"/>
              </w:numPr>
              <w:spacing w:before="40" w:after="40"/>
              <w:rPr>
                <w:rFonts w:ascii="Arial" w:hAnsi="Arial" w:cs="Arial"/>
                <w:color w:val="000000"/>
                <w:sz w:val="20"/>
                <w:szCs w:val="20"/>
              </w:rPr>
            </w:pPr>
            <w:r>
              <w:rPr>
                <w:rFonts w:ascii="Arial" w:hAnsi="Arial" w:cs="Arial"/>
                <w:color w:val="000000"/>
                <w:sz w:val="20"/>
                <w:szCs w:val="20"/>
              </w:rPr>
              <w:t>GST</w:t>
            </w:r>
          </w:p>
          <w:p w14:paraId="38835CEF" w14:textId="77777777" w:rsidR="001036FE" w:rsidRPr="001036FE" w:rsidRDefault="001036FE" w:rsidP="009C2F4C">
            <w:pPr>
              <w:pStyle w:val="ListParagraph"/>
              <w:numPr>
                <w:ilvl w:val="0"/>
                <w:numId w:val="10"/>
              </w:numPr>
              <w:spacing w:before="40" w:after="40"/>
              <w:rPr>
                <w:rFonts w:ascii="Arial" w:hAnsi="Arial" w:cs="Arial"/>
                <w:color w:val="000000"/>
                <w:sz w:val="20"/>
                <w:szCs w:val="20"/>
              </w:rPr>
            </w:pPr>
            <w:r>
              <w:rPr>
                <w:rFonts w:ascii="Arial" w:hAnsi="Arial" w:cs="Arial"/>
                <w:color w:val="000000"/>
                <w:sz w:val="20"/>
                <w:szCs w:val="20"/>
              </w:rPr>
              <w:t>FTC</w:t>
            </w:r>
          </w:p>
          <w:p w14:paraId="38835CF0" w14:textId="77777777" w:rsidR="001036FE" w:rsidRPr="001036FE" w:rsidRDefault="001036FE" w:rsidP="009C2F4C">
            <w:pPr>
              <w:pStyle w:val="ListParagraph"/>
              <w:numPr>
                <w:ilvl w:val="0"/>
                <w:numId w:val="10"/>
              </w:numPr>
              <w:spacing w:before="40" w:after="40"/>
              <w:rPr>
                <w:rFonts w:ascii="Arial" w:hAnsi="Arial" w:cs="Arial"/>
                <w:color w:val="000000"/>
                <w:sz w:val="20"/>
                <w:szCs w:val="20"/>
              </w:rPr>
            </w:pPr>
            <w:r>
              <w:rPr>
                <w:rFonts w:ascii="Arial" w:hAnsi="Arial" w:cs="Arial"/>
                <w:color w:val="000000"/>
                <w:sz w:val="20"/>
                <w:szCs w:val="20"/>
              </w:rPr>
              <w:t>PAYGW</w:t>
            </w:r>
          </w:p>
          <w:p w14:paraId="38835CF1" w14:textId="77777777" w:rsidR="001036FE" w:rsidRPr="001036FE" w:rsidRDefault="001036FE" w:rsidP="009C2F4C">
            <w:pPr>
              <w:pStyle w:val="ListParagraph"/>
              <w:numPr>
                <w:ilvl w:val="0"/>
                <w:numId w:val="10"/>
              </w:numPr>
              <w:spacing w:before="40" w:after="40"/>
              <w:rPr>
                <w:rFonts w:ascii="Arial" w:hAnsi="Arial" w:cs="Arial"/>
                <w:color w:val="000000"/>
                <w:sz w:val="20"/>
                <w:szCs w:val="20"/>
              </w:rPr>
            </w:pPr>
            <w:r>
              <w:rPr>
                <w:rFonts w:ascii="Arial" w:hAnsi="Arial" w:cs="Arial"/>
                <w:color w:val="000000"/>
                <w:sz w:val="20"/>
                <w:szCs w:val="20"/>
              </w:rPr>
              <w:t>PAYGI</w:t>
            </w:r>
          </w:p>
        </w:tc>
        <w:tc>
          <w:tcPr>
            <w:tcW w:w="950" w:type="dxa"/>
          </w:tcPr>
          <w:p w14:paraId="38835CF2" w14:textId="77777777" w:rsidR="001036FE" w:rsidRPr="00BF4F1D" w:rsidRDefault="001036FE" w:rsidP="00545CD4">
            <w:pPr>
              <w:spacing w:before="40" w:after="40"/>
              <w:jc w:val="center"/>
              <w:rPr>
                <w:rFonts w:cs="Arial"/>
                <w:color w:val="000000"/>
                <w:sz w:val="20"/>
                <w:szCs w:val="20"/>
              </w:rPr>
            </w:pPr>
            <w:r>
              <w:rPr>
                <w:rFonts w:cs="Arial"/>
                <w:color w:val="000000"/>
                <w:sz w:val="20"/>
                <w:szCs w:val="20"/>
              </w:rPr>
              <w:t>Y</w:t>
            </w:r>
          </w:p>
        </w:tc>
        <w:tc>
          <w:tcPr>
            <w:tcW w:w="950" w:type="dxa"/>
          </w:tcPr>
          <w:p w14:paraId="38835CF3" w14:textId="77777777" w:rsidR="001036FE" w:rsidRPr="00BF4F1D" w:rsidRDefault="001036FE" w:rsidP="00545CD4">
            <w:pPr>
              <w:spacing w:before="40" w:after="40"/>
              <w:jc w:val="center"/>
              <w:rPr>
                <w:rFonts w:cs="Arial"/>
                <w:color w:val="000000"/>
                <w:sz w:val="20"/>
                <w:szCs w:val="20"/>
              </w:rPr>
            </w:pPr>
            <w:r>
              <w:rPr>
                <w:rFonts w:cs="Arial"/>
                <w:color w:val="000000"/>
                <w:sz w:val="20"/>
                <w:szCs w:val="20"/>
              </w:rPr>
              <w:t>Y</w:t>
            </w:r>
          </w:p>
        </w:tc>
      </w:tr>
      <w:tr w:rsidR="001036FE" w:rsidRPr="00012E25" w14:paraId="38835CFA" w14:textId="77777777" w:rsidTr="00455850">
        <w:trPr>
          <w:trHeight w:val="160"/>
        </w:trPr>
        <w:tc>
          <w:tcPr>
            <w:tcW w:w="3369" w:type="dxa"/>
            <w:vMerge/>
            <w:vAlign w:val="center"/>
          </w:tcPr>
          <w:p w14:paraId="38835CF5" w14:textId="77777777" w:rsidR="001036FE" w:rsidRDefault="001036FE" w:rsidP="000D42F8">
            <w:pPr>
              <w:rPr>
                <w:rFonts w:cs="Arial"/>
                <w:bCs/>
                <w:i/>
                <w:color w:val="000000"/>
                <w:sz w:val="20"/>
                <w:szCs w:val="20"/>
              </w:rPr>
            </w:pPr>
          </w:p>
        </w:tc>
        <w:tc>
          <w:tcPr>
            <w:tcW w:w="4195" w:type="dxa"/>
          </w:tcPr>
          <w:p w14:paraId="38835CF6" w14:textId="77777777" w:rsidR="001036FE" w:rsidRDefault="001036FE" w:rsidP="001036FE">
            <w:pPr>
              <w:spacing w:before="40" w:after="40"/>
              <w:rPr>
                <w:rFonts w:cs="Arial"/>
                <w:color w:val="000000"/>
                <w:sz w:val="20"/>
                <w:szCs w:val="20"/>
              </w:rPr>
            </w:pPr>
            <w:r>
              <w:rPr>
                <w:rFonts w:cs="Arial"/>
                <w:color w:val="000000"/>
                <w:sz w:val="20"/>
                <w:szCs w:val="20"/>
              </w:rPr>
              <w:t>Retrieve details for selected activity statement roles on the on the ICAB Trust Beneficiary Account:</w:t>
            </w:r>
          </w:p>
          <w:p w14:paraId="38835CF7" w14:textId="77777777" w:rsidR="001036FE" w:rsidRPr="001036FE" w:rsidRDefault="001036FE" w:rsidP="009C2F4C">
            <w:pPr>
              <w:pStyle w:val="ListParagraph"/>
              <w:numPr>
                <w:ilvl w:val="0"/>
                <w:numId w:val="10"/>
              </w:numPr>
              <w:spacing w:before="40" w:after="40"/>
              <w:rPr>
                <w:rFonts w:cs="Arial"/>
                <w:color w:val="000000"/>
                <w:sz w:val="20"/>
                <w:szCs w:val="20"/>
              </w:rPr>
            </w:pPr>
            <w:r w:rsidRPr="001036FE">
              <w:rPr>
                <w:rFonts w:ascii="Arial" w:hAnsi="Arial" w:cs="Arial"/>
                <w:color w:val="000000"/>
                <w:sz w:val="20"/>
                <w:szCs w:val="20"/>
              </w:rPr>
              <w:t>PAYGI</w:t>
            </w:r>
          </w:p>
        </w:tc>
        <w:tc>
          <w:tcPr>
            <w:tcW w:w="950" w:type="dxa"/>
          </w:tcPr>
          <w:p w14:paraId="38835CF8" w14:textId="77777777" w:rsidR="001036FE" w:rsidRPr="00BF4F1D" w:rsidRDefault="001036FE" w:rsidP="00545CD4">
            <w:pPr>
              <w:spacing w:before="40" w:after="40"/>
              <w:jc w:val="center"/>
              <w:rPr>
                <w:rFonts w:cs="Arial"/>
                <w:color w:val="000000"/>
                <w:sz w:val="20"/>
                <w:szCs w:val="20"/>
              </w:rPr>
            </w:pPr>
            <w:r>
              <w:rPr>
                <w:rFonts w:cs="Arial"/>
                <w:color w:val="000000"/>
                <w:sz w:val="20"/>
                <w:szCs w:val="20"/>
              </w:rPr>
              <w:t>Y</w:t>
            </w:r>
          </w:p>
        </w:tc>
        <w:tc>
          <w:tcPr>
            <w:tcW w:w="950" w:type="dxa"/>
          </w:tcPr>
          <w:p w14:paraId="38835CF9" w14:textId="77777777" w:rsidR="001036FE" w:rsidRPr="00BF4F1D" w:rsidRDefault="001036FE" w:rsidP="00545CD4">
            <w:pPr>
              <w:spacing w:before="40" w:after="40"/>
              <w:jc w:val="center"/>
              <w:rPr>
                <w:rFonts w:cs="Arial"/>
                <w:color w:val="000000"/>
                <w:sz w:val="20"/>
                <w:szCs w:val="20"/>
              </w:rPr>
            </w:pPr>
            <w:r>
              <w:rPr>
                <w:rFonts w:cs="Arial"/>
                <w:color w:val="000000"/>
                <w:sz w:val="20"/>
                <w:szCs w:val="20"/>
              </w:rPr>
              <w:t>Y</w:t>
            </w:r>
          </w:p>
        </w:tc>
      </w:tr>
      <w:tr w:rsidR="006E06B0" w:rsidRPr="005D0392" w14:paraId="38835D05" w14:textId="77777777" w:rsidTr="00455850">
        <w:trPr>
          <w:trHeight w:val="160"/>
        </w:trPr>
        <w:tc>
          <w:tcPr>
            <w:tcW w:w="3369" w:type="dxa"/>
            <w:vAlign w:val="center"/>
          </w:tcPr>
          <w:p w14:paraId="38835CFB" w14:textId="77777777" w:rsidR="006E06B0" w:rsidRPr="000D42F8" w:rsidDel="00D54C15" w:rsidRDefault="0014345F" w:rsidP="00CD6308">
            <w:pPr>
              <w:rPr>
                <w:rFonts w:cs="Arial"/>
                <w:i/>
                <w:color w:val="000000"/>
                <w:sz w:val="20"/>
                <w:szCs w:val="20"/>
              </w:rPr>
            </w:pPr>
            <w:r w:rsidRPr="0014345F">
              <w:rPr>
                <w:rFonts w:cs="Arial"/>
                <w:i/>
                <w:color w:val="000000"/>
                <w:sz w:val="20"/>
                <w:szCs w:val="20"/>
              </w:rPr>
              <w:t>accrole.0001.2017.submit</w:t>
            </w:r>
          </w:p>
        </w:tc>
        <w:tc>
          <w:tcPr>
            <w:tcW w:w="4195" w:type="dxa"/>
          </w:tcPr>
          <w:p w14:paraId="38835CFC" w14:textId="77777777" w:rsidR="006E06B0" w:rsidRDefault="006E06B0" w:rsidP="00EE0186">
            <w:pPr>
              <w:spacing w:before="40" w:after="40"/>
              <w:rPr>
                <w:rFonts w:cs="Arial"/>
                <w:color w:val="000000"/>
                <w:sz w:val="20"/>
                <w:szCs w:val="20"/>
              </w:rPr>
            </w:pPr>
            <w:r>
              <w:rPr>
                <w:rFonts w:cs="Arial"/>
                <w:color w:val="000000"/>
                <w:sz w:val="20"/>
                <w:szCs w:val="20"/>
              </w:rPr>
              <w:t>Add the below activity statement roles on the Integrated Client Account:</w:t>
            </w:r>
          </w:p>
          <w:p w14:paraId="38835CFD"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FE"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CFF"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D00"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D01"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D02"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D03"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c>
          <w:tcPr>
            <w:tcW w:w="950" w:type="dxa"/>
          </w:tcPr>
          <w:p w14:paraId="38835D04"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r>
      <w:tr w:rsidR="00037AC8" w:rsidRPr="005D0392" w14:paraId="38835D10" w14:textId="77777777" w:rsidTr="00455850">
        <w:trPr>
          <w:trHeight w:val="160"/>
        </w:trPr>
        <w:tc>
          <w:tcPr>
            <w:tcW w:w="3369" w:type="dxa"/>
            <w:vAlign w:val="center"/>
          </w:tcPr>
          <w:p w14:paraId="38835D06" w14:textId="77777777" w:rsidR="00037AC8" w:rsidRPr="00E76F83" w:rsidRDefault="00037AC8" w:rsidP="002D2230">
            <w:pPr>
              <w:spacing w:before="40" w:after="40"/>
              <w:rPr>
                <w:rFonts w:cs="Arial"/>
                <w:bCs/>
                <w:i/>
                <w:sz w:val="20"/>
                <w:szCs w:val="20"/>
              </w:rPr>
            </w:pPr>
            <w:r w:rsidRPr="00E76F83">
              <w:rPr>
                <w:rFonts w:cs="Arial"/>
                <w:bCs/>
                <w:i/>
                <w:sz w:val="20"/>
                <w:szCs w:val="20"/>
              </w:rPr>
              <w:t>accrole.0001.2017.validateupdate</w:t>
            </w:r>
          </w:p>
        </w:tc>
        <w:tc>
          <w:tcPr>
            <w:tcW w:w="4195" w:type="dxa"/>
          </w:tcPr>
          <w:p w14:paraId="38835D07" w14:textId="77777777" w:rsidR="007331C9" w:rsidRDefault="007331C9" w:rsidP="007331C9">
            <w:pPr>
              <w:spacing w:before="40" w:after="40"/>
              <w:rPr>
                <w:rFonts w:cs="Arial"/>
                <w:color w:val="000000"/>
                <w:sz w:val="20"/>
                <w:szCs w:val="20"/>
              </w:rPr>
            </w:pPr>
            <w:r>
              <w:rPr>
                <w:rFonts w:cs="Arial"/>
                <w:color w:val="000000"/>
                <w:sz w:val="20"/>
                <w:szCs w:val="20"/>
              </w:rPr>
              <w:t>Allows validation before maintaining details for the selected activity statement roles on the Integrated Client Account:</w:t>
            </w:r>
          </w:p>
          <w:p w14:paraId="38835D08"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D09"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D0A"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D0B"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D0C" w14:textId="77777777" w:rsidR="007331C9" w:rsidRPr="007331C9"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D0D" w14:textId="77777777" w:rsidR="00037AC8"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D0E" w14:textId="77777777" w:rsidR="00037AC8" w:rsidRDefault="002B6652" w:rsidP="00B8330D">
            <w:pPr>
              <w:spacing w:before="40" w:after="40"/>
              <w:jc w:val="center"/>
              <w:rPr>
                <w:rFonts w:cs="Arial"/>
                <w:color w:val="000000"/>
                <w:sz w:val="20"/>
                <w:szCs w:val="20"/>
              </w:rPr>
            </w:pPr>
            <w:r>
              <w:rPr>
                <w:rFonts w:cs="Arial"/>
                <w:color w:val="000000"/>
                <w:sz w:val="20"/>
                <w:szCs w:val="20"/>
              </w:rPr>
              <w:t>Y</w:t>
            </w:r>
          </w:p>
        </w:tc>
        <w:tc>
          <w:tcPr>
            <w:tcW w:w="950" w:type="dxa"/>
          </w:tcPr>
          <w:p w14:paraId="38835D0F" w14:textId="77777777" w:rsidR="00037AC8" w:rsidRDefault="002B6652" w:rsidP="00B8330D">
            <w:pPr>
              <w:spacing w:before="40" w:after="40"/>
              <w:jc w:val="center"/>
              <w:rPr>
                <w:rFonts w:cs="Arial"/>
                <w:color w:val="000000"/>
                <w:sz w:val="20"/>
                <w:szCs w:val="20"/>
              </w:rPr>
            </w:pPr>
            <w:r>
              <w:rPr>
                <w:rFonts w:cs="Arial"/>
                <w:color w:val="000000"/>
                <w:sz w:val="20"/>
                <w:szCs w:val="20"/>
              </w:rPr>
              <w:t>Y</w:t>
            </w:r>
          </w:p>
        </w:tc>
      </w:tr>
      <w:tr w:rsidR="006E06B0" w:rsidRPr="005D0392" w14:paraId="38835D1B" w14:textId="77777777" w:rsidTr="00455850">
        <w:trPr>
          <w:trHeight w:val="160"/>
        </w:trPr>
        <w:tc>
          <w:tcPr>
            <w:tcW w:w="3369" w:type="dxa"/>
            <w:vAlign w:val="center"/>
          </w:tcPr>
          <w:p w14:paraId="38835D11" w14:textId="77777777" w:rsidR="006B04AC" w:rsidRPr="00C50CDC" w:rsidRDefault="0014345F" w:rsidP="002D2230">
            <w:pPr>
              <w:spacing w:before="40" w:after="40"/>
              <w:rPr>
                <w:rFonts w:cs="Arial"/>
                <w:bCs/>
                <w:i/>
                <w:color w:val="000000"/>
                <w:sz w:val="20"/>
                <w:szCs w:val="20"/>
              </w:rPr>
            </w:pPr>
            <w:r w:rsidRPr="00E76F83">
              <w:rPr>
                <w:rFonts w:cs="Arial"/>
                <w:bCs/>
                <w:i/>
                <w:sz w:val="20"/>
                <w:szCs w:val="20"/>
              </w:rPr>
              <w:t>accrole.0001.2017.update</w:t>
            </w:r>
          </w:p>
        </w:tc>
        <w:tc>
          <w:tcPr>
            <w:tcW w:w="4195" w:type="dxa"/>
          </w:tcPr>
          <w:p w14:paraId="38835D12" w14:textId="77777777" w:rsidR="006E06B0" w:rsidRDefault="006E06B0" w:rsidP="00E02895">
            <w:pPr>
              <w:spacing w:before="40" w:after="40"/>
              <w:rPr>
                <w:rFonts w:cs="Arial"/>
                <w:color w:val="000000"/>
                <w:sz w:val="20"/>
                <w:szCs w:val="20"/>
              </w:rPr>
            </w:pPr>
            <w:r>
              <w:rPr>
                <w:rFonts w:cs="Arial"/>
                <w:color w:val="000000"/>
                <w:sz w:val="20"/>
                <w:szCs w:val="20"/>
              </w:rPr>
              <w:t xml:space="preserve">Maintain </w:t>
            </w:r>
            <w:r w:rsidR="001036FE">
              <w:rPr>
                <w:rFonts w:cs="Arial"/>
                <w:color w:val="000000"/>
                <w:sz w:val="20"/>
                <w:szCs w:val="20"/>
              </w:rPr>
              <w:t xml:space="preserve">details </w:t>
            </w:r>
            <w:r w:rsidR="001E0215">
              <w:rPr>
                <w:rFonts w:cs="Arial"/>
                <w:color w:val="000000"/>
                <w:sz w:val="20"/>
                <w:szCs w:val="20"/>
              </w:rPr>
              <w:t xml:space="preserve">for </w:t>
            </w:r>
            <w:r>
              <w:rPr>
                <w:rFonts w:cs="Arial"/>
                <w:color w:val="000000"/>
                <w:sz w:val="20"/>
                <w:szCs w:val="20"/>
              </w:rPr>
              <w:t xml:space="preserve">the </w:t>
            </w:r>
            <w:r w:rsidR="001E0215">
              <w:rPr>
                <w:rFonts w:cs="Arial"/>
                <w:color w:val="000000"/>
                <w:sz w:val="20"/>
                <w:szCs w:val="20"/>
              </w:rPr>
              <w:t>selected</w:t>
            </w:r>
            <w:r>
              <w:rPr>
                <w:rFonts w:cs="Arial"/>
                <w:color w:val="000000"/>
                <w:sz w:val="20"/>
                <w:szCs w:val="20"/>
              </w:rPr>
              <w:t xml:space="preserve"> activity statement roles on the Integrated Client Account:</w:t>
            </w:r>
          </w:p>
          <w:p w14:paraId="38835D13"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D14"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D15"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D16"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D17"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D18"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D19"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c>
          <w:tcPr>
            <w:tcW w:w="950" w:type="dxa"/>
          </w:tcPr>
          <w:p w14:paraId="38835D1A"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r>
      <w:tr w:rsidR="00037AC8" w:rsidRPr="00012E25" w14:paraId="38835D26" w14:textId="77777777" w:rsidTr="00455850">
        <w:trPr>
          <w:trHeight w:val="160"/>
        </w:trPr>
        <w:tc>
          <w:tcPr>
            <w:tcW w:w="3369" w:type="dxa"/>
            <w:vAlign w:val="center"/>
          </w:tcPr>
          <w:p w14:paraId="38835D1C" w14:textId="77777777" w:rsidR="00037AC8" w:rsidRPr="00E76F83" w:rsidRDefault="00037AC8" w:rsidP="00CD6308">
            <w:pPr>
              <w:rPr>
                <w:i/>
                <w:sz w:val="20"/>
                <w:szCs w:val="20"/>
              </w:rPr>
            </w:pPr>
            <w:r w:rsidRPr="00E76F83">
              <w:rPr>
                <w:rFonts w:cs="Arial"/>
                <w:bCs/>
                <w:i/>
                <w:sz w:val="20"/>
                <w:szCs w:val="20"/>
              </w:rPr>
              <w:lastRenderedPageBreak/>
              <w:t xml:space="preserve">accrole.0001.2017.validatecancel </w:t>
            </w:r>
          </w:p>
        </w:tc>
        <w:tc>
          <w:tcPr>
            <w:tcW w:w="4195" w:type="dxa"/>
          </w:tcPr>
          <w:p w14:paraId="38835D1D" w14:textId="77777777" w:rsidR="007331C9" w:rsidRDefault="007331C9" w:rsidP="007331C9">
            <w:pPr>
              <w:spacing w:before="40" w:after="40"/>
              <w:rPr>
                <w:rFonts w:cs="Arial"/>
                <w:color w:val="000000"/>
                <w:sz w:val="20"/>
                <w:szCs w:val="20"/>
              </w:rPr>
            </w:pPr>
            <w:r>
              <w:rPr>
                <w:rFonts w:cs="Arial"/>
                <w:color w:val="000000"/>
                <w:sz w:val="20"/>
                <w:szCs w:val="20"/>
              </w:rPr>
              <w:t>Allows validation before removing the below activity statement roles on the Integrated Client Account:</w:t>
            </w:r>
          </w:p>
          <w:p w14:paraId="38835D1E"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D1F"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D20"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D21"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D22" w14:textId="77777777" w:rsidR="007331C9" w:rsidRPr="007331C9"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D23" w14:textId="77777777" w:rsidR="00037AC8"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D24" w14:textId="77777777" w:rsidR="00037AC8" w:rsidRDefault="002B6652" w:rsidP="00B8330D">
            <w:pPr>
              <w:spacing w:before="40" w:after="40"/>
              <w:jc w:val="center"/>
              <w:rPr>
                <w:rFonts w:cs="Arial"/>
                <w:color w:val="000000"/>
                <w:sz w:val="20"/>
                <w:szCs w:val="20"/>
              </w:rPr>
            </w:pPr>
            <w:r>
              <w:rPr>
                <w:rFonts w:cs="Arial"/>
                <w:color w:val="000000"/>
                <w:sz w:val="20"/>
                <w:szCs w:val="20"/>
              </w:rPr>
              <w:t>Y</w:t>
            </w:r>
          </w:p>
        </w:tc>
        <w:tc>
          <w:tcPr>
            <w:tcW w:w="950" w:type="dxa"/>
          </w:tcPr>
          <w:p w14:paraId="38835D25" w14:textId="77777777" w:rsidR="00037AC8" w:rsidRDefault="002B6652" w:rsidP="00B8330D">
            <w:pPr>
              <w:spacing w:before="40" w:after="40"/>
              <w:jc w:val="center"/>
              <w:rPr>
                <w:rFonts w:cs="Arial"/>
                <w:color w:val="000000"/>
                <w:sz w:val="20"/>
                <w:szCs w:val="20"/>
              </w:rPr>
            </w:pPr>
            <w:r>
              <w:rPr>
                <w:rFonts w:cs="Arial"/>
                <w:color w:val="000000"/>
                <w:sz w:val="20"/>
                <w:szCs w:val="20"/>
              </w:rPr>
              <w:t>Y</w:t>
            </w:r>
          </w:p>
        </w:tc>
      </w:tr>
      <w:tr w:rsidR="006E06B0" w:rsidRPr="00012E25" w14:paraId="38835D31" w14:textId="77777777" w:rsidTr="00455850">
        <w:trPr>
          <w:trHeight w:val="160"/>
        </w:trPr>
        <w:tc>
          <w:tcPr>
            <w:tcW w:w="3369" w:type="dxa"/>
            <w:vAlign w:val="center"/>
          </w:tcPr>
          <w:p w14:paraId="38835D27" w14:textId="77777777" w:rsidR="006B04AC" w:rsidRPr="00E76F83" w:rsidDel="00E943F6" w:rsidRDefault="0014345F" w:rsidP="00CD6308">
            <w:pPr>
              <w:rPr>
                <w:i/>
                <w:sz w:val="20"/>
                <w:szCs w:val="20"/>
              </w:rPr>
            </w:pPr>
            <w:r w:rsidRPr="00E76F83">
              <w:rPr>
                <w:i/>
                <w:sz w:val="20"/>
                <w:szCs w:val="20"/>
              </w:rPr>
              <w:t>accrole.0001.2017.cancel</w:t>
            </w:r>
          </w:p>
        </w:tc>
        <w:tc>
          <w:tcPr>
            <w:tcW w:w="4195" w:type="dxa"/>
          </w:tcPr>
          <w:p w14:paraId="38835D28" w14:textId="77777777" w:rsidR="006E06B0" w:rsidRDefault="006E06B0" w:rsidP="00EE121E">
            <w:pPr>
              <w:spacing w:before="40" w:after="40"/>
              <w:rPr>
                <w:rFonts w:cs="Arial"/>
                <w:color w:val="000000"/>
                <w:sz w:val="20"/>
                <w:szCs w:val="20"/>
              </w:rPr>
            </w:pPr>
            <w:r>
              <w:rPr>
                <w:rFonts w:cs="Arial"/>
                <w:color w:val="000000"/>
                <w:sz w:val="20"/>
                <w:szCs w:val="20"/>
              </w:rPr>
              <w:t>Remove the below activity statement roles on the Integrated Client Account:</w:t>
            </w:r>
          </w:p>
          <w:p w14:paraId="38835D29"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D2A"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D2B"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D2C"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D2D"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D2E"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D2F"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c>
          <w:tcPr>
            <w:tcW w:w="950" w:type="dxa"/>
          </w:tcPr>
          <w:p w14:paraId="38835D30"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r>
      <w:tr w:rsidR="006B04AC" w:rsidRPr="00012E25" w14:paraId="38835D36" w14:textId="77777777" w:rsidTr="00455850">
        <w:trPr>
          <w:trHeight w:val="160"/>
        </w:trPr>
        <w:tc>
          <w:tcPr>
            <w:tcW w:w="3369" w:type="dxa"/>
            <w:vAlign w:val="center"/>
          </w:tcPr>
          <w:p w14:paraId="38835D32" w14:textId="77777777" w:rsidR="006B04AC" w:rsidRDefault="007951E4" w:rsidP="002D2230">
            <w:pPr>
              <w:spacing w:before="40" w:after="40"/>
              <w:rPr>
                <w:rFonts w:cs="Arial"/>
                <w:bCs/>
                <w:i/>
                <w:color w:val="000000"/>
                <w:sz w:val="20"/>
                <w:szCs w:val="20"/>
              </w:rPr>
            </w:pPr>
            <w:r w:rsidRPr="00E76F83">
              <w:rPr>
                <w:rFonts w:cs="Arial"/>
                <w:bCs/>
                <w:i/>
                <w:sz w:val="20"/>
                <w:szCs w:val="20"/>
              </w:rPr>
              <w:t>clntacc.0001.</w:t>
            </w:r>
            <w:r>
              <w:rPr>
                <w:rFonts w:cs="Arial"/>
                <w:bCs/>
                <w:i/>
                <w:sz w:val="20"/>
                <w:szCs w:val="20"/>
              </w:rPr>
              <w:t>2017.</w:t>
            </w:r>
            <w:r w:rsidRPr="00E76F83">
              <w:rPr>
                <w:rFonts w:cs="Arial"/>
                <w:bCs/>
                <w:i/>
                <w:sz w:val="20"/>
                <w:szCs w:val="20"/>
              </w:rPr>
              <w:t>list</w:t>
            </w:r>
          </w:p>
        </w:tc>
        <w:tc>
          <w:tcPr>
            <w:tcW w:w="4195" w:type="dxa"/>
          </w:tcPr>
          <w:p w14:paraId="38835D33" w14:textId="77777777" w:rsidR="006B04AC" w:rsidRPr="00BF4F1D" w:rsidDel="00141BE4" w:rsidRDefault="006B04AC" w:rsidP="001C4A9A">
            <w:pPr>
              <w:spacing w:before="40" w:after="40"/>
              <w:rPr>
                <w:rFonts w:cs="Arial"/>
                <w:color w:val="000000"/>
                <w:sz w:val="20"/>
                <w:szCs w:val="20"/>
              </w:rPr>
            </w:pPr>
            <w:r>
              <w:rPr>
                <w:rFonts w:cs="Arial"/>
                <w:color w:val="000000"/>
                <w:sz w:val="20"/>
                <w:szCs w:val="20"/>
              </w:rPr>
              <w:t>View</w:t>
            </w:r>
            <w:r w:rsidR="001C4A9A">
              <w:rPr>
                <w:rFonts w:cs="Arial"/>
                <w:color w:val="000000"/>
                <w:sz w:val="20"/>
                <w:szCs w:val="20"/>
              </w:rPr>
              <w:t xml:space="preserve"> client account details for tax and superannuation accounts, </w:t>
            </w:r>
            <w:proofErr w:type="gramStart"/>
            <w:r w:rsidR="001C4A9A">
              <w:rPr>
                <w:rFonts w:cs="Arial"/>
                <w:color w:val="000000"/>
                <w:sz w:val="20"/>
                <w:szCs w:val="20"/>
              </w:rPr>
              <w:t xml:space="preserve">including </w:t>
            </w:r>
            <w:r>
              <w:rPr>
                <w:rFonts w:cs="Arial"/>
                <w:color w:val="000000"/>
                <w:sz w:val="20"/>
                <w:szCs w:val="20"/>
              </w:rPr>
              <w:t xml:space="preserve"> ANZSIC</w:t>
            </w:r>
            <w:proofErr w:type="gramEnd"/>
            <w:r>
              <w:rPr>
                <w:rFonts w:cs="Arial"/>
                <w:color w:val="000000"/>
                <w:sz w:val="20"/>
                <w:szCs w:val="20"/>
              </w:rPr>
              <w:t xml:space="preserve"> code</w:t>
            </w:r>
            <w:r w:rsidR="00031099">
              <w:rPr>
                <w:rFonts w:cs="Arial"/>
                <w:color w:val="000000"/>
                <w:sz w:val="20"/>
                <w:szCs w:val="20"/>
              </w:rPr>
              <w:t xml:space="preserve"> </w:t>
            </w:r>
            <w:r w:rsidR="001C4A9A">
              <w:rPr>
                <w:rFonts w:cs="Arial"/>
                <w:color w:val="000000"/>
                <w:sz w:val="20"/>
                <w:szCs w:val="20"/>
              </w:rPr>
              <w:t xml:space="preserve">and </w:t>
            </w:r>
            <w:r w:rsidR="00323535">
              <w:rPr>
                <w:rFonts w:cs="Arial"/>
                <w:color w:val="000000"/>
                <w:sz w:val="20"/>
                <w:szCs w:val="20"/>
              </w:rPr>
              <w:t>due and payable amount</w:t>
            </w:r>
            <w:r w:rsidR="001C4A9A">
              <w:rPr>
                <w:rFonts w:cs="Arial"/>
                <w:color w:val="000000"/>
                <w:sz w:val="20"/>
                <w:szCs w:val="20"/>
              </w:rPr>
              <w:t>s.</w:t>
            </w:r>
            <w:r w:rsidR="00323535">
              <w:rPr>
                <w:rFonts w:cs="Arial"/>
                <w:color w:val="000000"/>
                <w:sz w:val="20"/>
                <w:szCs w:val="20"/>
              </w:rPr>
              <w:t xml:space="preserve"> </w:t>
            </w:r>
            <w:r w:rsidR="001C4A9A">
              <w:rPr>
                <w:rFonts w:cs="Arial"/>
                <w:color w:val="000000"/>
                <w:sz w:val="20"/>
                <w:szCs w:val="20"/>
              </w:rPr>
              <w:t>The</w:t>
            </w:r>
            <w:r w:rsidR="00323535" w:rsidRPr="00323535">
              <w:rPr>
                <w:rFonts w:cs="Arial"/>
                <w:color w:val="000000"/>
                <w:sz w:val="20"/>
                <w:szCs w:val="20"/>
              </w:rPr>
              <w:t xml:space="preserve"> interest amount for the account can be forecast to a future date</w:t>
            </w:r>
            <w:r w:rsidR="001C4A9A">
              <w:rPr>
                <w:rFonts w:cs="Arial"/>
                <w:color w:val="000000"/>
                <w:sz w:val="20"/>
                <w:szCs w:val="20"/>
              </w:rPr>
              <w:t xml:space="preserve"> where applicable</w:t>
            </w:r>
            <w:r w:rsidR="00323535" w:rsidRPr="00323535">
              <w:rPr>
                <w:rFonts w:cs="Arial"/>
                <w:color w:val="000000"/>
                <w:sz w:val="20"/>
                <w:szCs w:val="20"/>
              </w:rPr>
              <w:t>.</w:t>
            </w:r>
          </w:p>
        </w:tc>
        <w:tc>
          <w:tcPr>
            <w:tcW w:w="950" w:type="dxa"/>
          </w:tcPr>
          <w:p w14:paraId="38835D34" w14:textId="77777777" w:rsidR="006B04AC" w:rsidRPr="00BF4F1D" w:rsidRDefault="006B04AC" w:rsidP="003B0F5A">
            <w:pPr>
              <w:spacing w:before="40" w:after="40"/>
              <w:jc w:val="center"/>
              <w:rPr>
                <w:rFonts w:cs="Arial"/>
                <w:color w:val="000000"/>
                <w:sz w:val="20"/>
                <w:szCs w:val="20"/>
              </w:rPr>
            </w:pPr>
            <w:r>
              <w:rPr>
                <w:rFonts w:cs="Arial"/>
                <w:color w:val="000000"/>
                <w:sz w:val="20"/>
                <w:szCs w:val="20"/>
              </w:rPr>
              <w:t>Y</w:t>
            </w:r>
          </w:p>
        </w:tc>
        <w:tc>
          <w:tcPr>
            <w:tcW w:w="950" w:type="dxa"/>
          </w:tcPr>
          <w:p w14:paraId="38835D35" w14:textId="77777777" w:rsidR="006B04AC" w:rsidRPr="00BF4F1D" w:rsidRDefault="006B04AC" w:rsidP="003B0F5A">
            <w:pPr>
              <w:spacing w:before="40" w:after="40"/>
              <w:jc w:val="center"/>
              <w:rPr>
                <w:rFonts w:cs="Arial"/>
                <w:color w:val="000000"/>
                <w:sz w:val="20"/>
                <w:szCs w:val="20"/>
              </w:rPr>
            </w:pPr>
            <w:r>
              <w:rPr>
                <w:rFonts w:cs="Arial"/>
                <w:color w:val="000000"/>
                <w:sz w:val="20"/>
                <w:szCs w:val="20"/>
              </w:rPr>
              <w:t>Y</w:t>
            </w:r>
          </w:p>
        </w:tc>
      </w:tr>
      <w:tr w:rsidR="006B04AC" w:rsidRPr="00012E25" w14:paraId="38835D3B" w14:textId="77777777" w:rsidTr="00455850">
        <w:trPr>
          <w:trHeight w:val="160"/>
        </w:trPr>
        <w:tc>
          <w:tcPr>
            <w:tcW w:w="3369" w:type="dxa"/>
            <w:vAlign w:val="center"/>
          </w:tcPr>
          <w:p w14:paraId="38835D37" w14:textId="77777777" w:rsidR="006B04AC" w:rsidRPr="006B04AC" w:rsidRDefault="007951E4" w:rsidP="002D2230">
            <w:pPr>
              <w:spacing w:before="40" w:after="40"/>
              <w:rPr>
                <w:rFonts w:cs="Arial"/>
                <w:bCs/>
                <w:i/>
                <w:color w:val="FF0000"/>
                <w:sz w:val="20"/>
                <w:szCs w:val="20"/>
              </w:rPr>
            </w:pPr>
            <w:r w:rsidRPr="00E76F83">
              <w:rPr>
                <w:rFonts w:cs="Arial"/>
                <w:bCs/>
                <w:i/>
                <w:sz w:val="20"/>
                <w:szCs w:val="20"/>
              </w:rPr>
              <w:t>clntaccsum.0001.</w:t>
            </w:r>
            <w:r>
              <w:rPr>
                <w:rFonts w:cs="Arial"/>
                <w:bCs/>
                <w:i/>
                <w:sz w:val="20"/>
                <w:szCs w:val="20"/>
              </w:rPr>
              <w:t>2017.</w:t>
            </w:r>
            <w:r w:rsidRPr="00E76F83">
              <w:rPr>
                <w:rFonts w:cs="Arial"/>
                <w:bCs/>
                <w:i/>
                <w:sz w:val="20"/>
                <w:szCs w:val="20"/>
              </w:rPr>
              <w:t>list</w:t>
            </w:r>
          </w:p>
        </w:tc>
        <w:tc>
          <w:tcPr>
            <w:tcW w:w="4195" w:type="dxa"/>
          </w:tcPr>
          <w:p w14:paraId="38835D38" w14:textId="77777777" w:rsidR="006B04AC" w:rsidRDefault="001C4A9A" w:rsidP="00D325F6">
            <w:pPr>
              <w:spacing w:before="40" w:after="40"/>
              <w:rPr>
                <w:rFonts w:cs="Arial"/>
                <w:color w:val="000000"/>
                <w:sz w:val="20"/>
                <w:szCs w:val="20"/>
              </w:rPr>
            </w:pPr>
            <w:r>
              <w:rPr>
                <w:rFonts w:cs="Arial"/>
                <w:color w:val="000000"/>
                <w:sz w:val="20"/>
                <w:szCs w:val="20"/>
              </w:rPr>
              <w:t xml:space="preserve">View client account details for tax and superannuation accounts, </w:t>
            </w:r>
            <w:proofErr w:type="gramStart"/>
            <w:r>
              <w:rPr>
                <w:rFonts w:cs="Arial"/>
                <w:color w:val="000000"/>
                <w:sz w:val="20"/>
                <w:szCs w:val="20"/>
              </w:rPr>
              <w:t>including  ANZSIC</w:t>
            </w:r>
            <w:proofErr w:type="gramEnd"/>
            <w:r>
              <w:rPr>
                <w:rFonts w:cs="Arial"/>
                <w:color w:val="000000"/>
                <w:sz w:val="20"/>
                <w:szCs w:val="20"/>
              </w:rPr>
              <w:t xml:space="preserve"> code and payment plan ID.</w:t>
            </w:r>
          </w:p>
        </w:tc>
        <w:tc>
          <w:tcPr>
            <w:tcW w:w="950" w:type="dxa"/>
          </w:tcPr>
          <w:p w14:paraId="38835D39" w14:textId="77777777" w:rsidR="006B04AC" w:rsidRPr="00BF4F1D" w:rsidRDefault="006B04AC" w:rsidP="003B0F5A">
            <w:pPr>
              <w:spacing w:before="40" w:after="40"/>
              <w:jc w:val="center"/>
              <w:rPr>
                <w:rFonts w:cs="Arial"/>
                <w:color w:val="000000"/>
                <w:sz w:val="20"/>
                <w:szCs w:val="20"/>
              </w:rPr>
            </w:pPr>
            <w:r>
              <w:rPr>
                <w:rFonts w:cs="Arial"/>
                <w:color w:val="000000"/>
                <w:sz w:val="20"/>
                <w:szCs w:val="20"/>
              </w:rPr>
              <w:t>Y</w:t>
            </w:r>
          </w:p>
        </w:tc>
        <w:tc>
          <w:tcPr>
            <w:tcW w:w="950" w:type="dxa"/>
          </w:tcPr>
          <w:p w14:paraId="38835D3A" w14:textId="77777777" w:rsidR="006B04AC" w:rsidRPr="00BF4F1D" w:rsidRDefault="006B04AC" w:rsidP="003B0F5A">
            <w:pPr>
              <w:spacing w:before="40" w:after="40"/>
              <w:jc w:val="center"/>
              <w:rPr>
                <w:rFonts w:cs="Arial"/>
                <w:color w:val="000000"/>
                <w:sz w:val="20"/>
                <w:szCs w:val="20"/>
              </w:rPr>
            </w:pPr>
            <w:r>
              <w:rPr>
                <w:rFonts w:cs="Arial"/>
                <w:color w:val="000000"/>
                <w:sz w:val="20"/>
                <w:szCs w:val="20"/>
              </w:rPr>
              <w:t>Y</w:t>
            </w:r>
          </w:p>
        </w:tc>
      </w:tr>
    </w:tbl>
    <w:p w14:paraId="38835D3C" w14:textId="77777777" w:rsidR="007D7418" w:rsidRDefault="007D7418" w:rsidP="007D7418">
      <w:pPr>
        <w:pStyle w:val="Caption"/>
        <w:keepNext/>
        <w:jc w:val="center"/>
      </w:pPr>
      <w:bookmarkStart w:id="35" w:name="_Toc467502975"/>
      <w:bookmarkStart w:id="36" w:name="_Toc512582387"/>
      <w:bookmarkStart w:id="37" w:name="_Toc414623786"/>
      <w:bookmarkStart w:id="38" w:name="_Toc466623465"/>
      <w:bookmarkStart w:id="39" w:name="Table1"/>
      <w:r>
        <w:t xml:space="preserve">Table </w:t>
      </w:r>
      <w:r w:rsidR="00821CA2">
        <w:fldChar w:fldCharType="begin"/>
      </w:r>
      <w:r w:rsidR="00821CA2">
        <w:instrText xml:space="preserve"> SEQ Table \* ARABIC </w:instrText>
      </w:r>
      <w:r w:rsidR="00821CA2">
        <w:fldChar w:fldCharType="separate"/>
      </w:r>
      <w:r w:rsidR="00505C55">
        <w:rPr>
          <w:noProof/>
        </w:rPr>
        <w:t>1</w:t>
      </w:r>
      <w:r w:rsidR="00821CA2">
        <w:rPr>
          <w:noProof/>
        </w:rPr>
        <w:fldChar w:fldCharType="end"/>
      </w:r>
      <w:r w:rsidRPr="00C23E04">
        <w:rPr>
          <w:b w:val="0"/>
        </w:rPr>
        <w:t xml:space="preserve">: </w:t>
      </w:r>
      <w:r w:rsidRPr="00E2306E">
        <w:t xml:space="preserve">Interactions available for </w:t>
      </w:r>
      <w:r w:rsidR="00714871">
        <w:t>account</w:t>
      </w:r>
      <w:r w:rsidR="006E06B0">
        <w:rPr>
          <w:rFonts w:cs="Arial"/>
        </w:rPr>
        <w:t xml:space="preserve"> role registration </w:t>
      </w:r>
      <w:r w:rsidRPr="003D7DB0">
        <w:t>services</w:t>
      </w:r>
      <w:bookmarkEnd w:id="35"/>
      <w:bookmarkEnd w:id="36"/>
    </w:p>
    <w:bookmarkEnd w:id="37"/>
    <w:bookmarkEnd w:id="38"/>
    <w:bookmarkEnd w:id="39"/>
    <w:p w14:paraId="38835D3D" w14:textId="77777777" w:rsidR="000D7375" w:rsidRDefault="000D7375">
      <w:r>
        <w:br w:type="page"/>
      </w:r>
    </w:p>
    <w:p w14:paraId="38835D3E" w14:textId="77777777" w:rsidR="000D7375" w:rsidRPr="009C2F4C" w:rsidRDefault="00F55CDC" w:rsidP="00116EC1">
      <w:pPr>
        <w:pStyle w:val="Heading2"/>
        <w:rPr>
          <w:sz w:val="32"/>
          <w:szCs w:val="32"/>
        </w:rPr>
      </w:pPr>
      <w:bookmarkStart w:id="40" w:name="_Toc467156498"/>
      <w:bookmarkStart w:id="41" w:name="_Toc512582345"/>
      <w:r w:rsidRPr="009C2F4C">
        <w:rPr>
          <w:sz w:val="32"/>
          <w:szCs w:val="32"/>
        </w:rPr>
        <w:lastRenderedPageBreak/>
        <w:t>Service Orchestration</w:t>
      </w:r>
      <w:bookmarkStart w:id="42" w:name="_Toc487795071"/>
      <w:bookmarkStart w:id="43" w:name="_Toc467503040"/>
      <w:bookmarkEnd w:id="40"/>
      <w:bookmarkEnd w:id="41"/>
    </w:p>
    <w:p w14:paraId="38835D3F" w14:textId="77777777" w:rsidR="00F55CDC" w:rsidRPr="00463C1D" w:rsidRDefault="00445AFE" w:rsidP="00463C1D">
      <w:pPr>
        <w:pStyle w:val="Heading3"/>
      </w:pPr>
      <w:bookmarkStart w:id="44" w:name="_Toc512582346"/>
      <w:r w:rsidRPr="00463C1D">
        <w:t>Add an account r</w:t>
      </w:r>
      <w:bookmarkEnd w:id="42"/>
      <w:r w:rsidRPr="00463C1D">
        <w:t>ole</w:t>
      </w:r>
      <w:bookmarkEnd w:id="44"/>
    </w:p>
    <w:p w14:paraId="38835D40" w14:textId="77777777" w:rsidR="00F55CDC" w:rsidRDefault="00F55CDC" w:rsidP="00F55CDC">
      <w:pPr>
        <w:pStyle w:val="Caption"/>
        <w:jc w:val="center"/>
      </w:pPr>
    </w:p>
    <w:tbl>
      <w:tblPr>
        <w:tblStyle w:val="TableGrid"/>
        <w:tblW w:w="4933" w:type="pct"/>
        <w:tblInd w:w="360" w:type="dxa"/>
        <w:tblLook w:val="04A0" w:firstRow="1" w:lastRow="0" w:firstColumn="1" w:lastColumn="0" w:noHBand="0" w:noVBand="1"/>
      </w:tblPr>
      <w:tblGrid>
        <w:gridCol w:w="1486"/>
        <w:gridCol w:w="3938"/>
        <w:gridCol w:w="3963"/>
      </w:tblGrid>
      <w:tr w:rsidR="00F55CDC" w14:paraId="38835D47" w14:textId="77777777" w:rsidTr="009738BD">
        <w:trPr>
          <w:trHeight w:val="466"/>
        </w:trPr>
        <w:tc>
          <w:tcPr>
            <w:tcW w:w="1444"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41" w14:textId="77777777" w:rsidR="00F55CDC" w:rsidRDefault="00665D7F" w:rsidP="009738BD">
            <w:pPr>
              <w:pStyle w:val="Bullet2"/>
              <w:numPr>
                <w:ilvl w:val="0"/>
                <w:numId w:val="0"/>
              </w:numPr>
              <w:ind w:left="113" w:right="113"/>
            </w:pPr>
            <w:r>
              <w:t>List c</w:t>
            </w:r>
            <w:r w:rsidR="00F55CDC">
              <w:t xml:space="preserve">lient </w:t>
            </w:r>
            <w:r>
              <w:t>a</w:t>
            </w:r>
            <w:r w:rsidR="00F55CDC" w:rsidRPr="0076223D">
              <w:t xml:space="preserve">ccount  </w:t>
            </w:r>
            <w:r w:rsidR="00F55CDC">
              <w:t>roles</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42" w14:textId="77777777" w:rsidR="00F55CDC" w:rsidRDefault="00F55CDC" w:rsidP="009738BD">
            <w:pPr>
              <w:pStyle w:val="Bullet2"/>
              <w:numPr>
                <w:ilvl w:val="0"/>
                <w:numId w:val="0"/>
              </w:numPr>
              <w:spacing w:before="0"/>
              <w:jc w:val="center"/>
            </w:pPr>
          </w:p>
          <w:p w14:paraId="38835D43" w14:textId="77777777" w:rsidR="00F55CDC" w:rsidRDefault="00F55CDC" w:rsidP="009738BD">
            <w:pPr>
              <w:pStyle w:val="Bullet2"/>
              <w:numPr>
                <w:ilvl w:val="0"/>
                <w:numId w:val="0"/>
              </w:numPr>
              <w:jc w:val="center"/>
            </w:pPr>
            <w:r>
              <w:t>Client, Intermediary or Tax/BAS Agent</w:t>
            </w:r>
          </w:p>
          <w:p w14:paraId="38835D44" w14:textId="77777777" w:rsidR="00F55CDC" w:rsidRDefault="00F55CDC" w:rsidP="009738BD">
            <w:pPr>
              <w:pStyle w:val="Bullet2"/>
              <w:numPr>
                <w:ilvl w:val="0"/>
                <w:numId w:val="0"/>
              </w:numPr>
              <w:spacing w:after="0"/>
              <w:jc w:val="center"/>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45" w14:textId="77777777" w:rsidR="00F55CDC" w:rsidRDefault="00F55CDC" w:rsidP="009738BD">
            <w:pPr>
              <w:pStyle w:val="Bullet2"/>
              <w:numPr>
                <w:ilvl w:val="0"/>
                <w:numId w:val="0"/>
              </w:numPr>
              <w:spacing w:before="0"/>
              <w:jc w:val="center"/>
            </w:pPr>
          </w:p>
          <w:p w14:paraId="38835D46" w14:textId="77777777" w:rsidR="00F55CDC" w:rsidRDefault="00F55CDC" w:rsidP="009738BD">
            <w:pPr>
              <w:pStyle w:val="Bullet2"/>
              <w:numPr>
                <w:ilvl w:val="0"/>
                <w:numId w:val="0"/>
              </w:numPr>
              <w:jc w:val="center"/>
            </w:pPr>
            <w:r>
              <w:t>SBR service interaction</w:t>
            </w:r>
          </w:p>
        </w:tc>
      </w:tr>
      <w:tr w:rsidR="00F55CDC" w14:paraId="38835D4B" w14:textId="77777777" w:rsidTr="009738BD">
        <w:trPr>
          <w:trHeight w:val="1347"/>
        </w:trPr>
        <w:tc>
          <w:tcPr>
            <w:tcW w:w="1444" w:type="dxa"/>
            <w:vMerge/>
            <w:tcBorders>
              <w:left w:val="single" w:sz="8" w:space="0" w:color="365F91" w:themeColor="accent1" w:themeShade="BF"/>
              <w:right w:val="single" w:sz="8" w:space="0" w:color="365F91" w:themeColor="accent1" w:themeShade="BF"/>
            </w:tcBorders>
            <w:shd w:val="clear" w:color="auto" w:fill="95B3D7" w:themeFill="accent1" w:themeFillTint="99"/>
          </w:tcPr>
          <w:p w14:paraId="38835D48" w14:textId="77777777" w:rsidR="00F55CDC" w:rsidRDefault="00F55CDC" w:rsidP="009738BD">
            <w:pPr>
              <w:pStyle w:val="Bullet2"/>
              <w:ind w:left="113" w:right="113"/>
            </w:pP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49" w14:textId="77777777" w:rsidR="00F55CDC" w:rsidRDefault="00F55CDC" w:rsidP="009738BD">
            <w:pPr>
              <w:pStyle w:val="Bullet2"/>
              <w:numPr>
                <w:ilvl w:val="0"/>
                <w:numId w:val="0"/>
              </w:numPr>
              <w:jc w:val="both"/>
            </w:pPr>
            <w:r>
              <w:rPr>
                <w:noProof/>
              </w:rPr>
              <mc:AlternateContent>
                <mc:Choice Requires="wpc">
                  <w:drawing>
                    <wp:anchor distT="0" distB="0" distL="114300" distR="114300" simplePos="0" relativeHeight="251668480" behindDoc="0" locked="0" layoutInCell="1" allowOverlap="1" wp14:anchorId="38836957" wp14:editId="38836958">
                      <wp:simplePos x="0" y="0"/>
                      <wp:positionH relativeFrom="column">
                        <wp:posOffset>-50165</wp:posOffset>
                      </wp:positionH>
                      <wp:positionV relativeFrom="paragraph">
                        <wp:posOffset>5715</wp:posOffset>
                      </wp:positionV>
                      <wp:extent cx="4991100" cy="2828925"/>
                      <wp:effectExtent l="0" t="0" r="0" b="0"/>
                      <wp:wrapNone/>
                      <wp:docPr id="125" name="Canvas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2" name="Rectangle 112"/>
                              <wps:cNvSpPr/>
                              <wps:spPr>
                                <a:xfrm>
                                  <a:off x="2977175" y="7425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4" w14:textId="77777777" w:rsidR="00480E47" w:rsidRDefault="00480E47" w:rsidP="00F55CDC">
                                    <w:pPr>
                                      <w:pStyle w:val="NormalWeb"/>
                                      <w:spacing w:before="0" w:beforeAutospacing="0" w:after="0" w:afterAutospacing="0"/>
                                      <w:jc w:val="center"/>
                                    </w:pPr>
                                    <w:r>
                                      <w:rPr>
                                        <w:rFonts w:ascii="Arial" w:hAnsi="Arial"/>
                                        <w:sz w:val="18"/>
                                        <w:szCs w:val="18"/>
                                      </w:rPr>
                                      <w:t>Client Account List services</w:t>
                                    </w:r>
                                  </w:p>
                                  <w:p w14:paraId="38836985" w14:textId="77777777" w:rsidR="00480E47" w:rsidRDefault="00480E47" w:rsidP="00F55CDC">
                                    <w:pPr>
                                      <w:pStyle w:val="NormalWeb"/>
                                      <w:spacing w:before="0" w:beforeAutospacing="0" w:after="0" w:afterAutospacing="0"/>
                                      <w:jc w:val="center"/>
                                    </w:pPr>
                                    <w:r>
                                      <w:rPr>
                                        <w:rFonts w:ascii="Arial" w:hAnsi="Arial"/>
                                        <w:sz w:val="18"/>
                                        <w:szCs w:val="18"/>
                                      </w:rPr>
                                      <w:t>(</w:t>
                                    </w:r>
                                    <w:proofErr w:type="spellStart"/>
                                    <w:r>
                                      <w:rPr>
                                        <w:rFonts w:ascii="Arial" w:hAnsi="Arial"/>
                                        <w:sz w:val="18"/>
                                        <w:szCs w:val="18"/>
                                      </w:rPr>
                                      <w:t>CLNTACC.list</w:t>
                                    </w:r>
                                    <w:proofErr w:type="spellEnd"/>
                                    <w:r>
                                      <w:rPr>
                                        <w:rFonts w:ascii="Arial" w:hAnsi="Arial"/>
                                        <w:sz w:val="18"/>
                                        <w:szCs w:val="18"/>
                                      </w:rPr>
                                      <w:t xml:space="preserve"> or </w:t>
                                    </w:r>
                                    <w:proofErr w:type="spellStart"/>
                                    <w:r>
                                      <w:rPr>
                                        <w:rFonts w:ascii="Arial" w:hAnsi="Arial"/>
                                        <w:sz w:val="18"/>
                                        <w:szCs w:val="18"/>
                                      </w:rPr>
                                      <w:t>CLNTACCSUM.list</w:t>
                                    </w:r>
                                    <w:proofErr w:type="spellEnd"/>
                                    <w:r>
                                      <w:rPr>
                                        <w:rFonts w:ascii="Arial" w:hAnsi="Arial"/>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Straight Arrow Connector 113"/>
                              <wps:cNvCnPr>
                                <a:stCxn id="114" idx="3"/>
                                <a:endCxn id="112" idx="1"/>
                              </wps:cNvCnPr>
                              <wps:spPr>
                                <a:xfrm>
                                  <a:off x="2080555" y="383813"/>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14" name="Rectangle 114"/>
                              <wps:cNvSpPr/>
                              <wps:spPr>
                                <a:xfrm>
                                  <a:off x="427650" y="74250"/>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6" w14:textId="77777777" w:rsidR="00480E47" w:rsidRDefault="00480E47" w:rsidP="00F55CDC">
                                    <w:pPr>
                                      <w:pStyle w:val="NormalWeb"/>
                                      <w:spacing w:before="0" w:beforeAutospacing="0" w:after="0" w:afterAutospacing="0"/>
                                      <w:jc w:val="center"/>
                                    </w:pPr>
                                    <w:r>
                                      <w:rPr>
                                        <w:rFonts w:ascii="Arial" w:hAnsi="Arial"/>
                                        <w:sz w:val="18"/>
                                        <w:szCs w:val="18"/>
                                      </w:rPr>
                                      <w:t>Review a list of my/my client’s accounts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2977175" y="108512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7" w14:textId="77777777" w:rsidR="00480E47" w:rsidRDefault="00480E47" w:rsidP="00F55CDC">
                                    <w:pPr>
                                      <w:jc w:val="center"/>
                                      <w:rPr>
                                        <w:sz w:val="18"/>
                                        <w:szCs w:val="18"/>
                                      </w:rPr>
                                    </w:pPr>
                                    <w:r>
                                      <w:rPr>
                                        <w:sz w:val="18"/>
                                        <w:szCs w:val="18"/>
                                      </w:rPr>
                                      <w:t>Account Role List services</w:t>
                                    </w:r>
                                  </w:p>
                                  <w:p w14:paraId="38836988" w14:textId="77777777" w:rsidR="00480E47" w:rsidRDefault="00480E47" w:rsidP="00F55CDC">
                                    <w:pPr>
                                      <w:jc w:val="center"/>
                                    </w:pPr>
                                    <w:r>
                                      <w:rPr>
                                        <w:sz w:val="18"/>
                                        <w:szCs w:val="18"/>
                                      </w:rPr>
                                      <w:t>(</w:t>
                                    </w:r>
                                    <w:proofErr w:type="spellStart"/>
                                    <w:r>
                                      <w:rPr>
                                        <w:sz w:val="18"/>
                                        <w:szCs w:val="18"/>
                                      </w:rPr>
                                      <w:t>ACCROLE.list</w:t>
                                    </w:r>
                                    <w:proofErr w:type="spellEnd"/>
                                    <w:r>
                                      <w:rPr>
                                        <w:sz w:val="18"/>
                                        <w:szCs w:val="18"/>
                                      </w:rPr>
                                      <w:t xml:space="preserve"> or </w:t>
                                    </w:r>
                                    <w:proofErr w:type="spellStart"/>
                                    <w:r>
                                      <w:rPr>
                                        <w:sz w:val="18"/>
                                        <w:szCs w:val="18"/>
                                      </w:rPr>
                                      <w:t>ACCROLESUM.list</w:t>
                                    </w:r>
                                    <w:proofErr w:type="spellEnd"/>
                                    <w:r>
                                      <w:rPr>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a:stCxn id="117" idx="3"/>
                                <a:endCxn id="115" idx="1"/>
                              </wps:cNvCnPr>
                              <wps:spPr>
                                <a:xfrm flipV="1">
                                  <a:off x="1994162" y="1394688"/>
                                  <a:ext cx="983013" cy="5125"/>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17" name="Rectangle 117"/>
                              <wps:cNvSpPr/>
                              <wps:spPr>
                                <a:xfrm>
                                  <a:off x="518162" y="1090250"/>
                                  <a:ext cx="147600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9" w14:textId="77777777" w:rsidR="00480E47" w:rsidRDefault="00480E47" w:rsidP="00F55CDC">
                                    <w:pPr>
                                      <w:pStyle w:val="NormalWeb"/>
                                      <w:spacing w:before="0" w:beforeAutospacing="0" w:after="0" w:afterAutospacing="0"/>
                                      <w:jc w:val="center"/>
                                    </w:pPr>
                                    <w:r>
                                      <w:rPr>
                                        <w:rFonts w:ascii="Arial" w:hAnsi="Arial"/>
                                        <w:sz w:val="18"/>
                                        <w:szCs w:val="18"/>
                                      </w:rPr>
                                      <w:t>Review a list of roles on my/my client’s account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Straight Arrow Connector 29"/>
                              <wps:cNvCnPr>
                                <a:stCxn id="114" idx="2"/>
                                <a:endCxn id="117" idx="0"/>
                              </wps:cNvCnPr>
                              <wps:spPr>
                                <a:xfrm rot="16200000" flipH="1">
                                  <a:off x="1056695" y="890782"/>
                                  <a:ext cx="396875" cy="2059"/>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s:wsp>
                              <wps:cNvPr id="55" name="Rectangle 55"/>
                              <wps:cNvSpPr/>
                              <wps:spPr>
                                <a:xfrm>
                                  <a:off x="2976882" y="200880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A" w14:textId="77777777" w:rsidR="00480E47" w:rsidRDefault="00480E47" w:rsidP="00F55CDC">
                                    <w:pPr>
                                      <w:pStyle w:val="NormalWeb"/>
                                      <w:spacing w:before="0" w:beforeAutospacing="0" w:after="0" w:afterAutospacing="0"/>
                                      <w:jc w:val="center"/>
                                    </w:pPr>
                                    <w:r w:rsidRPr="00F974FE">
                                      <w:rPr>
                                        <w:rFonts w:ascii="Arial" w:hAnsi="Arial"/>
                                        <w:sz w:val="18"/>
                                        <w:szCs w:val="18"/>
                                      </w:rPr>
                                      <w:t xml:space="preserve">Account Role </w:t>
                                    </w:r>
                                    <w:r>
                                      <w:rPr>
                                        <w:rFonts w:ascii="Arial" w:hAnsi="Arial"/>
                                        <w:sz w:val="18"/>
                                        <w:szCs w:val="18"/>
                                      </w:rPr>
                                      <w:t>Submit (</w:t>
                                    </w:r>
                                    <w:proofErr w:type="spellStart"/>
                                    <w:r>
                                      <w:rPr>
                                        <w:rFonts w:ascii="Arial" w:hAnsi="Arial"/>
                                        <w:sz w:val="18"/>
                                        <w:szCs w:val="18"/>
                                      </w:rPr>
                                      <w:t>ACCROLE.submit</w:t>
                                    </w:r>
                                    <w:proofErr w:type="spellEnd"/>
                                    <w:r>
                                      <w:rPr>
                                        <w:rFonts w:ascii="Arial" w:hAnsi="Arial"/>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flipV="1">
                                  <a:off x="1993902" y="2318680"/>
                                  <a:ext cx="982980" cy="508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57" name="Rectangle 57"/>
                              <wps:cNvSpPr/>
                              <wps:spPr>
                                <a:xfrm>
                                  <a:off x="518162" y="2013880"/>
                                  <a:ext cx="147574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B" w14:textId="77777777" w:rsidR="00480E47" w:rsidRDefault="00480E47" w:rsidP="00F55CDC">
                                    <w:pPr>
                                      <w:pStyle w:val="NormalWeb"/>
                                      <w:spacing w:before="0" w:beforeAutospacing="0" w:after="0" w:afterAutospacing="0"/>
                                      <w:jc w:val="center"/>
                                    </w:pPr>
                                    <w:r>
                                      <w:rPr>
                                        <w:rFonts w:ascii="Arial" w:hAnsi="Arial"/>
                                        <w:sz w:val="18"/>
                                        <w:szCs w:val="18"/>
                                      </w:rPr>
                                      <w:t xml:space="preserve">Add a new role to my/my client’s account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25" o:spid="_x0000_s1026" editas="canvas" style="position:absolute;left:0;text-align:left;margin-left:-3.95pt;margin-top:.45pt;width:393pt;height:222.75pt;z-index:251668480" coordsize="49911,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11;height:28289;visibility:visible;mso-wrap-style:square">
                        <v:fill o:detectmouseclick="t"/>
                        <v:path o:connecttype="none"/>
                      </v:shape>
                      <v:rect id="Rectangle 112" o:spid="_x0000_s1028" style="position:absolute;left:29771;top:742;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BcysEA&#10;AADcAAAADwAAAGRycy9kb3ducmV2LnhtbERPzWrCQBC+F3yHZQRvzcZgYxtdxQrSghdN+wBDdkyC&#10;2dmwu03St+8WCr3Nx/c72/1kOjGQ861lBcskBUFcWd1yreDz4/T4DMIHZI2dZVLwTR72u9nDFgtt&#10;R77SUIZaxBD2BSpoQugLKX3VkEGf2J44cjfrDIYIXS21wzGGm05maZpLgy3HhgZ7OjZU3csvo+CV&#10;MXOrS3t+O3O2RvmUv8g6V2oxnw4bEIGm8C/+c7/rOH+Zwe8z8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QXMrBAAAA3AAAAA8AAAAAAAAAAAAAAAAAmAIAAGRycy9kb3du&#10;cmV2LnhtbFBLBQYAAAAABAAEAPUAAACGAwAAAAA=&#10;" fillcolor="#95b3d7 [1940]" strokecolor="#365f91 [2404]" strokeweight=".25pt">
                        <v:textbox>
                          <w:txbxContent>
                            <w:p w14:paraId="38836984" w14:textId="77777777" w:rsidR="00480E47" w:rsidRDefault="00480E47" w:rsidP="00F55CDC">
                              <w:pPr>
                                <w:pStyle w:val="NormalWeb"/>
                                <w:spacing w:before="0" w:beforeAutospacing="0" w:after="0" w:afterAutospacing="0"/>
                                <w:jc w:val="center"/>
                              </w:pPr>
                              <w:r>
                                <w:rPr>
                                  <w:rFonts w:ascii="Arial" w:hAnsi="Arial"/>
                                  <w:sz w:val="18"/>
                                  <w:szCs w:val="18"/>
                                </w:rPr>
                                <w:t>Client Account List services</w:t>
                              </w:r>
                            </w:p>
                            <w:p w14:paraId="38836985" w14:textId="77777777" w:rsidR="00480E47" w:rsidRDefault="00480E47" w:rsidP="00F55CDC">
                              <w:pPr>
                                <w:pStyle w:val="NormalWeb"/>
                                <w:spacing w:before="0" w:beforeAutospacing="0" w:after="0" w:afterAutospacing="0"/>
                                <w:jc w:val="center"/>
                              </w:pPr>
                              <w:r>
                                <w:rPr>
                                  <w:rFonts w:ascii="Arial" w:hAnsi="Arial"/>
                                  <w:sz w:val="18"/>
                                  <w:szCs w:val="18"/>
                                </w:rPr>
                                <w:t>(CLNTACC.list or CLNTACCSUM.list)</w:t>
                              </w:r>
                            </w:p>
                          </w:txbxContent>
                        </v:textbox>
                      </v:rect>
                      <v:shapetype id="_x0000_t32" coordsize="21600,21600" o:spt="32" o:oned="t" path="m,l21600,21600e" filled="f">
                        <v:path arrowok="t" fillok="f" o:connecttype="none"/>
                        <o:lock v:ext="edit" shapetype="t"/>
                      </v:shapetype>
                      <v:shape id="Straight Arrow Connector 113" o:spid="_x0000_s1029" type="#_x0000_t32" style="position:absolute;left:20805;top:3838;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2jw8MAAADcAAAADwAAAGRycy9kb3ducmV2LnhtbERP32vCMBB+F/wfwgm+aapuMqpRZDBU&#10;2BjTgfh2NGdTbC6lidr61y8Dwbf7+H7efNnYUlyp9oVjBaNhAoI4c7rgXMHv/mPwBsIHZI2lY1LQ&#10;koflotuZY6rdjX/ougu5iCHsU1RgQqhSKX1myKIfuoo4cidXWwwR1rnUNd5iuC3lOEmm0mLBscFg&#10;Re+GsvPuYhUc76/j7/uL+WzLcN4WX+1h3ciDUv1es5qBCNSEp/jh3ug4fzSB/2fiB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9o8PDAAAA3AAAAA8AAAAAAAAAAAAA&#10;AAAAoQIAAGRycy9kb3ducmV2LnhtbFBLBQYAAAAABAAEAPkAAACRAwAAAAA=&#10;" strokecolor="#365f91 [2404]">
                        <v:stroke startarrow="block" endarrow="block"/>
                      </v:shape>
                      <v:rect id="Rectangle 114" o:spid="_x0000_s1030" style="position:absolute;left:4276;top:742;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hJcEA&#10;AADcAAAADwAAAGRycy9kb3ducmV2LnhtbERPzWrCQBC+C77DMoI33RjStE3dBC1IBS+t7QMM2WkS&#10;mp0Nu9sY394VCr3Nx/c722oyvRjJ+c6ygs06AUFcW91xo+Dr87B6AuEDssbeMim4koeqnM+2WGh7&#10;4Q8az6ERMYR9gQraEIZCSl+3ZNCv7UAcuW/rDIYIXSO1w0sMN71MkySXBjuODS0O9NpS/XP+NQr2&#10;jKnL3rvT24nTR5QP+bNscqWWi2n3AiLQFP7Ff+6jjvM3GdyfiR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1YSXBAAAA3AAAAA8AAAAAAAAAAAAAAAAAmAIAAGRycy9kb3du&#10;cmV2LnhtbFBLBQYAAAAABAAEAPUAAACGAwAAAAA=&#10;" fillcolor="#95b3d7 [1940]" strokecolor="#365f91 [2404]" strokeweight=".25pt">
                        <v:textbox>
                          <w:txbxContent>
                            <w:p w14:paraId="38836986" w14:textId="77777777" w:rsidR="00480E47" w:rsidRDefault="00480E47" w:rsidP="00F55CDC">
                              <w:pPr>
                                <w:pStyle w:val="NormalWeb"/>
                                <w:spacing w:before="0" w:beforeAutospacing="0" w:after="0" w:afterAutospacing="0"/>
                                <w:jc w:val="center"/>
                              </w:pPr>
                              <w:r>
                                <w:rPr>
                                  <w:rFonts w:ascii="Arial" w:hAnsi="Arial"/>
                                  <w:sz w:val="18"/>
                                  <w:szCs w:val="18"/>
                                </w:rPr>
                                <w:t>Review a list of my/my client’s accounts</w:t>
                              </w:r>
                            </w:p>
                          </w:txbxContent>
                        </v:textbox>
                      </v:rect>
                      <v:rect id="Rectangle 115" o:spid="_x0000_s1031" style="position:absolute;left:29771;top:10851;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EvsAA&#10;AADcAAAADwAAAGRycy9kb3ducmV2LnhtbERP24rCMBB9X/Afwgi+ralFq1aj6ILsgi/ePmBoxrbY&#10;TEqS1fr3mwXBtzmc6yzXnWnEnZyvLSsYDRMQxIXVNZcKLufd5wyED8gaG8uk4Eke1qvexxJzbR98&#10;pPsplCKGsM9RQRVCm0vpi4oM+qFtiSN3tc5giNCVUjt8xHDTyDRJMmmw5thQYUtfFRW3069RsGVM&#10;3fhQ77/3nE5RTrK5LDOlBv1uswARqAtv8cv9o+P80QT+n4kX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EvsAAAADcAAAADwAAAAAAAAAAAAAAAACYAgAAZHJzL2Rvd25y&#10;ZXYueG1sUEsFBgAAAAAEAAQA9QAAAIUDAAAAAA==&#10;" fillcolor="#95b3d7 [1940]" strokecolor="#365f91 [2404]" strokeweight=".25pt">
                        <v:textbox>
                          <w:txbxContent>
                            <w:p w14:paraId="38836987" w14:textId="77777777" w:rsidR="00480E47" w:rsidRDefault="00480E47" w:rsidP="00F55CDC">
                              <w:pPr>
                                <w:jc w:val="center"/>
                                <w:rPr>
                                  <w:sz w:val="18"/>
                                  <w:szCs w:val="18"/>
                                </w:rPr>
                              </w:pPr>
                              <w:r>
                                <w:rPr>
                                  <w:sz w:val="18"/>
                                  <w:szCs w:val="18"/>
                                </w:rPr>
                                <w:t>Account Role List services</w:t>
                              </w:r>
                            </w:p>
                            <w:p w14:paraId="38836988" w14:textId="77777777" w:rsidR="00480E47" w:rsidRDefault="00480E47" w:rsidP="00F55CDC">
                              <w:pPr>
                                <w:jc w:val="center"/>
                              </w:pPr>
                              <w:r>
                                <w:rPr>
                                  <w:sz w:val="18"/>
                                  <w:szCs w:val="18"/>
                                </w:rPr>
                                <w:t>(ACCROLE.list or ACCROLESUM.list)</w:t>
                              </w:r>
                            </w:p>
                          </w:txbxContent>
                        </v:textbox>
                      </v:rect>
                      <v:shape id="Straight Arrow Connector 116" o:spid="_x0000_s1032" type="#_x0000_t32" style="position:absolute;left:19941;top:13946;width:9830;height: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V9MIAAADcAAAADwAAAGRycy9kb3ducmV2LnhtbERPTWvCQBC9C/6HZYTezMYUgqRZRQTB&#10;QyE1Cr1OstMkNDsbs1tN/71bKHibx/ucfDuZXtxodJ1lBasoBkFcW91xo+ByPizXIJxH1thbJgW/&#10;5GC7mc9yzLS984lupW9ECGGXoYLW+yGT0tUtGXSRHYgD92VHgz7AsZF6xHsIN71M4jiVBjsODS0O&#10;tG+p/i5/jILKxh/TsTonBV2TT1/ye/Ha1Eq9LKbdGwhPk3+K/91HHeavUvh7Jlw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2QV9MIAAADcAAAADwAAAAAAAAAAAAAA&#10;AAChAgAAZHJzL2Rvd25yZXYueG1sUEsFBgAAAAAEAAQA+QAAAJADAAAAAA==&#10;" strokecolor="#365f91 [2404]">
                        <v:stroke startarrow="block" endarrow="block"/>
                      </v:shape>
                      <v:rect id="Rectangle 117" o:spid="_x0000_s1033" style="position:absolute;left:5181;top:10902;width:14760;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sAA&#10;AADcAAAADwAAAGRycy9kb3ducmV2LnhtbERPzYrCMBC+C75DGMGbphatbtcoKoiCl13dBxia2bbY&#10;TEoStb69ERb2Nh/f7yzXnWnEnZyvLSuYjBMQxIXVNZcKfi770QKED8gaG8uk4Eke1qt+b4m5tg/+&#10;pvs5lCKGsM9RQRVCm0vpi4oM+rFtiSP3a53BEKErpXb4iOGmkWmSZNJgzbGhwpZ2FRXX880o2DKm&#10;bvpVnw4nTucoZ9mHLDOlhoNu8wkiUBf+xX/uo47zJ3N4PxMv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UsAAAADcAAAADwAAAAAAAAAAAAAAAACYAgAAZHJzL2Rvd25y&#10;ZXYueG1sUEsFBgAAAAAEAAQA9QAAAIUDAAAAAA==&#10;" fillcolor="#95b3d7 [1940]" strokecolor="#365f91 [2404]" strokeweight=".25pt">
                        <v:textbox>
                          <w:txbxContent>
                            <w:p w14:paraId="38836989" w14:textId="77777777" w:rsidR="00480E47" w:rsidRDefault="00480E47" w:rsidP="00F55CDC">
                              <w:pPr>
                                <w:pStyle w:val="NormalWeb"/>
                                <w:spacing w:before="0" w:beforeAutospacing="0" w:after="0" w:afterAutospacing="0"/>
                                <w:jc w:val="center"/>
                              </w:pPr>
                              <w:r>
                                <w:rPr>
                                  <w:rFonts w:ascii="Arial" w:hAnsi="Arial"/>
                                  <w:sz w:val="18"/>
                                  <w:szCs w:val="18"/>
                                </w:rPr>
                                <w:t>Review a list of roles on my/my client’s account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9" o:spid="_x0000_s1034" type="#_x0000_t34" style="position:absolute;left:10566;top:8908;width:3969;height:2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R6qsMAAADcAAAADwAAAGRycy9kb3ducmV2LnhtbERPTWvCQBC9C/6HZYTezMZQSkhdpQgt&#10;0h7E6KW3aXa6Cc3Ohuzqpv++WxC8zeN9zno72V5cafSdYwWrLAdB3DjdsVFwPr0uSxA+IGvsHZOC&#10;X/Kw3cxna6y0i3ykax2MSCHsK1TQhjBUUvqmJYs+cwNx4r7daDEkOBqpR4wp3PayyPMnabHj1NDi&#10;QLuWmp/6YhUcH23xHr+wPEzuEofPQ/zYvxmlHhbTyzOIQFO4i2/uvU7ziwL+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keqrDAAAA3AAAAA8AAAAAAAAAAAAA&#10;AAAAoQIAAGRycy9kb3ducmV2LnhtbFBLBQYAAAAABAAEAPkAAACRAwAAAAA=&#10;" strokecolor="#365f91 [2404]">
                        <v:stroke endarrow="block"/>
                      </v:shape>
                      <v:rect id="Rectangle 55" o:spid="_x0000_s1035" style="position:absolute;left:29768;top:20088;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vtTsIA&#10;AADbAAAADwAAAGRycy9kb3ducmV2LnhtbESP0WrCQBRE3wv9h+UWfKsbg0lr6iaoIBV8sdYPuGRv&#10;k2D2bthdNf59Vyj0cZiZM8yyGk0vruR8Z1nBbJqAIK6t7rhRcPrevr6D8AFZY2+ZFNzJQ1U+Py2x&#10;0PbGX3Q9hkZECPsCFbQhDIWUvm7JoJ/agTh6P9YZDFG6RmqHtwg3vUyTJJcGO44LLQ60aak+Hy9G&#10;wZoxdfNDt//cc/qGMssXssmVmryMqw8QgcbwH/5r77SCLIPHl/g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1OwgAAANsAAAAPAAAAAAAAAAAAAAAAAJgCAABkcnMvZG93&#10;bnJldi54bWxQSwUGAAAAAAQABAD1AAAAhwMAAAAA&#10;" fillcolor="#95b3d7 [1940]" strokecolor="#365f91 [2404]" strokeweight=".25pt">
                        <v:textbox>
                          <w:txbxContent>
                            <w:p w14:paraId="3883698A" w14:textId="77777777" w:rsidR="00480E47" w:rsidRDefault="00480E47" w:rsidP="00F55CDC">
                              <w:pPr>
                                <w:pStyle w:val="NormalWeb"/>
                                <w:spacing w:before="0" w:beforeAutospacing="0" w:after="0" w:afterAutospacing="0"/>
                                <w:jc w:val="center"/>
                              </w:pPr>
                              <w:r w:rsidRPr="00F974FE">
                                <w:rPr>
                                  <w:rFonts w:ascii="Arial" w:hAnsi="Arial"/>
                                  <w:sz w:val="18"/>
                                  <w:szCs w:val="18"/>
                                </w:rPr>
                                <w:t xml:space="preserve">Account Role </w:t>
                              </w:r>
                              <w:r>
                                <w:rPr>
                                  <w:rFonts w:ascii="Arial" w:hAnsi="Arial"/>
                                  <w:sz w:val="18"/>
                                  <w:szCs w:val="18"/>
                                </w:rPr>
                                <w:t>Submit (ACCROLE.submit)</w:t>
                              </w:r>
                            </w:p>
                          </w:txbxContent>
                        </v:textbox>
                      </v:rect>
                      <v:shape id="Straight Arrow Connector 56" o:spid="_x0000_s1036" type="#_x0000_t32" style="position:absolute;left:19939;top:23186;width:9829;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EprsQAAADbAAAADwAAAGRycy9kb3ducmV2LnhtbESPQWuDQBSE74X8h+UVeqtrLQ3BZpUQ&#10;KOQQsNVAri/uq0rct9bdRPPvs4VCj8PMfMOs89n04kqj6ywreIliEMS11R03Cg7Vx/MKhPPIGnvL&#10;pOBGDvJs8bDGVNuJv+ha+kYECLsUFbTeD6mUrm7JoIvsQBy8bzsa9EGOjdQjTgFuepnE8VIa7Dgs&#10;tDjQtqX6XF6MgpONP+fdqUoK+kmOvuR98drUSj09zpt3EJ5m/x/+a++0grcl/H4JP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wSmuxAAAANsAAAAPAAAAAAAAAAAA&#10;AAAAAKECAABkcnMvZG93bnJldi54bWxQSwUGAAAAAAQABAD5AAAAkgMAAAAA&#10;" strokecolor="#365f91 [2404]">
                        <v:stroke startarrow="block" endarrow="block"/>
                      </v:shape>
                      <v:rect id="Rectangle 57" o:spid="_x0000_s1037" style="position:absolute;left:5181;top:20138;width:14758;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WosMA&#10;AADbAAAADwAAAGRycy9kb3ducmV2LnhtbESPwWrDMBBE74X8g9hAbo0cE9upGyUkhdCCL63TD1is&#10;rW1irYykJs7fV4VCj8PMvGG2+8kM4krO95YVrJYJCOLG6p5bBZ/n0+MGhA/IGgfLpOBOHva72cMW&#10;S21v/EHXOrQiQtiXqKALYSyl9E1HBv3SjsTR+7LOYIjStVI7vEW4GWSaJLk02HNc6HCkl46aS/1t&#10;FBwZU7d+76vXitMCZZY/yTZXajGfDs8gAk3hP/zXftMKsgJ+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WosMAAADbAAAADwAAAAAAAAAAAAAAAACYAgAAZHJzL2Rv&#10;d25yZXYueG1sUEsFBgAAAAAEAAQA9QAAAIgDAAAAAA==&#10;" fillcolor="#95b3d7 [1940]" strokecolor="#365f91 [2404]" strokeweight=".25pt">
                        <v:textbox>
                          <w:txbxContent>
                            <w:p w14:paraId="3883698B" w14:textId="77777777" w:rsidR="00480E47" w:rsidRDefault="00480E47" w:rsidP="00F55CDC">
                              <w:pPr>
                                <w:pStyle w:val="NormalWeb"/>
                                <w:spacing w:before="0" w:beforeAutospacing="0" w:after="0" w:afterAutospacing="0"/>
                                <w:jc w:val="center"/>
                              </w:pPr>
                              <w:r>
                                <w:rPr>
                                  <w:rFonts w:ascii="Arial" w:hAnsi="Arial"/>
                                  <w:sz w:val="18"/>
                                  <w:szCs w:val="18"/>
                                </w:rPr>
                                <w:t xml:space="preserve">Add a new role to my/my client’s account </w:t>
                              </w:r>
                            </w:p>
                          </w:txbxContent>
                        </v:textbox>
                      </v:rect>
                    </v:group>
                  </w:pict>
                </mc:Fallback>
              </mc:AlternateContent>
            </w: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4A" w14:textId="77777777" w:rsidR="00F55CDC" w:rsidRPr="00C00367" w:rsidRDefault="00F55CDC" w:rsidP="009738BD">
            <w:pPr>
              <w:pStyle w:val="Bullet2"/>
              <w:numPr>
                <w:ilvl w:val="0"/>
                <w:numId w:val="0"/>
              </w:numPr>
              <w:jc w:val="both"/>
              <w:rPr>
                <w:sz w:val="18"/>
                <w:szCs w:val="18"/>
              </w:rPr>
            </w:pPr>
          </w:p>
        </w:tc>
      </w:tr>
      <w:tr w:rsidR="00F55CDC" w14:paraId="38835D4F" w14:textId="77777777" w:rsidTr="009738BD">
        <w:trPr>
          <w:cantSplit/>
          <w:trHeight w:val="1537"/>
        </w:trPr>
        <w:tc>
          <w:tcPr>
            <w:tcW w:w="14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4C" w14:textId="77777777" w:rsidR="00F55CDC" w:rsidRDefault="00F55CDC" w:rsidP="00665D7F">
            <w:pPr>
              <w:pStyle w:val="Bullet2"/>
              <w:numPr>
                <w:ilvl w:val="0"/>
                <w:numId w:val="0"/>
              </w:numPr>
              <w:ind w:left="113" w:right="113"/>
            </w:pPr>
            <w:r>
              <w:t>View current</w:t>
            </w:r>
            <w:r w:rsidR="0076223D">
              <w:t xml:space="preserve"> </w:t>
            </w:r>
            <w:r w:rsidR="00665D7F">
              <w:t>a</w:t>
            </w:r>
            <w:r w:rsidRPr="0076223D">
              <w:t xml:space="preserve">ccount  </w:t>
            </w:r>
            <w:r w:rsidR="00665D7F">
              <w:t>r</w:t>
            </w:r>
            <w:r>
              <w:t>oles</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4D"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4E" w14:textId="77777777" w:rsidR="00F55CDC" w:rsidRDefault="00F55CDC" w:rsidP="009738BD">
            <w:pPr>
              <w:pStyle w:val="Bullet2"/>
              <w:numPr>
                <w:ilvl w:val="0"/>
                <w:numId w:val="0"/>
              </w:numPr>
              <w:jc w:val="both"/>
            </w:pPr>
          </w:p>
        </w:tc>
      </w:tr>
      <w:tr w:rsidR="00F55CDC" w14:paraId="38835D53" w14:textId="77777777" w:rsidTr="009738BD">
        <w:trPr>
          <w:cantSplit/>
          <w:trHeight w:val="1544"/>
        </w:trPr>
        <w:tc>
          <w:tcPr>
            <w:tcW w:w="14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50" w14:textId="77777777" w:rsidR="00F55CDC" w:rsidRDefault="00F55CDC" w:rsidP="009738BD">
            <w:pPr>
              <w:pStyle w:val="Bullet2"/>
              <w:numPr>
                <w:ilvl w:val="0"/>
                <w:numId w:val="0"/>
              </w:numPr>
              <w:ind w:left="113" w:right="113"/>
            </w:pPr>
            <w:r>
              <w:t>Add a new role to the account</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51"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52" w14:textId="77777777" w:rsidR="00F55CDC" w:rsidRDefault="00F55CDC" w:rsidP="009738BD">
            <w:pPr>
              <w:pStyle w:val="Bullet2"/>
              <w:numPr>
                <w:ilvl w:val="0"/>
                <w:numId w:val="0"/>
              </w:numPr>
              <w:jc w:val="both"/>
            </w:pPr>
          </w:p>
        </w:tc>
      </w:tr>
    </w:tbl>
    <w:p w14:paraId="38835D54" w14:textId="77777777" w:rsidR="00F55CDC" w:rsidRDefault="00F55CDC" w:rsidP="00F55CDC">
      <w:pPr>
        <w:pStyle w:val="Caption"/>
        <w:jc w:val="center"/>
      </w:pPr>
      <w:bookmarkStart w:id="45" w:name="_Toc512582401"/>
      <w:r>
        <w:t xml:space="preserve">Figure </w:t>
      </w:r>
      <w:r w:rsidR="00821CA2">
        <w:fldChar w:fldCharType="begin"/>
      </w:r>
      <w:r w:rsidR="00821CA2">
        <w:instrText xml:space="preserve"> SEQ Figure \* ARABIC </w:instrText>
      </w:r>
      <w:r w:rsidR="00821CA2">
        <w:fldChar w:fldCharType="separate"/>
      </w:r>
      <w:r w:rsidR="00505C55">
        <w:rPr>
          <w:noProof/>
        </w:rPr>
        <w:t>1</w:t>
      </w:r>
      <w:r w:rsidR="00821CA2">
        <w:rPr>
          <w:noProof/>
        </w:rPr>
        <w:fldChar w:fldCharType="end"/>
      </w:r>
      <w:r>
        <w:t>: SBR interactions (relationship between the services) process</w:t>
      </w:r>
      <w:bookmarkEnd w:id="45"/>
    </w:p>
    <w:bookmarkEnd w:id="43"/>
    <w:p w14:paraId="38835D55" w14:textId="77777777" w:rsidR="00F55CDC" w:rsidRDefault="00F55CDC" w:rsidP="00F55CDC">
      <w:pPr>
        <w:pStyle w:val="Caption"/>
        <w:rPr>
          <w:b w:val="0"/>
          <w:i/>
        </w:rPr>
      </w:pPr>
    </w:p>
    <w:p w14:paraId="38835D56" w14:textId="77777777" w:rsidR="00F55CDC" w:rsidRPr="00F143FA" w:rsidRDefault="00F55CDC" w:rsidP="00F55CDC">
      <w:pPr>
        <w:pStyle w:val="Caption"/>
        <w:jc w:val="center"/>
      </w:pPr>
      <w:bookmarkStart w:id="46" w:name="_Toc512582388"/>
      <w:r>
        <w:t xml:space="preserve">Table </w:t>
      </w:r>
      <w:r w:rsidR="00821CA2">
        <w:fldChar w:fldCharType="begin"/>
      </w:r>
      <w:r w:rsidR="00821CA2">
        <w:instrText xml:space="preserve"> SEQ Table \* ARABIC </w:instrText>
      </w:r>
      <w:r w:rsidR="00821CA2">
        <w:fldChar w:fldCharType="separate"/>
      </w:r>
      <w:r w:rsidR="00505C55">
        <w:rPr>
          <w:noProof/>
        </w:rPr>
        <w:t>2</w:t>
      </w:r>
      <w:r w:rsidR="00821CA2">
        <w:rPr>
          <w:noProof/>
        </w:rPr>
        <w:fldChar w:fldCharType="end"/>
      </w:r>
      <w:r>
        <w:rPr>
          <w:noProof/>
        </w:rPr>
        <w:t>: Add account role service orchestration</w:t>
      </w:r>
      <w:bookmarkEnd w:id="46"/>
    </w:p>
    <w:tbl>
      <w:tblPr>
        <w:tblpPr w:leftFromText="180" w:rightFromText="180" w:vertAnchor="text" w:horzAnchor="margin" w:tblpY="-49"/>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7"/>
        <w:gridCol w:w="1418"/>
        <w:gridCol w:w="5325"/>
      </w:tblGrid>
      <w:tr w:rsidR="00F55CDC" w:rsidRPr="009B06E0" w14:paraId="38835D5B" w14:textId="77777777" w:rsidTr="009738BD">
        <w:trPr>
          <w:tblHeader/>
        </w:trPr>
        <w:tc>
          <w:tcPr>
            <w:tcW w:w="540" w:type="dxa"/>
            <w:shd w:val="clear" w:color="auto" w:fill="C6D9F1"/>
          </w:tcPr>
          <w:p w14:paraId="38835D57" w14:textId="77777777" w:rsidR="00F55CDC" w:rsidRPr="00E2306E" w:rsidRDefault="00F55CDC" w:rsidP="009738BD">
            <w:pPr>
              <w:pStyle w:val="OutlineNumbered1"/>
              <w:rPr>
                <w:b/>
                <w:sz w:val="20"/>
              </w:rPr>
            </w:pPr>
          </w:p>
        </w:tc>
        <w:tc>
          <w:tcPr>
            <w:tcW w:w="2437" w:type="dxa"/>
            <w:shd w:val="clear" w:color="auto" w:fill="C6D9F1"/>
          </w:tcPr>
          <w:p w14:paraId="38835D58" w14:textId="77777777" w:rsidR="00F55CDC" w:rsidRPr="00E2306E" w:rsidRDefault="00F55CDC" w:rsidP="009738BD">
            <w:pPr>
              <w:spacing w:before="120" w:after="120"/>
              <w:rPr>
                <w:rFonts w:cs="Arial"/>
                <w:b/>
                <w:sz w:val="20"/>
                <w:szCs w:val="20"/>
              </w:rPr>
            </w:pPr>
            <w:r w:rsidRPr="00E2306E">
              <w:rPr>
                <w:rFonts w:cs="Arial"/>
                <w:b/>
                <w:sz w:val="20"/>
                <w:szCs w:val="20"/>
              </w:rPr>
              <w:t>Interaction</w:t>
            </w:r>
          </w:p>
        </w:tc>
        <w:tc>
          <w:tcPr>
            <w:tcW w:w="1418" w:type="dxa"/>
            <w:shd w:val="clear" w:color="auto" w:fill="C6D9F1"/>
          </w:tcPr>
          <w:p w14:paraId="38835D59" w14:textId="77777777" w:rsidR="00F55CDC" w:rsidRPr="00E2306E" w:rsidRDefault="00F55CDC" w:rsidP="009738BD">
            <w:pPr>
              <w:spacing w:before="120" w:after="120"/>
              <w:rPr>
                <w:rFonts w:cs="Arial"/>
                <w:b/>
                <w:sz w:val="20"/>
                <w:szCs w:val="20"/>
              </w:rPr>
            </w:pPr>
            <w:r w:rsidRPr="00E2306E">
              <w:rPr>
                <w:rFonts w:cs="Arial"/>
                <w:b/>
                <w:sz w:val="20"/>
                <w:szCs w:val="20"/>
              </w:rPr>
              <w:t xml:space="preserve">Mandatory </w:t>
            </w:r>
          </w:p>
        </w:tc>
        <w:tc>
          <w:tcPr>
            <w:tcW w:w="5325" w:type="dxa"/>
            <w:shd w:val="clear" w:color="auto" w:fill="C6D9F1"/>
          </w:tcPr>
          <w:p w14:paraId="38835D5A" w14:textId="77777777" w:rsidR="00F55CDC" w:rsidRPr="00E2306E" w:rsidRDefault="00F55CDC" w:rsidP="009738BD">
            <w:pPr>
              <w:spacing w:before="120" w:after="120"/>
              <w:rPr>
                <w:rFonts w:cs="Arial"/>
                <w:b/>
                <w:sz w:val="20"/>
                <w:szCs w:val="20"/>
              </w:rPr>
            </w:pPr>
            <w:r w:rsidRPr="00E2306E">
              <w:rPr>
                <w:rFonts w:cs="Arial"/>
                <w:b/>
                <w:sz w:val="20"/>
                <w:szCs w:val="20"/>
              </w:rPr>
              <w:t>Service Orchestration</w:t>
            </w:r>
          </w:p>
        </w:tc>
      </w:tr>
      <w:tr w:rsidR="00F55CDC" w:rsidRPr="009B06E0" w14:paraId="38835D61" w14:textId="77777777" w:rsidTr="009738BD">
        <w:tc>
          <w:tcPr>
            <w:tcW w:w="540" w:type="dxa"/>
          </w:tcPr>
          <w:p w14:paraId="38835D5C" w14:textId="77777777" w:rsidR="00F55CDC" w:rsidRPr="00E2306E" w:rsidRDefault="00F55CDC" w:rsidP="009738BD">
            <w:pPr>
              <w:spacing w:before="120" w:after="120"/>
              <w:rPr>
                <w:rFonts w:cs="Arial"/>
                <w:sz w:val="20"/>
                <w:szCs w:val="20"/>
              </w:rPr>
            </w:pPr>
            <w:r w:rsidRPr="00E2306E">
              <w:rPr>
                <w:rFonts w:cs="Arial"/>
                <w:sz w:val="20"/>
                <w:szCs w:val="20"/>
              </w:rPr>
              <w:t>1</w:t>
            </w:r>
          </w:p>
        </w:tc>
        <w:tc>
          <w:tcPr>
            <w:tcW w:w="2437" w:type="dxa"/>
          </w:tcPr>
          <w:p w14:paraId="38835D5D" w14:textId="77777777" w:rsidR="00F55CDC" w:rsidRPr="00B70150" w:rsidRDefault="00F55CDC" w:rsidP="009738BD">
            <w:pPr>
              <w:spacing w:before="120" w:after="120"/>
              <w:rPr>
                <w:rFonts w:cs="Arial"/>
                <w:sz w:val="18"/>
                <w:szCs w:val="18"/>
              </w:rPr>
            </w:pPr>
            <w:r w:rsidRPr="00FC5985">
              <w:rPr>
                <w:rFonts w:cs="Arial"/>
                <w:sz w:val="18"/>
                <w:szCs w:val="18"/>
              </w:rPr>
              <w:t>Client Account List services</w:t>
            </w:r>
          </w:p>
          <w:p w14:paraId="38835D5E" w14:textId="77777777" w:rsidR="00F55CDC" w:rsidRPr="00B70150" w:rsidRDefault="00F55CDC" w:rsidP="009738BD">
            <w:pPr>
              <w:spacing w:before="120" w:after="120"/>
              <w:rPr>
                <w:rFonts w:cs="Arial"/>
                <w:sz w:val="18"/>
                <w:szCs w:val="18"/>
              </w:rPr>
            </w:pPr>
            <w:r w:rsidRPr="00FC5985">
              <w:rPr>
                <w:rFonts w:cs="Arial"/>
                <w:sz w:val="18"/>
                <w:szCs w:val="18"/>
              </w:rPr>
              <w:t>(</w:t>
            </w:r>
            <w:proofErr w:type="spellStart"/>
            <w:r w:rsidRPr="00FC5985">
              <w:rPr>
                <w:rFonts w:cs="Arial"/>
                <w:sz w:val="18"/>
                <w:szCs w:val="18"/>
              </w:rPr>
              <w:t>CLNTACC.list</w:t>
            </w:r>
            <w:proofErr w:type="spellEnd"/>
            <w:r w:rsidRPr="00FC5985">
              <w:rPr>
                <w:rFonts w:cs="Arial"/>
                <w:sz w:val="18"/>
                <w:szCs w:val="18"/>
              </w:rPr>
              <w:t xml:space="preserve"> or </w:t>
            </w:r>
            <w:proofErr w:type="spellStart"/>
            <w:r w:rsidRPr="00FC5985">
              <w:rPr>
                <w:rFonts w:cs="Arial"/>
                <w:sz w:val="18"/>
                <w:szCs w:val="18"/>
              </w:rPr>
              <w:t>CLNTACCSUM.list</w:t>
            </w:r>
            <w:proofErr w:type="spellEnd"/>
            <w:r w:rsidRPr="00FC5985">
              <w:rPr>
                <w:rFonts w:cs="Arial"/>
                <w:sz w:val="18"/>
                <w:szCs w:val="18"/>
              </w:rPr>
              <w:t>)</w:t>
            </w:r>
          </w:p>
        </w:tc>
        <w:tc>
          <w:tcPr>
            <w:tcW w:w="1418" w:type="dxa"/>
          </w:tcPr>
          <w:p w14:paraId="38835D5F" w14:textId="77777777" w:rsidR="00F55CDC" w:rsidRPr="00B70150" w:rsidRDefault="00665D7F" w:rsidP="009738BD">
            <w:pPr>
              <w:spacing w:before="120" w:after="120"/>
              <w:rPr>
                <w:rFonts w:cs="Arial"/>
                <w:sz w:val="18"/>
                <w:szCs w:val="18"/>
              </w:rPr>
            </w:pPr>
            <w:r>
              <w:rPr>
                <w:rFonts w:cs="Arial"/>
                <w:sz w:val="18"/>
                <w:szCs w:val="18"/>
              </w:rPr>
              <w:t>No</w:t>
            </w:r>
          </w:p>
        </w:tc>
        <w:tc>
          <w:tcPr>
            <w:tcW w:w="5325" w:type="dxa"/>
          </w:tcPr>
          <w:p w14:paraId="38835D60" w14:textId="77777777" w:rsidR="00F55CDC" w:rsidRPr="00B70150" w:rsidRDefault="00F55CDC" w:rsidP="009738BD">
            <w:pPr>
              <w:spacing w:before="120" w:after="120"/>
              <w:rPr>
                <w:rFonts w:cs="Arial"/>
                <w:sz w:val="18"/>
                <w:szCs w:val="18"/>
              </w:rPr>
            </w:pPr>
            <w:r w:rsidRPr="006B69B0">
              <w:rPr>
                <w:rFonts w:cs="Arial"/>
                <w:sz w:val="18"/>
                <w:szCs w:val="18"/>
              </w:rPr>
              <w:t xml:space="preserve">Account ID or Account Sequence number of the </w:t>
            </w:r>
            <w:r w:rsidRPr="00E42945">
              <w:rPr>
                <w:rFonts w:cs="Arial"/>
                <w:sz w:val="18"/>
                <w:szCs w:val="18"/>
              </w:rPr>
              <w:t xml:space="preserve">Integrated Client Account </w:t>
            </w:r>
            <w:r>
              <w:rPr>
                <w:rFonts w:cs="Arial"/>
                <w:sz w:val="18"/>
                <w:szCs w:val="18"/>
              </w:rPr>
              <w:t>(</w:t>
            </w:r>
            <w:r w:rsidRPr="00E42945">
              <w:rPr>
                <w:rFonts w:cs="Arial"/>
                <w:sz w:val="18"/>
                <w:szCs w:val="18"/>
              </w:rPr>
              <w:t>ICACC</w:t>
            </w:r>
            <w:r>
              <w:rPr>
                <w:rFonts w:cs="Arial"/>
                <w:sz w:val="18"/>
                <w:szCs w:val="18"/>
              </w:rPr>
              <w:t>)</w:t>
            </w:r>
            <w:r w:rsidRPr="006B69B0">
              <w:rPr>
                <w:rFonts w:cs="Arial"/>
                <w:sz w:val="18"/>
                <w:szCs w:val="18"/>
              </w:rPr>
              <w:t xml:space="preserve"> can be obtained from either of the client account list services</w:t>
            </w:r>
          </w:p>
        </w:tc>
      </w:tr>
      <w:tr w:rsidR="00F55CDC" w:rsidRPr="009B06E0" w14:paraId="38835D67" w14:textId="77777777" w:rsidTr="009738BD">
        <w:tc>
          <w:tcPr>
            <w:tcW w:w="540" w:type="dxa"/>
          </w:tcPr>
          <w:p w14:paraId="38835D62" w14:textId="77777777" w:rsidR="00F55CDC" w:rsidRPr="00E2306E" w:rsidRDefault="00F55CDC" w:rsidP="009738BD">
            <w:pPr>
              <w:spacing w:before="120" w:after="120"/>
              <w:rPr>
                <w:rFonts w:cs="Arial"/>
                <w:sz w:val="20"/>
                <w:szCs w:val="20"/>
              </w:rPr>
            </w:pPr>
            <w:r w:rsidRPr="00E2306E">
              <w:rPr>
                <w:rFonts w:cs="Arial"/>
                <w:sz w:val="20"/>
                <w:szCs w:val="20"/>
              </w:rPr>
              <w:t>2</w:t>
            </w:r>
          </w:p>
        </w:tc>
        <w:tc>
          <w:tcPr>
            <w:tcW w:w="2437" w:type="dxa"/>
          </w:tcPr>
          <w:p w14:paraId="38835D63" w14:textId="77777777" w:rsidR="00F55CDC" w:rsidRPr="00FC5985" w:rsidRDefault="00F55CDC" w:rsidP="009738BD">
            <w:pPr>
              <w:spacing w:before="120" w:after="120"/>
              <w:rPr>
                <w:rFonts w:cs="Arial"/>
                <w:sz w:val="18"/>
                <w:szCs w:val="18"/>
              </w:rPr>
            </w:pPr>
            <w:r w:rsidRPr="00FC5985">
              <w:rPr>
                <w:rFonts w:cs="Arial"/>
                <w:sz w:val="18"/>
                <w:szCs w:val="18"/>
              </w:rPr>
              <w:t>Account Role List services</w:t>
            </w:r>
          </w:p>
          <w:p w14:paraId="38835D64" w14:textId="77777777" w:rsidR="00F55CDC" w:rsidRPr="00B70150" w:rsidRDefault="00F55CDC" w:rsidP="009738BD">
            <w:pPr>
              <w:spacing w:before="120" w:after="120"/>
              <w:rPr>
                <w:rFonts w:cs="Arial"/>
                <w:sz w:val="18"/>
                <w:szCs w:val="18"/>
              </w:rPr>
            </w:pPr>
            <w:r w:rsidRPr="003E28B4">
              <w:rPr>
                <w:rFonts w:cs="Arial"/>
                <w:sz w:val="18"/>
                <w:szCs w:val="18"/>
              </w:rPr>
              <w:t>(</w:t>
            </w:r>
            <w:proofErr w:type="spellStart"/>
            <w:r w:rsidRPr="003E28B4">
              <w:rPr>
                <w:rFonts w:cs="Arial"/>
                <w:sz w:val="18"/>
                <w:szCs w:val="18"/>
              </w:rPr>
              <w:t>ACCROLE.list</w:t>
            </w:r>
            <w:proofErr w:type="spellEnd"/>
            <w:r w:rsidRPr="003E28B4">
              <w:rPr>
                <w:rFonts w:cs="Arial"/>
                <w:sz w:val="18"/>
                <w:szCs w:val="18"/>
              </w:rPr>
              <w:t xml:space="preserve"> or </w:t>
            </w:r>
            <w:proofErr w:type="spellStart"/>
            <w:r w:rsidRPr="003E28B4">
              <w:rPr>
                <w:rFonts w:cs="Arial"/>
                <w:sz w:val="18"/>
                <w:szCs w:val="18"/>
              </w:rPr>
              <w:t>ACCROLESUM.list</w:t>
            </w:r>
            <w:proofErr w:type="spellEnd"/>
            <w:r w:rsidRPr="003E28B4">
              <w:rPr>
                <w:rFonts w:cs="Arial"/>
                <w:sz w:val="18"/>
                <w:szCs w:val="18"/>
              </w:rPr>
              <w:t>)</w:t>
            </w:r>
          </w:p>
        </w:tc>
        <w:tc>
          <w:tcPr>
            <w:tcW w:w="1418" w:type="dxa"/>
          </w:tcPr>
          <w:p w14:paraId="38835D65" w14:textId="77777777" w:rsidR="00F55CDC" w:rsidRPr="00B70150" w:rsidRDefault="00665D7F" w:rsidP="009738BD">
            <w:pPr>
              <w:spacing w:before="120" w:after="120"/>
              <w:rPr>
                <w:rFonts w:cs="Arial"/>
                <w:sz w:val="18"/>
                <w:szCs w:val="18"/>
              </w:rPr>
            </w:pPr>
            <w:r>
              <w:rPr>
                <w:rFonts w:cs="Arial"/>
                <w:sz w:val="18"/>
                <w:szCs w:val="18"/>
              </w:rPr>
              <w:t>No</w:t>
            </w:r>
          </w:p>
        </w:tc>
        <w:tc>
          <w:tcPr>
            <w:tcW w:w="5325" w:type="dxa"/>
          </w:tcPr>
          <w:p w14:paraId="38835D66" w14:textId="77777777" w:rsidR="00F55CDC" w:rsidRPr="00B70150" w:rsidRDefault="00F55CDC" w:rsidP="009738BD">
            <w:pPr>
              <w:spacing w:before="120" w:after="120"/>
              <w:rPr>
                <w:rFonts w:cs="Arial"/>
                <w:sz w:val="18"/>
                <w:szCs w:val="18"/>
              </w:rPr>
            </w:pPr>
            <w:r w:rsidRPr="00B70150">
              <w:rPr>
                <w:rFonts w:cs="Arial"/>
                <w:sz w:val="18"/>
                <w:szCs w:val="18"/>
              </w:rPr>
              <w:t>The list of existing account roles for the specified ICAC</w:t>
            </w:r>
            <w:r w:rsidR="00665D7F">
              <w:rPr>
                <w:rFonts w:cs="Arial"/>
                <w:sz w:val="18"/>
                <w:szCs w:val="18"/>
              </w:rPr>
              <w:t>C</w:t>
            </w:r>
            <w:r w:rsidRPr="00B70150">
              <w:rPr>
                <w:rFonts w:cs="Arial"/>
                <w:sz w:val="18"/>
                <w:szCs w:val="18"/>
              </w:rPr>
              <w:t xml:space="preserve"> account can be reviewed.</w:t>
            </w:r>
          </w:p>
        </w:tc>
      </w:tr>
      <w:tr w:rsidR="00F55CDC" w:rsidRPr="009B06E0" w14:paraId="38835D6C" w14:textId="77777777" w:rsidTr="009738BD">
        <w:tc>
          <w:tcPr>
            <w:tcW w:w="540" w:type="dxa"/>
          </w:tcPr>
          <w:p w14:paraId="38835D68" w14:textId="77777777" w:rsidR="00F55CDC" w:rsidRPr="00E2306E" w:rsidRDefault="00F55CDC" w:rsidP="009738BD">
            <w:pPr>
              <w:spacing w:before="120" w:after="120"/>
              <w:rPr>
                <w:rFonts w:cs="Arial"/>
                <w:sz w:val="20"/>
                <w:szCs w:val="20"/>
              </w:rPr>
            </w:pPr>
            <w:r w:rsidRPr="00E2306E">
              <w:rPr>
                <w:rFonts w:cs="Arial"/>
                <w:sz w:val="20"/>
                <w:szCs w:val="20"/>
              </w:rPr>
              <w:t>3</w:t>
            </w:r>
          </w:p>
        </w:tc>
        <w:tc>
          <w:tcPr>
            <w:tcW w:w="2437" w:type="dxa"/>
          </w:tcPr>
          <w:p w14:paraId="38835D69" w14:textId="77777777" w:rsidR="00F55CDC" w:rsidRPr="00B70150" w:rsidRDefault="00F55CDC" w:rsidP="009738BD">
            <w:pPr>
              <w:spacing w:before="120" w:after="120"/>
              <w:rPr>
                <w:rFonts w:cs="Arial"/>
                <w:sz w:val="18"/>
                <w:szCs w:val="18"/>
              </w:rPr>
            </w:pPr>
            <w:r w:rsidRPr="00FC5985">
              <w:rPr>
                <w:rFonts w:cs="Arial"/>
                <w:sz w:val="18"/>
                <w:szCs w:val="18"/>
              </w:rPr>
              <w:t>Account Role Submit (</w:t>
            </w:r>
            <w:proofErr w:type="spellStart"/>
            <w:r w:rsidRPr="00FC5985">
              <w:rPr>
                <w:rFonts w:cs="Arial"/>
                <w:sz w:val="18"/>
                <w:szCs w:val="18"/>
              </w:rPr>
              <w:t>ACCROLE.submit</w:t>
            </w:r>
            <w:proofErr w:type="spellEnd"/>
            <w:r w:rsidRPr="00FC5985">
              <w:rPr>
                <w:rFonts w:cs="Arial"/>
                <w:sz w:val="18"/>
                <w:szCs w:val="18"/>
              </w:rPr>
              <w:t>)</w:t>
            </w:r>
          </w:p>
        </w:tc>
        <w:tc>
          <w:tcPr>
            <w:tcW w:w="1418" w:type="dxa"/>
          </w:tcPr>
          <w:p w14:paraId="38835D6A" w14:textId="77777777" w:rsidR="00F55CDC" w:rsidRPr="00B70150" w:rsidRDefault="00665D7F" w:rsidP="009738BD">
            <w:pPr>
              <w:spacing w:before="120" w:after="120"/>
              <w:rPr>
                <w:rFonts w:cs="Arial"/>
                <w:sz w:val="18"/>
                <w:szCs w:val="18"/>
              </w:rPr>
            </w:pPr>
            <w:r>
              <w:rPr>
                <w:rFonts w:cs="Arial"/>
                <w:sz w:val="18"/>
                <w:szCs w:val="18"/>
              </w:rPr>
              <w:t>Yes</w:t>
            </w:r>
          </w:p>
        </w:tc>
        <w:tc>
          <w:tcPr>
            <w:tcW w:w="5325" w:type="dxa"/>
          </w:tcPr>
          <w:p w14:paraId="38835D6B" w14:textId="77777777" w:rsidR="00F55CDC" w:rsidRPr="00B70150" w:rsidRDefault="00F55CDC" w:rsidP="009738BD">
            <w:pPr>
              <w:spacing w:before="120" w:after="120"/>
              <w:rPr>
                <w:rFonts w:cs="Arial"/>
                <w:sz w:val="18"/>
                <w:szCs w:val="18"/>
              </w:rPr>
            </w:pPr>
            <w:r w:rsidRPr="00B70150">
              <w:rPr>
                <w:rFonts w:cs="Arial"/>
                <w:sz w:val="18"/>
                <w:szCs w:val="18"/>
              </w:rPr>
              <w:t>The account ID or account sequence number must be specified.</w:t>
            </w:r>
          </w:p>
        </w:tc>
      </w:tr>
    </w:tbl>
    <w:p w14:paraId="38835D6D" w14:textId="77777777" w:rsidR="00F55CDC" w:rsidRDefault="00F55CDC" w:rsidP="00F55CDC">
      <w:pPr>
        <w:rPr>
          <w:i/>
        </w:rPr>
      </w:pPr>
    </w:p>
    <w:p w14:paraId="38835D6E" w14:textId="77777777" w:rsidR="00F55CDC" w:rsidRDefault="00F55CDC" w:rsidP="00F55CDC">
      <w:pPr>
        <w:rPr>
          <w:i/>
        </w:rPr>
      </w:pPr>
    </w:p>
    <w:p w14:paraId="38835D6F" w14:textId="77777777" w:rsidR="00F55CDC" w:rsidRDefault="00F55CDC" w:rsidP="00F55CDC">
      <w:pPr>
        <w:rPr>
          <w:i/>
        </w:rPr>
      </w:pPr>
    </w:p>
    <w:p w14:paraId="38835D70" w14:textId="77777777" w:rsidR="00F55CDC" w:rsidRDefault="00F55CDC" w:rsidP="00F55CDC">
      <w:pPr>
        <w:rPr>
          <w:i/>
        </w:rPr>
      </w:pPr>
    </w:p>
    <w:p w14:paraId="38835D71" w14:textId="77777777" w:rsidR="00F55CDC" w:rsidRDefault="00F55CDC" w:rsidP="00F55CDC">
      <w:pPr>
        <w:rPr>
          <w:i/>
        </w:rPr>
      </w:pPr>
    </w:p>
    <w:p w14:paraId="38835D72" w14:textId="77777777" w:rsidR="00F55CDC" w:rsidRDefault="00F55CDC" w:rsidP="00F55CDC">
      <w:pPr>
        <w:rPr>
          <w:i/>
        </w:rPr>
      </w:pPr>
    </w:p>
    <w:p w14:paraId="38835D73" w14:textId="77777777" w:rsidR="00F55CDC" w:rsidRDefault="00F55CDC" w:rsidP="00F55CDC">
      <w:pPr>
        <w:rPr>
          <w:i/>
        </w:rPr>
      </w:pPr>
    </w:p>
    <w:p w14:paraId="38835D74" w14:textId="77777777" w:rsidR="00F55CDC" w:rsidRPr="00463C1D" w:rsidRDefault="00445AFE" w:rsidP="00463C1D">
      <w:pPr>
        <w:pStyle w:val="Heading3"/>
      </w:pPr>
      <w:bookmarkStart w:id="47" w:name="_Toc487795072"/>
      <w:bookmarkStart w:id="48" w:name="_Toc512582347"/>
      <w:r w:rsidRPr="00463C1D">
        <w:lastRenderedPageBreak/>
        <w:t>Retrieve and update an account role</w:t>
      </w:r>
      <w:bookmarkEnd w:id="47"/>
      <w:bookmarkEnd w:id="48"/>
    </w:p>
    <w:tbl>
      <w:tblPr>
        <w:tblStyle w:val="TableGrid"/>
        <w:tblpPr w:leftFromText="180" w:rightFromText="180" w:vertAnchor="text" w:horzAnchor="margin" w:tblpY="97"/>
        <w:tblW w:w="4933" w:type="pct"/>
        <w:tblLook w:val="04A0" w:firstRow="1" w:lastRow="0" w:firstColumn="1" w:lastColumn="0" w:noHBand="0" w:noVBand="1"/>
      </w:tblPr>
      <w:tblGrid>
        <w:gridCol w:w="1486"/>
        <w:gridCol w:w="3938"/>
        <w:gridCol w:w="3963"/>
      </w:tblGrid>
      <w:tr w:rsidR="00F55CDC" w14:paraId="38835D7B" w14:textId="77777777" w:rsidTr="009738BD">
        <w:trPr>
          <w:trHeight w:val="466"/>
        </w:trPr>
        <w:tc>
          <w:tcPr>
            <w:tcW w:w="1486"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75" w14:textId="77777777" w:rsidR="00F55CDC" w:rsidRDefault="00F55CDC" w:rsidP="009738BD">
            <w:pPr>
              <w:pStyle w:val="Bullet2"/>
              <w:numPr>
                <w:ilvl w:val="0"/>
                <w:numId w:val="0"/>
              </w:numPr>
              <w:ind w:left="113" w:right="113"/>
            </w:pPr>
            <w:r>
              <w:t xml:space="preserve">List client </w:t>
            </w:r>
            <w:r w:rsidRPr="00665D7F">
              <w:t>accounts</w:t>
            </w:r>
          </w:p>
        </w:tc>
        <w:tc>
          <w:tcPr>
            <w:tcW w:w="393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76" w14:textId="77777777" w:rsidR="00F55CDC" w:rsidRDefault="00F55CDC" w:rsidP="009738BD">
            <w:pPr>
              <w:pStyle w:val="Bullet2"/>
              <w:numPr>
                <w:ilvl w:val="0"/>
                <w:numId w:val="0"/>
              </w:numPr>
              <w:spacing w:before="0"/>
              <w:jc w:val="center"/>
            </w:pPr>
          </w:p>
          <w:p w14:paraId="38835D77" w14:textId="77777777" w:rsidR="00F55CDC" w:rsidRDefault="00F55CDC" w:rsidP="009738BD">
            <w:pPr>
              <w:pStyle w:val="Bullet2"/>
              <w:numPr>
                <w:ilvl w:val="0"/>
                <w:numId w:val="0"/>
              </w:numPr>
              <w:jc w:val="center"/>
            </w:pPr>
            <w:r>
              <w:t>Client, Intermediary or Tax/BAS Agent</w:t>
            </w:r>
          </w:p>
          <w:p w14:paraId="38835D78" w14:textId="77777777" w:rsidR="00F55CDC" w:rsidRDefault="00F55CDC" w:rsidP="009738BD">
            <w:pPr>
              <w:pStyle w:val="Bullet2"/>
              <w:numPr>
                <w:ilvl w:val="0"/>
                <w:numId w:val="0"/>
              </w:numPr>
              <w:spacing w:after="0"/>
              <w:jc w:val="center"/>
            </w:pPr>
          </w:p>
        </w:tc>
        <w:tc>
          <w:tcPr>
            <w:tcW w:w="396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79" w14:textId="77777777" w:rsidR="00F55CDC" w:rsidRDefault="00F55CDC" w:rsidP="009738BD">
            <w:pPr>
              <w:pStyle w:val="Bullet2"/>
              <w:numPr>
                <w:ilvl w:val="0"/>
                <w:numId w:val="0"/>
              </w:numPr>
              <w:spacing w:before="0"/>
              <w:jc w:val="center"/>
            </w:pPr>
          </w:p>
          <w:p w14:paraId="38835D7A" w14:textId="77777777" w:rsidR="00F55CDC" w:rsidRDefault="00F55CDC" w:rsidP="009738BD">
            <w:pPr>
              <w:pStyle w:val="Bullet2"/>
              <w:numPr>
                <w:ilvl w:val="0"/>
                <w:numId w:val="0"/>
              </w:numPr>
              <w:jc w:val="center"/>
            </w:pPr>
            <w:r>
              <w:t>SBR service interaction</w:t>
            </w:r>
          </w:p>
        </w:tc>
      </w:tr>
      <w:tr w:rsidR="00F55CDC" w14:paraId="38835D7F" w14:textId="77777777" w:rsidTr="009738BD">
        <w:trPr>
          <w:trHeight w:val="1567"/>
        </w:trPr>
        <w:tc>
          <w:tcPr>
            <w:tcW w:w="1486" w:type="dxa"/>
            <w:vMerge/>
            <w:tcBorders>
              <w:left w:val="single" w:sz="8" w:space="0" w:color="365F91" w:themeColor="accent1" w:themeShade="BF"/>
              <w:right w:val="single" w:sz="8" w:space="0" w:color="365F91" w:themeColor="accent1" w:themeShade="BF"/>
            </w:tcBorders>
            <w:shd w:val="clear" w:color="auto" w:fill="95B3D7" w:themeFill="accent1" w:themeFillTint="99"/>
          </w:tcPr>
          <w:p w14:paraId="38835D7C" w14:textId="77777777" w:rsidR="00F55CDC" w:rsidRDefault="00F55CDC" w:rsidP="009738BD">
            <w:pPr>
              <w:pStyle w:val="Bullet2"/>
              <w:ind w:left="113" w:right="113"/>
            </w:pPr>
          </w:p>
        </w:tc>
        <w:tc>
          <w:tcPr>
            <w:tcW w:w="393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7D" w14:textId="77777777" w:rsidR="00F55CDC" w:rsidRDefault="00F55CDC" w:rsidP="009738BD">
            <w:pPr>
              <w:pStyle w:val="Bullet2"/>
              <w:numPr>
                <w:ilvl w:val="0"/>
                <w:numId w:val="0"/>
              </w:numPr>
              <w:jc w:val="both"/>
            </w:pPr>
          </w:p>
        </w:tc>
        <w:tc>
          <w:tcPr>
            <w:tcW w:w="396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7E" w14:textId="77777777" w:rsidR="00F55CDC" w:rsidRPr="00C00367" w:rsidRDefault="00F55CDC" w:rsidP="009738BD">
            <w:pPr>
              <w:pStyle w:val="Bullet2"/>
              <w:numPr>
                <w:ilvl w:val="0"/>
                <w:numId w:val="0"/>
              </w:numPr>
              <w:jc w:val="both"/>
              <w:rPr>
                <w:sz w:val="18"/>
                <w:szCs w:val="18"/>
              </w:rPr>
            </w:pPr>
          </w:p>
        </w:tc>
      </w:tr>
      <w:tr w:rsidR="00F55CDC" w14:paraId="38835D83" w14:textId="77777777" w:rsidTr="009738BD">
        <w:trPr>
          <w:cantSplit/>
          <w:trHeight w:val="1455"/>
        </w:trPr>
        <w:tc>
          <w:tcPr>
            <w:tcW w:w="148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80" w14:textId="77777777" w:rsidR="00F55CDC" w:rsidRDefault="00F55CDC" w:rsidP="009738BD">
            <w:pPr>
              <w:pStyle w:val="Bullet2"/>
              <w:numPr>
                <w:ilvl w:val="0"/>
                <w:numId w:val="0"/>
              </w:numPr>
              <w:ind w:left="113" w:right="113"/>
            </w:pPr>
            <w:r>
              <w:t xml:space="preserve">List client </w:t>
            </w:r>
            <w:r w:rsidR="00665D7F">
              <w:t>a</w:t>
            </w:r>
            <w:r w:rsidRPr="00665D7F">
              <w:t xml:space="preserve">ccount  </w:t>
            </w:r>
            <w:r>
              <w:t>roles</w:t>
            </w:r>
          </w:p>
        </w:tc>
        <w:tc>
          <w:tcPr>
            <w:tcW w:w="393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1" w14:textId="77777777" w:rsidR="00F55CDC" w:rsidRDefault="00F55CDC" w:rsidP="009738BD">
            <w:pPr>
              <w:pStyle w:val="Bullet2"/>
              <w:numPr>
                <w:ilvl w:val="0"/>
                <w:numId w:val="0"/>
              </w:numPr>
              <w:jc w:val="both"/>
            </w:pPr>
          </w:p>
        </w:tc>
        <w:tc>
          <w:tcPr>
            <w:tcW w:w="396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2" w14:textId="77777777" w:rsidR="00F55CDC" w:rsidRDefault="00F55CDC" w:rsidP="009738BD">
            <w:pPr>
              <w:pStyle w:val="Bullet2"/>
              <w:numPr>
                <w:ilvl w:val="0"/>
                <w:numId w:val="0"/>
              </w:numPr>
              <w:jc w:val="both"/>
            </w:pPr>
          </w:p>
        </w:tc>
      </w:tr>
      <w:tr w:rsidR="00F55CDC" w14:paraId="38835D87" w14:textId="77777777" w:rsidTr="009738BD">
        <w:trPr>
          <w:cantSplit/>
          <w:trHeight w:val="1689"/>
        </w:trPr>
        <w:tc>
          <w:tcPr>
            <w:tcW w:w="148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84" w14:textId="77777777" w:rsidR="00F55CDC" w:rsidRDefault="00F55CDC" w:rsidP="009738BD">
            <w:pPr>
              <w:pStyle w:val="Bullet2"/>
              <w:numPr>
                <w:ilvl w:val="0"/>
                <w:numId w:val="0"/>
              </w:numPr>
              <w:ind w:left="113" w:right="113"/>
            </w:pPr>
            <w:r>
              <w:t xml:space="preserve">Retrieve </w:t>
            </w:r>
            <w:r w:rsidR="00665D7F">
              <w:t>a</w:t>
            </w:r>
            <w:r w:rsidRPr="00665D7F">
              <w:t xml:space="preserve">ccount  </w:t>
            </w:r>
            <w:r>
              <w:t>role details</w:t>
            </w:r>
          </w:p>
        </w:tc>
        <w:tc>
          <w:tcPr>
            <w:tcW w:w="393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5" w14:textId="77777777" w:rsidR="00F55CDC" w:rsidRDefault="00F55CDC" w:rsidP="009738BD">
            <w:pPr>
              <w:pStyle w:val="Bullet2"/>
              <w:numPr>
                <w:ilvl w:val="0"/>
                <w:numId w:val="0"/>
              </w:numPr>
              <w:jc w:val="both"/>
            </w:pPr>
          </w:p>
        </w:tc>
        <w:tc>
          <w:tcPr>
            <w:tcW w:w="396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6" w14:textId="77777777" w:rsidR="00F55CDC" w:rsidRDefault="00F55CDC" w:rsidP="009738BD">
            <w:pPr>
              <w:pStyle w:val="Bullet2"/>
              <w:numPr>
                <w:ilvl w:val="0"/>
                <w:numId w:val="0"/>
              </w:numPr>
              <w:jc w:val="both"/>
            </w:pPr>
          </w:p>
        </w:tc>
      </w:tr>
      <w:tr w:rsidR="00F55CDC" w14:paraId="38835D8B" w14:textId="77777777" w:rsidTr="009738BD">
        <w:trPr>
          <w:cantSplit/>
          <w:trHeight w:val="2819"/>
        </w:trPr>
        <w:tc>
          <w:tcPr>
            <w:tcW w:w="148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88" w14:textId="77777777" w:rsidR="00F55CDC" w:rsidRDefault="00F55CDC" w:rsidP="009738BD">
            <w:pPr>
              <w:pStyle w:val="Bullet2"/>
              <w:numPr>
                <w:ilvl w:val="0"/>
                <w:numId w:val="0"/>
              </w:numPr>
              <w:ind w:left="113" w:right="113"/>
            </w:pPr>
            <w:r>
              <w:t xml:space="preserve">Update </w:t>
            </w:r>
            <w:r w:rsidR="00665D7F">
              <w:t>a</w:t>
            </w:r>
            <w:r w:rsidRPr="00665D7F">
              <w:t xml:space="preserve">ccount  </w:t>
            </w:r>
            <w:r>
              <w:t>role</w:t>
            </w:r>
          </w:p>
        </w:tc>
        <w:tc>
          <w:tcPr>
            <w:tcW w:w="393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9" w14:textId="77777777" w:rsidR="00F55CDC" w:rsidRDefault="00F55CDC" w:rsidP="009738BD">
            <w:pPr>
              <w:pStyle w:val="Bullet2"/>
              <w:numPr>
                <w:ilvl w:val="0"/>
                <w:numId w:val="0"/>
              </w:numPr>
              <w:jc w:val="both"/>
            </w:pPr>
          </w:p>
        </w:tc>
        <w:tc>
          <w:tcPr>
            <w:tcW w:w="396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A" w14:textId="77777777" w:rsidR="00F55CDC" w:rsidRDefault="00F55CDC" w:rsidP="009738BD">
            <w:pPr>
              <w:pStyle w:val="Bullet2"/>
              <w:numPr>
                <w:ilvl w:val="0"/>
                <w:numId w:val="0"/>
              </w:numPr>
              <w:jc w:val="both"/>
            </w:pPr>
          </w:p>
        </w:tc>
      </w:tr>
    </w:tbl>
    <w:p w14:paraId="38835D8C" w14:textId="77777777" w:rsidR="00F55CDC" w:rsidRDefault="00F55CDC" w:rsidP="00F55CDC">
      <w:pPr>
        <w:rPr>
          <w:rFonts w:cs="Arial"/>
          <w:szCs w:val="22"/>
        </w:rPr>
      </w:pPr>
      <w:r>
        <w:rPr>
          <w:noProof/>
        </w:rPr>
        <mc:AlternateContent>
          <mc:Choice Requires="wpc">
            <w:drawing>
              <wp:anchor distT="0" distB="0" distL="114300" distR="114300" simplePos="0" relativeHeight="251669504" behindDoc="0" locked="0" layoutInCell="1" allowOverlap="1" wp14:anchorId="38836959" wp14:editId="3883695A">
                <wp:simplePos x="0" y="0"/>
                <wp:positionH relativeFrom="column">
                  <wp:posOffset>1009015</wp:posOffset>
                </wp:positionH>
                <wp:positionV relativeFrom="paragraph">
                  <wp:posOffset>150866</wp:posOffset>
                </wp:positionV>
                <wp:extent cx="4991100" cy="5467350"/>
                <wp:effectExtent l="0" t="0" r="0" b="0"/>
                <wp:wrapNone/>
                <wp:docPr id="123" name="Canvas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1" name="Rectangle 61"/>
                        <wps:cNvSpPr/>
                        <wps:spPr>
                          <a:xfrm>
                            <a:off x="2977175" y="1734411"/>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C" w14:textId="77777777" w:rsidR="00480E47" w:rsidRDefault="00480E47" w:rsidP="00F55CDC">
                              <w:pPr>
                                <w:jc w:val="center"/>
                                <w:rPr>
                                  <w:sz w:val="18"/>
                                  <w:szCs w:val="18"/>
                                </w:rPr>
                              </w:pPr>
                              <w:r>
                                <w:rPr>
                                  <w:sz w:val="18"/>
                                  <w:szCs w:val="18"/>
                                </w:rPr>
                                <w:t>Account Role list services</w:t>
                              </w:r>
                            </w:p>
                            <w:p w14:paraId="3883698D" w14:textId="77777777" w:rsidR="00480E47" w:rsidRDefault="00480E47" w:rsidP="00F55CDC">
                              <w:pPr>
                                <w:jc w:val="center"/>
                              </w:pPr>
                              <w:r>
                                <w:rPr>
                                  <w:sz w:val="18"/>
                                  <w:szCs w:val="18"/>
                                </w:rPr>
                                <w:t>(</w:t>
                              </w:r>
                              <w:proofErr w:type="spellStart"/>
                              <w:r>
                                <w:rPr>
                                  <w:sz w:val="18"/>
                                  <w:szCs w:val="18"/>
                                </w:rPr>
                                <w:t>ACCROLE.list</w:t>
                              </w:r>
                              <w:proofErr w:type="spellEnd"/>
                              <w:r>
                                <w:rPr>
                                  <w:sz w:val="18"/>
                                  <w:szCs w:val="18"/>
                                </w:rPr>
                                <w:t xml:space="preserve"> or </w:t>
                              </w:r>
                              <w:proofErr w:type="spellStart"/>
                              <w:r>
                                <w:rPr>
                                  <w:sz w:val="18"/>
                                  <w:szCs w:val="18"/>
                                </w:rPr>
                                <w:t>ACCROLESUM.list</w:t>
                              </w:r>
                              <w:proofErr w:type="spellEnd"/>
                              <w:r>
                                <w:rPr>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a:stCxn id="63" idx="3"/>
                          <a:endCxn id="61" idx="1"/>
                        </wps:cNvCnPr>
                        <wps:spPr>
                          <a:xfrm>
                            <a:off x="2080555" y="2043974"/>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63" name="Rectangle 63"/>
                        <wps:cNvSpPr/>
                        <wps:spPr>
                          <a:xfrm>
                            <a:off x="427650" y="1734411"/>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E" w14:textId="77777777" w:rsidR="00480E47" w:rsidRDefault="00480E47" w:rsidP="00F55CDC">
                              <w:pPr>
                                <w:pStyle w:val="NormalWeb"/>
                                <w:spacing w:before="0" w:beforeAutospacing="0" w:after="0" w:afterAutospacing="0"/>
                                <w:jc w:val="center"/>
                              </w:pPr>
                              <w:r>
                                <w:rPr>
                                  <w:rFonts w:ascii="Arial" w:hAnsi="Arial"/>
                                  <w:sz w:val="18"/>
                                  <w:szCs w:val="18"/>
                                </w:rPr>
                                <w:t>Review a list of my/my client’s account roles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2977175" y="3807686"/>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F" w14:textId="77777777" w:rsidR="00480E47" w:rsidRDefault="00480E47" w:rsidP="00F55CDC">
                              <w:pPr>
                                <w:jc w:val="center"/>
                              </w:pPr>
                              <w:r>
                                <w:rPr>
                                  <w:sz w:val="18"/>
                                  <w:szCs w:val="18"/>
                                </w:rPr>
                                <w:t>Account R</w:t>
                              </w:r>
                              <w:r w:rsidRPr="00F07E4D">
                                <w:rPr>
                                  <w:sz w:val="18"/>
                                  <w:szCs w:val="18"/>
                                </w:rPr>
                                <w:t xml:space="preserve">ole </w:t>
                              </w:r>
                              <w:r>
                                <w:rPr>
                                  <w:sz w:val="18"/>
                                  <w:szCs w:val="18"/>
                                </w:rPr>
                                <w:t>Update (</w:t>
                              </w:r>
                              <w:proofErr w:type="spellStart"/>
                              <w:r>
                                <w:rPr>
                                  <w:sz w:val="18"/>
                                  <w:szCs w:val="18"/>
                                </w:rPr>
                                <w:t>ACCROLE.ValidateUpdate</w:t>
                              </w:r>
                              <w:proofErr w:type="spellEnd"/>
                              <w:r>
                                <w:rPr>
                                  <w:sz w:val="18"/>
                                  <w:szCs w:val="18"/>
                                </w:rPr>
                                <w:t>)</w:t>
                              </w:r>
                            </w:p>
                            <w:p w14:paraId="38836990" w14:textId="77777777" w:rsidR="00480E47" w:rsidRDefault="00480E47" w:rsidP="00F55CD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a:stCxn id="98" idx="3"/>
                          <a:endCxn id="96" idx="1"/>
                        </wps:cNvCnPr>
                        <wps:spPr>
                          <a:xfrm>
                            <a:off x="2232287" y="4117249"/>
                            <a:ext cx="744888"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98" name="Rectangle 98"/>
                        <wps:cNvSpPr/>
                        <wps:spPr>
                          <a:xfrm>
                            <a:off x="756287" y="3807686"/>
                            <a:ext cx="147600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1" w14:textId="77777777" w:rsidR="00480E47" w:rsidRDefault="00480E47" w:rsidP="00F55CDC">
                              <w:pPr>
                                <w:pStyle w:val="NormalWeb"/>
                                <w:spacing w:before="0" w:beforeAutospacing="0" w:after="0" w:afterAutospacing="0"/>
                                <w:jc w:val="center"/>
                              </w:pPr>
                              <w:r>
                                <w:rPr>
                                  <w:rFonts w:ascii="Arial" w:hAnsi="Arial"/>
                                  <w:sz w:val="18"/>
                                  <w:szCs w:val="18"/>
                                </w:rPr>
                                <w:t>Validate account role update request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2977175" y="2859336"/>
                            <a:ext cx="1655445"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2" w14:textId="77777777" w:rsidR="00480E47" w:rsidRDefault="00480E47" w:rsidP="00F55CDC">
                              <w:pPr>
                                <w:pStyle w:val="NormalWeb"/>
                                <w:spacing w:before="0" w:beforeAutospacing="0" w:after="0" w:afterAutospacing="0"/>
                                <w:jc w:val="center"/>
                              </w:pPr>
                              <w:r>
                                <w:rPr>
                                  <w:rFonts w:ascii="Arial" w:hAnsi="Arial"/>
                                  <w:sz w:val="18"/>
                                  <w:szCs w:val="18"/>
                                </w:rPr>
                                <w:t>Get Account Role detail (</w:t>
                              </w:r>
                              <w:proofErr w:type="spellStart"/>
                              <w:r w:rsidRPr="004066D1">
                                <w:rPr>
                                  <w:rFonts w:ascii="Arial" w:hAnsi="Arial"/>
                                  <w:sz w:val="18"/>
                                  <w:szCs w:val="18"/>
                                </w:rPr>
                                <w:t>ACCROLE</w:t>
                              </w:r>
                              <w:r>
                                <w:rPr>
                                  <w:rFonts w:ascii="Arial" w:hAnsi="Arial"/>
                                  <w:sz w:val="18"/>
                                  <w:szCs w:val="18"/>
                                </w:rPr>
                                <w:t>.get</w:t>
                              </w:r>
                              <w:proofErr w:type="spellEnd"/>
                              <w:r>
                                <w:rPr>
                                  <w:rFonts w:ascii="Arial" w:hAnsi="Arial"/>
                                  <w:sz w:val="18"/>
                                  <w:szCs w:val="18"/>
                                </w:rPr>
                                <w:t>)</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Straight Arrow Connector 100"/>
                        <wps:cNvCnPr>
                          <a:stCxn id="101" idx="3"/>
                        </wps:cNvCnPr>
                        <wps:spPr>
                          <a:xfrm flipH="1">
                            <a:off x="1470862" y="3168581"/>
                            <a:ext cx="761423"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01" name="Rectangle 101"/>
                        <wps:cNvSpPr/>
                        <wps:spPr>
                          <a:xfrm>
                            <a:off x="756285" y="2859336"/>
                            <a:ext cx="1476000"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3" w14:textId="77777777" w:rsidR="00480E47" w:rsidRDefault="00480E47" w:rsidP="00F55CDC">
                              <w:pPr>
                                <w:pStyle w:val="NormalWeb"/>
                                <w:spacing w:before="0" w:beforeAutospacing="0" w:after="0" w:afterAutospacing="0"/>
                                <w:jc w:val="center"/>
                              </w:pPr>
                              <w:r>
                                <w:rPr>
                                  <w:rFonts w:ascii="Arial" w:hAnsi="Arial"/>
                                  <w:sz w:val="18"/>
                                  <w:szCs w:val="18"/>
                                </w:rPr>
                                <w:t>Retrieve my/my client’s account role details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2977175" y="4630986"/>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4" w14:textId="77777777" w:rsidR="00480E47" w:rsidRDefault="00480E47" w:rsidP="00F55CDC">
                              <w:pPr>
                                <w:jc w:val="center"/>
                              </w:pPr>
                              <w:r>
                                <w:rPr>
                                  <w:sz w:val="18"/>
                                  <w:szCs w:val="18"/>
                                </w:rPr>
                                <w:t>Account R</w:t>
                              </w:r>
                              <w:r w:rsidRPr="00F07E4D">
                                <w:rPr>
                                  <w:sz w:val="18"/>
                                  <w:szCs w:val="18"/>
                                </w:rPr>
                                <w:t xml:space="preserve">ole </w:t>
                              </w:r>
                              <w:r>
                                <w:rPr>
                                  <w:sz w:val="18"/>
                                  <w:szCs w:val="18"/>
                                </w:rPr>
                                <w:t>Update (</w:t>
                              </w:r>
                              <w:proofErr w:type="spellStart"/>
                              <w:r w:rsidRPr="004066D1">
                                <w:rPr>
                                  <w:sz w:val="18"/>
                                  <w:szCs w:val="18"/>
                                </w:rPr>
                                <w:t>ACCROLE</w:t>
                              </w:r>
                              <w:r>
                                <w:rPr>
                                  <w:sz w:val="18"/>
                                  <w:szCs w:val="18"/>
                                </w:rPr>
                                <w:t>.Update</w:t>
                              </w:r>
                              <w:proofErr w:type="spellEnd"/>
                              <w:r>
                                <w:rPr>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a:stCxn id="104" idx="3"/>
                        </wps:cNvCnPr>
                        <wps:spPr>
                          <a:xfrm flipH="1">
                            <a:off x="756286" y="4940585"/>
                            <a:ext cx="1475999" cy="281"/>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04" name="Rectangle 104"/>
                        <wps:cNvSpPr/>
                        <wps:spPr>
                          <a:xfrm>
                            <a:off x="756285" y="4630985"/>
                            <a:ext cx="1476000" cy="61920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5" w14:textId="77777777" w:rsidR="00480E47" w:rsidRDefault="00480E47" w:rsidP="00F55CDC">
                              <w:pPr>
                                <w:pStyle w:val="NormalWeb"/>
                                <w:spacing w:before="0" w:beforeAutospacing="0" w:after="0" w:afterAutospacing="0"/>
                                <w:jc w:val="center"/>
                              </w:pPr>
                              <w:r>
                                <w:rPr>
                                  <w:rFonts w:ascii="Arial" w:hAnsi="Arial"/>
                                  <w:sz w:val="18"/>
                                  <w:szCs w:val="18"/>
                                </w:rPr>
                                <w:t>Update my/my client’s account role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Arrow Connector 29"/>
                        <wps:cNvCnPr>
                          <a:stCxn id="63" idx="2"/>
                          <a:endCxn id="101" idx="1"/>
                        </wps:cNvCnPr>
                        <wps:spPr>
                          <a:xfrm rot="5400000">
                            <a:off x="597672" y="2512149"/>
                            <a:ext cx="815045" cy="497818"/>
                          </a:xfrm>
                          <a:prstGeom prst="bentConnector4">
                            <a:avLst>
                              <a:gd name="adj1" fmla="val 31029"/>
                              <a:gd name="adj2" fmla="val 145920"/>
                            </a:avLst>
                          </a:prstGeom>
                          <a:noFill/>
                          <a:ln w="9525" cap="flat" cmpd="sng" algn="ctr">
                            <a:solidFill>
                              <a:schemeClr val="accent1">
                                <a:lumMod val="75000"/>
                              </a:schemeClr>
                            </a:solidFill>
                            <a:prstDash val="solid"/>
                            <a:headEnd type="none"/>
                            <a:tailEnd type="triangle"/>
                          </a:ln>
                          <a:effectLst/>
                        </wps:spPr>
                        <wps:bodyPr/>
                      </wps:wsp>
                      <wps:wsp>
                        <wps:cNvPr id="106" name="Straight Arrow Connector 29"/>
                        <wps:cNvCnPr>
                          <a:stCxn id="63" idx="2"/>
                          <a:endCxn id="98" idx="1"/>
                        </wps:cNvCnPr>
                        <wps:spPr>
                          <a:xfrm rot="5400000">
                            <a:off x="123339" y="2986484"/>
                            <a:ext cx="1763713" cy="497816"/>
                          </a:xfrm>
                          <a:prstGeom prst="bentConnector4">
                            <a:avLst>
                              <a:gd name="adj1" fmla="val 14761"/>
                              <a:gd name="adj2" fmla="val 145921"/>
                            </a:avLst>
                          </a:prstGeom>
                          <a:noFill/>
                          <a:ln w="9525" cap="flat" cmpd="sng" algn="ctr">
                            <a:solidFill>
                              <a:schemeClr val="accent1">
                                <a:lumMod val="75000"/>
                              </a:schemeClr>
                            </a:solidFill>
                            <a:prstDash val="solid"/>
                            <a:headEnd type="none"/>
                            <a:tailEnd type="triangle"/>
                          </a:ln>
                          <a:effectLst/>
                        </wps:spPr>
                        <wps:bodyPr/>
                      </wps:wsp>
                      <wps:wsp>
                        <wps:cNvPr id="107" name="Straight Arrow Connector 29"/>
                        <wps:cNvCnPr>
                          <a:stCxn id="63" idx="2"/>
                          <a:endCxn id="104" idx="1"/>
                        </wps:cNvCnPr>
                        <wps:spPr>
                          <a:xfrm rot="5400000">
                            <a:off x="-288330" y="3398151"/>
                            <a:ext cx="2587049" cy="497818"/>
                          </a:xfrm>
                          <a:prstGeom prst="bentConnector4">
                            <a:avLst>
                              <a:gd name="adj1" fmla="val 10143"/>
                              <a:gd name="adj2" fmla="val 145920"/>
                            </a:avLst>
                          </a:prstGeom>
                          <a:noFill/>
                          <a:ln w="9525" cap="flat" cmpd="sng" algn="ctr">
                            <a:solidFill>
                              <a:schemeClr val="accent1">
                                <a:lumMod val="75000"/>
                              </a:schemeClr>
                            </a:solidFill>
                            <a:prstDash val="solid"/>
                            <a:headEnd type="none"/>
                            <a:tailEnd type="triangle"/>
                          </a:ln>
                          <a:effectLst/>
                        </wps:spPr>
                        <wps:bodyPr/>
                      </wps:wsp>
                      <wps:wsp>
                        <wps:cNvPr id="108" name="Straight Arrow Connector 29"/>
                        <wps:cNvCnPr>
                          <a:stCxn id="98" idx="2"/>
                          <a:endCxn id="104" idx="0"/>
                        </wps:cNvCnPr>
                        <wps:spPr>
                          <a:xfrm rot="5400000">
                            <a:off x="1392199" y="4528897"/>
                            <a:ext cx="204174" cy="2"/>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s:wsp>
                        <wps:cNvPr id="109" name="Straight Arrow Connector 109"/>
                        <wps:cNvCnPr>
                          <a:stCxn id="104" idx="3"/>
                          <a:endCxn id="102" idx="1"/>
                        </wps:cNvCnPr>
                        <wps:spPr>
                          <a:xfrm flipV="1">
                            <a:off x="2232285" y="4940549"/>
                            <a:ext cx="744890" cy="36"/>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10" name="Straight Arrow Connector 110"/>
                        <wps:cNvCnPr>
                          <a:stCxn id="101" idx="3"/>
                          <a:endCxn id="99" idx="1"/>
                        </wps:cNvCnPr>
                        <wps:spPr>
                          <a:xfrm>
                            <a:off x="2232285" y="3168581"/>
                            <a:ext cx="74489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11" name="Straight Arrow Connector 29"/>
                        <wps:cNvCnPr>
                          <a:endCxn id="98" idx="0"/>
                        </wps:cNvCnPr>
                        <wps:spPr>
                          <a:xfrm rot="16200000" flipH="1">
                            <a:off x="1329357" y="3642755"/>
                            <a:ext cx="329859" cy="1"/>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s:wsp>
                        <wps:cNvPr id="118" name="Rectangle 118"/>
                        <wps:cNvSpPr/>
                        <wps:spPr>
                          <a:xfrm>
                            <a:off x="2977175" y="76957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6" w14:textId="77777777" w:rsidR="00480E47" w:rsidRDefault="00480E47" w:rsidP="00F55CDC">
                              <w:pPr>
                                <w:pStyle w:val="NormalWeb"/>
                                <w:spacing w:before="0" w:beforeAutospacing="0" w:after="0" w:afterAutospacing="0"/>
                                <w:jc w:val="center"/>
                              </w:pPr>
                              <w:r>
                                <w:rPr>
                                  <w:rFonts w:ascii="Arial" w:hAnsi="Arial"/>
                                  <w:sz w:val="18"/>
                                  <w:szCs w:val="18"/>
                                </w:rPr>
                                <w:t>Client Account list services</w:t>
                              </w:r>
                            </w:p>
                            <w:p w14:paraId="38836997" w14:textId="77777777" w:rsidR="00480E47" w:rsidRDefault="00480E47" w:rsidP="00F55CDC">
                              <w:pPr>
                                <w:pStyle w:val="NormalWeb"/>
                                <w:spacing w:before="0" w:beforeAutospacing="0" w:after="0" w:afterAutospacing="0"/>
                                <w:jc w:val="center"/>
                              </w:pPr>
                              <w:r>
                                <w:rPr>
                                  <w:rFonts w:ascii="Arial" w:hAnsi="Arial"/>
                                  <w:sz w:val="18"/>
                                  <w:szCs w:val="18"/>
                                </w:rPr>
                                <w:t>(</w:t>
                              </w:r>
                              <w:proofErr w:type="spellStart"/>
                              <w:r>
                                <w:rPr>
                                  <w:rFonts w:ascii="Arial" w:hAnsi="Arial"/>
                                  <w:sz w:val="18"/>
                                  <w:szCs w:val="18"/>
                                </w:rPr>
                                <w:t>CLNTACC.list</w:t>
                              </w:r>
                              <w:proofErr w:type="spellEnd"/>
                              <w:r>
                                <w:rPr>
                                  <w:rFonts w:ascii="Arial" w:hAnsi="Arial"/>
                                  <w:sz w:val="18"/>
                                  <w:szCs w:val="18"/>
                                </w:rPr>
                                <w:t xml:space="preserve"> or </w:t>
                              </w:r>
                              <w:proofErr w:type="spellStart"/>
                              <w:r>
                                <w:rPr>
                                  <w:rFonts w:ascii="Arial" w:hAnsi="Arial"/>
                                  <w:sz w:val="18"/>
                                  <w:szCs w:val="18"/>
                                </w:rPr>
                                <w:t>CLNTACCSUM.list</w:t>
                              </w:r>
                              <w:proofErr w:type="spellEnd"/>
                              <w:r>
                                <w:rPr>
                                  <w:rFonts w:ascii="Arial" w:hAnsi="Arial"/>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Arrow Connector 119"/>
                        <wps:cNvCnPr/>
                        <wps:spPr>
                          <a:xfrm>
                            <a:off x="2080555" y="1078820"/>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20" name="Rectangle 120"/>
                        <wps:cNvSpPr/>
                        <wps:spPr>
                          <a:xfrm>
                            <a:off x="389550" y="769575"/>
                            <a:ext cx="172500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8" w14:textId="77777777" w:rsidR="00480E47" w:rsidRDefault="00480E47" w:rsidP="00F55CDC">
                              <w:pPr>
                                <w:pStyle w:val="NormalWeb"/>
                                <w:spacing w:before="0" w:beforeAutospacing="0" w:after="0" w:afterAutospacing="0"/>
                                <w:jc w:val="center"/>
                              </w:pPr>
                              <w:r>
                                <w:rPr>
                                  <w:rFonts w:ascii="Arial" w:hAnsi="Arial"/>
                                  <w:sz w:val="18"/>
                                  <w:szCs w:val="18"/>
                                </w:rPr>
                                <w:t>Review a list of my/my client’s accounts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Straight Arrow Connector 29"/>
                        <wps:cNvCnPr>
                          <a:stCxn id="120" idx="2"/>
                          <a:endCxn id="63" idx="0"/>
                        </wps:cNvCnPr>
                        <wps:spPr>
                          <a:xfrm rot="16200000" flipH="1">
                            <a:off x="1080221" y="1560528"/>
                            <a:ext cx="345711" cy="2053"/>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123" o:spid="_x0000_s1038" editas="canvas" style="position:absolute;margin-left:79.45pt;margin-top:11.9pt;width:393pt;height:430.5pt;z-index:251669504" coordsize="49911,5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">
                <v:shape id="_x0000_s1039" type="#_x0000_t75" style="position:absolute;width:49911;height:54673;visibility:visible;mso-wrap-style:square">
                  <v:fill o:detectmouseclick="t"/>
                  <v:path o:connecttype="none"/>
                </v:shape>
                <v:rect id="Rectangle 61" o:spid="_x0000_s1040" style="position:absolute;left:29771;top:17344;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h8MMA&#10;AADbAAAADwAAAGRycy9kb3ducmV2LnhtbESPwWrDMBBE74H+g9hAb4ls0zita9m0hZJCLknaD1is&#10;rW1irYykJs7fR4VAjsPMvGHKejKDOJHzvWUF6TIBQdxY3XOr4Of7c/EMwgdkjYNlUnAhD3X1MCux&#10;0PbMezodQisihH2BCroQxkJK33Rk0C/tSBy9X+sMhihdK7XDc4SbQWZJkkuDPceFDkf66Kg5Hv6M&#10;gnfGzD3t+u1my9ka5Sp/kW2u1ON8ensFEWgK9/Ct/aUV5Cn8f4k/QF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wh8MMAAADbAAAADwAAAAAAAAAAAAAAAACYAgAAZHJzL2Rv&#10;d25yZXYueG1sUEsFBgAAAAAEAAQA9QAAAIgDAAAAAA==&#10;" fillcolor="#95b3d7 [1940]" strokecolor="#365f91 [2404]" strokeweight=".25pt">
                  <v:textbox>
                    <w:txbxContent>
                      <w:p w14:paraId="3883698C" w14:textId="77777777" w:rsidR="00480E47" w:rsidRDefault="00480E47" w:rsidP="00F55CDC">
                        <w:pPr>
                          <w:jc w:val="center"/>
                          <w:rPr>
                            <w:sz w:val="18"/>
                            <w:szCs w:val="18"/>
                          </w:rPr>
                        </w:pPr>
                        <w:r>
                          <w:rPr>
                            <w:sz w:val="18"/>
                            <w:szCs w:val="18"/>
                          </w:rPr>
                          <w:t>Account Role list services</w:t>
                        </w:r>
                      </w:p>
                      <w:p w14:paraId="3883698D" w14:textId="77777777" w:rsidR="00480E47" w:rsidRDefault="00480E47" w:rsidP="00F55CDC">
                        <w:pPr>
                          <w:jc w:val="center"/>
                        </w:pPr>
                        <w:r>
                          <w:rPr>
                            <w:sz w:val="18"/>
                            <w:szCs w:val="18"/>
                          </w:rPr>
                          <w:t>(ACCROLE.list or ACCROLESUM.list)</w:t>
                        </w:r>
                      </w:p>
                    </w:txbxContent>
                  </v:textbox>
                </v:rect>
                <v:shape id="Straight Arrow Connector 62" o:spid="_x0000_s1041" type="#_x0000_t32" style="position:absolute;left:20805;top:20439;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VQD8UAAADbAAAADwAAAGRycy9kb3ducmV2LnhtbESPQWvCQBSE74L/YXlCb3VjaKVEVxFB&#10;2kJFtIJ4e2Sf2WD2bchuNfHXu0LB4zAz3zDTeWsrcaHGl44VjIYJCOLc6ZILBfvf1esHCB+QNVaO&#10;SUFHHuazfm+KmXZX3tJlFwoRIewzVGBCqDMpfW7Ioh+6mjh6J9dYDFE2hdQNXiPcVjJNkrG0WHJc&#10;MFjT0lB+3v1ZBcfbe7q5vZmfrgrn73LdHT5beVDqZdAuJiACteEZ/m9/aQXjFB5f4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VQD8UAAADbAAAADwAAAAAAAAAA&#10;AAAAAAChAgAAZHJzL2Rvd25yZXYueG1sUEsFBgAAAAAEAAQA+QAAAJMDAAAAAA==&#10;" strokecolor="#365f91 [2404]">
                  <v:stroke startarrow="block" endarrow="block"/>
                </v:shape>
                <v:rect id="Rectangle 63" o:spid="_x0000_s1042" style="position:absolute;left:4276;top:17344;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aHMIA&#10;AADbAAAADwAAAGRycy9kb3ducmV2LnhtbESP0WrCQBRE3wv+w3IF3+rG2KY1uooKxYIvavsBl+w1&#10;CWbvht1V49+7guDjMDNnmNmiM424kPO1ZQWjYQKCuLC65lLB/9/P+zcIH5A1NpZJwY08LOa9txnm&#10;2l55T5dDKEWEsM9RQRVCm0vpi4oM+qFtiaN3tM5giNKVUju8RrhpZJokmTRYc1yosKV1RcXpcDYK&#10;Voyp+9jV282W0y+Un9lElplSg363nIII1IVX+Nn+1QqyMTy+xB8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hocwgAAANsAAAAPAAAAAAAAAAAAAAAAAJgCAABkcnMvZG93&#10;bnJldi54bWxQSwUGAAAAAAQABAD1AAAAhwMAAAAA&#10;" fillcolor="#95b3d7 [1940]" strokecolor="#365f91 [2404]" strokeweight=".25pt">
                  <v:textbox>
                    <w:txbxContent>
                      <w:p w14:paraId="3883698E" w14:textId="77777777" w:rsidR="00480E47" w:rsidRDefault="00480E47" w:rsidP="00F55CDC">
                        <w:pPr>
                          <w:pStyle w:val="NormalWeb"/>
                          <w:spacing w:before="0" w:beforeAutospacing="0" w:after="0" w:afterAutospacing="0"/>
                          <w:jc w:val="center"/>
                        </w:pPr>
                        <w:r>
                          <w:rPr>
                            <w:rFonts w:ascii="Arial" w:hAnsi="Arial"/>
                            <w:sz w:val="18"/>
                            <w:szCs w:val="18"/>
                          </w:rPr>
                          <w:t>Review a list of my/my client’s account roles</w:t>
                        </w:r>
                      </w:p>
                    </w:txbxContent>
                  </v:textbox>
                </v:rect>
                <v:rect id="Rectangle 96" o:spid="_x0000_s1043" style="position:absolute;left:29771;top:38076;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Jo8EA&#10;AADbAAAADwAAAGRycy9kb3ducmV2LnhtbESP3YrCMBSE7xd8h3AE79bU4latRlFBVvDGvwc4NMe2&#10;2JyUJGr37TfCwl4OM/MNs1h1phFPcr62rGA0TEAQF1bXXCq4XnafUxA+IGtsLJOCH/KwWvY+Fphr&#10;++ITPc+hFBHCPkcFVQhtLqUvKjLoh7Yljt7NOoMhSldK7fAV4aaRaZJk0mDNcaHClrYVFffzwyjY&#10;MKZufKwP3wdOJyi/spksM6UG/W49BxGoC//hv/ZeK5hl8P4Sf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QyaPBAAAA2wAAAA8AAAAAAAAAAAAAAAAAmAIAAGRycy9kb3du&#10;cmV2LnhtbFBLBQYAAAAABAAEAPUAAACGAwAAAAA=&#10;" fillcolor="#95b3d7 [1940]" strokecolor="#365f91 [2404]" strokeweight=".25pt">
                  <v:textbox>
                    <w:txbxContent>
                      <w:p w14:paraId="3883698F" w14:textId="77777777" w:rsidR="00480E47" w:rsidRDefault="00480E47" w:rsidP="00F55CDC">
                        <w:pPr>
                          <w:jc w:val="center"/>
                        </w:pPr>
                        <w:r>
                          <w:rPr>
                            <w:sz w:val="18"/>
                            <w:szCs w:val="18"/>
                          </w:rPr>
                          <w:t>Account R</w:t>
                        </w:r>
                        <w:r w:rsidRPr="00F07E4D">
                          <w:rPr>
                            <w:sz w:val="18"/>
                            <w:szCs w:val="18"/>
                          </w:rPr>
                          <w:t xml:space="preserve">ole </w:t>
                        </w:r>
                        <w:r>
                          <w:rPr>
                            <w:sz w:val="18"/>
                            <w:szCs w:val="18"/>
                          </w:rPr>
                          <w:t>Update (ACCROLE.ValidateUpdate)</w:t>
                        </w:r>
                      </w:p>
                      <w:p w14:paraId="38836990" w14:textId="77777777" w:rsidR="00480E47" w:rsidRDefault="00480E47" w:rsidP="00F55CDC">
                        <w:pPr>
                          <w:jc w:val="center"/>
                        </w:pPr>
                      </w:p>
                    </w:txbxContent>
                  </v:textbox>
                </v:rect>
                <v:shape id="Straight Arrow Connector 97" o:spid="_x0000_s1044" type="#_x0000_t32" style="position:absolute;left:22322;top:41172;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eDsMUAAADbAAAADwAAAGRycy9kb3ducmV2LnhtbESPQWsCMRSE74X+h/AK3mpW0Va3RikF&#10;UUGRqiC9PTbPzeLmZdlE3fXXm0Khx2FmvmEms8aW4kq1Lxwr6HUTEMSZ0wXnCg77+esIhA/IGkvH&#10;pKAlD7Pp89MEU+1u/E3XXchFhLBPUYEJoUql9Jkhi77rKuLonVxtMURZ51LXeItwW8p+krxJiwXH&#10;BYMVfRnKzruLVfBzH/a394FZt2U4r4pNe1w08qhU56X5/AARqAn/4b/2UisYv8Pvl/gD5P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eDsMUAAADbAAAADwAAAAAAAAAA&#10;AAAAAAChAgAAZHJzL2Rvd25yZXYueG1sUEsFBgAAAAAEAAQA+QAAAJMDAAAAAA==&#10;" strokecolor="#365f91 [2404]">
                  <v:stroke startarrow="block" endarrow="block"/>
                </v:shape>
                <v:rect id="Rectangle 98" o:spid="_x0000_s1045" style="position:absolute;left:7562;top:38076;width:147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4Sr4A&#10;AADbAAAADwAAAGRycy9kb3ducmV2LnhtbERPzYrCMBC+L/gOYQRva2pxq1aj6IKs4EWrDzA0Y1ts&#10;JiXJan37zWHB48f3v9r0phUPcr6xrGAyTkAQl1Y3XCm4XvafcxA+IGtsLZOCF3nYrAcfK8y1ffKZ&#10;HkWoRAxhn6OCOoQul9KXNRn0Y9sRR+5mncEQoaukdviM4aaVaZJk0mDDsaHGjr5rKu/Fr1GwY0zd&#10;9NQcf46czlB+ZQtZZUqNhv12CSJQH97if/dBK1jEsfFL/AF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D+Eq+AAAA2wAAAA8AAAAAAAAAAAAAAAAAmAIAAGRycy9kb3ducmV2&#10;LnhtbFBLBQYAAAAABAAEAPUAAACDAwAAAAA=&#10;" fillcolor="#95b3d7 [1940]" strokecolor="#365f91 [2404]" strokeweight=".25pt">
                  <v:textbox>
                    <w:txbxContent>
                      <w:p w14:paraId="38836991" w14:textId="77777777" w:rsidR="00480E47" w:rsidRDefault="00480E47" w:rsidP="00F55CDC">
                        <w:pPr>
                          <w:pStyle w:val="NormalWeb"/>
                          <w:spacing w:before="0" w:beforeAutospacing="0" w:after="0" w:afterAutospacing="0"/>
                          <w:jc w:val="center"/>
                        </w:pPr>
                        <w:r>
                          <w:rPr>
                            <w:rFonts w:ascii="Arial" w:hAnsi="Arial"/>
                            <w:sz w:val="18"/>
                            <w:szCs w:val="18"/>
                          </w:rPr>
                          <w:t>Validate account role update request</w:t>
                        </w:r>
                      </w:p>
                    </w:txbxContent>
                  </v:textbox>
                </v:rect>
                <v:rect id="Rectangle 99" o:spid="_x0000_s1046" style="position:absolute;left:29771;top:28593;width:16555;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9d0cIA&#10;AADbAAAADwAAAGRycy9kb3ducmV2LnhtbESP0WrCQBRE34X+w3KFvunG0EYTXaUWSgu+aPQDLtlr&#10;EszeDburpn/fLQg+DjNzhlltBtOJGznfWlYwmyYgiCurW64VnI5fkwUIH5A1dpZJwS952KxfRiss&#10;tL3zgW5lqEWEsC9QQRNCX0jpq4YM+qntiaN3ts5giNLVUju8R7jpZJokmTTYclxosKfPhqpLeTUK&#10;toype9u3u+8dp3OU71ku60yp1/HwsQQRaAjP8KP9oxXkOfx/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j13RwgAAANsAAAAPAAAAAAAAAAAAAAAAAJgCAABkcnMvZG93&#10;bnJldi54bWxQSwUGAAAAAAQABAD1AAAAhwMAAAAA&#10;" fillcolor="#95b3d7 [1940]" strokecolor="#365f91 [2404]" strokeweight=".25pt">
                  <v:textbox>
                    <w:txbxContent>
                      <w:p w14:paraId="38836992" w14:textId="77777777" w:rsidR="00480E47" w:rsidRDefault="00480E47" w:rsidP="00F55CDC">
                        <w:pPr>
                          <w:pStyle w:val="NormalWeb"/>
                          <w:spacing w:before="0" w:beforeAutospacing="0" w:after="0" w:afterAutospacing="0"/>
                          <w:jc w:val="center"/>
                        </w:pPr>
                        <w:r>
                          <w:rPr>
                            <w:rFonts w:ascii="Arial" w:hAnsi="Arial"/>
                            <w:sz w:val="18"/>
                            <w:szCs w:val="18"/>
                          </w:rPr>
                          <w:t>Get Account Role detail (</w:t>
                        </w:r>
                        <w:r w:rsidRPr="004066D1">
                          <w:rPr>
                            <w:rFonts w:ascii="Arial" w:hAnsi="Arial"/>
                            <w:sz w:val="18"/>
                            <w:szCs w:val="18"/>
                          </w:rPr>
                          <w:t>ACCROLE</w:t>
                        </w:r>
                        <w:r>
                          <w:rPr>
                            <w:rFonts w:ascii="Arial" w:hAnsi="Arial"/>
                            <w:sz w:val="18"/>
                            <w:szCs w:val="18"/>
                          </w:rPr>
                          <w:t>.get)</w:t>
                        </w:r>
                        <w:r>
                          <w:t> </w:t>
                        </w:r>
                      </w:p>
                    </w:txbxContent>
                  </v:textbox>
                </v:rect>
                <v:shape id="Straight Arrow Connector 100" o:spid="_x0000_s1047" type="#_x0000_t32" style="position:absolute;left:14708;top:31685;width:76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xsQAAADcAAAADwAAAGRycy9kb3ducmV2LnhtbESPQWvCQBCF7wX/wzKCt7prhFKiq4gg&#10;eChoY6HXMTsmwexszG41/vvOodDbDO/Ne98s14Nv1Z362AS2MJsaUMRlcA1XFr5Ou9d3UDEhO2wD&#10;k4UnRVivRi9LzF148Cfdi1QpCeGYo4U6pS7XOpY1eYzT0BGLdgm9xyRrX2nX40PCfaszY960x4al&#10;ocaOtjWV1+LHWzgHcxz251N2oFv2nQr+OMyr0trJeNgsQCUa0r/573rvBN8Ivjwj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7GxAAAANwAAAAPAAAAAAAAAAAA&#10;AAAAAKECAABkcnMvZG93bnJldi54bWxQSwUGAAAAAAQABAD5AAAAkgMAAAAA&#10;" strokecolor="#365f91 [2404]">
                  <v:stroke startarrow="block" endarrow="block"/>
                </v:shape>
                <v:rect id="Rectangle 101" o:spid="_x0000_s1048" style="position:absolute;left:7562;top:28593;width:14760;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UYMEA&#10;AADcAAAADwAAAGRycy9kb3ducmV2LnhtbERPzWrCQBC+F3yHZQRvzcZgYxtdxQrSghdN+wBDdkyC&#10;2dmwu03St+8WCr3Nx/c72/1kOjGQ861lBcskBUFcWd1yreDz4/T4DMIHZI2dZVLwTR72u9nDFgtt&#10;R77SUIZaxBD2BSpoQugLKX3VkEGf2J44cjfrDIYIXS21wzGGm05maZpLgy3HhgZ7OjZU3csvo+CV&#10;MXOrS3t+O3O2RvmUv8g6V2oxnw4bEIGm8C/+c7/rOD9dwu8z8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bVGDBAAAA3AAAAA8AAAAAAAAAAAAAAAAAmAIAAGRycy9kb3du&#10;cmV2LnhtbFBLBQYAAAAABAAEAPUAAACGAwAAAAA=&#10;" fillcolor="#95b3d7 [1940]" strokecolor="#365f91 [2404]" strokeweight=".25pt">
                  <v:textbox>
                    <w:txbxContent>
                      <w:p w14:paraId="38836993" w14:textId="77777777" w:rsidR="00480E47" w:rsidRDefault="00480E47" w:rsidP="00F55CDC">
                        <w:pPr>
                          <w:pStyle w:val="NormalWeb"/>
                          <w:spacing w:before="0" w:beforeAutospacing="0" w:after="0" w:afterAutospacing="0"/>
                          <w:jc w:val="center"/>
                        </w:pPr>
                        <w:r>
                          <w:rPr>
                            <w:rFonts w:ascii="Arial" w:hAnsi="Arial"/>
                            <w:sz w:val="18"/>
                            <w:szCs w:val="18"/>
                          </w:rPr>
                          <w:t>Retrieve my/my client’s account role details</w:t>
                        </w:r>
                      </w:p>
                    </w:txbxContent>
                  </v:textbox>
                </v:rect>
                <v:rect id="Rectangle 102" o:spid="_x0000_s1049" style="position:absolute;left:29771;top:46309;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KF78A&#10;AADcAAAADwAAAGRycy9kb3ducmV2LnhtbERPzYrCMBC+C75DmAVvmm7R7to1igqi4EXdfYChGduy&#10;zaQkUevbG0HwNh/f78wWnWnElZyvLSv4HCUgiAuray4V/P1uht8gfEDW2FgmBXfysJj3ezPMtb3x&#10;ka6nUIoYwj5HBVUIbS6lLyoy6Ee2JY7c2TqDIUJXSu3wFsNNI9MkyaTBmmNDhS2tKyr+TxejYMWY&#10;uvGh3m/3nH6hnGRTWWZKDT665Q+IQF14i1/unY7zkxSez8QL5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coXvwAAANwAAAAPAAAAAAAAAAAAAAAAAJgCAABkcnMvZG93bnJl&#10;di54bWxQSwUGAAAAAAQABAD1AAAAhAMAAAAA&#10;" fillcolor="#95b3d7 [1940]" strokecolor="#365f91 [2404]" strokeweight=".25pt">
                  <v:textbox>
                    <w:txbxContent>
                      <w:p w14:paraId="38836994" w14:textId="77777777" w:rsidR="00480E47" w:rsidRDefault="00480E47" w:rsidP="00F55CDC">
                        <w:pPr>
                          <w:jc w:val="center"/>
                        </w:pPr>
                        <w:r>
                          <w:rPr>
                            <w:sz w:val="18"/>
                            <w:szCs w:val="18"/>
                          </w:rPr>
                          <w:t>Account R</w:t>
                        </w:r>
                        <w:r w:rsidRPr="00F07E4D">
                          <w:rPr>
                            <w:sz w:val="18"/>
                            <w:szCs w:val="18"/>
                          </w:rPr>
                          <w:t xml:space="preserve">ole </w:t>
                        </w:r>
                        <w:r>
                          <w:rPr>
                            <w:sz w:val="18"/>
                            <w:szCs w:val="18"/>
                          </w:rPr>
                          <w:t>Update (</w:t>
                        </w:r>
                        <w:r w:rsidRPr="004066D1">
                          <w:rPr>
                            <w:sz w:val="18"/>
                            <w:szCs w:val="18"/>
                          </w:rPr>
                          <w:t>ACCROLE</w:t>
                        </w:r>
                        <w:r>
                          <w:rPr>
                            <w:sz w:val="18"/>
                            <w:szCs w:val="18"/>
                          </w:rPr>
                          <w:t>.Update)</w:t>
                        </w:r>
                      </w:p>
                    </w:txbxContent>
                  </v:textbox>
                </v:rect>
                <v:shape id="Straight Arrow Connector 103" o:spid="_x0000_s1050" type="#_x0000_t32" style="position:absolute;left:7562;top:49405;width:14760;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gscIAAADcAAAADwAAAGRycy9kb3ducmV2LnhtbERPTWvDMAy9F/YfjAa7tXZTGCOrW0Zh&#10;0MMgXVLoVYm1JCyWs9hLsn9fFwq76fE+td3PthMjDb51rGG9UiCIK2darjWci/flCwgfkA12jknD&#10;H3nY7x4WW0yNm/iTxjzUIoawT1FDE0KfSumrhiz6leuJI/flBoshwqGWZsAphttOJko9S4stx4YG&#10;ezo0VH3nv1ZD6dRpPpZFktFPcgk5f2SbutL66XF+ewURaA7/4rv7aOJ8tYHbM/ECub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ogscIAAADcAAAADwAAAAAAAAAAAAAA&#10;AAChAgAAZHJzL2Rvd25yZXYueG1sUEsFBgAAAAAEAAQA+QAAAJADAAAAAA==&#10;" strokecolor="#365f91 [2404]">
                  <v:stroke startarrow="block" endarrow="block"/>
                </v:shape>
                <v:rect id="Rectangle 104" o:spid="_x0000_s1051" style="position:absolute;left:7562;top:46309;width:147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3+MEA&#10;AADcAAAADwAAAGRycy9kb3ducmV2LnhtbERPzWrCQBC+C32HZQrezKZBY5u6SlsQBS+a9gGG7DQJ&#10;zc6G3W2Svn1XELzNx/c7m91kOjGQ861lBU9JCoK4srrlWsHX537xDMIHZI2dZVLwRx5224fZBgtt&#10;R77QUIZaxBD2BSpoQugLKX3VkEGf2J44ct/WGQwRulpqh2MMN53M0jSXBluODQ329NFQ9VP+GgXv&#10;jJlbntvT4cTZGuUqf5F1rtT8cXp7BRFoCnfxzX3UcX66hOsz8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s9/jBAAAA3AAAAA8AAAAAAAAAAAAAAAAAmAIAAGRycy9kb3du&#10;cmV2LnhtbFBLBQYAAAAABAAEAPUAAACGAwAAAAA=&#10;" fillcolor="#95b3d7 [1940]" strokecolor="#365f91 [2404]" strokeweight=".25pt">
                  <v:textbox>
                    <w:txbxContent>
                      <w:p w14:paraId="38836995" w14:textId="77777777" w:rsidR="00480E47" w:rsidRDefault="00480E47" w:rsidP="00F55CDC">
                        <w:pPr>
                          <w:pStyle w:val="NormalWeb"/>
                          <w:spacing w:before="0" w:beforeAutospacing="0" w:after="0" w:afterAutospacing="0"/>
                          <w:jc w:val="center"/>
                        </w:pPr>
                        <w:r>
                          <w:rPr>
                            <w:rFonts w:ascii="Arial" w:hAnsi="Arial"/>
                            <w:sz w:val="18"/>
                            <w:szCs w:val="18"/>
                          </w:rPr>
                          <w:t>Update my/my client’s account role</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Straight Arrow Connector 29" o:spid="_x0000_s1052" type="#_x0000_t35" style="position:absolute;left:5977;top:25120;width:8150;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SJPcEAAADcAAAADwAAAGRycy9kb3ducmV2LnhtbERPS4vCMBC+C/6HMII3TRVcpNtUVlfB&#10;gwg+Dh6HZrYt20xqktX6782C4G0+vudki8404kbO15YVTMYJCOLC6ppLBefTZjQH4QOyxsYyKXiQ&#10;h0Xe72WYanvnA92OoRQxhH2KCqoQ2lRKX1Rk0I9tSxy5H+sMhghdKbXDeww3jZwmyYc0WHNsqLCl&#10;VUXF7/HPKHD766G87JY8qb+n1wfbNZ0va6WGg+7rE0SgLrzFL/dWx/nJDP6fiRfI/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5Ik9wQAAANwAAAAPAAAAAAAAAAAAAAAA&#10;AKECAABkcnMvZG93bnJldi54bWxQSwUGAAAAAAQABAD5AAAAjwMAAAAA&#10;" adj="6702,31519" strokecolor="#365f91 [2404]">
                  <v:stroke endarrow="block"/>
                </v:shape>
                <v:shape id="Straight Arrow Connector 29" o:spid="_x0000_s1053" type="#_x0000_t35" style="position:absolute;left:1233;top:29864;width:17637;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KzwMEAAADcAAAADwAAAGRycy9kb3ducmV2LnhtbERPzYrCMBC+L+w7hFnwsmiqh26ppiKC&#10;4EXBrg8wNNMf2ky6TbbWtzeC4G0+vt/ZbCfTiZEG11hWsFxEIIgLqxuuFFx/D/MEhPPIGjvLpOBO&#10;DrbZ58cGU21vfKEx95UIIexSVFB736dSuqImg25he+LAlXYw6AMcKqkHvIVw08lVFMXSYMOhocae&#10;9jUVbf5vFHQ/3+fd6c+WlUfb7k9JmY9xqdTsa9qtQXia/Fv8ch91mB/F8HwmXC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srPAwQAAANwAAAAPAAAAAAAAAAAAAAAA&#10;AKECAABkcnMvZG93bnJldi54bWxQSwUGAAAAAAQABAD5AAAAjwMAAAAA&#10;" adj="3188,31519" strokecolor="#365f91 [2404]">
                  <v:stroke endarrow="block"/>
                </v:shape>
                <v:shape id="Straight Arrow Connector 29" o:spid="_x0000_s1054" type="#_x0000_t35" style="position:absolute;left:-2883;top:33980;width:25870;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mUSMEAAADcAAAADwAAAGRycy9kb3ducmV2LnhtbERPTWsCMRC9F/ofwhR6q1lbutXVKEVo&#10;WXozFbwOm3F3cTNZkqjx3zeC0Ns83ucs18kO4kw+9I4VTCcFCOLGmZ5bBbvfr5cZiBCRDQ6OScGV&#10;AqxXjw9LrIy78JbOOrYih3CoUEEX41hJGZqOLIaJG4kzd3DeYszQt9J4vORwO8jXoiilxZ5zQ4cj&#10;bTpqjvpkFaSkufzZj9vyfX+ofT3X3/rtqtTzU/pcgIiU4r/47q5Nnl98wO2Zf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2ZRIwQAAANwAAAAPAAAAAAAAAAAAAAAA&#10;AKECAABkcnMvZG93bnJldi54bWxQSwUGAAAAAAQABAD5AAAAjwMAAAAA&#10;" adj="2191,31519" strokecolor="#365f91 [2404]">
                  <v:stroke endarrow="block"/>
                </v:shape>
                <v:shape id="Straight Arrow Connector 29" o:spid="_x0000_s1055" type="#_x0000_t34" style="position:absolute;left:13921;top:45289;width:2041;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hpr8IAAADcAAAADwAAAGRycy9kb3ducmV2LnhtbESPQYvCQAyF7wv+hyGCt3WqoCxdRxFR&#10;8OJBXfQaOtm2u51M7Yy2/ffmIHhLeC/vfVmsOlepBzWh9GxgMk5AEWfelpwb+DnvPr9AhYhssfJM&#10;BnoKsFoOPhaYWt/ykR6nmCsJ4ZCigSLGOtU6ZAU5DGNfE4v26xuHUdYm17bBVsJdpadJMtcOS5aG&#10;AmvaFJT9n+7OwGHmb+zWO9u3vD3T/u9yxf5izGjYrb9BReri2/y63lvBT4RWnpEJ9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hpr8IAAADcAAAADwAAAAAAAAAAAAAA&#10;AAChAgAAZHJzL2Rvd25yZXYueG1sUEsFBgAAAAAEAAQA+QAAAJADAAAAAA==&#10;" strokecolor="#365f91 [2404]">
                  <v:stroke endarrow="block"/>
                </v:shape>
                <v:shape id="Straight Arrow Connector 109" o:spid="_x0000_s1056" type="#_x0000_t32" style="position:absolute;left:22322;top:49405;width:744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IXW8AAAADcAAAADwAAAGRycy9kb3ducmV2LnhtbERPTYvCMBC9L/gfwgh7WxMrLFqNIoLg&#10;QdCtgtexGdtiM6lN1O6/NwsL3ubxPme26GwtHtT6yrGG4UCBIM6dqbjQcDysv8YgfEA2WDsmDb/k&#10;YTHvfcwwNe7JP/TIQiFiCPsUNZQhNKmUPi/Joh+4hjhyF9daDBG2hTQtPmO4rWWi1Le0WHFsKLGh&#10;VUn5NbtbDWen9t3mfEh2dEtOIePtblTkWn/2u+UURKAuvMX/7o2J89UE/p6JF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iF1vAAAAA3AAAAA8AAAAAAAAAAAAAAAAA&#10;oQIAAGRycy9kb3ducmV2LnhtbFBLBQYAAAAABAAEAPkAAACOAwAAAAA=&#10;" strokecolor="#365f91 [2404]">
                  <v:stroke startarrow="block" endarrow="block"/>
                </v:shape>
                <v:shape id="Straight Arrow Connector 110" o:spid="_x0000_s1057" type="#_x0000_t32" style="position:absolute;left:22322;top:31685;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9tMYAAADcAAAADwAAAGRycy9kb3ducmV2LnhtbESPQWvCQBCF7wX/wzJCb3WjaCmpqxRB&#10;akEpVUF6G7LTbDA7G7JbTfz1zqHQ2wzvzXvfzJedr9WF2lgFNjAeZaCIi2ArLg0cD+unF1AxIVus&#10;A5OBniIsF4OHOeY2XPmLLvtUKgnhmKMBl1KTax0LRx7jKDTEov2E1mOStS21bfEq4b7Wkyx71h4r&#10;lgaHDa0cFef9rzfwfZtNPm9Tt+3rdP6odv3pvdMnYx6H3dsrqERd+jf/XW+s4I8FX56RCf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vPbTGAAAA3AAAAA8AAAAAAAAA&#10;AAAAAAAAoQIAAGRycy9kb3ducmV2LnhtbFBLBQYAAAAABAAEAPkAAACUAwAAAAA=&#10;" strokecolor="#365f91 [2404]">
                  <v:stroke startarrow="block" endarrow="block"/>
                </v:shape>
                <v:shape id="Straight Arrow Connector 29" o:spid="_x0000_s1058" type="#_x0000_t34" style="position:absolute;left:13293;top:36427;width:329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ouYMIAAADcAAAADwAAAGRycy9kb3ducmV2LnhtbERPTWvCQBC9F/wPywje6iZSiqSuIkKL&#10;1ENI7KW3aXZMgtnZkF2z8d+7hUJv83ifs9lNphMjDa61rCBdJiCIK6tbrhV8nd+f1yCcR9bYWSYF&#10;d3Kw286eNphpG7igsfS1iCHsMlTQeN9nUrqqIYNuaXviyF3sYNBHONRSDxhiuOnkKklepcGWY0OD&#10;PR0aqq7lzSgoXszqM/zgOp/sLfTfeTgdP2qlFvNp/wbC0+T/xX/uo47z0xR+n4kX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xouYMIAAADcAAAADwAAAAAAAAAAAAAA&#10;AAChAgAAZHJzL2Rvd25yZXYueG1sUEsFBgAAAAAEAAQA+QAAAJADAAAAAA==&#10;" strokecolor="#365f91 [2404]">
                  <v:stroke endarrow="block"/>
                </v:shape>
                <v:rect id="Rectangle 118" o:spid="_x0000_s1059" style="position:absolute;left:29771;top:7695;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rIMMA&#10;AADcAAAADwAAAGRycy9kb3ducmV2LnhtbESPQW/CMAyF70j7D5EncYOUinWjIyCYhEDisrH9AKsx&#10;bbXGqZIMyr/Hh0ncbL3n9z4v14Pr1IVCbD0bmE0zUMSVty3XBn6+d5M3UDEhW+w8k4EbRVivnkZL&#10;LK2/8hddTqlWEsKxRANNSn2pdawachinvicW7eyDwyRrqLUNeJVw1+k8ywrtsGVpaLCnj4aq39Of&#10;M7BlzMP8sz3uj5y/on4pFroujBk/D5t3UImG9DD/Xx+s4M+EVp6RCf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hrIMMAAADcAAAADwAAAAAAAAAAAAAAAACYAgAAZHJzL2Rv&#10;d25yZXYueG1sUEsFBgAAAAAEAAQA9QAAAIgDAAAAAA==&#10;" fillcolor="#95b3d7 [1940]" strokecolor="#365f91 [2404]" strokeweight=".25pt">
                  <v:textbox>
                    <w:txbxContent>
                      <w:p w14:paraId="38836996" w14:textId="77777777" w:rsidR="00480E47" w:rsidRDefault="00480E47" w:rsidP="00F55CDC">
                        <w:pPr>
                          <w:pStyle w:val="NormalWeb"/>
                          <w:spacing w:before="0" w:beforeAutospacing="0" w:after="0" w:afterAutospacing="0"/>
                          <w:jc w:val="center"/>
                        </w:pPr>
                        <w:r>
                          <w:rPr>
                            <w:rFonts w:ascii="Arial" w:hAnsi="Arial"/>
                            <w:sz w:val="18"/>
                            <w:szCs w:val="18"/>
                          </w:rPr>
                          <w:t>Client Account list services</w:t>
                        </w:r>
                      </w:p>
                      <w:p w14:paraId="38836997" w14:textId="77777777" w:rsidR="00480E47" w:rsidRDefault="00480E47" w:rsidP="00F55CDC">
                        <w:pPr>
                          <w:pStyle w:val="NormalWeb"/>
                          <w:spacing w:before="0" w:beforeAutospacing="0" w:after="0" w:afterAutospacing="0"/>
                          <w:jc w:val="center"/>
                        </w:pPr>
                        <w:r>
                          <w:rPr>
                            <w:rFonts w:ascii="Arial" w:hAnsi="Arial"/>
                            <w:sz w:val="18"/>
                            <w:szCs w:val="18"/>
                          </w:rPr>
                          <w:t>(CLNTACC.list or CLNTACCSUM.list)</w:t>
                        </w:r>
                      </w:p>
                    </w:txbxContent>
                  </v:textbox>
                </v:rect>
                <v:shape id="Straight Arrow Connector 119" o:spid="_x0000_s1060" type="#_x0000_t32" style="position:absolute;left:20805;top:10788;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UKcMAAADcAAAADwAAAGRycy9kb3ducmV2LnhtbERP32vCMBB+F/wfwgm+aaq44apRZDBU&#10;2BjTgfh2NGdTbC6lidr61y8Dwbf7+H7efNnYUlyp9oVjBaNhAoI4c7rgXMHv/mMwBeEDssbSMSlo&#10;ycNy0e3MMdXuxj903YVcxBD2KSowIVSplD4zZNEPXUUcuZOrLYYI61zqGm8x3JZynCSv0mLBscFg&#10;Re+GsvPuYhUc7y/j7/vEfLZlOG+Lr/awbuRBqX6vWc1ABGrCU/xwb3ScP3qD/2fiB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VlCnDAAAA3AAAAA8AAAAAAAAAAAAA&#10;AAAAoQIAAGRycy9kb3ducmV2LnhtbFBLBQYAAAAABAAEAPkAAACRAwAAAAA=&#10;" strokecolor="#365f91 [2404]">
                  <v:stroke startarrow="block" endarrow="block"/>
                </v:shape>
                <v:rect id="Rectangle 120" o:spid="_x0000_s1061" style="position:absolute;left:3895;top:7695;width:1725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tm8MA&#10;AADcAAAADwAAAGRycy9kb3ducmV2LnhtbESPQW/CMAyF75P4D5GRuI2UipXRERAgTZvEBRg/wGq8&#10;tqJxqiRA9+/nw6TdbL3n9z6vNoPr1J1CbD0bmE0zUMSVty3XBi5f78+voGJCtth5JgM/FGGzHj2t&#10;sLT+wSe6n1OtJIRjiQaalPpS61g15DBOfU8s2rcPDpOsodY24EPCXafzLCu0w5alocGe9g1V1/PN&#10;Gdgx5mF+bA8fB84XqF+Kpa4LYybjYfsGKtGQ/s1/159W8H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Ktm8MAAADcAAAADwAAAAAAAAAAAAAAAACYAgAAZHJzL2Rv&#10;d25yZXYueG1sUEsFBgAAAAAEAAQA9QAAAIgDAAAAAA==&#10;" fillcolor="#95b3d7 [1940]" strokecolor="#365f91 [2404]" strokeweight=".25pt">
                  <v:textbox>
                    <w:txbxContent>
                      <w:p w14:paraId="38836998" w14:textId="77777777" w:rsidR="00480E47" w:rsidRDefault="00480E47" w:rsidP="00F55CDC">
                        <w:pPr>
                          <w:pStyle w:val="NormalWeb"/>
                          <w:spacing w:before="0" w:beforeAutospacing="0" w:after="0" w:afterAutospacing="0"/>
                          <w:jc w:val="center"/>
                        </w:pPr>
                        <w:r>
                          <w:rPr>
                            <w:rFonts w:ascii="Arial" w:hAnsi="Arial"/>
                            <w:sz w:val="18"/>
                            <w:szCs w:val="18"/>
                          </w:rPr>
                          <w:t>Review a list of my/my client’s accounts</w:t>
                        </w:r>
                      </w:p>
                    </w:txbxContent>
                  </v:textbox>
                </v:rect>
                <v:shape id="Straight Arrow Connector 29" o:spid="_x0000_s1062" type="#_x0000_t34" style="position:absolute;left:10802;top:15604;width:3458;height: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bk3cIAAADcAAAADwAAAGRycy9kb3ducmV2LnhtbERPTWvCQBC9F/oflil4qxtDKZK6iggt&#10;oR4k0Yu3aXZMgtnZkN248d+7hUJv83ifs9pMphM3GlxrWcFinoAgrqxuuVZwOn6+LkE4j6yxs0wK&#10;7uRgs35+WmGmbeCCbqWvRQxhl6GCxvs+k9JVDRl0c9sTR+5iB4M+wqGWesAQw00n0yR5lwZbjg0N&#10;9rRrqLqWo1FQvJn0O/zg8jDZMfTnQ9jnX7VSs5dp+wHC0+T/xX/uXMf56QJ+n4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bk3cIAAADcAAAADwAAAAAAAAAAAAAA&#10;AAChAgAAZHJzL2Rvd25yZXYueG1sUEsFBgAAAAAEAAQA+QAAAJADAAAAAA==&#10;" strokecolor="#365f91 [2404]">
                  <v:stroke endarrow="block"/>
                </v:shape>
              </v:group>
            </w:pict>
          </mc:Fallback>
        </mc:AlternateContent>
      </w:r>
    </w:p>
    <w:p w14:paraId="38835D8D" w14:textId="77777777" w:rsidR="00F55CDC" w:rsidRDefault="00F55CDC" w:rsidP="00F55CDC">
      <w:pPr>
        <w:pStyle w:val="Caption"/>
        <w:jc w:val="center"/>
      </w:pPr>
      <w:bookmarkStart w:id="49" w:name="_Toc512582402"/>
      <w:r>
        <w:t xml:space="preserve">Figure </w:t>
      </w:r>
      <w:r w:rsidR="00821CA2">
        <w:fldChar w:fldCharType="begin"/>
      </w:r>
      <w:r w:rsidR="00821CA2">
        <w:instrText xml:space="preserve"> SEQ Figure \* ARABIC </w:instrText>
      </w:r>
      <w:r w:rsidR="00821CA2">
        <w:fldChar w:fldCharType="separate"/>
      </w:r>
      <w:r w:rsidR="00505C55">
        <w:rPr>
          <w:noProof/>
        </w:rPr>
        <w:t>2</w:t>
      </w:r>
      <w:r w:rsidR="00821CA2">
        <w:rPr>
          <w:noProof/>
        </w:rPr>
        <w:fldChar w:fldCharType="end"/>
      </w:r>
      <w:r>
        <w:t>: SBR interactions (relationship between the services) process</w:t>
      </w:r>
      <w:bookmarkEnd w:id="49"/>
    </w:p>
    <w:p w14:paraId="38835D8E" w14:textId="77777777" w:rsidR="00F55CDC" w:rsidRPr="00E2306E" w:rsidRDefault="00F55CDC" w:rsidP="00F55CDC">
      <w:pPr>
        <w:jc w:val="center"/>
        <w:rPr>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79"/>
        <w:gridCol w:w="1276"/>
        <w:gridCol w:w="5325"/>
      </w:tblGrid>
      <w:tr w:rsidR="00F55CDC" w:rsidRPr="009B06E0" w14:paraId="38835D93" w14:textId="77777777" w:rsidTr="009738BD">
        <w:trPr>
          <w:tblHeader/>
        </w:trPr>
        <w:tc>
          <w:tcPr>
            <w:tcW w:w="540" w:type="dxa"/>
            <w:shd w:val="clear" w:color="auto" w:fill="C6D9F1"/>
          </w:tcPr>
          <w:p w14:paraId="38835D8F" w14:textId="77777777" w:rsidR="00F55CDC" w:rsidRPr="00B70150" w:rsidRDefault="00F55CDC" w:rsidP="009738BD">
            <w:pPr>
              <w:pStyle w:val="OutlineNumbered1"/>
              <w:rPr>
                <w:b/>
                <w:sz w:val="18"/>
                <w:szCs w:val="18"/>
              </w:rPr>
            </w:pPr>
          </w:p>
        </w:tc>
        <w:tc>
          <w:tcPr>
            <w:tcW w:w="2579" w:type="dxa"/>
            <w:shd w:val="clear" w:color="auto" w:fill="C6D9F1"/>
          </w:tcPr>
          <w:p w14:paraId="38835D90" w14:textId="77777777" w:rsidR="00F55CDC" w:rsidRPr="00B70150" w:rsidRDefault="00F55CDC" w:rsidP="009738BD">
            <w:pPr>
              <w:spacing w:before="120" w:after="120"/>
              <w:rPr>
                <w:rFonts w:cs="Arial"/>
                <w:b/>
                <w:sz w:val="18"/>
                <w:szCs w:val="18"/>
              </w:rPr>
            </w:pPr>
            <w:r w:rsidRPr="00B70150">
              <w:rPr>
                <w:rFonts w:cs="Arial"/>
                <w:b/>
                <w:sz w:val="18"/>
                <w:szCs w:val="18"/>
              </w:rPr>
              <w:t>Interaction</w:t>
            </w:r>
          </w:p>
        </w:tc>
        <w:tc>
          <w:tcPr>
            <w:tcW w:w="1276" w:type="dxa"/>
            <w:shd w:val="clear" w:color="auto" w:fill="C6D9F1"/>
          </w:tcPr>
          <w:p w14:paraId="38835D91" w14:textId="77777777" w:rsidR="00F55CDC" w:rsidRPr="00B70150" w:rsidRDefault="00F55CDC" w:rsidP="009738BD">
            <w:pPr>
              <w:spacing w:before="120" w:after="120"/>
              <w:rPr>
                <w:rFonts w:cs="Arial"/>
                <w:b/>
                <w:sz w:val="18"/>
                <w:szCs w:val="18"/>
              </w:rPr>
            </w:pPr>
            <w:r w:rsidRPr="00B70150">
              <w:rPr>
                <w:rFonts w:cs="Arial"/>
                <w:b/>
                <w:sz w:val="18"/>
                <w:szCs w:val="18"/>
              </w:rPr>
              <w:t xml:space="preserve">Mandatory </w:t>
            </w:r>
          </w:p>
        </w:tc>
        <w:tc>
          <w:tcPr>
            <w:tcW w:w="5325" w:type="dxa"/>
            <w:shd w:val="clear" w:color="auto" w:fill="C6D9F1"/>
          </w:tcPr>
          <w:p w14:paraId="38835D92" w14:textId="77777777" w:rsidR="00F55CDC" w:rsidRPr="00B70150" w:rsidRDefault="00F55CDC" w:rsidP="009738BD">
            <w:pPr>
              <w:spacing w:before="120" w:after="120"/>
              <w:rPr>
                <w:rFonts w:cs="Arial"/>
                <w:b/>
                <w:sz w:val="18"/>
                <w:szCs w:val="18"/>
              </w:rPr>
            </w:pPr>
            <w:r w:rsidRPr="00B70150">
              <w:rPr>
                <w:rFonts w:cs="Arial"/>
                <w:b/>
                <w:sz w:val="18"/>
                <w:szCs w:val="18"/>
              </w:rPr>
              <w:t>Service Orchestration</w:t>
            </w:r>
          </w:p>
        </w:tc>
      </w:tr>
      <w:tr w:rsidR="00F55CDC" w:rsidRPr="00793C17" w14:paraId="38835D99" w14:textId="77777777" w:rsidTr="009738BD">
        <w:tc>
          <w:tcPr>
            <w:tcW w:w="540" w:type="dxa"/>
          </w:tcPr>
          <w:p w14:paraId="38835D94" w14:textId="77777777" w:rsidR="00F55CDC" w:rsidRPr="00B70150" w:rsidRDefault="00F55CDC" w:rsidP="009738BD">
            <w:pPr>
              <w:spacing w:before="120" w:after="120"/>
              <w:rPr>
                <w:rFonts w:cs="Arial"/>
                <w:sz w:val="18"/>
                <w:szCs w:val="18"/>
              </w:rPr>
            </w:pPr>
            <w:r w:rsidRPr="00B70150">
              <w:rPr>
                <w:rFonts w:cs="Arial"/>
                <w:sz w:val="18"/>
                <w:szCs w:val="18"/>
              </w:rPr>
              <w:t>1</w:t>
            </w:r>
          </w:p>
        </w:tc>
        <w:tc>
          <w:tcPr>
            <w:tcW w:w="2579" w:type="dxa"/>
          </w:tcPr>
          <w:p w14:paraId="38835D95" w14:textId="77777777" w:rsidR="00F55CDC" w:rsidRPr="00B70150" w:rsidRDefault="00665D7F" w:rsidP="009738BD">
            <w:pPr>
              <w:spacing w:before="120" w:after="120"/>
              <w:rPr>
                <w:rFonts w:cs="Arial"/>
                <w:sz w:val="18"/>
                <w:szCs w:val="18"/>
              </w:rPr>
            </w:pPr>
            <w:r>
              <w:rPr>
                <w:rFonts w:cs="Arial"/>
                <w:sz w:val="18"/>
                <w:szCs w:val="18"/>
              </w:rPr>
              <w:t>Client Account l</w:t>
            </w:r>
            <w:r w:rsidR="00F55CDC" w:rsidRPr="00FC5985">
              <w:rPr>
                <w:rFonts w:cs="Arial"/>
                <w:sz w:val="18"/>
                <w:szCs w:val="18"/>
              </w:rPr>
              <w:t>ist services</w:t>
            </w:r>
          </w:p>
          <w:p w14:paraId="38835D96" w14:textId="77777777" w:rsidR="00F55CDC" w:rsidRPr="00B70150" w:rsidRDefault="00F55CDC" w:rsidP="009738BD">
            <w:pPr>
              <w:spacing w:before="120" w:after="120"/>
              <w:rPr>
                <w:rFonts w:cs="Arial"/>
                <w:sz w:val="18"/>
                <w:szCs w:val="18"/>
              </w:rPr>
            </w:pPr>
            <w:r w:rsidRPr="00B70150">
              <w:rPr>
                <w:rFonts w:cs="Arial"/>
                <w:sz w:val="18"/>
                <w:szCs w:val="18"/>
              </w:rPr>
              <w:t>(</w:t>
            </w:r>
            <w:proofErr w:type="spellStart"/>
            <w:r w:rsidRPr="00B70150">
              <w:rPr>
                <w:rFonts w:cs="Arial"/>
                <w:sz w:val="18"/>
                <w:szCs w:val="18"/>
              </w:rPr>
              <w:t>CLNTACC.list</w:t>
            </w:r>
            <w:proofErr w:type="spellEnd"/>
            <w:r w:rsidRPr="00B70150">
              <w:rPr>
                <w:rFonts w:cs="Arial"/>
                <w:sz w:val="18"/>
                <w:szCs w:val="18"/>
              </w:rPr>
              <w:t xml:space="preserve"> or </w:t>
            </w:r>
            <w:proofErr w:type="spellStart"/>
            <w:r w:rsidRPr="00B70150">
              <w:rPr>
                <w:rFonts w:cs="Arial"/>
                <w:sz w:val="18"/>
                <w:szCs w:val="18"/>
              </w:rPr>
              <w:t>CLNTACCSUM.list</w:t>
            </w:r>
            <w:proofErr w:type="spellEnd"/>
            <w:r w:rsidRPr="00B70150">
              <w:rPr>
                <w:rFonts w:cs="Arial"/>
                <w:sz w:val="18"/>
                <w:szCs w:val="18"/>
              </w:rPr>
              <w:t>)</w:t>
            </w:r>
          </w:p>
        </w:tc>
        <w:tc>
          <w:tcPr>
            <w:tcW w:w="1276" w:type="dxa"/>
          </w:tcPr>
          <w:p w14:paraId="38835D97" w14:textId="77777777" w:rsidR="00F55CDC" w:rsidRPr="00B70150" w:rsidRDefault="00665D7F" w:rsidP="009738BD">
            <w:pPr>
              <w:spacing w:before="120" w:after="120"/>
              <w:rPr>
                <w:rFonts w:cs="Arial"/>
                <w:sz w:val="18"/>
                <w:szCs w:val="18"/>
              </w:rPr>
            </w:pPr>
            <w:r>
              <w:rPr>
                <w:rFonts w:cs="Arial"/>
                <w:sz w:val="18"/>
                <w:szCs w:val="18"/>
              </w:rPr>
              <w:t>No</w:t>
            </w:r>
          </w:p>
        </w:tc>
        <w:tc>
          <w:tcPr>
            <w:tcW w:w="5325" w:type="dxa"/>
          </w:tcPr>
          <w:p w14:paraId="38835D98" w14:textId="77777777" w:rsidR="00F55CDC" w:rsidRPr="00B70150" w:rsidRDefault="00665D7F" w:rsidP="009738BD">
            <w:pPr>
              <w:spacing w:before="120" w:after="120"/>
              <w:rPr>
                <w:rFonts w:cs="Arial"/>
                <w:sz w:val="18"/>
                <w:szCs w:val="18"/>
              </w:rPr>
            </w:pPr>
            <w:r>
              <w:rPr>
                <w:rFonts w:cs="Arial"/>
                <w:sz w:val="18"/>
                <w:szCs w:val="18"/>
              </w:rPr>
              <w:t>Account ID or Account Sequence N</w:t>
            </w:r>
            <w:r w:rsidR="00F55CDC" w:rsidRPr="006B69B0">
              <w:rPr>
                <w:rFonts w:cs="Arial"/>
                <w:sz w:val="18"/>
                <w:szCs w:val="18"/>
              </w:rPr>
              <w:t xml:space="preserve">umber of the </w:t>
            </w:r>
            <w:r w:rsidR="00F55CDC" w:rsidRPr="00E42945">
              <w:rPr>
                <w:rFonts w:cs="Arial"/>
                <w:sz w:val="18"/>
                <w:szCs w:val="18"/>
              </w:rPr>
              <w:t xml:space="preserve">Integrated Client Account </w:t>
            </w:r>
            <w:r w:rsidR="00F55CDC">
              <w:rPr>
                <w:rFonts w:cs="Arial"/>
                <w:sz w:val="18"/>
                <w:szCs w:val="18"/>
              </w:rPr>
              <w:t>(</w:t>
            </w:r>
            <w:r w:rsidR="00F55CDC" w:rsidRPr="00E42945">
              <w:rPr>
                <w:rFonts w:cs="Arial"/>
                <w:sz w:val="18"/>
                <w:szCs w:val="18"/>
              </w:rPr>
              <w:t>ICACC</w:t>
            </w:r>
            <w:r w:rsidR="00F55CDC">
              <w:rPr>
                <w:rFonts w:cs="Arial"/>
                <w:sz w:val="18"/>
                <w:szCs w:val="18"/>
              </w:rPr>
              <w:t>)</w:t>
            </w:r>
            <w:r w:rsidR="00F55CDC" w:rsidRPr="006B69B0">
              <w:rPr>
                <w:rFonts w:cs="Arial"/>
                <w:sz w:val="18"/>
                <w:szCs w:val="18"/>
              </w:rPr>
              <w:t xml:space="preserve"> can be obtained from either of the client account list services</w:t>
            </w:r>
          </w:p>
        </w:tc>
      </w:tr>
      <w:tr w:rsidR="00F55CDC" w:rsidRPr="00793C17" w14:paraId="38835D9F" w14:textId="77777777" w:rsidTr="009738BD">
        <w:tc>
          <w:tcPr>
            <w:tcW w:w="540" w:type="dxa"/>
          </w:tcPr>
          <w:p w14:paraId="38835D9A" w14:textId="77777777" w:rsidR="00F55CDC" w:rsidRPr="00B70150" w:rsidRDefault="00F55CDC" w:rsidP="009738BD">
            <w:pPr>
              <w:spacing w:before="120" w:after="120"/>
              <w:rPr>
                <w:rFonts w:cs="Arial"/>
                <w:sz w:val="18"/>
                <w:szCs w:val="18"/>
              </w:rPr>
            </w:pPr>
            <w:r w:rsidRPr="00B70150">
              <w:rPr>
                <w:rFonts w:cs="Arial"/>
                <w:sz w:val="18"/>
                <w:szCs w:val="18"/>
              </w:rPr>
              <w:t>2</w:t>
            </w:r>
          </w:p>
        </w:tc>
        <w:tc>
          <w:tcPr>
            <w:tcW w:w="2579" w:type="dxa"/>
          </w:tcPr>
          <w:p w14:paraId="38835D9B" w14:textId="77777777" w:rsidR="00F55CDC" w:rsidRPr="00FC5985" w:rsidRDefault="00665D7F" w:rsidP="009738BD">
            <w:pPr>
              <w:spacing w:before="120" w:after="120"/>
              <w:rPr>
                <w:rFonts w:cs="Arial"/>
                <w:sz w:val="18"/>
                <w:szCs w:val="18"/>
              </w:rPr>
            </w:pPr>
            <w:r>
              <w:rPr>
                <w:rFonts w:cs="Arial"/>
                <w:sz w:val="18"/>
                <w:szCs w:val="18"/>
              </w:rPr>
              <w:t>Account Role l</w:t>
            </w:r>
            <w:r w:rsidR="00F55CDC" w:rsidRPr="00FC5985">
              <w:rPr>
                <w:rFonts w:cs="Arial"/>
                <w:sz w:val="18"/>
                <w:szCs w:val="18"/>
              </w:rPr>
              <w:t>ist services</w:t>
            </w:r>
          </w:p>
          <w:p w14:paraId="38835D9C" w14:textId="77777777" w:rsidR="00F55CDC" w:rsidRPr="00B70150" w:rsidRDefault="00F55CDC" w:rsidP="009738BD">
            <w:pPr>
              <w:spacing w:before="120" w:after="120"/>
              <w:rPr>
                <w:rFonts w:cs="Arial"/>
                <w:sz w:val="18"/>
                <w:szCs w:val="18"/>
              </w:rPr>
            </w:pPr>
            <w:r w:rsidRPr="003E28B4">
              <w:rPr>
                <w:rFonts w:cs="Arial"/>
                <w:sz w:val="18"/>
                <w:szCs w:val="18"/>
              </w:rPr>
              <w:t>(</w:t>
            </w:r>
            <w:proofErr w:type="spellStart"/>
            <w:r w:rsidRPr="003E28B4">
              <w:rPr>
                <w:rFonts w:cs="Arial"/>
                <w:sz w:val="18"/>
                <w:szCs w:val="18"/>
              </w:rPr>
              <w:t>ACCROLE.list</w:t>
            </w:r>
            <w:proofErr w:type="spellEnd"/>
            <w:r w:rsidRPr="003E28B4">
              <w:rPr>
                <w:rFonts w:cs="Arial"/>
                <w:sz w:val="18"/>
                <w:szCs w:val="18"/>
              </w:rPr>
              <w:t xml:space="preserve"> or </w:t>
            </w:r>
            <w:proofErr w:type="spellStart"/>
            <w:r w:rsidRPr="003E28B4">
              <w:rPr>
                <w:rFonts w:cs="Arial"/>
                <w:sz w:val="18"/>
                <w:szCs w:val="18"/>
              </w:rPr>
              <w:t>ACCROLESUM.list</w:t>
            </w:r>
            <w:proofErr w:type="spellEnd"/>
            <w:r w:rsidRPr="003E28B4">
              <w:rPr>
                <w:rFonts w:cs="Arial"/>
                <w:sz w:val="18"/>
                <w:szCs w:val="18"/>
              </w:rPr>
              <w:t>)</w:t>
            </w:r>
          </w:p>
        </w:tc>
        <w:tc>
          <w:tcPr>
            <w:tcW w:w="1276" w:type="dxa"/>
          </w:tcPr>
          <w:p w14:paraId="38835D9D" w14:textId="77777777" w:rsidR="00F55CDC" w:rsidRPr="00B70150" w:rsidRDefault="00665D7F" w:rsidP="009738BD">
            <w:pPr>
              <w:spacing w:before="120" w:after="120"/>
              <w:rPr>
                <w:rFonts w:cs="Arial"/>
                <w:sz w:val="18"/>
                <w:szCs w:val="18"/>
              </w:rPr>
            </w:pPr>
            <w:r>
              <w:rPr>
                <w:rFonts w:cs="Arial"/>
                <w:sz w:val="18"/>
                <w:szCs w:val="18"/>
              </w:rPr>
              <w:t>No</w:t>
            </w:r>
          </w:p>
        </w:tc>
        <w:tc>
          <w:tcPr>
            <w:tcW w:w="5325" w:type="dxa"/>
          </w:tcPr>
          <w:p w14:paraId="38835D9E" w14:textId="77777777" w:rsidR="00F55CDC" w:rsidRPr="00B70150" w:rsidRDefault="00F55CDC" w:rsidP="009738BD">
            <w:pPr>
              <w:spacing w:before="120" w:after="120"/>
              <w:rPr>
                <w:rFonts w:cs="Arial"/>
                <w:sz w:val="18"/>
                <w:szCs w:val="18"/>
              </w:rPr>
            </w:pPr>
            <w:r w:rsidRPr="00B70150">
              <w:rPr>
                <w:rFonts w:cs="Arial"/>
                <w:sz w:val="18"/>
                <w:szCs w:val="18"/>
              </w:rPr>
              <w:t>The list of existing account roles for the specified ICAC</w:t>
            </w:r>
            <w:r>
              <w:rPr>
                <w:rFonts w:cs="Arial"/>
                <w:sz w:val="18"/>
                <w:szCs w:val="18"/>
              </w:rPr>
              <w:t>C</w:t>
            </w:r>
            <w:r w:rsidRPr="00B70150">
              <w:rPr>
                <w:rFonts w:cs="Arial"/>
                <w:sz w:val="18"/>
                <w:szCs w:val="18"/>
              </w:rPr>
              <w:t xml:space="preserve"> account can be reviewed</w:t>
            </w:r>
          </w:p>
        </w:tc>
      </w:tr>
      <w:tr w:rsidR="00F55CDC" w:rsidRPr="00793C17" w14:paraId="38835DA4" w14:textId="77777777" w:rsidTr="009738BD">
        <w:tc>
          <w:tcPr>
            <w:tcW w:w="540" w:type="dxa"/>
          </w:tcPr>
          <w:p w14:paraId="38835DA0" w14:textId="77777777" w:rsidR="00F55CDC" w:rsidRPr="00B70150" w:rsidRDefault="00F55CDC" w:rsidP="009738BD">
            <w:pPr>
              <w:spacing w:before="120" w:after="120"/>
              <w:rPr>
                <w:rFonts w:cs="Arial"/>
                <w:sz w:val="18"/>
                <w:szCs w:val="18"/>
              </w:rPr>
            </w:pPr>
            <w:r w:rsidRPr="00B70150">
              <w:rPr>
                <w:rFonts w:cs="Arial"/>
                <w:sz w:val="18"/>
                <w:szCs w:val="18"/>
              </w:rPr>
              <w:t>3</w:t>
            </w:r>
          </w:p>
        </w:tc>
        <w:tc>
          <w:tcPr>
            <w:tcW w:w="2579" w:type="dxa"/>
          </w:tcPr>
          <w:p w14:paraId="38835DA1" w14:textId="77777777" w:rsidR="00F55CDC" w:rsidRPr="00B70150" w:rsidRDefault="00665D7F" w:rsidP="009738BD">
            <w:pPr>
              <w:spacing w:before="120" w:after="120"/>
              <w:rPr>
                <w:rFonts w:cs="Arial"/>
                <w:sz w:val="18"/>
                <w:szCs w:val="18"/>
              </w:rPr>
            </w:pPr>
            <w:r>
              <w:rPr>
                <w:rFonts w:cs="Arial"/>
                <w:sz w:val="18"/>
                <w:szCs w:val="18"/>
              </w:rPr>
              <w:t>Get Account R</w:t>
            </w:r>
            <w:r w:rsidR="00F55CDC" w:rsidRPr="00FC5985">
              <w:rPr>
                <w:rFonts w:cs="Arial"/>
                <w:sz w:val="18"/>
                <w:szCs w:val="18"/>
              </w:rPr>
              <w:t>ole detail (</w:t>
            </w:r>
            <w:proofErr w:type="spellStart"/>
            <w:r w:rsidR="00F55CDC" w:rsidRPr="00FC5985">
              <w:rPr>
                <w:rFonts w:cs="Arial"/>
                <w:sz w:val="18"/>
                <w:szCs w:val="18"/>
              </w:rPr>
              <w:t>ACCROLE.get</w:t>
            </w:r>
            <w:proofErr w:type="spellEnd"/>
            <w:r w:rsidR="00F55CDC" w:rsidRPr="00FC5985">
              <w:rPr>
                <w:rFonts w:cs="Arial"/>
                <w:sz w:val="18"/>
                <w:szCs w:val="18"/>
              </w:rPr>
              <w:t>) </w:t>
            </w:r>
          </w:p>
        </w:tc>
        <w:tc>
          <w:tcPr>
            <w:tcW w:w="1276" w:type="dxa"/>
          </w:tcPr>
          <w:p w14:paraId="38835DA2" w14:textId="77777777" w:rsidR="00F55CDC" w:rsidRPr="00B70150" w:rsidRDefault="00665D7F" w:rsidP="009738BD">
            <w:pPr>
              <w:spacing w:before="120" w:after="120"/>
              <w:rPr>
                <w:rFonts w:cs="Arial"/>
                <w:sz w:val="18"/>
                <w:szCs w:val="18"/>
              </w:rPr>
            </w:pPr>
            <w:r>
              <w:rPr>
                <w:rFonts w:cs="Arial"/>
                <w:sz w:val="18"/>
                <w:szCs w:val="18"/>
              </w:rPr>
              <w:t>No</w:t>
            </w:r>
          </w:p>
        </w:tc>
        <w:tc>
          <w:tcPr>
            <w:tcW w:w="5325" w:type="dxa"/>
          </w:tcPr>
          <w:p w14:paraId="38835DA3" w14:textId="77777777" w:rsidR="00F55CDC" w:rsidRPr="00B70150" w:rsidRDefault="00F55CDC" w:rsidP="009738BD">
            <w:pPr>
              <w:spacing w:before="120" w:after="120"/>
              <w:rPr>
                <w:rFonts w:cs="Arial"/>
                <w:sz w:val="18"/>
                <w:szCs w:val="18"/>
              </w:rPr>
            </w:pPr>
            <w:r w:rsidRPr="00B70150">
              <w:rPr>
                <w:rFonts w:cs="Arial"/>
                <w:sz w:val="18"/>
                <w:szCs w:val="18"/>
              </w:rPr>
              <w:t xml:space="preserve">The account ID or account sequence </w:t>
            </w:r>
            <w:proofErr w:type="gramStart"/>
            <w:r w:rsidRPr="00B70150">
              <w:rPr>
                <w:rFonts w:cs="Arial"/>
                <w:sz w:val="18"/>
                <w:szCs w:val="18"/>
              </w:rPr>
              <w:t>number</w:t>
            </w:r>
            <w:r>
              <w:rPr>
                <w:rFonts w:cs="Arial"/>
                <w:sz w:val="18"/>
                <w:szCs w:val="18"/>
              </w:rPr>
              <w:t xml:space="preserve"> </w:t>
            </w:r>
            <w:r w:rsidRPr="00B70150">
              <w:rPr>
                <w:rFonts w:cs="Arial"/>
                <w:sz w:val="18"/>
                <w:szCs w:val="18"/>
              </w:rPr>
              <w:t xml:space="preserve"> must</w:t>
            </w:r>
            <w:proofErr w:type="gramEnd"/>
            <w:r w:rsidRPr="00B70150">
              <w:rPr>
                <w:rFonts w:cs="Arial"/>
                <w:sz w:val="18"/>
                <w:szCs w:val="18"/>
              </w:rPr>
              <w:t xml:space="preserve"> be specified</w:t>
            </w:r>
            <w:r>
              <w:rPr>
                <w:rFonts w:cs="Arial"/>
                <w:sz w:val="18"/>
                <w:szCs w:val="18"/>
              </w:rPr>
              <w:t>.</w:t>
            </w:r>
          </w:p>
        </w:tc>
      </w:tr>
      <w:tr w:rsidR="00F55CDC" w:rsidRPr="00793C17" w14:paraId="38835DA9" w14:textId="77777777" w:rsidTr="009738BD">
        <w:tc>
          <w:tcPr>
            <w:tcW w:w="540" w:type="dxa"/>
          </w:tcPr>
          <w:p w14:paraId="38835DA5" w14:textId="77777777" w:rsidR="00F55CDC" w:rsidRPr="00B70150" w:rsidRDefault="00665D7F" w:rsidP="009738BD">
            <w:pPr>
              <w:spacing w:before="120" w:after="120"/>
              <w:rPr>
                <w:rFonts w:cs="Arial"/>
                <w:sz w:val="18"/>
                <w:szCs w:val="18"/>
              </w:rPr>
            </w:pPr>
            <w:r>
              <w:rPr>
                <w:rFonts w:cs="Arial"/>
                <w:sz w:val="18"/>
                <w:szCs w:val="18"/>
              </w:rPr>
              <w:t>4</w:t>
            </w:r>
          </w:p>
        </w:tc>
        <w:tc>
          <w:tcPr>
            <w:tcW w:w="2579" w:type="dxa"/>
          </w:tcPr>
          <w:p w14:paraId="38835DA6" w14:textId="77777777" w:rsidR="00F55CDC" w:rsidRPr="00B70150" w:rsidRDefault="00665D7F" w:rsidP="009738BD">
            <w:pPr>
              <w:spacing w:before="120" w:after="120"/>
              <w:rPr>
                <w:rFonts w:cs="Arial"/>
                <w:sz w:val="18"/>
                <w:szCs w:val="18"/>
              </w:rPr>
            </w:pPr>
            <w:r>
              <w:rPr>
                <w:rFonts w:cs="Arial"/>
                <w:sz w:val="18"/>
                <w:szCs w:val="18"/>
              </w:rPr>
              <w:t>Account R</w:t>
            </w:r>
            <w:r w:rsidR="00F55CDC" w:rsidRPr="00FC5985">
              <w:rPr>
                <w:rFonts w:cs="Arial"/>
                <w:sz w:val="18"/>
                <w:szCs w:val="18"/>
              </w:rPr>
              <w:t xml:space="preserve">ole Update </w:t>
            </w:r>
            <w:r w:rsidR="00F55CDC" w:rsidRPr="00FC5985">
              <w:rPr>
                <w:rFonts w:cs="Arial"/>
                <w:sz w:val="18"/>
                <w:szCs w:val="18"/>
              </w:rPr>
              <w:lastRenderedPageBreak/>
              <w:t>(</w:t>
            </w:r>
            <w:proofErr w:type="spellStart"/>
            <w:r w:rsidR="00F55CDC" w:rsidRPr="00FC5985">
              <w:rPr>
                <w:rFonts w:cs="Arial"/>
                <w:sz w:val="18"/>
                <w:szCs w:val="18"/>
              </w:rPr>
              <w:t>ACCROLE.ValidateUpdate</w:t>
            </w:r>
            <w:proofErr w:type="spellEnd"/>
            <w:r w:rsidR="00F55CDC" w:rsidRPr="00FC5985">
              <w:rPr>
                <w:rFonts w:cs="Arial"/>
                <w:sz w:val="18"/>
                <w:szCs w:val="18"/>
              </w:rPr>
              <w:t>)</w:t>
            </w:r>
          </w:p>
        </w:tc>
        <w:tc>
          <w:tcPr>
            <w:tcW w:w="1276" w:type="dxa"/>
          </w:tcPr>
          <w:p w14:paraId="38835DA7" w14:textId="77777777" w:rsidR="00F55CDC" w:rsidRPr="00B70150" w:rsidRDefault="00665D7F" w:rsidP="009738BD">
            <w:pPr>
              <w:spacing w:before="120" w:after="120"/>
              <w:rPr>
                <w:rFonts w:cs="Arial"/>
                <w:sz w:val="18"/>
                <w:szCs w:val="18"/>
              </w:rPr>
            </w:pPr>
            <w:r>
              <w:rPr>
                <w:rFonts w:cs="Arial"/>
                <w:sz w:val="18"/>
                <w:szCs w:val="18"/>
              </w:rPr>
              <w:lastRenderedPageBreak/>
              <w:t>No</w:t>
            </w:r>
          </w:p>
        </w:tc>
        <w:tc>
          <w:tcPr>
            <w:tcW w:w="5325" w:type="dxa"/>
          </w:tcPr>
          <w:p w14:paraId="38835DA8" w14:textId="77777777" w:rsidR="00F55CDC" w:rsidRPr="00B70150" w:rsidRDefault="00F55CDC" w:rsidP="009738BD">
            <w:pPr>
              <w:spacing w:before="120" w:after="120"/>
              <w:rPr>
                <w:rFonts w:cs="Arial"/>
                <w:sz w:val="18"/>
                <w:szCs w:val="18"/>
              </w:rPr>
            </w:pPr>
            <w:r>
              <w:rPr>
                <w:rFonts w:cs="Arial"/>
                <w:sz w:val="18"/>
                <w:szCs w:val="18"/>
              </w:rPr>
              <w:t xml:space="preserve">The validate service action may be used to verify the proposed </w:t>
            </w:r>
            <w:r>
              <w:rPr>
                <w:rFonts w:cs="Arial"/>
                <w:sz w:val="18"/>
                <w:szCs w:val="18"/>
              </w:rPr>
              <w:lastRenderedPageBreak/>
              <w:t>change</w:t>
            </w:r>
          </w:p>
        </w:tc>
      </w:tr>
      <w:tr w:rsidR="00F55CDC" w:rsidRPr="00793C17" w14:paraId="38835DAE" w14:textId="77777777" w:rsidTr="009738BD">
        <w:tc>
          <w:tcPr>
            <w:tcW w:w="540" w:type="dxa"/>
          </w:tcPr>
          <w:p w14:paraId="38835DAA" w14:textId="77777777" w:rsidR="00F55CDC" w:rsidRPr="00B70150" w:rsidRDefault="00665D7F" w:rsidP="009738BD">
            <w:pPr>
              <w:spacing w:before="120" w:after="120"/>
              <w:rPr>
                <w:rFonts w:cs="Arial"/>
                <w:sz w:val="18"/>
                <w:szCs w:val="18"/>
              </w:rPr>
            </w:pPr>
            <w:r>
              <w:rPr>
                <w:rFonts w:cs="Arial"/>
                <w:sz w:val="18"/>
                <w:szCs w:val="18"/>
              </w:rPr>
              <w:lastRenderedPageBreak/>
              <w:t>5</w:t>
            </w:r>
          </w:p>
        </w:tc>
        <w:tc>
          <w:tcPr>
            <w:tcW w:w="2579" w:type="dxa"/>
          </w:tcPr>
          <w:p w14:paraId="38835DAB" w14:textId="77777777" w:rsidR="00F55CDC" w:rsidRPr="00B70150" w:rsidRDefault="00665D7F" w:rsidP="009738BD">
            <w:pPr>
              <w:spacing w:before="120" w:after="120"/>
              <w:rPr>
                <w:rFonts w:cs="Arial"/>
                <w:sz w:val="18"/>
                <w:szCs w:val="18"/>
              </w:rPr>
            </w:pPr>
            <w:r>
              <w:rPr>
                <w:rFonts w:cs="Arial"/>
                <w:sz w:val="18"/>
                <w:szCs w:val="18"/>
              </w:rPr>
              <w:t>Account R</w:t>
            </w:r>
            <w:r w:rsidR="00F55CDC" w:rsidRPr="00FC5985">
              <w:rPr>
                <w:rFonts w:cs="Arial"/>
                <w:sz w:val="18"/>
                <w:szCs w:val="18"/>
              </w:rPr>
              <w:t>ole Update (</w:t>
            </w:r>
            <w:proofErr w:type="spellStart"/>
            <w:r w:rsidR="00F55CDC" w:rsidRPr="00FC5985">
              <w:rPr>
                <w:rFonts w:cs="Arial"/>
                <w:sz w:val="18"/>
                <w:szCs w:val="18"/>
              </w:rPr>
              <w:t>ACCROLE.Update</w:t>
            </w:r>
            <w:proofErr w:type="spellEnd"/>
            <w:r w:rsidR="00F55CDC" w:rsidRPr="00FC5985">
              <w:rPr>
                <w:rFonts w:cs="Arial"/>
                <w:sz w:val="18"/>
                <w:szCs w:val="18"/>
              </w:rPr>
              <w:t>)</w:t>
            </w:r>
          </w:p>
        </w:tc>
        <w:tc>
          <w:tcPr>
            <w:tcW w:w="1276" w:type="dxa"/>
          </w:tcPr>
          <w:p w14:paraId="38835DAC" w14:textId="77777777" w:rsidR="00F55CDC" w:rsidRPr="00B70150" w:rsidRDefault="00665D7F" w:rsidP="009738BD">
            <w:pPr>
              <w:spacing w:before="120" w:after="120"/>
              <w:rPr>
                <w:rFonts w:cs="Arial"/>
                <w:sz w:val="18"/>
                <w:szCs w:val="18"/>
              </w:rPr>
            </w:pPr>
            <w:r>
              <w:rPr>
                <w:rFonts w:cs="Arial"/>
                <w:sz w:val="18"/>
                <w:szCs w:val="18"/>
              </w:rPr>
              <w:t>Yes</w:t>
            </w:r>
          </w:p>
        </w:tc>
        <w:tc>
          <w:tcPr>
            <w:tcW w:w="5325" w:type="dxa"/>
          </w:tcPr>
          <w:p w14:paraId="38835DAD" w14:textId="77777777" w:rsidR="00F55CDC" w:rsidRPr="00B70150" w:rsidRDefault="00F55CDC" w:rsidP="009738BD">
            <w:pPr>
              <w:spacing w:before="120" w:after="120"/>
              <w:rPr>
                <w:rFonts w:cs="Arial"/>
                <w:sz w:val="18"/>
                <w:szCs w:val="18"/>
              </w:rPr>
            </w:pPr>
            <w:r w:rsidRPr="003A6FDB">
              <w:rPr>
                <w:rFonts w:cs="Arial"/>
                <w:sz w:val="18"/>
                <w:szCs w:val="18"/>
              </w:rPr>
              <w:t>The account ID or account sequence number</w:t>
            </w:r>
            <w:r>
              <w:rPr>
                <w:rFonts w:cs="Arial"/>
                <w:sz w:val="18"/>
                <w:szCs w:val="18"/>
              </w:rPr>
              <w:t>, and the role type</w:t>
            </w:r>
            <w:r w:rsidRPr="003A6FDB">
              <w:rPr>
                <w:rFonts w:cs="Arial"/>
                <w:sz w:val="18"/>
                <w:szCs w:val="18"/>
              </w:rPr>
              <w:t xml:space="preserve"> must be specified</w:t>
            </w:r>
            <w:r>
              <w:rPr>
                <w:rFonts w:cs="Arial"/>
                <w:sz w:val="18"/>
                <w:szCs w:val="18"/>
              </w:rPr>
              <w:t>.</w:t>
            </w:r>
          </w:p>
        </w:tc>
      </w:tr>
    </w:tbl>
    <w:p w14:paraId="38835DAF" w14:textId="77777777" w:rsidR="00F55CDC" w:rsidRDefault="00F55CDC" w:rsidP="00F55CDC">
      <w:pPr>
        <w:pStyle w:val="Caption"/>
        <w:jc w:val="center"/>
      </w:pPr>
      <w:bookmarkStart w:id="50" w:name="_Toc512582389"/>
      <w:r>
        <w:t xml:space="preserve">Table </w:t>
      </w:r>
      <w:r w:rsidR="00821CA2">
        <w:fldChar w:fldCharType="begin"/>
      </w:r>
      <w:r w:rsidR="00821CA2">
        <w:instrText xml:space="preserve"> SEQ Table \* ARABIC </w:instrText>
      </w:r>
      <w:r w:rsidR="00821CA2">
        <w:fldChar w:fldCharType="separate"/>
      </w:r>
      <w:r w:rsidR="00505C55">
        <w:rPr>
          <w:noProof/>
        </w:rPr>
        <w:t>3</w:t>
      </w:r>
      <w:r w:rsidR="00821CA2">
        <w:rPr>
          <w:noProof/>
        </w:rPr>
        <w:fldChar w:fldCharType="end"/>
      </w:r>
      <w:r>
        <w:t xml:space="preserve">: Retrieve and update </w:t>
      </w:r>
      <w:r>
        <w:rPr>
          <w:noProof/>
        </w:rPr>
        <w:t>account role service orchestration</w:t>
      </w:r>
      <w:bookmarkEnd w:id="50"/>
    </w:p>
    <w:p w14:paraId="38835DB0" w14:textId="77777777" w:rsidR="00F55CDC" w:rsidRDefault="00F55CDC" w:rsidP="00F55CDC">
      <w:pPr>
        <w:rPr>
          <w:i/>
        </w:rPr>
      </w:pPr>
    </w:p>
    <w:p w14:paraId="38835DB1" w14:textId="77777777" w:rsidR="00F55CDC" w:rsidRPr="00116EC1" w:rsidRDefault="00445AFE" w:rsidP="00463C1D">
      <w:pPr>
        <w:pStyle w:val="Heading3"/>
      </w:pPr>
      <w:bookmarkStart w:id="51" w:name="_Toc487795073"/>
      <w:bookmarkStart w:id="52" w:name="_Toc512582348"/>
      <w:r w:rsidRPr="00116EC1">
        <w:t>Cancel an account role</w:t>
      </w:r>
      <w:bookmarkEnd w:id="51"/>
      <w:bookmarkEnd w:id="52"/>
    </w:p>
    <w:tbl>
      <w:tblPr>
        <w:tblStyle w:val="TableGrid"/>
        <w:tblW w:w="4933" w:type="pct"/>
        <w:tblInd w:w="360" w:type="dxa"/>
        <w:tblLook w:val="04A0" w:firstRow="1" w:lastRow="0" w:firstColumn="1" w:lastColumn="0" w:noHBand="0" w:noVBand="1"/>
      </w:tblPr>
      <w:tblGrid>
        <w:gridCol w:w="1486"/>
        <w:gridCol w:w="3938"/>
        <w:gridCol w:w="3963"/>
      </w:tblGrid>
      <w:tr w:rsidR="00F55CDC" w14:paraId="38835DB8" w14:textId="77777777" w:rsidTr="009738BD">
        <w:trPr>
          <w:trHeight w:val="466"/>
        </w:trPr>
        <w:tc>
          <w:tcPr>
            <w:tcW w:w="1444"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B2" w14:textId="77777777" w:rsidR="00F55CDC" w:rsidRDefault="00F55CDC" w:rsidP="009738BD">
            <w:pPr>
              <w:pStyle w:val="Bullet2"/>
              <w:numPr>
                <w:ilvl w:val="0"/>
                <w:numId w:val="0"/>
              </w:numPr>
              <w:ind w:left="113" w:right="113"/>
            </w:pPr>
            <w:r>
              <w:t xml:space="preserve">List client </w:t>
            </w:r>
            <w:r w:rsidRPr="00665D7F">
              <w:t>accounts</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B3" w14:textId="77777777" w:rsidR="00F55CDC" w:rsidRDefault="00F55CDC" w:rsidP="009738BD">
            <w:pPr>
              <w:pStyle w:val="Bullet2"/>
              <w:numPr>
                <w:ilvl w:val="0"/>
                <w:numId w:val="0"/>
              </w:numPr>
              <w:spacing w:before="0"/>
              <w:jc w:val="center"/>
            </w:pPr>
            <w:r>
              <w:rPr>
                <w:noProof/>
              </w:rPr>
              <mc:AlternateContent>
                <mc:Choice Requires="wpc">
                  <w:drawing>
                    <wp:anchor distT="0" distB="0" distL="114300" distR="114300" simplePos="0" relativeHeight="251670528" behindDoc="0" locked="0" layoutInCell="1" allowOverlap="1" wp14:anchorId="3883695B" wp14:editId="3883695C">
                      <wp:simplePos x="0" y="0"/>
                      <wp:positionH relativeFrom="column">
                        <wp:posOffset>-38735</wp:posOffset>
                      </wp:positionH>
                      <wp:positionV relativeFrom="paragraph">
                        <wp:posOffset>74930</wp:posOffset>
                      </wp:positionV>
                      <wp:extent cx="4991100" cy="5467350"/>
                      <wp:effectExtent l="0" t="0" r="0" b="0"/>
                      <wp:wrapNone/>
                      <wp:docPr id="148" name="Canvas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4" name="Rectangle 124"/>
                              <wps:cNvSpPr/>
                              <wps:spPr>
                                <a:xfrm>
                                  <a:off x="2977175" y="1734411"/>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9" w14:textId="77777777" w:rsidR="00480E47" w:rsidRDefault="00480E47" w:rsidP="00F55CDC">
                                    <w:pPr>
                                      <w:jc w:val="center"/>
                                      <w:rPr>
                                        <w:sz w:val="18"/>
                                        <w:szCs w:val="18"/>
                                      </w:rPr>
                                    </w:pPr>
                                    <w:r>
                                      <w:rPr>
                                        <w:sz w:val="18"/>
                                        <w:szCs w:val="18"/>
                                      </w:rPr>
                                      <w:t>Account Role list services</w:t>
                                    </w:r>
                                  </w:p>
                                  <w:p w14:paraId="3883699A" w14:textId="77777777" w:rsidR="00480E47" w:rsidRDefault="00480E47" w:rsidP="00F55CDC">
                                    <w:pPr>
                                      <w:jc w:val="center"/>
                                    </w:pPr>
                                    <w:r>
                                      <w:rPr>
                                        <w:sz w:val="18"/>
                                        <w:szCs w:val="18"/>
                                      </w:rPr>
                                      <w:t>(</w:t>
                                    </w:r>
                                    <w:proofErr w:type="spellStart"/>
                                    <w:r>
                                      <w:rPr>
                                        <w:sz w:val="18"/>
                                        <w:szCs w:val="18"/>
                                      </w:rPr>
                                      <w:t>ACCROLE.list</w:t>
                                    </w:r>
                                    <w:proofErr w:type="spellEnd"/>
                                    <w:r>
                                      <w:rPr>
                                        <w:sz w:val="18"/>
                                        <w:szCs w:val="18"/>
                                      </w:rPr>
                                      <w:t xml:space="preserve"> or </w:t>
                                    </w:r>
                                    <w:proofErr w:type="spellStart"/>
                                    <w:r>
                                      <w:rPr>
                                        <w:sz w:val="18"/>
                                        <w:szCs w:val="18"/>
                                      </w:rPr>
                                      <w:t>ACCROLESUM.list</w:t>
                                    </w:r>
                                    <w:proofErr w:type="spellEnd"/>
                                    <w:r>
                                      <w:rPr>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Arrow Connector 126"/>
                              <wps:cNvCnPr>
                                <a:stCxn id="127" idx="3"/>
                                <a:endCxn id="124" idx="1"/>
                              </wps:cNvCnPr>
                              <wps:spPr>
                                <a:xfrm>
                                  <a:off x="2090080" y="2043974"/>
                                  <a:ext cx="887095"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27" name="Rectangle 127"/>
                              <wps:cNvSpPr/>
                              <wps:spPr>
                                <a:xfrm>
                                  <a:off x="437175" y="1734411"/>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B" w14:textId="77777777" w:rsidR="00480E47" w:rsidRDefault="00480E47" w:rsidP="00F55CDC">
                                    <w:pPr>
                                      <w:pStyle w:val="NormalWeb"/>
                                      <w:spacing w:before="0" w:beforeAutospacing="0" w:after="0" w:afterAutospacing="0"/>
                                      <w:jc w:val="center"/>
                                    </w:pPr>
                                    <w:r>
                                      <w:rPr>
                                        <w:rFonts w:ascii="Arial" w:hAnsi="Arial"/>
                                        <w:sz w:val="18"/>
                                        <w:szCs w:val="18"/>
                                      </w:rPr>
                                      <w:t>Review a list of my/my client’s account roles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2977175" y="3807686"/>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C" w14:textId="77777777" w:rsidR="00480E47" w:rsidRDefault="00480E47" w:rsidP="00F55CDC">
                                    <w:pPr>
                                      <w:jc w:val="center"/>
                                    </w:pPr>
                                    <w:r>
                                      <w:rPr>
                                        <w:sz w:val="18"/>
                                        <w:szCs w:val="18"/>
                                      </w:rPr>
                                      <w:t>Account R</w:t>
                                    </w:r>
                                    <w:r w:rsidRPr="00F07E4D">
                                      <w:rPr>
                                        <w:sz w:val="18"/>
                                        <w:szCs w:val="18"/>
                                      </w:rPr>
                                      <w:t xml:space="preserve">ole </w:t>
                                    </w:r>
                                    <w:r>
                                      <w:rPr>
                                        <w:sz w:val="18"/>
                                        <w:szCs w:val="18"/>
                                      </w:rPr>
                                      <w:t>Validate Cancel (</w:t>
                                    </w:r>
                                    <w:proofErr w:type="spellStart"/>
                                    <w:r>
                                      <w:rPr>
                                        <w:sz w:val="18"/>
                                        <w:szCs w:val="18"/>
                                      </w:rPr>
                                      <w:t>ACCROLE.ValidateCancel</w:t>
                                    </w:r>
                                    <w:proofErr w:type="spellEnd"/>
                                    <w:r>
                                      <w:rPr>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 name="Straight Arrow Connector 129"/>
                              <wps:cNvCnPr>
                                <a:stCxn id="130" idx="3"/>
                                <a:endCxn id="128" idx="1"/>
                              </wps:cNvCnPr>
                              <wps:spPr>
                                <a:xfrm>
                                  <a:off x="2232287" y="4117249"/>
                                  <a:ext cx="744888"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30" name="Rectangle 130"/>
                              <wps:cNvSpPr/>
                              <wps:spPr>
                                <a:xfrm>
                                  <a:off x="756287" y="3807686"/>
                                  <a:ext cx="147600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D" w14:textId="77777777" w:rsidR="00480E47" w:rsidRDefault="00480E47" w:rsidP="00F55CDC">
                                    <w:pPr>
                                      <w:pStyle w:val="NormalWeb"/>
                                      <w:spacing w:before="0" w:beforeAutospacing="0" w:after="0" w:afterAutospacing="0"/>
                                      <w:jc w:val="center"/>
                                    </w:pPr>
                                    <w:r>
                                      <w:rPr>
                                        <w:rFonts w:ascii="Arial" w:hAnsi="Arial"/>
                                        <w:sz w:val="18"/>
                                        <w:szCs w:val="18"/>
                                      </w:rPr>
                                      <w:t>Validate account role cancel request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2977175" y="2859336"/>
                                  <a:ext cx="1655445"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E" w14:textId="77777777" w:rsidR="00480E47" w:rsidRDefault="00480E47" w:rsidP="00F55CDC">
                                    <w:pPr>
                                      <w:pStyle w:val="NormalWeb"/>
                                      <w:spacing w:before="0" w:beforeAutospacing="0" w:after="0" w:afterAutospacing="0"/>
                                      <w:jc w:val="center"/>
                                    </w:pPr>
                                    <w:r>
                                      <w:rPr>
                                        <w:rFonts w:ascii="Arial" w:hAnsi="Arial"/>
                                        <w:sz w:val="18"/>
                                        <w:szCs w:val="18"/>
                                      </w:rPr>
                                      <w:t>Get Account Role detail (</w:t>
                                    </w:r>
                                    <w:proofErr w:type="spellStart"/>
                                    <w:r w:rsidRPr="004066D1">
                                      <w:rPr>
                                        <w:rFonts w:ascii="Arial" w:hAnsi="Arial"/>
                                        <w:sz w:val="18"/>
                                        <w:szCs w:val="18"/>
                                      </w:rPr>
                                      <w:t>ACCROLE</w:t>
                                    </w:r>
                                    <w:r>
                                      <w:rPr>
                                        <w:rFonts w:ascii="Arial" w:hAnsi="Arial"/>
                                        <w:sz w:val="18"/>
                                        <w:szCs w:val="18"/>
                                      </w:rPr>
                                      <w:t>.get</w:t>
                                    </w:r>
                                    <w:proofErr w:type="spellEnd"/>
                                    <w:r>
                                      <w:rPr>
                                        <w:rFonts w:ascii="Arial" w:hAnsi="Arial"/>
                                        <w:sz w:val="18"/>
                                        <w:szCs w:val="18"/>
                                      </w:rPr>
                                      <w:t>)</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Straight Arrow Connector 132"/>
                              <wps:cNvCnPr>
                                <a:stCxn id="133" idx="3"/>
                              </wps:cNvCnPr>
                              <wps:spPr>
                                <a:xfrm flipH="1">
                                  <a:off x="1470862" y="3168581"/>
                                  <a:ext cx="761423"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33" name="Rectangle 133"/>
                              <wps:cNvSpPr/>
                              <wps:spPr>
                                <a:xfrm>
                                  <a:off x="756285" y="2859336"/>
                                  <a:ext cx="1476000"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F" w14:textId="77777777" w:rsidR="00480E47" w:rsidRDefault="00480E47" w:rsidP="00F55CDC">
                                    <w:pPr>
                                      <w:pStyle w:val="NormalWeb"/>
                                      <w:spacing w:before="0" w:beforeAutospacing="0" w:after="0" w:afterAutospacing="0"/>
                                      <w:jc w:val="center"/>
                                    </w:pPr>
                                    <w:r>
                                      <w:rPr>
                                        <w:rFonts w:ascii="Arial" w:hAnsi="Arial"/>
                                        <w:sz w:val="18"/>
                                        <w:szCs w:val="18"/>
                                      </w:rPr>
                                      <w:t>Retrieve my/my client’s account role details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a:off x="2977175" y="4630986"/>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A0" w14:textId="77777777" w:rsidR="00480E47" w:rsidRDefault="00480E47" w:rsidP="00F55CDC">
                                    <w:pPr>
                                      <w:jc w:val="center"/>
                                    </w:pPr>
                                    <w:r>
                                      <w:rPr>
                                        <w:sz w:val="18"/>
                                        <w:szCs w:val="18"/>
                                      </w:rPr>
                                      <w:t>Account R</w:t>
                                    </w:r>
                                    <w:r w:rsidRPr="00F07E4D">
                                      <w:rPr>
                                        <w:sz w:val="18"/>
                                        <w:szCs w:val="18"/>
                                      </w:rPr>
                                      <w:t xml:space="preserve">ole </w:t>
                                    </w:r>
                                    <w:r>
                                      <w:rPr>
                                        <w:sz w:val="18"/>
                                        <w:szCs w:val="18"/>
                                      </w:rPr>
                                      <w:t>Cancel (</w:t>
                                    </w:r>
                                    <w:proofErr w:type="spellStart"/>
                                    <w:r>
                                      <w:rPr>
                                        <w:sz w:val="18"/>
                                        <w:szCs w:val="18"/>
                                      </w:rPr>
                                      <w:t>ACCROLE.Cancel</w:t>
                                    </w:r>
                                    <w:proofErr w:type="spellEnd"/>
                                    <w:r>
                                      <w:rPr>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Straight Arrow Connector 135"/>
                              <wps:cNvCnPr>
                                <a:stCxn id="136" idx="3"/>
                              </wps:cNvCnPr>
                              <wps:spPr>
                                <a:xfrm flipH="1">
                                  <a:off x="756286" y="4940585"/>
                                  <a:ext cx="1475999" cy="281"/>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36" name="Rectangle 136"/>
                              <wps:cNvSpPr/>
                              <wps:spPr>
                                <a:xfrm>
                                  <a:off x="756285" y="4630985"/>
                                  <a:ext cx="1476000" cy="61920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A1" w14:textId="77777777" w:rsidR="00480E47" w:rsidRDefault="00480E47" w:rsidP="00F55CDC">
                                    <w:pPr>
                                      <w:pStyle w:val="NormalWeb"/>
                                      <w:spacing w:before="0" w:beforeAutospacing="0" w:after="0" w:afterAutospacing="0"/>
                                      <w:jc w:val="center"/>
                                    </w:pPr>
                                    <w:r>
                                      <w:rPr>
                                        <w:rFonts w:ascii="Arial" w:hAnsi="Arial"/>
                                        <w:sz w:val="18"/>
                                        <w:szCs w:val="18"/>
                                      </w:rPr>
                                      <w:t>Cancel my/my client’s account role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 name="Straight Arrow Connector 29"/>
                              <wps:cNvCnPr>
                                <a:stCxn id="127" idx="2"/>
                                <a:endCxn id="133" idx="1"/>
                              </wps:cNvCnPr>
                              <wps:spPr>
                                <a:xfrm rot="5400000">
                                  <a:off x="602435" y="2507387"/>
                                  <a:ext cx="815045" cy="507343"/>
                                </a:xfrm>
                                <a:prstGeom prst="bentConnector4">
                                  <a:avLst>
                                    <a:gd name="adj1" fmla="val 40379"/>
                                    <a:gd name="adj2" fmla="val 145058"/>
                                  </a:avLst>
                                </a:prstGeom>
                                <a:noFill/>
                                <a:ln w="9525" cap="flat" cmpd="sng" algn="ctr">
                                  <a:solidFill>
                                    <a:schemeClr val="accent1">
                                      <a:lumMod val="75000"/>
                                    </a:schemeClr>
                                  </a:solidFill>
                                  <a:prstDash val="solid"/>
                                  <a:headEnd type="none"/>
                                  <a:tailEnd type="triangle"/>
                                </a:ln>
                                <a:effectLst/>
                              </wps:spPr>
                              <wps:bodyPr/>
                            </wps:wsp>
                            <wps:wsp>
                              <wps:cNvPr id="138" name="Straight Arrow Connector 29"/>
                              <wps:cNvCnPr>
                                <a:stCxn id="127" idx="2"/>
                                <a:endCxn id="130" idx="1"/>
                              </wps:cNvCnPr>
                              <wps:spPr>
                                <a:xfrm rot="5400000">
                                  <a:off x="128102" y="2981722"/>
                                  <a:ext cx="1763713" cy="507341"/>
                                </a:xfrm>
                                <a:prstGeom prst="bentConnector4">
                                  <a:avLst>
                                    <a:gd name="adj1" fmla="val 19622"/>
                                    <a:gd name="adj2" fmla="val 145058"/>
                                  </a:avLst>
                                </a:prstGeom>
                                <a:noFill/>
                                <a:ln w="9525" cap="flat" cmpd="sng" algn="ctr">
                                  <a:solidFill>
                                    <a:schemeClr val="accent1">
                                      <a:lumMod val="75000"/>
                                    </a:schemeClr>
                                  </a:solidFill>
                                  <a:prstDash val="solid"/>
                                  <a:headEnd type="none"/>
                                  <a:tailEnd type="triangle"/>
                                </a:ln>
                                <a:effectLst/>
                              </wps:spPr>
                              <wps:bodyPr/>
                            </wps:wsp>
                            <wps:wsp>
                              <wps:cNvPr id="139" name="Straight Arrow Connector 29"/>
                              <wps:cNvCnPr>
                                <a:stCxn id="127" idx="2"/>
                                <a:endCxn id="136" idx="1"/>
                              </wps:cNvCnPr>
                              <wps:spPr>
                                <a:xfrm rot="5400000">
                                  <a:off x="-283567" y="3393389"/>
                                  <a:ext cx="2587049" cy="507343"/>
                                </a:xfrm>
                                <a:prstGeom prst="bentConnector4">
                                  <a:avLst>
                                    <a:gd name="adj1" fmla="val 13089"/>
                                    <a:gd name="adj2" fmla="val 145058"/>
                                  </a:avLst>
                                </a:prstGeom>
                                <a:noFill/>
                                <a:ln w="9525" cap="flat" cmpd="sng" algn="ctr">
                                  <a:solidFill>
                                    <a:schemeClr val="accent1">
                                      <a:lumMod val="75000"/>
                                    </a:schemeClr>
                                  </a:solidFill>
                                  <a:prstDash val="solid"/>
                                  <a:headEnd type="none"/>
                                  <a:tailEnd type="triangle"/>
                                </a:ln>
                                <a:effectLst/>
                              </wps:spPr>
                              <wps:bodyPr/>
                            </wps:wsp>
                            <wps:wsp>
                              <wps:cNvPr id="140" name="Straight Arrow Connector 29"/>
                              <wps:cNvCnPr>
                                <a:stCxn id="130" idx="2"/>
                                <a:endCxn id="136" idx="0"/>
                              </wps:cNvCnPr>
                              <wps:spPr>
                                <a:xfrm rot="5400000">
                                  <a:off x="1392199" y="4528897"/>
                                  <a:ext cx="204174" cy="2"/>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s:wsp>
                              <wps:cNvPr id="141" name="Straight Arrow Connector 141"/>
                              <wps:cNvCnPr>
                                <a:stCxn id="136" idx="3"/>
                                <a:endCxn id="134" idx="1"/>
                              </wps:cNvCnPr>
                              <wps:spPr>
                                <a:xfrm flipV="1">
                                  <a:off x="2232285" y="4940549"/>
                                  <a:ext cx="744890" cy="36"/>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42" name="Straight Arrow Connector 142"/>
                              <wps:cNvCnPr>
                                <a:stCxn id="133" idx="3"/>
                                <a:endCxn id="131" idx="1"/>
                              </wps:cNvCnPr>
                              <wps:spPr>
                                <a:xfrm>
                                  <a:off x="2232285" y="3168581"/>
                                  <a:ext cx="74489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43" name="Straight Arrow Connector 29"/>
                              <wps:cNvCnPr>
                                <a:endCxn id="130" idx="0"/>
                              </wps:cNvCnPr>
                              <wps:spPr>
                                <a:xfrm rot="16200000" flipH="1">
                                  <a:off x="1329357" y="3642755"/>
                                  <a:ext cx="329859" cy="1"/>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s:wsp>
                              <wps:cNvPr id="144" name="Rectangle 144"/>
                              <wps:cNvSpPr/>
                              <wps:spPr>
                                <a:xfrm>
                                  <a:off x="2977175" y="76957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A2" w14:textId="77777777" w:rsidR="00480E47" w:rsidRDefault="00480E47" w:rsidP="00F55CDC">
                                    <w:pPr>
                                      <w:pStyle w:val="NormalWeb"/>
                                      <w:spacing w:before="0" w:beforeAutospacing="0" w:after="0" w:afterAutospacing="0"/>
                                      <w:jc w:val="center"/>
                                    </w:pPr>
                                    <w:r>
                                      <w:rPr>
                                        <w:rFonts w:ascii="Arial" w:hAnsi="Arial"/>
                                        <w:sz w:val="18"/>
                                        <w:szCs w:val="18"/>
                                      </w:rPr>
                                      <w:t>Client Account list services</w:t>
                                    </w:r>
                                  </w:p>
                                  <w:p w14:paraId="388369A3" w14:textId="77777777" w:rsidR="00480E47" w:rsidRDefault="00480E47" w:rsidP="00F55CDC">
                                    <w:pPr>
                                      <w:pStyle w:val="NormalWeb"/>
                                      <w:spacing w:before="0" w:beforeAutospacing="0" w:after="0" w:afterAutospacing="0"/>
                                      <w:jc w:val="center"/>
                                    </w:pPr>
                                    <w:r>
                                      <w:rPr>
                                        <w:rFonts w:ascii="Arial" w:hAnsi="Arial"/>
                                        <w:sz w:val="18"/>
                                        <w:szCs w:val="18"/>
                                      </w:rPr>
                                      <w:t>(</w:t>
                                    </w:r>
                                    <w:proofErr w:type="spellStart"/>
                                    <w:r>
                                      <w:rPr>
                                        <w:rFonts w:ascii="Arial" w:hAnsi="Arial"/>
                                        <w:sz w:val="18"/>
                                        <w:szCs w:val="18"/>
                                      </w:rPr>
                                      <w:t>CLNTACC.list</w:t>
                                    </w:r>
                                    <w:proofErr w:type="spellEnd"/>
                                    <w:r>
                                      <w:rPr>
                                        <w:rFonts w:ascii="Arial" w:hAnsi="Arial"/>
                                        <w:sz w:val="18"/>
                                        <w:szCs w:val="18"/>
                                      </w:rPr>
                                      <w:t xml:space="preserve"> or </w:t>
                                    </w:r>
                                    <w:proofErr w:type="spellStart"/>
                                    <w:r>
                                      <w:rPr>
                                        <w:rFonts w:ascii="Arial" w:hAnsi="Arial"/>
                                        <w:sz w:val="18"/>
                                        <w:szCs w:val="18"/>
                                      </w:rPr>
                                      <w:t>CLNTACCSUM.list</w:t>
                                    </w:r>
                                    <w:proofErr w:type="spellEnd"/>
                                    <w:r>
                                      <w:rPr>
                                        <w:rFonts w:ascii="Arial" w:hAnsi="Arial"/>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Straight Arrow Connector 145"/>
                              <wps:cNvCnPr/>
                              <wps:spPr>
                                <a:xfrm>
                                  <a:off x="2080555" y="1078820"/>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46" name="Rectangle 146"/>
                              <wps:cNvSpPr/>
                              <wps:spPr>
                                <a:xfrm>
                                  <a:off x="427650" y="769575"/>
                                  <a:ext cx="166243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A4" w14:textId="77777777" w:rsidR="00480E47" w:rsidRDefault="00480E47" w:rsidP="00F55CDC">
                                    <w:pPr>
                                      <w:pStyle w:val="NormalWeb"/>
                                      <w:spacing w:before="0" w:beforeAutospacing="0" w:after="0" w:afterAutospacing="0"/>
                                      <w:jc w:val="center"/>
                                    </w:pPr>
                                    <w:r>
                                      <w:rPr>
                                        <w:rFonts w:ascii="Arial" w:hAnsi="Arial"/>
                                        <w:sz w:val="18"/>
                                        <w:szCs w:val="18"/>
                                      </w:rPr>
                                      <w:t>Review a list of my/my client’s accounts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Straight Arrow Connector 29"/>
                              <wps:cNvCnPr>
                                <a:stCxn id="146" idx="2"/>
                                <a:endCxn id="127" idx="0"/>
                              </wps:cNvCnPr>
                              <wps:spPr>
                                <a:xfrm rot="16200000" flipH="1">
                                  <a:off x="1088391" y="1559173"/>
                                  <a:ext cx="345711" cy="4763"/>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148" o:spid="_x0000_s1063" editas="canvas" style="position:absolute;left:0;text-align:left;margin-left:-3.05pt;margin-top:5.9pt;width:393pt;height:430.5pt;z-index:251670528" coordsize="49911,5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">
                      <v:shape id="_x0000_s1064" type="#_x0000_t75" style="position:absolute;width:49911;height:54673;visibility:visible;mso-wrap-style:square">
                        <v:fill o:detectmouseclick="t"/>
                        <v:path o:connecttype="none"/>
                      </v:shape>
                      <v:rect id="Rectangle 124" o:spid="_x0000_s1065" style="position:absolute;left:29771;top:17344;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rmMEA&#10;AADcAAAADwAAAGRycy9kb3ducmV2LnhtbERPzWrCQBC+C32HZQrezKZBY5u6SlsQBS+a9gGG7DQJ&#10;zc6G3W2Svn1XELzNx/c7m91kOjGQ861lBU9JCoK4srrlWsHX537xDMIHZI2dZVLwRx5224fZBgtt&#10;R77QUIZaxBD2BSpoQugLKX3VkEGf2J44ct/WGQwRulpqh2MMN53M0jSXBluODQ329NFQ9VP+GgXv&#10;jJlbntvT4cTZGuUqf5F1rtT8cXp7BRFoCnfxzX3UcX62hOsz8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Zq5jBAAAA3AAAAA8AAAAAAAAAAAAAAAAAmAIAAGRycy9kb3du&#10;cmV2LnhtbFBLBQYAAAAABAAEAPUAAACGAwAAAAA=&#10;" fillcolor="#95b3d7 [1940]" strokecolor="#365f91 [2404]" strokeweight=".25pt">
                        <v:textbox>
                          <w:txbxContent>
                            <w:p w14:paraId="38836999" w14:textId="77777777" w:rsidR="00480E47" w:rsidRDefault="00480E47" w:rsidP="00F55CDC">
                              <w:pPr>
                                <w:jc w:val="center"/>
                                <w:rPr>
                                  <w:sz w:val="18"/>
                                  <w:szCs w:val="18"/>
                                </w:rPr>
                              </w:pPr>
                              <w:r>
                                <w:rPr>
                                  <w:sz w:val="18"/>
                                  <w:szCs w:val="18"/>
                                </w:rPr>
                                <w:t>Account Role list services</w:t>
                              </w:r>
                            </w:p>
                            <w:p w14:paraId="3883699A" w14:textId="77777777" w:rsidR="00480E47" w:rsidRDefault="00480E47" w:rsidP="00F55CDC">
                              <w:pPr>
                                <w:jc w:val="center"/>
                              </w:pPr>
                              <w:r>
                                <w:rPr>
                                  <w:sz w:val="18"/>
                                  <w:szCs w:val="18"/>
                                </w:rPr>
                                <w:t>(ACCROLE.list or ACCROLESUM.list)</w:t>
                              </w:r>
                            </w:p>
                          </w:txbxContent>
                        </v:textbox>
                      </v:rect>
                      <v:shape id="Straight Arrow Connector 126" o:spid="_x0000_s1066" type="#_x0000_t32" style="position:absolute;left:20900;top:20439;width:88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bK5sQAAADcAAAADwAAAGRycy9kb3ducmV2LnhtbERP32vCMBB+H+x/CDfwTdMVFelMyxgM&#10;FRxDHcjejubWFJtLaaK2/vXLQNjbfXw/b1n0thEX6nztWMHzJAFBXDpdc6Xg6/A+XoDwAVlj45gU&#10;DOShyB8flphpd+UdXfahEjGEfYYKTAhtJqUvDVn0E9cSR+7HdRZDhF0ldYfXGG4bmSbJXFqsOTYY&#10;bOnNUHnan62C79ss/bxNzXZowmlTfwzHVS+PSo2e+tcXEIH68C++u9c6zk/n8PdMvE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psrmxAAAANwAAAAPAAAAAAAAAAAA&#10;AAAAAKECAABkcnMvZG93bnJldi54bWxQSwUGAAAAAAQABAD5AAAAkgMAAAAA&#10;" strokecolor="#365f91 [2404]">
                        <v:stroke startarrow="block" endarrow="block"/>
                      </v:shape>
                      <v:rect id="Rectangle 127" o:spid="_x0000_s1067" style="position:absolute;left:4371;top:17344;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178EA&#10;AADcAAAADwAAAGRycy9kb3ducmV2LnhtbERPS2rDMBDdF3IHMYHsajkmdVrHskkDoYVs8ukBBmtq&#10;m1gjI6mJe/uqUOhuHu87ZT2ZQdzI+d6ygmWSgiBurO65VfBx2T8+g/ABWeNgmRR8k4e6mj2UWGh7&#10;5xPdzqEVMYR9gQq6EMZCSt90ZNAndiSO3Kd1BkOErpXa4T2Gm0FmaZpLgz3Hhg5H2nXUXM9fRsEr&#10;Y+ZWx/7wduBsjfIpf5FtrtRiPm03IAJN4V/8537XcX62ht9n4gW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Ne/BAAAA3AAAAA8AAAAAAAAAAAAAAAAAmAIAAGRycy9kb3du&#10;cmV2LnhtbFBLBQYAAAAABAAEAPUAAACGAwAAAAA=&#10;" fillcolor="#95b3d7 [1940]" strokecolor="#365f91 [2404]" strokeweight=".25pt">
                        <v:textbox>
                          <w:txbxContent>
                            <w:p w14:paraId="3883699B" w14:textId="77777777" w:rsidR="00480E47" w:rsidRDefault="00480E47" w:rsidP="00F55CDC">
                              <w:pPr>
                                <w:pStyle w:val="NormalWeb"/>
                                <w:spacing w:before="0" w:beforeAutospacing="0" w:after="0" w:afterAutospacing="0"/>
                                <w:jc w:val="center"/>
                              </w:pPr>
                              <w:r>
                                <w:rPr>
                                  <w:rFonts w:ascii="Arial" w:hAnsi="Arial"/>
                                  <w:sz w:val="18"/>
                                  <w:szCs w:val="18"/>
                                </w:rPr>
                                <w:t>Review a list of my/my client’s account roles</w:t>
                              </w:r>
                            </w:p>
                          </w:txbxContent>
                        </v:textbox>
                      </v:rect>
                      <v:rect id="Rectangle 128" o:spid="_x0000_s1068" style="position:absolute;left:29771;top:38076;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hncMA&#10;AADcAAAADwAAAGRycy9kb3ducmV2LnhtbESPQW/CMAyF75P4D5GRuI2UipXRERAgTZvEBRg/wGq8&#10;tqJxqiRA9+/nw6TdbL3n9z6vNoPr1J1CbD0bmE0zUMSVty3XBi5f78+voGJCtth5JgM/FGGzHj2t&#10;sLT+wSe6n1OtJIRjiQaalPpS61g15DBOfU8s2rcPDpOsodY24EPCXafzLCu0w5alocGe9g1V1/PN&#10;Gdgx5mF+bA8fB84XqF+Kpa4LYybjYfsGKtGQ/s1/159W8HO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ShncMAAADcAAAADwAAAAAAAAAAAAAAAACYAgAAZHJzL2Rv&#10;d25yZXYueG1sUEsFBgAAAAAEAAQA9QAAAIgDAAAAAA==&#10;" fillcolor="#95b3d7 [1940]" strokecolor="#365f91 [2404]" strokeweight=".25pt">
                        <v:textbox>
                          <w:txbxContent>
                            <w:p w14:paraId="3883699C" w14:textId="77777777" w:rsidR="00480E47" w:rsidRDefault="00480E47" w:rsidP="00F55CDC">
                              <w:pPr>
                                <w:jc w:val="center"/>
                              </w:pPr>
                              <w:r>
                                <w:rPr>
                                  <w:sz w:val="18"/>
                                  <w:szCs w:val="18"/>
                                </w:rPr>
                                <w:t>Account R</w:t>
                              </w:r>
                              <w:r w:rsidRPr="00F07E4D">
                                <w:rPr>
                                  <w:sz w:val="18"/>
                                  <w:szCs w:val="18"/>
                                </w:rPr>
                                <w:t xml:space="preserve">ole </w:t>
                              </w:r>
                              <w:r>
                                <w:rPr>
                                  <w:sz w:val="18"/>
                                  <w:szCs w:val="18"/>
                                </w:rPr>
                                <w:t>Validate Cancel (ACCROLE.ValidateCancel)</w:t>
                              </w:r>
                            </w:p>
                          </w:txbxContent>
                        </v:textbox>
                      </v:rect>
                      <v:shape id="Straight Arrow Connector 129" o:spid="_x0000_s1069" type="#_x0000_t32" style="position:absolute;left:22322;top:41172;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lelMQAAADcAAAADwAAAGRycy9kb3ducmV2LnhtbERP32vCMBB+H+x/CDfwbaYrOmZnlCGI&#10;CopMBfHtaG5NsbmUJmrrX28Gg73dx/fzxtPWVuJKjS8dK3jrJyCIc6dLLhQc9vPXDxA+IGusHJOC&#10;jjxMJ89PY8y0u/E3XXehEDGEfYYKTAh1JqXPDVn0fVcTR+7HNRZDhE0hdYO3GG4rmSbJu7RYcmww&#10;WNPMUH7eXayC032Ybu8Ds+6qcF6Vm+64aOVRqd5L+/UJIlAb/sV/7qWO89MR/D4TL5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V6UxAAAANwAAAAPAAAAAAAAAAAA&#10;AAAAAKECAABkcnMvZG93bnJldi54bWxQSwUGAAAAAAQABAD5AAAAkgMAAAAA&#10;" strokecolor="#365f91 [2404]">
                        <v:stroke startarrow="block" endarrow="block"/>
                      </v:shape>
                      <v:rect id="Rectangle 130" o:spid="_x0000_s1070" style="position:absolute;left:7562;top:38076;width:147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s7RsQA&#10;AADcAAAADwAAAGRycy9kb3ducmV2LnhtbESPQW/CMAyF75P2HyIjcRsphXXQEdCGhDaJy8b4AVZj&#10;2mqNUyUZlH8/H5C42XrP731ebQbXqTOF2Ho2MJ1koIgrb1uuDRx/dk8LUDEhW+w8k4ErRdisHx9W&#10;WFp/4W86H1KtJIRjiQaalPpS61g15DBOfE8s2skHh0nWUGsb8CLhrtN5lhXaYcvS0GBP24aq38Of&#10;M/DOmIf5V7v/2HP+gvq5WOq6MGY8Gt5eQSUa0t18u/60gj8TfH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O0bEAAAA3AAAAA8AAAAAAAAAAAAAAAAAmAIAAGRycy9k&#10;b3ducmV2LnhtbFBLBQYAAAAABAAEAPUAAACJAwAAAAA=&#10;" fillcolor="#95b3d7 [1940]" strokecolor="#365f91 [2404]" strokeweight=".25pt">
                        <v:textbox>
                          <w:txbxContent>
                            <w:p w14:paraId="3883699D" w14:textId="77777777" w:rsidR="00480E47" w:rsidRDefault="00480E47" w:rsidP="00F55CDC">
                              <w:pPr>
                                <w:pStyle w:val="NormalWeb"/>
                                <w:spacing w:before="0" w:beforeAutospacing="0" w:after="0" w:afterAutospacing="0"/>
                                <w:jc w:val="center"/>
                              </w:pPr>
                              <w:r>
                                <w:rPr>
                                  <w:rFonts w:ascii="Arial" w:hAnsi="Arial"/>
                                  <w:sz w:val="18"/>
                                  <w:szCs w:val="18"/>
                                </w:rPr>
                                <w:t>Validate account role cancel request</w:t>
                              </w:r>
                            </w:p>
                          </w:txbxContent>
                        </v:textbox>
                      </v:rect>
                      <v:rect id="Rectangle 131" o:spid="_x0000_s1071" style="position:absolute;left:29771;top:28593;width:16555;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e3cAA&#10;AADcAAAADwAAAGRycy9kb3ducmV2LnhtbERPzYrCMBC+C75DGMGbpta17lajqLAoeFndfYChGdti&#10;MylJ1Pr2ZmFhb/Px/c5y3ZlG3Mn52rKCyTgBQVxYXXOp4Of7c/QOwgdkjY1lUvAkD+tVv7fEXNsH&#10;n+h+DqWIIexzVFCF0OZS+qIig35sW+LIXawzGCJ0pdQOHzHcNDJNkkwarDk2VNjSrqLier4ZBVvG&#10;1L191cf9kdM5yln2IctMqeGg2yxABOrCv/jPfdBx/nQCv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e3cAAAADcAAAADwAAAAAAAAAAAAAAAACYAgAAZHJzL2Rvd25y&#10;ZXYueG1sUEsFBgAAAAAEAAQA9QAAAIUDAAAAAA==&#10;" fillcolor="#95b3d7 [1940]" strokecolor="#365f91 [2404]" strokeweight=".25pt">
                        <v:textbox>
                          <w:txbxContent>
                            <w:p w14:paraId="3883699E" w14:textId="77777777" w:rsidR="00480E47" w:rsidRDefault="00480E47" w:rsidP="00F55CDC">
                              <w:pPr>
                                <w:pStyle w:val="NormalWeb"/>
                                <w:spacing w:before="0" w:beforeAutospacing="0" w:after="0" w:afterAutospacing="0"/>
                                <w:jc w:val="center"/>
                              </w:pPr>
                              <w:r>
                                <w:rPr>
                                  <w:rFonts w:ascii="Arial" w:hAnsi="Arial"/>
                                  <w:sz w:val="18"/>
                                  <w:szCs w:val="18"/>
                                </w:rPr>
                                <w:t>Get Account Role detail (</w:t>
                              </w:r>
                              <w:r w:rsidRPr="004066D1">
                                <w:rPr>
                                  <w:rFonts w:ascii="Arial" w:hAnsi="Arial"/>
                                  <w:sz w:val="18"/>
                                  <w:szCs w:val="18"/>
                                </w:rPr>
                                <w:t>ACCROLE</w:t>
                              </w:r>
                              <w:r>
                                <w:rPr>
                                  <w:rFonts w:ascii="Arial" w:hAnsi="Arial"/>
                                  <w:sz w:val="18"/>
                                  <w:szCs w:val="18"/>
                                </w:rPr>
                                <w:t>.get)</w:t>
                              </w:r>
                              <w:r>
                                <w:t> </w:t>
                              </w:r>
                            </w:p>
                          </w:txbxContent>
                        </v:textbox>
                      </v:rect>
                      <v:shape id="Straight Arrow Connector 132" o:spid="_x0000_s1072" type="#_x0000_t32" style="position:absolute;left:14708;top:31685;width:76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Pl8EAAADcAAAADwAAAGRycy9kb3ducmV2LnhtbERPTYvCMBC9C/sfwizsTdOtIFJNiywI&#10;HgTXKnidNmNbbCa1idr99xtB8DaP9znLbDCtuFPvGssKvicRCOLS6oYrBcfDejwH4TyyxtYyKfgj&#10;B1n6MVpiou2D93TPfSVCCLsEFdTed4mUrqzJoJvYjjhwZ9sb9AH2ldQ9PkK4aWUcRTNpsOHQUGNH&#10;PzWVl/xmFBQ2+h02xSHe0TU++Zy3u2lVKvX1OawWIDwN/i1+uTc6zJ/G8HwmXC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6k+XwQAAANwAAAAPAAAAAAAAAAAAAAAA&#10;AKECAABkcnMvZG93bnJldi54bWxQSwUGAAAAAAQABAD5AAAAjwMAAAAA&#10;" strokecolor="#365f91 [2404]">
                        <v:stroke startarrow="block" endarrow="block"/>
                      </v:shape>
                      <v:rect id="Rectangle 133" o:spid="_x0000_s1073" style="position:absolute;left:7562;top:28593;width:14760;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lMcEA&#10;AADcAAAADwAAAGRycy9kb3ducmV2LnhtbERP24rCMBB9F/yHMMK+aWpdq1ajuMKygi/r5QOGZmyL&#10;zaQkUevfbxYW9m0O5zqrTWca8SDna8sKxqMEBHFhdc2lgsv5czgH4QOyxsYyKXiRh82631thru2T&#10;j/Q4hVLEEPY5KqhCaHMpfVGRQT+yLXHkrtYZDBG6UmqHzxhuGpkmSSYN1hwbKmxpV1FxO92Ngg/G&#10;1L1/14evA6czlNNsIctMqbdBt12CCNSFf/Gfe6/j/MkE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ppTHBAAAA3AAAAA8AAAAAAAAAAAAAAAAAmAIAAGRycy9kb3du&#10;cmV2LnhtbFBLBQYAAAAABAAEAPUAAACGAwAAAAA=&#10;" fillcolor="#95b3d7 [1940]" strokecolor="#365f91 [2404]" strokeweight=".25pt">
                        <v:textbox>
                          <w:txbxContent>
                            <w:p w14:paraId="3883699F" w14:textId="77777777" w:rsidR="00480E47" w:rsidRDefault="00480E47" w:rsidP="00F55CDC">
                              <w:pPr>
                                <w:pStyle w:val="NormalWeb"/>
                                <w:spacing w:before="0" w:beforeAutospacing="0" w:after="0" w:afterAutospacing="0"/>
                                <w:jc w:val="center"/>
                              </w:pPr>
                              <w:r>
                                <w:rPr>
                                  <w:rFonts w:ascii="Arial" w:hAnsi="Arial"/>
                                  <w:sz w:val="18"/>
                                  <w:szCs w:val="18"/>
                                </w:rPr>
                                <w:t>Retrieve my/my client’s account role details</w:t>
                              </w:r>
                            </w:p>
                          </w:txbxContent>
                        </v:textbox>
                      </v:rect>
                      <v:rect id="Rectangle 134" o:spid="_x0000_s1074" style="position:absolute;left:29771;top:46309;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9RcEA&#10;AADcAAAADwAAAGRycy9kb3ducmV2LnhtbERPzWrCQBC+C77DMkJvZtNUU03dBFsoCl5a9QGG7DQJ&#10;zc6G3VXTt3cLhd7m4/udTTWaXlzJ+c6ygsckBUFcW91xo+B8ep+vQPiArLG3TAp+yENVTicbLLS9&#10;8Sddj6ERMYR9gQraEIZCSl+3ZNAndiCO3Jd1BkOErpHa4S2Gm15maZpLgx3HhhYHemup/j5ejIJX&#10;xswtPrrD7sDZM8plvpZNrtTDbNy+gAg0hn/xn3uv4/ynBfw+Ey+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PUXBAAAA3AAAAA8AAAAAAAAAAAAAAAAAmAIAAGRycy9kb3du&#10;cmV2LnhtbFBLBQYAAAAABAAEAPUAAACGAwAAAAA=&#10;" fillcolor="#95b3d7 [1940]" strokecolor="#365f91 [2404]" strokeweight=".25pt">
                        <v:textbox>
                          <w:txbxContent>
                            <w:p w14:paraId="388369A0" w14:textId="77777777" w:rsidR="00480E47" w:rsidRDefault="00480E47" w:rsidP="00F55CDC">
                              <w:pPr>
                                <w:jc w:val="center"/>
                              </w:pPr>
                              <w:r>
                                <w:rPr>
                                  <w:sz w:val="18"/>
                                  <w:szCs w:val="18"/>
                                </w:rPr>
                                <w:t>Account R</w:t>
                              </w:r>
                              <w:r w:rsidRPr="00F07E4D">
                                <w:rPr>
                                  <w:sz w:val="18"/>
                                  <w:szCs w:val="18"/>
                                </w:rPr>
                                <w:t xml:space="preserve">ole </w:t>
                              </w:r>
                              <w:r>
                                <w:rPr>
                                  <w:sz w:val="18"/>
                                  <w:szCs w:val="18"/>
                                </w:rPr>
                                <w:t>Cancel (ACCROLE.Cancel)</w:t>
                              </w:r>
                            </w:p>
                          </w:txbxContent>
                        </v:textbox>
                      </v:rect>
                      <v:shape id="Straight Arrow Connector 135" o:spid="_x0000_s1075" type="#_x0000_t32" style="position:absolute;left:7562;top:49405;width:14760;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PX48EAAADcAAAADwAAAGRycy9kb3ducmV2LnhtbERPTYvCMBC9C/6HMAt703QrinRNiwiC&#10;hwW1Cl7HZrYtNpPaZLX7740geJvH+5xF1ptG3KhztWUFX+MIBHFhdc2lguNhPZqDcB5ZY2OZFPyT&#10;gywdDhaYaHvnPd1yX4oQwi5BBZX3bSKlKyoy6Ma2JQ7cr+0M+gC7UuoO7yHcNDKOopk0WHNoqLCl&#10;VUXFJf8zCs422vWb8yHe0jU++Zx/tpOyUOrzo19+g/DU+7f45d7oMH8yhecz4QKZ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A9fjwQAAANwAAAAPAAAAAAAAAAAAAAAA&#10;AKECAABkcnMvZG93bnJldi54bWxQSwUGAAAAAAQABAD5AAAAjwMAAAAA&#10;" strokecolor="#365f91 [2404]">
                        <v:stroke startarrow="block" endarrow="block"/>
                      </v:shape>
                      <v:rect id="Rectangle 136" o:spid="_x0000_s1076" style="position:absolute;left:7562;top:46309;width:147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GqcEA&#10;AADcAAAADwAAAGRycy9kb3ducmV2LnhtbERPzWrCQBC+C77DMkJvZmOq0aZugi1IBS+t+gBDdpqE&#10;ZmfD7lbTt+8WCt7m4/udbTWaXlzJ+c6ygkWSgiCure64UXA57+cbED4ga+wtk4If8lCV08kWC21v&#10;/EHXU2hEDGFfoII2hKGQ0tctGfSJHYgj92mdwRCha6R2eIvhppdZmubSYMexocWBXluqv07fRsEL&#10;Y+aW793x7cjZGuUqf5JNrtTDbNw9gwg0hrv4333Qcf5jDn/PxAt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eBqnBAAAA3AAAAA8AAAAAAAAAAAAAAAAAmAIAAGRycy9kb3du&#10;cmV2LnhtbFBLBQYAAAAABAAEAPUAAACGAwAAAAA=&#10;" fillcolor="#95b3d7 [1940]" strokecolor="#365f91 [2404]" strokeweight=".25pt">
                        <v:textbox>
                          <w:txbxContent>
                            <w:p w14:paraId="388369A1" w14:textId="77777777" w:rsidR="00480E47" w:rsidRDefault="00480E47" w:rsidP="00F55CDC">
                              <w:pPr>
                                <w:pStyle w:val="NormalWeb"/>
                                <w:spacing w:before="0" w:beforeAutospacing="0" w:after="0" w:afterAutospacing="0"/>
                                <w:jc w:val="center"/>
                              </w:pPr>
                              <w:r>
                                <w:rPr>
                                  <w:rFonts w:ascii="Arial" w:hAnsi="Arial"/>
                                  <w:sz w:val="18"/>
                                  <w:szCs w:val="18"/>
                                </w:rPr>
                                <w:t>Cancel my/my client’s account role</w:t>
                              </w:r>
                            </w:p>
                          </w:txbxContent>
                        </v:textbox>
                      </v:rect>
                      <v:shape id="Straight Arrow Connector 29" o:spid="_x0000_s1077" type="#_x0000_t35" style="position:absolute;left:6024;top:25073;width:8150;height:50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haAsIAAADcAAAADwAAAGRycy9kb3ducmV2LnhtbERPPWvDMBDdC/kP4gLdGrkuTYIbxQRD&#10;S0qm2hkyHtZVNrVOxlIc+99HhUK3e7zP2+WT7cRIg28dK3heJSCIa6dbNgrO1fvTFoQPyBo7x6Rg&#10;Jg/5fvGww0y7G3/RWAYjYgj7DBU0IfSZlL5uyKJfuZ44ct9usBgiHIzUA95iuO1kmiRrabHl2NBg&#10;T0VD9U95tQrG7cVIUxXpx/o0z93JfGKKr0o9LqfDG4hAU/gX/7mPOs5/2cDvM/ECu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haAsIAAADcAAAADwAAAAAAAAAAAAAA&#10;AAChAgAAZHJzL2Rvd25yZXYueG1sUEsFBgAAAAAEAAQA+QAAAJADAAAAAA==&#10;" adj="8722,31333" strokecolor="#365f91 [2404]">
                        <v:stroke endarrow="block"/>
                      </v:shape>
                      <v:shape id="Straight Arrow Connector 29" o:spid="_x0000_s1078" type="#_x0000_t35" style="position:absolute;left:1280;top:29817;width:17637;height:50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TjH8QAAADcAAAADwAAAGRycy9kb3ducmV2LnhtbESPT2vCQBDF70K/wzKF3nTTCkViNiKC&#10;0D9eGoPnMTtNgtnZmN3G9Ns7h0JvM7w37/0m20yuUyMNofVs4HmRgCKuvG25NlAe9/MVqBCRLXae&#10;ycAvBdjkD7MMU+tv/EVjEWslIRxSNNDE2Kdah6ohh2Hhe2LRvv3gMMo61NoOeJNw1+mXJHnVDluW&#10;hgZ72jVUXYofZ+DwefnY7k5uPHGJ5XVZrM7vFIx5epy2a1CRpvhv/rt+s4K/FFp5RibQ+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JOMfxAAAANwAAAAPAAAAAAAAAAAA&#10;AAAAAKECAABkcnMvZG93bnJldi54bWxQSwUGAAAAAAQABAD5AAAAkgMAAAAA&#10;" adj="4238,31333" strokecolor="#365f91 [2404]">
                        <v:stroke endarrow="block"/>
                      </v:shape>
                      <v:shape id="Straight Arrow Connector 29" o:spid="_x0000_s1079" type="#_x0000_t35" style="position:absolute;left:-2836;top:33933;width:25870;height:50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2wS8MAAADcAAAADwAAAGRycy9kb3ducmV2LnhtbERP3WrCMBS+H/gO4QjezVSFMjujiDIR&#10;JmJ1D3Bozpq65qQ0me3e3gjC7s7H93sWq97W4katrxwrmIwTEMSF0xWXCr4uH69vIHxA1lg7JgV/&#10;5GG1HLwsMNOu45xu51CKGMI+QwUmhCaT0heGLPqxa4gj9+1aiyHCtpS6xS6G21pOkySVFiuODQYb&#10;2hgqfs6/VsF11x0n0y7N88Nxe61mu7VJP09KjYb9+h1EoD78i5/uvY7zZ3N4PBMv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dsEvDAAAA3AAAAA8AAAAAAAAAAAAA&#10;AAAAoQIAAGRycy9kb3ducmV2LnhtbFBLBQYAAAAABAAEAPkAAACRAwAAAAA=&#10;" adj="2827,31333" strokecolor="#365f91 [2404]">
                        <v:stroke endarrow="block"/>
                      </v:shape>
                      <v:shape id="Straight Arrow Connector 29" o:spid="_x0000_s1080" type="#_x0000_t34" style="position:absolute;left:13921;top:45289;width:2041;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TcacMAAADcAAAADwAAAGRycy9kb3ducmV2LnhtbESPQWvCQBCF7wX/wzJCb3VjUSnRVUQq&#10;eOmhWvQ6ZMckmp2N2dUk/75zELzN8N68981i1blKPagJpWcD41ECijjztuTcwN9h+/EFKkRki5Vn&#10;MtBTgNVy8LbA1PqWf+mxj7mSEA4pGihirFOtQ1aQwzDyNbFoZ984jLI2ubYNthLuKv2ZJDPtsGRp&#10;KLCmTUHZdX93Bn6m/sZuvbV9y98H2l2OJ+yPxrwPu/UcVKQuvszP650V/Ingyz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U3GnDAAAA3AAAAA8AAAAAAAAAAAAA&#10;AAAAoQIAAGRycy9kb3ducmV2LnhtbFBLBQYAAAAABAAEAPkAAACRAwAAAAA=&#10;" strokecolor="#365f91 [2404]">
                        <v:stroke endarrow="block"/>
                      </v:shape>
                      <v:shape id="Straight Arrow Connector 141" o:spid="_x0000_s1081" type="#_x0000_t32" style="position:absolute;left:22322;top:49405;width:744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6incIAAADcAAAADwAAAGRycy9kb3ducmV2LnhtbERPTWuDQBC9F/oflinkVtfYUorNKiEQ&#10;yKGQVAO9TtypStxZ427U/PtsodDbPN7nrPLZdGKkwbWWFSyjGARxZXXLtYJjuX1+B+E8ssbOMim4&#10;kYM8e3xYYartxF80Fr4WIYRdigoa7/tUSlc1ZNBFticO3I8dDPoAh1rqAacQbjqZxPGbNNhyaGiw&#10;p01D1bm4GgUnGx/m3alM9nRJvn3Bn/uXulJq8TSvP0B4mv2/+M+902H+6xJ+nwkXy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6incIAAADcAAAADwAAAAAAAAAAAAAA&#10;AAChAgAAZHJzL2Rvd25yZXYueG1sUEsFBgAAAAAEAAQA+QAAAJADAAAAAA==&#10;" strokecolor="#365f91 [2404]">
                        <v:stroke startarrow="block" endarrow="block"/>
                      </v:shape>
                      <v:shape id="Straight Arrow Connector 142" o:spid="_x0000_s1082" type="#_x0000_t32" style="position:absolute;left:22322;top:31685;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pRcMAAADcAAAADwAAAGRycy9kb3ducmV2LnhtbERP32vCMBB+F/Y/hBv4NtMVFemMMgZD&#10;BUXUgeztaG5NsbmUJmrrX2+EgW/38f286by1lbhQ40vHCt4HCQji3OmSCwU/h++3CQgfkDVWjklB&#10;Rx7ms5feFDPtrryjyz4UIoawz1CBCaHOpPS5IYt+4GriyP25xmKIsCmkbvAaw20l0yQZS4slxwaD&#10;NX0Zyk/7s1Xwexul29vQrLsqnFblpjsuWnlUqv/afn6ACNSGp/jfvdRx/jCFxzPxAj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CKUXDAAAA3AAAAA8AAAAAAAAAAAAA&#10;AAAAoQIAAGRycy9kb3ducmV2LnhtbFBLBQYAAAAABAAEAPkAAACRAwAAAAA=&#10;" strokecolor="#365f91 [2404]">
                        <v:stroke startarrow="block" endarrow="block"/>
                      </v:shape>
                      <v:shape id="Straight Arrow Connector 29" o:spid="_x0000_s1083" type="#_x0000_t34" style="position:absolute;left:13293;top:36427;width:329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c6kcIAAADcAAAADwAAAGRycy9kb3ducmV2LnhtbERPS4vCMBC+L+x/CCN4W1MfiFSjyIIi&#10;60GsXryNzdgWm0lpoun+e7Ow4G0+vucsVp2pxZNaV1lWMBwkIIhzqysuFJxPm68ZCOeRNdaWScEv&#10;OVgtPz8WmGob+EjPzBcihrBLUUHpfZNK6fKSDLqBbYgjd7OtQR9hW0jdYojhppajJJlKgxXHhhIb&#10;+i4pv2cPo+A4MaOfcMXZobOP0FwOYb/bFkr1e916DsJT59/if/dOx/mTMfw9Ey+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c6kcIAAADcAAAADwAAAAAAAAAAAAAA&#10;AAChAgAAZHJzL2Rvd25yZXYueG1sUEsFBgAAAAAEAAQA+QAAAJADAAAAAA==&#10;" strokecolor="#365f91 [2404]">
                        <v:stroke endarrow="block"/>
                      </v:shape>
                      <v:rect id="Rectangle 144" o:spid="_x0000_s1084" style="position:absolute;left:29771;top:7695;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OOMEA&#10;AADcAAAADwAAAGRycy9kb3ducmV2LnhtbERPzWrCQBC+F/oOyxS81Y0hpjV1E1QQC16s9QGG7DQJ&#10;ZmfD7qrx7d1Cobf5+H5nWY2mF1dyvrOsYDZNQBDXVnfcKDh9b1/fQfiArLG3TAru5KEqn5+WWGh7&#10;4y+6HkMjYgj7AhW0IQyFlL5uyaCf2oE4cj/WGQwRukZqh7cYbnqZJkkuDXYcG1ocaNNSfT5ejII1&#10;Y+qyQ7ff7Tl9QznPF7LJlZq8jKsPEIHG8C/+c3/qOD/L4PeZeIEs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GTjjBAAAA3AAAAA8AAAAAAAAAAAAAAAAAmAIAAGRycy9kb3du&#10;cmV2LnhtbFBLBQYAAAAABAAEAPUAAACGAwAAAAA=&#10;" fillcolor="#95b3d7 [1940]" strokecolor="#365f91 [2404]" strokeweight=".25pt">
                        <v:textbox>
                          <w:txbxContent>
                            <w:p w14:paraId="388369A2" w14:textId="77777777" w:rsidR="00480E47" w:rsidRDefault="00480E47" w:rsidP="00F55CDC">
                              <w:pPr>
                                <w:pStyle w:val="NormalWeb"/>
                                <w:spacing w:before="0" w:beforeAutospacing="0" w:after="0" w:afterAutospacing="0"/>
                                <w:jc w:val="center"/>
                              </w:pPr>
                              <w:r>
                                <w:rPr>
                                  <w:rFonts w:ascii="Arial" w:hAnsi="Arial"/>
                                  <w:sz w:val="18"/>
                                  <w:szCs w:val="18"/>
                                </w:rPr>
                                <w:t>Client Account list services</w:t>
                              </w:r>
                            </w:p>
                            <w:p w14:paraId="388369A3" w14:textId="77777777" w:rsidR="00480E47" w:rsidRDefault="00480E47" w:rsidP="00F55CDC">
                              <w:pPr>
                                <w:pStyle w:val="NormalWeb"/>
                                <w:spacing w:before="0" w:beforeAutospacing="0" w:after="0" w:afterAutospacing="0"/>
                                <w:jc w:val="center"/>
                              </w:pPr>
                              <w:r>
                                <w:rPr>
                                  <w:rFonts w:ascii="Arial" w:hAnsi="Arial"/>
                                  <w:sz w:val="18"/>
                                  <w:szCs w:val="18"/>
                                </w:rPr>
                                <w:t>(CLNTACC.list or CLNTACCSUM.list)</w:t>
                              </w:r>
                            </w:p>
                          </w:txbxContent>
                        </v:textbox>
                      </v:rect>
                      <v:shape id="Straight Arrow Connector 145" o:spid="_x0000_s1085" type="#_x0000_t32" style="position:absolute;left:20805;top:10788;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uxMcMAAADcAAAADwAAAGRycy9kb3ducmV2LnhtbERP32vCMBB+F/wfwgl701RRGdUoQxAd&#10;bMi6gfh2NLem2FxKE7X1r18Ggm/38f285bq1lbhS40vHCsajBARx7nTJhYKf7+3wFYQPyBorx6Sg&#10;Iw/rVb+3xFS7G3/RNQuFiCHsU1RgQqhTKX1uyKIfuZo4cr+usRgibAqpG7zFcFvJSZLMpcWSY4PB&#10;mjaG8nN2sQpO99nkcJ+aj64K5/fyszvuWnlU6mXQvi1ABGrDU/xw73WcP53B/zPx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rsTHDAAAA3AAAAA8AAAAAAAAAAAAA&#10;AAAAoQIAAGRycy9kb3ducmV2LnhtbFBLBQYAAAAABAAEAPkAAACRAwAAAAA=&#10;" strokecolor="#365f91 [2404]">
                        <v:stroke startarrow="block" endarrow="block"/>
                      </v:shape>
                      <v:rect id="Rectangle 146" o:spid="_x0000_s1086" style="position:absolute;left:4276;top:7695;width:1662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11MEA&#10;AADcAAAADwAAAGRycy9kb3ducmV2LnhtbERPzWrCQBC+F3yHZQRvzabBxja6ihakBS+a9gGG7JiE&#10;ZmfD7jaJb+8WCr3Nx/c7m91kOjGQ861lBU9JCoK4srrlWsHX5/HxBYQPyBo7y6TgRh5229nDBgtt&#10;R77QUIZaxBD2BSpoQugLKX3VkEGf2J44clfrDIYIXS21wzGGm05maZpLgy3HhgZ7emuo+i5/jIID&#10;Y+aW5/b0fuJshfI5f5V1rtRiPu3XIAJN4V/85/7Qcf4yh99n4gV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YddTBAAAA3AAAAA8AAAAAAAAAAAAAAAAAmAIAAGRycy9kb3du&#10;cmV2LnhtbFBLBQYAAAAABAAEAPUAAACGAwAAAAA=&#10;" fillcolor="#95b3d7 [1940]" strokecolor="#365f91 [2404]" strokeweight=".25pt">
                        <v:textbox>
                          <w:txbxContent>
                            <w:p w14:paraId="388369A4" w14:textId="77777777" w:rsidR="00480E47" w:rsidRDefault="00480E47" w:rsidP="00F55CDC">
                              <w:pPr>
                                <w:pStyle w:val="NormalWeb"/>
                                <w:spacing w:before="0" w:beforeAutospacing="0" w:after="0" w:afterAutospacing="0"/>
                                <w:jc w:val="center"/>
                              </w:pPr>
                              <w:r>
                                <w:rPr>
                                  <w:rFonts w:ascii="Arial" w:hAnsi="Arial"/>
                                  <w:sz w:val="18"/>
                                  <w:szCs w:val="18"/>
                                </w:rPr>
                                <w:t>Review a list of my/my client’s accounts</w:t>
                              </w:r>
                            </w:p>
                          </w:txbxContent>
                        </v:textbox>
                      </v:rect>
                      <v:shape id="Straight Arrow Connector 29" o:spid="_x0000_s1087" type="#_x0000_t34" style="position:absolute;left:10883;top:15591;width:3458;height:4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w8ksEAAADcAAAADwAAAGRycy9kb3ducmV2LnhtbERPTYvCMBC9C/6HMII3TRVxpRpFhF1E&#10;D6K7F29jM7bFZlKaaOq/N4Kwt3m8z1msWlOJBzWutKxgNExAEGdWl5wr+Pv9HsxAOI+ssbJMCp7k&#10;YLXsdhaYahv4SI+Tz0UMYZeigsL7OpXSZQUZdENbE0fuahuDPsIml7rBEMNNJcdJMpUGS44NBda0&#10;KSi7ne5GwXFixrtwwdmhtfdQnw9hv/3Jler32vUchKfW/4s/7q2O8ydf8H4mX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DDySwQAAANwAAAAPAAAAAAAAAAAAAAAA&#10;AKECAABkcnMvZG93bnJldi54bWxQSwUGAAAAAAQABAD5AAAAjwMAAAAA&#10;" strokecolor="#365f91 [2404]">
                        <v:stroke endarrow="block"/>
                      </v:shape>
                    </v:group>
                  </w:pict>
                </mc:Fallback>
              </mc:AlternateContent>
            </w:r>
          </w:p>
          <w:p w14:paraId="38835DB4" w14:textId="77777777" w:rsidR="00F55CDC" w:rsidRDefault="00F55CDC" w:rsidP="009738BD">
            <w:pPr>
              <w:pStyle w:val="Bullet2"/>
              <w:numPr>
                <w:ilvl w:val="0"/>
                <w:numId w:val="0"/>
              </w:numPr>
              <w:jc w:val="center"/>
            </w:pPr>
            <w:r>
              <w:t>Client, Intermediary or Tax/BAS Agent</w:t>
            </w:r>
          </w:p>
          <w:p w14:paraId="38835DB5" w14:textId="77777777" w:rsidR="00F55CDC" w:rsidRDefault="00F55CDC" w:rsidP="009738BD">
            <w:pPr>
              <w:pStyle w:val="Bullet2"/>
              <w:numPr>
                <w:ilvl w:val="0"/>
                <w:numId w:val="0"/>
              </w:numPr>
              <w:spacing w:after="0"/>
              <w:jc w:val="center"/>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B6" w14:textId="77777777" w:rsidR="00F55CDC" w:rsidRDefault="00F55CDC" w:rsidP="009738BD">
            <w:pPr>
              <w:pStyle w:val="Bullet2"/>
              <w:numPr>
                <w:ilvl w:val="0"/>
                <w:numId w:val="0"/>
              </w:numPr>
              <w:spacing w:before="0"/>
              <w:jc w:val="center"/>
            </w:pPr>
          </w:p>
          <w:p w14:paraId="38835DB7" w14:textId="77777777" w:rsidR="00F55CDC" w:rsidRDefault="00F55CDC" w:rsidP="009738BD">
            <w:pPr>
              <w:pStyle w:val="Bullet2"/>
              <w:numPr>
                <w:ilvl w:val="0"/>
                <w:numId w:val="0"/>
              </w:numPr>
              <w:jc w:val="center"/>
            </w:pPr>
            <w:r>
              <w:t>SBR service interaction</w:t>
            </w:r>
          </w:p>
        </w:tc>
      </w:tr>
      <w:tr w:rsidR="00F55CDC" w14:paraId="38835DBC" w14:textId="77777777" w:rsidTr="009738BD">
        <w:trPr>
          <w:trHeight w:val="1567"/>
        </w:trPr>
        <w:tc>
          <w:tcPr>
            <w:tcW w:w="1444" w:type="dxa"/>
            <w:vMerge/>
            <w:tcBorders>
              <w:left w:val="single" w:sz="8" w:space="0" w:color="365F91" w:themeColor="accent1" w:themeShade="BF"/>
              <w:right w:val="single" w:sz="8" w:space="0" w:color="365F91" w:themeColor="accent1" w:themeShade="BF"/>
            </w:tcBorders>
            <w:shd w:val="clear" w:color="auto" w:fill="95B3D7" w:themeFill="accent1" w:themeFillTint="99"/>
          </w:tcPr>
          <w:p w14:paraId="38835DB9" w14:textId="77777777" w:rsidR="00F55CDC" w:rsidRDefault="00F55CDC" w:rsidP="009738BD">
            <w:pPr>
              <w:pStyle w:val="Bullet2"/>
              <w:ind w:left="113" w:right="113"/>
            </w:pP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BA"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BB" w14:textId="77777777" w:rsidR="00F55CDC" w:rsidRPr="00C00367" w:rsidRDefault="00F55CDC" w:rsidP="009738BD">
            <w:pPr>
              <w:pStyle w:val="Bullet2"/>
              <w:numPr>
                <w:ilvl w:val="0"/>
                <w:numId w:val="0"/>
              </w:numPr>
              <w:jc w:val="both"/>
              <w:rPr>
                <w:sz w:val="18"/>
                <w:szCs w:val="18"/>
              </w:rPr>
            </w:pPr>
          </w:p>
        </w:tc>
      </w:tr>
      <w:tr w:rsidR="00F55CDC" w14:paraId="38835DC0" w14:textId="77777777" w:rsidTr="009738BD">
        <w:trPr>
          <w:cantSplit/>
          <w:trHeight w:val="1455"/>
        </w:trPr>
        <w:tc>
          <w:tcPr>
            <w:tcW w:w="14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BD" w14:textId="77777777" w:rsidR="00F55CDC" w:rsidRDefault="00F55CDC" w:rsidP="009738BD">
            <w:pPr>
              <w:pStyle w:val="Bullet2"/>
              <w:numPr>
                <w:ilvl w:val="0"/>
                <w:numId w:val="0"/>
              </w:numPr>
              <w:ind w:left="113" w:right="113"/>
            </w:pPr>
            <w:r>
              <w:t xml:space="preserve">List client </w:t>
            </w:r>
            <w:r w:rsidR="00665D7F">
              <w:t>a</w:t>
            </w:r>
            <w:r w:rsidRPr="00665D7F">
              <w:t xml:space="preserve">ccount  </w:t>
            </w:r>
            <w:r>
              <w:t>roles</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BE"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BF" w14:textId="77777777" w:rsidR="00F55CDC" w:rsidRDefault="00F55CDC" w:rsidP="009738BD">
            <w:pPr>
              <w:pStyle w:val="Bullet2"/>
              <w:numPr>
                <w:ilvl w:val="0"/>
                <w:numId w:val="0"/>
              </w:numPr>
              <w:jc w:val="both"/>
            </w:pPr>
          </w:p>
        </w:tc>
      </w:tr>
      <w:tr w:rsidR="00F55CDC" w14:paraId="38835DC4" w14:textId="77777777" w:rsidTr="009738BD">
        <w:trPr>
          <w:cantSplit/>
          <w:trHeight w:val="1689"/>
        </w:trPr>
        <w:tc>
          <w:tcPr>
            <w:tcW w:w="14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C1" w14:textId="77777777" w:rsidR="00F55CDC" w:rsidRDefault="00F55CDC" w:rsidP="009738BD">
            <w:pPr>
              <w:pStyle w:val="Bullet2"/>
              <w:numPr>
                <w:ilvl w:val="0"/>
                <w:numId w:val="0"/>
              </w:numPr>
              <w:ind w:left="113" w:right="113"/>
            </w:pPr>
            <w:r>
              <w:t xml:space="preserve">Retrieve </w:t>
            </w:r>
            <w:r w:rsidR="00665D7F">
              <w:t>a</w:t>
            </w:r>
            <w:r w:rsidRPr="00665D7F">
              <w:t xml:space="preserve">ccount  </w:t>
            </w:r>
            <w:r>
              <w:t>role details</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C2"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C3" w14:textId="77777777" w:rsidR="00F55CDC" w:rsidRDefault="00F55CDC" w:rsidP="009738BD">
            <w:pPr>
              <w:pStyle w:val="Bullet2"/>
              <w:numPr>
                <w:ilvl w:val="0"/>
                <w:numId w:val="0"/>
              </w:numPr>
              <w:jc w:val="both"/>
            </w:pPr>
          </w:p>
        </w:tc>
      </w:tr>
      <w:tr w:rsidR="00F55CDC" w14:paraId="38835DC8" w14:textId="77777777" w:rsidTr="009738BD">
        <w:trPr>
          <w:cantSplit/>
          <w:trHeight w:val="2819"/>
        </w:trPr>
        <w:tc>
          <w:tcPr>
            <w:tcW w:w="14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C5" w14:textId="77777777" w:rsidR="00F55CDC" w:rsidRDefault="00F55CDC" w:rsidP="009738BD">
            <w:pPr>
              <w:pStyle w:val="Bullet2"/>
              <w:numPr>
                <w:ilvl w:val="0"/>
                <w:numId w:val="0"/>
              </w:numPr>
              <w:ind w:left="113" w:right="113"/>
            </w:pPr>
            <w:r>
              <w:t xml:space="preserve">Cancel </w:t>
            </w:r>
            <w:r w:rsidR="00665D7F">
              <w:t>a</w:t>
            </w:r>
            <w:r w:rsidRPr="00665D7F">
              <w:t xml:space="preserve">ccount  </w:t>
            </w:r>
            <w:r>
              <w:t>role</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C6"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C7" w14:textId="77777777" w:rsidR="00F55CDC" w:rsidRDefault="00F55CDC" w:rsidP="009738BD">
            <w:pPr>
              <w:pStyle w:val="Bullet2"/>
              <w:numPr>
                <w:ilvl w:val="0"/>
                <w:numId w:val="0"/>
              </w:numPr>
              <w:jc w:val="both"/>
            </w:pPr>
          </w:p>
        </w:tc>
      </w:tr>
    </w:tbl>
    <w:p w14:paraId="38835DC9" w14:textId="77777777" w:rsidR="00F55CDC" w:rsidRDefault="00F55CDC" w:rsidP="00F55CDC">
      <w:pPr>
        <w:pStyle w:val="Caption"/>
        <w:jc w:val="center"/>
      </w:pPr>
      <w:bookmarkStart w:id="53" w:name="_Toc512582403"/>
      <w:r>
        <w:t xml:space="preserve">Figure </w:t>
      </w:r>
      <w:r w:rsidR="00821CA2">
        <w:fldChar w:fldCharType="begin"/>
      </w:r>
      <w:r w:rsidR="00821CA2">
        <w:instrText xml:space="preserve"> SEQ Figure \* ARABIC </w:instrText>
      </w:r>
      <w:r w:rsidR="00821CA2">
        <w:fldChar w:fldCharType="separate"/>
      </w:r>
      <w:r w:rsidR="00505C55">
        <w:rPr>
          <w:noProof/>
        </w:rPr>
        <w:t>3</w:t>
      </w:r>
      <w:r w:rsidR="00821CA2">
        <w:rPr>
          <w:noProof/>
        </w:rPr>
        <w:fldChar w:fldCharType="end"/>
      </w:r>
      <w:r>
        <w:t>: SBR interactions (relationship between the services) process</w:t>
      </w:r>
      <w:bookmarkEnd w:id="53"/>
    </w:p>
    <w:p w14:paraId="38835DCA" w14:textId="77777777" w:rsidR="00F55CDC" w:rsidRDefault="00F55CDC" w:rsidP="00F55CDC">
      <w:pPr>
        <w:jc w:val="center"/>
        <w:rPr>
          <w:b/>
          <w:sz w:val="20"/>
          <w:szCs w:val="20"/>
        </w:rPr>
      </w:pPr>
    </w:p>
    <w:p w14:paraId="38835DCB" w14:textId="77777777" w:rsidR="00F55CDC" w:rsidRDefault="00F55CDC" w:rsidP="00F55CDC">
      <w:pPr>
        <w:jc w:val="center"/>
        <w:rPr>
          <w:b/>
          <w:sz w:val="20"/>
          <w:szCs w:val="20"/>
        </w:rPr>
      </w:pPr>
    </w:p>
    <w:p w14:paraId="38835DCC" w14:textId="77777777" w:rsidR="00F55CDC" w:rsidRPr="00E2306E" w:rsidRDefault="00F55CDC" w:rsidP="00F55CDC">
      <w:pPr>
        <w:jc w:val="center"/>
        <w:rPr>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1134"/>
        <w:gridCol w:w="5325"/>
      </w:tblGrid>
      <w:tr w:rsidR="00F55CDC" w:rsidRPr="009B06E0" w14:paraId="38835DD1" w14:textId="77777777" w:rsidTr="009738BD">
        <w:trPr>
          <w:tblHeader/>
        </w:trPr>
        <w:tc>
          <w:tcPr>
            <w:tcW w:w="540" w:type="dxa"/>
            <w:shd w:val="clear" w:color="auto" w:fill="C6D9F1"/>
          </w:tcPr>
          <w:p w14:paraId="38835DCD" w14:textId="77777777" w:rsidR="00F55CDC" w:rsidRPr="006B69B0" w:rsidRDefault="00F55CDC" w:rsidP="009738BD">
            <w:pPr>
              <w:pStyle w:val="OutlineNumbered1"/>
              <w:rPr>
                <w:b/>
                <w:sz w:val="18"/>
                <w:szCs w:val="18"/>
              </w:rPr>
            </w:pPr>
          </w:p>
        </w:tc>
        <w:tc>
          <w:tcPr>
            <w:tcW w:w="2721" w:type="dxa"/>
            <w:shd w:val="clear" w:color="auto" w:fill="C6D9F1"/>
          </w:tcPr>
          <w:p w14:paraId="38835DCE" w14:textId="77777777" w:rsidR="00F55CDC" w:rsidRPr="006B69B0" w:rsidRDefault="00F55CDC" w:rsidP="009738BD">
            <w:pPr>
              <w:spacing w:before="120" w:after="120"/>
              <w:rPr>
                <w:rFonts w:cs="Arial"/>
                <w:b/>
                <w:sz w:val="18"/>
                <w:szCs w:val="18"/>
              </w:rPr>
            </w:pPr>
            <w:r w:rsidRPr="006B69B0">
              <w:rPr>
                <w:rFonts w:cs="Arial"/>
                <w:b/>
                <w:sz w:val="18"/>
                <w:szCs w:val="18"/>
              </w:rPr>
              <w:t>Interaction</w:t>
            </w:r>
          </w:p>
        </w:tc>
        <w:tc>
          <w:tcPr>
            <w:tcW w:w="1134" w:type="dxa"/>
            <w:shd w:val="clear" w:color="auto" w:fill="C6D9F1"/>
          </w:tcPr>
          <w:p w14:paraId="38835DCF" w14:textId="77777777" w:rsidR="00F55CDC" w:rsidRPr="006B69B0" w:rsidRDefault="00F55CDC" w:rsidP="009738BD">
            <w:pPr>
              <w:spacing w:before="120" w:after="120"/>
              <w:rPr>
                <w:rFonts w:cs="Arial"/>
                <w:b/>
                <w:sz w:val="18"/>
                <w:szCs w:val="18"/>
              </w:rPr>
            </w:pPr>
            <w:r w:rsidRPr="006B69B0">
              <w:rPr>
                <w:rFonts w:cs="Arial"/>
                <w:b/>
                <w:sz w:val="18"/>
                <w:szCs w:val="18"/>
              </w:rPr>
              <w:t xml:space="preserve">Mandatory </w:t>
            </w:r>
          </w:p>
        </w:tc>
        <w:tc>
          <w:tcPr>
            <w:tcW w:w="5325" w:type="dxa"/>
            <w:shd w:val="clear" w:color="auto" w:fill="C6D9F1"/>
          </w:tcPr>
          <w:p w14:paraId="38835DD0" w14:textId="77777777" w:rsidR="00F55CDC" w:rsidRPr="006B69B0" w:rsidRDefault="00F55CDC" w:rsidP="009738BD">
            <w:pPr>
              <w:spacing w:before="120" w:after="120"/>
              <w:rPr>
                <w:rFonts w:cs="Arial"/>
                <w:b/>
                <w:sz w:val="18"/>
                <w:szCs w:val="18"/>
              </w:rPr>
            </w:pPr>
            <w:r w:rsidRPr="006B69B0">
              <w:rPr>
                <w:rFonts w:cs="Arial"/>
                <w:b/>
                <w:sz w:val="18"/>
                <w:szCs w:val="18"/>
              </w:rPr>
              <w:t>Service Orchestration</w:t>
            </w:r>
          </w:p>
        </w:tc>
      </w:tr>
      <w:tr w:rsidR="00F55CDC" w:rsidRPr="006B69B0" w14:paraId="38835DD7" w14:textId="77777777" w:rsidTr="009738BD">
        <w:tc>
          <w:tcPr>
            <w:tcW w:w="540" w:type="dxa"/>
          </w:tcPr>
          <w:p w14:paraId="38835DD2" w14:textId="77777777" w:rsidR="00F55CDC" w:rsidRPr="006B69B0" w:rsidRDefault="00F55CDC" w:rsidP="009738BD">
            <w:pPr>
              <w:spacing w:before="120" w:after="120"/>
              <w:rPr>
                <w:rFonts w:cs="Arial"/>
                <w:sz w:val="18"/>
                <w:szCs w:val="18"/>
              </w:rPr>
            </w:pPr>
            <w:r w:rsidRPr="006B69B0">
              <w:rPr>
                <w:rFonts w:cs="Arial"/>
                <w:sz w:val="18"/>
                <w:szCs w:val="18"/>
              </w:rPr>
              <w:t>1</w:t>
            </w:r>
          </w:p>
        </w:tc>
        <w:tc>
          <w:tcPr>
            <w:tcW w:w="2721" w:type="dxa"/>
          </w:tcPr>
          <w:p w14:paraId="38835DD3" w14:textId="77777777" w:rsidR="00F55CDC" w:rsidRPr="006B69B0" w:rsidRDefault="00F55CDC" w:rsidP="009738BD">
            <w:pPr>
              <w:spacing w:before="120" w:after="120"/>
              <w:rPr>
                <w:rFonts w:cs="Arial"/>
                <w:sz w:val="18"/>
                <w:szCs w:val="18"/>
              </w:rPr>
            </w:pPr>
            <w:r w:rsidRPr="006B69B0">
              <w:rPr>
                <w:rFonts w:cs="Arial"/>
                <w:sz w:val="18"/>
                <w:szCs w:val="18"/>
              </w:rPr>
              <w:t>Client Account List services</w:t>
            </w:r>
          </w:p>
          <w:p w14:paraId="38835DD4" w14:textId="77777777" w:rsidR="00F55CDC" w:rsidRPr="006B69B0" w:rsidRDefault="00F55CDC" w:rsidP="009738BD">
            <w:pPr>
              <w:spacing w:before="120" w:after="120"/>
              <w:rPr>
                <w:rFonts w:cs="Arial"/>
                <w:sz w:val="18"/>
                <w:szCs w:val="18"/>
              </w:rPr>
            </w:pPr>
            <w:r w:rsidRPr="006B69B0">
              <w:rPr>
                <w:rFonts w:cs="Arial"/>
                <w:sz w:val="18"/>
                <w:szCs w:val="18"/>
              </w:rPr>
              <w:t>(</w:t>
            </w:r>
            <w:proofErr w:type="spellStart"/>
            <w:r w:rsidRPr="006B69B0">
              <w:rPr>
                <w:rFonts w:cs="Arial"/>
                <w:sz w:val="18"/>
                <w:szCs w:val="18"/>
              </w:rPr>
              <w:t>CLNTACC.list</w:t>
            </w:r>
            <w:proofErr w:type="spellEnd"/>
            <w:r w:rsidRPr="006B69B0">
              <w:rPr>
                <w:rFonts w:cs="Arial"/>
                <w:sz w:val="18"/>
                <w:szCs w:val="18"/>
              </w:rPr>
              <w:t xml:space="preserve"> or </w:t>
            </w:r>
            <w:proofErr w:type="spellStart"/>
            <w:r w:rsidRPr="006B69B0">
              <w:rPr>
                <w:rFonts w:cs="Arial"/>
                <w:sz w:val="18"/>
                <w:szCs w:val="18"/>
              </w:rPr>
              <w:lastRenderedPageBreak/>
              <w:t>CLNTACCSUM.list</w:t>
            </w:r>
            <w:proofErr w:type="spellEnd"/>
            <w:r w:rsidRPr="006B69B0">
              <w:rPr>
                <w:rFonts w:cs="Arial"/>
                <w:sz w:val="18"/>
                <w:szCs w:val="18"/>
              </w:rPr>
              <w:t>)</w:t>
            </w:r>
          </w:p>
        </w:tc>
        <w:tc>
          <w:tcPr>
            <w:tcW w:w="1134" w:type="dxa"/>
          </w:tcPr>
          <w:p w14:paraId="38835DD5" w14:textId="77777777" w:rsidR="00F55CDC" w:rsidRPr="006B69B0" w:rsidRDefault="00665D7F" w:rsidP="009738BD">
            <w:pPr>
              <w:spacing w:before="120" w:after="120"/>
              <w:rPr>
                <w:rFonts w:cs="Arial"/>
                <w:sz w:val="18"/>
                <w:szCs w:val="18"/>
              </w:rPr>
            </w:pPr>
            <w:r>
              <w:rPr>
                <w:rFonts w:cs="Arial"/>
                <w:sz w:val="18"/>
                <w:szCs w:val="18"/>
              </w:rPr>
              <w:lastRenderedPageBreak/>
              <w:t>No</w:t>
            </w:r>
          </w:p>
        </w:tc>
        <w:tc>
          <w:tcPr>
            <w:tcW w:w="5325" w:type="dxa"/>
          </w:tcPr>
          <w:p w14:paraId="38835DD6" w14:textId="77777777" w:rsidR="00F55CDC" w:rsidRPr="006B69B0" w:rsidRDefault="00F55CDC" w:rsidP="009738BD">
            <w:pPr>
              <w:spacing w:before="120" w:after="120"/>
              <w:rPr>
                <w:rFonts w:cs="Arial"/>
                <w:sz w:val="18"/>
                <w:szCs w:val="18"/>
              </w:rPr>
            </w:pPr>
            <w:r w:rsidRPr="006B69B0">
              <w:rPr>
                <w:rFonts w:cs="Arial"/>
                <w:sz w:val="18"/>
                <w:szCs w:val="18"/>
              </w:rPr>
              <w:t xml:space="preserve">Account ID or Account Sequence number of the </w:t>
            </w:r>
            <w:r w:rsidRPr="00E42945">
              <w:rPr>
                <w:rFonts w:cs="Arial"/>
                <w:sz w:val="18"/>
                <w:szCs w:val="18"/>
              </w:rPr>
              <w:t xml:space="preserve">Integrated Client Account </w:t>
            </w:r>
            <w:r>
              <w:rPr>
                <w:rFonts w:cs="Arial"/>
                <w:sz w:val="18"/>
                <w:szCs w:val="18"/>
              </w:rPr>
              <w:t>(</w:t>
            </w:r>
            <w:r w:rsidRPr="00E42945">
              <w:rPr>
                <w:rFonts w:cs="Arial"/>
                <w:sz w:val="18"/>
                <w:szCs w:val="18"/>
              </w:rPr>
              <w:t>ICACC</w:t>
            </w:r>
            <w:r>
              <w:rPr>
                <w:rFonts w:cs="Arial"/>
                <w:sz w:val="18"/>
                <w:szCs w:val="18"/>
              </w:rPr>
              <w:t>)</w:t>
            </w:r>
            <w:r w:rsidRPr="006B69B0">
              <w:rPr>
                <w:rFonts w:cs="Arial"/>
                <w:sz w:val="18"/>
                <w:szCs w:val="18"/>
              </w:rPr>
              <w:t xml:space="preserve"> can be obtained from either of the client </w:t>
            </w:r>
            <w:r w:rsidRPr="006B69B0">
              <w:rPr>
                <w:rFonts w:cs="Arial"/>
                <w:sz w:val="18"/>
                <w:szCs w:val="18"/>
              </w:rPr>
              <w:lastRenderedPageBreak/>
              <w:t>account list services</w:t>
            </w:r>
          </w:p>
        </w:tc>
      </w:tr>
      <w:tr w:rsidR="00F55CDC" w:rsidRPr="006B69B0" w14:paraId="38835DDD" w14:textId="77777777" w:rsidTr="009738BD">
        <w:tc>
          <w:tcPr>
            <w:tcW w:w="540" w:type="dxa"/>
          </w:tcPr>
          <w:p w14:paraId="38835DD8" w14:textId="77777777" w:rsidR="00F55CDC" w:rsidRPr="006B69B0" w:rsidRDefault="00F55CDC" w:rsidP="009738BD">
            <w:pPr>
              <w:spacing w:before="120" w:after="120"/>
              <w:rPr>
                <w:rFonts w:cs="Arial"/>
                <w:sz w:val="18"/>
                <w:szCs w:val="18"/>
              </w:rPr>
            </w:pPr>
            <w:r w:rsidRPr="006B69B0">
              <w:rPr>
                <w:rFonts w:cs="Arial"/>
                <w:sz w:val="18"/>
                <w:szCs w:val="18"/>
              </w:rPr>
              <w:lastRenderedPageBreak/>
              <w:t>2</w:t>
            </w:r>
          </w:p>
        </w:tc>
        <w:tc>
          <w:tcPr>
            <w:tcW w:w="2721" w:type="dxa"/>
          </w:tcPr>
          <w:p w14:paraId="38835DD9" w14:textId="77777777" w:rsidR="00F55CDC" w:rsidRPr="006B69B0" w:rsidRDefault="00F55CDC" w:rsidP="009738BD">
            <w:pPr>
              <w:spacing w:before="120" w:after="120"/>
              <w:rPr>
                <w:rFonts w:cs="Arial"/>
                <w:sz w:val="18"/>
                <w:szCs w:val="18"/>
              </w:rPr>
            </w:pPr>
            <w:r w:rsidRPr="006B69B0">
              <w:rPr>
                <w:rFonts w:cs="Arial"/>
                <w:sz w:val="18"/>
                <w:szCs w:val="18"/>
              </w:rPr>
              <w:t>Account Role List services</w:t>
            </w:r>
          </w:p>
          <w:p w14:paraId="38835DDA" w14:textId="77777777" w:rsidR="00F55CDC" w:rsidRPr="006B69B0" w:rsidRDefault="00F55CDC" w:rsidP="009738BD">
            <w:pPr>
              <w:spacing w:before="120" w:after="120"/>
              <w:rPr>
                <w:rFonts w:cs="Arial"/>
                <w:sz w:val="18"/>
                <w:szCs w:val="18"/>
              </w:rPr>
            </w:pPr>
            <w:r w:rsidRPr="006B69B0">
              <w:rPr>
                <w:rFonts w:cs="Arial"/>
                <w:sz w:val="18"/>
                <w:szCs w:val="18"/>
              </w:rPr>
              <w:t>(</w:t>
            </w:r>
            <w:proofErr w:type="spellStart"/>
            <w:r w:rsidRPr="006B69B0">
              <w:rPr>
                <w:rFonts w:cs="Arial"/>
                <w:sz w:val="18"/>
                <w:szCs w:val="18"/>
              </w:rPr>
              <w:t>ACCROLE.list</w:t>
            </w:r>
            <w:proofErr w:type="spellEnd"/>
            <w:r w:rsidRPr="006B69B0">
              <w:rPr>
                <w:rFonts w:cs="Arial"/>
                <w:sz w:val="18"/>
                <w:szCs w:val="18"/>
              </w:rPr>
              <w:t xml:space="preserve"> or </w:t>
            </w:r>
            <w:proofErr w:type="spellStart"/>
            <w:r w:rsidRPr="006B69B0">
              <w:rPr>
                <w:rFonts w:cs="Arial"/>
                <w:sz w:val="18"/>
                <w:szCs w:val="18"/>
              </w:rPr>
              <w:t>ACCROLESUM.list</w:t>
            </w:r>
            <w:proofErr w:type="spellEnd"/>
            <w:r w:rsidRPr="006B69B0">
              <w:rPr>
                <w:rFonts w:cs="Arial"/>
                <w:sz w:val="18"/>
                <w:szCs w:val="18"/>
              </w:rPr>
              <w:t>)</w:t>
            </w:r>
          </w:p>
        </w:tc>
        <w:tc>
          <w:tcPr>
            <w:tcW w:w="1134" w:type="dxa"/>
          </w:tcPr>
          <w:p w14:paraId="38835DDB" w14:textId="77777777" w:rsidR="00F55CDC" w:rsidRPr="006B69B0" w:rsidRDefault="00665D7F" w:rsidP="009738BD">
            <w:pPr>
              <w:spacing w:before="120" w:after="120"/>
              <w:rPr>
                <w:rFonts w:cs="Arial"/>
                <w:sz w:val="18"/>
                <w:szCs w:val="18"/>
              </w:rPr>
            </w:pPr>
            <w:r>
              <w:rPr>
                <w:rFonts w:cs="Arial"/>
                <w:sz w:val="18"/>
                <w:szCs w:val="18"/>
              </w:rPr>
              <w:t>No</w:t>
            </w:r>
          </w:p>
        </w:tc>
        <w:tc>
          <w:tcPr>
            <w:tcW w:w="5325" w:type="dxa"/>
          </w:tcPr>
          <w:p w14:paraId="38835DDC" w14:textId="77777777" w:rsidR="00F55CDC" w:rsidRPr="006B69B0" w:rsidRDefault="00F55CDC" w:rsidP="009738BD">
            <w:pPr>
              <w:spacing w:before="120" w:after="120"/>
              <w:rPr>
                <w:rFonts w:cs="Arial"/>
                <w:sz w:val="18"/>
                <w:szCs w:val="18"/>
              </w:rPr>
            </w:pPr>
            <w:r w:rsidRPr="006B69B0">
              <w:rPr>
                <w:rFonts w:cs="Arial"/>
                <w:sz w:val="18"/>
                <w:szCs w:val="18"/>
              </w:rPr>
              <w:t>The list of existing account roles for the specified ICAC</w:t>
            </w:r>
            <w:r>
              <w:rPr>
                <w:rFonts w:cs="Arial"/>
                <w:sz w:val="18"/>
                <w:szCs w:val="18"/>
              </w:rPr>
              <w:t>C</w:t>
            </w:r>
            <w:r w:rsidRPr="006B69B0">
              <w:rPr>
                <w:rFonts w:cs="Arial"/>
                <w:sz w:val="18"/>
                <w:szCs w:val="18"/>
              </w:rPr>
              <w:t xml:space="preserve"> account can be reviewed</w:t>
            </w:r>
          </w:p>
        </w:tc>
      </w:tr>
      <w:tr w:rsidR="00F55CDC" w:rsidRPr="006B69B0" w14:paraId="38835DE2" w14:textId="77777777" w:rsidTr="009738BD">
        <w:tc>
          <w:tcPr>
            <w:tcW w:w="540" w:type="dxa"/>
          </w:tcPr>
          <w:p w14:paraId="38835DDE" w14:textId="77777777" w:rsidR="00F55CDC" w:rsidRPr="006B69B0" w:rsidRDefault="00F55CDC" w:rsidP="009738BD">
            <w:pPr>
              <w:spacing w:before="120" w:after="120"/>
              <w:rPr>
                <w:rFonts w:cs="Arial"/>
                <w:sz w:val="18"/>
                <w:szCs w:val="18"/>
              </w:rPr>
            </w:pPr>
            <w:r w:rsidRPr="006B69B0">
              <w:rPr>
                <w:rFonts w:cs="Arial"/>
                <w:sz w:val="18"/>
                <w:szCs w:val="18"/>
              </w:rPr>
              <w:t>3</w:t>
            </w:r>
          </w:p>
        </w:tc>
        <w:tc>
          <w:tcPr>
            <w:tcW w:w="2721" w:type="dxa"/>
          </w:tcPr>
          <w:p w14:paraId="38835DDF" w14:textId="77777777" w:rsidR="00F55CDC" w:rsidRPr="006B69B0" w:rsidRDefault="00F55CDC" w:rsidP="009738BD">
            <w:pPr>
              <w:spacing w:before="120" w:after="120"/>
              <w:rPr>
                <w:rFonts w:cs="Arial"/>
                <w:sz w:val="18"/>
                <w:szCs w:val="18"/>
              </w:rPr>
            </w:pPr>
            <w:r w:rsidRPr="006B69B0">
              <w:rPr>
                <w:rFonts w:cs="Arial"/>
                <w:sz w:val="18"/>
                <w:szCs w:val="18"/>
              </w:rPr>
              <w:t>Get Account role detail (</w:t>
            </w:r>
            <w:proofErr w:type="spellStart"/>
            <w:r w:rsidRPr="006B69B0">
              <w:rPr>
                <w:rFonts w:cs="Arial"/>
                <w:sz w:val="18"/>
                <w:szCs w:val="18"/>
              </w:rPr>
              <w:t>ACCROLE.get</w:t>
            </w:r>
            <w:proofErr w:type="spellEnd"/>
            <w:r w:rsidRPr="006B69B0">
              <w:rPr>
                <w:rFonts w:cs="Arial"/>
                <w:sz w:val="18"/>
                <w:szCs w:val="18"/>
              </w:rPr>
              <w:t>) </w:t>
            </w:r>
          </w:p>
        </w:tc>
        <w:tc>
          <w:tcPr>
            <w:tcW w:w="1134" w:type="dxa"/>
          </w:tcPr>
          <w:p w14:paraId="38835DE0" w14:textId="77777777" w:rsidR="00F55CDC" w:rsidRPr="006B69B0" w:rsidRDefault="00665D7F" w:rsidP="009738BD">
            <w:pPr>
              <w:spacing w:before="120" w:after="120"/>
              <w:rPr>
                <w:rFonts w:cs="Arial"/>
                <w:sz w:val="18"/>
                <w:szCs w:val="18"/>
              </w:rPr>
            </w:pPr>
            <w:r>
              <w:rPr>
                <w:rFonts w:cs="Arial"/>
                <w:sz w:val="18"/>
                <w:szCs w:val="18"/>
              </w:rPr>
              <w:t>No</w:t>
            </w:r>
          </w:p>
        </w:tc>
        <w:tc>
          <w:tcPr>
            <w:tcW w:w="5325" w:type="dxa"/>
          </w:tcPr>
          <w:p w14:paraId="38835DE1" w14:textId="77777777" w:rsidR="00F55CDC" w:rsidRPr="006B69B0" w:rsidRDefault="00665D7F" w:rsidP="009738BD">
            <w:pPr>
              <w:spacing w:before="120" w:after="120"/>
              <w:rPr>
                <w:rFonts w:cs="Arial"/>
                <w:sz w:val="18"/>
                <w:szCs w:val="18"/>
              </w:rPr>
            </w:pPr>
            <w:r>
              <w:rPr>
                <w:rFonts w:cs="Arial"/>
                <w:sz w:val="18"/>
                <w:szCs w:val="18"/>
              </w:rPr>
              <w:t xml:space="preserve">The account ID or Account Sequence </w:t>
            </w:r>
            <w:proofErr w:type="gramStart"/>
            <w:r>
              <w:rPr>
                <w:rFonts w:cs="Arial"/>
                <w:sz w:val="18"/>
                <w:szCs w:val="18"/>
              </w:rPr>
              <w:t>N</w:t>
            </w:r>
            <w:r w:rsidR="00F55CDC" w:rsidRPr="006B69B0">
              <w:rPr>
                <w:rFonts w:cs="Arial"/>
                <w:sz w:val="18"/>
                <w:szCs w:val="18"/>
              </w:rPr>
              <w:t>umber</w:t>
            </w:r>
            <w:r w:rsidR="00F55CDC">
              <w:rPr>
                <w:rFonts w:cs="Arial"/>
                <w:sz w:val="18"/>
                <w:szCs w:val="18"/>
              </w:rPr>
              <w:t xml:space="preserve"> </w:t>
            </w:r>
            <w:r w:rsidR="00F55CDC" w:rsidRPr="006B69B0">
              <w:rPr>
                <w:rFonts w:cs="Arial"/>
                <w:sz w:val="18"/>
                <w:szCs w:val="18"/>
              </w:rPr>
              <w:t xml:space="preserve"> must</w:t>
            </w:r>
            <w:proofErr w:type="gramEnd"/>
            <w:r w:rsidR="00F55CDC" w:rsidRPr="006B69B0">
              <w:rPr>
                <w:rFonts w:cs="Arial"/>
                <w:sz w:val="18"/>
                <w:szCs w:val="18"/>
              </w:rPr>
              <w:t xml:space="preserve"> be specified</w:t>
            </w:r>
            <w:r w:rsidR="00F55CDC">
              <w:rPr>
                <w:rFonts w:cs="Arial"/>
                <w:sz w:val="18"/>
                <w:szCs w:val="18"/>
              </w:rPr>
              <w:t>.</w:t>
            </w:r>
          </w:p>
        </w:tc>
      </w:tr>
      <w:tr w:rsidR="00F55CDC" w:rsidRPr="006B69B0" w14:paraId="38835DE7" w14:textId="77777777" w:rsidTr="009738BD">
        <w:tc>
          <w:tcPr>
            <w:tcW w:w="540" w:type="dxa"/>
          </w:tcPr>
          <w:p w14:paraId="38835DE3" w14:textId="77777777" w:rsidR="00F55CDC" w:rsidRPr="006B69B0" w:rsidRDefault="00665D7F" w:rsidP="009738BD">
            <w:pPr>
              <w:spacing w:before="120" w:after="120"/>
              <w:rPr>
                <w:rFonts w:cs="Arial"/>
                <w:sz w:val="18"/>
                <w:szCs w:val="18"/>
              </w:rPr>
            </w:pPr>
            <w:r>
              <w:rPr>
                <w:rFonts w:cs="Arial"/>
                <w:sz w:val="18"/>
                <w:szCs w:val="18"/>
              </w:rPr>
              <w:t>4</w:t>
            </w:r>
          </w:p>
        </w:tc>
        <w:tc>
          <w:tcPr>
            <w:tcW w:w="2721" w:type="dxa"/>
          </w:tcPr>
          <w:p w14:paraId="38835DE4" w14:textId="77777777" w:rsidR="00F55CDC" w:rsidRPr="006B69B0" w:rsidRDefault="00F55CDC" w:rsidP="009738BD">
            <w:pPr>
              <w:spacing w:before="120" w:after="120"/>
              <w:rPr>
                <w:rFonts w:cs="Arial"/>
                <w:sz w:val="18"/>
                <w:szCs w:val="18"/>
              </w:rPr>
            </w:pPr>
            <w:r w:rsidRPr="006B69B0">
              <w:rPr>
                <w:rFonts w:cs="Arial"/>
                <w:sz w:val="18"/>
                <w:szCs w:val="18"/>
              </w:rPr>
              <w:t xml:space="preserve">Account role </w:t>
            </w:r>
            <w:r>
              <w:rPr>
                <w:rFonts w:cs="Arial"/>
                <w:sz w:val="18"/>
                <w:szCs w:val="18"/>
              </w:rPr>
              <w:t>Cancel</w:t>
            </w:r>
            <w:r w:rsidRPr="006B69B0">
              <w:rPr>
                <w:rFonts w:cs="Arial"/>
                <w:sz w:val="18"/>
                <w:szCs w:val="18"/>
              </w:rPr>
              <w:t xml:space="preserve"> (</w:t>
            </w:r>
            <w:proofErr w:type="spellStart"/>
            <w:r w:rsidRPr="006B69B0">
              <w:rPr>
                <w:rFonts w:cs="Arial"/>
                <w:sz w:val="18"/>
                <w:szCs w:val="18"/>
              </w:rPr>
              <w:t>ACCROLE.Validate</w:t>
            </w:r>
            <w:r>
              <w:rPr>
                <w:rFonts w:cs="Arial"/>
                <w:sz w:val="18"/>
                <w:szCs w:val="18"/>
              </w:rPr>
              <w:t>Cancel</w:t>
            </w:r>
            <w:proofErr w:type="spellEnd"/>
            <w:r w:rsidRPr="006B69B0">
              <w:rPr>
                <w:rFonts w:cs="Arial"/>
                <w:sz w:val="18"/>
                <w:szCs w:val="18"/>
              </w:rPr>
              <w:t>)</w:t>
            </w:r>
          </w:p>
        </w:tc>
        <w:tc>
          <w:tcPr>
            <w:tcW w:w="1134" w:type="dxa"/>
          </w:tcPr>
          <w:p w14:paraId="38835DE5" w14:textId="77777777" w:rsidR="00F55CDC" w:rsidRPr="006B69B0" w:rsidRDefault="00665D7F" w:rsidP="009738BD">
            <w:pPr>
              <w:spacing w:before="120" w:after="120"/>
              <w:rPr>
                <w:rFonts w:cs="Arial"/>
                <w:sz w:val="18"/>
                <w:szCs w:val="18"/>
              </w:rPr>
            </w:pPr>
            <w:r>
              <w:rPr>
                <w:rFonts w:cs="Arial"/>
                <w:sz w:val="18"/>
                <w:szCs w:val="18"/>
              </w:rPr>
              <w:t>No</w:t>
            </w:r>
          </w:p>
        </w:tc>
        <w:tc>
          <w:tcPr>
            <w:tcW w:w="5325" w:type="dxa"/>
          </w:tcPr>
          <w:p w14:paraId="38835DE6" w14:textId="77777777" w:rsidR="00F55CDC" w:rsidRPr="006B69B0" w:rsidRDefault="00F55CDC" w:rsidP="009738BD">
            <w:pPr>
              <w:spacing w:before="120" w:after="120"/>
              <w:rPr>
                <w:rFonts w:cs="Arial"/>
                <w:sz w:val="18"/>
                <w:szCs w:val="18"/>
              </w:rPr>
            </w:pPr>
            <w:r>
              <w:rPr>
                <w:rFonts w:cs="Arial"/>
                <w:sz w:val="18"/>
                <w:szCs w:val="18"/>
              </w:rPr>
              <w:t>The validate service action may be used to verify the proposed change</w:t>
            </w:r>
          </w:p>
        </w:tc>
      </w:tr>
      <w:tr w:rsidR="00F55CDC" w:rsidRPr="006B69B0" w14:paraId="38835DEC" w14:textId="77777777" w:rsidTr="009738BD">
        <w:tc>
          <w:tcPr>
            <w:tcW w:w="540" w:type="dxa"/>
          </w:tcPr>
          <w:p w14:paraId="38835DE8" w14:textId="77777777" w:rsidR="00F55CDC" w:rsidRPr="006B69B0" w:rsidRDefault="00665D7F" w:rsidP="009738BD">
            <w:pPr>
              <w:spacing w:before="120" w:after="120"/>
              <w:rPr>
                <w:rFonts w:cs="Arial"/>
                <w:sz w:val="18"/>
                <w:szCs w:val="18"/>
              </w:rPr>
            </w:pPr>
            <w:r>
              <w:rPr>
                <w:rFonts w:cs="Arial"/>
                <w:sz w:val="18"/>
                <w:szCs w:val="18"/>
              </w:rPr>
              <w:t>5</w:t>
            </w:r>
          </w:p>
        </w:tc>
        <w:tc>
          <w:tcPr>
            <w:tcW w:w="2721" w:type="dxa"/>
          </w:tcPr>
          <w:p w14:paraId="38835DE9" w14:textId="77777777" w:rsidR="00F55CDC" w:rsidRPr="006B69B0" w:rsidRDefault="00F55CDC" w:rsidP="009738BD">
            <w:pPr>
              <w:spacing w:before="120" w:after="120"/>
              <w:rPr>
                <w:rFonts w:cs="Arial"/>
                <w:sz w:val="18"/>
                <w:szCs w:val="18"/>
              </w:rPr>
            </w:pPr>
            <w:r w:rsidRPr="006B69B0">
              <w:rPr>
                <w:rFonts w:cs="Arial"/>
                <w:sz w:val="18"/>
                <w:szCs w:val="18"/>
              </w:rPr>
              <w:t xml:space="preserve">Account role </w:t>
            </w:r>
            <w:r>
              <w:rPr>
                <w:rFonts w:cs="Arial"/>
                <w:sz w:val="18"/>
                <w:szCs w:val="18"/>
              </w:rPr>
              <w:t>Cancel</w:t>
            </w:r>
            <w:r w:rsidRPr="006B69B0">
              <w:rPr>
                <w:rFonts w:cs="Arial"/>
                <w:sz w:val="18"/>
                <w:szCs w:val="18"/>
              </w:rPr>
              <w:t xml:space="preserve"> (</w:t>
            </w:r>
            <w:proofErr w:type="spellStart"/>
            <w:r w:rsidRPr="006B69B0">
              <w:rPr>
                <w:rFonts w:cs="Arial"/>
                <w:sz w:val="18"/>
                <w:szCs w:val="18"/>
              </w:rPr>
              <w:t>ACCROLE.</w:t>
            </w:r>
            <w:r>
              <w:rPr>
                <w:rFonts w:cs="Arial"/>
                <w:sz w:val="18"/>
                <w:szCs w:val="18"/>
              </w:rPr>
              <w:t>Cancel</w:t>
            </w:r>
            <w:proofErr w:type="spellEnd"/>
            <w:r w:rsidRPr="006B69B0">
              <w:rPr>
                <w:rFonts w:cs="Arial"/>
                <w:sz w:val="18"/>
                <w:szCs w:val="18"/>
              </w:rPr>
              <w:t>)</w:t>
            </w:r>
          </w:p>
        </w:tc>
        <w:tc>
          <w:tcPr>
            <w:tcW w:w="1134" w:type="dxa"/>
          </w:tcPr>
          <w:p w14:paraId="38835DEA" w14:textId="77777777" w:rsidR="00F55CDC" w:rsidRPr="006B69B0" w:rsidRDefault="00665D7F" w:rsidP="009738BD">
            <w:pPr>
              <w:spacing w:before="120" w:after="120"/>
              <w:rPr>
                <w:rFonts w:cs="Arial"/>
                <w:sz w:val="18"/>
                <w:szCs w:val="18"/>
              </w:rPr>
            </w:pPr>
            <w:r>
              <w:rPr>
                <w:rFonts w:cs="Arial"/>
                <w:sz w:val="18"/>
                <w:szCs w:val="18"/>
              </w:rPr>
              <w:t>Yes</w:t>
            </w:r>
          </w:p>
        </w:tc>
        <w:tc>
          <w:tcPr>
            <w:tcW w:w="5325" w:type="dxa"/>
          </w:tcPr>
          <w:p w14:paraId="38835DEB" w14:textId="77777777" w:rsidR="00F55CDC" w:rsidRPr="006B69B0" w:rsidRDefault="00665D7F" w:rsidP="009738BD">
            <w:pPr>
              <w:spacing w:before="120" w:after="120"/>
              <w:rPr>
                <w:rFonts w:cs="Arial"/>
                <w:sz w:val="18"/>
                <w:szCs w:val="18"/>
              </w:rPr>
            </w:pPr>
            <w:r>
              <w:rPr>
                <w:rFonts w:cs="Arial"/>
                <w:sz w:val="18"/>
                <w:szCs w:val="18"/>
              </w:rPr>
              <w:t>The account ID or Account Sequence N</w:t>
            </w:r>
            <w:r w:rsidR="00F55CDC" w:rsidRPr="003A6FDB">
              <w:rPr>
                <w:rFonts w:cs="Arial"/>
                <w:sz w:val="18"/>
                <w:szCs w:val="18"/>
              </w:rPr>
              <w:t>umber</w:t>
            </w:r>
            <w:r w:rsidR="00F55CDC">
              <w:rPr>
                <w:rFonts w:cs="Arial"/>
                <w:sz w:val="18"/>
                <w:szCs w:val="18"/>
              </w:rPr>
              <w:t>, and the role type</w:t>
            </w:r>
            <w:r w:rsidR="00F55CDC" w:rsidRPr="003A6FDB">
              <w:rPr>
                <w:rFonts w:cs="Arial"/>
                <w:sz w:val="18"/>
                <w:szCs w:val="18"/>
              </w:rPr>
              <w:t xml:space="preserve"> must be specified</w:t>
            </w:r>
            <w:r w:rsidR="00F55CDC">
              <w:rPr>
                <w:rFonts w:cs="Arial"/>
                <w:sz w:val="18"/>
                <w:szCs w:val="18"/>
              </w:rPr>
              <w:t>.</w:t>
            </w:r>
          </w:p>
        </w:tc>
      </w:tr>
    </w:tbl>
    <w:p w14:paraId="38835DED" w14:textId="77777777" w:rsidR="00F55CDC" w:rsidRDefault="00F55CDC" w:rsidP="00F55CDC">
      <w:pPr>
        <w:pStyle w:val="Caption"/>
        <w:jc w:val="center"/>
      </w:pPr>
      <w:bookmarkStart w:id="54" w:name="_Toc512582390"/>
      <w:r>
        <w:t xml:space="preserve">Table </w:t>
      </w:r>
      <w:r w:rsidR="00821CA2">
        <w:fldChar w:fldCharType="begin"/>
      </w:r>
      <w:r w:rsidR="00821CA2">
        <w:instrText xml:space="preserve"> SEQ Table \* ARABIC </w:instrText>
      </w:r>
      <w:r w:rsidR="00821CA2">
        <w:fldChar w:fldCharType="separate"/>
      </w:r>
      <w:r w:rsidR="00505C55">
        <w:rPr>
          <w:noProof/>
        </w:rPr>
        <w:t>4</w:t>
      </w:r>
      <w:r w:rsidR="00821CA2">
        <w:rPr>
          <w:noProof/>
        </w:rPr>
        <w:fldChar w:fldCharType="end"/>
      </w:r>
      <w:r>
        <w:t xml:space="preserve">: Cancel </w:t>
      </w:r>
      <w:r>
        <w:rPr>
          <w:noProof/>
        </w:rPr>
        <w:t>account role service orchestration</w:t>
      </w:r>
      <w:bookmarkEnd w:id="54"/>
    </w:p>
    <w:p w14:paraId="38835DEE" w14:textId="77777777" w:rsidR="00F55CDC" w:rsidRDefault="00F55CDC" w:rsidP="00C23E04"/>
    <w:p w14:paraId="38835DEF" w14:textId="77777777" w:rsidR="00F55CDC" w:rsidRPr="00F4715D" w:rsidRDefault="00F55CDC" w:rsidP="00C23E04"/>
    <w:p w14:paraId="38835DF0" w14:textId="77777777" w:rsidR="006E06B0" w:rsidRPr="009C2F4C" w:rsidRDefault="006E06B0" w:rsidP="00116EC1">
      <w:pPr>
        <w:pStyle w:val="Heading2"/>
        <w:rPr>
          <w:rStyle w:val="BodyTextChar1"/>
          <w:sz w:val="32"/>
          <w:szCs w:val="32"/>
          <w:lang w:val="en-AU" w:eastAsia="en-AU"/>
        </w:rPr>
      </w:pPr>
      <w:bookmarkStart w:id="55" w:name="_Toc512582349"/>
      <w:bookmarkStart w:id="56" w:name="_Toc467156484"/>
      <w:r w:rsidRPr="009C2F4C">
        <w:rPr>
          <w:sz w:val="32"/>
          <w:szCs w:val="32"/>
        </w:rPr>
        <w:t>Generic Criteria</w:t>
      </w:r>
      <w:bookmarkEnd w:id="55"/>
    </w:p>
    <w:p w14:paraId="38835DF1" w14:textId="77777777" w:rsidR="00610E5E" w:rsidRPr="009C2F4C" w:rsidRDefault="00445AFE" w:rsidP="00463C1D">
      <w:pPr>
        <w:pStyle w:val="Heading3"/>
        <w:rPr>
          <w:rStyle w:val="BodyTextChar1"/>
          <w:b w:val="0"/>
          <w:sz w:val="24"/>
        </w:rPr>
      </w:pPr>
      <w:bookmarkStart w:id="57" w:name="_Toc512582350"/>
      <w:r w:rsidRPr="009C2F4C">
        <w:rPr>
          <w:rStyle w:val="BodyTextChar1"/>
          <w:sz w:val="24"/>
        </w:rPr>
        <w:t>Viewing current and historical information</w:t>
      </w:r>
      <w:bookmarkEnd w:id="57"/>
    </w:p>
    <w:p w14:paraId="38835DF2" w14:textId="77777777" w:rsidR="006E06B0" w:rsidRDefault="006E06B0" w:rsidP="00A73D76">
      <w:pPr>
        <w:pStyle w:val="Maintext"/>
        <w:rPr>
          <w:rStyle w:val="BodyTextChar1"/>
          <w:rFonts w:cs="Arial"/>
          <w:sz w:val="20"/>
          <w:szCs w:val="20"/>
        </w:rPr>
      </w:pPr>
      <w:r>
        <w:rPr>
          <w:rStyle w:val="BodyTextChar1"/>
          <w:rFonts w:cs="Arial"/>
          <w:sz w:val="20"/>
          <w:szCs w:val="20"/>
        </w:rPr>
        <w:t xml:space="preserve">For most circumstances a client would only need to view current </w:t>
      </w:r>
      <w:r w:rsidR="008B0A46">
        <w:rPr>
          <w:rStyle w:val="BodyTextChar1"/>
          <w:rFonts w:cs="Arial"/>
          <w:sz w:val="20"/>
          <w:szCs w:val="20"/>
        </w:rPr>
        <w:t xml:space="preserve">role </w:t>
      </w:r>
      <w:r>
        <w:rPr>
          <w:rStyle w:val="BodyTextChar1"/>
          <w:rFonts w:cs="Arial"/>
          <w:sz w:val="20"/>
          <w:szCs w:val="20"/>
        </w:rPr>
        <w:t>information, however, some clients will need to view historic</w:t>
      </w:r>
      <w:r w:rsidR="009A4E42">
        <w:rPr>
          <w:rStyle w:val="BodyTextChar1"/>
          <w:rFonts w:cs="Arial"/>
          <w:sz w:val="20"/>
          <w:szCs w:val="20"/>
        </w:rPr>
        <w:t xml:space="preserve"> </w:t>
      </w:r>
      <w:r>
        <w:rPr>
          <w:rStyle w:val="BodyTextChar1"/>
          <w:rFonts w:cs="Arial"/>
          <w:sz w:val="20"/>
          <w:szCs w:val="20"/>
        </w:rPr>
        <w:t>information</w:t>
      </w:r>
      <w:r w:rsidR="008B0A46">
        <w:rPr>
          <w:rStyle w:val="BodyTextChar1"/>
          <w:rFonts w:cs="Arial"/>
          <w:sz w:val="20"/>
          <w:szCs w:val="20"/>
        </w:rPr>
        <w:t xml:space="preserve"> (information related to an end dated</w:t>
      </w:r>
      <w:r w:rsidR="009A4E42">
        <w:rPr>
          <w:rStyle w:val="BodyTextChar1"/>
          <w:rFonts w:cs="Arial"/>
          <w:sz w:val="20"/>
          <w:szCs w:val="20"/>
        </w:rPr>
        <w:t>/cancelled</w:t>
      </w:r>
      <w:r w:rsidR="008B0A46">
        <w:rPr>
          <w:rStyle w:val="BodyTextChar1"/>
          <w:rFonts w:cs="Arial"/>
          <w:sz w:val="20"/>
          <w:szCs w:val="20"/>
        </w:rPr>
        <w:t xml:space="preserve"> role)</w:t>
      </w:r>
      <w:r>
        <w:rPr>
          <w:rStyle w:val="BodyTextChar1"/>
          <w:rFonts w:cs="Arial"/>
          <w:sz w:val="20"/>
          <w:szCs w:val="20"/>
        </w:rPr>
        <w:t xml:space="preserve">. For example, to determine the </w:t>
      </w:r>
      <w:r w:rsidR="008B0A46">
        <w:rPr>
          <w:rStyle w:val="BodyTextChar1"/>
          <w:rFonts w:cs="Arial"/>
          <w:sz w:val="20"/>
          <w:szCs w:val="20"/>
        </w:rPr>
        <w:t xml:space="preserve">start/end dates and a </w:t>
      </w:r>
      <w:proofErr w:type="spellStart"/>
      <w:r w:rsidR="008B0A46">
        <w:rPr>
          <w:rStyle w:val="BodyTextChar1"/>
          <w:rFonts w:cs="Arial"/>
          <w:sz w:val="20"/>
          <w:szCs w:val="20"/>
        </w:rPr>
        <w:t>lodgement</w:t>
      </w:r>
      <w:proofErr w:type="spellEnd"/>
      <w:r w:rsidR="008B0A46">
        <w:rPr>
          <w:rStyle w:val="BodyTextChar1"/>
          <w:rFonts w:cs="Arial"/>
          <w:sz w:val="20"/>
          <w:szCs w:val="20"/>
        </w:rPr>
        <w:t xml:space="preserve"> cycle </w:t>
      </w:r>
      <w:r>
        <w:rPr>
          <w:rStyle w:val="BodyTextChar1"/>
          <w:rFonts w:cs="Arial"/>
          <w:sz w:val="20"/>
          <w:szCs w:val="20"/>
        </w:rPr>
        <w:t xml:space="preserve">of a previous role registration. </w:t>
      </w:r>
    </w:p>
    <w:p w14:paraId="38835DF3" w14:textId="77777777" w:rsidR="00A73D76" w:rsidRDefault="00A73D76" w:rsidP="00A73D76">
      <w:pPr>
        <w:pStyle w:val="Maintext"/>
        <w:rPr>
          <w:rStyle w:val="BodyTextChar1"/>
          <w:rFonts w:cs="Arial"/>
          <w:sz w:val="20"/>
          <w:szCs w:val="20"/>
        </w:rPr>
      </w:pPr>
    </w:p>
    <w:p w14:paraId="38835DF4" w14:textId="77777777" w:rsidR="00323535" w:rsidRDefault="007C7109" w:rsidP="007C7109">
      <w:pPr>
        <w:rPr>
          <w:rFonts w:cs="Arial"/>
          <w:sz w:val="20"/>
          <w:szCs w:val="20"/>
        </w:rPr>
      </w:pPr>
      <w:r>
        <w:rPr>
          <w:rFonts w:cs="Arial"/>
          <w:sz w:val="20"/>
          <w:szCs w:val="20"/>
        </w:rPr>
        <w:t xml:space="preserve">The </w:t>
      </w:r>
      <w:r w:rsidR="00124553" w:rsidRPr="00E76F83">
        <w:rPr>
          <w:rFonts w:cs="Arial"/>
          <w:bCs/>
          <w:i/>
          <w:sz w:val="20"/>
          <w:szCs w:val="20"/>
        </w:rPr>
        <w:t>clntacc.0001.</w:t>
      </w:r>
      <w:r w:rsidR="00124553">
        <w:rPr>
          <w:rFonts w:cs="Arial"/>
          <w:bCs/>
          <w:i/>
          <w:sz w:val="20"/>
          <w:szCs w:val="20"/>
        </w:rPr>
        <w:t>2017.</w:t>
      </w:r>
      <w:r w:rsidR="00124553" w:rsidRPr="00E76F83">
        <w:rPr>
          <w:rFonts w:cs="Arial"/>
          <w:bCs/>
          <w:i/>
          <w:sz w:val="20"/>
          <w:szCs w:val="20"/>
        </w:rPr>
        <w:t>list</w:t>
      </w:r>
      <w:r w:rsidR="00124553">
        <w:rPr>
          <w:rFonts w:cs="Arial"/>
          <w:bCs/>
          <w:i/>
          <w:sz w:val="20"/>
          <w:szCs w:val="20"/>
        </w:rPr>
        <w:t xml:space="preserve"> and </w:t>
      </w:r>
      <w:r w:rsidR="00124553" w:rsidRPr="00E76F83">
        <w:rPr>
          <w:rFonts w:cs="Arial"/>
          <w:bCs/>
          <w:i/>
          <w:sz w:val="20"/>
          <w:szCs w:val="20"/>
        </w:rPr>
        <w:t>clntaccsum.0001.</w:t>
      </w:r>
      <w:r w:rsidR="00124553">
        <w:rPr>
          <w:rFonts w:cs="Arial"/>
          <w:bCs/>
          <w:i/>
          <w:sz w:val="20"/>
          <w:szCs w:val="20"/>
        </w:rPr>
        <w:t>2017.</w:t>
      </w:r>
      <w:r w:rsidR="00124553" w:rsidRPr="00E76F83">
        <w:rPr>
          <w:rFonts w:cs="Arial"/>
          <w:bCs/>
          <w:i/>
          <w:sz w:val="20"/>
          <w:szCs w:val="20"/>
        </w:rPr>
        <w:t>list</w:t>
      </w:r>
      <w:r w:rsidR="00124553">
        <w:rPr>
          <w:rFonts w:cs="Arial"/>
          <w:bCs/>
          <w:i/>
          <w:sz w:val="20"/>
          <w:szCs w:val="20"/>
        </w:rPr>
        <w:t xml:space="preserve"> </w:t>
      </w:r>
      <w:r w:rsidR="00A73D76">
        <w:rPr>
          <w:rFonts w:cs="Arial"/>
          <w:sz w:val="20"/>
          <w:szCs w:val="20"/>
        </w:rPr>
        <w:t>service</w:t>
      </w:r>
      <w:r>
        <w:rPr>
          <w:rFonts w:cs="Arial"/>
          <w:sz w:val="20"/>
          <w:szCs w:val="20"/>
        </w:rPr>
        <w:t xml:space="preserve"> </w:t>
      </w:r>
      <w:r w:rsidR="00496E41">
        <w:rPr>
          <w:rFonts w:cs="Arial"/>
          <w:sz w:val="20"/>
          <w:szCs w:val="20"/>
        </w:rPr>
        <w:t>will enable the</w:t>
      </w:r>
      <w:r>
        <w:rPr>
          <w:rFonts w:cs="Arial"/>
          <w:sz w:val="20"/>
          <w:szCs w:val="20"/>
        </w:rPr>
        <w:t xml:space="preserve"> user to view the </w:t>
      </w:r>
      <w:r w:rsidR="00630DA1">
        <w:rPr>
          <w:rFonts w:cs="Arial"/>
          <w:sz w:val="20"/>
          <w:szCs w:val="20"/>
        </w:rPr>
        <w:t xml:space="preserve">current </w:t>
      </w:r>
      <w:r>
        <w:rPr>
          <w:rFonts w:cs="Arial"/>
          <w:sz w:val="20"/>
          <w:szCs w:val="20"/>
        </w:rPr>
        <w:t xml:space="preserve">ANZSIC code recorded on the client’s </w:t>
      </w:r>
      <w:r w:rsidR="00545CD4">
        <w:rPr>
          <w:rFonts w:cs="Arial"/>
          <w:sz w:val="20"/>
          <w:szCs w:val="20"/>
        </w:rPr>
        <w:t xml:space="preserve">Integrated Client and GST Joint Venture </w:t>
      </w:r>
      <w:r>
        <w:rPr>
          <w:rFonts w:cs="Arial"/>
          <w:sz w:val="20"/>
          <w:szCs w:val="20"/>
        </w:rPr>
        <w:t>account</w:t>
      </w:r>
      <w:r w:rsidR="00A73D76">
        <w:rPr>
          <w:rFonts w:cs="Arial"/>
          <w:sz w:val="20"/>
          <w:szCs w:val="20"/>
        </w:rPr>
        <w:t>.</w:t>
      </w:r>
    </w:p>
    <w:p w14:paraId="38835DF5" w14:textId="77777777" w:rsidR="00B17AE0" w:rsidRDefault="00B17AE0" w:rsidP="007C7109">
      <w:pPr>
        <w:rPr>
          <w:rFonts w:cs="Arial"/>
          <w:sz w:val="20"/>
          <w:szCs w:val="20"/>
        </w:rPr>
      </w:pPr>
    </w:p>
    <w:p w14:paraId="38835DF6" w14:textId="77777777" w:rsidR="00B17AE0" w:rsidRDefault="007C7109" w:rsidP="007C7109">
      <w:pPr>
        <w:rPr>
          <w:rFonts w:cs="Arial"/>
          <w:sz w:val="20"/>
          <w:szCs w:val="20"/>
        </w:rPr>
      </w:pPr>
      <w:r>
        <w:rPr>
          <w:rFonts w:cs="Arial"/>
          <w:sz w:val="20"/>
          <w:szCs w:val="20"/>
        </w:rPr>
        <w:t>The ANZSIC code may be used to determine the eligibility when adding, maintaining and removing roles</w:t>
      </w:r>
      <w:r w:rsidR="00B17AE0">
        <w:rPr>
          <w:rFonts w:cs="Arial"/>
          <w:sz w:val="20"/>
          <w:szCs w:val="20"/>
        </w:rPr>
        <w:t>.</w:t>
      </w:r>
      <w:r>
        <w:rPr>
          <w:rFonts w:cs="Arial"/>
          <w:sz w:val="20"/>
          <w:szCs w:val="20"/>
        </w:rPr>
        <w:t xml:space="preserve"> For example</w:t>
      </w:r>
      <w:r w:rsidR="00A73D76">
        <w:rPr>
          <w:rFonts w:cs="Arial"/>
          <w:sz w:val="20"/>
          <w:szCs w:val="20"/>
        </w:rPr>
        <w:t>,</w:t>
      </w:r>
      <w:r w:rsidR="00B17AE0">
        <w:rPr>
          <w:rFonts w:cs="Arial"/>
          <w:sz w:val="20"/>
          <w:szCs w:val="20"/>
        </w:rPr>
        <w:t xml:space="preserve"> if the ANZSIC code </w:t>
      </w:r>
      <w:r w:rsidR="00A73D76">
        <w:rPr>
          <w:rFonts w:cs="Arial"/>
          <w:sz w:val="20"/>
          <w:szCs w:val="20"/>
        </w:rPr>
        <w:t>identifies</w:t>
      </w:r>
      <w:r w:rsidR="00B17AE0">
        <w:rPr>
          <w:rFonts w:cs="Arial"/>
          <w:sz w:val="20"/>
          <w:szCs w:val="20"/>
        </w:rPr>
        <w:t xml:space="preserve"> the client as</w:t>
      </w:r>
      <w:r>
        <w:rPr>
          <w:rFonts w:cs="Arial"/>
          <w:sz w:val="20"/>
          <w:szCs w:val="20"/>
        </w:rPr>
        <w:t xml:space="preserve"> a taxi driver</w:t>
      </w:r>
      <w:r w:rsidR="00B17AE0">
        <w:rPr>
          <w:rFonts w:cs="Arial"/>
          <w:sz w:val="20"/>
          <w:szCs w:val="20"/>
        </w:rPr>
        <w:t>, the client</w:t>
      </w:r>
      <w:r>
        <w:rPr>
          <w:rFonts w:cs="Arial"/>
          <w:sz w:val="20"/>
          <w:szCs w:val="20"/>
        </w:rPr>
        <w:t xml:space="preserve"> will be ineligible to request to report GST annually</w:t>
      </w:r>
      <w:r w:rsidR="00CF43C9">
        <w:rPr>
          <w:rFonts w:cs="Arial"/>
          <w:sz w:val="20"/>
          <w:szCs w:val="20"/>
        </w:rPr>
        <w:t xml:space="preserve"> – see </w:t>
      </w:r>
      <w:hyperlink w:anchor="GSTAnnualLodgementCycle" w:history="1">
        <w:r w:rsidR="00124553" w:rsidRPr="00124553">
          <w:rPr>
            <w:rStyle w:val="Hyperlink"/>
            <w:rFonts w:cs="Arial"/>
            <w:noProof w:val="0"/>
            <w:sz w:val="20"/>
            <w:szCs w:val="20"/>
          </w:rPr>
          <w:t>GST annual lodgement cycle information</w:t>
        </w:r>
      </w:hyperlink>
      <w:r>
        <w:rPr>
          <w:rFonts w:cs="Arial"/>
          <w:sz w:val="20"/>
          <w:szCs w:val="20"/>
        </w:rPr>
        <w:t xml:space="preserve">. </w:t>
      </w:r>
    </w:p>
    <w:p w14:paraId="38835DF7" w14:textId="77777777" w:rsidR="00B17AE0" w:rsidRDefault="00B17AE0" w:rsidP="007C7109">
      <w:pPr>
        <w:rPr>
          <w:rFonts w:cs="Arial"/>
          <w:sz w:val="20"/>
          <w:szCs w:val="20"/>
        </w:rPr>
      </w:pPr>
    </w:p>
    <w:p w14:paraId="38835DF8" w14:textId="77777777" w:rsidR="007C488D" w:rsidRDefault="007C7109" w:rsidP="007C7109">
      <w:pPr>
        <w:rPr>
          <w:rFonts w:cs="Arial"/>
          <w:sz w:val="20"/>
          <w:szCs w:val="20"/>
        </w:rPr>
      </w:pPr>
      <w:r>
        <w:rPr>
          <w:rFonts w:cs="Arial"/>
          <w:sz w:val="20"/>
          <w:szCs w:val="20"/>
        </w:rPr>
        <w:t xml:space="preserve">Updates to the ANZSIC code </w:t>
      </w:r>
      <w:r w:rsidR="00B17AE0">
        <w:rPr>
          <w:rFonts w:cs="Arial"/>
          <w:sz w:val="20"/>
          <w:szCs w:val="20"/>
        </w:rPr>
        <w:t>cannot be completed via this service, the update is required to be</w:t>
      </w:r>
      <w:r>
        <w:rPr>
          <w:rFonts w:cs="Arial"/>
          <w:sz w:val="20"/>
          <w:szCs w:val="20"/>
        </w:rPr>
        <w:t xml:space="preserve"> completed in the ABR.</w:t>
      </w:r>
    </w:p>
    <w:p w14:paraId="38835DF9" w14:textId="77777777" w:rsidR="007C488D" w:rsidRPr="009C2F4C" w:rsidRDefault="00445AFE" w:rsidP="00463C1D">
      <w:pPr>
        <w:pStyle w:val="Heading3"/>
        <w:rPr>
          <w:lang w:val="en-US" w:eastAsia="en-US"/>
        </w:rPr>
      </w:pPr>
      <w:bookmarkStart w:id="58" w:name="_Toc512582351"/>
      <w:r w:rsidRPr="009C2F4C">
        <w:rPr>
          <w:rStyle w:val="BodyTextChar1"/>
          <w:sz w:val="24"/>
        </w:rPr>
        <w:t>Hierarchy</w:t>
      </w:r>
      <w:bookmarkEnd w:id="58"/>
    </w:p>
    <w:p w14:paraId="38835DFA" w14:textId="77777777" w:rsidR="00E844E6" w:rsidRDefault="00E844E6" w:rsidP="007C7109">
      <w:pPr>
        <w:rPr>
          <w:rFonts w:cs="Arial"/>
          <w:sz w:val="20"/>
          <w:szCs w:val="20"/>
        </w:rPr>
      </w:pPr>
      <w:r>
        <w:rPr>
          <w:rFonts w:cs="Arial"/>
          <w:sz w:val="20"/>
          <w:szCs w:val="20"/>
        </w:rPr>
        <w:t xml:space="preserve">There are certain hierarchies that must be adhered to when a request to add or maintain a role is received. The hierarchy </w:t>
      </w:r>
      <w:r w:rsidR="007D2829">
        <w:rPr>
          <w:rFonts w:cs="Arial"/>
          <w:sz w:val="20"/>
          <w:szCs w:val="20"/>
        </w:rPr>
        <w:t xml:space="preserve">provides the sequential order that a request must </w:t>
      </w:r>
      <w:r w:rsidR="00681249">
        <w:rPr>
          <w:rFonts w:cs="Arial"/>
          <w:sz w:val="20"/>
          <w:szCs w:val="20"/>
        </w:rPr>
        <w:t>go through to be validated</w:t>
      </w:r>
      <w:r w:rsidR="007D2829">
        <w:rPr>
          <w:rFonts w:cs="Arial"/>
          <w:sz w:val="20"/>
          <w:szCs w:val="20"/>
        </w:rPr>
        <w:t xml:space="preserve">. </w:t>
      </w:r>
      <w:r w:rsidR="00630DA1">
        <w:rPr>
          <w:rFonts w:cs="Arial"/>
          <w:sz w:val="20"/>
          <w:szCs w:val="20"/>
        </w:rPr>
        <w:t xml:space="preserve"> </w:t>
      </w:r>
      <w:r>
        <w:rPr>
          <w:rFonts w:cs="Arial"/>
          <w:sz w:val="20"/>
          <w:szCs w:val="20"/>
        </w:rPr>
        <w:t>T</w:t>
      </w:r>
      <w:r w:rsidR="00124553">
        <w:rPr>
          <w:rFonts w:cs="Arial"/>
          <w:sz w:val="20"/>
          <w:szCs w:val="20"/>
        </w:rPr>
        <w:t>he different hierarchies can be</w:t>
      </w:r>
      <w:r>
        <w:rPr>
          <w:rFonts w:cs="Arial"/>
          <w:sz w:val="20"/>
          <w:szCs w:val="20"/>
        </w:rPr>
        <w:t xml:space="preserve"> seen below. </w:t>
      </w:r>
    </w:p>
    <w:p w14:paraId="38835DFB" w14:textId="77777777" w:rsidR="00E844E6" w:rsidRDefault="00E844E6" w:rsidP="007C7109">
      <w:pPr>
        <w:rPr>
          <w:rFonts w:cs="Arial"/>
          <w:sz w:val="20"/>
          <w:szCs w:val="20"/>
        </w:rPr>
      </w:pPr>
    </w:p>
    <w:p w14:paraId="38835DFC" w14:textId="77777777" w:rsidR="00E844E6" w:rsidRPr="004B0F90" w:rsidRDefault="00E844E6" w:rsidP="00E844E6">
      <w:pPr>
        <w:rPr>
          <w:rFonts w:cs="Arial"/>
          <w:b/>
          <w:sz w:val="20"/>
          <w:szCs w:val="20"/>
        </w:rPr>
      </w:pPr>
      <w:r>
        <w:rPr>
          <w:rFonts w:cs="Arial"/>
          <w:b/>
          <w:sz w:val="20"/>
          <w:szCs w:val="20"/>
        </w:rPr>
        <w:t>Hie</w:t>
      </w:r>
      <w:r w:rsidRPr="004D6779">
        <w:rPr>
          <w:rFonts w:cs="Arial"/>
          <w:b/>
          <w:sz w:val="20"/>
          <w:szCs w:val="20"/>
        </w:rPr>
        <w:t>ra</w:t>
      </w:r>
      <w:r>
        <w:rPr>
          <w:rFonts w:cs="Arial"/>
          <w:b/>
          <w:sz w:val="20"/>
          <w:szCs w:val="20"/>
        </w:rPr>
        <w:t>rchy of details for adding or maintaining GST</w:t>
      </w:r>
    </w:p>
    <w:p w14:paraId="38835DFD" w14:textId="77777777" w:rsidR="00E844E6" w:rsidRDefault="00E844E6" w:rsidP="00E844E6">
      <w:pPr>
        <w:rPr>
          <w:sz w:val="20"/>
          <w:szCs w:val="20"/>
        </w:rPr>
      </w:pPr>
      <w:r w:rsidRPr="002B7E71">
        <w:rPr>
          <w:sz w:val="20"/>
          <w:szCs w:val="20"/>
        </w:rPr>
        <w:t xml:space="preserve">When </w:t>
      </w:r>
      <w:r>
        <w:rPr>
          <w:sz w:val="20"/>
          <w:szCs w:val="20"/>
        </w:rPr>
        <w:t xml:space="preserve">adding or maintaining a </w:t>
      </w:r>
      <w:r w:rsidRPr="002B7E71">
        <w:rPr>
          <w:sz w:val="20"/>
          <w:szCs w:val="20"/>
        </w:rPr>
        <w:t xml:space="preserve">GST role the system </w:t>
      </w:r>
      <w:r>
        <w:rPr>
          <w:sz w:val="20"/>
          <w:szCs w:val="20"/>
        </w:rPr>
        <w:t>will</w:t>
      </w:r>
      <w:r w:rsidRPr="002B7E71">
        <w:rPr>
          <w:sz w:val="20"/>
          <w:szCs w:val="20"/>
        </w:rPr>
        <w:t xml:space="preserve"> validate </w:t>
      </w:r>
      <w:r>
        <w:rPr>
          <w:sz w:val="20"/>
          <w:szCs w:val="20"/>
        </w:rPr>
        <w:t>the turnover, lodgement cycle, reporting method and accounting method against each other</w:t>
      </w:r>
      <w:r w:rsidR="00681249">
        <w:rPr>
          <w:sz w:val="20"/>
          <w:szCs w:val="20"/>
        </w:rPr>
        <w:t xml:space="preserve"> in the specified order</w:t>
      </w:r>
      <w:r w:rsidR="007D2829">
        <w:rPr>
          <w:sz w:val="20"/>
          <w:szCs w:val="20"/>
        </w:rPr>
        <w:t xml:space="preserve"> (refer to figure </w:t>
      </w:r>
      <w:r w:rsidR="00335382">
        <w:rPr>
          <w:sz w:val="20"/>
          <w:szCs w:val="20"/>
        </w:rPr>
        <w:t>4</w:t>
      </w:r>
      <w:r w:rsidR="007D2829">
        <w:rPr>
          <w:sz w:val="20"/>
          <w:szCs w:val="20"/>
        </w:rPr>
        <w:t>)</w:t>
      </w:r>
      <w:r w:rsidR="00681249">
        <w:rPr>
          <w:sz w:val="20"/>
          <w:szCs w:val="20"/>
        </w:rPr>
        <w:t xml:space="preserve"> to ensure the request</w:t>
      </w:r>
      <w:r>
        <w:rPr>
          <w:sz w:val="20"/>
          <w:szCs w:val="20"/>
        </w:rPr>
        <w:t xml:space="preserve"> meets the eligibility rules and </w:t>
      </w:r>
      <w:r w:rsidR="00630DA1">
        <w:rPr>
          <w:sz w:val="20"/>
          <w:szCs w:val="20"/>
        </w:rPr>
        <w:t>the</w:t>
      </w:r>
      <w:r>
        <w:rPr>
          <w:sz w:val="20"/>
          <w:szCs w:val="20"/>
        </w:rPr>
        <w:t xml:space="preserve"> hierarchy.</w:t>
      </w:r>
    </w:p>
    <w:p w14:paraId="38835DFE" w14:textId="77777777" w:rsidR="00E844E6" w:rsidRDefault="00E844E6" w:rsidP="002C0D0D">
      <w:pPr>
        <w:keepNext/>
        <w:jc w:val="center"/>
      </w:pPr>
      <w:r>
        <w:rPr>
          <w:noProof/>
          <w:sz w:val="20"/>
          <w:szCs w:val="20"/>
        </w:rPr>
        <w:lastRenderedPageBreak/>
        <w:drawing>
          <wp:inline distT="0" distB="0" distL="0" distR="0" wp14:anchorId="3883695D" wp14:editId="3883695E">
            <wp:extent cx="2484120" cy="2311400"/>
            <wp:effectExtent l="76200" t="0" r="8763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8835DFF" w14:textId="77777777" w:rsidR="00E844E6" w:rsidRPr="00FB49AD" w:rsidRDefault="00E844E6" w:rsidP="004C133E">
      <w:pPr>
        <w:pStyle w:val="Caption"/>
        <w:jc w:val="center"/>
        <w:rPr>
          <w:rFonts w:cs="Arial"/>
        </w:rPr>
      </w:pPr>
      <w:bookmarkStart w:id="59" w:name="_Toc512582404"/>
      <w:r w:rsidRPr="00FB49AD">
        <w:rPr>
          <w:b w:val="0"/>
        </w:rPr>
        <w:t xml:space="preserve">Figure </w:t>
      </w:r>
      <w:r w:rsidRPr="00FB49AD">
        <w:rPr>
          <w:b w:val="0"/>
        </w:rPr>
        <w:fldChar w:fldCharType="begin"/>
      </w:r>
      <w:r w:rsidRPr="00FB49AD">
        <w:rPr>
          <w:b w:val="0"/>
        </w:rPr>
        <w:instrText xml:space="preserve"> SEQ Figure \* ARABIC </w:instrText>
      </w:r>
      <w:r w:rsidRPr="00FB49AD">
        <w:rPr>
          <w:b w:val="0"/>
        </w:rPr>
        <w:fldChar w:fldCharType="separate"/>
      </w:r>
      <w:r w:rsidR="00505C55">
        <w:rPr>
          <w:b w:val="0"/>
          <w:noProof/>
        </w:rPr>
        <w:t>4</w:t>
      </w:r>
      <w:r w:rsidRPr="00FB49AD">
        <w:rPr>
          <w:b w:val="0"/>
        </w:rPr>
        <w:fldChar w:fldCharType="end"/>
      </w:r>
      <w:r w:rsidRPr="00FB49AD">
        <w:rPr>
          <w:b w:val="0"/>
        </w:rPr>
        <w:t>: Hierarchy for adding or maintaining GST</w:t>
      </w:r>
      <w:bookmarkEnd w:id="59"/>
    </w:p>
    <w:p w14:paraId="38835E00" w14:textId="77777777" w:rsidR="00E844E6" w:rsidRPr="00D367C0" w:rsidRDefault="00E844E6" w:rsidP="00E844E6">
      <w:pPr>
        <w:rPr>
          <w:rFonts w:cs="Arial"/>
          <w:sz w:val="20"/>
          <w:szCs w:val="20"/>
        </w:rPr>
      </w:pPr>
    </w:p>
    <w:p w14:paraId="38835E01" w14:textId="77777777" w:rsidR="00E844E6" w:rsidRDefault="00E844E6" w:rsidP="00E844E6">
      <w:pPr>
        <w:rPr>
          <w:rFonts w:cs="Arial"/>
          <w:b/>
          <w:sz w:val="20"/>
          <w:szCs w:val="20"/>
        </w:rPr>
      </w:pPr>
    </w:p>
    <w:p w14:paraId="38835E02" w14:textId="77777777" w:rsidR="00E844E6" w:rsidRPr="004B0F90" w:rsidRDefault="00E844E6" w:rsidP="00E844E6">
      <w:pPr>
        <w:rPr>
          <w:rFonts w:cs="Arial"/>
          <w:b/>
          <w:sz w:val="20"/>
          <w:szCs w:val="20"/>
        </w:rPr>
      </w:pPr>
      <w:r>
        <w:rPr>
          <w:rFonts w:cs="Arial"/>
          <w:b/>
          <w:sz w:val="20"/>
          <w:szCs w:val="20"/>
        </w:rPr>
        <w:t>Hie</w:t>
      </w:r>
      <w:r w:rsidRPr="004D6779">
        <w:rPr>
          <w:rFonts w:cs="Arial"/>
          <w:b/>
          <w:sz w:val="20"/>
          <w:szCs w:val="20"/>
        </w:rPr>
        <w:t>ra</w:t>
      </w:r>
      <w:r>
        <w:rPr>
          <w:rFonts w:cs="Arial"/>
          <w:b/>
          <w:sz w:val="20"/>
          <w:szCs w:val="20"/>
        </w:rPr>
        <w:t>rchy of details for adding or maintaining PAYGW</w:t>
      </w:r>
    </w:p>
    <w:p w14:paraId="38835E03" w14:textId="77777777" w:rsidR="00E844E6" w:rsidRDefault="00E844E6" w:rsidP="00E844E6">
      <w:pPr>
        <w:rPr>
          <w:sz w:val="20"/>
          <w:szCs w:val="20"/>
        </w:rPr>
      </w:pPr>
      <w:r w:rsidRPr="002B7E71">
        <w:rPr>
          <w:sz w:val="20"/>
          <w:szCs w:val="20"/>
        </w:rPr>
        <w:t xml:space="preserve">When </w:t>
      </w:r>
      <w:r>
        <w:rPr>
          <w:sz w:val="20"/>
          <w:szCs w:val="20"/>
        </w:rPr>
        <w:t>adding or maintaining a PAYGW</w:t>
      </w:r>
      <w:r w:rsidRPr="002B7E71">
        <w:rPr>
          <w:sz w:val="20"/>
          <w:szCs w:val="20"/>
        </w:rPr>
        <w:t xml:space="preserve"> role the system </w:t>
      </w:r>
      <w:r>
        <w:rPr>
          <w:sz w:val="20"/>
          <w:szCs w:val="20"/>
        </w:rPr>
        <w:t>will</w:t>
      </w:r>
      <w:r w:rsidRPr="002B7E71">
        <w:rPr>
          <w:sz w:val="20"/>
          <w:szCs w:val="20"/>
        </w:rPr>
        <w:t xml:space="preserve"> validate </w:t>
      </w:r>
      <w:r>
        <w:rPr>
          <w:sz w:val="20"/>
          <w:szCs w:val="20"/>
        </w:rPr>
        <w:t xml:space="preserve">the </w:t>
      </w:r>
      <w:r w:rsidR="00A945CC">
        <w:rPr>
          <w:sz w:val="20"/>
          <w:szCs w:val="20"/>
        </w:rPr>
        <w:t xml:space="preserve">annual withholding amount </w:t>
      </w:r>
      <w:r>
        <w:rPr>
          <w:sz w:val="20"/>
          <w:szCs w:val="20"/>
        </w:rPr>
        <w:t xml:space="preserve">and lodgement cycle against each other </w:t>
      </w:r>
      <w:r w:rsidR="00681249">
        <w:rPr>
          <w:sz w:val="20"/>
          <w:szCs w:val="20"/>
        </w:rPr>
        <w:t xml:space="preserve">in the specified order (refer to figure </w:t>
      </w:r>
      <w:r w:rsidR="00335382">
        <w:rPr>
          <w:sz w:val="20"/>
          <w:szCs w:val="20"/>
        </w:rPr>
        <w:t>5</w:t>
      </w:r>
      <w:r w:rsidR="00681249">
        <w:rPr>
          <w:sz w:val="20"/>
          <w:szCs w:val="20"/>
        </w:rPr>
        <w:t>) to ensure the request</w:t>
      </w:r>
      <w:r>
        <w:rPr>
          <w:sz w:val="20"/>
          <w:szCs w:val="20"/>
        </w:rPr>
        <w:t xml:space="preserve"> meets the eligibility rules and </w:t>
      </w:r>
      <w:r w:rsidR="00681249">
        <w:rPr>
          <w:sz w:val="20"/>
          <w:szCs w:val="20"/>
        </w:rPr>
        <w:t xml:space="preserve">hierarchy. </w:t>
      </w:r>
    </w:p>
    <w:p w14:paraId="38835E04" w14:textId="77777777" w:rsidR="00E844E6" w:rsidRDefault="00E844E6" w:rsidP="00E844E6">
      <w:pPr>
        <w:keepNext/>
        <w:jc w:val="center"/>
      </w:pPr>
      <w:r>
        <w:rPr>
          <w:noProof/>
          <w:sz w:val="20"/>
          <w:szCs w:val="20"/>
        </w:rPr>
        <w:drawing>
          <wp:inline distT="0" distB="0" distL="0" distR="0" wp14:anchorId="3883695F" wp14:editId="38836960">
            <wp:extent cx="1742535" cy="1440612"/>
            <wp:effectExtent l="57150" t="0" r="8636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8835E05" w14:textId="77777777" w:rsidR="00E844E6" w:rsidRPr="00FB49AD" w:rsidRDefault="00E844E6" w:rsidP="004C133E">
      <w:pPr>
        <w:pStyle w:val="Caption"/>
        <w:jc w:val="center"/>
      </w:pPr>
      <w:bookmarkStart w:id="60" w:name="_Toc512582405"/>
      <w:r w:rsidRPr="00FB49AD">
        <w:rPr>
          <w:b w:val="0"/>
        </w:rPr>
        <w:t xml:space="preserve">Figure </w:t>
      </w:r>
      <w:r w:rsidRPr="00FB49AD">
        <w:rPr>
          <w:b w:val="0"/>
        </w:rPr>
        <w:fldChar w:fldCharType="begin"/>
      </w:r>
      <w:r w:rsidRPr="00FB49AD">
        <w:rPr>
          <w:b w:val="0"/>
        </w:rPr>
        <w:instrText xml:space="preserve"> SEQ Figure \* ARABIC </w:instrText>
      </w:r>
      <w:r w:rsidRPr="00FB49AD">
        <w:rPr>
          <w:b w:val="0"/>
        </w:rPr>
        <w:fldChar w:fldCharType="separate"/>
      </w:r>
      <w:r w:rsidR="00505C55">
        <w:rPr>
          <w:b w:val="0"/>
          <w:noProof/>
        </w:rPr>
        <w:t>5</w:t>
      </w:r>
      <w:r w:rsidRPr="00FB49AD">
        <w:rPr>
          <w:b w:val="0"/>
        </w:rPr>
        <w:fldChar w:fldCharType="end"/>
      </w:r>
      <w:r w:rsidRPr="00FB49AD">
        <w:rPr>
          <w:b w:val="0"/>
        </w:rPr>
        <w:t>: Hierarchy for adding or maintaining PAYGW</w:t>
      </w:r>
      <w:bookmarkEnd w:id="60"/>
    </w:p>
    <w:p w14:paraId="38835E06" w14:textId="77777777" w:rsidR="00E844E6" w:rsidRPr="00D367C0" w:rsidRDefault="00E844E6" w:rsidP="00E844E6">
      <w:pPr>
        <w:rPr>
          <w:rFonts w:cs="Arial"/>
          <w:sz w:val="20"/>
          <w:szCs w:val="20"/>
        </w:rPr>
      </w:pPr>
    </w:p>
    <w:p w14:paraId="38835E07" w14:textId="77777777" w:rsidR="00E844E6" w:rsidRDefault="00E844E6" w:rsidP="00E844E6"/>
    <w:p w14:paraId="38835E08" w14:textId="77777777" w:rsidR="00E844E6" w:rsidRDefault="00E844E6" w:rsidP="007C488D">
      <w:pPr>
        <w:rPr>
          <w:b/>
          <w:sz w:val="20"/>
          <w:szCs w:val="20"/>
        </w:rPr>
      </w:pPr>
    </w:p>
    <w:p w14:paraId="38835E09" w14:textId="77777777" w:rsidR="00E844E6" w:rsidRDefault="00E844E6" w:rsidP="007C488D">
      <w:pPr>
        <w:rPr>
          <w:b/>
          <w:sz w:val="20"/>
          <w:szCs w:val="20"/>
        </w:rPr>
      </w:pPr>
    </w:p>
    <w:p w14:paraId="38835E0A" w14:textId="77777777" w:rsidR="007C488D" w:rsidRDefault="00681249" w:rsidP="007C488D">
      <w:pPr>
        <w:rPr>
          <w:b/>
          <w:sz w:val="20"/>
          <w:szCs w:val="20"/>
        </w:rPr>
      </w:pPr>
      <w:r>
        <w:rPr>
          <w:b/>
          <w:sz w:val="20"/>
          <w:szCs w:val="20"/>
        </w:rPr>
        <w:t>Hierarchy of details for m</w:t>
      </w:r>
      <w:r w:rsidR="007C488D">
        <w:rPr>
          <w:b/>
          <w:sz w:val="20"/>
          <w:szCs w:val="20"/>
        </w:rPr>
        <w:t>aintaining PAYGI</w:t>
      </w:r>
    </w:p>
    <w:p w14:paraId="38835E0B" w14:textId="77777777" w:rsidR="00E844E6" w:rsidRDefault="00E844E6" w:rsidP="00E844E6">
      <w:pPr>
        <w:rPr>
          <w:sz w:val="20"/>
          <w:szCs w:val="20"/>
        </w:rPr>
      </w:pPr>
      <w:r w:rsidRPr="002B7E71">
        <w:rPr>
          <w:sz w:val="20"/>
          <w:szCs w:val="20"/>
        </w:rPr>
        <w:t xml:space="preserve">When </w:t>
      </w:r>
      <w:r>
        <w:rPr>
          <w:sz w:val="20"/>
          <w:szCs w:val="20"/>
        </w:rPr>
        <w:t>maintaining a PAYGI</w:t>
      </w:r>
      <w:r w:rsidRPr="002B7E71">
        <w:rPr>
          <w:sz w:val="20"/>
          <w:szCs w:val="20"/>
        </w:rPr>
        <w:t xml:space="preserve"> role the system </w:t>
      </w:r>
      <w:r>
        <w:rPr>
          <w:sz w:val="20"/>
          <w:szCs w:val="20"/>
        </w:rPr>
        <w:t>will</w:t>
      </w:r>
      <w:r w:rsidRPr="002B7E71">
        <w:rPr>
          <w:sz w:val="20"/>
          <w:szCs w:val="20"/>
        </w:rPr>
        <w:t xml:space="preserve"> validate </w:t>
      </w:r>
      <w:r>
        <w:rPr>
          <w:sz w:val="20"/>
          <w:szCs w:val="20"/>
        </w:rPr>
        <w:t xml:space="preserve">the lodgement cycle and reporting method against each other </w:t>
      </w:r>
      <w:r w:rsidR="00681249">
        <w:rPr>
          <w:sz w:val="20"/>
          <w:szCs w:val="20"/>
        </w:rPr>
        <w:t xml:space="preserve">in the specified order (refer to figure </w:t>
      </w:r>
      <w:r w:rsidR="00335382">
        <w:rPr>
          <w:sz w:val="20"/>
          <w:szCs w:val="20"/>
        </w:rPr>
        <w:t>6</w:t>
      </w:r>
      <w:r w:rsidR="00681249">
        <w:rPr>
          <w:sz w:val="20"/>
          <w:szCs w:val="20"/>
        </w:rPr>
        <w:t>) to ensure the request meets the eligibility rules and</w:t>
      </w:r>
      <w:r>
        <w:rPr>
          <w:sz w:val="20"/>
          <w:szCs w:val="20"/>
        </w:rPr>
        <w:t xml:space="preserve"> hierarchy. </w:t>
      </w:r>
    </w:p>
    <w:p w14:paraId="38835E0C" w14:textId="77777777" w:rsidR="007C488D" w:rsidRPr="0038584B" w:rsidRDefault="007C488D" w:rsidP="007C488D">
      <w:pPr>
        <w:rPr>
          <w:b/>
          <w:sz w:val="20"/>
          <w:szCs w:val="20"/>
        </w:rPr>
      </w:pPr>
    </w:p>
    <w:p w14:paraId="38835E0D" w14:textId="77777777" w:rsidR="00E844E6" w:rsidRDefault="007C488D" w:rsidP="002C0D0D">
      <w:pPr>
        <w:keepNext/>
        <w:jc w:val="center"/>
      </w:pPr>
      <w:r>
        <w:rPr>
          <w:noProof/>
          <w:sz w:val="20"/>
          <w:szCs w:val="20"/>
        </w:rPr>
        <w:drawing>
          <wp:inline distT="0" distB="0" distL="0" distR="0" wp14:anchorId="38836961" wp14:editId="38836962">
            <wp:extent cx="1880558" cy="1233578"/>
            <wp:effectExtent l="0" t="0" r="5715" b="622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8835E0E" w14:textId="77777777" w:rsidR="007C488D" w:rsidRPr="00FB49AD" w:rsidRDefault="00E844E6" w:rsidP="004C133E">
      <w:pPr>
        <w:pStyle w:val="Caption"/>
        <w:jc w:val="center"/>
      </w:pPr>
      <w:bookmarkStart w:id="61" w:name="_Toc512582406"/>
      <w:r w:rsidRPr="00FB49AD">
        <w:rPr>
          <w:b w:val="0"/>
        </w:rPr>
        <w:t xml:space="preserve">Figure </w:t>
      </w:r>
      <w:r w:rsidRPr="00FB49AD">
        <w:rPr>
          <w:b w:val="0"/>
        </w:rPr>
        <w:fldChar w:fldCharType="begin"/>
      </w:r>
      <w:r w:rsidRPr="00FB49AD">
        <w:rPr>
          <w:b w:val="0"/>
        </w:rPr>
        <w:instrText xml:space="preserve"> SEQ Figure \* ARABIC </w:instrText>
      </w:r>
      <w:r w:rsidRPr="00FB49AD">
        <w:rPr>
          <w:b w:val="0"/>
        </w:rPr>
        <w:fldChar w:fldCharType="separate"/>
      </w:r>
      <w:r w:rsidR="00505C55">
        <w:rPr>
          <w:b w:val="0"/>
          <w:noProof/>
        </w:rPr>
        <w:t>6</w:t>
      </w:r>
      <w:r w:rsidRPr="00FB49AD">
        <w:rPr>
          <w:b w:val="0"/>
        </w:rPr>
        <w:fldChar w:fldCharType="end"/>
      </w:r>
      <w:r w:rsidRPr="00FB49AD">
        <w:rPr>
          <w:b w:val="0"/>
        </w:rPr>
        <w:t>: Hierarchy for maintaining PAYGI</w:t>
      </w:r>
      <w:bookmarkEnd w:id="61"/>
    </w:p>
    <w:p w14:paraId="38835E0F" w14:textId="77777777" w:rsidR="007C488D" w:rsidRDefault="007C488D" w:rsidP="007C488D">
      <w:pPr>
        <w:pStyle w:val="Bullet2"/>
        <w:numPr>
          <w:ilvl w:val="0"/>
          <w:numId w:val="0"/>
        </w:numPr>
        <w:rPr>
          <w:rStyle w:val="BodyTextChar1"/>
          <w:rFonts w:cs="Arial"/>
          <w:sz w:val="20"/>
          <w:szCs w:val="20"/>
        </w:rPr>
      </w:pPr>
    </w:p>
    <w:p w14:paraId="38835E10" w14:textId="77777777" w:rsidR="007C488D" w:rsidRDefault="007C488D" w:rsidP="007C7109">
      <w:pPr>
        <w:rPr>
          <w:rFonts w:cs="Arial"/>
          <w:sz w:val="20"/>
          <w:szCs w:val="20"/>
        </w:rPr>
      </w:pPr>
    </w:p>
    <w:p w14:paraId="38835E11" w14:textId="77777777" w:rsidR="009C2F4C" w:rsidRDefault="009C2F4C" w:rsidP="007C7109">
      <w:pPr>
        <w:rPr>
          <w:rFonts w:cs="Arial"/>
          <w:sz w:val="20"/>
          <w:szCs w:val="20"/>
        </w:rPr>
      </w:pPr>
    </w:p>
    <w:p w14:paraId="38835E12" w14:textId="77777777" w:rsidR="006E06B0" w:rsidRDefault="006E06B0" w:rsidP="006E06B0">
      <w:pPr>
        <w:pStyle w:val="Maintext"/>
        <w:rPr>
          <w:rStyle w:val="BodyTextChar1"/>
          <w:rFonts w:cs="Arial"/>
          <w:sz w:val="20"/>
          <w:szCs w:val="20"/>
        </w:rPr>
      </w:pPr>
    </w:p>
    <w:p w14:paraId="38835E13" w14:textId="77777777" w:rsidR="001B1DAC" w:rsidRPr="009C2F4C" w:rsidRDefault="007C7109" w:rsidP="009C2F4C">
      <w:pPr>
        <w:pStyle w:val="Heading2"/>
        <w:rPr>
          <w:sz w:val="32"/>
          <w:szCs w:val="32"/>
        </w:rPr>
      </w:pPr>
      <w:bookmarkStart w:id="62" w:name="_Toc512582352"/>
      <w:r w:rsidRPr="009C2F4C">
        <w:rPr>
          <w:sz w:val="32"/>
          <w:szCs w:val="32"/>
        </w:rPr>
        <w:lastRenderedPageBreak/>
        <w:t xml:space="preserve">View </w:t>
      </w:r>
      <w:r w:rsidR="00714871" w:rsidRPr="009C2F4C">
        <w:rPr>
          <w:sz w:val="32"/>
          <w:szCs w:val="32"/>
        </w:rPr>
        <w:t>account</w:t>
      </w:r>
      <w:r w:rsidRPr="009C2F4C">
        <w:rPr>
          <w:sz w:val="32"/>
          <w:szCs w:val="32"/>
        </w:rPr>
        <w:t xml:space="preserve"> </w:t>
      </w:r>
      <w:r w:rsidR="00095B85" w:rsidRPr="009C2F4C">
        <w:rPr>
          <w:sz w:val="32"/>
          <w:szCs w:val="32"/>
        </w:rPr>
        <w:t>r</w:t>
      </w:r>
      <w:r w:rsidRPr="009C2F4C">
        <w:rPr>
          <w:sz w:val="32"/>
          <w:szCs w:val="32"/>
        </w:rPr>
        <w:t xml:space="preserve">ole </w:t>
      </w:r>
      <w:r w:rsidR="00095B85" w:rsidRPr="009C2F4C">
        <w:rPr>
          <w:sz w:val="32"/>
          <w:szCs w:val="32"/>
        </w:rPr>
        <w:t>r</w:t>
      </w:r>
      <w:r w:rsidRPr="009C2F4C">
        <w:rPr>
          <w:sz w:val="32"/>
          <w:szCs w:val="32"/>
        </w:rPr>
        <w:t>egistrations</w:t>
      </w:r>
      <w:r w:rsidR="006F56E6" w:rsidRPr="009C2F4C">
        <w:rPr>
          <w:sz w:val="32"/>
          <w:szCs w:val="32"/>
        </w:rPr>
        <w:t xml:space="preserve"> </w:t>
      </w:r>
      <w:r w:rsidR="00015AF0" w:rsidRPr="009C2F4C">
        <w:rPr>
          <w:sz w:val="32"/>
          <w:szCs w:val="32"/>
        </w:rPr>
        <w:t>(</w:t>
      </w:r>
      <w:r w:rsidR="00DE487A" w:rsidRPr="009C2F4C">
        <w:rPr>
          <w:sz w:val="32"/>
          <w:szCs w:val="32"/>
        </w:rPr>
        <w:t>accrole.0001.2017.list</w:t>
      </w:r>
      <w:r w:rsidRPr="009C2F4C">
        <w:rPr>
          <w:sz w:val="32"/>
          <w:szCs w:val="32"/>
        </w:rPr>
        <w:t xml:space="preserve">, </w:t>
      </w:r>
      <w:r w:rsidR="00DE487A" w:rsidRPr="009C2F4C">
        <w:rPr>
          <w:sz w:val="32"/>
          <w:szCs w:val="32"/>
        </w:rPr>
        <w:t>accrolesum.0001.2017.list</w:t>
      </w:r>
      <w:r w:rsidRPr="009C2F4C">
        <w:rPr>
          <w:sz w:val="32"/>
          <w:szCs w:val="32"/>
        </w:rPr>
        <w:t xml:space="preserve">, </w:t>
      </w:r>
      <w:r w:rsidR="00DE487A" w:rsidRPr="009C2F4C">
        <w:rPr>
          <w:sz w:val="32"/>
          <w:szCs w:val="32"/>
        </w:rPr>
        <w:t>accrole.0001.2017.get</w:t>
      </w:r>
      <w:r w:rsidR="00015AF0" w:rsidRPr="009C2F4C">
        <w:rPr>
          <w:sz w:val="32"/>
          <w:szCs w:val="32"/>
        </w:rPr>
        <w:t>)</w:t>
      </w:r>
      <w:bookmarkStart w:id="63" w:name="Clientsearch"/>
      <w:bookmarkEnd w:id="56"/>
      <w:bookmarkEnd w:id="62"/>
      <w:bookmarkEnd w:id="63"/>
    </w:p>
    <w:p w14:paraId="38835E14" w14:textId="77777777" w:rsidR="00B73B88" w:rsidRPr="00B73B88" w:rsidRDefault="00B73B88" w:rsidP="00B73B88">
      <w:pPr>
        <w:pStyle w:val="Maintext"/>
      </w:pPr>
    </w:p>
    <w:p w14:paraId="38835E15" w14:textId="77777777" w:rsidR="00124553" w:rsidRDefault="00F12E99" w:rsidP="002E4B9D">
      <w:pPr>
        <w:rPr>
          <w:sz w:val="20"/>
          <w:szCs w:val="20"/>
        </w:rPr>
      </w:pPr>
      <w:r>
        <w:rPr>
          <w:sz w:val="20"/>
          <w:szCs w:val="20"/>
        </w:rPr>
        <w:t xml:space="preserve">The </w:t>
      </w:r>
      <w:r w:rsidR="00095D1B">
        <w:rPr>
          <w:sz w:val="20"/>
          <w:szCs w:val="20"/>
        </w:rPr>
        <w:t>v</w:t>
      </w:r>
      <w:r w:rsidRPr="002C0D0D">
        <w:rPr>
          <w:sz w:val="20"/>
          <w:szCs w:val="20"/>
        </w:rPr>
        <w:t>iew</w:t>
      </w:r>
      <w:r w:rsidR="00B17AE0" w:rsidRPr="002C0D0D">
        <w:rPr>
          <w:sz w:val="20"/>
          <w:szCs w:val="20"/>
        </w:rPr>
        <w:t xml:space="preserve"> </w:t>
      </w:r>
      <w:r w:rsidR="00714871" w:rsidRPr="002C0D0D">
        <w:rPr>
          <w:sz w:val="20"/>
          <w:szCs w:val="20"/>
        </w:rPr>
        <w:t>account</w:t>
      </w:r>
      <w:r w:rsidR="00B17AE0" w:rsidRPr="002C0D0D">
        <w:rPr>
          <w:sz w:val="20"/>
          <w:szCs w:val="20"/>
        </w:rPr>
        <w:t xml:space="preserve"> role registration</w:t>
      </w:r>
      <w:r w:rsidR="002A591D" w:rsidRPr="002647DB">
        <w:rPr>
          <w:sz w:val="20"/>
          <w:szCs w:val="20"/>
        </w:rPr>
        <w:t xml:space="preserve"> service allows</w:t>
      </w:r>
      <w:r w:rsidR="000434D3" w:rsidRPr="002647DB">
        <w:rPr>
          <w:sz w:val="20"/>
          <w:szCs w:val="20"/>
        </w:rPr>
        <w:t xml:space="preserve"> </w:t>
      </w:r>
      <w:r w:rsidR="00D4160A">
        <w:rPr>
          <w:rStyle w:val="BodyTextChar1"/>
          <w:sz w:val="20"/>
          <w:szCs w:val="20"/>
        </w:rPr>
        <w:t>tax practitioner</w:t>
      </w:r>
      <w:r w:rsidR="001E7D35">
        <w:rPr>
          <w:rStyle w:val="BodyTextChar1"/>
          <w:sz w:val="20"/>
          <w:szCs w:val="20"/>
        </w:rPr>
        <w:t>s</w:t>
      </w:r>
      <w:r w:rsidR="00D4160A">
        <w:rPr>
          <w:rStyle w:val="BodyTextChar1"/>
          <w:sz w:val="20"/>
          <w:szCs w:val="20"/>
        </w:rPr>
        <w:t>, business</w:t>
      </w:r>
      <w:r w:rsidR="001E7D35">
        <w:rPr>
          <w:rStyle w:val="BodyTextChar1"/>
          <w:sz w:val="20"/>
          <w:szCs w:val="20"/>
        </w:rPr>
        <w:t>es or business intermediaries</w:t>
      </w:r>
      <w:r w:rsidR="0063157D">
        <w:rPr>
          <w:rStyle w:val="BodyTextChar1"/>
          <w:sz w:val="20"/>
          <w:szCs w:val="20"/>
        </w:rPr>
        <w:t xml:space="preserve"> </w:t>
      </w:r>
      <w:r w:rsidR="00347491" w:rsidRPr="002647DB">
        <w:rPr>
          <w:sz w:val="20"/>
          <w:szCs w:val="20"/>
        </w:rPr>
        <w:t>t</w:t>
      </w:r>
      <w:r w:rsidR="00C45771" w:rsidRPr="002647DB">
        <w:rPr>
          <w:sz w:val="20"/>
          <w:szCs w:val="20"/>
        </w:rPr>
        <w:t xml:space="preserve">o </w:t>
      </w:r>
      <w:r>
        <w:rPr>
          <w:sz w:val="20"/>
          <w:szCs w:val="20"/>
        </w:rPr>
        <w:t xml:space="preserve">view details for </w:t>
      </w:r>
      <w:r w:rsidR="00B17AE0">
        <w:rPr>
          <w:sz w:val="20"/>
          <w:szCs w:val="20"/>
        </w:rPr>
        <w:t>activity statement</w:t>
      </w:r>
      <w:r w:rsidR="0063157D">
        <w:rPr>
          <w:sz w:val="20"/>
          <w:szCs w:val="20"/>
        </w:rPr>
        <w:t xml:space="preserve"> roles. </w:t>
      </w:r>
    </w:p>
    <w:p w14:paraId="38835E16" w14:textId="77777777" w:rsidR="00610E5E" w:rsidRPr="009C2F4C" w:rsidRDefault="00445AFE" w:rsidP="00463C1D">
      <w:pPr>
        <w:pStyle w:val="Heading3"/>
        <w:rPr>
          <w:rFonts w:ascii="Times New Roman" w:hAnsi="Times New Roman"/>
        </w:rPr>
      </w:pPr>
      <w:bookmarkStart w:id="64" w:name="_Toc512582353"/>
      <w:r w:rsidRPr="009C2F4C">
        <w:rPr>
          <w:rStyle w:val="BodyTextChar1"/>
          <w:sz w:val="24"/>
        </w:rPr>
        <w:t>Details for the service</w:t>
      </w:r>
      <w:bookmarkEnd w:id="64"/>
      <w:r w:rsidRPr="009C2F4C">
        <w:rPr>
          <w:rStyle w:val="BodyTextChar1"/>
          <w:sz w:val="24"/>
        </w:rPr>
        <w:t xml:space="preserve"> </w:t>
      </w:r>
    </w:p>
    <w:p w14:paraId="38835E17" w14:textId="77777777" w:rsidR="007D7418" w:rsidRDefault="0063157D" w:rsidP="002E4B9D">
      <w:pPr>
        <w:rPr>
          <w:sz w:val="20"/>
          <w:szCs w:val="20"/>
        </w:rPr>
      </w:pPr>
      <w:r>
        <w:rPr>
          <w:sz w:val="20"/>
          <w:szCs w:val="20"/>
        </w:rPr>
        <w:t>T</w:t>
      </w:r>
      <w:r w:rsidR="0027542C">
        <w:rPr>
          <w:sz w:val="20"/>
          <w:szCs w:val="20"/>
        </w:rPr>
        <w:t>here are three possible account types</w:t>
      </w:r>
      <w:r>
        <w:rPr>
          <w:sz w:val="20"/>
          <w:szCs w:val="20"/>
        </w:rPr>
        <w:t xml:space="preserve"> w</w:t>
      </w:r>
      <w:r w:rsidR="0027542C">
        <w:rPr>
          <w:sz w:val="20"/>
          <w:szCs w:val="20"/>
        </w:rPr>
        <w:t>here activity statement</w:t>
      </w:r>
      <w:r>
        <w:rPr>
          <w:sz w:val="20"/>
          <w:szCs w:val="20"/>
        </w:rPr>
        <w:t xml:space="preserve"> reporting may be required. These are:</w:t>
      </w:r>
    </w:p>
    <w:p w14:paraId="38835E18" w14:textId="77777777" w:rsidR="00B17AE0" w:rsidRDefault="00B17AE0" w:rsidP="00B17AE0">
      <w:pPr>
        <w:rPr>
          <w:rFonts w:cs="Arial"/>
          <w:sz w:val="20"/>
          <w:szCs w:val="20"/>
        </w:rPr>
      </w:pPr>
    </w:p>
    <w:p w14:paraId="38835E19" w14:textId="77777777" w:rsidR="00B17AE0" w:rsidRPr="0063157D" w:rsidRDefault="00B17AE0" w:rsidP="009C2F4C">
      <w:pPr>
        <w:pStyle w:val="ListParagraph"/>
        <w:numPr>
          <w:ilvl w:val="0"/>
          <w:numId w:val="13"/>
        </w:numPr>
        <w:rPr>
          <w:rFonts w:ascii="Arial" w:hAnsi="Arial" w:cs="Arial"/>
          <w:sz w:val="20"/>
          <w:szCs w:val="20"/>
        </w:rPr>
      </w:pPr>
      <w:r w:rsidRPr="0063157D">
        <w:rPr>
          <w:rFonts w:ascii="Arial" w:hAnsi="Arial" w:cs="Arial"/>
          <w:sz w:val="20"/>
          <w:szCs w:val="20"/>
        </w:rPr>
        <w:t xml:space="preserve">Integrated Client account </w:t>
      </w:r>
    </w:p>
    <w:p w14:paraId="38835E1A" w14:textId="77777777" w:rsidR="00B17AE0" w:rsidRPr="0063157D" w:rsidRDefault="0063157D" w:rsidP="009C2F4C">
      <w:pPr>
        <w:pStyle w:val="ListParagraph"/>
        <w:numPr>
          <w:ilvl w:val="0"/>
          <w:numId w:val="13"/>
        </w:numPr>
        <w:rPr>
          <w:rFonts w:ascii="Arial" w:hAnsi="Arial" w:cs="Arial"/>
          <w:sz w:val="20"/>
          <w:szCs w:val="20"/>
        </w:rPr>
      </w:pPr>
      <w:r w:rsidRPr="0063157D">
        <w:rPr>
          <w:rFonts w:ascii="Arial" w:hAnsi="Arial" w:cs="Arial"/>
          <w:sz w:val="20"/>
          <w:szCs w:val="20"/>
        </w:rPr>
        <w:t>GST Joint Venture a</w:t>
      </w:r>
      <w:r w:rsidR="00225903" w:rsidRPr="0063157D">
        <w:rPr>
          <w:rFonts w:ascii="Arial" w:hAnsi="Arial" w:cs="Arial"/>
          <w:sz w:val="20"/>
          <w:szCs w:val="20"/>
        </w:rPr>
        <w:t>ccount</w:t>
      </w:r>
      <w:r w:rsidRPr="0063157D">
        <w:rPr>
          <w:rFonts w:ascii="Arial" w:hAnsi="Arial" w:cs="Arial"/>
          <w:sz w:val="20"/>
          <w:szCs w:val="20"/>
        </w:rPr>
        <w:t xml:space="preserve"> </w:t>
      </w:r>
    </w:p>
    <w:p w14:paraId="38835E1B" w14:textId="77777777" w:rsidR="004138CA" w:rsidRPr="0063157D" w:rsidRDefault="00225903" w:rsidP="009C2F4C">
      <w:pPr>
        <w:pStyle w:val="ListParagraph"/>
        <w:numPr>
          <w:ilvl w:val="0"/>
          <w:numId w:val="13"/>
        </w:numPr>
        <w:rPr>
          <w:rFonts w:ascii="Arial" w:hAnsi="Arial" w:cs="Arial"/>
          <w:sz w:val="20"/>
          <w:szCs w:val="20"/>
        </w:rPr>
      </w:pPr>
      <w:r w:rsidRPr="0063157D">
        <w:rPr>
          <w:rFonts w:ascii="Arial" w:hAnsi="Arial" w:cs="Arial"/>
          <w:sz w:val="20"/>
          <w:szCs w:val="20"/>
        </w:rPr>
        <w:t xml:space="preserve">ICAB Trust Beneficiary </w:t>
      </w:r>
      <w:r w:rsidR="0063157D" w:rsidRPr="0063157D">
        <w:rPr>
          <w:rFonts w:ascii="Arial" w:hAnsi="Arial" w:cs="Arial"/>
          <w:sz w:val="20"/>
          <w:szCs w:val="20"/>
        </w:rPr>
        <w:t>a</w:t>
      </w:r>
      <w:r w:rsidRPr="0063157D">
        <w:rPr>
          <w:rFonts w:ascii="Arial" w:hAnsi="Arial" w:cs="Arial"/>
          <w:sz w:val="20"/>
          <w:szCs w:val="20"/>
        </w:rPr>
        <w:t>ccount</w:t>
      </w:r>
      <w:r w:rsidR="00B17AE0" w:rsidRPr="0063157D">
        <w:rPr>
          <w:rFonts w:ascii="Arial" w:hAnsi="Arial" w:cs="Arial"/>
          <w:sz w:val="20"/>
          <w:szCs w:val="20"/>
        </w:rPr>
        <w:t xml:space="preserve"> </w:t>
      </w:r>
    </w:p>
    <w:p w14:paraId="38835E1C" w14:textId="77777777" w:rsidR="0063157D" w:rsidRDefault="0063157D" w:rsidP="0063157D">
      <w:pPr>
        <w:rPr>
          <w:rFonts w:cs="Arial"/>
          <w:sz w:val="20"/>
          <w:szCs w:val="20"/>
        </w:rPr>
      </w:pPr>
    </w:p>
    <w:p w14:paraId="38835E1D" w14:textId="77777777" w:rsidR="0063157D" w:rsidRPr="0063157D" w:rsidRDefault="0063157D" w:rsidP="0063157D">
      <w:pPr>
        <w:rPr>
          <w:sz w:val="20"/>
          <w:szCs w:val="20"/>
        </w:rPr>
      </w:pPr>
      <w:r w:rsidRPr="0063157D">
        <w:rPr>
          <w:sz w:val="20"/>
          <w:szCs w:val="20"/>
        </w:rPr>
        <w:t>A client may have multiple accounts of the same type, which can be identified by the account sequence number</w:t>
      </w:r>
      <w:r w:rsidR="0027542C">
        <w:rPr>
          <w:sz w:val="20"/>
          <w:szCs w:val="20"/>
        </w:rPr>
        <w:t>.</w:t>
      </w:r>
    </w:p>
    <w:p w14:paraId="38835E1E" w14:textId="77777777" w:rsidR="0063157D" w:rsidRDefault="0063157D" w:rsidP="0063157D"/>
    <w:p w14:paraId="38835E1F" w14:textId="77777777" w:rsidR="00844F34" w:rsidRPr="00D4160A" w:rsidRDefault="00AF5A0B" w:rsidP="002E4B9D">
      <w:pPr>
        <w:rPr>
          <w:rFonts w:cs="Arial"/>
          <w:sz w:val="20"/>
          <w:szCs w:val="20"/>
        </w:rPr>
      </w:pPr>
      <w:r>
        <w:rPr>
          <w:rFonts w:cs="Arial"/>
          <w:sz w:val="20"/>
          <w:szCs w:val="20"/>
        </w:rPr>
        <w:t>Digital service providers</w:t>
      </w:r>
      <w:r w:rsidR="00B17AE0">
        <w:rPr>
          <w:rFonts w:cs="Arial"/>
          <w:sz w:val="20"/>
          <w:szCs w:val="20"/>
        </w:rPr>
        <w:t xml:space="preserve"> </w:t>
      </w:r>
      <w:r w:rsidR="0027542C">
        <w:rPr>
          <w:rFonts w:cs="Arial"/>
          <w:sz w:val="20"/>
          <w:szCs w:val="20"/>
        </w:rPr>
        <w:t>can tailor a</w:t>
      </w:r>
      <w:r w:rsidR="00844F34">
        <w:rPr>
          <w:rFonts w:cs="Arial"/>
          <w:sz w:val="20"/>
          <w:szCs w:val="20"/>
        </w:rPr>
        <w:t xml:space="preserve"> view of role registration details by way of </w:t>
      </w:r>
      <w:r w:rsidR="00D4160A" w:rsidRPr="00D4160A">
        <w:rPr>
          <w:rFonts w:cs="Arial"/>
          <w:sz w:val="20"/>
          <w:szCs w:val="20"/>
        </w:rPr>
        <w:t>customise</w:t>
      </w:r>
      <w:r w:rsidR="0027542C">
        <w:rPr>
          <w:rFonts w:cs="Arial"/>
          <w:sz w:val="20"/>
          <w:szCs w:val="20"/>
        </w:rPr>
        <w:t>d filters, such as:</w:t>
      </w:r>
    </w:p>
    <w:p w14:paraId="38835E20" w14:textId="77777777" w:rsidR="00D4160A" w:rsidRDefault="00D4160A" w:rsidP="009C2F4C">
      <w:pPr>
        <w:pStyle w:val="ListParagraph"/>
        <w:numPr>
          <w:ilvl w:val="0"/>
          <w:numId w:val="13"/>
        </w:numPr>
        <w:rPr>
          <w:rFonts w:ascii="Arial" w:hAnsi="Arial" w:cs="Arial"/>
          <w:sz w:val="20"/>
          <w:szCs w:val="20"/>
        </w:rPr>
      </w:pPr>
      <w:r w:rsidRPr="00D4160A">
        <w:rPr>
          <w:rFonts w:ascii="Arial" w:hAnsi="Arial" w:cs="Arial"/>
          <w:sz w:val="20"/>
          <w:szCs w:val="20"/>
        </w:rPr>
        <w:t>Role type</w:t>
      </w:r>
    </w:p>
    <w:p w14:paraId="38835E21" w14:textId="77777777" w:rsidR="0004145B" w:rsidRPr="00D4160A" w:rsidRDefault="0004145B" w:rsidP="009C2F4C">
      <w:pPr>
        <w:pStyle w:val="ListParagraph"/>
        <w:numPr>
          <w:ilvl w:val="0"/>
          <w:numId w:val="13"/>
        </w:numPr>
        <w:rPr>
          <w:rFonts w:ascii="Arial" w:hAnsi="Arial" w:cs="Arial"/>
          <w:sz w:val="20"/>
          <w:szCs w:val="20"/>
        </w:rPr>
      </w:pPr>
      <w:r>
        <w:rPr>
          <w:rFonts w:ascii="Arial" w:hAnsi="Arial" w:cs="Arial"/>
          <w:sz w:val="20"/>
          <w:szCs w:val="20"/>
        </w:rPr>
        <w:t>Current details</w:t>
      </w:r>
    </w:p>
    <w:p w14:paraId="38835E22" w14:textId="77777777" w:rsidR="00D4160A" w:rsidRPr="00D4160A" w:rsidRDefault="00B17AE0" w:rsidP="009C2F4C">
      <w:pPr>
        <w:pStyle w:val="ListParagraph"/>
        <w:numPr>
          <w:ilvl w:val="0"/>
          <w:numId w:val="13"/>
        </w:numPr>
        <w:rPr>
          <w:rFonts w:ascii="Arial" w:hAnsi="Arial" w:cs="Arial"/>
          <w:sz w:val="20"/>
          <w:szCs w:val="20"/>
        </w:rPr>
      </w:pPr>
      <w:r>
        <w:rPr>
          <w:rFonts w:ascii="Arial" w:hAnsi="Arial" w:cs="Arial"/>
          <w:sz w:val="20"/>
          <w:szCs w:val="20"/>
        </w:rPr>
        <w:t xml:space="preserve">Current and </w:t>
      </w:r>
      <w:r w:rsidR="0004145B">
        <w:rPr>
          <w:rFonts w:ascii="Arial" w:hAnsi="Arial" w:cs="Arial"/>
          <w:sz w:val="20"/>
          <w:szCs w:val="20"/>
        </w:rPr>
        <w:t>H</w:t>
      </w:r>
      <w:r w:rsidR="00D4160A" w:rsidRPr="00D4160A">
        <w:rPr>
          <w:rFonts w:ascii="Arial" w:hAnsi="Arial" w:cs="Arial"/>
          <w:sz w:val="20"/>
          <w:szCs w:val="20"/>
        </w:rPr>
        <w:t xml:space="preserve">istorical </w:t>
      </w:r>
      <w:r w:rsidR="0027542C">
        <w:rPr>
          <w:rFonts w:ascii="Arial" w:hAnsi="Arial" w:cs="Arial"/>
          <w:sz w:val="20"/>
          <w:szCs w:val="20"/>
        </w:rPr>
        <w:t xml:space="preserve">(all) </w:t>
      </w:r>
      <w:r w:rsidR="00D4160A" w:rsidRPr="00D4160A">
        <w:rPr>
          <w:rFonts w:ascii="Arial" w:hAnsi="Arial" w:cs="Arial"/>
          <w:sz w:val="20"/>
          <w:szCs w:val="20"/>
        </w:rPr>
        <w:t>details</w:t>
      </w:r>
      <w:r w:rsidR="0027542C">
        <w:rPr>
          <w:rFonts w:ascii="Arial" w:hAnsi="Arial" w:cs="Arial"/>
          <w:sz w:val="20"/>
          <w:szCs w:val="20"/>
        </w:rPr>
        <w:t xml:space="preserve"> </w:t>
      </w:r>
    </w:p>
    <w:p w14:paraId="38835E23" w14:textId="77777777" w:rsidR="00D4160A" w:rsidRDefault="00D4160A" w:rsidP="009C2F4C">
      <w:pPr>
        <w:pStyle w:val="ListParagraph"/>
        <w:numPr>
          <w:ilvl w:val="0"/>
          <w:numId w:val="13"/>
        </w:numPr>
        <w:rPr>
          <w:rFonts w:ascii="Arial" w:hAnsi="Arial" w:cs="Arial"/>
          <w:sz w:val="20"/>
          <w:szCs w:val="20"/>
        </w:rPr>
      </w:pPr>
      <w:r w:rsidRPr="00D4160A">
        <w:rPr>
          <w:rFonts w:ascii="Arial" w:hAnsi="Arial" w:cs="Arial"/>
          <w:sz w:val="20"/>
          <w:szCs w:val="20"/>
        </w:rPr>
        <w:t>Account ID/Sequence Number</w:t>
      </w:r>
    </w:p>
    <w:p w14:paraId="38835E24" w14:textId="77777777" w:rsidR="00AF23AE" w:rsidRDefault="00AF23AE" w:rsidP="00AF23AE">
      <w:pPr>
        <w:pStyle w:val="ListParagraph"/>
        <w:ind w:left="1080"/>
        <w:rPr>
          <w:rFonts w:ascii="Arial" w:hAnsi="Arial" w:cs="Arial"/>
          <w:sz w:val="20"/>
          <w:szCs w:val="20"/>
        </w:rPr>
      </w:pPr>
    </w:p>
    <w:p w14:paraId="38835E25" w14:textId="77777777" w:rsidR="008B3DCC" w:rsidRPr="008B3DCC" w:rsidRDefault="007731EA" w:rsidP="004E77E3">
      <w:pPr>
        <w:rPr>
          <w:rFonts w:cs="Arial"/>
          <w:sz w:val="20"/>
          <w:szCs w:val="20"/>
        </w:rPr>
      </w:pPr>
      <w:r>
        <w:rPr>
          <w:rFonts w:cs="Arial"/>
          <w:sz w:val="20"/>
          <w:szCs w:val="20"/>
        </w:rPr>
        <w:t>For each role, t</w:t>
      </w:r>
      <w:r w:rsidR="008B3DCC" w:rsidRPr="008B3DCC">
        <w:rPr>
          <w:rFonts w:cs="Arial"/>
          <w:sz w:val="20"/>
          <w:szCs w:val="20"/>
        </w:rPr>
        <w:t xml:space="preserve">he </w:t>
      </w:r>
      <w:r>
        <w:rPr>
          <w:rFonts w:cs="Arial"/>
          <w:sz w:val="20"/>
          <w:szCs w:val="20"/>
        </w:rPr>
        <w:t xml:space="preserve">service returns both a ‘role start date’ and an ‘effective role start date’. The ‘role start date’ refers to the initial registration date of the role. The ‘effective role start date’ refers to the date </w:t>
      </w:r>
      <w:r w:rsidR="00FE170E">
        <w:rPr>
          <w:rFonts w:cs="Arial"/>
          <w:sz w:val="20"/>
          <w:szCs w:val="20"/>
        </w:rPr>
        <w:t xml:space="preserve">of effect for either the original registration (if no changes have been made) or </w:t>
      </w:r>
      <w:r>
        <w:rPr>
          <w:rFonts w:cs="Arial"/>
          <w:sz w:val="20"/>
          <w:szCs w:val="20"/>
        </w:rPr>
        <w:t xml:space="preserve">when maintenance occurred to the role, e.g. an update to lodgement cycle. </w:t>
      </w:r>
      <w:r w:rsidR="00FE170E">
        <w:rPr>
          <w:rFonts w:cs="Arial"/>
          <w:sz w:val="20"/>
          <w:szCs w:val="20"/>
        </w:rPr>
        <w:t>‘Effective role star</w:t>
      </w:r>
      <w:r w:rsidR="00594F1B">
        <w:rPr>
          <w:rFonts w:cs="Arial"/>
          <w:sz w:val="20"/>
          <w:szCs w:val="20"/>
        </w:rPr>
        <w:t>t</w:t>
      </w:r>
      <w:r w:rsidR="00FE170E">
        <w:rPr>
          <w:rFonts w:cs="Arial"/>
          <w:sz w:val="20"/>
          <w:szCs w:val="20"/>
        </w:rPr>
        <w:t xml:space="preserve"> date’ is generally the first day of a reporting period for the role</w:t>
      </w:r>
      <w:r w:rsidR="00185D42">
        <w:rPr>
          <w:rFonts w:cs="Arial"/>
          <w:sz w:val="20"/>
          <w:szCs w:val="20"/>
        </w:rPr>
        <w:t>.</w:t>
      </w:r>
    </w:p>
    <w:p w14:paraId="38835E26" w14:textId="77777777" w:rsidR="008B3DCC" w:rsidRDefault="008B3DCC" w:rsidP="004E77E3">
      <w:pPr>
        <w:rPr>
          <w:rFonts w:cs="Arial"/>
          <w:b/>
          <w:sz w:val="20"/>
          <w:szCs w:val="20"/>
        </w:rPr>
      </w:pPr>
    </w:p>
    <w:p w14:paraId="38835E27" w14:textId="77777777" w:rsidR="00F43ED5" w:rsidRPr="00116EC1" w:rsidRDefault="00750AA0" w:rsidP="004E77E3">
      <w:pPr>
        <w:rPr>
          <w:rFonts w:cs="Arial"/>
          <w:sz w:val="20"/>
          <w:szCs w:val="20"/>
        </w:rPr>
      </w:pPr>
      <w:r w:rsidRPr="00750AA0">
        <w:rPr>
          <w:rFonts w:cs="Arial"/>
          <w:sz w:val="20"/>
          <w:szCs w:val="20"/>
        </w:rPr>
        <w:t xml:space="preserve">The information </w:t>
      </w:r>
      <w:r>
        <w:rPr>
          <w:rFonts w:cs="Arial"/>
          <w:sz w:val="20"/>
          <w:szCs w:val="20"/>
        </w:rPr>
        <w:t>returned</w:t>
      </w:r>
      <w:r w:rsidRPr="00750AA0">
        <w:rPr>
          <w:rFonts w:cs="Arial"/>
          <w:sz w:val="20"/>
          <w:szCs w:val="20"/>
        </w:rPr>
        <w:t xml:space="preserve"> in the list ser</w:t>
      </w:r>
      <w:r>
        <w:rPr>
          <w:rFonts w:cs="Arial"/>
          <w:sz w:val="20"/>
          <w:szCs w:val="20"/>
        </w:rPr>
        <w:t>vice is applicable to all roles, whereas i</w:t>
      </w:r>
      <w:r w:rsidRPr="00750AA0">
        <w:rPr>
          <w:rFonts w:cs="Arial"/>
          <w:sz w:val="20"/>
          <w:szCs w:val="20"/>
        </w:rPr>
        <w:t xml:space="preserve">nformation </w:t>
      </w:r>
      <w:r>
        <w:rPr>
          <w:rFonts w:cs="Arial"/>
          <w:sz w:val="20"/>
          <w:szCs w:val="20"/>
        </w:rPr>
        <w:t>returned</w:t>
      </w:r>
      <w:r w:rsidRPr="00750AA0">
        <w:rPr>
          <w:rFonts w:cs="Arial"/>
          <w:sz w:val="20"/>
          <w:szCs w:val="20"/>
        </w:rPr>
        <w:t xml:space="preserve"> in the get service is specific to the role type requested</w:t>
      </w:r>
      <w:r>
        <w:rPr>
          <w:rFonts w:cs="Arial"/>
          <w:sz w:val="20"/>
          <w:szCs w:val="20"/>
        </w:rPr>
        <w:t xml:space="preserve">. The get service will provide visibility of role details that can be maintained, allowing clients to easily identify where details may need to be updated. </w:t>
      </w:r>
    </w:p>
    <w:p w14:paraId="38835E28" w14:textId="77777777" w:rsidR="00610E5E" w:rsidRPr="00116EC1" w:rsidRDefault="00445AFE" w:rsidP="00463C1D">
      <w:pPr>
        <w:pStyle w:val="Heading3"/>
      </w:pPr>
      <w:bookmarkStart w:id="65" w:name="_Toc512582354"/>
      <w:r w:rsidRPr="00116EC1">
        <w:t>Sp</w:t>
      </w:r>
      <w:r w:rsidR="0076223D">
        <w:t>ecific fields appearing for PAYG I</w:t>
      </w:r>
      <w:r w:rsidRPr="00116EC1">
        <w:t>nstalment roles</w:t>
      </w:r>
      <w:bookmarkEnd w:id="65"/>
    </w:p>
    <w:p w14:paraId="38835E29" w14:textId="77777777" w:rsidR="0011330E" w:rsidRDefault="00D41377" w:rsidP="00D41377">
      <w:pPr>
        <w:rPr>
          <w:sz w:val="20"/>
          <w:szCs w:val="20"/>
        </w:rPr>
      </w:pPr>
      <w:r w:rsidRPr="00837D35">
        <w:rPr>
          <w:sz w:val="20"/>
          <w:szCs w:val="20"/>
        </w:rPr>
        <w:t xml:space="preserve">Depending on the client’s lodgement cycle, they will be provided with 4 quarterly or 12 monthly instalment periods.  </w:t>
      </w:r>
    </w:p>
    <w:p w14:paraId="38835E2A" w14:textId="77777777" w:rsidR="00D41377" w:rsidRPr="0011330E" w:rsidRDefault="00D41377" w:rsidP="00D41377">
      <w:pPr>
        <w:rPr>
          <w:i/>
          <w:sz w:val="20"/>
          <w:szCs w:val="20"/>
        </w:rPr>
      </w:pPr>
      <w:r w:rsidRPr="0011330E">
        <w:rPr>
          <w:b/>
          <w:i/>
          <w:sz w:val="20"/>
          <w:szCs w:val="20"/>
        </w:rPr>
        <w:t>Note</w:t>
      </w:r>
      <w:r w:rsidR="0011330E" w:rsidRPr="0011330E">
        <w:rPr>
          <w:b/>
          <w:i/>
          <w:sz w:val="20"/>
          <w:szCs w:val="20"/>
        </w:rPr>
        <w:t>:</w:t>
      </w:r>
      <w:r w:rsidR="0011330E" w:rsidRPr="0011330E">
        <w:rPr>
          <w:i/>
          <w:sz w:val="20"/>
          <w:szCs w:val="20"/>
        </w:rPr>
        <w:t xml:space="preserve"> </w:t>
      </w:r>
      <w:proofErr w:type="spellStart"/>
      <w:r w:rsidR="0011330E" w:rsidRPr="0011330E">
        <w:rPr>
          <w:i/>
          <w:sz w:val="20"/>
          <w:szCs w:val="20"/>
        </w:rPr>
        <w:t>client’s</w:t>
      </w:r>
      <w:proofErr w:type="spellEnd"/>
      <w:r w:rsidR="0011330E" w:rsidRPr="0011330E">
        <w:rPr>
          <w:i/>
          <w:sz w:val="20"/>
          <w:szCs w:val="20"/>
        </w:rPr>
        <w:t xml:space="preserve"> </w:t>
      </w:r>
      <w:r w:rsidR="009B74E5">
        <w:rPr>
          <w:i/>
          <w:sz w:val="20"/>
          <w:szCs w:val="20"/>
        </w:rPr>
        <w:t xml:space="preserve">who are </w:t>
      </w:r>
      <w:r w:rsidRPr="0011330E">
        <w:rPr>
          <w:i/>
          <w:sz w:val="20"/>
          <w:szCs w:val="20"/>
        </w:rPr>
        <w:t>on an annual lodgement cycle will not need this information.</w:t>
      </w:r>
    </w:p>
    <w:p w14:paraId="38835E2B" w14:textId="77777777" w:rsidR="00D41377" w:rsidRDefault="00D41377" w:rsidP="00D41377">
      <w:pPr>
        <w:rPr>
          <w:rFonts w:eastAsiaTheme="minorHAnsi" w:cs="Arial"/>
          <w:sz w:val="20"/>
          <w:szCs w:val="20"/>
          <w:lang w:eastAsia="en-US"/>
        </w:rPr>
      </w:pPr>
    </w:p>
    <w:p w14:paraId="38835E2C" w14:textId="77777777" w:rsidR="00D546C9" w:rsidRPr="004B0F90" w:rsidRDefault="00F43ED5" w:rsidP="00D41377">
      <w:pPr>
        <w:rPr>
          <w:rFonts w:eastAsiaTheme="minorHAnsi" w:cs="Arial"/>
          <w:sz w:val="20"/>
          <w:szCs w:val="20"/>
          <w:lang w:eastAsia="en-US"/>
        </w:rPr>
      </w:pPr>
      <w:r>
        <w:rPr>
          <w:rFonts w:eastAsiaTheme="minorHAnsi" w:cs="Arial"/>
          <w:b/>
          <w:sz w:val="20"/>
          <w:szCs w:val="20"/>
          <w:lang w:eastAsia="en-US"/>
        </w:rPr>
        <w:t>Rules</w:t>
      </w:r>
      <w:r w:rsidR="00D546C9">
        <w:rPr>
          <w:rFonts w:eastAsiaTheme="minorHAnsi" w:cs="Arial"/>
          <w:b/>
          <w:sz w:val="20"/>
          <w:szCs w:val="20"/>
          <w:lang w:eastAsia="en-US"/>
        </w:rPr>
        <w:t xml:space="preserve"> surrounding which fields will be populated for PAYGI and PAYGI CGH roles</w:t>
      </w:r>
    </w:p>
    <w:p w14:paraId="38835E2D" w14:textId="77777777" w:rsidR="00EC32EE" w:rsidRDefault="00EC32EE" w:rsidP="00501641">
      <w:pPr>
        <w:rPr>
          <w:rFonts w:eastAsiaTheme="minorHAnsi" w:cs="Arial"/>
          <w:sz w:val="20"/>
          <w:szCs w:val="20"/>
          <w:lang w:eastAsia="en-US"/>
        </w:rPr>
      </w:pPr>
      <w:r>
        <w:rPr>
          <w:rFonts w:eastAsiaTheme="minorHAnsi" w:cs="Arial"/>
          <w:sz w:val="20"/>
          <w:szCs w:val="20"/>
          <w:lang w:eastAsia="en-US"/>
        </w:rPr>
        <w:t xml:space="preserve">Details for PAYGI and PAYGI CGH roles are held on an electronic form known as the IE (Instalment Eligibility) form. The IE </w:t>
      </w:r>
      <w:proofErr w:type="gramStart"/>
      <w:r>
        <w:rPr>
          <w:rFonts w:eastAsiaTheme="minorHAnsi" w:cs="Arial"/>
          <w:sz w:val="20"/>
          <w:szCs w:val="20"/>
          <w:lang w:eastAsia="en-US"/>
        </w:rPr>
        <w:t>forms allows</w:t>
      </w:r>
      <w:proofErr w:type="gramEnd"/>
      <w:r>
        <w:rPr>
          <w:rFonts w:eastAsiaTheme="minorHAnsi" w:cs="Arial"/>
          <w:sz w:val="20"/>
          <w:szCs w:val="20"/>
          <w:lang w:eastAsia="en-US"/>
        </w:rPr>
        <w:t xml:space="preserve"> the ATO to determine a client’s eligibility for PAYGI and provides detailed information about the relevant dates, instalment amounts/rates and calculations.</w:t>
      </w:r>
      <w:r w:rsidR="00417209">
        <w:rPr>
          <w:rFonts w:eastAsiaTheme="minorHAnsi" w:cs="Arial"/>
          <w:sz w:val="20"/>
          <w:szCs w:val="20"/>
          <w:lang w:eastAsia="en-US"/>
        </w:rPr>
        <w:t xml:space="preserve"> It wil</w:t>
      </w:r>
      <w:r w:rsidR="00C04CE0">
        <w:rPr>
          <w:rFonts w:eastAsiaTheme="minorHAnsi" w:cs="Arial"/>
          <w:sz w:val="20"/>
          <w:szCs w:val="20"/>
          <w:lang w:eastAsia="en-US"/>
        </w:rPr>
        <w:t>l</w:t>
      </w:r>
      <w:r w:rsidR="00417209">
        <w:rPr>
          <w:rFonts w:eastAsiaTheme="minorHAnsi" w:cs="Arial"/>
          <w:sz w:val="20"/>
          <w:szCs w:val="20"/>
          <w:lang w:eastAsia="en-US"/>
        </w:rPr>
        <w:t xml:space="preserve"> also register or cancel th</w:t>
      </w:r>
      <w:r w:rsidR="00C04CE0">
        <w:rPr>
          <w:rFonts w:eastAsiaTheme="minorHAnsi" w:cs="Arial"/>
          <w:sz w:val="20"/>
          <w:szCs w:val="20"/>
          <w:lang w:eastAsia="en-US"/>
        </w:rPr>
        <w:t>e</w:t>
      </w:r>
      <w:r w:rsidR="00417209">
        <w:rPr>
          <w:rFonts w:eastAsiaTheme="minorHAnsi" w:cs="Arial"/>
          <w:sz w:val="20"/>
          <w:szCs w:val="20"/>
          <w:lang w:eastAsia="en-US"/>
        </w:rPr>
        <w:t xml:space="preserve"> PAYGI role if required.</w:t>
      </w:r>
      <w:r>
        <w:rPr>
          <w:rFonts w:eastAsiaTheme="minorHAnsi" w:cs="Arial"/>
          <w:sz w:val="20"/>
          <w:szCs w:val="20"/>
          <w:lang w:eastAsia="en-US"/>
        </w:rPr>
        <w:t xml:space="preserve"> </w:t>
      </w:r>
    </w:p>
    <w:p w14:paraId="38835E2E" w14:textId="77777777" w:rsidR="00EC32EE" w:rsidRDefault="00EC32EE" w:rsidP="00501641">
      <w:pPr>
        <w:rPr>
          <w:rFonts w:eastAsiaTheme="minorHAnsi" w:cs="Arial"/>
          <w:sz w:val="20"/>
          <w:szCs w:val="20"/>
          <w:lang w:eastAsia="en-US"/>
        </w:rPr>
      </w:pPr>
    </w:p>
    <w:p w14:paraId="38835E2F" w14:textId="77777777" w:rsidR="00D41377" w:rsidRDefault="00D41377" w:rsidP="00501641">
      <w:pPr>
        <w:rPr>
          <w:rFonts w:eastAsiaTheme="minorHAnsi" w:cs="Arial"/>
          <w:sz w:val="20"/>
          <w:szCs w:val="20"/>
          <w:lang w:eastAsia="en-US"/>
        </w:rPr>
      </w:pPr>
      <w:r w:rsidRPr="004359DF">
        <w:rPr>
          <w:rFonts w:eastAsiaTheme="minorHAnsi" w:cs="Arial"/>
          <w:sz w:val="20"/>
          <w:szCs w:val="20"/>
          <w:lang w:eastAsia="en-US"/>
        </w:rPr>
        <w:t xml:space="preserve">Those with a </w:t>
      </w:r>
      <w:r w:rsidRPr="00501641">
        <w:rPr>
          <w:rFonts w:eastAsiaTheme="minorHAnsi" w:cs="Arial"/>
          <w:b/>
          <w:sz w:val="20"/>
          <w:szCs w:val="20"/>
          <w:lang w:eastAsia="en-US"/>
        </w:rPr>
        <w:t>quarterly lodgement cycle</w:t>
      </w:r>
      <w:r w:rsidRPr="004359DF">
        <w:rPr>
          <w:rFonts w:eastAsiaTheme="minorHAnsi" w:cs="Arial"/>
          <w:sz w:val="20"/>
          <w:szCs w:val="20"/>
          <w:lang w:eastAsia="en-US"/>
        </w:rPr>
        <w:t xml:space="preserve"> (amount or rate) will have the quarter start &amp; end date displayed for those quarters that display information for the instalment period (note that the IE form will populate the start and end dates even if the client is not in PAYGI at that time, however, no other fields for this quarter are populated)</w:t>
      </w:r>
    </w:p>
    <w:p w14:paraId="38835E30" w14:textId="77777777" w:rsidR="00D546C9" w:rsidRPr="004359DF" w:rsidRDefault="00D546C9" w:rsidP="00501641">
      <w:pPr>
        <w:rPr>
          <w:rFonts w:eastAsiaTheme="minorHAnsi" w:cs="Arial"/>
          <w:sz w:val="20"/>
          <w:szCs w:val="20"/>
          <w:lang w:eastAsia="en-US"/>
        </w:rPr>
      </w:pPr>
    </w:p>
    <w:p w14:paraId="38835E31" w14:textId="77777777" w:rsidR="00D41377" w:rsidRDefault="00D41377" w:rsidP="00501641">
      <w:pPr>
        <w:spacing w:after="200" w:line="276" w:lineRule="auto"/>
        <w:contextualSpacing/>
        <w:rPr>
          <w:rFonts w:eastAsiaTheme="minorHAnsi" w:cs="Arial"/>
          <w:sz w:val="20"/>
          <w:szCs w:val="20"/>
          <w:lang w:eastAsia="en-US"/>
        </w:rPr>
      </w:pPr>
      <w:r w:rsidRPr="004359DF">
        <w:rPr>
          <w:rFonts w:eastAsiaTheme="minorHAnsi" w:cs="Arial"/>
          <w:sz w:val="20"/>
          <w:szCs w:val="20"/>
          <w:lang w:eastAsia="en-US"/>
        </w:rPr>
        <w:t xml:space="preserve">Those with a </w:t>
      </w:r>
      <w:r w:rsidRPr="00501641">
        <w:rPr>
          <w:rFonts w:eastAsiaTheme="minorHAnsi" w:cs="Arial"/>
          <w:b/>
          <w:sz w:val="20"/>
          <w:szCs w:val="20"/>
          <w:lang w:eastAsia="en-US"/>
        </w:rPr>
        <w:t>monthly lodgement cycle</w:t>
      </w:r>
      <w:r w:rsidRPr="004359DF">
        <w:rPr>
          <w:rFonts w:eastAsiaTheme="minorHAnsi" w:cs="Arial"/>
          <w:sz w:val="20"/>
          <w:szCs w:val="20"/>
          <w:lang w:eastAsia="en-US"/>
        </w:rPr>
        <w:t xml:space="preserve"> will have the month start &amp; end date displayed.  </w:t>
      </w:r>
    </w:p>
    <w:p w14:paraId="38835E32" w14:textId="77777777" w:rsidR="00D546C9" w:rsidRPr="004359DF" w:rsidRDefault="00D546C9" w:rsidP="00501641">
      <w:pPr>
        <w:spacing w:after="200" w:line="276" w:lineRule="auto"/>
        <w:contextualSpacing/>
        <w:rPr>
          <w:rFonts w:eastAsiaTheme="minorHAnsi" w:cs="Arial"/>
          <w:sz w:val="20"/>
          <w:szCs w:val="20"/>
          <w:lang w:eastAsia="en-US"/>
        </w:rPr>
      </w:pPr>
    </w:p>
    <w:p w14:paraId="38835E33" w14:textId="77777777" w:rsidR="00D41377" w:rsidRPr="004359DF" w:rsidRDefault="00D41377" w:rsidP="00501641">
      <w:pPr>
        <w:spacing w:after="200" w:line="276" w:lineRule="auto"/>
        <w:contextualSpacing/>
        <w:rPr>
          <w:rFonts w:eastAsiaTheme="minorHAnsi" w:cs="Arial"/>
          <w:sz w:val="20"/>
          <w:szCs w:val="20"/>
          <w:lang w:eastAsia="en-US"/>
        </w:rPr>
      </w:pPr>
      <w:r w:rsidRPr="004359DF">
        <w:rPr>
          <w:rFonts w:eastAsiaTheme="minorHAnsi" w:cs="Arial"/>
          <w:sz w:val="20"/>
          <w:szCs w:val="20"/>
          <w:lang w:eastAsia="en-US"/>
        </w:rPr>
        <w:lastRenderedPageBreak/>
        <w:t xml:space="preserve">The varied instalment rate will only be populated if the client is paying by rate and </w:t>
      </w:r>
      <w:r w:rsidRPr="00501641">
        <w:rPr>
          <w:rFonts w:eastAsiaTheme="minorHAnsi" w:cs="Arial"/>
          <w:b/>
          <w:sz w:val="20"/>
          <w:szCs w:val="20"/>
          <w:lang w:eastAsia="en-US"/>
        </w:rPr>
        <w:t>has varied that rate</w:t>
      </w:r>
    </w:p>
    <w:p w14:paraId="38835E34" w14:textId="77777777" w:rsidR="00D546C9" w:rsidRDefault="00D546C9" w:rsidP="00501641">
      <w:pPr>
        <w:spacing w:after="200" w:line="276" w:lineRule="auto"/>
        <w:contextualSpacing/>
        <w:rPr>
          <w:rFonts w:eastAsiaTheme="minorHAnsi" w:cs="Arial"/>
          <w:sz w:val="20"/>
          <w:szCs w:val="20"/>
          <w:lang w:eastAsia="en-US"/>
        </w:rPr>
      </w:pPr>
    </w:p>
    <w:p w14:paraId="38835E35" w14:textId="77777777" w:rsidR="00D41377" w:rsidRPr="004359DF" w:rsidRDefault="00D41377" w:rsidP="00501641">
      <w:pPr>
        <w:spacing w:after="200" w:line="276" w:lineRule="auto"/>
        <w:contextualSpacing/>
        <w:rPr>
          <w:rFonts w:eastAsiaTheme="minorHAnsi" w:cs="Arial"/>
          <w:sz w:val="20"/>
          <w:szCs w:val="20"/>
          <w:lang w:eastAsia="en-US"/>
        </w:rPr>
      </w:pPr>
      <w:r w:rsidRPr="004359DF">
        <w:rPr>
          <w:rFonts w:eastAsiaTheme="minorHAnsi" w:cs="Arial"/>
          <w:sz w:val="20"/>
          <w:szCs w:val="20"/>
          <w:lang w:eastAsia="en-US"/>
        </w:rPr>
        <w:t xml:space="preserve">The varied instalment amount will only be populated if the client is paying by amount and </w:t>
      </w:r>
      <w:r w:rsidRPr="00501641">
        <w:rPr>
          <w:rFonts w:eastAsiaTheme="minorHAnsi" w:cs="Arial"/>
          <w:b/>
          <w:sz w:val="20"/>
          <w:szCs w:val="20"/>
          <w:lang w:eastAsia="en-US"/>
        </w:rPr>
        <w:t>has varied that amount.</w:t>
      </w:r>
    </w:p>
    <w:p w14:paraId="38835E36" w14:textId="77777777" w:rsidR="00D41377" w:rsidRDefault="00D41377" w:rsidP="00D41377">
      <w:pPr>
        <w:rPr>
          <w:rFonts w:cs="Arial"/>
          <w:sz w:val="20"/>
          <w:szCs w:val="20"/>
        </w:rPr>
      </w:pPr>
    </w:p>
    <w:p w14:paraId="38835E37" w14:textId="77777777" w:rsidR="00D41377" w:rsidRDefault="00D41377" w:rsidP="00D41377">
      <w:pPr>
        <w:rPr>
          <w:rFonts w:cs="Arial"/>
          <w:sz w:val="20"/>
          <w:szCs w:val="20"/>
        </w:rPr>
      </w:pPr>
      <w:r>
        <w:rPr>
          <w:rFonts w:cs="Arial"/>
          <w:sz w:val="20"/>
          <w:szCs w:val="20"/>
        </w:rPr>
        <w:t xml:space="preserve">Note: </w:t>
      </w:r>
      <w:r w:rsidRPr="00837D35">
        <w:rPr>
          <w:rFonts w:cs="Arial"/>
          <w:sz w:val="20"/>
          <w:szCs w:val="20"/>
        </w:rPr>
        <w:t>GDP adjusted notional tax is irrelevant to the calculation when a client is paying by rate (quarterly or monthly).  Therefore this could be excluded from the information provided to rate payers.</w:t>
      </w:r>
    </w:p>
    <w:p w14:paraId="38835E38" w14:textId="77777777" w:rsidR="00D41377" w:rsidRDefault="00D41377" w:rsidP="00844F34">
      <w:pPr>
        <w:rPr>
          <w:rFonts w:cs="Arial"/>
          <w:b/>
          <w:sz w:val="20"/>
          <w:szCs w:val="20"/>
        </w:rPr>
      </w:pPr>
    </w:p>
    <w:p w14:paraId="38835E39" w14:textId="77777777" w:rsidR="00D41377" w:rsidRPr="004B0F90" w:rsidRDefault="00D41377" w:rsidP="00844F34">
      <w:pPr>
        <w:rPr>
          <w:rFonts w:cs="Arial"/>
          <w:b/>
          <w:sz w:val="20"/>
          <w:szCs w:val="20"/>
        </w:rPr>
      </w:pPr>
      <w:r w:rsidRPr="004E77E3">
        <w:rPr>
          <w:rFonts w:cs="Arial"/>
          <w:b/>
          <w:sz w:val="20"/>
          <w:szCs w:val="20"/>
        </w:rPr>
        <w:t>Commissioner’s i</w:t>
      </w:r>
      <w:r w:rsidR="004B0F90">
        <w:rPr>
          <w:rFonts w:cs="Arial"/>
          <w:b/>
          <w:sz w:val="20"/>
          <w:szCs w:val="20"/>
        </w:rPr>
        <w:t>nstalment rate calculated field</w:t>
      </w:r>
    </w:p>
    <w:p w14:paraId="38835E3A" w14:textId="77777777" w:rsidR="00D41377" w:rsidRDefault="00D41377" w:rsidP="00D41377">
      <w:pPr>
        <w:rPr>
          <w:rFonts w:cs="Arial"/>
          <w:sz w:val="20"/>
          <w:szCs w:val="20"/>
        </w:rPr>
      </w:pPr>
      <w:r>
        <w:rPr>
          <w:rFonts w:cs="Arial"/>
          <w:sz w:val="20"/>
          <w:szCs w:val="20"/>
        </w:rPr>
        <w:t xml:space="preserve">The </w:t>
      </w:r>
      <w:r w:rsidRPr="004359DF">
        <w:rPr>
          <w:rFonts w:cs="Arial"/>
          <w:sz w:val="20"/>
          <w:szCs w:val="20"/>
        </w:rPr>
        <w:t>Commissioner’s instalment rate calculated</w:t>
      </w:r>
      <w:r>
        <w:rPr>
          <w:rFonts w:cs="Arial"/>
          <w:sz w:val="20"/>
          <w:szCs w:val="20"/>
        </w:rPr>
        <w:t xml:space="preserve"> field</w:t>
      </w:r>
      <w:r w:rsidRPr="00D41377">
        <w:rPr>
          <w:rFonts w:cs="Arial"/>
          <w:sz w:val="20"/>
          <w:szCs w:val="20"/>
        </w:rPr>
        <w:t xml:space="preserve"> is the instalment rate as calculated by the Commissioner that is applicable to the current instalment period.  </w:t>
      </w:r>
    </w:p>
    <w:p w14:paraId="38835E3B" w14:textId="77777777" w:rsidR="00D41377" w:rsidRDefault="00D41377" w:rsidP="00D41377">
      <w:pPr>
        <w:rPr>
          <w:rFonts w:cs="Arial"/>
          <w:sz w:val="20"/>
          <w:szCs w:val="20"/>
        </w:rPr>
      </w:pPr>
    </w:p>
    <w:p w14:paraId="38835E3C" w14:textId="77777777" w:rsidR="00D41377" w:rsidRPr="00D41377" w:rsidRDefault="00D41377" w:rsidP="00D41377">
      <w:pPr>
        <w:rPr>
          <w:rFonts w:cs="Arial"/>
          <w:sz w:val="20"/>
          <w:szCs w:val="20"/>
        </w:rPr>
      </w:pPr>
      <w:r w:rsidRPr="00D41377">
        <w:rPr>
          <w:rFonts w:cs="Arial"/>
          <w:sz w:val="20"/>
          <w:szCs w:val="20"/>
        </w:rPr>
        <w:t>For those who pay using the rate method, this rate is used to calculate the instalment amount payable by multiplying instalment income for the instalment period by the rate.</w:t>
      </w:r>
    </w:p>
    <w:p w14:paraId="38835E3D" w14:textId="77777777" w:rsidR="00D41377" w:rsidRPr="00D41377" w:rsidRDefault="00D41377" w:rsidP="00D41377">
      <w:pPr>
        <w:rPr>
          <w:rFonts w:cs="Arial"/>
          <w:sz w:val="20"/>
          <w:szCs w:val="20"/>
        </w:rPr>
      </w:pPr>
    </w:p>
    <w:p w14:paraId="38835E3E" w14:textId="77777777" w:rsidR="00402563" w:rsidRDefault="00D41377" w:rsidP="00844F34">
      <w:pPr>
        <w:rPr>
          <w:rFonts w:cs="Arial"/>
          <w:sz w:val="20"/>
          <w:szCs w:val="20"/>
        </w:rPr>
      </w:pPr>
      <w:r>
        <w:rPr>
          <w:rFonts w:cs="Arial"/>
          <w:sz w:val="20"/>
          <w:szCs w:val="20"/>
        </w:rPr>
        <w:t>For those who pay</w:t>
      </w:r>
      <w:r w:rsidRPr="00D41377">
        <w:rPr>
          <w:rFonts w:cs="Arial"/>
          <w:sz w:val="20"/>
          <w:szCs w:val="20"/>
        </w:rPr>
        <w:t xml:space="preserve"> by the amount method, this calculation is not required, the client can simply pay the commissioner’s instalment amo</w:t>
      </w:r>
      <w:r w:rsidR="00116EC1">
        <w:rPr>
          <w:rFonts w:cs="Arial"/>
          <w:sz w:val="20"/>
          <w:szCs w:val="20"/>
        </w:rPr>
        <w:t>unt, or vary where appropriate.</w:t>
      </w:r>
    </w:p>
    <w:p w14:paraId="38835E3F" w14:textId="77777777" w:rsidR="00610E5E" w:rsidRPr="00116EC1" w:rsidRDefault="00445AFE" w:rsidP="00463C1D">
      <w:pPr>
        <w:pStyle w:val="Heading3"/>
      </w:pPr>
      <w:bookmarkStart w:id="66" w:name="_Toc512582355"/>
      <w:r w:rsidRPr="00116EC1">
        <w:t>Superannuation roles</w:t>
      </w:r>
      <w:bookmarkEnd w:id="66"/>
    </w:p>
    <w:p w14:paraId="38835E40" w14:textId="77777777" w:rsidR="0027542C" w:rsidRPr="006E1908" w:rsidRDefault="0027542C" w:rsidP="0027542C">
      <w:pPr>
        <w:autoSpaceDE w:val="0"/>
        <w:autoSpaceDN w:val="0"/>
        <w:adjustRightInd w:val="0"/>
        <w:spacing w:line="276" w:lineRule="auto"/>
        <w:rPr>
          <w:rFonts w:cs="Arial"/>
          <w:sz w:val="20"/>
          <w:szCs w:val="20"/>
        </w:rPr>
      </w:pPr>
      <w:r w:rsidRPr="006E1908">
        <w:rPr>
          <w:rFonts w:cs="Arial"/>
          <w:sz w:val="20"/>
          <w:szCs w:val="20"/>
        </w:rPr>
        <w:t xml:space="preserve">The role list </w:t>
      </w:r>
      <w:proofErr w:type="gramStart"/>
      <w:r w:rsidRPr="006E1908">
        <w:rPr>
          <w:rFonts w:cs="Arial"/>
          <w:sz w:val="20"/>
          <w:szCs w:val="20"/>
        </w:rPr>
        <w:t>services also includes</w:t>
      </w:r>
      <w:proofErr w:type="gramEnd"/>
      <w:r w:rsidRPr="006E1908">
        <w:rPr>
          <w:rFonts w:cs="Arial"/>
          <w:sz w:val="20"/>
          <w:szCs w:val="20"/>
        </w:rPr>
        <w:t xml:space="preserve"> </w:t>
      </w:r>
      <w:r>
        <w:rPr>
          <w:rFonts w:cs="Arial"/>
          <w:sz w:val="20"/>
          <w:szCs w:val="20"/>
        </w:rPr>
        <w:t>superannuation</w:t>
      </w:r>
      <w:r w:rsidRPr="006E1908">
        <w:rPr>
          <w:rFonts w:cs="Arial"/>
          <w:sz w:val="20"/>
          <w:szCs w:val="20"/>
        </w:rPr>
        <w:t xml:space="preserve"> role details. The role details for the </w:t>
      </w:r>
      <w:r>
        <w:rPr>
          <w:rFonts w:cs="Arial"/>
          <w:sz w:val="20"/>
          <w:szCs w:val="20"/>
        </w:rPr>
        <w:t xml:space="preserve">Superannuation, USM superannuation and USI </w:t>
      </w:r>
      <w:r w:rsidRPr="006E1908">
        <w:rPr>
          <w:rFonts w:cs="Arial"/>
          <w:sz w:val="20"/>
          <w:szCs w:val="20"/>
        </w:rPr>
        <w:t>account</w:t>
      </w:r>
      <w:r>
        <w:rPr>
          <w:rFonts w:cs="Arial"/>
          <w:sz w:val="20"/>
          <w:szCs w:val="20"/>
        </w:rPr>
        <w:t>s</w:t>
      </w:r>
      <w:r w:rsidRPr="006E1908">
        <w:rPr>
          <w:rFonts w:cs="Arial"/>
          <w:sz w:val="20"/>
          <w:szCs w:val="20"/>
        </w:rPr>
        <w:t xml:space="preserve"> are not required when presenting a view of the </w:t>
      </w:r>
      <w:r>
        <w:rPr>
          <w:rFonts w:cs="Arial"/>
          <w:sz w:val="20"/>
          <w:szCs w:val="20"/>
        </w:rPr>
        <w:t>activity statement role details</w:t>
      </w:r>
      <w:r w:rsidRPr="006E1908">
        <w:rPr>
          <w:rFonts w:cs="Arial"/>
          <w:sz w:val="20"/>
          <w:szCs w:val="20"/>
        </w:rPr>
        <w:t>.</w:t>
      </w:r>
    </w:p>
    <w:p w14:paraId="38835E41" w14:textId="77777777" w:rsidR="0027542C" w:rsidRPr="006E1908" w:rsidRDefault="0027542C" w:rsidP="0027542C">
      <w:pPr>
        <w:autoSpaceDE w:val="0"/>
        <w:autoSpaceDN w:val="0"/>
        <w:adjustRightInd w:val="0"/>
        <w:spacing w:line="276" w:lineRule="auto"/>
        <w:rPr>
          <w:rFonts w:cs="Arial"/>
          <w:sz w:val="20"/>
          <w:szCs w:val="20"/>
        </w:rPr>
      </w:pPr>
    </w:p>
    <w:p w14:paraId="38835E42" w14:textId="77777777" w:rsidR="0027542C" w:rsidRDefault="0027542C" w:rsidP="0027542C">
      <w:pPr>
        <w:autoSpaceDE w:val="0"/>
        <w:autoSpaceDN w:val="0"/>
        <w:adjustRightInd w:val="0"/>
        <w:spacing w:line="276" w:lineRule="auto"/>
        <w:rPr>
          <w:rFonts w:cs="Arial"/>
          <w:sz w:val="20"/>
          <w:szCs w:val="20"/>
        </w:rPr>
      </w:pPr>
      <w:r w:rsidRPr="006E1908">
        <w:rPr>
          <w:rFonts w:cs="Arial"/>
          <w:sz w:val="20"/>
          <w:szCs w:val="20"/>
        </w:rPr>
        <w:t xml:space="preserve">The intention of the </w:t>
      </w:r>
      <w:r>
        <w:rPr>
          <w:rFonts w:cs="Arial"/>
          <w:sz w:val="20"/>
          <w:szCs w:val="20"/>
        </w:rPr>
        <w:t>superannuation</w:t>
      </w:r>
      <w:r w:rsidRPr="006E1908">
        <w:rPr>
          <w:rFonts w:cs="Arial"/>
          <w:sz w:val="20"/>
          <w:szCs w:val="20"/>
        </w:rPr>
        <w:t xml:space="preserve"> role details will be covered in the</w:t>
      </w:r>
      <w:r>
        <w:rPr>
          <w:rFonts w:cs="Arial"/>
          <w:sz w:val="20"/>
          <w:szCs w:val="20"/>
        </w:rPr>
        <w:t xml:space="preserve"> </w:t>
      </w:r>
      <w:r w:rsidR="00185D42">
        <w:rPr>
          <w:rFonts w:cs="Arial"/>
          <w:sz w:val="20"/>
          <w:szCs w:val="20"/>
        </w:rPr>
        <w:t xml:space="preserve">Client Account </w:t>
      </w:r>
      <w:r w:rsidR="00AF5A0B" w:rsidRPr="0063157D">
        <w:rPr>
          <w:rFonts w:cs="Arial"/>
          <w:sz w:val="20"/>
          <w:szCs w:val="20"/>
        </w:rPr>
        <w:t>2017</w:t>
      </w:r>
      <w:r w:rsidR="00AF5A0B">
        <w:rPr>
          <w:rFonts w:cs="Arial"/>
          <w:sz w:val="20"/>
          <w:szCs w:val="20"/>
        </w:rPr>
        <w:t xml:space="preserve"> business implementation guide. </w:t>
      </w:r>
    </w:p>
    <w:p w14:paraId="38835E43" w14:textId="77777777" w:rsidR="00A31ADD" w:rsidRDefault="00A31ADD" w:rsidP="00852557">
      <w:pPr>
        <w:rPr>
          <w:rFonts w:cs="Arial"/>
          <w:sz w:val="20"/>
          <w:szCs w:val="20"/>
        </w:rPr>
      </w:pPr>
    </w:p>
    <w:p w14:paraId="38835E44" w14:textId="77777777" w:rsidR="00EE155E" w:rsidRPr="00116EC1" w:rsidRDefault="00954714" w:rsidP="00116EC1">
      <w:pPr>
        <w:pStyle w:val="Heading2"/>
        <w:rPr>
          <w:sz w:val="32"/>
          <w:szCs w:val="32"/>
        </w:rPr>
      </w:pPr>
      <w:bookmarkStart w:id="67" w:name="_Toc467156485"/>
      <w:bookmarkStart w:id="68" w:name="_Toc512582356"/>
      <w:r w:rsidRPr="00116EC1">
        <w:rPr>
          <w:sz w:val="32"/>
          <w:szCs w:val="32"/>
        </w:rPr>
        <w:t>A</w:t>
      </w:r>
      <w:r w:rsidR="005F5E8A" w:rsidRPr="00116EC1">
        <w:rPr>
          <w:sz w:val="32"/>
          <w:szCs w:val="32"/>
        </w:rPr>
        <w:t xml:space="preserve">dd </w:t>
      </w:r>
      <w:r w:rsidR="00714871" w:rsidRPr="00116EC1">
        <w:rPr>
          <w:sz w:val="32"/>
          <w:szCs w:val="32"/>
        </w:rPr>
        <w:t>account</w:t>
      </w:r>
      <w:r w:rsidR="006F56E6" w:rsidRPr="00116EC1">
        <w:rPr>
          <w:sz w:val="32"/>
          <w:szCs w:val="32"/>
        </w:rPr>
        <w:t xml:space="preserve"> </w:t>
      </w:r>
      <w:r w:rsidR="00095B85" w:rsidRPr="00116EC1">
        <w:rPr>
          <w:sz w:val="32"/>
          <w:szCs w:val="32"/>
        </w:rPr>
        <w:t>r</w:t>
      </w:r>
      <w:r w:rsidR="006F56E6" w:rsidRPr="00116EC1">
        <w:rPr>
          <w:sz w:val="32"/>
          <w:szCs w:val="32"/>
        </w:rPr>
        <w:t xml:space="preserve">ole </w:t>
      </w:r>
      <w:r w:rsidR="00095B85" w:rsidRPr="00116EC1">
        <w:rPr>
          <w:sz w:val="32"/>
          <w:szCs w:val="32"/>
        </w:rPr>
        <w:t>r</w:t>
      </w:r>
      <w:r w:rsidR="006F56E6" w:rsidRPr="00116EC1">
        <w:rPr>
          <w:sz w:val="32"/>
          <w:szCs w:val="32"/>
        </w:rPr>
        <w:t>egistrations</w:t>
      </w:r>
      <w:r w:rsidR="00015AF0" w:rsidRPr="00116EC1">
        <w:rPr>
          <w:sz w:val="32"/>
          <w:szCs w:val="32"/>
        </w:rPr>
        <w:t xml:space="preserve"> (</w:t>
      </w:r>
      <w:r w:rsidR="004820A1" w:rsidRPr="00116EC1">
        <w:rPr>
          <w:sz w:val="32"/>
          <w:szCs w:val="32"/>
        </w:rPr>
        <w:t>accrole.0001.2017.submit</w:t>
      </w:r>
      <w:r w:rsidR="00015AF0" w:rsidRPr="00116EC1">
        <w:rPr>
          <w:sz w:val="32"/>
          <w:szCs w:val="32"/>
        </w:rPr>
        <w:t>)</w:t>
      </w:r>
      <w:bookmarkStart w:id="69" w:name="Addupdateclientrelationship"/>
      <w:bookmarkEnd w:id="67"/>
      <w:bookmarkEnd w:id="68"/>
      <w:bookmarkEnd w:id="69"/>
    </w:p>
    <w:p w14:paraId="38835E45" w14:textId="77777777" w:rsidR="006F56E6" w:rsidRDefault="00F12E99" w:rsidP="00147770">
      <w:pPr>
        <w:rPr>
          <w:rFonts w:cs="Arial"/>
          <w:sz w:val="20"/>
          <w:szCs w:val="20"/>
        </w:rPr>
      </w:pPr>
      <w:r>
        <w:rPr>
          <w:rFonts w:cs="Arial"/>
          <w:sz w:val="20"/>
          <w:szCs w:val="20"/>
        </w:rPr>
        <w:t xml:space="preserve">The </w:t>
      </w:r>
      <w:proofErr w:type="spellStart"/>
      <w:r w:rsidR="00095D1B">
        <w:rPr>
          <w:rFonts w:cs="Arial"/>
          <w:sz w:val="20"/>
          <w:szCs w:val="20"/>
        </w:rPr>
        <w:t>a</w:t>
      </w:r>
      <w:r w:rsidRPr="002C0D0D">
        <w:rPr>
          <w:rFonts w:cs="Arial"/>
          <w:sz w:val="20"/>
          <w:szCs w:val="20"/>
        </w:rPr>
        <w:t>dd</w:t>
      </w:r>
      <w:proofErr w:type="spellEnd"/>
      <w:r w:rsidRPr="002C0D0D">
        <w:rPr>
          <w:rFonts w:cs="Arial"/>
          <w:sz w:val="20"/>
          <w:szCs w:val="20"/>
        </w:rPr>
        <w:t xml:space="preserve"> </w:t>
      </w:r>
      <w:r w:rsidR="00714871" w:rsidRPr="0057093A">
        <w:rPr>
          <w:sz w:val="20"/>
          <w:szCs w:val="20"/>
        </w:rPr>
        <w:t>account</w:t>
      </w:r>
      <w:r w:rsidR="006F56E6" w:rsidRPr="0057093A">
        <w:rPr>
          <w:sz w:val="20"/>
          <w:szCs w:val="20"/>
        </w:rPr>
        <w:t xml:space="preserve"> role registration</w:t>
      </w:r>
      <w:r w:rsidR="006F56E6" w:rsidRPr="002647DB">
        <w:rPr>
          <w:sz w:val="20"/>
          <w:szCs w:val="20"/>
        </w:rPr>
        <w:t xml:space="preserve"> </w:t>
      </w:r>
      <w:r>
        <w:rPr>
          <w:rFonts w:cs="Arial"/>
          <w:sz w:val="20"/>
          <w:szCs w:val="20"/>
        </w:rPr>
        <w:t>service will allow a tax practitioner, business or business intermediary</w:t>
      </w:r>
      <w:r w:rsidR="005F00B2">
        <w:rPr>
          <w:rFonts w:cs="Arial"/>
          <w:sz w:val="20"/>
          <w:szCs w:val="20"/>
        </w:rPr>
        <w:t xml:space="preserve"> </w:t>
      </w:r>
      <w:r>
        <w:rPr>
          <w:rFonts w:cs="Arial"/>
          <w:sz w:val="20"/>
          <w:szCs w:val="20"/>
        </w:rPr>
        <w:t xml:space="preserve">to add </w:t>
      </w:r>
      <w:r w:rsidR="006F56E6">
        <w:rPr>
          <w:rFonts w:cs="Arial"/>
          <w:sz w:val="20"/>
          <w:szCs w:val="20"/>
        </w:rPr>
        <w:t>activity statement</w:t>
      </w:r>
      <w:r>
        <w:rPr>
          <w:rFonts w:cs="Arial"/>
          <w:sz w:val="20"/>
          <w:szCs w:val="20"/>
        </w:rPr>
        <w:t xml:space="preserve"> roles</w:t>
      </w:r>
      <w:r w:rsidR="006F56E6">
        <w:rPr>
          <w:rFonts w:cs="Arial"/>
          <w:sz w:val="20"/>
          <w:szCs w:val="20"/>
        </w:rPr>
        <w:t xml:space="preserve">. </w:t>
      </w:r>
    </w:p>
    <w:p w14:paraId="38835E46" w14:textId="77777777" w:rsidR="00610E5E" w:rsidRPr="009C2F4C" w:rsidRDefault="00445AFE" w:rsidP="00463C1D">
      <w:pPr>
        <w:pStyle w:val="Heading3"/>
        <w:rPr>
          <w:rStyle w:val="BodyTextChar1"/>
          <w:b w:val="0"/>
          <w:sz w:val="24"/>
          <w:lang w:val="en-AU" w:eastAsia="en-AU"/>
        </w:rPr>
      </w:pPr>
      <w:bookmarkStart w:id="70" w:name="_Toc512582357"/>
      <w:r w:rsidRPr="009C2F4C">
        <w:rPr>
          <w:rStyle w:val="BodyTextChar1"/>
          <w:sz w:val="24"/>
        </w:rPr>
        <w:t>Details for the service</w:t>
      </w:r>
      <w:bookmarkEnd w:id="70"/>
      <w:r w:rsidRPr="009C2F4C">
        <w:rPr>
          <w:rStyle w:val="BodyTextChar1"/>
          <w:sz w:val="24"/>
        </w:rPr>
        <w:t xml:space="preserve"> </w:t>
      </w:r>
    </w:p>
    <w:p w14:paraId="38835E47" w14:textId="77777777" w:rsidR="006F56E6" w:rsidRPr="003D37FF" w:rsidRDefault="006F56E6" w:rsidP="006F56E6">
      <w:pPr>
        <w:pStyle w:val="Maintext"/>
        <w:rPr>
          <w:sz w:val="20"/>
          <w:szCs w:val="20"/>
          <w:lang w:val="en-US" w:eastAsia="en-US"/>
        </w:rPr>
      </w:pPr>
      <w:r>
        <w:rPr>
          <w:rStyle w:val="BodyTextChar1"/>
          <w:sz w:val="20"/>
          <w:szCs w:val="20"/>
        </w:rPr>
        <w:t xml:space="preserve">The following </w:t>
      </w:r>
      <w:r w:rsidR="00D2745C">
        <w:rPr>
          <w:rFonts w:cs="Arial"/>
          <w:sz w:val="20"/>
          <w:szCs w:val="20"/>
        </w:rPr>
        <w:t xml:space="preserve">Integrated Client account roles </w:t>
      </w:r>
      <w:r>
        <w:rPr>
          <w:rStyle w:val="BodyTextChar1"/>
          <w:sz w:val="20"/>
          <w:szCs w:val="20"/>
        </w:rPr>
        <w:t>are available for this service:</w:t>
      </w:r>
    </w:p>
    <w:p w14:paraId="38835E48" w14:textId="77777777" w:rsidR="00147770" w:rsidRPr="006F56E6" w:rsidRDefault="00147770" w:rsidP="009C2F4C">
      <w:pPr>
        <w:pStyle w:val="ListParagraph"/>
        <w:numPr>
          <w:ilvl w:val="0"/>
          <w:numId w:val="18"/>
        </w:numPr>
        <w:rPr>
          <w:rFonts w:ascii="Arial" w:hAnsi="Arial" w:cs="Arial"/>
          <w:sz w:val="20"/>
          <w:szCs w:val="20"/>
        </w:rPr>
      </w:pPr>
      <w:r>
        <w:rPr>
          <w:rFonts w:ascii="Arial" w:hAnsi="Arial" w:cs="Arial"/>
          <w:sz w:val="20"/>
          <w:szCs w:val="20"/>
        </w:rPr>
        <w:t>GST</w:t>
      </w:r>
    </w:p>
    <w:p w14:paraId="38835E49" w14:textId="77777777" w:rsidR="00DD1F2A" w:rsidRPr="00DD1F2A" w:rsidRDefault="00DD1F2A" w:rsidP="009C2F4C">
      <w:pPr>
        <w:pStyle w:val="ListParagraph"/>
        <w:numPr>
          <w:ilvl w:val="0"/>
          <w:numId w:val="18"/>
        </w:numPr>
        <w:rPr>
          <w:rFonts w:ascii="Arial" w:hAnsi="Arial" w:cs="Arial"/>
          <w:sz w:val="20"/>
          <w:szCs w:val="20"/>
        </w:rPr>
      </w:pPr>
      <w:r w:rsidRPr="00DD1F2A">
        <w:rPr>
          <w:rFonts w:ascii="Arial" w:hAnsi="Arial" w:cs="Arial"/>
          <w:sz w:val="20"/>
          <w:szCs w:val="20"/>
        </w:rPr>
        <w:t>LCT</w:t>
      </w:r>
    </w:p>
    <w:p w14:paraId="38835E4A" w14:textId="77777777" w:rsidR="00DD1F2A" w:rsidRPr="00DD1F2A" w:rsidRDefault="00DD1F2A" w:rsidP="009C2F4C">
      <w:pPr>
        <w:pStyle w:val="ListParagraph"/>
        <w:numPr>
          <w:ilvl w:val="0"/>
          <w:numId w:val="18"/>
        </w:numPr>
        <w:rPr>
          <w:rFonts w:ascii="Arial" w:hAnsi="Arial" w:cs="Arial"/>
          <w:sz w:val="20"/>
          <w:szCs w:val="20"/>
        </w:rPr>
      </w:pPr>
      <w:r w:rsidRPr="00DD1F2A">
        <w:rPr>
          <w:rFonts w:ascii="Arial" w:hAnsi="Arial" w:cs="Arial"/>
          <w:sz w:val="20"/>
          <w:szCs w:val="20"/>
        </w:rPr>
        <w:t>FTC</w:t>
      </w:r>
    </w:p>
    <w:p w14:paraId="38835E4B" w14:textId="77777777" w:rsidR="00DD1F2A" w:rsidRPr="00DD1F2A" w:rsidRDefault="00DD1F2A" w:rsidP="009C2F4C">
      <w:pPr>
        <w:pStyle w:val="ListParagraph"/>
        <w:numPr>
          <w:ilvl w:val="0"/>
          <w:numId w:val="18"/>
        </w:numPr>
        <w:rPr>
          <w:rFonts w:ascii="Arial" w:hAnsi="Arial" w:cs="Arial"/>
          <w:sz w:val="20"/>
          <w:szCs w:val="20"/>
        </w:rPr>
      </w:pPr>
      <w:r w:rsidRPr="00DD1F2A">
        <w:rPr>
          <w:rFonts w:ascii="Arial" w:hAnsi="Arial" w:cs="Arial"/>
          <w:sz w:val="20"/>
          <w:szCs w:val="20"/>
        </w:rPr>
        <w:t>WET</w:t>
      </w:r>
    </w:p>
    <w:p w14:paraId="38835E4C" w14:textId="77777777" w:rsidR="00147770" w:rsidRPr="006F56E6" w:rsidRDefault="00147770" w:rsidP="009C2F4C">
      <w:pPr>
        <w:pStyle w:val="ListParagraph"/>
        <w:numPr>
          <w:ilvl w:val="0"/>
          <w:numId w:val="18"/>
        </w:numPr>
        <w:rPr>
          <w:rFonts w:ascii="Arial" w:hAnsi="Arial" w:cs="Arial"/>
          <w:sz w:val="20"/>
          <w:szCs w:val="20"/>
        </w:rPr>
      </w:pPr>
      <w:r>
        <w:rPr>
          <w:rFonts w:ascii="Arial" w:hAnsi="Arial" w:cs="Arial"/>
          <w:sz w:val="20"/>
          <w:szCs w:val="20"/>
        </w:rPr>
        <w:t>PAYGW</w:t>
      </w:r>
    </w:p>
    <w:p w14:paraId="38835E4D" w14:textId="77777777" w:rsidR="00147770" w:rsidRPr="006F56E6" w:rsidRDefault="00147770" w:rsidP="009C2F4C">
      <w:pPr>
        <w:pStyle w:val="ListParagraph"/>
        <w:numPr>
          <w:ilvl w:val="0"/>
          <w:numId w:val="18"/>
        </w:numPr>
        <w:rPr>
          <w:rFonts w:ascii="Arial" w:hAnsi="Arial" w:cs="Arial"/>
          <w:sz w:val="20"/>
          <w:szCs w:val="20"/>
        </w:rPr>
      </w:pPr>
      <w:r w:rsidRPr="00A34309">
        <w:rPr>
          <w:rFonts w:ascii="Arial" w:hAnsi="Arial" w:cs="Arial"/>
          <w:sz w:val="20"/>
          <w:szCs w:val="20"/>
        </w:rPr>
        <w:t>PAYGI</w:t>
      </w:r>
    </w:p>
    <w:p w14:paraId="38835E4E" w14:textId="77777777" w:rsidR="008D42CE" w:rsidRDefault="008D42CE" w:rsidP="006F56E6">
      <w:pPr>
        <w:rPr>
          <w:rFonts w:cs="Arial"/>
          <w:b/>
          <w:sz w:val="20"/>
          <w:szCs w:val="20"/>
        </w:rPr>
      </w:pPr>
    </w:p>
    <w:p w14:paraId="38835E4F" w14:textId="77777777" w:rsidR="00481837" w:rsidRPr="00481837" w:rsidRDefault="00481837" w:rsidP="00481837">
      <w:pPr>
        <w:rPr>
          <w:b/>
          <w:sz w:val="20"/>
          <w:szCs w:val="20"/>
        </w:rPr>
      </w:pPr>
      <w:r w:rsidRPr="00481837">
        <w:rPr>
          <w:b/>
          <w:sz w:val="20"/>
          <w:szCs w:val="20"/>
        </w:rPr>
        <w:t xml:space="preserve">Adding a role for a prior period </w:t>
      </w:r>
    </w:p>
    <w:p w14:paraId="38835E50" w14:textId="77777777" w:rsidR="00481837" w:rsidRDefault="00481837" w:rsidP="00481837">
      <w:pPr>
        <w:rPr>
          <w:sz w:val="20"/>
          <w:szCs w:val="20"/>
        </w:rPr>
      </w:pPr>
      <w:r>
        <w:rPr>
          <w:sz w:val="20"/>
          <w:szCs w:val="20"/>
        </w:rPr>
        <w:t>When adding a role for a prior pe</w:t>
      </w:r>
      <w:r w:rsidR="00095D1B">
        <w:rPr>
          <w:sz w:val="20"/>
          <w:szCs w:val="20"/>
        </w:rPr>
        <w:t xml:space="preserve">riod, activity statements will </w:t>
      </w:r>
      <w:r w:rsidR="00AF5A0B">
        <w:rPr>
          <w:sz w:val="20"/>
          <w:szCs w:val="20"/>
        </w:rPr>
        <w:t xml:space="preserve">be </w:t>
      </w:r>
      <w:r w:rsidR="00185D42">
        <w:rPr>
          <w:sz w:val="20"/>
          <w:szCs w:val="20"/>
        </w:rPr>
        <w:t xml:space="preserve">automatically </w:t>
      </w:r>
      <w:r w:rsidR="00AF5A0B">
        <w:rPr>
          <w:sz w:val="20"/>
          <w:szCs w:val="20"/>
        </w:rPr>
        <w:t xml:space="preserve">generated for the prior period(s). These statements will </w:t>
      </w:r>
      <w:r w:rsidR="00095D1B">
        <w:rPr>
          <w:sz w:val="20"/>
          <w:szCs w:val="20"/>
        </w:rPr>
        <w:t xml:space="preserve">usually be </w:t>
      </w:r>
      <w:r>
        <w:rPr>
          <w:sz w:val="20"/>
          <w:szCs w:val="20"/>
        </w:rPr>
        <w:t>generated on the first Monday of each month.</w:t>
      </w:r>
    </w:p>
    <w:p w14:paraId="38835E51" w14:textId="77777777" w:rsidR="00B36D65" w:rsidRDefault="00B36D65" w:rsidP="00481837">
      <w:pPr>
        <w:rPr>
          <w:sz w:val="20"/>
          <w:szCs w:val="20"/>
        </w:rPr>
      </w:pPr>
    </w:p>
    <w:p w14:paraId="38835E52" w14:textId="77777777" w:rsidR="00B36D65" w:rsidRDefault="00E9551B" w:rsidP="00481837">
      <w:pPr>
        <w:rPr>
          <w:b/>
          <w:sz w:val="20"/>
          <w:szCs w:val="20"/>
        </w:rPr>
      </w:pPr>
      <w:r w:rsidRPr="00E9551B">
        <w:rPr>
          <w:b/>
          <w:sz w:val="20"/>
          <w:szCs w:val="20"/>
        </w:rPr>
        <w:t xml:space="preserve">Role start date vs Effective role start date </w:t>
      </w:r>
    </w:p>
    <w:p w14:paraId="38835E53" w14:textId="77777777" w:rsidR="00430DFD" w:rsidRDefault="00430DFD" w:rsidP="00481837">
      <w:pPr>
        <w:rPr>
          <w:sz w:val="20"/>
          <w:szCs w:val="20"/>
        </w:rPr>
      </w:pPr>
      <w:r>
        <w:rPr>
          <w:sz w:val="20"/>
          <w:szCs w:val="20"/>
        </w:rPr>
        <w:t>When adding a role</w:t>
      </w:r>
      <w:r w:rsidR="00E9551B">
        <w:rPr>
          <w:sz w:val="20"/>
          <w:szCs w:val="20"/>
        </w:rPr>
        <w:t xml:space="preserve"> </w:t>
      </w:r>
      <w:r>
        <w:rPr>
          <w:sz w:val="20"/>
          <w:szCs w:val="20"/>
        </w:rPr>
        <w:t>a</w:t>
      </w:r>
      <w:r w:rsidR="00E9551B">
        <w:rPr>
          <w:sz w:val="20"/>
          <w:szCs w:val="20"/>
        </w:rPr>
        <w:t xml:space="preserve"> user will be </w:t>
      </w:r>
      <w:r>
        <w:rPr>
          <w:sz w:val="20"/>
          <w:szCs w:val="20"/>
        </w:rPr>
        <w:t xml:space="preserve">required to input one date, the Role start date, in the request and will be </w:t>
      </w:r>
      <w:r w:rsidR="00E9551B">
        <w:rPr>
          <w:sz w:val="20"/>
          <w:szCs w:val="20"/>
        </w:rPr>
        <w:t xml:space="preserve">provided with two dates in the response, the Role start date and the </w:t>
      </w:r>
      <w:r w:rsidR="00E9551B" w:rsidRPr="00E9551B">
        <w:rPr>
          <w:sz w:val="20"/>
          <w:szCs w:val="20"/>
        </w:rPr>
        <w:t>Effective role start date</w:t>
      </w:r>
      <w:r w:rsidR="00E9551B">
        <w:rPr>
          <w:sz w:val="20"/>
          <w:szCs w:val="20"/>
        </w:rPr>
        <w:t xml:space="preserve">. </w:t>
      </w:r>
    </w:p>
    <w:p w14:paraId="38835E54" w14:textId="77777777" w:rsidR="00430DFD" w:rsidRDefault="00430DFD" w:rsidP="00481837">
      <w:pPr>
        <w:rPr>
          <w:sz w:val="20"/>
          <w:szCs w:val="20"/>
        </w:rPr>
      </w:pPr>
    </w:p>
    <w:p w14:paraId="38835E55" w14:textId="77777777" w:rsidR="00430DFD" w:rsidRPr="00E9551B" w:rsidRDefault="00430DFD" w:rsidP="00481837">
      <w:pPr>
        <w:rPr>
          <w:sz w:val="20"/>
          <w:szCs w:val="20"/>
        </w:rPr>
      </w:pPr>
      <w:r>
        <w:rPr>
          <w:sz w:val="20"/>
          <w:szCs w:val="20"/>
        </w:rPr>
        <w:t>Example: The user requests to add a GST role with a quarterly lodgment cycle on the 1</w:t>
      </w:r>
      <w:r w:rsidRPr="00430DFD">
        <w:rPr>
          <w:sz w:val="20"/>
          <w:szCs w:val="20"/>
          <w:vertAlign w:val="superscript"/>
        </w:rPr>
        <w:t>st</w:t>
      </w:r>
      <w:r>
        <w:rPr>
          <w:sz w:val="20"/>
          <w:szCs w:val="20"/>
        </w:rPr>
        <w:t xml:space="preserve"> August. The Role start date in the response will be shown as 1</w:t>
      </w:r>
      <w:r w:rsidRPr="00430DFD">
        <w:rPr>
          <w:sz w:val="20"/>
          <w:szCs w:val="20"/>
          <w:vertAlign w:val="superscript"/>
        </w:rPr>
        <w:t>st</w:t>
      </w:r>
      <w:r>
        <w:rPr>
          <w:sz w:val="20"/>
          <w:szCs w:val="20"/>
        </w:rPr>
        <w:t xml:space="preserve"> August whereas the Effective start date in the response will be shown as 1</w:t>
      </w:r>
      <w:r w:rsidRPr="00430DFD">
        <w:rPr>
          <w:sz w:val="20"/>
          <w:szCs w:val="20"/>
          <w:vertAlign w:val="superscript"/>
        </w:rPr>
        <w:t>st</w:t>
      </w:r>
      <w:r>
        <w:rPr>
          <w:sz w:val="20"/>
          <w:szCs w:val="20"/>
        </w:rPr>
        <w:t xml:space="preserve"> July. This is because the need for the GST role began on the 1</w:t>
      </w:r>
      <w:r w:rsidRPr="00430DFD">
        <w:rPr>
          <w:sz w:val="20"/>
          <w:szCs w:val="20"/>
          <w:vertAlign w:val="superscript"/>
        </w:rPr>
        <w:t>st</w:t>
      </w:r>
      <w:r>
        <w:rPr>
          <w:sz w:val="20"/>
          <w:szCs w:val="20"/>
        </w:rPr>
        <w:t xml:space="preserve"> August and start of the active quarterly period is the 1</w:t>
      </w:r>
      <w:r w:rsidRPr="00430DFD">
        <w:rPr>
          <w:sz w:val="20"/>
          <w:szCs w:val="20"/>
          <w:vertAlign w:val="superscript"/>
        </w:rPr>
        <w:t>st</w:t>
      </w:r>
      <w:r>
        <w:rPr>
          <w:sz w:val="20"/>
          <w:szCs w:val="20"/>
        </w:rPr>
        <w:t xml:space="preserve"> July. </w:t>
      </w:r>
    </w:p>
    <w:p w14:paraId="38835E56" w14:textId="77777777" w:rsidR="00481837" w:rsidRDefault="00481837" w:rsidP="006F56E6">
      <w:pPr>
        <w:rPr>
          <w:rFonts w:cs="Arial"/>
          <w:b/>
          <w:sz w:val="20"/>
          <w:szCs w:val="20"/>
        </w:rPr>
      </w:pPr>
    </w:p>
    <w:p w14:paraId="38835E57" w14:textId="77777777" w:rsidR="000D17BB" w:rsidRPr="004B0F90" w:rsidRDefault="00095D1B" w:rsidP="00D96CFB">
      <w:pPr>
        <w:rPr>
          <w:rFonts w:cs="Arial"/>
          <w:b/>
          <w:sz w:val="20"/>
          <w:szCs w:val="20"/>
        </w:rPr>
      </w:pPr>
      <w:r>
        <w:rPr>
          <w:rFonts w:cs="Arial"/>
          <w:b/>
          <w:sz w:val="20"/>
          <w:szCs w:val="20"/>
        </w:rPr>
        <w:t>Rules and r</w:t>
      </w:r>
      <w:r w:rsidR="006F56E6" w:rsidRPr="004947B6">
        <w:rPr>
          <w:rFonts w:cs="Arial"/>
          <w:b/>
          <w:sz w:val="20"/>
          <w:szCs w:val="20"/>
        </w:rPr>
        <w:t>ecommendations</w:t>
      </w:r>
      <w:r w:rsidR="006F56E6">
        <w:rPr>
          <w:rFonts w:cs="Arial"/>
          <w:b/>
          <w:sz w:val="20"/>
          <w:szCs w:val="20"/>
        </w:rPr>
        <w:t xml:space="preserve"> </w:t>
      </w:r>
    </w:p>
    <w:p w14:paraId="38835E58" w14:textId="77777777" w:rsidR="00671209" w:rsidRDefault="00671209" w:rsidP="00671209">
      <w:pPr>
        <w:rPr>
          <w:sz w:val="20"/>
          <w:szCs w:val="20"/>
        </w:rPr>
      </w:pPr>
      <w:r>
        <w:rPr>
          <w:sz w:val="20"/>
          <w:szCs w:val="20"/>
        </w:rPr>
        <w:t xml:space="preserve">Eligibility and requirements for adding a role are also available on ato.gov.au. </w:t>
      </w:r>
    </w:p>
    <w:p w14:paraId="38835E59" w14:textId="77777777" w:rsidR="00671209" w:rsidRDefault="00671209" w:rsidP="00671209">
      <w:pPr>
        <w:rPr>
          <w:sz w:val="20"/>
          <w:szCs w:val="20"/>
        </w:rPr>
      </w:pPr>
    </w:p>
    <w:p w14:paraId="38835E5A" w14:textId="77777777" w:rsidR="002C0D0D" w:rsidRPr="002C0D0D" w:rsidRDefault="00821CA2" w:rsidP="00671209">
      <w:pPr>
        <w:rPr>
          <w:rStyle w:val="Hyperlink"/>
          <w:b w:val="0"/>
          <w:noProof w:val="0"/>
          <w:color w:val="auto"/>
          <w:u w:val="none"/>
        </w:rPr>
      </w:pPr>
      <w:hyperlink r:id="rId43" w:history="1">
        <w:r w:rsidR="00671209" w:rsidRPr="00671209">
          <w:rPr>
            <w:rStyle w:val="Hyperlink"/>
            <w:noProof w:val="0"/>
            <w:sz w:val="20"/>
            <w:szCs w:val="20"/>
          </w:rPr>
          <w:t>Registering for GST</w:t>
        </w:r>
      </w:hyperlink>
      <w:r w:rsidR="002C0D0D">
        <w:rPr>
          <w:rStyle w:val="Hyperlink"/>
          <w:noProof w:val="0"/>
          <w:sz w:val="20"/>
          <w:szCs w:val="20"/>
        </w:rPr>
        <w:t xml:space="preserve"> </w:t>
      </w:r>
      <w:r w:rsidR="002C0D0D" w:rsidRPr="002C0D0D">
        <w:rPr>
          <w:rStyle w:val="Hyperlink"/>
          <w:b w:val="0"/>
          <w:noProof w:val="0"/>
          <w:color w:val="auto"/>
          <w:sz w:val="20"/>
          <w:szCs w:val="20"/>
          <w:u w:val="none"/>
        </w:rPr>
        <w:t>(QC 22412)</w:t>
      </w:r>
    </w:p>
    <w:p w14:paraId="38835E5B" w14:textId="77777777" w:rsidR="002C0D0D" w:rsidRPr="002C0D0D" w:rsidRDefault="00821CA2" w:rsidP="00671209">
      <w:pPr>
        <w:rPr>
          <w:sz w:val="20"/>
          <w:szCs w:val="20"/>
        </w:rPr>
      </w:pPr>
      <w:hyperlink r:id="rId44" w:history="1">
        <w:r w:rsidR="00664614" w:rsidRPr="00664614">
          <w:rPr>
            <w:rStyle w:val="Hyperlink"/>
            <w:noProof w:val="0"/>
            <w:sz w:val="20"/>
            <w:szCs w:val="20"/>
          </w:rPr>
          <w:t>Registering for LCT</w:t>
        </w:r>
      </w:hyperlink>
      <w:r w:rsidR="002C0D0D">
        <w:rPr>
          <w:rStyle w:val="Hyperlink"/>
          <w:noProof w:val="0"/>
          <w:sz w:val="20"/>
          <w:szCs w:val="20"/>
        </w:rPr>
        <w:t xml:space="preserve"> </w:t>
      </w:r>
      <w:r w:rsidR="002C0D0D" w:rsidRPr="002C0D0D">
        <w:rPr>
          <w:sz w:val="20"/>
          <w:szCs w:val="20"/>
        </w:rPr>
        <w:t>(QC 22111)</w:t>
      </w:r>
    </w:p>
    <w:p w14:paraId="38835E5C" w14:textId="77777777" w:rsidR="002C0D0D" w:rsidRPr="002C0D0D" w:rsidRDefault="00821CA2" w:rsidP="00671209">
      <w:pPr>
        <w:rPr>
          <w:sz w:val="20"/>
          <w:szCs w:val="20"/>
        </w:rPr>
      </w:pPr>
      <w:hyperlink r:id="rId45" w:history="1">
        <w:r w:rsidR="00664614" w:rsidRPr="00664614">
          <w:rPr>
            <w:rStyle w:val="Hyperlink"/>
            <w:noProof w:val="0"/>
            <w:sz w:val="20"/>
            <w:szCs w:val="20"/>
          </w:rPr>
          <w:t>Registering for WET</w:t>
        </w:r>
      </w:hyperlink>
      <w:r w:rsidR="002C0D0D">
        <w:rPr>
          <w:rStyle w:val="Hyperlink"/>
          <w:noProof w:val="0"/>
          <w:sz w:val="20"/>
          <w:szCs w:val="20"/>
        </w:rPr>
        <w:t xml:space="preserve"> </w:t>
      </w:r>
      <w:r w:rsidR="002C0D0D" w:rsidRPr="002C0D0D">
        <w:rPr>
          <w:sz w:val="20"/>
          <w:szCs w:val="20"/>
        </w:rPr>
        <w:t>(QC 22765)</w:t>
      </w:r>
    </w:p>
    <w:p w14:paraId="38835E5D" w14:textId="77777777" w:rsidR="002C0D0D" w:rsidRPr="002C0D0D" w:rsidRDefault="00821CA2" w:rsidP="00671209">
      <w:pPr>
        <w:rPr>
          <w:sz w:val="20"/>
          <w:szCs w:val="20"/>
        </w:rPr>
      </w:pPr>
      <w:hyperlink r:id="rId46" w:history="1">
        <w:r w:rsidR="00664614" w:rsidRPr="00664614">
          <w:rPr>
            <w:rStyle w:val="Hyperlink"/>
            <w:noProof w:val="0"/>
            <w:sz w:val="20"/>
            <w:szCs w:val="20"/>
          </w:rPr>
          <w:t>Registering for FTC</w:t>
        </w:r>
      </w:hyperlink>
      <w:r w:rsidR="002C0D0D">
        <w:rPr>
          <w:rStyle w:val="Hyperlink"/>
          <w:noProof w:val="0"/>
          <w:sz w:val="20"/>
          <w:szCs w:val="20"/>
        </w:rPr>
        <w:t xml:space="preserve"> </w:t>
      </w:r>
      <w:r w:rsidR="002C0D0D" w:rsidRPr="002C0D0D">
        <w:rPr>
          <w:sz w:val="20"/>
          <w:szCs w:val="20"/>
        </w:rPr>
        <w:t>(QC 31795)</w:t>
      </w:r>
    </w:p>
    <w:p w14:paraId="38835E5E" w14:textId="77777777" w:rsidR="002C0D0D" w:rsidRPr="002C0D0D" w:rsidRDefault="00821CA2" w:rsidP="00671209">
      <w:pPr>
        <w:rPr>
          <w:sz w:val="20"/>
          <w:szCs w:val="20"/>
        </w:rPr>
      </w:pPr>
      <w:hyperlink r:id="rId47" w:history="1">
        <w:r w:rsidR="00664614" w:rsidRPr="00664614">
          <w:rPr>
            <w:rStyle w:val="Hyperlink"/>
            <w:noProof w:val="0"/>
            <w:sz w:val="20"/>
            <w:szCs w:val="20"/>
          </w:rPr>
          <w:t>Registering for PAYGW</w:t>
        </w:r>
      </w:hyperlink>
      <w:r w:rsidR="002C0D0D">
        <w:rPr>
          <w:rStyle w:val="Hyperlink"/>
          <w:noProof w:val="0"/>
          <w:sz w:val="20"/>
          <w:szCs w:val="20"/>
        </w:rPr>
        <w:t xml:space="preserve"> </w:t>
      </w:r>
      <w:r w:rsidR="002C0D0D" w:rsidRPr="002C0D0D">
        <w:rPr>
          <w:sz w:val="20"/>
          <w:szCs w:val="20"/>
        </w:rPr>
        <w:t>(QC 31790)</w:t>
      </w:r>
    </w:p>
    <w:p w14:paraId="38835E5F" w14:textId="77777777" w:rsidR="009F4E7B" w:rsidRDefault="00821CA2" w:rsidP="00D96CFB">
      <w:pPr>
        <w:rPr>
          <w:sz w:val="20"/>
          <w:szCs w:val="20"/>
        </w:rPr>
      </w:pPr>
      <w:hyperlink r:id="rId48" w:history="1">
        <w:r w:rsidR="00664614" w:rsidRPr="00664614">
          <w:rPr>
            <w:rStyle w:val="Hyperlink"/>
            <w:noProof w:val="0"/>
            <w:sz w:val="20"/>
            <w:szCs w:val="20"/>
          </w:rPr>
          <w:t>Registering for PAYGI</w:t>
        </w:r>
      </w:hyperlink>
      <w:r w:rsidR="002C0D0D">
        <w:rPr>
          <w:rStyle w:val="Hyperlink"/>
          <w:noProof w:val="0"/>
          <w:sz w:val="20"/>
          <w:szCs w:val="20"/>
        </w:rPr>
        <w:t xml:space="preserve"> </w:t>
      </w:r>
      <w:r w:rsidR="00116EC1">
        <w:rPr>
          <w:sz w:val="20"/>
          <w:szCs w:val="20"/>
        </w:rPr>
        <w:t>(QC 45455)</w:t>
      </w:r>
    </w:p>
    <w:p w14:paraId="38835E60" w14:textId="77777777" w:rsidR="00610E5E" w:rsidRPr="00116EC1" w:rsidRDefault="00F2786C" w:rsidP="00463C1D">
      <w:pPr>
        <w:pStyle w:val="Heading3"/>
      </w:pPr>
      <w:bookmarkStart w:id="71" w:name="_Toc512582358"/>
      <w:r>
        <w:t xml:space="preserve">Details specific to </w:t>
      </w:r>
      <w:r w:rsidR="0076223D">
        <w:t>GST</w:t>
      </w:r>
      <w:r w:rsidR="00445AFE" w:rsidRPr="00116EC1">
        <w:t xml:space="preserve"> roles</w:t>
      </w:r>
      <w:bookmarkEnd w:id="71"/>
    </w:p>
    <w:p w14:paraId="38835E61" w14:textId="77777777" w:rsidR="0088681F" w:rsidRDefault="0088681F" w:rsidP="0088681F">
      <w:pPr>
        <w:rPr>
          <w:sz w:val="20"/>
          <w:szCs w:val="20"/>
        </w:rPr>
      </w:pPr>
      <w:r>
        <w:rPr>
          <w:sz w:val="20"/>
          <w:szCs w:val="20"/>
        </w:rPr>
        <w:t xml:space="preserve">When adding a GST role, </w:t>
      </w:r>
      <w:r w:rsidR="005F00B2">
        <w:rPr>
          <w:sz w:val="20"/>
          <w:szCs w:val="20"/>
        </w:rPr>
        <w:t xml:space="preserve">the </w:t>
      </w:r>
      <w:r w:rsidR="008724B8">
        <w:rPr>
          <w:sz w:val="20"/>
          <w:szCs w:val="20"/>
        </w:rPr>
        <w:t xml:space="preserve">options </w:t>
      </w:r>
      <w:r w:rsidR="005F00B2">
        <w:rPr>
          <w:sz w:val="20"/>
          <w:szCs w:val="20"/>
        </w:rPr>
        <w:t>relating to the following fields can be found</w:t>
      </w:r>
      <w:r w:rsidR="009F4E7B">
        <w:rPr>
          <w:sz w:val="20"/>
          <w:szCs w:val="20"/>
        </w:rPr>
        <w:t xml:space="preserve"> at</w:t>
      </w:r>
      <w:r w:rsidR="005F00B2">
        <w:rPr>
          <w:sz w:val="20"/>
          <w:szCs w:val="20"/>
        </w:rPr>
        <w:t xml:space="preserve"> </w:t>
      </w:r>
      <w:hyperlink w:anchor="ReportingMethod" w:history="1">
        <w:r w:rsidR="003F1E29">
          <w:rPr>
            <w:rStyle w:val="Hyperlink"/>
            <w:noProof w:val="0"/>
            <w:sz w:val="20"/>
            <w:szCs w:val="20"/>
          </w:rPr>
          <w:t>table 5</w:t>
        </w:r>
      </w:hyperlink>
      <w:r w:rsidR="009F4E7B">
        <w:rPr>
          <w:sz w:val="20"/>
          <w:szCs w:val="20"/>
        </w:rPr>
        <w:t>.</w:t>
      </w:r>
    </w:p>
    <w:p w14:paraId="38835E62" w14:textId="77777777" w:rsidR="008724B8" w:rsidRDefault="008724B8" w:rsidP="009C2F4C">
      <w:pPr>
        <w:pStyle w:val="ListParagraph"/>
        <w:numPr>
          <w:ilvl w:val="0"/>
          <w:numId w:val="19"/>
        </w:numPr>
        <w:rPr>
          <w:rFonts w:ascii="Arial" w:hAnsi="Arial" w:cs="Arial"/>
          <w:sz w:val="20"/>
          <w:szCs w:val="20"/>
        </w:rPr>
      </w:pPr>
      <w:r>
        <w:rPr>
          <w:rFonts w:ascii="Arial" w:hAnsi="Arial" w:cs="Arial"/>
          <w:sz w:val="20"/>
          <w:szCs w:val="20"/>
        </w:rPr>
        <w:t xml:space="preserve">Accounting Method </w:t>
      </w:r>
    </w:p>
    <w:p w14:paraId="38835E63" w14:textId="77777777" w:rsidR="0088681F" w:rsidRDefault="0088681F" w:rsidP="009C2F4C">
      <w:pPr>
        <w:pStyle w:val="ListParagraph"/>
        <w:numPr>
          <w:ilvl w:val="0"/>
          <w:numId w:val="19"/>
        </w:numPr>
        <w:rPr>
          <w:rFonts w:ascii="Arial" w:hAnsi="Arial" w:cs="Arial"/>
          <w:sz w:val="20"/>
          <w:szCs w:val="20"/>
        </w:rPr>
      </w:pPr>
      <w:r>
        <w:rPr>
          <w:rFonts w:ascii="Arial" w:hAnsi="Arial" w:cs="Arial"/>
          <w:sz w:val="20"/>
          <w:szCs w:val="20"/>
        </w:rPr>
        <w:t xml:space="preserve">Lodgement Cycle preference </w:t>
      </w:r>
    </w:p>
    <w:p w14:paraId="38835E64" w14:textId="77777777" w:rsidR="0088681F" w:rsidRDefault="009F4E7B" w:rsidP="009C2F4C">
      <w:pPr>
        <w:pStyle w:val="ListParagraph"/>
        <w:numPr>
          <w:ilvl w:val="0"/>
          <w:numId w:val="19"/>
        </w:numPr>
        <w:rPr>
          <w:rFonts w:ascii="Arial" w:hAnsi="Arial" w:cs="Arial"/>
          <w:sz w:val="20"/>
          <w:szCs w:val="20"/>
        </w:rPr>
      </w:pPr>
      <w:r>
        <w:rPr>
          <w:rFonts w:ascii="Arial" w:hAnsi="Arial" w:cs="Arial"/>
          <w:sz w:val="20"/>
          <w:szCs w:val="20"/>
        </w:rPr>
        <w:t xml:space="preserve">Reporting Method </w:t>
      </w:r>
    </w:p>
    <w:p w14:paraId="38835E65" w14:textId="77777777" w:rsidR="00A06FE6" w:rsidRDefault="00A06FE6" w:rsidP="0088681F">
      <w:pPr>
        <w:rPr>
          <w:rFonts w:cs="Arial"/>
          <w:sz w:val="20"/>
          <w:szCs w:val="20"/>
        </w:rPr>
      </w:pPr>
    </w:p>
    <w:p w14:paraId="38835E66" w14:textId="77777777" w:rsidR="00A06FE6" w:rsidRPr="004B0F90" w:rsidRDefault="00095D1B" w:rsidP="0088681F">
      <w:pPr>
        <w:rPr>
          <w:rFonts w:cs="Arial"/>
          <w:b/>
          <w:sz w:val="20"/>
          <w:szCs w:val="20"/>
        </w:rPr>
      </w:pPr>
      <w:r>
        <w:rPr>
          <w:rFonts w:cs="Arial"/>
          <w:b/>
          <w:sz w:val="20"/>
          <w:szCs w:val="20"/>
        </w:rPr>
        <w:t>Rules and r</w:t>
      </w:r>
      <w:r w:rsidR="00A06FE6" w:rsidRPr="0011330E">
        <w:rPr>
          <w:rFonts w:cs="Arial"/>
          <w:b/>
          <w:sz w:val="20"/>
          <w:szCs w:val="20"/>
        </w:rPr>
        <w:t>ecommendations specific to GST roles</w:t>
      </w:r>
    </w:p>
    <w:p w14:paraId="38835E67" w14:textId="77777777" w:rsidR="00FE3F13" w:rsidRDefault="007D3286" w:rsidP="002C0D0D">
      <w:pPr>
        <w:pStyle w:val="Caption"/>
        <w:rPr>
          <w:rFonts w:cs="Arial"/>
          <w:b w:val="0"/>
          <w:lang w:val="en-US" w:eastAsia="en-US"/>
        </w:rPr>
      </w:pPr>
      <w:r w:rsidRPr="0057093A">
        <w:rPr>
          <w:rFonts w:cs="Arial"/>
          <w:b w:val="0"/>
          <w:lang w:val="en-US" w:eastAsia="en-US"/>
        </w:rPr>
        <w:t xml:space="preserve">There are restrictions in the current service to prevent entities that are part of a group from maintaining a role. </w:t>
      </w:r>
    </w:p>
    <w:p w14:paraId="38835E68" w14:textId="77777777" w:rsidR="00FA45CC" w:rsidRDefault="00FA45CC" w:rsidP="00FA45CC">
      <w:pPr>
        <w:rPr>
          <w:lang w:val="en-US" w:eastAsia="en-US"/>
        </w:rPr>
      </w:pPr>
    </w:p>
    <w:p w14:paraId="38835E69" w14:textId="77777777" w:rsidR="00D811A7" w:rsidRDefault="00FA45CC" w:rsidP="00FA45CC">
      <w:pPr>
        <w:rPr>
          <w:sz w:val="20"/>
          <w:szCs w:val="20"/>
        </w:rPr>
      </w:pPr>
      <w:r w:rsidRPr="00DF437D">
        <w:rPr>
          <w:sz w:val="20"/>
          <w:szCs w:val="20"/>
        </w:rPr>
        <w:t>Adding a GST role where the client’s turnover is above $20 million requires the client to lodge their activity statements</w:t>
      </w:r>
      <w:r w:rsidR="00D811A7">
        <w:rPr>
          <w:sz w:val="20"/>
          <w:szCs w:val="20"/>
        </w:rPr>
        <w:t xml:space="preserve"> monthly by electronic channels</w:t>
      </w:r>
      <w:r w:rsidRPr="00DF437D">
        <w:rPr>
          <w:sz w:val="20"/>
          <w:szCs w:val="20"/>
        </w:rPr>
        <w:t xml:space="preserve">. </w:t>
      </w:r>
    </w:p>
    <w:p w14:paraId="38835E6A" w14:textId="77777777" w:rsidR="00D811A7" w:rsidRDefault="00D811A7" w:rsidP="00FA45CC">
      <w:pPr>
        <w:rPr>
          <w:sz w:val="20"/>
          <w:szCs w:val="20"/>
        </w:rPr>
      </w:pPr>
    </w:p>
    <w:p w14:paraId="38835E6B" w14:textId="77777777" w:rsidR="008D2D30" w:rsidRDefault="008D2D30" w:rsidP="008D2D30">
      <w:pPr>
        <w:rPr>
          <w:sz w:val="20"/>
          <w:szCs w:val="20"/>
        </w:rPr>
      </w:pPr>
      <w:r w:rsidRPr="008D2D30">
        <w:rPr>
          <w:sz w:val="20"/>
          <w:szCs w:val="20"/>
        </w:rPr>
        <w:t xml:space="preserve">Before registering for GST it is important that related email and Financial Institution Account details are up to date and current. </w:t>
      </w:r>
    </w:p>
    <w:p w14:paraId="38835E6C" w14:textId="77777777" w:rsidR="008D2D30" w:rsidRDefault="008D2D30" w:rsidP="008D2D30">
      <w:pPr>
        <w:rPr>
          <w:sz w:val="20"/>
          <w:szCs w:val="20"/>
        </w:rPr>
      </w:pPr>
    </w:p>
    <w:p w14:paraId="38835E6D" w14:textId="77777777" w:rsidR="003D4FC6" w:rsidRPr="008D2D30" w:rsidRDefault="008D2D30" w:rsidP="008D2D30">
      <w:pPr>
        <w:rPr>
          <w:sz w:val="20"/>
          <w:szCs w:val="20"/>
        </w:rPr>
      </w:pPr>
      <w:r w:rsidRPr="008D2D30">
        <w:rPr>
          <w:sz w:val="20"/>
          <w:szCs w:val="20"/>
        </w:rPr>
        <w:t>Where details require updating</w:t>
      </w:r>
      <w:r>
        <w:rPr>
          <w:sz w:val="20"/>
          <w:szCs w:val="20"/>
        </w:rPr>
        <w:t>,</w:t>
      </w:r>
      <w:r w:rsidRPr="008D2D30">
        <w:rPr>
          <w:sz w:val="20"/>
          <w:szCs w:val="20"/>
        </w:rPr>
        <w:t xml:space="preserve"> the Client Update</w:t>
      </w:r>
      <w:r w:rsidR="00185D42">
        <w:rPr>
          <w:sz w:val="20"/>
          <w:szCs w:val="20"/>
        </w:rPr>
        <w:t xml:space="preserve"> </w:t>
      </w:r>
      <w:r w:rsidRPr="008D2D30">
        <w:rPr>
          <w:sz w:val="20"/>
          <w:szCs w:val="20"/>
        </w:rPr>
        <w:t xml:space="preserve">Address service (cuaddr.0003.2016) and Financial </w:t>
      </w:r>
      <w:proofErr w:type="gramStart"/>
      <w:r w:rsidRPr="008D2D30">
        <w:rPr>
          <w:sz w:val="20"/>
          <w:szCs w:val="20"/>
        </w:rPr>
        <w:t>Institution  Acc</w:t>
      </w:r>
      <w:r>
        <w:rPr>
          <w:sz w:val="20"/>
          <w:szCs w:val="20"/>
        </w:rPr>
        <w:t>ount</w:t>
      </w:r>
      <w:proofErr w:type="gramEnd"/>
      <w:r>
        <w:rPr>
          <w:sz w:val="20"/>
          <w:szCs w:val="20"/>
        </w:rPr>
        <w:t xml:space="preserve"> Details s</w:t>
      </w:r>
      <w:r w:rsidRPr="008D2D30">
        <w:rPr>
          <w:sz w:val="20"/>
          <w:szCs w:val="20"/>
        </w:rPr>
        <w:t xml:space="preserve">ervice (cufi.0003.2016) from the client demographics suite of services can be used to achieve this. </w:t>
      </w:r>
      <w:r>
        <w:rPr>
          <w:sz w:val="20"/>
          <w:szCs w:val="20"/>
        </w:rPr>
        <w:t>I</w:t>
      </w:r>
      <w:r w:rsidRPr="008D2D30">
        <w:rPr>
          <w:sz w:val="20"/>
          <w:szCs w:val="20"/>
        </w:rPr>
        <w:t xml:space="preserve">ncorrect or no email/financial institution details can lead to delays in Business Activity Statement processing following </w:t>
      </w:r>
      <w:r>
        <w:rPr>
          <w:sz w:val="20"/>
          <w:szCs w:val="20"/>
        </w:rPr>
        <w:t xml:space="preserve">the </w:t>
      </w:r>
      <w:r w:rsidRPr="008D2D30">
        <w:rPr>
          <w:sz w:val="20"/>
          <w:szCs w:val="20"/>
        </w:rPr>
        <w:t>GST registration.</w:t>
      </w:r>
    </w:p>
    <w:p w14:paraId="38835E6E" w14:textId="77777777" w:rsidR="008D2D30" w:rsidRDefault="008D2D30" w:rsidP="002B5900">
      <w:pPr>
        <w:rPr>
          <w:rFonts w:cs="Arial"/>
          <w:b/>
          <w:sz w:val="20"/>
          <w:szCs w:val="20"/>
        </w:rPr>
      </w:pPr>
      <w:bookmarkStart w:id="72" w:name="Accounting"/>
    </w:p>
    <w:p w14:paraId="38835E6F" w14:textId="77777777" w:rsidR="002B5900" w:rsidRDefault="00095D1B" w:rsidP="002B5900">
      <w:pPr>
        <w:rPr>
          <w:rFonts w:cs="Arial"/>
          <w:b/>
          <w:sz w:val="20"/>
          <w:szCs w:val="20"/>
        </w:rPr>
      </w:pPr>
      <w:r>
        <w:rPr>
          <w:rFonts w:cs="Arial"/>
          <w:b/>
          <w:sz w:val="20"/>
          <w:szCs w:val="20"/>
        </w:rPr>
        <w:t>Accounting m</w:t>
      </w:r>
      <w:r w:rsidR="002B5900" w:rsidRPr="00BB2A2F">
        <w:rPr>
          <w:rFonts w:cs="Arial"/>
          <w:b/>
          <w:sz w:val="20"/>
          <w:szCs w:val="20"/>
        </w:rPr>
        <w:t>ethod</w:t>
      </w:r>
      <w:bookmarkEnd w:id="72"/>
    </w:p>
    <w:p w14:paraId="38835E70" w14:textId="77777777" w:rsidR="007D3286" w:rsidRPr="009B74E5" w:rsidRDefault="007D3286" w:rsidP="002B5900">
      <w:pPr>
        <w:rPr>
          <w:rFonts w:cs="Arial"/>
          <w:sz w:val="20"/>
          <w:szCs w:val="20"/>
        </w:rPr>
      </w:pPr>
      <w:r w:rsidRPr="009B74E5">
        <w:rPr>
          <w:rFonts w:cs="Arial"/>
          <w:sz w:val="20"/>
          <w:szCs w:val="20"/>
        </w:rPr>
        <w:t>Where a client wants to choose or maintain their accounting method, the services will define the eligibility based on the below attributes;</w:t>
      </w:r>
    </w:p>
    <w:p w14:paraId="38835E71" w14:textId="77777777" w:rsidR="007D3286" w:rsidRDefault="007D3286" w:rsidP="002B5900">
      <w:pPr>
        <w:rPr>
          <w:rFonts w:cs="Arial"/>
          <w:b/>
          <w:sz w:val="20"/>
          <w:szCs w:val="20"/>
        </w:rPr>
      </w:pPr>
    </w:p>
    <w:p w14:paraId="38835E72" w14:textId="77777777" w:rsidR="002B5900" w:rsidRDefault="002B5900" w:rsidP="002B5900">
      <w:pPr>
        <w:rPr>
          <w:rFonts w:cs="Arial"/>
          <w:sz w:val="20"/>
          <w:szCs w:val="20"/>
        </w:rPr>
      </w:pPr>
      <w:r>
        <w:rPr>
          <w:rFonts w:cs="Arial"/>
          <w:b/>
          <w:sz w:val="20"/>
          <w:szCs w:val="20"/>
        </w:rPr>
        <w:t>Cash</w:t>
      </w:r>
    </w:p>
    <w:p w14:paraId="38835E73" w14:textId="77777777" w:rsidR="002B5900" w:rsidRPr="00BB2A2F" w:rsidRDefault="002B5900" w:rsidP="002B5900">
      <w:pPr>
        <w:rPr>
          <w:rFonts w:cs="Arial"/>
          <w:color w:val="000000" w:themeColor="text1"/>
          <w:sz w:val="20"/>
          <w:szCs w:val="20"/>
        </w:rPr>
      </w:pPr>
      <w:r>
        <w:rPr>
          <w:rFonts w:cs="Arial"/>
          <w:color w:val="000000" w:themeColor="text1"/>
          <w:sz w:val="20"/>
          <w:szCs w:val="20"/>
        </w:rPr>
        <w:t xml:space="preserve">A client is eligible to </w:t>
      </w:r>
      <w:r w:rsidRPr="00BB2A2F">
        <w:rPr>
          <w:rFonts w:cs="Arial"/>
          <w:color w:val="000000" w:themeColor="text1"/>
          <w:sz w:val="20"/>
          <w:szCs w:val="20"/>
        </w:rPr>
        <w:t xml:space="preserve">account on a cash </w:t>
      </w:r>
      <w:r>
        <w:rPr>
          <w:rFonts w:cs="Arial"/>
          <w:color w:val="000000" w:themeColor="text1"/>
          <w:sz w:val="20"/>
          <w:szCs w:val="20"/>
        </w:rPr>
        <w:t>basis where they are:</w:t>
      </w:r>
    </w:p>
    <w:p w14:paraId="38835E74"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A small business with an annual total turnover, including the turnover of </w:t>
      </w:r>
      <w:r>
        <w:rPr>
          <w:rFonts w:ascii="Arial" w:hAnsi="Arial" w:cs="Arial"/>
          <w:sz w:val="20"/>
          <w:szCs w:val="20"/>
        </w:rPr>
        <w:t>the</w:t>
      </w:r>
      <w:r w:rsidRPr="002B5900">
        <w:rPr>
          <w:rFonts w:ascii="Arial" w:hAnsi="Arial" w:cs="Arial"/>
          <w:sz w:val="20"/>
          <w:szCs w:val="20"/>
        </w:rPr>
        <w:t xml:space="preserve"> related entities of less than $</w:t>
      </w:r>
      <w:r w:rsidR="00B7658C">
        <w:rPr>
          <w:rFonts w:ascii="Arial" w:hAnsi="Arial" w:cs="Arial"/>
          <w:sz w:val="20"/>
          <w:szCs w:val="20"/>
        </w:rPr>
        <w:t>10</w:t>
      </w:r>
      <w:r w:rsidRPr="002B5900">
        <w:rPr>
          <w:rFonts w:ascii="Arial" w:hAnsi="Arial" w:cs="Arial"/>
          <w:sz w:val="20"/>
          <w:szCs w:val="20"/>
        </w:rPr>
        <w:t xml:space="preserve"> million, or </w:t>
      </w:r>
    </w:p>
    <w:p w14:paraId="38835E75"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Not operating a business but carrying on an enterprise with an annual GST turnover of $</w:t>
      </w:r>
      <w:r w:rsidR="00B7658C">
        <w:rPr>
          <w:rFonts w:ascii="Arial" w:hAnsi="Arial" w:cs="Arial"/>
          <w:sz w:val="20"/>
          <w:szCs w:val="20"/>
        </w:rPr>
        <w:t>10</w:t>
      </w:r>
      <w:r w:rsidRPr="002B5900">
        <w:rPr>
          <w:rFonts w:ascii="Arial" w:hAnsi="Arial" w:cs="Arial"/>
          <w:sz w:val="20"/>
          <w:szCs w:val="20"/>
        </w:rPr>
        <w:t xml:space="preserve"> million or less, or </w:t>
      </w:r>
    </w:p>
    <w:p w14:paraId="38835E76"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 xml:space="preserve">Account on a cash basis for income tax purposes, and are eligible to do this </w:t>
      </w:r>
    </w:p>
    <w:p w14:paraId="38835E77"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 xml:space="preserve">A charity </w:t>
      </w:r>
    </w:p>
    <w:p w14:paraId="38835E78"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 xml:space="preserve">A trustee of a charitable fund </w:t>
      </w:r>
    </w:p>
    <w:p w14:paraId="38835E79"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 xml:space="preserve">A gift deductible entity </w:t>
      </w:r>
    </w:p>
    <w:p w14:paraId="38835E7A"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 xml:space="preserve">A Government school </w:t>
      </w:r>
    </w:p>
    <w:p w14:paraId="38835E7B"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Have written approval from the Commissioner to account on a cash basis regardless of turnover</w:t>
      </w:r>
    </w:p>
    <w:p w14:paraId="38835E7C" w14:textId="77777777" w:rsidR="002B5900" w:rsidRPr="00BB2A2F" w:rsidRDefault="002B5900" w:rsidP="009B74E5">
      <w:pPr>
        <w:spacing w:before="100" w:beforeAutospacing="1"/>
        <w:rPr>
          <w:rFonts w:cs="Arial"/>
          <w:b/>
          <w:color w:val="000000" w:themeColor="text1"/>
          <w:sz w:val="20"/>
          <w:szCs w:val="20"/>
        </w:rPr>
      </w:pPr>
      <w:r w:rsidRPr="00BB2A2F">
        <w:rPr>
          <w:rFonts w:cs="Arial"/>
          <w:b/>
          <w:color w:val="000000" w:themeColor="text1"/>
          <w:sz w:val="20"/>
          <w:szCs w:val="20"/>
        </w:rPr>
        <w:t>Non-Cash (Accruals)</w:t>
      </w:r>
    </w:p>
    <w:p w14:paraId="38835E7D" w14:textId="77777777" w:rsidR="002B5900" w:rsidRDefault="002B5900" w:rsidP="009B74E5">
      <w:pPr>
        <w:rPr>
          <w:rFonts w:cs="Arial"/>
          <w:sz w:val="20"/>
          <w:szCs w:val="20"/>
        </w:rPr>
      </w:pPr>
      <w:r>
        <w:rPr>
          <w:rFonts w:cs="Arial"/>
          <w:sz w:val="20"/>
          <w:szCs w:val="20"/>
        </w:rPr>
        <w:t>If the entity is not eligible to account for GST on a cash basis, they must account on a non-cash (accruals) basis.</w:t>
      </w:r>
    </w:p>
    <w:p w14:paraId="38835E7E" w14:textId="77777777" w:rsidR="002B5900" w:rsidRDefault="002B5900" w:rsidP="002B5900">
      <w:pPr>
        <w:rPr>
          <w:rFonts w:cs="Arial"/>
          <w:sz w:val="20"/>
          <w:szCs w:val="20"/>
        </w:rPr>
      </w:pPr>
    </w:p>
    <w:p w14:paraId="38835E7F" w14:textId="77777777" w:rsidR="002B5900" w:rsidRDefault="002B5900" w:rsidP="002B5900">
      <w:pPr>
        <w:rPr>
          <w:rFonts w:cs="Arial"/>
          <w:sz w:val="20"/>
          <w:szCs w:val="20"/>
        </w:rPr>
      </w:pPr>
      <w:r>
        <w:rPr>
          <w:rFonts w:cs="Arial"/>
          <w:sz w:val="20"/>
          <w:szCs w:val="20"/>
        </w:rPr>
        <w:t>Even if the client is eligible to account for GST on a cash basis they can choose to account for GST on a non-cash</w:t>
      </w:r>
      <w:r w:rsidR="00107993">
        <w:rPr>
          <w:rFonts w:cs="Arial"/>
          <w:sz w:val="20"/>
          <w:szCs w:val="20"/>
        </w:rPr>
        <w:t xml:space="preserve"> (accruals)</w:t>
      </w:r>
      <w:r>
        <w:rPr>
          <w:rFonts w:cs="Arial"/>
          <w:sz w:val="20"/>
          <w:szCs w:val="20"/>
        </w:rPr>
        <w:t xml:space="preserve"> basis.</w:t>
      </w:r>
    </w:p>
    <w:p w14:paraId="38835E80" w14:textId="77777777" w:rsidR="00124553" w:rsidRDefault="00124553" w:rsidP="002B5900">
      <w:pPr>
        <w:rPr>
          <w:rFonts w:cs="Arial"/>
          <w:sz w:val="20"/>
          <w:szCs w:val="20"/>
        </w:rPr>
      </w:pPr>
    </w:p>
    <w:p w14:paraId="38835E81" w14:textId="77777777" w:rsidR="00124553" w:rsidRDefault="00124553" w:rsidP="00124553">
      <w:pPr>
        <w:rPr>
          <w:rFonts w:cs="Arial"/>
          <w:b/>
          <w:sz w:val="20"/>
          <w:szCs w:val="20"/>
        </w:rPr>
      </w:pPr>
      <w:r>
        <w:rPr>
          <w:rFonts w:cs="Arial"/>
          <w:b/>
          <w:sz w:val="20"/>
          <w:szCs w:val="20"/>
        </w:rPr>
        <w:t>Lodgement cycle</w:t>
      </w:r>
    </w:p>
    <w:p w14:paraId="38835E82" w14:textId="77777777" w:rsidR="002B5900" w:rsidRDefault="00AE4F39" w:rsidP="00BB2A2F">
      <w:pPr>
        <w:rPr>
          <w:rFonts w:cs="Arial"/>
          <w:sz w:val="20"/>
          <w:szCs w:val="20"/>
          <w:lang w:val="en-US" w:eastAsia="en-US"/>
        </w:rPr>
      </w:pPr>
      <w:r>
        <w:rPr>
          <w:rFonts w:cs="Arial"/>
          <w:sz w:val="20"/>
          <w:szCs w:val="20"/>
          <w:lang w:val="en-US" w:eastAsia="en-US"/>
        </w:rPr>
        <w:lastRenderedPageBreak/>
        <w:t>When adding a GST role, a</w:t>
      </w:r>
      <w:r w:rsidRPr="002B7E71">
        <w:rPr>
          <w:rFonts w:cs="Arial"/>
          <w:sz w:val="20"/>
          <w:szCs w:val="20"/>
          <w:lang w:val="en-US" w:eastAsia="en-US"/>
        </w:rPr>
        <w:t xml:space="preserve">n entity can </w:t>
      </w:r>
      <w:r>
        <w:rPr>
          <w:rFonts w:cs="Arial"/>
          <w:sz w:val="20"/>
          <w:szCs w:val="20"/>
          <w:lang w:val="en-US" w:eastAsia="en-US"/>
        </w:rPr>
        <w:t xml:space="preserve">request their preferred </w:t>
      </w:r>
      <w:proofErr w:type="spellStart"/>
      <w:r>
        <w:rPr>
          <w:rFonts w:cs="Arial"/>
          <w:sz w:val="20"/>
          <w:szCs w:val="20"/>
          <w:lang w:val="en-US" w:eastAsia="en-US"/>
        </w:rPr>
        <w:t>lodgement</w:t>
      </w:r>
      <w:proofErr w:type="spellEnd"/>
      <w:r>
        <w:rPr>
          <w:rFonts w:cs="Arial"/>
          <w:sz w:val="20"/>
          <w:szCs w:val="20"/>
          <w:lang w:val="en-US" w:eastAsia="en-US"/>
        </w:rPr>
        <w:t xml:space="preserve"> cycle</w:t>
      </w:r>
      <w:r w:rsidR="00107993">
        <w:rPr>
          <w:rFonts w:cs="Arial"/>
          <w:sz w:val="20"/>
          <w:szCs w:val="20"/>
          <w:lang w:val="en-US" w:eastAsia="en-US"/>
        </w:rPr>
        <w:t xml:space="preserve"> within eligibility </w:t>
      </w:r>
      <w:proofErr w:type="gramStart"/>
      <w:r w:rsidR="00107993">
        <w:rPr>
          <w:rFonts w:cs="Arial"/>
          <w:sz w:val="20"/>
          <w:szCs w:val="20"/>
          <w:lang w:val="en-US" w:eastAsia="en-US"/>
        </w:rPr>
        <w:t>guidelines</w:t>
      </w:r>
      <w:r w:rsidRPr="002B7E71">
        <w:rPr>
          <w:rFonts w:cs="Arial"/>
          <w:sz w:val="20"/>
          <w:szCs w:val="20"/>
          <w:lang w:val="en-US" w:eastAsia="en-US"/>
        </w:rPr>
        <w:t>,</w:t>
      </w:r>
      <w:proofErr w:type="gramEnd"/>
      <w:r w:rsidRPr="002B7E71">
        <w:rPr>
          <w:rFonts w:cs="Arial"/>
          <w:sz w:val="20"/>
          <w:szCs w:val="20"/>
          <w:lang w:val="en-US" w:eastAsia="en-US"/>
        </w:rPr>
        <w:t xml:space="preserve"> however, </w:t>
      </w:r>
      <w:r w:rsidR="009F4E7B">
        <w:rPr>
          <w:rFonts w:cs="Arial"/>
          <w:sz w:val="20"/>
          <w:szCs w:val="20"/>
          <w:lang w:val="en-US" w:eastAsia="en-US"/>
        </w:rPr>
        <w:t xml:space="preserve">following validation </w:t>
      </w:r>
      <w:r w:rsidRPr="002B7E71">
        <w:rPr>
          <w:rFonts w:cs="Arial"/>
          <w:sz w:val="20"/>
          <w:szCs w:val="20"/>
          <w:lang w:val="en-US" w:eastAsia="en-US"/>
        </w:rPr>
        <w:t xml:space="preserve">the actual </w:t>
      </w:r>
      <w:proofErr w:type="spellStart"/>
      <w:r>
        <w:rPr>
          <w:rFonts w:cs="Arial"/>
          <w:sz w:val="20"/>
          <w:szCs w:val="20"/>
          <w:lang w:val="en-US" w:eastAsia="en-US"/>
        </w:rPr>
        <w:t>lodgement</w:t>
      </w:r>
      <w:proofErr w:type="spellEnd"/>
      <w:r>
        <w:rPr>
          <w:rFonts w:cs="Arial"/>
          <w:sz w:val="20"/>
          <w:szCs w:val="20"/>
          <w:lang w:val="en-US" w:eastAsia="en-US"/>
        </w:rPr>
        <w:t xml:space="preserve"> cycle</w:t>
      </w:r>
      <w:r w:rsidRPr="002B7E71">
        <w:rPr>
          <w:rFonts w:cs="Arial"/>
          <w:sz w:val="20"/>
          <w:szCs w:val="20"/>
          <w:lang w:val="en-US" w:eastAsia="en-US"/>
        </w:rPr>
        <w:t xml:space="preserve"> will be determined by business rules</w:t>
      </w:r>
      <w:r>
        <w:rPr>
          <w:rFonts w:cs="Arial"/>
          <w:sz w:val="20"/>
          <w:szCs w:val="20"/>
          <w:lang w:val="en-US" w:eastAsia="en-US"/>
        </w:rPr>
        <w:t xml:space="preserve"> and will be shown as part of </w:t>
      </w:r>
      <w:r w:rsidR="009F4E7B">
        <w:rPr>
          <w:rFonts w:cs="Arial"/>
          <w:sz w:val="20"/>
          <w:szCs w:val="20"/>
          <w:lang w:val="en-US" w:eastAsia="en-US"/>
        </w:rPr>
        <w:t xml:space="preserve">a successful response message. </w:t>
      </w:r>
    </w:p>
    <w:p w14:paraId="38835E83" w14:textId="77777777" w:rsidR="00AE4F39" w:rsidRDefault="00AE4F39" w:rsidP="00BB2A2F">
      <w:pPr>
        <w:rPr>
          <w:rFonts w:cs="Arial"/>
          <w:sz w:val="20"/>
          <w:szCs w:val="20"/>
          <w:lang w:val="en-US" w:eastAsia="en-US"/>
        </w:rPr>
      </w:pPr>
    </w:p>
    <w:p w14:paraId="38835E84" w14:textId="77777777" w:rsidR="00AE4F39" w:rsidRDefault="00AE4F39" w:rsidP="00BB2A2F">
      <w:pPr>
        <w:rPr>
          <w:rFonts w:cs="Arial"/>
          <w:b/>
          <w:sz w:val="20"/>
          <w:szCs w:val="20"/>
        </w:rPr>
      </w:pPr>
      <w:r>
        <w:rPr>
          <w:rFonts w:cs="Arial"/>
          <w:b/>
          <w:sz w:val="20"/>
          <w:szCs w:val="20"/>
        </w:rPr>
        <w:t>Reporting method</w:t>
      </w:r>
    </w:p>
    <w:p w14:paraId="38835E85" w14:textId="77777777" w:rsidR="00AE4F39" w:rsidRDefault="00AE4F39" w:rsidP="00BB2A2F">
      <w:pPr>
        <w:rPr>
          <w:rFonts w:cs="Arial"/>
          <w:sz w:val="20"/>
          <w:szCs w:val="20"/>
        </w:rPr>
      </w:pPr>
      <w:r>
        <w:rPr>
          <w:rFonts w:cs="Arial"/>
          <w:sz w:val="20"/>
          <w:szCs w:val="20"/>
        </w:rPr>
        <w:t xml:space="preserve">This is not selected by the user during the add process. The ATO will determine the reporting method </w:t>
      </w:r>
      <w:r w:rsidR="00C75F7F">
        <w:rPr>
          <w:rFonts w:cs="Arial"/>
          <w:sz w:val="20"/>
          <w:szCs w:val="20"/>
        </w:rPr>
        <w:t>when creating the role record</w:t>
      </w:r>
      <w:r>
        <w:rPr>
          <w:rFonts w:cs="Arial"/>
          <w:sz w:val="20"/>
          <w:szCs w:val="20"/>
        </w:rPr>
        <w:t xml:space="preserve">. The reporting method can then be viewed by using the </w:t>
      </w:r>
      <w:r w:rsidRPr="0057093A">
        <w:rPr>
          <w:rFonts w:cs="Arial"/>
          <w:sz w:val="20"/>
          <w:szCs w:val="20"/>
        </w:rPr>
        <w:t>accrole.0001.2017.get</w:t>
      </w:r>
      <w:r>
        <w:rPr>
          <w:rFonts w:cs="Arial"/>
          <w:sz w:val="20"/>
          <w:szCs w:val="20"/>
        </w:rPr>
        <w:t xml:space="preserve"> interaction</w:t>
      </w:r>
      <w:r w:rsidR="00C75F7F">
        <w:rPr>
          <w:rFonts w:cs="Arial"/>
          <w:sz w:val="20"/>
          <w:szCs w:val="20"/>
        </w:rPr>
        <w:t xml:space="preserve"> and changed using the </w:t>
      </w:r>
      <w:r w:rsidR="00C75F7F" w:rsidRPr="00C75F7F">
        <w:rPr>
          <w:rFonts w:cs="Arial"/>
          <w:sz w:val="20"/>
          <w:szCs w:val="20"/>
        </w:rPr>
        <w:t>accrole.0001.2017.update</w:t>
      </w:r>
      <w:r w:rsidR="00C75F7F">
        <w:rPr>
          <w:rFonts w:cs="Arial"/>
          <w:sz w:val="20"/>
          <w:szCs w:val="20"/>
        </w:rPr>
        <w:t xml:space="preserve"> interaction if required</w:t>
      </w:r>
      <w:r>
        <w:rPr>
          <w:rFonts w:cs="Arial"/>
          <w:sz w:val="20"/>
          <w:szCs w:val="20"/>
        </w:rPr>
        <w:t xml:space="preserve">. </w:t>
      </w:r>
    </w:p>
    <w:p w14:paraId="38835E86" w14:textId="77777777" w:rsidR="00C75F7F" w:rsidRDefault="00C75F7F" w:rsidP="00BB2A2F">
      <w:pPr>
        <w:rPr>
          <w:rFonts w:cs="Arial"/>
          <w:sz w:val="20"/>
          <w:szCs w:val="20"/>
        </w:rPr>
      </w:pPr>
    </w:p>
    <w:p w14:paraId="38835E87" w14:textId="77777777" w:rsidR="00C75F7F" w:rsidRDefault="00C75F7F" w:rsidP="00C75F7F">
      <w:pPr>
        <w:rPr>
          <w:color w:val="1F497D"/>
        </w:rPr>
      </w:pPr>
      <w:r>
        <w:rPr>
          <w:rFonts w:cs="Arial"/>
          <w:sz w:val="20"/>
          <w:szCs w:val="20"/>
        </w:rPr>
        <w:t>The table below shows the valid combinations of Turnover, Accounting Method, Cycle Option and Reporting Method. Where more than one value is shown (e.g. Simpler/Full Reporting) the first is what is set at registration, the second what it can be changed to if required.</w:t>
      </w:r>
    </w:p>
    <w:p w14:paraId="38835E88" w14:textId="77777777" w:rsidR="00C75F7F" w:rsidRDefault="00C75F7F" w:rsidP="00BB2A2F">
      <w:pPr>
        <w:rPr>
          <w:rFonts w:cs="Arial"/>
          <w:sz w:val="20"/>
          <w:szCs w:val="20"/>
          <w:lang w:val="en-US" w:eastAsia="en-US"/>
        </w:rPr>
      </w:pPr>
    </w:p>
    <w:p w14:paraId="38835E89" w14:textId="77777777" w:rsidR="00AE4F39" w:rsidRDefault="00AE4F39" w:rsidP="00BB2A2F">
      <w:pPr>
        <w:rPr>
          <w:rFonts w:cs="Arial"/>
          <w:b/>
          <w:sz w:val="20"/>
          <w:szCs w:val="20"/>
        </w:rPr>
      </w:pPr>
    </w:p>
    <w:tbl>
      <w:tblPr>
        <w:tblStyle w:val="TableGrid"/>
        <w:tblW w:w="0" w:type="auto"/>
        <w:tblLook w:val="04A0" w:firstRow="1" w:lastRow="0" w:firstColumn="1" w:lastColumn="0" w:noHBand="0" w:noVBand="1"/>
      </w:tblPr>
      <w:tblGrid>
        <w:gridCol w:w="2655"/>
        <w:gridCol w:w="1564"/>
        <w:gridCol w:w="1896"/>
        <w:gridCol w:w="3127"/>
      </w:tblGrid>
      <w:tr w:rsidR="008724B8" w14:paraId="38835E8E" w14:textId="77777777" w:rsidTr="00E844E6">
        <w:trPr>
          <w:tblHeader/>
        </w:trPr>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8A" w14:textId="77777777" w:rsidR="008724B8" w:rsidRDefault="008724B8" w:rsidP="00E844E6">
            <w:pPr>
              <w:rPr>
                <w:rFonts w:cs="Arial"/>
                <w:b/>
                <w:szCs w:val="22"/>
              </w:rPr>
            </w:pPr>
            <w:bookmarkStart w:id="73" w:name="Turnover"/>
            <w:r>
              <w:rPr>
                <w:rFonts w:cs="Arial"/>
                <w:b/>
              </w:rPr>
              <w:t>Turnover</w:t>
            </w:r>
            <w:bookmarkEnd w:id="73"/>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8B" w14:textId="77777777" w:rsidR="008724B8" w:rsidRDefault="008724B8" w:rsidP="00E844E6">
            <w:pPr>
              <w:rPr>
                <w:rFonts w:cs="Arial"/>
                <w:b/>
                <w:szCs w:val="22"/>
              </w:rPr>
            </w:pPr>
            <w:bookmarkStart w:id="74" w:name="Accountingmethod"/>
            <w:r>
              <w:rPr>
                <w:rFonts w:cs="Arial"/>
                <w:b/>
              </w:rPr>
              <w:t>Accounting Method</w:t>
            </w:r>
            <w:bookmarkEnd w:id="74"/>
          </w:p>
        </w:tc>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8C" w14:textId="77777777" w:rsidR="008724B8" w:rsidRDefault="008724B8" w:rsidP="00E844E6">
            <w:pPr>
              <w:rPr>
                <w:rFonts w:cs="Arial"/>
                <w:b/>
                <w:szCs w:val="22"/>
              </w:rPr>
            </w:pPr>
            <w:bookmarkStart w:id="75" w:name="Lodgementcycle"/>
            <w:r>
              <w:rPr>
                <w:rFonts w:cs="Arial"/>
                <w:b/>
              </w:rPr>
              <w:t>Cycle Option</w:t>
            </w:r>
            <w:bookmarkEnd w:id="75"/>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8D" w14:textId="77777777" w:rsidR="008724B8" w:rsidRDefault="008724B8" w:rsidP="00E844E6">
            <w:pPr>
              <w:rPr>
                <w:rFonts w:cs="Arial"/>
                <w:b/>
                <w:szCs w:val="22"/>
              </w:rPr>
            </w:pPr>
            <w:bookmarkStart w:id="76" w:name="ReportingMethod"/>
            <w:r>
              <w:rPr>
                <w:rFonts w:cs="Arial"/>
                <w:b/>
              </w:rPr>
              <w:t>Reporting Method</w:t>
            </w:r>
            <w:bookmarkEnd w:id="76"/>
          </w:p>
        </w:tc>
      </w:tr>
      <w:tr w:rsidR="008724B8" w14:paraId="38835E93" w14:textId="77777777" w:rsidTr="00E844E6">
        <w:tc>
          <w:tcPr>
            <w:tcW w:w="2655" w:type="dxa"/>
            <w:tcBorders>
              <w:top w:val="single" w:sz="4" w:space="0" w:color="auto"/>
              <w:left w:val="single" w:sz="4" w:space="0" w:color="auto"/>
              <w:bottom w:val="nil"/>
              <w:right w:val="single" w:sz="4" w:space="0" w:color="auto"/>
            </w:tcBorders>
            <w:hideMark/>
          </w:tcPr>
          <w:p w14:paraId="38835E8F" w14:textId="77777777" w:rsidR="008724B8" w:rsidRDefault="008724B8" w:rsidP="00E844E6">
            <w:pPr>
              <w:rPr>
                <w:rFonts w:cs="Arial"/>
                <w:szCs w:val="22"/>
              </w:rPr>
            </w:pPr>
            <w:r>
              <w:rPr>
                <w:rFonts w:cs="Arial"/>
              </w:rPr>
              <w:t>$0 - $74,999 and</w:t>
            </w:r>
          </w:p>
        </w:tc>
        <w:tc>
          <w:tcPr>
            <w:tcW w:w="1564" w:type="dxa"/>
            <w:tcBorders>
              <w:top w:val="single" w:sz="4" w:space="0" w:color="auto"/>
              <w:left w:val="single" w:sz="4" w:space="0" w:color="auto"/>
              <w:bottom w:val="nil"/>
              <w:right w:val="single" w:sz="4" w:space="0" w:color="auto"/>
            </w:tcBorders>
            <w:hideMark/>
          </w:tcPr>
          <w:p w14:paraId="38835E90" w14:textId="77777777" w:rsidR="008724B8" w:rsidRDefault="008724B8" w:rsidP="00E844E6">
            <w:pPr>
              <w:rPr>
                <w:rFonts w:cs="Arial"/>
                <w:szCs w:val="22"/>
              </w:rPr>
            </w:pPr>
            <w:r>
              <w:rPr>
                <w:rFonts w:cs="Arial"/>
              </w:rPr>
              <w:t>Cash or</w:t>
            </w:r>
          </w:p>
        </w:tc>
        <w:tc>
          <w:tcPr>
            <w:tcW w:w="1896" w:type="dxa"/>
            <w:tcBorders>
              <w:top w:val="single" w:sz="4" w:space="0" w:color="auto"/>
              <w:left w:val="single" w:sz="4" w:space="0" w:color="auto"/>
              <w:bottom w:val="single" w:sz="4" w:space="0" w:color="auto"/>
              <w:right w:val="single" w:sz="4" w:space="0" w:color="auto"/>
            </w:tcBorders>
            <w:hideMark/>
          </w:tcPr>
          <w:p w14:paraId="38835E91" w14:textId="77777777" w:rsidR="008724B8" w:rsidRDefault="008724B8" w:rsidP="00E844E6">
            <w:pPr>
              <w:rPr>
                <w:rFonts w:cs="Arial"/>
                <w:szCs w:val="22"/>
              </w:rPr>
            </w:pPr>
            <w:r>
              <w:rPr>
                <w:rFonts w:cs="Arial"/>
              </w:rPr>
              <w:t>Monthly</w:t>
            </w:r>
          </w:p>
        </w:tc>
        <w:tc>
          <w:tcPr>
            <w:tcW w:w="3127" w:type="dxa"/>
            <w:tcBorders>
              <w:top w:val="single" w:sz="4" w:space="0" w:color="auto"/>
              <w:left w:val="single" w:sz="4" w:space="0" w:color="auto"/>
              <w:bottom w:val="single" w:sz="4" w:space="0" w:color="auto"/>
              <w:right w:val="single" w:sz="4" w:space="0" w:color="auto"/>
            </w:tcBorders>
            <w:hideMark/>
          </w:tcPr>
          <w:p w14:paraId="38835E92" w14:textId="77777777" w:rsidR="008724B8" w:rsidRDefault="00AF5A0B" w:rsidP="00E844E6">
            <w:pPr>
              <w:rPr>
                <w:rFonts w:cs="Arial"/>
                <w:szCs w:val="22"/>
              </w:rPr>
            </w:pPr>
            <w:r>
              <w:rPr>
                <w:rFonts w:cs="Arial"/>
              </w:rPr>
              <w:t>Simpler/Full Reporting</w:t>
            </w:r>
          </w:p>
        </w:tc>
      </w:tr>
      <w:tr w:rsidR="008724B8" w14:paraId="38835E98" w14:textId="77777777" w:rsidTr="00E844E6">
        <w:tc>
          <w:tcPr>
            <w:tcW w:w="2655" w:type="dxa"/>
            <w:tcBorders>
              <w:top w:val="nil"/>
              <w:left w:val="single" w:sz="4" w:space="0" w:color="auto"/>
              <w:bottom w:val="nil"/>
              <w:right w:val="single" w:sz="4" w:space="0" w:color="auto"/>
            </w:tcBorders>
            <w:hideMark/>
          </w:tcPr>
          <w:p w14:paraId="38835E94" w14:textId="77777777" w:rsidR="008724B8" w:rsidRDefault="008724B8" w:rsidP="00E844E6">
            <w:pPr>
              <w:rPr>
                <w:rFonts w:cs="Arial"/>
                <w:szCs w:val="22"/>
              </w:rPr>
            </w:pPr>
            <w:r>
              <w:rPr>
                <w:rFonts w:cs="Arial"/>
              </w:rPr>
              <w:t>$0 – $149,999 for NFP</w:t>
            </w:r>
          </w:p>
        </w:tc>
        <w:tc>
          <w:tcPr>
            <w:tcW w:w="1564" w:type="dxa"/>
            <w:tcBorders>
              <w:top w:val="nil"/>
              <w:left w:val="single" w:sz="4" w:space="0" w:color="auto"/>
              <w:bottom w:val="nil"/>
              <w:right w:val="single" w:sz="4" w:space="0" w:color="auto"/>
            </w:tcBorders>
            <w:hideMark/>
          </w:tcPr>
          <w:p w14:paraId="38835E95" w14:textId="77777777" w:rsidR="008724B8" w:rsidRDefault="008724B8" w:rsidP="00E844E6">
            <w:pPr>
              <w:rPr>
                <w:rFonts w:cs="Arial"/>
                <w:szCs w:val="22"/>
              </w:rPr>
            </w:pPr>
            <w:r>
              <w:rPr>
                <w:rFonts w:cs="Arial"/>
              </w:rPr>
              <w:t>Accruals</w:t>
            </w:r>
          </w:p>
        </w:tc>
        <w:tc>
          <w:tcPr>
            <w:tcW w:w="1896" w:type="dxa"/>
            <w:tcBorders>
              <w:top w:val="single" w:sz="4" w:space="0" w:color="auto"/>
              <w:left w:val="single" w:sz="4" w:space="0" w:color="auto"/>
              <w:bottom w:val="single" w:sz="4" w:space="0" w:color="auto"/>
              <w:right w:val="single" w:sz="4" w:space="0" w:color="auto"/>
            </w:tcBorders>
            <w:hideMark/>
          </w:tcPr>
          <w:p w14:paraId="38835E96" w14:textId="77777777" w:rsidR="008724B8" w:rsidRDefault="008724B8" w:rsidP="00E844E6">
            <w:pPr>
              <w:rPr>
                <w:rFonts w:cs="Arial"/>
                <w:szCs w:val="22"/>
              </w:rPr>
            </w:pPr>
            <w:r>
              <w:rPr>
                <w:rFonts w:cs="Arial"/>
              </w:rPr>
              <w:t>Quarterly</w:t>
            </w:r>
          </w:p>
        </w:tc>
        <w:tc>
          <w:tcPr>
            <w:tcW w:w="3127" w:type="dxa"/>
            <w:tcBorders>
              <w:top w:val="single" w:sz="4" w:space="0" w:color="auto"/>
              <w:left w:val="single" w:sz="4" w:space="0" w:color="auto"/>
              <w:bottom w:val="single" w:sz="4" w:space="0" w:color="auto"/>
              <w:right w:val="single" w:sz="4" w:space="0" w:color="auto"/>
            </w:tcBorders>
            <w:hideMark/>
          </w:tcPr>
          <w:p w14:paraId="38835E97" w14:textId="77777777" w:rsidR="008724B8" w:rsidRDefault="00AF5A0B" w:rsidP="00E844E6">
            <w:pPr>
              <w:rPr>
                <w:rFonts w:cs="Arial"/>
                <w:szCs w:val="22"/>
              </w:rPr>
            </w:pPr>
            <w:r>
              <w:rPr>
                <w:rFonts w:cs="Arial"/>
              </w:rPr>
              <w:t>Simpler/Full Reporting</w:t>
            </w:r>
          </w:p>
        </w:tc>
      </w:tr>
      <w:tr w:rsidR="008724B8" w14:paraId="38835E9D" w14:textId="77777777" w:rsidTr="00E844E6">
        <w:tc>
          <w:tcPr>
            <w:tcW w:w="2655" w:type="dxa"/>
            <w:tcBorders>
              <w:top w:val="nil"/>
              <w:left w:val="single" w:sz="4" w:space="0" w:color="auto"/>
              <w:bottom w:val="single" w:sz="4" w:space="0" w:color="auto"/>
              <w:right w:val="single" w:sz="4" w:space="0" w:color="auto"/>
            </w:tcBorders>
          </w:tcPr>
          <w:p w14:paraId="38835E99" w14:textId="77777777" w:rsidR="008724B8" w:rsidRDefault="008724B8" w:rsidP="00E844E6">
            <w:pPr>
              <w:rPr>
                <w:rFonts w:cs="Arial"/>
                <w:szCs w:val="22"/>
              </w:rPr>
            </w:pPr>
          </w:p>
        </w:tc>
        <w:tc>
          <w:tcPr>
            <w:tcW w:w="1564" w:type="dxa"/>
            <w:tcBorders>
              <w:top w:val="nil"/>
              <w:left w:val="single" w:sz="4" w:space="0" w:color="auto"/>
              <w:bottom w:val="single" w:sz="4" w:space="0" w:color="auto"/>
              <w:right w:val="single" w:sz="4" w:space="0" w:color="auto"/>
            </w:tcBorders>
          </w:tcPr>
          <w:p w14:paraId="38835E9A" w14:textId="77777777" w:rsidR="008724B8" w:rsidRDefault="008724B8" w:rsidP="00E844E6">
            <w:pPr>
              <w:rPr>
                <w:rFonts w:cs="Arial"/>
                <w:szCs w:val="22"/>
              </w:rPr>
            </w:pPr>
          </w:p>
        </w:tc>
        <w:tc>
          <w:tcPr>
            <w:tcW w:w="1896" w:type="dxa"/>
            <w:tcBorders>
              <w:top w:val="single" w:sz="4" w:space="0" w:color="auto"/>
              <w:left w:val="single" w:sz="4" w:space="0" w:color="auto"/>
              <w:bottom w:val="single" w:sz="4" w:space="0" w:color="auto"/>
              <w:right w:val="single" w:sz="4" w:space="0" w:color="auto"/>
            </w:tcBorders>
            <w:hideMark/>
          </w:tcPr>
          <w:p w14:paraId="38835E9B" w14:textId="77777777" w:rsidR="008724B8" w:rsidRDefault="008724B8" w:rsidP="009B74E5">
            <w:pPr>
              <w:rPr>
                <w:rFonts w:cs="Arial"/>
                <w:szCs w:val="22"/>
              </w:rPr>
            </w:pPr>
            <w:r>
              <w:rPr>
                <w:rFonts w:cs="Arial"/>
              </w:rPr>
              <w:t>Annual</w:t>
            </w:r>
          </w:p>
        </w:tc>
        <w:tc>
          <w:tcPr>
            <w:tcW w:w="3127" w:type="dxa"/>
            <w:tcBorders>
              <w:top w:val="single" w:sz="4" w:space="0" w:color="auto"/>
              <w:left w:val="single" w:sz="4" w:space="0" w:color="auto"/>
              <w:bottom w:val="single" w:sz="4" w:space="0" w:color="auto"/>
              <w:right w:val="single" w:sz="4" w:space="0" w:color="auto"/>
            </w:tcBorders>
            <w:hideMark/>
          </w:tcPr>
          <w:p w14:paraId="38835E9C" w14:textId="77777777" w:rsidR="008724B8" w:rsidRDefault="008724B8" w:rsidP="00E844E6">
            <w:pPr>
              <w:rPr>
                <w:rFonts w:cs="Arial"/>
                <w:szCs w:val="22"/>
              </w:rPr>
            </w:pPr>
            <w:r>
              <w:rPr>
                <w:rFonts w:cs="Arial"/>
              </w:rPr>
              <w:t>Simpler</w:t>
            </w:r>
          </w:p>
        </w:tc>
      </w:tr>
      <w:tr w:rsidR="008724B8" w14:paraId="38835EA2" w14:textId="77777777" w:rsidTr="00E844E6">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9E" w14:textId="77777777" w:rsidR="008724B8" w:rsidRDefault="008724B8" w:rsidP="00E844E6">
            <w:pPr>
              <w:rPr>
                <w:rFonts w:cs="Arial"/>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9F" w14:textId="77777777" w:rsidR="008724B8" w:rsidRDefault="008724B8" w:rsidP="00E844E6">
            <w:pPr>
              <w:rPr>
                <w:rFonts w:cs="Arial"/>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A0" w14:textId="77777777" w:rsidR="008724B8" w:rsidRDefault="008724B8" w:rsidP="00E844E6">
            <w:pPr>
              <w:rPr>
                <w:rFonts w:cs="Arial"/>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A1" w14:textId="77777777" w:rsidR="008724B8" w:rsidRDefault="008724B8" w:rsidP="00E844E6">
            <w:pPr>
              <w:rPr>
                <w:rFonts w:cs="Arial"/>
                <w:szCs w:val="22"/>
              </w:rPr>
            </w:pPr>
          </w:p>
        </w:tc>
      </w:tr>
      <w:tr w:rsidR="008724B8" w14:paraId="38835EA8" w14:textId="77777777" w:rsidTr="00E844E6">
        <w:trPr>
          <w:trHeight w:val="323"/>
        </w:trPr>
        <w:tc>
          <w:tcPr>
            <w:tcW w:w="2655" w:type="dxa"/>
            <w:tcBorders>
              <w:top w:val="single" w:sz="4" w:space="0" w:color="auto"/>
              <w:left w:val="single" w:sz="4" w:space="0" w:color="auto"/>
              <w:bottom w:val="nil"/>
              <w:right w:val="single" w:sz="4" w:space="0" w:color="auto"/>
            </w:tcBorders>
            <w:hideMark/>
          </w:tcPr>
          <w:p w14:paraId="38835EA3" w14:textId="77777777" w:rsidR="008724B8" w:rsidRDefault="008724B8" w:rsidP="00E844E6">
            <w:pPr>
              <w:rPr>
                <w:rFonts w:cs="Arial"/>
              </w:rPr>
            </w:pPr>
            <w:r>
              <w:rPr>
                <w:rFonts w:cs="Arial"/>
              </w:rPr>
              <w:t>$75K - $9,999,999</w:t>
            </w:r>
          </w:p>
          <w:p w14:paraId="38835EA4" w14:textId="77777777" w:rsidR="008724B8" w:rsidRDefault="008724B8" w:rsidP="00E844E6">
            <w:pPr>
              <w:rPr>
                <w:rFonts w:cs="Arial"/>
                <w:szCs w:val="22"/>
              </w:rPr>
            </w:pPr>
            <w:r>
              <w:rPr>
                <w:rFonts w:cs="Arial"/>
              </w:rPr>
              <w:t>$150K - $9,999,999</w:t>
            </w:r>
          </w:p>
        </w:tc>
        <w:tc>
          <w:tcPr>
            <w:tcW w:w="1564" w:type="dxa"/>
            <w:tcBorders>
              <w:top w:val="single" w:sz="4" w:space="0" w:color="auto"/>
              <w:left w:val="single" w:sz="4" w:space="0" w:color="auto"/>
              <w:bottom w:val="nil"/>
              <w:right w:val="single" w:sz="4" w:space="0" w:color="auto"/>
            </w:tcBorders>
            <w:hideMark/>
          </w:tcPr>
          <w:p w14:paraId="38835EA5" w14:textId="77777777" w:rsidR="008724B8" w:rsidRDefault="008724B8" w:rsidP="00E844E6">
            <w:pPr>
              <w:rPr>
                <w:rFonts w:cs="Arial"/>
                <w:szCs w:val="22"/>
              </w:rPr>
            </w:pPr>
            <w:r>
              <w:rPr>
                <w:rFonts w:cs="Arial"/>
              </w:rPr>
              <w:t>Cash or</w:t>
            </w:r>
          </w:p>
        </w:tc>
        <w:tc>
          <w:tcPr>
            <w:tcW w:w="1896" w:type="dxa"/>
            <w:tcBorders>
              <w:top w:val="single" w:sz="4" w:space="0" w:color="auto"/>
              <w:left w:val="single" w:sz="4" w:space="0" w:color="auto"/>
              <w:bottom w:val="single" w:sz="4" w:space="0" w:color="auto"/>
              <w:right w:val="single" w:sz="4" w:space="0" w:color="auto"/>
            </w:tcBorders>
            <w:hideMark/>
          </w:tcPr>
          <w:p w14:paraId="38835EA6" w14:textId="77777777" w:rsidR="008724B8" w:rsidRDefault="008724B8" w:rsidP="00E844E6">
            <w:pPr>
              <w:rPr>
                <w:rFonts w:cs="Arial"/>
                <w:szCs w:val="22"/>
              </w:rPr>
            </w:pPr>
            <w:r>
              <w:rPr>
                <w:rFonts w:cs="Arial"/>
              </w:rPr>
              <w:t>Monthly</w:t>
            </w:r>
          </w:p>
        </w:tc>
        <w:tc>
          <w:tcPr>
            <w:tcW w:w="3127" w:type="dxa"/>
            <w:tcBorders>
              <w:top w:val="single" w:sz="4" w:space="0" w:color="auto"/>
              <w:left w:val="single" w:sz="4" w:space="0" w:color="auto"/>
              <w:bottom w:val="single" w:sz="4" w:space="0" w:color="auto"/>
              <w:right w:val="single" w:sz="4" w:space="0" w:color="auto"/>
            </w:tcBorders>
            <w:hideMark/>
          </w:tcPr>
          <w:p w14:paraId="38835EA7" w14:textId="77777777" w:rsidR="008724B8" w:rsidRDefault="00AF5A0B" w:rsidP="00E844E6">
            <w:pPr>
              <w:rPr>
                <w:rFonts w:cs="Arial"/>
                <w:szCs w:val="22"/>
              </w:rPr>
            </w:pPr>
            <w:r>
              <w:rPr>
                <w:rFonts w:cs="Arial"/>
              </w:rPr>
              <w:t>Simpler/Full Reporting</w:t>
            </w:r>
          </w:p>
        </w:tc>
      </w:tr>
      <w:tr w:rsidR="008724B8" w14:paraId="38835EAD" w14:textId="77777777" w:rsidTr="00E844E6">
        <w:trPr>
          <w:trHeight w:val="70"/>
        </w:trPr>
        <w:tc>
          <w:tcPr>
            <w:tcW w:w="2655" w:type="dxa"/>
            <w:tcBorders>
              <w:top w:val="nil"/>
              <w:left w:val="single" w:sz="4" w:space="0" w:color="auto"/>
              <w:bottom w:val="single" w:sz="4" w:space="0" w:color="auto"/>
              <w:right w:val="single" w:sz="4" w:space="0" w:color="auto"/>
            </w:tcBorders>
          </w:tcPr>
          <w:p w14:paraId="38835EA9" w14:textId="77777777" w:rsidR="008724B8" w:rsidRDefault="008724B8" w:rsidP="00E844E6">
            <w:pPr>
              <w:rPr>
                <w:rFonts w:cs="Arial"/>
                <w:szCs w:val="22"/>
              </w:rPr>
            </w:pPr>
          </w:p>
        </w:tc>
        <w:tc>
          <w:tcPr>
            <w:tcW w:w="1564" w:type="dxa"/>
            <w:tcBorders>
              <w:top w:val="nil"/>
              <w:left w:val="single" w:sz="4" w:space="0" w:color="auto"/>
              <w:bottom w:val="single" w:sz="4" w:space="0" w:color="auto"/>
              <w:right w:val="single" w:sz="4" w:space="0" w:color="auto"/>
            </w:tcBorders>
          </w:tcPr>
          <w:p w14:paraId="38835EAA" w14:textId="77777777" w:rsidR="008724B8" w:rsidRDefault="008724B8" w:rsidP="00E844E6">
            <w:pPr>
              <w:rPr>
                <w:rFonts w:cs="Arial"/>
                <w:szCs w:val="22"/>
              </w:rPr>
            </w:pPr>
            <w:r>
              <w:rPr>
                <w:rFonts w:cs="Arial"/>
              </w:rPr>
              <w:t>Accruals</w:t>
            </w:r>
          </w:p>
        </w:tc>
        <w:tc>
          <w:tcPr>
            <w:tcW w:w="1896" w:type="dxa"/>
            <w:tcBorders>
              <w:top w:val="single" w:sz="4" w:space="0" w:color="auto"/>
              <w:left w:val="single" w:sz="4" w:space="0" w:color="auto"/>
              <w:bottom w:val="single" w:sz="4" w:space="0" w:color="auto"/>
              <w:right w:val="single" w:sz="4" w:space="0" w:color="auto"/>
            </w:tcBorders>
            <w:hideMark/>
          </w:tcPr>
          <w:p w14:paraId="38835EAB" w14:textId="77777777" w:rsidR="008724B8" w:rsidRDefault="008724B8" w:rsidP="00E844E6">
            <w:pPr>
              <w:rPr>
                <w:rFonts w:cs="Arial"/>
                <w:szCs w:val="22"/>
              </w:rPr>
            </w:pPr>
            <w:r>
              <w:rPr>
                <w:rFonts w:cs="Arial"/>
              </w:rPr>
              <w:t>Quarterly</w:t>
            </w:r>
          </w:p>
        </w:tc>
        <w:tc>
          <w:tcPr>
            <w:tcW w:w="3127" w:type="dxa"/>
            <w:tcBorders>
              <w:top w:val="single" w:sz="4" w:space="0" w:color="auto"/>
              <w:left w:val="single" w:sz="4" w:space="0" w:color="auto"/>
              <w:bottom w:val="single" w:sz="4" w:space="0" w:color="auto"/>
              <w:right w:val="single" w:sz="4" w:space="0" w:color="auto"/>
            </w:tcBorders>
            <w:hideMark/>
          </w:tcPr>
          <w:p w14:paraId="38835EAC" w14:textId="77777777" w:rsidR="008724B8" w:rsidRDefault="00AF5A0B" w:rsidP="00E844E6">
            <w:pPr>
              <w:rPr>
                <w:rFonts w:cs="Arial"/>
                <w:szCs w:val="22"/>
              </w:rPr>
            </w:pPr>
            <w:r>
              <w:rPr>
                <w:rFonts w:cs="Arial"/>
              </w:rPr>
              <w:t>Simpler/Full Reporting</w:t>
            </w:r>
          </w:p>
        </w:tc>
      </w:tr>
      <w:tr w:rsidR="008724B8" w14:paraId="38835EB2" w14:textId="77777777" w:rsidTr="00E844E6">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AE" w14:textId="77777777" w:rsidR="008724B8" w:rsidRDefault="008724B8" w:rsidP="00E844E6">
            <w:pPr>
              <w:rPr>
                <w:rFonts w:cs="Arial"/>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AF" w14:textId="77777777" w:rsidR="008724B8" w:rsidRDefault="008724B8" w:rsidP="00E844E6">
            <w:pPr>
              <w:rPr>
                <w:rFonts w:cs="Arial"/>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B0" w14:textId="77777777" w:rsidR="008724B8" w:rsidRDefault="008724B8" w:rsidP="00E844E6">
            <w:pPr>
              <w:rPr>
                <w:rFonts w:cs="Arial"/>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B1" w14:textId="77777777" w:rsidR="008724B8" w:rsidRDefault="008724B8" w:rsidP="00E844E6">
            <w:pPr>
              <w:rPr>
                <w:rFonts w:cs="Arial"/>
                <w:szCs w:val="22"/>
              </w:rPr>
            </w:pPr>
          </w:p>
        </w:tc>
      </w:tr>
      <w:tr w:rsidR="008724B8" w14:paraId="38835EB7" w14:textId="77777777" w:rsidTr="00E844E6">
        <w:tc>
          <w:tcPr>
            <w:tcW w:w="2655" w:type="dxa"/>
            <w:tcBorders>
              <w:top w:val="single" w:sz="4" w:space="0" w:color="auto"/>
              <w:left w:val="single" w:sz="4" w:space="0" w:color="auto"/>
              <w:bottom w:val="nil"/>
              <w:right w:val="single" w:sz="4" w:space="0" w:color="auto"/>
            </w:tcBorders>
            <w:hideMark/>
          </w:tcPr>
          <w:p w14:paraId="38835EB3" w14:textId="77777777" w:rsidR="008724B8" w:rsidRDefault="008724B8" w:rsidP="00E844E6">
            <w:pPr>
              <w:rPr>
                <w:rFonts w:cs="Arial"/>
                <w:szCs w:val="22"/>
              </w:rPr>
            </w:pPr>
            <w:r>
              <w:rPr>
                <w:rFonts w:cs="Arial"/>
              </w:rPr>
              <w:t>$10M - $19,999,999</w:t>
            </w:r>
          </w:p>
        </w:tc>
        <w:tc>
          <w:tcPr>
            <w:tcW w:w="1564" w:type="dxa"/>
            <w:tcBorders>
              <w:top w:val="single" w:sz="4" w:space="0" w:color="auto"/>
              <w:left w:val="single" w:sz="4" w:space="0" w:color="auto"/>
              <w:bottom w:val="nil"/>
              <w:right w:val="single" w:sz="4" w:space="0" w:color="auto"/>
            </w:tcBorders>
            <w:hideMark/>
          </w:tcPr>
          <w:p w14:paraId="38835EB4" w14:textId="77777777" w:rsidR="008724B8" w:rsidRDefault="008724B8" w:rsidP="00E844E6">
            <w:pPr>
              <w:rPr>
                <w:rFonts w:cs="Arial"/>
                <w:szCs w:val="22"/>
              </w:rPr>
            </w:pPr>
            <w:r>
              <w:rPr>
                <w:rFonts w:cs="Arial"/>
              </w:rPr>
              <w:t>Accruals</w:t>
            </w:r>
          </w:p>
        </w:tc>
        <w:tc>
          <w:tcPr>
            <w:tcW w:w="1896" w:type="dxa"/>
            <w:tcBorders>
              <w:top w:val="single" w:sz="4" w:space="0" w:color="auto"/>
              <w:left w:val="single" w:sz="4" w:space="0" w:color="auto"/>
              <w:bottom w:val="single" w:sz="4" w:space="0" w:color="auto"/>
              <w:right w:val="single" w:sz="4" w:space="0" w:color="auto"/>
            </w:tcBorders>
            <w:hideMark/>
          </w:tcPr>
          <w:p w14:paraId="38835EB5" w14:textId="77777777" w:rsidR="008724B8" w:rsidRDefault="008724B8" w:rsidP="00E844E6">
            <w:pPr>
              <w:rPr>
                <w:rFonts w:cs="Arial"/>
                <w:szCs w:val="22"/>
              </w:rPr>
            </w:pPr>
            <w:r>
              <w:rPr>
                <w:rFonts w:cs="Arial"/>
              </w:rPr>
              <w:t>Monthly</w:t>
            </w:r>
          </w:p>
        </w:tc>
        <w:tc>
          <w:tcPr>
            <w:tcW w:w="3127" w:type="dxa"/>
            <w:tcBorders>
              <w:top w:val="single" w:sz="4" w:space="0" w:color="auto"/>
              <w:left w:val="single" w:sz="4" w:space="0" w:color="auto"/>
              <w:bottom w:val="single" w:sz="4" w:space="0" w:color="auto"/>
              <w:right w:val="single" w:sz="4" w:space="0" w:color="auto"/>
            </w:tcBorders>
            <w:hideMark/>
          </w:tcPr>
          <w:p w14:paraId="38835EB6" w14:textId="77777777" w:rsidR="008724B8" w:rsidRDefault="008724B8" w:rsidP="00E844E6">
            <w:pPr>
              <w:rPr>
                <w:rFonts w:cs="Arial"/>
                <w:szCs w:val="22"/>
              </w:rPr>
            </w:pPr>
            <w:r>
              <w:rPr>
                <w:rFonts w:cs="Arial"/>
              </w:rPr>
              <w:t>Full Reporting</w:t>
            </w:r>
          </w:p>
        </w:tc>
      </w:tr>
      <w:tr w:rsidR="008724B8" w14:paraId="38835EBC" w14:textId="77777777" w:rsidTr="00E844E6">
        <w:tc>
          <w:tcPr>
            <w:tcW w:w="2655" w:type="dxa"/>
            <w:tcBorders>
              <w:top w:val="nil"/>
              <w:left w:val="single" w:sz="4" w:space="0" w:color="auto"/>
              <w:bottom w:val="single" w:sz="4" w:space="0" w:color="auto"/>
              <w:right w:val="single" w:sz="4" w:space="0" w:color="auto"/>
            </w:tcBorders>
          </w:tcPr>
          <w:p w14:paraId="38835EB8" w14:textId="77777777" w:rsidR="008724B8" w:rsidRDefault="008724B8" w:rsidP="00E844E6">
            <w:pPr>
              <w:rPr>
                <w:rFonts w:cs="Arial"/>
                <w:szCs w:val="22"/>
              </w:rPr>
            </w:pPr>
          </w:p>
        </w:tc>
        <w:tc>
          <w:tcPr>
            <w:tcW w:w="1564" w:type="dxa"/>
            <w:tcBorders>
              <w:top w:val="nil"/>
              <w:left w:val="single" w:sz="4" w:space="0" w:color="auto"/>
              <w:bottom w:val="single" w:sz="4" w:space="0" w:color="auto"/>
              <w:right w:val="single" w:sz="4" w:space="0" w:color="auto"/>
            </w:tcBorders>
          </w:tcPr>
          <w:p w14:paraId="38835EB9" w14:textId="77777777" w:rsidR="008724B8" w:rsidRDefault="008724B8" w:rsidP="00E844E6">
            <w:pPr>
              <w:rPr>
                <w:rFonts w:cs="Arial"/>
                <w:szCs w:val="22"/>
              </w:rPr>
            </w:pPr>
          </w:p>
        </w:tc>
        <w:tc>
          <w:tcPr>
            <w:tcW w:w="1896" w:type="dxa"/>
            <w:tcBorders>
              <w:top w:val="single" w:sz="4" w:space="0" w:color="auto"/>
              <w:left w:val="single" w:sz="4" w:space="0" w:color="auto"/>
              <w:bottom w:val="single" w:sz="4" w:space="0" w:color="auto"/>
              <w:right w:val="single" w:sz="4" w:space="0" w:color="auto"/>
            </w:tcBorders>
            <w:hideMark/>
          </w:tcPr>
          <w:p w14:paraId="38835EBA" w14:textId="77777777" w:rsidR="008724B8" w:rsidRDefault="008724B8" w:rsidP="00E844E6">
            <w:pPr>
              <w:rPr>
                <w:rFonts w:cs="Arial"/>
                <w:szCs w:val="22"/>
              </w:rPr>
            </w:pPr>
            <w:r>
              <w:rPr>
                <w:rFonts w:cs="Arial"/>
              </w:rPr>
              <w:t>Quarterly</w:t>
            </w:r>
          </w:p>
        </w:tc>
        <w:tc>
          <w:tcPr>
            <w:tcW w:w="3127" w:type="dxa"/>
            <w:tcBorders>
              <w:top w:val="single" w:sz="4" w:space="0" w:color="auto"/>
              <w:left w:val="single" w:sz="4" w:space="0" w:color="auto"/>
              <w:bottom w:val="single" w:sz="4" w:space="0" w:color="auto"/>
              <w:right w:val="single" w:sz="4" w:space="0" w:color="auto"/>
            </w:tcBorders>
            <w:hideMark/>
          </w:tcPr>
          <w:p w14:paraId="38835EBB" w14:textId="77777777" w:rsidR="008724B8" w:rsidRDefault="008724B8" w:rsidP="00E844E6">
            <w:pPr>
              <w:rPr>
                <w:rFonts w:cs="Arial"/>
                <w:szCs w:val="22"/>
              </w:rPr>
            </w:pPr>
            <w:r>
              <w:rPr>
                <w:rFonts w:cs="Arial"/>
              </w:rPr>
              <w:t>Full Reporting</w:t>
            </w:r>
          </w:p>
        </w:tc>
      </w:tr>
      <w:tr w:rsidR="008724B8" w14:paraId="38835EC1" w14:textId="77777777" w:rsidTr="00E844E6">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BD" w14:textId="77777777" w:rsidR="008724B8" w:rsidRDefault="008724B8" w:rsidP="00E844E6">
            <w:pPr>
              <w:rPr>
                <w:rFonts w:cs="Arial"/>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BE" w14:textId="77777777" w:rsidR="008724B8" w:rsidRDefault="008724B8" w:rsidP="00E844E6">
            <w:pPr>
              <w:rPr>
                <w:rFonts w:cs="Arial"/>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BF" w14:textId="77777777" w:rsidR="008724B8" w:rsidRDefault="008724B8" w:rsidP="00E844E6">
            <w:pPr>
              <w:rPr>
                <w:rFonts w:cs="Arial"/>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C0" w14:textId="77777777" w:rsidR="008724B8" w:rsidRDefault="008724B8" w:rsidP="00E844E6">
            <w:pPr>
              <w:rPr>
                <w:rFonts w:cs="Arial"/>
                <w:szCs w:val="22"/>
              </w:rPr>
            </w:pPr>
          </w:p>
        </w:tc>
      </w:tr>
      <w:tr w:rsidR="008724B8" w14:paraId="38835EC6" w14:textId="77777777" w:rsidTr="00E844E6">
        <w:tc>
          <w:tcPr>
            <w:tcW w:w="2655" w:type="dxa"/>
            <w:tcBorders>
              <w:top w:val="single" w:sz="4" w:space="0" w:color="auto"/>
              <w:left w:val="single" w:sz="4" w:space="0" w:color="auto"/>
              <w:bottom w:val="single" w:sz="4" w:space="0" w:color="auto"/>
              <w:right w:val="single" w:sz="4" w:space="0" w:color="auto"/>
            </w:tcBorders>
            <w:hideMark/>
          </w:tcPr>
          <w:p w14:paraId="38835EC2" w14:textId="77777777" w:rsidR="008724B8" w:rsidRDefault="008724B8" w:rsidP="00E844E6">
            <w:pPr>
              <w:rPr>
                <w:rFonts w:cs="Arial"/>
                <w:szCs w:val="22"/>
              </w:rPr>
            </w:pPr>
            <w:r>
              <w:rPr>
                <w:rFonts w:cs="Arial"/>
              </w:rPr>
              <w:t>Over $20M</w:t>
            </w:r>
          </w:p>
        </w:tc>
        <w:tc>
          <w:tcPr>
            <w:tcW w:w="1564" w:type="dxa"/>
            <w:tcBorders>
              <w:top w:val="single" w:sz="4" w:space="0" w:color="auto"/>
              <w:left w:val="single" w:sz="4" w:space="0" w:color="auto"/>
              <w:bottom w:val="single" w:sz="4" w:space="0" w:color="auto"/>
              <w:right w:val="single" w:sz="4" w:space="0" w:color="auto"/>
            </w:tcBorders>
            <w:hideMark/>
          </w:tcPr>
          <w:p w14:paraId="38835EC3" w14:textId="77777777" w:rsidR="008724B8" w:rsidRDefault="008724B8" w:rsidP="00E844E6">
            <w:pPr>
              <w:rPr>
                <w:rFonts w:cs="Arial"/>
                <w:szCs w:val="22"/>
              </w:rPr>
            </w:pPr>
            <w:r>
              <w:rPr>
                <w:rFonts w:cs="Arial"/>
              </w:rPr>
              <w:t>Accruals</w:t>
            </w:r>
          </w:p>
        </w:tc>
        <w:tc>
          <w:tcPr>
            <w:tcW w:w="1896" w:type="dxa"/>
            <w:tcBorders>
              <w:top w:val="single" w:sz="4" w:space="0" w:color="auto"/>
              <w:left w:val="single" w:sz="4" w:space="0" w:color="auto"/>
              <w:bottom w:val="single" w:sz="4" w:space="0" w:color="auto"/>
              <w:right w:val="single" w:sz="4" w:space="0" w:color="auto"/>
            </w:tcBorders>
            <w:hideMark/>
          </w:tcPr>
          <w:p w14:paraId="38835EC4" w14:textId="77777777" w:rsidR="008724B8" w:rsidRDefault="008724B8" w:rsidP="00E844E6">
            <w:pPr>
              <w:rPr>
                <w:rFonts w:cs="Arial"/>
                <w:szCs w:val="22"/>
              </w:rPr>
            </w:pPr>
            <w:r>
              <w:rPr>
                <w:rFonts w:cs="Arial"/>
              </w:rPr>
              <w:t>Monthly</w:t>
            </w:r>
          </w:p>
        </w:tc>
        <w:tc>
          <w:tcPr>
            <w:tcW w:w="3127" w:type="dxa"/>
            <w:tcBorders>
              <w:top w:val="single" w:sz="4" w:space="0" w:color="auto"/>
              <w:left w:val="single" w:sz="4" w:space="0" w:color="auto"/>
              <w:bottom w:val="single" w:sz="4" w:space="0" w:color="auto"/>
              <w:right w:val="single" w:sz="4" w:space="0" w:color="auto"/>
            </w:tcBorders>
            <w:hideMark/>
          </w:tcPr>
          <w:p w14:paraId="38835EC5" w14:textId="77777777" w:rsidR="008724B8" w:rsidRDefault="008724B8" w:rsidP="00E844E6">
            <w:pPr>
              <w:rPr>
                <w:rFonts w:cs="Arial"/>
                <w:szCs w:val="22"/>
              </w:rPr>
            </w:pPr>
            <w:r>
              <w:rPr>
                <w:rFonts w:cs="Arial"/>
              </w:rPr>
              <w:t>Full Reporting</w:t>
            </w:r>
          </w:p>
        </w:tc>
      </w:tr>
    </w:tbl>
    <w:p w14:paraId="38835EC7" w14:textId="77777777" w:rsidR="00AE4F39" w:rsidRPr="00116EC1" w:rsidRDefault="001A29D5" w:rsidP="00116EC1">
      <w:pPr>
        <w:pStyle w:val="Caption"/>
        <w:jc w:val="center"/>
        <w:rPr>
          <w:rFonts w:cs="Arial"/>
        </w:rPr>
      </w:pPr>
      <w:bookmarkStart w:id="77" w:name="_Toc512582391"/>
      <w:proofErr w:type="gramStart"/>
      <w:r>
        <w:t xml:space="preserve">Table </w:t>
      </w:r>
      <w:r w:rsidR="00821CA2">
        <w:fldChar w:fldCharType="begin"/>
      </w:r>
      <w:r w:rsidR="00821CA2">
        <w:instrText xml:space="preserve"> SEQ Table \* ARABIC </w:instrText>
      </w:r>
      <w:r w:rsidR="00821CA2">
        <w:fldChar w:fldCharType="separate"/>
      </w:r>
      <w:r w:rsidR="00505C55">
        <w:rPr>
          <w:noProof/>
        </w:rPr>
        <w:t>5</w:t>
      </w:r>
      <w:r w:rsidR="00821CA2">
        <w:rPr>
          <w:noProof/>
        </w:rPr>
        <w:fldChar w:fldCharType="end"/>
      </w:r>
      <w:r>
        <w:t xml:space="preserve">: </w:t>
      </w:r>
      <w:r w:rsidR="00C75F7F">
        <w:t>Valid GST role detail combinations</w:t>
      </w:r>
      <w:r w:rsidRPr="00421420">
        <w:t>.</w:t>
      </w:r>
      <w:bookmarkEnd w:id="77"/>
      <w:proofErr w:type="gramEnd"/>
    </w:p>
    <w:p w14:paraId="38835EC8" w14:textId="77777777" w:rsidR="00610E5E" w:rsidRPr="00116EC1" w:rsidRDefault="00445AFE" w:rsidP="00463C1D">
      <w:pPr>
        <w:pStyle w:val="Heading3"/>
      </w:pPr>
      <w:bookmarkStart w:id="78" w:name="_Toc512582359"/>
      <w:r w:rsidRPr="00116EC1">
        <w:t xml:space="preserve">Rules and </w:t>
      </w:r>
      <w:r w:rsidR="0076223D">
        <w:t xml:space="preserve">recommendations specific </w:t>
      </w:r>
      <w:proofErr w:type="gramStart"/>
      <w:r w:rsidR="0076223D">
        <w:t>to  LCT</w:t>
      </w:r>
      <w:proofErr w:type="gramEnd"/>
      <w:r w:rsidR="0076223D">
        <w:t>, WET and FTC</w:t>
      </w:r>
      <w:r w:rsidRPr="00116EC1">
        <w:t xml:space="preserve"> roles</w:t>
      </w:r>
      <w:bookmarkEnd w:id="78"/>
    </w:p>
    <w:p w14:paraId="38835EC9" w14:textId="77777777" w:rsidR="00AC69CD" w:rsidRDefault="000D17BB" w:rsidP="00AC69CD">
      <w:pPr>
        <w:rPr>
          <w:sz w:val="20"/>
          <w:szCs w:val="20"/>
        </w:rPr>
      </w:pPr>
      <w:r>
        <w:rPr>
          <w:sz w:val="20"/>
          <w:szCs w:val="20"/>
        </w:rPr>
        <w:t xml:space="preserve">To register for LCT, WET and/or FTC the client must already be registered for GST. Although FTC does not always require an ABN and GST, for this service you will only be able to add the role with an active ABN and GST role. </w:t>
      </w:r>
      <w:r w:rsidR="00FE170E">
        <w:rPr>
          <w:sz w:val="20"/>
          <w:szCs w:val="20"/>
        </w:rPr>
        <w:t>Where registration for FTC outside of GST is required the</w:t>
      </w:r>
      <w:r w:rsidR="000114AF">
        <w:rPr>
          <w:sz w:val="20"/>
          <w:szCs w:val="20"/>
        </w:rPr>
        <w:t xml:space="preserve"> </w:t>
      </w:r>
      <w:r w:rsidR="00FE170E">
        <w:rPr>
          <w:sz w:val="20"/>
          <w:szCs w:val="20"/>
        </w:rPr>
        <w:t>clie</w:t>
      </w:r>
      <w:r w:rsidR="000114AF">
        <w:rPr>
          <w:sz w:val="20"/>
          <w:szCs w:val="20"/>
        </w:rPr>
        <w:t>n</w:t>
      </w:r>
      <w:r w:rsidR="00FE170E">
        <w:rPr>
          <w:sz w:val="20"/>
          <w:szCs w:val="20"/>
        </w:rPr>
        <w:t>t wi</w:t>
      </w:r>
      <w:r w:rsidR="000114AF">
        <w:rPr>
          <w:sz w:val="20"/>
          <w:szCs w:val="20"/>
        </w:rPr>
        <w:t>l</w:t>
      </w:r>
      <w:r w:rsidR="00FE170E">
        <w:rPr>
          <w:sz w:val="20"/>
          <w:szCs w:val="20"/>
        </w:rPr>
        <w:t xml:space="preserve">l need </w:t>
      </w:r>
      <w:r w:rsidR="000114AF">
        <w:rPr>
          <w:sz w:val="20"/>
          <w:szCs w:val="20"/>
        </w:rPr>
        <w:t>t</w:t>
      </w:r>
      <w:r w:rsidR="00FE170E">
        <w:rPr>
          <w:sz w:val="20"/>
          <w:szCs w:val="20"/>
        </w:rPr>
        <w:t>o contact the ATO.</w:t>
      </w:r>
    </w:p>
    <w:p w14:paraId="38835ECA" w14:textId="77777777" w:rsidR="00610E5E" w:rsidRPr="00116EC1" w:rsidRDefault="00445AFE" w:rsidP="00463C1D">
      <w:pPr>
        <w:pStyle w:val="Heading3"/>
      </w:pPr>
      <w:bookmarkStart w:id="79" w:name="_Toc512582360"/>
      <w:r w:rsidRPr="00116EC1">
        <w:t>Rul</w:t>
      </w:r>
      <w:r w:rsidR="0076223D">
        <w:t>es and recommendations for PAYGW</w:t>
      </w:r>
      <w:r w:rsidRPr="00116EC1">
        <w:t xml:space="preserve"> roles</w:t>
      </w:r>
      <w:bookmarkEnd w:id="79"/>
    </w:p>
    <w:p w14:paraId="38835ECB" w14:textId="77777777" w:rsidR="00AC69CD" w:rsidRDefault="00AC69CD" w:rsidP="00AC69CD">
      <w:pPr>
        <w:rPr>
          <w:sz w:val="20"/>
          <w:szCs w:val="20"/>
        </w:rPr>
      </w:pPr>
      <w:r>
        <w:rPr>
          <w:sz w:val="20"/>
          <w:szCs w:val="20"/>
        </w:rPr>
        <w:t xml:space="preserve">The </w:t>
      </w:r>
      <w:r w:rsidR="00227FDA">
        <w:rPr>
          <w:sz w:val="20"/>
          <w:szCs w:val="20"/>
        </w:rPr>
        <w:t xml:space="preserve">PAYGW </w:t>
      </w:r>
      <w:r>
        <w:rPr>
          <w:sz w:val="20"/>
          <w:szCs w:val="20"/>
        </w:rPr>
        <w:t>lodgement cycle will be determined from the estimated annual PAYGW amount</w:t>
      </w:r>
    </w:p>
    <w:p w14:paraId="38835ECC" w14:textId="77777777" w:rsidR="00AC69CD" w:rsidRDefault="00AC69CD" w:rsidP="00AC69CD">
      <w:pPr>
        <w:rPr>
          <w:sz w:val="20"/>
          <w:szCs w:val="20"/>
        </w:rPr>
      </w:pPr>
    </w:p>
    <w:tbl>
      <w:tblPr>
        <w:tblStyle w:val="TableGrid"/>
        <w:tblW w:w="0" w:type="auto"/>
        <w:tblLook w:val="04A0" w:firstRow="1" w:lastRow="0" w:firstColumn="1" w:lastColumn="0" w:noHBand="0" w:noVBand="1"/>
      </w:tblPr>
      <w:tblGrid>
        <w:gridCol w:w="5486"/>
        <w:gridCol w:w="3231"/>
      </w:tblGrid>
      <w:tr w:rsidR="00AC69CD" w14:paraId="38835ECF" w14:textId="77777777" w:rsidTr="009B74E5">
        <w:trPr>
          <w:trHeight w:val="261"/>
          <w:tblHeader/>
        </w:trPr>
        <w:tc>
          <w:tcPr>
            <w:tcW w:w="5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CD" w14:textId="77777777" w:rsidR="00AC69CD" w:rsidRDefault="00AC69CD" w:rsidP="00B8330D">
            <w:pPr>
              <w:rPr>
                <w:rFonts w:cs="Arial"/>
                <w:b/>
                <w:szCs w:val="22"/>
              </w:rPr>
            </w:pPr>
            <w:r>
              <w:rPr>
                <w:rFonts w:cs="Arial"/>
                <w:b/>
              </w:rPr>
              <w:t>Annual Withholding Amount</w:t>
            </w:r>
          </w:p>
        </w:tc>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CE" w14:textId="77777777" w:rsidR="00AC69CD" w:rsidRDefault="00AC69CD" w:rsidP="00B8330D">
            <w:pPr>
              <w:rPr>
                <w:rFonts w:cs="Arial"/>
                <w:b/>
                <w:szCs w:val="22"/>
              </w:rPr>
            </w:pPr>
            <w:r>
              <w:rPr>
                <w:rFonts w:cs="Arial"/>
                <w:b/>
              </w:rPr>
              <w:t>Cycle Option</w:t>
            </w:r>
          </w:p>
        </w:tc>
      </w:tr>
      <w:tr w:rsidR="00AC69CD" w14:paraId="38835ED2" w14:textId="77777777" w:rsidTr="009B74E5">
        <w:trPr>
          <w:trHeight w:val="248"/>
        </w:trPr>
        <w:tc>
          <w:tcPr>
            <w:tcW w:w="5486" w:type="dxa"/>
            <w:tcBorders>
              <w:top w:val="single" w:sz="4" w:space="0" w:color="auto"/>
              <w:left w:val="single" w:sz="4" w:space="0" w:color="auto"/>
              <w:bottom w:val="nil"/>
              <w:right w:val="single" w:sz="4" w:space="0" w:color="auto"/>
            </w:tcBorders>
            <w:hideMark/>
          </w:tcPr>
          <w:p w14:paraId="38835ED0" w14:textId="77777777" w:rsidR="00AC69CD" w:rsidRDefault="009B74E5" w:rsidP="00B8330D">
            <w:pPr>
              <w:rPr>
                <w:rFonts w:cs="Arial"/>
                <w:szCs w:val="22"/>
              </w:rPr>
            </w:pPr>
            <w:r>
              <w:rPr>
                <w:rFonts w:cs="Arial"/>
              </w:rPr>
              <w:t>&lt;</w:t>
            </w:r>
            <w:r w:rsidR="00AC69CD">
              <w:rPr>
                <w:rFonts w:cs="Arial"/>
              </w:rPr>
              <w:t xml:space="preserve"> $25,000</w:t>
            </w:r>
          </w:p>
        </w:tc>
        <w:tc>
          <w:tcPr>
            <w:tcW w:w="3231" w:type="dxa"/>
            <w:tcBorders>
              <w:top w:val="single" w:sz="4" w:space="0" w:color="auto"/>
              <w:left w:val="single" w:sz="4" w:space="0" w:color="auto"/>
              <w:bottom w:val="single" w:sz="4" w:space="0" w:color="auto"/>
              <w:right w:val="single" w:sz="4" w:space="0" w:color="auto"/>
            </w:tcBorders>
            <w:hideMark/>
          </w:tcPr>
          <w:p w14:paraId="38835ED1" w14:textId="77777777" w:rsidR="00AC69CD" w:rsidRDefault="00AC69CD" w:rsidP="00B8330D">
            <w:pPr>
              <w:rPr>
                <w:rFonts w:cs="Arial"/>
                <w:szCs w:val="22"/>
              </w:rPr>
            </w:pPr>
            <w:r>
              <w:rPr>
                <w:rFonts w:cs="Arial"/>
              </w:rPr>
              <w:t>Monthly</w:t>
            </w:r>
          </w:p>
        </w:tc>
      </w:tr>
      <w:tr w:rsidR="00AC69CD" w14:paraId="38835ED5" w14:textId="77777777" w:rsidTr="009B74E5">
        <w:trPr>
          <w:trHeight w:val="248"/>
        </w:trPr>
        <w:tc>
          <w:tcPr>
            <w:tcW w:w="5486" w:type="dxa"/>
            <w:tcBorders>
              <w:top w:val="nil"/>
              <w:left w:val="single" w:sz="4" w:space="0" w:color="auto"/>
              <w:bottom w:val="nil"/>
              <w:right w:val="single" w:sz="4" w:space="0" w:color="auto"/>
            </w:tcBorders>
            <w:hideMark/>
          </w:tcPr>
          <w:p w14:paraId="38835ED3" w14:textId="77777777" w:rsidR="00AC69CD" w:rsidRDefault="00AC69CD" w:rsidP="00B8330D">
            <w:pPr>
              <w:rPr>
                <w:rFonts w:cs="Arial"/>
                <w:szCs w:val="22"/>
              </w:rPr>
            </w:pPr>
          </w:p>
        </w:tc>
        <w:tc>
          <w:tcPr>
            <w:tcW w:w="3231" w:type="dxa"/>
            <w:tcBorders>
              <w:top w:val="single" w:sz="4" w:space="0" w:color="auto"/>
              <w:left w:val="single" w:sz="4" w:space="0" w:color="auto"/>
              <w:bottom w:val="single" w:sz="4" w:space="0" w:color="auto"/>
              <w:right w:val="single" w:sz="4" w:space="0" w:color="auto"/>
            </w:tcBorders>
            <w:hideMark/>
          </w:tcPr>
          <w:p w14:paraId="38835ED4" w14:textId="77777777" w:rsidR="00AC69CD" w:rsidRDefault="00AC69CD" w:rsidP="00B8330D">
            <w:pPr>
              <w:rPr>
                <w:rFonts w:cs="Arial"/>
                <w:szCs w:val="22"/>
              </w:rPr>
            </w:pPr>
            <w:r>
              <w:rPr>
                <w:rFonts w:cs="Arial"/>
              </w:rPr>
              <w:t>Quarterly</w:t>
            </w:r>
          </w:p>
        </w:tc>
      </w:tr>
      <w:tr w:rsidR="00AC69CD" w14:paraId="38835ED8" w14:textId="77777777" w:rsidTr="009B74E5">
        <w:trPr>
          <w:trHeight w:val="261"/>
        </w:trPr>
        <w:tc>
          <w:tcPr>
            <w:tcW w:w="5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D6" w14:textId="77777777" w:rsidR="00AC69CD" w:rsidRDefault="00AC69CD" w:rsidP="00B8330D">
            <w:pPr>
              <w:rPr>
                <w:rFonts w:cs="Arial"/>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D7" w14:textId="77777777" w:rsidR="00AC69CD" w:rsidRDefault="00AC69CD" w:rsidP="00B8330D">
            <w:pPr>
              <w:rPr>
                <w:rFonts w:cs="Arial"/>
                <w:szCs w:val="22"/>
              </w:rPr>
            </w:pPr>
          </w:p>
        </w:tc>
      </w:tr>
      <w:tr w:rsidR="00AC69CD" w14:paraId="38835EDB" w14:textId="77777777" w:rsidTr="00B85A6F">
        <w:trPr>
          <w:trHeight w:val="247"/>
        </w:trPr>
        <w:tc>
          <w:tcPr>
            <w:tcW w:w="5486" w:type="dxa"/>
            <w:tcBorders>
              <w:top w:val="single" w:sz="4" w:space="0" w:color="auto"/>
              <w:left w:val="single" w:sz="4" w:space="0" w:color="auto"/>
              <w:bottom w:val="nil"/>
              <w:right w:val="single" w:sz="4" w:space="0" w:color="auto"/>
            </w:tcBorders>
            <w:hideMark/>
          </w:tcPr>
          <w:p w14:paraId="38835ED9" w14:textId="77777777" w:rsidR="00AC69CD" w:rsidRPr="00B47441" w:rsidRDefault="009B74E5" w:rsidP="009B74E5">
            <w:pPr>
              <w:rPr>
                <w:rFonts w:cs="Arial"/>
              </w:rPr>
            </w:pPr>
            <w:r>
              <w:rPr>
                <w:rFonts w:cs="Arial"/>
              </w:rPr>
              <w:t xml:space="preserve">≥ </w:t>
            </w:r>
            <w:r w:rsidR="00AC69CD">
              <w:rPr>
                <w:rFonts w:cs="Arial"/>
              </w:rPr>
              <w:t xml:space="preserve">$25,000 and </w:t>
            </w:r>
            <w:r>
              <w:rPr>
                <w:rFonts w:cs="Arial"/>
              </w:rPr>
              <w:t>≤</w:t>
            </w:r>
            <w:r w:rsidR="00B47441">
              <w:rPr>
                <w:rFonts w:cs="Arial"/>
                <w:szCs w:val="22"/>
              </w:rPr>
              <w:t xml:space="preserve"> $1 million</w:t>
            </w:r>
          </w:p>
        </w:tc>
        <w:tc>
          <w:tcPr>
            <w:tcW w:w="3231" w:type="dxa"/>
            <w:tcBorders>
              <w:top w:val="single" w:sz="4" w:space="0" w:color="auto"/>
              <w:left w:val="single" w:sz="4" w:space="0" w:color="auto"/>
              <w:bottom w:val="nil"/>
              <w:right w:val="single" w:sz="4" w:space="0" w:color="auto"/>
            </w:tcBorders>
            <w:hideMark/>
          </w:tcPr>
          <w:p w14:paraId="38835EDA" w14:textId="77777777" w:rsidR="00AC69CD" w:rsidRDefault="00AC69CD" w:rsidP="00B8330D">
            <w:pPr>
              <w:rPr>
                <w:rFonts w:cs="Arial"/>
                <w:szCs w:val="22"/>
              </w:rPr>
            </w:pPr>
            <w:r>
              <w:rPr>
                <w:rFonts w:cs="Arial"/>
              </w:rPr>
              <w:t>Monthly</w:t>
            </w:r>
          </w:p>
        </w:tc>
      </w:tr>
      <w:tr w:rsidR="009B74E5" w14:paraId="38835EDE" w14:textId="77777777" w:rsidTr="00B85A6F">
        <w:trPr>
          <w:trHeight w:val="81"/>
        </w:trPr>
        <w:tc>
          <w:tcPr>
            <w:tcW w:w="5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DC" w14:textId="77777777" w:rsidR="009B74E5" w:rsidRDefault="009B74E5" w:rsidP="00B8330D">
            <w:pPr>
              <w:rPr>
                <w:rFonts w:cs="Arial"/>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DD" w14:textId="77777777" w:rsidR="009B74E5" w:rsidRDefault="009B74E5" w:rsidP="00B8330D">
            <w:pPr>
              <w:rPr>
                <w:rFonts w:cs="Arial"/>
                <w:szCs w:val="22"/>
              </w:rPr>
            </w:pPr>
          </w:p>
        </w:tc>
      </w:tr>
      <w:tr w:rsidR="009B74E5" w14:paraId="38835EE1" w14:textId="77777777" w:rsidTr="00B85A6F">
        <w:trPr>
          <w:trHeight w:val="248"/>
        </w:trPr>
        <w:tc>
          <w:tcPr>
            <w:tcW w:w="5486" w:type="dxa"/>
            <w:tcBorders>
              <w:top w:val="single" w:sz="4" w:space="0" w:color="auto"/>
              <w:left w:val="single" w:sz="4" w:space="0" w:color="auto"/>
              <w:bottom w:val="single" w:sz="4" w:space="0" w:color="auto"/>
              <w:right w:val="single" w:sz="4" w:space="0" w:color="auto"/>
            </w:tcBorders>
          </w:tcPr>
          <w:p w14:paraId="38835EDF" w14:textId="77777777" w:rsidR="009B74E5" w:rsidRDefault="009B74E5" w:rsidP="00B8330D">
            <w:pPr>
              <w:rPr>
                <w:rFonts w:cs="Arial"/>
                <w:szCs w:val="22"/>
              </w:rPr>
            </w:pPr>
            <w:r>
              <w:rPr>
                <w:rFonts w:cs="Arial"/>
              </w:rPr>
              <w:t>&gt; $1 million</w:t>
            </w:r>
          </w:p>
        </w:tc>
        <w:tc>
          <w:tcPr>
            <w:tcW w:w="3231" w:type="dxa"/>
            <w:tcBorders>
              <w:top w:val="single" w:sz="4" w:space="0" w:color="auto"/>
              <w:left w:val="single" w:sz="4" w:space="0" w:color="auto"/>
              <w:bottom w:val="single" w:sz="4" w:space="0" w:color="auto"/>
              <w:right w:val="single" w:sz="4" w:space="0" w:color="auto"/>
            </w:tcBorders>
          </w:tcPr>
          <w:p w14:paraId="38835EE0" w14:textId="77777777" w:rsidR="009B74E5" w:rsidRDefault="009B74E5" w:rsidP="001A29D5">
            <w:pPr>
              <w:keepNext/>
              <w:rPr>
                <w:rFonts w:cs="Arial"/>
                <w:szCs w:val="22"/>
              </w:rPr>
            </w:pPr>
            <w:r>
              <w:rPr>
                <w:rFonts w:cs="Arial"/>
              </w:rPr>
              <w:t>Large Reporter</w:t>
            </w:r>
          </w:p>
        </w:tc>
      </w:tr>
    </w:tbl>
    <w:p w14:paraId="38835EE2" w14:textId="77777777" w:rsidR="003F149B" w:rsidRDefault="001A29D5" w:rsidP="001A29D5">
      <w:pPr>
        <w:pStyle w:val="Caption"/>
        <w:jc w:val="center"/>
      </w:pPr>
      <w:bookmarkStart w:id="80" w:name="_Toc512582392"/>
      <w:r>
        <w:t xml:space="preserve">Table </w:t>
      </w:r>
      <w:r w:rsidR="00821CA2">
        <w:fldChar w:fldCharType="begin"/>
      </w:r>
      <w:r w:rsidR="00821CA2">
        <w:instrText xml:space="preserve"> SEQ Table \* ARABIC </w:instrText>
      </w:r>
      <w:r w:rsidR="00821CA2">
        <w:fldChar w:fldCharType="separate"/>
      </w:r>
      <w:r w:rsidR="00505C55">
        <w:rPr>
          <w:noProof/>
        </w:rPr>
        <w:t>6</w:t>
      </w:r>
      <w:r w:rsidR="00821CA2">
        <w:rPr>
          <w:noProof/>
        </w:rPr>
        <w:fldChar w:fldCharType="end"/>
      </w:r>
      <w:r>
        <w:t xml:space="preserve">: </w:t>
      </w:r>
      <w:r w:rsidRPr="00456408">
        <w:t>PAYGW withholding amounts and cycles</w:t>
      </w:r>
      <w:bookmarkEnd w:id="80"/>
    </w:p>
    <w:p w14:paraId="38835EE3" w14:textId="77777777" w:rsidR="001A29D5" w:rsidRDefault="001A29D5" w:rsidP="003F149B">
      <w:pPr>
        <w:rPr>
          <w:sz w:val="20"/>
          <w:szCs w:val="20"/>
        </w:rPr>
      </w:pPr>
    </w:p>
    <w:p w14:paraId="38835EE4" w14:textId="77777777" w:rsidR="005C25B2" w:rsidRPr="005C25B2" w:rsidRDefault="005C25B2" w:rsidP="003F149B">
      <w:pPr>
        <w:rPr>
          <w:b/>
          <w:sz w:val="20"/>
          <w:szCs w:val="20"/>
        </w:rPr>
      </w:pPr>
      <w:r w:rsidRPr="005C25B2">
        <w:rPr>
          <w:b/>
          <w:sz w:val="20"/>
          <w:szCs w:val="20"/>
        </w:rPr>
        <w:t>WPN</w:t>
      </w:r>
    </w:p>
    <w:p w14:paraId="38835EE5" w14:textId="77777777" w:rsidR="0038584B" w:rsidRDefault="003F149B" w:rsidP="00D96CFB">
      <w:pPr>
        <w:rPr>
          <w:sz w:val="20"/>
          <w:szCs w:val="20"/>
        </w:rPr>
      </w:pPr>
      <w:r>
        <w:rPr>
          <w:sz w:val="20"/>
          <w:szCs w:val="20"/>
        </w:rPr>
        <w:t xml:space="preserve">The service will provide the ability to add a PAYGW role where the client does not have an active ABN. </w:t>
      </w:r>
    </w:p>
    <w:p w14:paraId="38835EE6" w14:textId="77777777" w:rsidR="00BB2A2F" w:rsidRDefault="00AC69CD" w:rsidP="00D96CFB">
      <w:pPr>
        <w:rPr>
          <w:sz w:val="20"/>
          <w:szCs w:val="20"/>
        </w:rPr>
      </w:pPr>
      <w:r>
        <w:rPr>
          <w:sz w:val="20"/>
          <w:szCs w:val="20"/>
        </w:rPr>
        <w:lastRenderedPageBreak/>
        <w:t>Where this occurs, a</w:t>
      </w:r>
      <w:r w:rsidR="0038584B">
        <w:rPr>
          <w:sz w:val="20"/>
          <w:szCs w:val="20"/>
        </w:rPr>
        <w:t xml:space="preserve"> Withholder Payer Number (WPN) will be </w:t>
      </w:r>
      <w:r>
        <w:rPr>
          <w:sz w:val="20"/>
          <w:szCs w:val="20"/>
        </w:rPr>
        <w:t>generated</w:t>
      </w:r>
      <w:r w:rsidR="0038584B">
        <w:rPr>
          <w:sz w:val="20"/>
          <w:szCs w:val="20"/>
        </w:rPr>
        <w:t>.</w:t>
      </w:r>
      <w:r>
        <w:rPr>
          <w:sz w:val="20"/>
          <w:szCs w:val="20"/>
        </w:rPr>
        <w:t xml:space="preserve"> To retrieve the WPN the user</w:t>
      </w:r>
      <w:r w:rsidRPr="00E02895">
        <w:rPr>
          <w:sz w:val="20"/>
          <w:szCs w:val="20"/>
        </w:rPr>
        <w:t xml:space="preserve"> w</w:t>
      </w:r>
      <w:r>
        <w:rPr>
          <w:sz w:val="20"/>
          <w:szCs w:val="20"/>
        </w:rPr>
        <w:t>ill need to use the</w:t>
      </w:r>
      <w:r w:rsidR="001E3FD3">
        <w:rPr>
          <w:sz w:val="20"/>
          <w:szCs w:val="20"/>
        </w:rPr>
        <w:t xml:space="preserve"> </w:t>
      </w:r>
      <w:r w:rsidR="001E3FD3" w:rsidRPr="00AE4F39">
        <w:rPr>
          <w:sz w:val="20"/>
          <w:szCs w:val="20"/>
        </w:rPr>
        <w:t>accrole.0001.2017.get interaction.</w:t>
      </w:r>
      <w:r w:rsidR="00116EC1">
        <w:rPr>
          <w:sz w:val="20"/>
          <w:szCs w:val="20"/>
        </w:rPr>
        <w:t xml:space="preserve"> </w:t>
      </w:r>
    </w:p>
    <w:p w14:paraId="38835EE7" w14:textId="77777777" w:rsidR="00610E5E" w:rsidRPr="00116EC1" w:rsidRDefault="00445AFE" w:rsidP="00463C1D">
      <w:pPr>
        <w:pStyle w:val="Heading3"/>
      </w:pPr>
      <w:bookmarkStart w:id="81" w:name="_Toc512582361"/>
      <w:r w:rsidRPr="00116EC1">
        <w:t>Details specific t</w:t>
      </w:r>
      <w:r w:rsidR="0076223D">
        <w:t>o PAYGI</w:t>
      </w:r>
      <w:r w:rsidRPr="00116EC1">
        <w:t xml:space="preserve"> roles</w:t>
      </w:r>
      <w:bookmarkEnd w:id="81"/>
    </w:p>
    <w:p w14:paraId="38835EE8" w14:textId="77777777" w:rsidR="00AC69CD" w:rsidRDefault="005C25B2" w:rsidP="005F5E8A">
      <w:pPr>
        <w:rPr>
          <w:sz w:val="20"/>
          <w:szCs w:val="20"/>
        </w:rPr>
      </w:pPr>
      <w:r w:rsidRPr="005C25B2">
        <w:rPr>
          <w:sz w:val="20"/>
          <w:szCs w:val="20"/>
        </w:rPr>
        <w:t>When manually entering PAYGI the only option</w:t>
      </w:r>
      <w:r w:rsidR="001E3FD3">
        <w:rPr>
          <w:sz w:val="20"/>
          <w:szCs w:val="20"/>
        </w:rPr>
        <w:t>s</w:t>
      </w:r>
      <w:r w:rsidRPr="005C25B2">
        <w:rPr>
          <w:sz w:val="20"/>
          <w:szCs w:val="20"/>
        </w:rPr>
        <w:t xml:space="preserve"> available </w:t>
      </w:r>
      <w:r w:rsidR="001E3FD3">
        <w:rPr>
          <w:sz w:val="20"/>
          <w:szCs w:val="20"/>
        </w:rPr>
        <w:t>are</w:t>
      </w:r>
      <w:r w:rsidRPr="005C25B2">
        <w:rPr>
          <w:sz w:val="20"/>
          <w:szCs w:val="20"/>
        </w:rPr>
        <w:t xml:space="preserve"> </w:t>
      </w:r>
      <w:r w:rsidR="001E3FD3">
        <w:rPr>
          <w:sz w:val="20"/>
          <w:szCs w:val="20"/>
        </w:rPr>
        <w:t>a lodgement cycle of ‘</w:t>
      </w:r>
      <w:r w:rsidRPr="005C25B2">
        <w:rPr>
          <w:sz w:val="20"/>
          <w:szCs w:val="20"/>
        </w:rPr>
        <w:t>quarterly</w:t>
      </w:r>
      <w:r w:rsidR="001E3FD3">
        <w:rPr>
          <w:sz w:val="20"/>
          <w:szCs w:val="20"/>
        </w:rPr>
        <w:t>’ and a reporting method of</w:t>
      </w:r>
      <w:r w:rsidRPr="005C25B2">
        <w:rPr>
          <w:sz w:val="20"/>
          <w:szCs w:val="20"/>
        </w:rPr>
        <w:t xml:space="preserve"> </w:t>
      </w:r>
      <w:r w:rsidR="001E3FD3">
        <w:rPr>
          <w:sz w:val="20"/>
          <w:szCs w:val="20"/>
        </w:rPr>
        <w:t>‘</w:t>
      </w:r>
      <w:r w:rsidRPr="005C25B2">
        <w:rPr>
          <w:sz w:val="20"/>
          <w:szCs w:val="20"/>
        </w:rPr>
        <w:t>amount</w:t>
      </w:r>
      <w:r w:rsidR="001E3FD3">
        <w:rPr>
          <w:sz w:val="20"/>
          <w:szCs w:val="20"/>
        </w:rPr>
        <w:t>’</w:t>
      </w:r>
      <w:r>
        <w:rPr>
          <w:sz w:val="20"/>
          <w:szCs w:val="20"/>
        </w:rPr>
        <w:t>.</w:t>
      </w:r>
    </w:p>
    <w:p w14:paraId="38835EE9" w14:textId="77777777" w:rsidR="005C25B2" w:rsidRDefault="005C25B2" w:rsidP="005F5E8A">
      <w:pPr>
        <w:rPr>
          <w:sz w:val="20"/>
          <w:szCs w:val="20"/>
        </w:rPr>
      </w:pPr>
    </w:p>
    <w:p w14:paraId="38835EEA" w14:textId="77777777" w:rsidR="00AC69CD" w:rsidRDefault="00AC69CD" w:rsidP="00AC69CD">
      <w:pPr>
        <w:rPr>
          <w:sz w:val="20"/>
          <w:szCs w:val="20"/>
        </w:rPr>
      </w:pPr>
      <w:r>
        <w:rPr>
          <w:sz w:val="20"/>
          <w:szCs w:val="20"/>
        </w:rPr>
        <w:t>It is recommended</w:t>
      </w:r>
      <w:r w:rsidR="005C25B2">
        <w:rPr>
          <w:sz w:val="20"/>
          <w:szCs w:val="20"/>
        </w:rPr>
        <w:t xml:space="preserve"> </w:t>
      </w:r>
      <w:r w:rsidR="00EC0F82">
        <w:rPr>
          <w:sz w:val="20"/>
          <w:szCs w:val="20"/>
        </w:rPr>
        <w:t>that</w:t>
      </w:r>
      <w:r w:rsidR="006441B5">
        <w:rPr>
          <w:sz w:val="20"/>
          <w:szCs w:val="20"/>
        </w:rPr>
        <w:t xml:space="preserve"> an</w:t>
      </w:r>
      <w:r>
        <w:rPr>
          <w:sz w:val="20"/>
          <w:szCs w:val="20"/>
        </w:rPr>
        <w:t xml:space="preserve"> information</w:t>
      </w:r>
      <w:r w:rsidR="006441B5">
        <w:rPr>
          <w:sz w:val="20"/>
          <w:szCs w:val="20"/>
        </w:rPr>
        <w:t>al message</w:t>
      </w:r>
      <w:r w:rsidR="00EC0F82">
        <w:rPr>
          <w:sz w:val="20"/>
          <w:szCs w:val="20"/>
        </w:rPr>
        <w:t xml:space="preserve"> </w:t>
      </w:r>
      <w:r>
        <w:rPr>
          <w:sz w:val="20"/>
          <w:szCs w:val="20"/>
        </w:rPr>
        <w:t>be provided to the user to advise:</w:t>
      </w:r>
    </w:p>
    <w:p w14:paraId="38835EEB" w14:textId="77777777" w:rsidR="00AC69CD" w:rsidRDefault="00AC69CD" w:rsidP="009C2F4C">
      <w:pPr>
        <w:pStyle w:val="ListParagraph"/>
        <w:numPr>
          <w:ilvl w:val="0"/>
          <w:numId w:val="19"/>
        </w:numPr>
        <w:rPr>
          <w:rFonts w:ascii="Arial" w:hAnsi="Arial" w:cs="Arial"/>
          <w:sz w:val="20"/>
          <w:szCs w:val="20"/>
        </w:rPr>
      </w:pPr>
      <w:r>
        <w:rPr>
          <w:rFonts w:ascii="Arial" w:hAnsi="Arial" w:cs="Arial"/>
          <w:sz w:val="20"/>
          <w:szCs w:val="20"/>
        </w:rPr>
        <w:t>‘You will remain in PAYGI until you elect to manually exit’.</w:t>
      </w:r>
    </w:p>
    <w:p w14:paraId="38835EEC" w14:textId="77777777" w:rsidR="006441B5" w:rsidRDefault="006441B5" w:rsidP="00AC69CD">
      <w:pPr>
        <w:rPr>
          <w:rFonts w:cs="Arial"/>
          <w:sz w:val="20"/>
          <w:szCs w:val="20"/>
        </w:rPr>
      </w:pPr>
    </w:p>
    <w:p w14:paraId="38835EED" w14:textId="77777777" w:rsidR="006441B5" w:rsidRPr="006441B5" w:rsidRDefault="006441B5" w:rsidP="00AC69CD">
      <w:pPr>
        <w:rPr>
          <w:rFonts w:cs="Arial"/>
          <w:b/>
          <w:sz w:val="20"/>
          <w:szCs w:val="20"/>
        </w:rPr>
      </w:pPr>
      <w:r w:rsidRPr="006441B5">
        <w:rPr>
          <w:rFonts w:cs="Arial"/>
          <w:b/>
          <w:sz w:val="20"/>
          <w:szCs w:val="20"/>
        </w:rPr>
        <w:t>PAYGI role start date</w:t>
      </w:r>
    </w:p>
    <w:p w14:paraId="38835EEE" w14:textId="77777777" w:rsidR="00AC69CD" w:rsidRDefault="00AC69CD" w:rsidP="00AC69CD">
      <w:pPr>
        <w:rPr>
          <w:rFonts w:cs="Arial"/>
          <w:sz w:val="20"/>
          <w:szCs w:val="20"/>
        </w:rPr>
      </w:pPr>
      <w:r>
        <w:rPr>
          <w:rFonts w:cs="Arial"/>
          <w:sz w:val="20"/>
          <w:szCs w:val="20"/>
        </w:rPr>
        <w:t xml:space="preserve">The start date will be </w:t>
      </w:r>
      <w:proofErr w:type="spellStart"/>
      <w:r>
        <w:rPr>
          <w:rFonts w:cs="Arial"/>
          <w:sz w:val="20"/>
          <w:szCs w:val="20"/>
        </w:rPr>
        <w:t>dependant</w:t>
      </w:r>
      <w:proofErr w:type="spellEnd"/>
      <w:r>
        <w:rPr>
          <w:rFonts w:cs="Arial"/>
          <w:sz w:val="20"/>
          <w:szCs w:val="20"/>
        </w:rPr>
        <w:t xml:space="preserve"> on whether the current quarter activity statement has been generated. For example if the quarterly activity statement has generated the start date will be the 1</w:t>
      </w:r>
      <w:r w:rsidRPr="00BC4BDD">
        <w:rPr>
          <w:rFonts w:cs="Arial"/>
          <w:sz w:val="20"/>
          <w:szCs w:val="20"/>
          <w:vertAlign w:val="superscript"/>
        </w:rPr>
        <w:t>st</w:t>
      </w:r>
      <w:r>
        <w:rPr>
          <w:rFonts w:cs="Arial"/>
          <w:sz w:val="20"/>
          <w:szCs w:val="20"/>
        </w:rPr>
        <w:t xml:space="preserve"> day of the next quarter. If the activity statement has not generated the start date will be the 1</w:t>
      </w:r>
      <w:r w:rsidRPr="00BC4BDD">
        <w:rPr>
          <w:rFonts w:cs="Arial"/>
          <w:sz w:val="20"/>
          <w:szCs w:val="20"/>
          <w:vertAlign w:val="superscript"/>
        </w:rPr>
        <w:t>st</w:t>
      </w:r>
      <w:r>
        <w:rPr>
          <w:rFonts w:cs="Arial"/>
          <w:sz w:val="20"/>
          <w:szCs w:val="20"/>
        </w:rPr>
        <w:t xml:space="preserve"> day of the current quarter.</w:t>
      </w:r>
    </w:p>
    <w:p w14:paraId="38835EEF" w14:textId="77777777" w:rsidR="00AC69CD" w:rsidRDefault="00AC69CD" w:rsidP="00AC69CD">
      <w:pPr>
        <w:rPr>
          <w:rFonts w:cs="Arial"/>
          <w:sz w:val="20"/>
          <w:szCs w:val="20"/>
        </w:rPr>
      </w:pPr>
    </w:p>
    <w:p w14:paraId="38835EF0" w14:textId="77777777" w:rsidR="00AC69CD" w:rsidRDefault="00AC69CD" w:rsidP="00AC69CD">
      <w:pPr>
        <w:rPr>
          <w:rFonts w:cs="Arial"/>
          <w:sz w:val="20"/>
          <w:szCs w:val="20"/>
        </w:rPr>
      </w:pPr>
      <w:r>
        <w:rPr>
          <w:rFonts w:cs="Arial"/>
          <w:sz w:val="20"/>
          <w:szCs w:val="20"/>
        </w:rPr>
        <w:t>The generation dates for activity statemen</w:t>
      </w:r>
      <w:r w:rsidR="005C25B2">
        <w:rPr>
          <w:rFonts w:cs="Arial"/>
          <w:sz w:val="20"/>
          <w:szCs w:val="20"/>
        </w:rPr>
        <w:t xml:space="preserve">ts can be viewed at </w:t>
      </w:r>
      <w:hyperlink r:id="rId49" w:history="1">
        <w:r w:rsidR="005C25B2" w:rsidRPr="00C5669B">
          <w:rPr>
            <w:rStyle w:val="Hyperlink"/>
            <w:rFonts w:cs="Arial"/>
            <w:noProof w:val="0"/>
            <w:sz w:val="20"/>
            <w:szCs w:val="20"/>
          </w:rPr>
          <w:t>ato.gov.au.</w:t>
        </w:r>
      </w:hyperlink>
      <w:r w:rsidR="00C5669B">
        <w:rPr>
          <w:rFonts w:cs="Arial"/>
          <w:sz w:val="20"/>
          <w:szCs w:val="20"/>
        </w:rPr>
        <w:t xml:space="preserve"> (QC 21500)</w:t>
      </w:r>
    </w:p>
    <w:p w14:paraId="38835EF1" w14:textId="77777777" w:rsidR="00AC69CD" w:rsidRDefault="00AC69CD" w:rsidP="00AC69CD">
      <w:pPr>
        <w:rPr>
          <w:rFonts w:cs="Arial"/>
          <w:b/>
          <w:sz w:val="20"/>
          <w:szCs w:val="20"/>
        </w:rPr>
      </w:pPr>
    </w:p>
    <w:p w14:paraId="38835EF2" w14:textId="77777777" w:rsidR="00AC69CD" w:rsidRDefault="006441B5" w:rsidP="005F5E8A">
      <w:pPr>
        <w:rPr>
          <w:sz w:val="20"/>
          <w:szCs w:val="20"/>
        </w:rPr>
      </w:pPr>
      <w:r>
        <w:rPr>
          <w:rFonts w:cs="Arial"/>
          <w:b/>
          <w:sz w:val="20"/>
          <w:szCs w:val="20"/>
        </w:rPr>
        <w:t>Rules and r</w:t>
      </w:r>
      <w:r w:rsidR="00AC69CD" w:rsidRPr="004947B6">
        <w:rPr>
          <w:rFonts w:cs="Arial"/>
          <w:b/>
          <w:sz w:val="20"/>
          <w:szCs w:val="20"/>
        </w:rPr>
        <w:t>ecommendations</w:t>
      </w:r>
      <w:r w:rsidR="00AC69CD">
        <w:rPr>
          <w:rFonts w:cs="Arial"/>
          <w:b/>
          <w:sz w:val="20"/>
          <w:szCs w:val="20"/>
        </w:rPr>
        <w:t xml:space="preserve"> for PAYGI roles</w:t>
      </w:r>
    </w:p>
    <w:p w14:paraId="38835EF3" w14:textId="77777777" w:rsidR="005F5E8A" w:rsidRDefault="005F5E8A" w:rsidP="005F5E8A">
      <w:pPr>
        <w:rPr>
          <w:sz w:val="20"/>
          <w:szCs w:val="20"/>
        </w:rPr>
      </w:pPr>
      <w:r>
        <w:rPr>
          <w:sz w:val="20"/>
          <w:szCs w:val="20"/>
        </w:rPr>
        <w:t xml:space="preserve">To add a PAYGI role an individual or non-individual entity is not required to be registered for GST or have an </w:t>
      </w:r>
      <w:r w:rsidR="00BC4BDD">
        <w:rPr>
          <w:sz w:val="20"/>
          <w:szCs w:val="20"/>
        </w:rPr>
        <w:t xml:space="preserve">active </w:t>
      </w:r>
      <w:r>
        <w:rPr>
          <w:sz w:val="20"/>
          <w:szCs w:val="20"/>
        </w:rPr>
        <w:t>ABN.</w:t>
      </w:r>
    </w:p>
    <w:p w14:paraId="38835EF4" w14:textId="77777777" w:rsidR="006C5743" w:rsidRDefault="006C5743" w:rsidP="00D96CFB">
      <w:pPr>
        <w:rPr>
          <w:sz w:val="20"/>
          <w:szCs w:val="20"/>
        </w:rPr>
      </w:pPr>
    </w:p>
    <w:p w14:paraId="38835EF5" w14:textId="77777777" w:rsidR="007951E4" w:rsidRPr="006441B5" w:rsidRDefault="007951E4" w:rsidP="00D96CFB">
      <w:pPr>
        <w:rPr>
          <w:rFonts w:cs="Arial"/>
          <w:bCs/>
          <w:sz w:val="20"/>
          <w:szCs w:val="20"/>
        </w:rPr>
      </w:pPr>
      <w:r w:rsidRPr="006441B5">
        <w:rPr>
          <w:sz w:val="20"/>
          <w:szCs w:val="20"/>
        </w:rPr>
        <w:t xml:space="preserve">The </w:t>
      </w:r>
      <w:r w:rsidRPr="006441B5">
        <w:rPr>
          <w:rFonts w:cs="Arial"/>
          <w:bCs/>
          <w:i/>
          <w:sz w:val="20"/>
          <w:szCs w:val="20"/>
        </w:rPr>
        <w:t>clntacc.0001.2017.list</w:t>
      </w:r>
      <w:r w:rsidRPr="006441B5">
        <w:rPr>
          <w:rFonts w:cs="Arial"/>
          <w:bCs/>
          <w:sz w:val="20"/>
          <w:szCs w:val="20"/>
        </w:rPr>
        <w:t xml:space="preserve"> and </w:t>
      </w:r>
      <w:r w:rsidRPr="006441B5">
        <w:rPr>
          <w:rFonts w:cs="Arial"/>
          <w:bCs/>
          <w:i/>
          <w:sz w:val="20"/>
          <w:szCs w:val="20"/>
        </w:rPr>
        <w:t>clntaccsum.0001.2017.list</w:t>
      </w:r>
      <w:r w:rsidRPr="006441B5">
        <w:rPr>
          <w:rFonts w:cs="Arial"/>
          <w:bCs/>
          <w:sz w:val="20"/>
          <w:szCs w:val="20"/>
        </w:rPr>
        <w:t xml:space="preserve"> interactions can be used to view a client’s ANZSIC code. This functionality has been included </w:t>
      </w:r>
      <w:r w:rsidR="00C5669B" w:rsidRPr="006441B5">
        <w:rPr>
          <w:rFonts w:cs="Arial"/>
          <w:bCs/>
          <w:sz w:val="20"/>
          <w:szCs w:val="20"/>
        </w:rPr>
        <w:t>within this service as there are restrictions for what a client can add or maintain where certain ANZSIC codes exist</w:t>
      </w:r>
    </w:p>
    <w:p w14:paraId="38835EF6" w14:textId="77777777" w:rsidR="007951E4" w:rsidRDefault="007951E4" w:rsidP="00D96CFB">
      <w:pPr>
        <w:rPr>
          <w:sz w:val="20"/>
          <w:szCs w:val="20"/>
        </w:rPr>
      </w:pPr>
    </w:p>
    <w:p w14:paraId="38835EF7" w14:textId="77777777" w:rsidR="00134ADA" w:rsidRPr="00134ADA" w:rsidRDefault="00BC4BDD" w:rsidP="00134ADA">
      <w:pPr>
        <w:rPr>
          <w:rFonts w:cs="Arial"/>
          <w:sz w:val="20"/>
          <w:szCs w:val="20"/>
        </w:rPr>
      </w:pPr>
      <w:r>
        <w:rPr>
          <w:rFonts w:cs="Arial"/>
          <w:sz w:val="20"/>
          <w:szCs w:val="20"/>
        </w:rPr>
        <w:t>Companies and Superannuation entities</w:t>
      </w:r>
      <w:r w:rsidR="00134ADA" w:rsidRPr="00134ADA">
        <w:rPr>
          <w:rFonts w:cs="Arial"/>
          <w:sz w:val="20"/>
          <w:szCs w:val="20"/>
        </w:rPr>
        <w:t xml:space="preserve"> with the below ANZSIC codes will be unable to manually enter </w:t>
      </w:r>
      <w:proofErr w:type="gramStart"/>
      <w:r w:rsidR="00134ADA" w:rsidRPr="00134ADA">
        <w:rPr>
          <w:rFonts w:cs="Arial"/>
          <w:sz w:val="20"/>
          <w:szCs w:val="20"/>
        </w:rPr>
        <w:t>PAYGI</w:t>
      </w:r>
      <w:r w:rsidR="00726D55">
        <w:rPr>
          <w:rFonts w:cs="Arial"/>
          <w:sz w:val="20"/>
          <w:szCs w:val="20"/>
        </w:rPr>
        <w:t xml:space="preserve"> </w:t>
      </w:r>
      <w:r>
        <w:rPr>
          <w:rFonts w:cs="Arial"/>
          <w:sz w:val="20"/>
          <w:szCs w:val="20"/>
        </w:rPr>
        <w:t>:</w:t>
      </w:r>
      <w:proofErr w:type="gramEnd"/>
      <w:r w:rsidR="00134ADA" w:rsidRPr="00134ADA">
        <w:rPr>
          <w:rFonts w:cs="Arial"/>
          <w:sz w:val="20"/>
          <w:szCs w:val="20"/>
        </w:rPr>
        <w:t xml:space="preserve"> </w:t>
      </w:r>
    </w:p>
    <w:p w14:paraId="38835EF8" w14:textId="77777777" w:rsidR="00134ADA" w:rsidRPr="00EF16E8" w:rsidRDefault="00134ADA" w:rsidP="009C2F4C">
      <w:pPr>
        <w:pStyle w:val="ListParagraph"/>
        <w:numPr>
          <w:ilvl w:val="0"/>
          <w:numId w:val="19"/>
        </w:numPr>
        <w:rPr>
          <w:rFonts w:ascii="Arial" w:hAnsi="Arial" w:cs="Arial"/>
          <w:sz w:val="20"/>
          <w:szCs w:val="20"/>
        </w:rPr>
      </w:pPr>
      <w:r w:rsidRPr="00EF16E8">
        <w:rPr>
          <w:rFonts w:ascii="Arial" w:hAnsi="Arial" w:cs="Arial"/>
          <w:sz w:val="20"/>
          <w:szCs w:val="20"/>
        </w:rPr>
        <w:t>99020</w:t>
      </w:r>
      <w:r w:rsidR="006441B5">
        <w:rPr>
          <w:rFonts w:ascii="Arial" w:hAnsi="Arial" w:cs="Arial"/>
          <w:sz w:val="20"/>
          <w:szCs w:val="20"/>
        </w:rPr>
        <w:t xml:space="preserve"> - </w:t>
      </w:r>
      <w:r w:rsidR="006441B5" w:rsidRPr="006441B5">
        <w:rPr>
          <w:rFonts w:ascii="Arial" w:hAnsi="Arial" w:cs="Arial"/>
          <w:sz w:val="20"/>
          <w:szCs w:val="20"/>
        </w:rPr>
        <w:t>overseas ships freight</w:t>
      </w:r>
    </w:p>
    <w:p w14:paraId="38835EF9" w14:textId="77777777" w:rsidR="00134ADA" w:rsidRDefault="00134ADA" w:rsidP="009C2F4C">
      <w:pPr>
        <w:pStyle w:val="ListParagraph"/>
        <w:numPr>
          <w:ilvl w:val="0"/>
          <w:numId w:val="19"/>
        </w:numPr>
        <w:rPr>
          <w:rFonts w:ascii="Arial" w:hAnsi="Arial" w:cs="Arial"/>
          <w:sz w:val="20"/>
          <w:szCs w:val="20"/>
        </w:rPr>
      </w:pPr>
      <w:r>
        <w:rPr>
          <w:rFonts w:ascii="Arial" w:hAnsi="Arial" w:cs="Arial"/>
          <w:sz w:val="20"/>
          <w:szCs w:val="20"/>
        </w:rPr>
        <w:t>99040</w:t>
      </w:r>
      <w:r w:rsidR="006441B5">
        <w:rPr>
          <w:rFonts w:ascii="Arial" w:hAnsi="Arial" w:cs="Arial"/>
          <w:sz w:val="20"/>
          <w:szCs w:val="20"/>
        </w:rPr>
        <w:t xml:space="preserve"> - </w:t>
      </w:r>
      <w:r w:rsidR="006441B5" w:rsidRPr="006441B5">
        <w:rPr>
          <w:rFonts w:ascii="Arial" w:hAnsi="Arial" w:cs="Arial"/>
          <w:sz w:val="20"/>
          <w:szCs w:val="20"/>
        </w:rPr>
        <w:t>non-resident insurance company</w:t>
      </w:r>
    </w:p>
    <w:p w14:paraId="38835EFA" w14:textId="77777777" w:rsidR="00134ADA" w:rsidRDefault="00134ADA" w:rsidP="009C2F4C">
      <w:pPr>
        <w:pStyle w:val="ListParagraph"/>
        <w:numPr>
          <w:ilvl w:val="0"/>
          <w:numId w:val="19"/>
        </w:numPr>
        <w:rPr>
          <w:rFonts w:ascii="Arial" w:hAnsi="Arial" w:cs="Arial"/>
          <w:sz w:val="20"/>
          <w:szCs w:val="20"/>
        </w:rPr>
      </w:pPr>
      <w:r>
        <w:rPr>
          <w:rFonts w:ascii="Arial" w:hAnsi="Arial" w:cs="Arial"/>
          <w:sz w:val="20"/>
          <w:szCs w:val="20"/>
        </w:rPr>
        <w:t>99050</w:t>
      </w:r>
      <w:r w:rsidR="006441B5">
        <w:rPr>
          <w:rFonts w:ascii="Arial" w:hAnsi="Arial" w:cs="Arial"/>
          <w:sz w:val="20"/>
          <w:szCs w:val="20"/>
        </w:rPr>
        <w:t xml:space="preserve"> - </w:t>
      </w:r>
      <w:r w:rsidR="006441B5" w:rsidRPr="006441B5">
        <w:rPr>
          <w:rFonts w:ascii="Arial" w:hAnsi="Arial" w:cs="Arial"/>
          <w:sz w:val="20"/>
          <w:szCs w:val="20"/>
        </w:rPr>
        <w:t>insurance and re-insurance with a non-resident</w:t>
      </w:r>
    </w:p>
    <w:p w14:paraId="38835EFB" w14:textId="77777777" w:rsidR="00134ADA" w:rsidRDefault="00134ADA" w:rsidP="009C2F4C">
      <w:pPr>
        <w:pStyle w:val="ListParagraph"/>
        <w:numPr>
          <w:ilvl w:val="0"/>
          <w:numId w:val="19"/>
        </w:numPr>
        <w:rPr>
          <w:rFonts w:ascii="Arial" w:hAnsi="Arial" w:cs="Arial"/>
          <w:sz w:val="20"/>
          <w:szCs w:val="20"/>
        </w:rPr>
      </w:pPr>
      <w:r>
        <w:rPr>
          <w:rFonts w:ascii="Arial" w:hAnsi="Arial" w:cs="Arial"/>
          <w:sz w:val="20"/>
          <w:szCs w:val="20"/>
        </w:rPr>
        <w:t>99070</w:t>
      </w:r>
      <w:r w:rsidR="006441B5">
        <w:rPr>
          <w:rFonts w:ascii="Arial" w:hAnsi="Arial" w:cs="Arial"/>
          <w:sz w:val="20"/>
          <w:szCs w:val="20"/>
        </w:rPr>
        <w:t xml:space="preserve"> - </w:t>
      </w:r>
      <w:r w:rsidR="006441B5" w:rsidRPr="006441B5">
        <w:rPr>
          <w:rFonts w:ascii="Arial" w:hAnsi="Arial" w:cs="Arial"/>
          <w:sz w:val="20"/>
          <w:szCs w:val="20"/>
        </w:rPr>
        <w:t>control of non-resident’s money</w:t>
      </w:r>
    </w:p>
    <w:p w14:paraId="38835EFC" w14:textId="77777777" w:rsidR="00134ADA" w:rsidRPr="006C0A2F" w:rsidRDefault="00134ADA" w:rsidP="009C2F4C">
      <w:pPr>
        <w:pStyle w:val="ListParagraph"/>
        <w:numPr>
          <w:ilvl w:val="0"/>
          <w:numId w:val="19"/>
        </w:numPr>
        <w:rPr>
          <w:rFonts w:ascii="Arial" w:hAnsi="Arial" w:cs="Arial"/>
          <w:sz w:val="20"/>
          <w:szCs w:val="20"/>
        </w:rPr>
      </w:pPr>
      <w:r>
        <w:rPr>
          <w:rFonts w:ascii="Arial" w:hAnsi="Arial" w:cs="Arial"/>
          <w:sz w:val="20"/>
          <w:szCs w:val="20"/>
        </w:rPr>
        <w:t>99993</w:t>
      </w:r>
      <w:r w:rsidR="006441B5">
        <w:rPr>
          <w:rFonts w:ascii="Arial" w:hAnsi="Arial" w:cs="Arial"/>
          <w:sz w:val="20"/>
          <w:szCs w:val="20"/>
        </w:rPr>
        <w:t xml:space="preserve"> - </w:t>
      </w:r>
      <w:proofErr w:type="spellStart"/>
      <w:r w:rsidR="006441B5">
        <w:rPr>
          <w:rFonts w:ascii="Arial" w:hAnsi="Arial" w:cs="Arial"/>
          <w:sz w:val="20"/>
          <w:szCs w:val="20"/>
        </w:rPr>
        <w:t>proforma</w:t>
      </w:r>
      <w:proofErr w:type="spellEnd"/>
      <w:r w:rsidR="006441B5">
        <w:rPr>
          <w:rFonts w:ascii="Arial" w:hAnsi="Arial" w:cs="Arial"/>
          <w:sz w:val="20"/>
          <w:szCs w:val="20"/>
        </w:rPr>
        <w:t xml:space="preserve"> - n</w:t>
      </w:r>
      <w:r w:rsidR="006441B5" w:rsidRPr="006441B5">
        <w:rPr>
          <w:rFonts w:ascii="Arial" w:hAnsi="Arial" w:cs="Arial"/>
          <w:sz w:val="20"/>
          <w:szCs w:val="20"/>
        </w:rPr>
        <w:t>o industry question</w:t>
      </w:r>
    </w:p>
    <w:p w14:paraId="38835EFD" w14:textId="77777777" w:rsidR="0007722F" w:rsidRDefault="0007722F" w:rsidP="00BC4BDD">
      <w:pPr>
        <w:rPr>
          <w:rFonts w:cs="Arial"/>
          <w:sz w:val="20"/>
          <w:szCs w:val="20"/>
        </w:rPr>
      </w:pPr>
    </w:p>
    <w:p w14:paraId="38835EFE" w14:textId="77777777" w:rsidR="00BC4BDD" w:rsidRDefault="004045A1" w:rsidP="00BC4BDD">
      <w:pPr>
        <w:rPr>
          <w:rFonts w:cs="Arial"/>
          <w:sz w:val="20"/>
          <w:szCs w:val="20"/>
        </w:rPr>
      </w:pPr>
      <w:r>
        <w:rPr>
          <w:rFonts w:cs="Arial"/>
          <w:sz w:val="20"/>
          <w:szCs w:val="20"/>
        </w:rPr>
        <w:t xml:space="preserve">There is a period for PAYGI, generally between 13/06 and 01/07, each year to allow </w:t>
      </w:r>
      <w:r w:rsidR="00A84A52">
        <w:rPr>
          <w:rFonts w:cs="Arial"/>
          <w:sz w:val="20"/>
          <w:szCs w:val="20"/>
        </w:rPr>
        <w:t>for annual maintenance.</w:t>
      </w:r>
      <w:r>
        <w:rPr>
          <w:rFonts w:cs="Arial"/>
          <w:sz w:val="20"/>
          <w:szCs w:val="20"/>
        </w:rPr>
        <w:t xml:space="preserve"> </w:t>
      </w:r>
      <w:r w:rsidR="0025620A">
        <w:rPr>
          <w:rFonts w:cs="Arial"/>
          <w:sz w:val="20"/>
          <w:szCs w:val="20"/>
        </w:rPr>
        <w:t>The user</w:t>
      </w:r>
      <w:r>
        <w:rPr>
          <w:rFonts w:cs="Arial"/>
          <w:sz w:val="20"/>
          <w:szCs w:val="20"/>
        </w:rPr>
        <w:t xml:space="preserve"> will be unable to add, maintain or remove PAYGI </w:t>
      </w:r>
      <w:r w:rsidR="007951E4">
        <w:rPr>
          <w:rFonts w:cs="Arial"/>
          <w:sz w:val="20"/>
          <w:szCs w:val="20"/>
        </w:rPr>
        <w:t xml:space="preserve">roles </w:t>
      </w:r>
      <w:r>
        <w:rPr>
          <w:rFonts w:cs="Arial"/>
          <w:sz w:val="20"/>
          <w:szCs w:val="20"/>
        </w:rPr>
        <w:t>during this period.</w:t>
      </w:r>
    </w:p>
    <w:p w14:paraId="38835EFF" w14:textId="77777777" w:rsidR="00671209" w:rsidRDefault="00671209" w:rsidP="00671209">
      <w:pPr>
        <w:rPr>
          <w:sz w:val="20"/>
          <w:szCs w:val="20"/>
        </w:rPr>
      </w:pPr>
    </w:p>
    <w:p w14:paraId="38835F00" w14:textId="77777777" w:rsidR="00A61752" w:rsidRDefault="00A61752" w:rsidP="00671209">
      <w:pPr>
        <w:rPr>
          <w:sz w:val="20"/>
          <w:szCs w:val="20"/>
        </w:rPr>
      </w:pPr>
    </w:p>
    <w:p w14:paraId="38835F01" w14:textId="77777777" w:rsidR="004820A1" w:rsidRPr="00116EC1" w:rsidRDefault="00B8330D" w:rsidP="009C2F4C">
      <w:pPr>
        <w:pStyle w:val="Heading2"/>
        <w:rPr>
          <w:sz w:val="32"/>
          <w:szCs w:val="32"/>
        </w:rPr>
      </w:pPr>
      <w:bookmarkStart w:id="82" w:name="_Toc416944020"/>
      <w:bookmarkStart w:id="83" w:name="_Toc416944290"/>
      <w:bookmarkStart w:id="84" w:name="_Toc416944673"/>
      <w:bookmarkStart w:id="85" w:name="_Toc417463710"/>
      <w:bookmarkStart w:id="86" w:name="_Toc417567976"/>
      <w:bookmarkStart w:id="87" w:name="_Toc418757900"/>
      <w:bookmarkStart w:id="88" w:name="_Toc418759042"/>
      <w:bookmarkStart w:id="89" w:name="Removeclientrelationship"/>
      <w:bookmarkStart w:id="90" w:name="_Toc512582362"/>
      <w:bookmarkEnd w:id="82"/>
      <w:bookmarkEnd w:id="83"/>
      <w:bookmarkEnd w:id="84"/>
      <w:bookmarkEnd w:id="85"/>
      <w:bookmarkEnd w:id="86"/>
      <w:bookmarkEnd w:id="87"/>
      <w:bookmarkEnd w:id="88"/>
      <w:bookmarkEnd w:id="89"/>
      <w:r w:rsidRPr="00116EC1">
        <w:rPr>
          <w:sz w:val="32"/>
          <w:szCs w:val="32"/>
        </w:rPr>
        <w:t xml:space="preserve">Maintain </w:t>
      </w:r>
      <w:r w:rsidR="00714871" w:rsidRPr="00116EC1">
        <w:rPr>
          <w:sz w:val="32"/>
          <w:szCs w:val="32"/>
        </w:rPr>
        <w:t>account</w:t>
      </w:r>
      <w:r w:rsidRPr="00116EC1">
        <w:rPr>
          <w:sz w:val="32"/>
          <w:szCs w:val="32"/>
        </w:rPr>
        <w:t xml:space="preserve"> </w:t>
      </w:r>
      <w:r w:rsidR="00095B85" w:rsidRPr="00116EC1">
        <w:rPr>
          <w:sz w:val="32"/>
          <w:szCs w:val="32"/>
        </w:rPr>
        <w:t>r</w:t>
      </w:r>
      <w:r w:rsidRPr="00116EC1">
        <w:rPr>
          <w:sz w:val="32"/>
          <w:szCs w:val="32"/>
        </w:rPr>
        <w:t xml:space="preserve">ole </w:t>
      </w:r>
      <w:r w:rsidR="00095B85" w:rsidRPr="00116EC1">
        <w:rPr>
          <w:sz w:val="32"/>
          <w:szCs w:val="32"/>
        </w:rPr>
        <w:t>r</w:t>
      </w:r>
      <w:r w:rsidRPr="00116EC1">
        <w:rPr>
          <w:sz w:val="32"/>
          <w:szCs w:val="32"/>
        </w:rPr>
        <w:t>egistrations</w:t>
      </w:r>
      <w:r w:rsidR="001A6B69" w:rsidRPr="00116EC1">
        <w:rPr>
          <w:sz w:val="32"/>
          <w:szCs w:val="32"/>
        </w:rPr>
        <w:t xml:space="preserve"> (</w:t>
      </w:r>
      <w:r w:rsidR="004820A1" w:rsidRPr="00116EC1">
        <w:rPr>
          <w:sz w:val="32"/>
          <w:szCs w:val="32"/>
        </w:rPr>
        <w:t>accrole.0001.2017.validateupdate, accrole.0001.2017.update</w:t>
      </w:r>
      <w:r w:rsidR="001A6B69" w:rsidRPr="00116EC1">
        <w:rPr>
          <w:sz w:val="32"/>
          <w:szCs w:val="32"/>
        </w:rPr>
        <w:t>)</w:t>
      </w:r>
      <w:bookmarkEnd w:id="90"/>
    </w:p>
    <w:p w14:paraId="38835F02" w14:textId="77777777" w:rsidR="008E3CF1" w:rsidRDefault="00915C9A" w:rsidP="002E4B9D">
      <w:pPr>
        <w:pStyle w:val="Bullet2"/>
        <w:numPr>
          <w:ilvl w:val="0"/>
          <w:numId w:val="0"/>
        </w:numPr>
        <w:rPr>
          <w:sz w:val="20"/>
          <w:szCs w:val="20"/>
        </w:rPr>
      </w:pPr>
      <w:r>
        <w:rPr>
          <w:sz w:val="20"/>
          <w:szCs w:val="20"/>
        </w:rPr>
        <w:t>The m</w:t>
      </w:r>
      <w:r w:rsidR="008E3CF1">
        <w:rPr>
          <w:sz w:val="20"/>
          <w:szCs w:val="20"/>
        </w:rPr>
        <w:t xml:space="preserve">aintain </w:t>
      </w:r>
      <w:r w:rsidR="00714871">
        <w:rPr>
          <w:sz w:val="20"/>
          <w:szCs w:val="20"/>
        </w:rPr>
        <w:t>account</w:t>
      </w:r>
      <w:r w:rsidR="008E3CF1">
        <w:rPr>
          <w:sz w:val="20"/>
          <w:szCs w:val="20"/>
        </w:rPr>
        <w:t xml:space="preserve"> role registration service</w:t>
      </w:r>
      <w:r w:rsidR="00F11684">
        <w:rPr>
          <w:sz w:val="20"/>
          <w:szCs w:val="20"/>
        </w:rPr>
        <w:t xml:space="preserve"> </w:t>
      </w:r>
      <w:r w:rsidR="00A13E9B">
        <w:rPr>
          <w:sz w:val="20"/>
          <w:szCs w:val="20"/>
        </w:rPr>
        <w:t>allows tax practitioners, business</w:t>
      </w:r>
      <w:r w:rsidR="008B0C14">
        <w:rPr>
          <w:sz w:val="20"/>
          <w:szCs w:val="20"/>
        </w:rPr>
        <w:t xml:space="preserve">es and business intermediaries </w:t>
      </w:r>
      <w:r w:rsidR="00FD0857">
        <w:rPr>
          <w:sz w:val="20"/>
          <w:szCs w:val="20"/>
        </w:rPr>
        <w:t xml:space="preserve">to </w:t>
      </w:r>
      <w:r w:rsidR="00F11684">
        <w:rPr>
          <w:sz w:val="20"/>
          <w:szCs w:val="20"/>
        </w:rPr>
        <w:t>maintain</w:t>
      </w:r>
      <w:r w:rsidR="00122AC6">
        <w:rPr>
          <w:sz w:val="20"/>
          <w:szCs w:val="20"/>
        </w:rPr>
        <w:t xml:space="preserve"> </w:t>
      </w:r>
      <w:r w:rsidR="008E3CF1">
        <w:rPr>
          <w:sz w:val="20"/>
          <w:szCs w:val="20"/>
        </w:rPr>
        <w:t>activity statement</w:t>
      </w:r>
      <w:r w:rsidR="00122AC6">
        <w:rPr>
          <w:sz w:val="20"/>
          <w:szCs w:val="20"/>
        </w:rPr>
        <w:t xml:space="preserve"> roles</w:t>
      </w:r>
      <w:r w:rsidR="00116EC1">
        <w:rPr>
          <w:sz w:val="20"/>
          <w:szCs w:val="20"/>
        </w:rPr>
        <w:t>.</w:t>
      </w:r>
    </w:p>
    <w:p w14:paraId="38835F03" w14:textId="77777777" w:rsidR="00610E5E" w:rsidRPr="009C2F4C" w:rsidRDefault="00445AFE" w:rsidP="00463C1D">
      <w:pPr>
        <w:pStyle w:val="Heading3"/>
        <w:rPr>
          <w:rStyle w:val="BodyTextChar1"/>
          <w:b w:val="0"/>
          <w:sz w:val="24"/>
        </w:rPr>
      </w:pPr>
      <w:bookmarkStart w:id="91" w:name="_Toc512582363"/>
      <w:r w:rsidRPr="009C2F4C">
        <w:rPr>
          <w:rStyle w:val="BodyTextChar1"/>
          <w:sz w:val="24"/>
        </w:rPr>
        <w:t>Details for the service</w:t>
      </w:r>
      <w:bookmarkEnd w:id="91"/>
      <w:r w:rsidRPr="009C2F4C">
        <w:rPr>
          <w:rStyle w:val="BodyTextChar1"/>
          <w:sz w:val="24"/>
        </w:rPr>
        <w:t xml:space="preserve"> </w:t>
      </w:r>
    </w:p>
    <w:p w14:paraId="38835F04" w14:textId="77777777" w:rsidR="00D50491" w:rsidRDefault="008E3CF1" w:rsidP="008E3CF1">
      <w:pPr>
        <w:rPr>
          <w:rFonts w:cs="Arial"/>
          <w:sz w:val="20"/>
          <w:szCs w:val="20"/>
        </w:rPr>
      </w:pPr>
      <w:r>
        <w:rPr>
          <w:rStyle w:val="BodyTextChar1"/>
          <w:sz w:val="20"/>
          <w:szCs w:val="20"/>
        </w:rPr>
        <w:t>The following roles are available for this service:</w:t>
      </w:r>
    </w:p>
    <w:p w14:paraId="38835F05" w14:textId="77777777" w:rsidR="008E3CF1" w:rsidRPr="008E3CF1" w:rsidRDefault="008E3CF1" w:rsidP="008E3CF1">
      <w:pPr>
        <w:rPr>
          <w:rFonts w:cs="Arial"/>
          <w:sz w:val="20"/>
          <w:szCs w:val="20"/>
        </w:rPr>
      </w:pPr>
      <w:r>
        <w:rPr>
          <w:rFonts w:cs="Arial"/>
          <w:sz w:val="20"/>
          <w:szCs w:val="20"/>
        </w:rPr>
        <w:t>Integrated Client account roles:</w:t>
      </w:r>
    </w:p>
    <w:p w14:paraId="38835F06" w14:textId="77777777" w:rsidR="00122AC6" w:rsidRPr="008E3CF1" w:rsidRDefault="00122AC6" w:rsidP="009C2F4C">
      <w:pPr>
        <w:pStyle w:val="ListParagraph"/>
        <w:numPr>
          <w:ilvl w:val="0"/>
          <w:numId w:val="19"/>
        </w:numPr>
        <w:rPr>
          <w:rFonts w:ascii="Arial" w:hAnsi="Arial" w:cs="Arial"/>
          <w:sz w:val="20"/>
          <w:szCs w:val="20"/>
        </w:rPr>
      </w:pPr>
      <w:r w:rsidRPr="008E3CF1">
        <w:rPr>
          <w:rFonts w:ascii="Arial" w:hAnsi="Arial" w:cs="Arial"/>
          <w:sz w:val="20"/>
          <w:szCs w:val="20"/>
        </w:rPr>
        <w:t>GST</w:t>
      </w:r>
    </w:p>
    <w:p w14:paraId="38835F07" w14:textId="77777777" w:rsidR="00122AC6" w:rsidRPr="004B2914" w:rsidRDefault="0069201C" w:rsidP="009C2F4C">
      <w:pPr>
        <w:pStyle w:val="ListParagraph"/>
        <w:numPr>
          <w:ilvl w:val="0"/>
          <w:numId w:val="19"/>
        </w:numPr>
        <w:rPr>
          <w:rFonts w:ascii="Arial" w:hAnsi="Arial" w:cs="Arial"/>
          <w:sz w:val="20"/>
          <w:szCs w:val="20"/>
        </w:rPr>
      </w:pPr>
      <w:r>
        <w:rPr>
          <w:rFonts w:ascii="Arial" w:hAnsi="Arial" w:cs="Arial"/>
          <w:sz w:val="20"/>
          <w:szCs w:val="20"/>
        </w:rPr>
        <w:t>LCT</w:t>
      </w:r>
    </w:p>
    <w:p w14:paraId="38835F08" w14:textId="77777777" w:rsidR="004B2914" w:rsidRDefault="0069201C" w:rsidP="009C2F4C">
      <w:pPr>
        <w:pStyle w:val="ListParagraph"/>
        <w:numPr>
          <w:ilvl w:val="0"/>
          <w:numId w:val="19"/>
        </w:numPr>
        <w:rPr>
          <w:rFonts w:ascii="Arial" w:hAnsi="Arial" w:cs="Arial"/>
          <w:sz w:val="20"/>
          <w:szCs w:val="20"/>
        </w:rPr>
      </w:pPr>
      <w:r>
        <w:rPr>
          <w:rFonts w:ascii="Arial" w:hAnsi="Arial" w:cs="Arial"/>
          <w:sz w:val="20"/>
          <w:szCs w:val="20"/>
        </w:rPr>
        <w:t>WET</w:t>
      </w:r>
    </w:p>
    <w:p w14:paraId="38835F09" w14:textId="77777777" w:rsidR="004B2914" w:rsidRDefault="0069201C" w:rsidP="009C2F4C">
      <w:pPr>
        <w:pStyle w:val="ListParagraph"/>
        <w:numPr>
          <w:ilvl w:val="0"/>
          <w:numId w:val="19"/>
        </w:numPr>
        <w:rPr>
          <w:rFonts w:ascii="Arial" w:hAnsi="Arial" w:cs="Arial"/>
          <w:sz w:val="20"/>
          <w:szCs w:val="20"/>
        </w:rPr>
      </w:pPr>
      <w:r>
        <w:rPr>
          <w:rFonts w:ascii="Arial" w:hAnsi="Arial" w:cs="Arial"/>
          <w:sz w:val="20"/>
          <w:szCs w:val="20"/>
        </w:rPr>
        <w:t>FTC</w:t>
      </w:r>
    </w:p>
    <w:p w14:paraId="38835F0A" w14:textId="77777777" w:rsidR="004B2914" w:rsidRDefault="004B2914" w:rsidP="009C2F4C">
      <w:pPr>
        <w:pStyle w:val="ListParagraph"/>
        <w:numPr>
          <w:ilvl w:val="0"/>
          <w:numId w:val="19"/>
        </w:numPr>
        <w:rPr>
          <w:rFonts w:ascii="Arial" w:hAnsi="Arial" w:cs="Arial"/>
          <w:sz w:val="20"/>
          <w:szCs w:val="20"/>
        </w:rPr>
      </w:pPr>
      <w:r>
        <w:rPr>
          <w:rFonts w:ascii="Arial" w:hAnsi="Arial" w:cs="Arial"/>
          <w:sz w:val="20"/>
          <w:szCs w:val="20"/>
        </w:rPr>
        <w:t>PAYGW</w:t>
      </w:r>
    </w:p>
    <w:p w14:paraId="38835F0B" w14:textId="77777777" w:rsidR="004B2914" w:rsidRDefault="004B2914" w:rsidP="009C2F4C">
      <w:pPr>
        <w:pStyle w:val="ListParagraph"/>
        <w:numPr>
          <w:ilvl w:val="0"/>
          <w:numId w:val="19"/>
        </w:numPr>
        <w:rPr>
          <w:rFonts w:ascii="Arial" w:hAnsi="Arial" w:cs="Arial"/>
          <w:sz w:val="20"/>
          <w:szCs w:val="20"/>
        </w:rPr>
      </w:pPr>
      <w:r>
        <w:rPr>
          <w:rFonts w:ascii="Arial" w:hAnsi="Arial" w:cs="Arial"/>
          <w:sz w:val="20"/>
          <w:szCs w:val="20"/>
        </w:rPr>
        <w:t>PAYGI</w:t>
      </w:r>
    </w:p>
    <w:p w14:paraId="38835F0C" w14:textId="77777777" w:rsidR="00170A2D" w:rsidRDefault="00170A2D" w:rsidP="00170A2D">
      <w:pPr>
        <w:rPr>
          <w:rStyle w:val="BodyTextChar1"/>
          <w:rFonts w:cs="Arial"/>
          <w:sz w:val="20"/>
          <w:szCs w:val="20"/>
        </w:rPr>
      </w:pPr>
    </w:p>
    <w:p w14:paraId="38835F0D" w14:textId="77777777" w:rsidR="008E3CF1" w:rsidRPr="004B0F90" w:rsidRDefault="00915C9A" w:rsidP="00170A2D">
      <w:pPr>
        <w:rPr>
          <w:rFonts w:cs="Arial"/>
          <w:b/>
          <w:sz w:val="20"/>
          <w:szCs w:val="20"/>
        </w:rPr>
      </w:pPr>
      <w:r>
        <w:rPr>
          <w:rFonts w:cs="Arial"/>
          <w:b/>
          <w:sz w:val="20"/>
          <w:szCs w:val="20"/>
        </w:rPr>
        <w:t>Rules and r</w:t>
      </w:r>
      <w:r w:rsidR="008E3CF1" w:rsidRPr="004947B6">
        <w:rPr>
          <w:rFonts w:cs="Arial"/>
          <w:b/>
          <w:sz w:val="20"/>
          <w:szCs w:val="20"/>
        </w:rPr>
        <w:t>ecommendations</w:t>
      </w:r>
      <w:r w:rsidR="004B0F90">
        <w:rPr>
          <w:rFonts w:cs="Arial"/>
          <w:b/>
          <w:sz w:val="20"/>
          <w:szCs w:val="20"/>
        </w:rPr>
        <w:t xml:space="preserve"> </w:t>
      </w:r>
    </w:p>
    <w:p w14:paraId="38835F0E" w14:textId="77777777" w:rsidR="0069201C" w:rsidRPr="0069201C" w:rsidRDefault="00FB0FF8" w:rsidP="00170A2D">
      <w:pPr>
        <w:rPr>
          <w:sz w:val="20"/>
          <w:szCs w:val="20"/>
        </w:rPr>
      </w:pPr>
      <w:r>
        <w:rPr>
          <w:sz w:val="20"/>
          <w:szCs w:val="20"/>
        </w:rPr>
        <w:t xml:space="preserve">When </w:t>
      </w:r>
      <w:r w:rsidR="00705FEE">
        <w:rPr>
          <w:sz w:val="20"/>
          <w:szCs w:val="20"/>
        </w:rPr>
        <w:t>using this service it is recommended that the</w:t>
      </w:r>
      <w:r>
        <w:rPr>
          <w:sz w:val="20"/>
          <w:szCs w:val="20"/>
        </w:rPr>
        <w:t xml:space="preserve"> </w:t>
      </w:r>
      <w:r w:rsidR="00705FEE" w:rsidRPr="00DF2417">
        <w:rPr>
          <w:i/>
          <w:sz w:val="20"/>
          <w:szCs w:val="20"/>
        </w:rPr>
        <w:t>accrole.0001.2017.get</w:t>
      </w:r>
      <w:r w:rsidR="00705FEE" w:rsidRPr="00C5669B">
        <w:rPr>
          <w:sz w:val="20"/>
          <w:szCs w:val="20"/>
        </w:rPr>
        <w:t xml:space="preserve"> interaction is used to verify the current details held with</w:t>
      </w:r>
      <w:r w:rsidR="00C5669B">
        <w:rPr>
          <w:sz w:val="20"/>
          <w:szCs w:val="20"/>
        </w:rPr>
        <w:t xml:space="preserve"> </w:t>
      </w:r>
      <w:r w:rsidR="00705FEE">
        <w:rPr>
          <w:sz w:val="20"/>
          <w:szCs w:val="20"/>
        </w:rPr>
        <w:t>the</w:t>
      </w:r>
      <w:r>
        <w:rPr>
          <w:sz w:val="20"/>
          <w:szCs w:val="20"/>
        </w:rPr>
        <w:t xml:space="preserve"> ATO. The user can then </w:t>
      </w:r>
      <w:r w:rsidR="00367E44">
        <w:rPr>
          <w:sz w:val="20"/>
          <w:szCs w:val="20"/>
        </w:rPr>
        <w:t>d</w:t>
      </w:r>
      <w:r w:rsidR="00705FEE">
        <w:rPr>
          <w:sz w:val="20"/>
          <w:szCs w:val="20"/>
        </w:rPr>
        <w:t xml:space="preserve">etermine whether any updates are required. </w:t>
      </w:r>
    </w:p>
    <w:p w14:paraId="38835F0F" w14:textId="77777777" w:rsidR="008E3CF1" w:rsidRPr="00C5669B" w:rsidRDefault="008E3CF1" w:rsidP="00170A2D">
      <w:pPr>
        <w:rPr>
          <w:sz w:val="20"/>
          <w:szCs w:val="20"/>
        </w:rPr>
      </w:pPr>
    </w:p>
    <w:p w14:paraId="38835F10" w14:textId="77777777" w:rsidR="006A059E" w:rsidRPr="00116EC1" w:rsidRDefault="006A059E" w:rsidP="008B0C14">
      <w:pPr>
        <w:rPr>
          <w:sz w:val="20"/>
          <w:szCs w:val="20"/>
        </w:rPr>
      </w:pPr>
      <w:r w:rsidRPr="00C5669B">
        <w:rPr>
          <w:sz w:val="20"/>
          <w:szCs w:val="20"/>
        </w:rPr>
        <w:t>There are restrictions in the current service to prevent entities that are part of a</w:t>
      </w:r>
      <w:r w:rsidR="00116EC1">
        <w:rPr>
          <w:sz w:val="20"/>
          <w:szCs w:val="20"/>
        </w:rPr>
        <w:t xml:space="preserve"> group from maintaining a role.</w:t>
      </w:r>
    </w:p>
    <w:p w14:paraId="38835F11" w14:textId="77777777" w:rsidR="00610E5E" w:rsidRPr="00116EC1" w:rsidRDefault="0076223D" w:rsidP="00463C1D">
      <w:pPr>
        <w:pStyle w:val="Heading3"/>
      </w:pPr>
      <w:bookmarkStart w:id="92" w:name="_Toc512582364"/>
      <w:r>
        <w:t>Details specific to GST</w:t>
      </w:r>
      <w:r w:rsidR="00445AFE" w:rsidRPr="00116EC1">
        <w:t xml:space="preserve"> roles</w:t>
      </w:r>
      <w:bookmarkEnd w:id="92"/>
    </w:p>
    <w:p w14:paraId="38835F12" w14:textId="77777777" w:rsidR="008E3CF1" w:rsidRPr="004F1B46" w:rsidRDefault="004F1B46" w:rsidP="00170A2D">
      <w:pPr>
        <w:rPr>
          <w:sz w:val="20"/>
          <w:szCs w:val="20"/>
        </w:rPr>
      </w:pPr>
      <w:r w:rsidRPr="004F1B46">
        <w:rPr>
          <w:sz w:val="20"/>
          <w:szCs w:val="20"/>
        </w:rPr>
        <w:t>This service will enable the user to maintain the following GST role details:</w:t>
      </w:r>
    </w:p>
    <w:p w14:paraId="38835F13" w14:textId="77777777" w:rsidR="004F1B46" w:rsidRPr="004F1B46" w:rsidRDefault="004F1B46" w:rsidP="009C2F4C">
      <w:pPr>
        <w:pStyle w:val="ListParagraph"/>
        <w:numPr>
          <w:ilvl w:val="0"/>
          <w:numId w:val="19"/>
        </w:numPr>
        <w:rPr>
          <w:rFonts w:ascii="Arial" w:hAnsi="Arial" w:cs="Arial"/>
          <w:sz w:val="20"/>
          <w:szCs w:val="20"/>
        </w:rPr>
      </w:pPr>
      <w:r w:rsidRPr="004F1B46">
        <w:rPr>
          <w:rFonts w:ascii="Arial" w:hAnsi="Arial" w:cs="Arial"/>
          <w:sz w:val="20"/>
          <w:szCs w:val="20"/>
        </w:rPr>
        <w:t>Estimated turnover</w:t>
      </w:r>
    </w:p>
    <w:p w14:paraId="38835F14" w14:textId="77777777" w:rsidR="004F1B46" w:rsidRPr="004F1B46" w:rsidRDefault="004F1B46" w:rsidP="009C2F4C">
      <w:pPr>
        <w:pStyle w:val="ListParagraph"/>
        <w:numPr>
          <w:ilvl w:val="0"/>
          <w:numId w:val="19"/>
        </w:numPr>
        <w:rPr>
          <w:rFonts w:ascii="Arial" w:hAnsi="Arial" w:cs="Arial"/>
          <w:sz w:val="20"/>
          <w:szCs w:val="20"/>
        </w:rPr>
      </w:pPr>
      <w:r w:rsidRPr="004F1B46">
        <w:rPr>
          <w:rFonts w:ascii="Arial" w:hAnsi="Arial" w:cs="Arial"/>
          <w:sz w:val="20"/>
          <w:szCs w:val="20"/>
        </w:rPr>
        <w:t>Lodgement cycle</w:t>
      </w:r>
    </w:p>
    <w:p w14:paraId="38835F15" w14:textId="77777777" w:rsidR="004F1B46" w:rsidRPr="004F1B46" w:rsidRDefault="004F1B46" w:rsidP="009C2F4C">
      <w:pPr>
        <w:pStyle w:val="ListParagraph"/>
        <w:numPr>
          <w:ilvl w:val="0"/>
          <w:numId w:val="19"/>
        </w:numPr>
        <w:rPr>
          <w:rFonts w:ascii="Arial" w:hAnsi="Arial" w:cs="Arial"/>
          <w:sz w:val="20"/>
          <w:szCs w:val="20"/>
        </w:rPr>
      </w:pPr>
      <w:r w:rsidRPr="004F1B46">
        <w:rPr>
          <w:rFonts w:ascii="Arial" w:hAnsi="Arial" w:cs="Arial"/>
          <w:sz w:val="20"/>
          <w:szCs w:val="20"/>
        </w:rPr>
        <w:t>Reporting method</w:t>
      </w:r>
    </w:p>
    <w:p w14:paraId="38835F16" w14:textId="77777777" w:rsidR="004F1B46" w:rsidRPr="004F1B46" w:rsidRDefault="004F1B46" w:rsidP="009C2F4C">
      <w:pPr>
        <w:pStyle w:val="ListParagraph"/>
        <w:numPr>
          <w:ilvl w:val="0"/>
          <w:numId w:val="19"/>
        </w:numPr>
        <w:rPr>
          <w:rFonts w:ascii="Arial" w:hAnsi="Arial" w:cs="Arial"/>
          <w:sz w:val="20"/>
          <w:szCs w:val="20"/>
        </w:rPr>
      </w:pPr>
      <w:r w:rsidRPr="004F1B46">
        <w:rPr>
          <w:rFonts w:ascii="Arial" w:hAnsi="Arial" w:cs="Arial"/>
          <w:sz w:val="20"/>
          <w:szCs w:val="20"/>
        </w:rPr>
        <w:t>Accounting method</w:t>
      </w:r>
    </w:p>
    <w:p w14:paraId="38835F17" w14:textId="77777777" w:rsidR="004F1B46" w:rsidRDefault="004F1B46" w:rsidP="00170A2D">
      <w:pPr>
        <w:rPr>
          <w:b/>
          <w:sz w:val="20"/>
          <w:szCs w:val="20"/>
        </w:rPr>
      </w:pPr>
    </w:p>
    <w:p w14:paraId="38835F18" w14:textId="77777777" w:rsidR="00A61752" w:rsidRPr="00625F2B" w:rsidRDefault="00F55584" w:rsidP="00A61752">
      <w:pPr>
        <w:rPr>
          <w:rFonts w:cs="Arial"/>
          <w:b/>
          <w:sz w:val="20"/>
          <w:szCs w:val="20"/>
        </w:rPr>
      </w:pPr>
      <w:r>
        <w:rPr>
          <w:rFonts w:cs="Arial"/>
          <w:b/>
          <w:sz w:val="20"/>
          <w:szCs w:val="20"/>
        </w:rPr>
        <w:t>Rules and r</w:t>
      </w:r>
      <w:r w:rsidR="00D50491" w:rsidRPr="004947B6">
        <w:rPr>
          <w:rFonts w:cs="Arial"/>
          <w:b/>
          <w:sz w:val="20"/>
          <w:szCs w:val="20"/>
        </w:rPr>
        <w:t>ecommendations</w:t>
      </w:r>
      <w:r w:rsidR="00D50491">
        <w:rPr>
          <w:rFonts w:cs="Arial"/>
          <w:b/>
          <w:sz w:val="20"/>
          <w:szCs w:val="20"/>
        </w:rPr>
        <w:t xml:space="preserve"> for </w:t>
      </w:r>
      <w:r w:rsidR="00D50491">
        <w:rPr>
          <w:b/>
          <w:sz w:val="20"/>
          <w:szCs w:val="20"/>
        </w:rPr>
        <w:t>GST roles</w:t>
      </w:r>
    </w:p>
    <w:p w14:paraId="38835F19" w14:textId="77777777" w:rsidR="00DF2417" w:rsidRDefault="00DF2417" w:rsidP="00785867">
      <w:pPr>
        <w:spacing w:before="60" w:after="60"/>
        <w:rPr>
          <w:rFonts w:cs="Arial"/>
          <w:b/>
          <w:sz w:val="20"/>
          <w:szCs w:val="20"/>
          <w:lang w:val="en-US" w:eastAsia="en-US"/>
        </w:rPr>
      </w:pPr>
      <w:r>
        <w:rPr>
          <w:rFonts w:cs="Arial"/>
          <w:b/>
          <w:sz w:val="20"/>
          <w:szCs w:val="20"/>
          <w:lang w:val="en-US" w:eastAsia="en-US"/>
        </w:rPr>
        <w:t>Turnover</w:t>
      </w:r>
    </w:p>
    <w:p w14:paraId="38835F1A" w14:textId="77777777" w:rsidR="00DF2417" w:rsidRPr="007831F0" w:rsidRDefault="007831F0" w:rsidP="00785867">
      <w:pPr>
        <w:spacing w:before="60" w:after="60"/>
        <w:rPr>
          <w:rFonts w:cs="Arial"/>
          <w:sz w:val="20"/>
          <w:szCs w:val="20"/>
          <w:lang w:val="en-US" w:eastAsia="en-US"/>
        </w:rPr>
      </w:pPr>
      <w:r w:rsidRPr="007831F0">
        <w:rPr>
          <w:rFonts w:cs="Arial"/>
          <w:sz w:val="20"/>
          <w:szCs w:val="20"/>
          <w:lang w:val="en-US" w:eastAsia="en-US"/>
        </w:rPr>
        <w:t xml:space="preserve">The GST turnover </w:t>
      </w:r>
      <w:r w:rsidR="00F55584">
        <w:rPr>
          <w:rFonts w:cs="Arial"/>
          <w:sz w:val="20"/>
          <w:szCs w:val="20"/>
          <w:lang w:val="en-US" w:eastAsia="en-US"/>
        </w:rPr>
        <w:t xml:space="preserve">of an entity </w:t>
      </w:r>
      <w:r w:rsidRPr="007831F0">
        <w:rPr>
          <w:rFonts w:cs="Arial"/>
          <w:sz w:val="20"/>
          <w:szCs w:val="20"/>
          <w:lang w:val="en-US" w:eastAsia="en-US"/>
        </w:rPr>
        <w:t xml:space="preserve">is the </w:t>
      </w:r>
      <w:r w:rsidR="00EC32EE">
        <w:rPr>
          <w:rFonts w:cs="Arial"/>
          <w:sz w:val="20"/>
          <w:szCs w:val="20"/>
          <w:lang w:val="en-US" w:eastAsia="en-US"/>
        </w:rPr>
        <w:t xml:space="preserve">total value of goods and services supplied. </w:t>
      </w:r>
      <w:r>
        <w:rPr>
          <w:rFonts w:cs="Arial"/>
          <w:sz w:val="20"/>
          <w:szCs w:val="20"/>
          <w:lang w:val="en-US" w:eastAsia="en-US"/>
        </w:rPr>
        <w:t>This</w:t>
      </w:r>
      <w:r w:rsidRPr="007831F0">
        <w:rPr>
          <w:rFonts w:cs="Arial"/>
          <w:sz w:val="20"/>
          <w:szCs w:val="20"/>
          <w:lang w:val="en-US" w:eastAsia="en-US"/>
        </w:rPr>
        <w:t xml:space="preserve"> is subject to self-assessment, </w:t>
      </w:r>
      <w:r>
        <w:rPr>
          <w:rFonts w:cs="Arial"/>
          <w:sz w:val="20"/>
          <w:szCs w:val="20"/>
          <w:lang w:val="en-US" w:eastAsia="en-US"/>
        </w:rPr>
        <w:t xml:space="preserve">and as such, </w:t>
      </w:r>
      <w:r w:rsidRPr="007831F0">
        <w:rPr>
          <w:rFonts w:cs="Arial"/>
          <w:sz w:val="20"/>
          <w:szCs w:val="20"/>
          <w:lang w:val="en-US" w:eastAsia="en-US"/>
        </w:rPr>
        <w:t>the ATO will accep</w:t>
      </w:r>
      <w:r>
        <w:rPr>
          <w:rFonts w:cs="Arial"/>
          <w:sz w:val="20"/>
          <w:szCs w:val="20"/>
          <w:lang w:val="en-US" w:eastAsia="en-US"/>
        </w:rPr>
        <w:t xml:space="preserve">t a client’s request to update without further validation of the turnover amount. Validation will still need to occur for the other elements of the GST role to ensure the hierarchy is adhered to.  </w:t>
      </w:r>
    </w:p>
    <w:p w14:paraId="38835F1B" w14:textId="77777777" w:rsidR="00DF2417" w:rsidRDefault="00DF2417" w:rsidP="00785867">
      <w:pPr>
        <w:spacing w:before="60" w:after="60"/>
        <w:rPr>
          <w:rFonts w:cs="Arial"/>
          <w:b/>
          <w:sz w:val="20"/>
          <w:szCs w:val="20"/>
          <w:lang w:val="en-US" w:eastAsia="en-US"/>
        </w:rPr>
      </w:pPr>
    </w:p>
    <w:p w14:paraId="38835F1C" w14:textId="77777777" w:rsidR="002B7E71" w:rsidRPr="00785867" w:rsidRDefault="00A61752" w:rsidP="00785867">
      <w:pPr>
        <w:spacing w:before="60" w:after="60"/>
        <w:rPr>
          <w:rFonts w:cs="Arial"/>
          <w:b/>
          <w:sz w:val="20"/>
          <w:szCs w:val="20"/>
          <w:lang w:val="en-US" w:eastAsia="en-US"/>
        </w:rPr>
      </w:pPr>
      <w:proofErr w:type="spellStart"/>
      <w:r>
        <w:rPr>
          <w:rFonts w:cs="Arial"/>
          <w:b/>
          <w:sz w:val="20"/>
          <w:szCs w:val="20"/>
          <w:lang w:val="en-US" w:eastAsia="en-US"/>
        </w:rPr>
        <w:t>Lodgement</w:t>
      </w:r>
      <w:proofErr w:type="spellEnd"/>
      <w:r>
        <w:rPr>
          <w:rFonts w:cs="Arial"/>
          <w:b/>
          <w:sz w:val="20"/>
          <w:szCs w:val="20"/>
          <w:lang w:val="en-US" w:eastAsia="en-US"/>
        </w:rPr>
        <w:t xml:space="preserve"> </w:t>
      </w:r>
      <w:r w:rsidR="00785867">
        <w:rPr>
          <w:rFonts w:cs="Arial"/>
          <w:b/>
          <w:sz w:val="20"/>
          <w:szCs w:val="20"/>
          <w:lang w:val="en-US" w:eastAsia="en-US"/>
        </w:rPr>
        <w:t>Cycle</w:t>
      </w:r>
    </w:p>
    <w:p w14:paraId="38835F1D" w14:textId="77777777" w:rsidR="002B7E71" w:rsidRDefault="00F55584" w:rsidP="002B7E71">
      <w:pPr>
        <w:spacing w:before="60" w:after="60"/>
        <w:rPr>
          <w:rFonts w:cs="Arial"/>
          <w:sz w:val="20"/>
          <w:szCs w:val="20"/>
          <w:lang w:val="en-US" w:eastAsia="en-US"/>
        </w:rPr>
      </w:pPr>
      <w:r>
        <w:rPr>
          <w:rFonts w:cs="Arial"/>
          <w:sz w:val="20"/>
          <w:szCs w:val="20"/>
          <w:lang w:val="en-US" w:eastAsia="en-US"/>
        </w:rPr>
        <w:t>The</w:t>
      </w:r>
      <w:r w:rsidR="007831F0">
        <w:rPr>
          <w:rFonts w:cs="Arial"/>
          <w:sz w:val="20"/>
          <w:szCs w:val="20"/>
          <w:lang w:val="en-US" w:eastAsia="en-US"/>
        </w:rPr>
        <w:t xml:space="preserve"> </w:t>
      </w:r>
      <w:proofErr w:type="spellStart"/>
      <w:r w:rsidR="007831F0">
        <w:rPr>
          <w:rFonts w:cs="Arial"/>
          <w:sz w:val="20"/>
          <w:szCs w:val="20"/>
          <w:lang w:val="en-US" w:eastAsia="en-US"/>
        </w:rPr>
        <w:t>lodgement</w:t>
      </w:r>
      <w:proofErr w:type="spellEnd"/>
      <w:r w:rsidR="007831F0">
        <w:rPr>
          <w:rFonts w:cs="Arial"/>
          <w:sz w:val="20"/>
          <w:szCs w:val="20"/>
          <w:lang w:val="en-US" w:eastAsia="en-US"/>
        </w:rPr>
        <w:t xml:space="preserve"> cycle is the frequency in which a client </w:t>
      </w:r>
      <w:r>
        <w:rPr>
          <w:rFonts w:cs="Arial"/>
          <w:sz w:val="20"/>
          <w:szCs w:val="20"/>
          <w:lang w:val="en-US" w:eastAsia="en-US"/>
        </w:rPr>
        <w:t xml:space="preserve">is required to lodge </w:t>
      </w:r>
      <w:r w:rsidR="007831F0">
        <w:rPr>
          <w:rFonts w:cs="Arial"/>
          <w:sz w:val="20"/>
          <w:szCs w:val="20"/>
          <w:lang w:val="en-US" w:eastAsia="en-US"/>
        </w:rPr>
        <w:t>their activity statements</w:t>
      </w:r>
      <w:r>
        <w:rPr>
          <w:rFonts w:cs="Arial"/>
          <w:sz w:val="20"/>
          <w:szCs w:val="20"/>
          <w:lang w:val="en-US" w:eastAsia="en-US"/>
        </w:rPr>
        <w:t xml:space="preserve"> which </w:t>
      </w:r>
      <w:r w:rsidR="00871E8B">
        <w:rPr>
          <w:rFonts w:cs="Arial"/>
          <w:sz w:val="20"/>
          <w:szCs w:val="20"/>
          <w:lang w:val="en-US" w:eastAsia="en-US"/>
        </w:rPr>
        <w:t xml:space="preserve">have GST </w:t>
      </w:r>
      <w:r>
        <w:rPr>
          <w:rFonts w:cs="Arial"/>
          <w:sz w:val="20"/>
          <w:szCs w:val="20"/>
          <w:lang w:val="en-US" w:eastAsia="en-US"/>
        </w:rPr>
        <w:t>labels to report on</w:t>
      </w:r>
      <w:r w:rsidR="007831F0">
        <w:rPr>
          <w:rFonts w:cs="Arial"/>
          <w:sz w:val="20"/>
          <w:szCs w:val="20"/>
          <w:lang w:val="en-US" w:eastAsia="en-US"/>
        </w:rPr>
        <w:t xml:space="preserve">. </w:t>
      </w:r>
      <w:r w:rsidR="002B7E71" w:rsidRPr="002B7E71">
        <w:rPr>
          <w:rFonts w:cs="Arial"/>
          <w:sz w:val="20"/>
          <w:szCs w:val="20"/>
          <w:lang w:val="en-US" w:eastAsia="en-US"/>
        </w:rPr>
        <w:t xml:space="preserve">The GST </w:t>
      </w:r>
      <w:proofErr w:type="spellStart"/>
      <w:r w:rsidR="002B7E71" w:rsidRPr="002B7E71">
        <w:rPr>
          <w:rFonts w:cs="Arial"/>
          <w:sz w:val="20"/>
          <w:szCs w:val="20"/>
          <w:lang w:val="en-US" w:eastAsia="en-US"/>
        </w:rPr>
        <w:t>lodgement</w:t>
      </w:r>
      <w:proofErr w:type="spellEnd"/>
      <w:r w:rsidR="002B7E71" w:rsidRPr="002B7E71">
        <w:rPr>
          <w:rFonts w:cs="Arial"/>
          <w:sz w:val="20"/>
          <w:szCs w:val="20"/>
          <w:lang w:val="en-US" w:eastAsia="en-US"/>
        </w:rPr>
        <w:t xml:space="preserve"> cycle is able to be updated if an entity</w:t>
      </w:r>
      <w:r>
        <w:rPr>
          <w:rFonts w:cs="Arial"/>
          <w:sz w:val="20"/>
          <w:szCs w:val="20"/>
          <w:lang w:val="en-US" w:eastAsia="en-US"/>
        </w:rPr>
        <w:t xml:space="preserve"> satisfies</w:t>
      </w:r>
      <w:r w:rsidR="008465DC">
        <w:rPr>
          <w:rFonts w:cs="Arial"/>
          <w:sz w:val="20"/>
          <w:szCs w:val="20"/>
          <w:lang w:val="en-US" w:eastAsia="en-US"/>
        </w:rPr>
        <w:t xml:space="preserve"> the</w:t>
      </w:r>
      <w:r>
        <w:rPr>
          <w:rFonts w:cs="Arial"/>
          <w:sz w:val="20"/>
          <w:szCs w:val="20"/>
          <w:lang w:val="en-US" w:eastAsia="en-US"/>
        </w:rPr>
        <w:t xml:space="preserve"> eligibility criteria</w:t>
      </w:r>
      <w:r w:rsidR="002B7E71" w:rsidRPr="002B7E71">
        <w:rPr>
          <w:rFonts w:cs="Arial"/>
          <w:sz w:val="20"/>
          <w:szCs w:val="20"/>
          <w:lang w:val="en-US" w:eastAsia="en-US"/>
        </w:rPr>
        <w:t xml:space="preserve">. An entity can </w:t>
      </w:r>
      <w:r w:rsidR="003D4FC6">
        <w:rPr>
          <w:rFonts w:cs="Arial"/>
          <w:sz w:val="20"/>
          <w:szCs w:val="20"/>
          <w:lang w:val="en-US" w:eastAsia="en-US"/>
        </w:rPr>
        <w:t xml:space="preserve">request </w:t>
      </w:r>
      <w:r w:rsidR="002B7E71" w:rsidRPr="002B7E71">
        <w:rPr>
          <w:rFonts w:cs="Arial"/>
          <w:sz w:val="20"/>
          <w:szCs w:val="20"/>
          <w:lang w:val="en-US" w:eastAsia="en-US"/>
        </w:rPr>
        <w:t xml:space="preserve">the date when they want the </w:t>
      </w:r>
      <w:proofErr w:type="spellStart"/>
      <w:r w:rsidR="002B7E71" w:rsidRPr="002B7E71">
        <w:rPr>
          <w:rFonts w:cs="Arial"/>
          <w:sz w:val="20"/>
          <w:szCs w:val="20"/>
          <w:lang w:val="en-US" w:eastAsia="en-US"/>
        </w:rPr>
        <w:t>lodgement</w:t>
      </w:r>
      <w:proofErr w:type="spellEnd"/>
      <w:r w:rsidR="002B7E71" w:rsidRPr="002B7E71">
        <w:rPr>
          <w:rFonts w:cs="Arial"/>
          <w:sz w:val="20"/>
          <w:szCs w:val="20"/>
          <w:lang w:val="en-US" w:eastAsia="en-US"/>
        </w:rPr>
        <w:t xml:space="preserve"> cycle change to be effective from, however, the actual effective date will be determined by business rules.</w:t>
      </w:r>
    </w:p>
    <w:p w14:paraId="38835F1E" w14:textId="77777777" w:rsidR="004259A7" w:rsidRDefault="004259A7" w:rsidP="002B7E71">
      <w:pPr>
        <w:spacing w:before="60" w:after="60"/>
        <w:rPr>
          <w:rFonts w:cs="Arial"/>
          <w:sz w:val="20"/>
          <w:szCs w:val="20"/>
          <w:lang w:val="en-US" w:eastAsia="en-US"/>
        </w:rPr>
      </w:pPr>
    </w:p>
    <w:p w14:paraId="38835F1F" w14:textId="77777777" w:rsidR="004259A7" w:rsidRPr="002B7E71" w:rsidRDefault="004259A7" w:rsidP="002B7E71">
      <w:pPr>
        <w:spacing w:before="60" w:after="60"/>
        <w:rPr>
          <w:rFonts w:cs="Arial"/>
          <w:sz w:val="20"/>
          <w:szCs w:val="20"/>
          <w:lang w:val="en-US" w:eastAsia="en-US"/>
        </w:rPr>
      </w:pPr>
      <w:r w:rsidRPr="0069201C">
        <w:rPr>
          <w:rFonts w:cs="Arial"/>
          <w:b/>
          <w:color w:val="000000"/>
          <w:sz w:val="20"/>
          <w:szCs w:val="20"/>
        </w:rPr>
        <w:t>Note:</w:t>
      </w:r>
      <w:r w:rsidRPr="0069201C">
        <w:rPr>
          <w:rFonts w:cs="Arial"/>
          <w:color w:val="000000"/>
          <w:sz w:val="20"/>
          <w:szCs w:val="20"/>
        </w:rPr>
        <w:t xml:space="preserve"> Any update to the GST lodgement cycle will</w:t>
      </w:r>
      <w:r w:rsidR="008465DC">
        <w:rPr>
          <w:rFonts w:cs="Arial"/>
          <w:color w:val="000000"/>
          <w:sz w:val="20"/>
          <w:szCs w:val="20"/>
        </w:rPr>
        <w:t xml:space="preserve"> result in an</w:t>
      </w:r>
      <w:r w:rsidRPr="0069201C">
        <w:rPr>
          <w:rFonts w:cs="Arial"/>
          <w:color w:val="000000"/>
          <w:sz w:val="20"/>
          <w:szCs w:val="20"/>
        </w:rPr>
        <w:t xml:space="preserve"> update</w:t>
      </w:r>
      <w:r w:rsidR="008465DC">
        <w:rPr>
          <w:rFonts w:cs="Arial"/>
          <w:color w:val="000000"/>
          <w:sz w:val="20"/>
          <w:szCs w:val="20"/>
        </w:rPr>
        <w:t xml:space="preserve"> of</w:t>
      </w:r>
      <w:r w:rsidRPr="0069201C">
        <w:rPr>
          <w:rFonts w:cs="Arial"/>
          <w:color w:val="000000"/>
          <w:sz w:val="20"/>
          <w:szCs w:val="20"/>
        </w:rPr>
        <w:t xml:space="preserve"> the lodgement cycle for WET, LCT and FTC. </w:t>
      </w:r>
    </w:p>
    <w:p w14:paraId="38835F20" w14:textId="77777777" w:rsidR="006A2532" w:rsidRDefault="006A2532" w:rsidP="004259A7">
      <w:pPr>
        <w:rPr>
          <w:rFonts w:cs="Arial"/>
          <w:sz w:val="20"/>
          <w:szCs w:val="20"/>
        </w:rPr>
      </w:pPr>
    </w:p>
    <w:p w14:paraId="38835F21" w14:textId="77777777" w:rsidR="00113402" w:rsidRPr="00113402" w:rsidRDefault="00113402" w:rsidP="004259A7">
      <w:pPr>
        <w:rPr>
          <w:rFonts w:cs="Arial"/>
          <w:b/>
          <w:sz w:val="20"/>
          <w:szCs w:val="20"/>
        </w:rPr>
      </w:pPr>
      <w:r w:rsidRPr="00113402">
        <w:rPr>
          <w:rFonts w:cs="Arial"/>
          <w:b/>
          <w:sz w:val="20"/>
          <w:szCs w:val="20"/>
        </w:rPr>
        <w:t>Monthly lodgement cycle</w:t>
      </w:r>
    </w:p>
    <w:p w14:paraId="38835F22" w14:textId="77777777" w:rsidR="001B6F21" w:rsidRPr="001B6F21" w:rsidRDefault="001B6F21" w:rsidP="001B6F21">
      <w:pPr>
        <w:spacing w:before="60" w:after="60"/>
        <w:rPr>
          <w:rFonts w:cs="Arial"/>
          <w:sz w:val="20"/>
          <w:szCs w:val="20"/>
          <w:lang w:val="en-US" w:eastAsia="en-US"/>
        </w:rPr>
      </w:pPr>
      <w:r>
        <w:rPr>
          <w:rFonts w:cs="Arial"/>
          <w:sz w:val="20"/>
          <w:szCs w:val="20"/>
          <w:lang w:val="en-US" w:eastAsia="en-US"/>
        </w:rPr>
        <w:t>Clients</w:t>
      </w:r>
      <w:r w:rsidRPr="001B6F21">
        <w:rPr>
          <w:rFonts w:cs="Arial"/>
          <w:sz w:val="20"/>
          <w:szCs w:val="20"/>
          <w:lang w:val="en-US" w:eastAsia="en-US"/>
        </w:rPr>
        <w:t xml:space="preserve"> are required to report monthly when</w:t>
      </w:r>
      <w:r>
        <w:rPr>
          <w:rFonts w:cs="Arial"/>
          <w:sz w:val="20"/>
          <w:szCs w:val="20"/>
          <w:lang w:val="en-US" w:eastAsia="en-US"/>
        </w:rPr>
        <w:t xml:space="preserve"> the follow</w:t>
      </w:r>
      <w:r w:rsidR="00165F37">
        <w:rPr>
          <w:rFonts w:cs="Arial"/>
          <w:sz w:val="20"/>
          <w:szCs w:val="20"/>
          <w:lang w:val="en-US" w:eastAsia="en-US"/>
        </w:rPr>
        <w:t>ing</w:t>
      </w:r>
      <w:r>
        <w:rPr>
          <w:rFonts w:cs="Arial"/>
          <w:sz w:val="20"/>
          <w:szCs w:val="20"/>
          <w:lang w:val="en-US" w:eastAsia="en-US"/>
        </w:rPr>
        <w:t xml:space="preserve"> criteria are met:</w:t>
      </w:r>
    </w:p>
    <w:p w14:paraId="38835F23" w14:textId="77777777" w:rsidR="001B6F21" w:rsidRPr="001B6F21" w:rsidRDefault="001B6F21" w:rsidP="009C2F4C">
      <w:pPr>
        <w:pStyle w:val="ListParagraph"/>
        <w:numPr>
          <w:ilvl w:val="0"/>
          <w:numId w:val="19"/>
        </w:numPr>
        <w:rPr>
          <w:rFonts w:ascii="Arial" w:hAnsi="Arial" w:cs="Arial"/>
          <w:sz w:val="20"/>
          <w:szCs w:val="20"/>
        </w:rPr>
      </w:pPr>
      <w:r w:rsidRPr="001B6F21">
        <w:rPr>
          <w:rFonts w:ascii="Arial" w:hAnsi="Arial" w:cs="Arial"/>
          <w:sz w:val="20"/>
          <w:szCs w:val="20"/>
        </w:rPr>
        <w:t xml:space="preserve">Their GST turnover is $20 million or more </w:t>
      </w:r>
    </w:p>
    <w:p w14:paraId="38835F24" w14:textId="77777777" w:rsidR="001B6F21" w:rsidRPr="001B6F21" w:rsidRDefault="001B6F21" w:rsidP="009C2F4C">
      <w:pPr>
        <w:pStyle w:val="ListParagraph"/>
        <w:numPr>
          <w:ilvl w:val="0"/>
          <w:numId w:val="19"/>
        </w:numPr>
        <w:rPr>
          <w:rFonts w:ascii="Arial" w:hAnsi="Arial" w:cs="Arial"/>
          <w:sz w:val="20"/>
          <w:szCs w:val="20"/>
        </w:rPr>
      </w:pPr>
      <w:r w:rsidRPr="001B6F21">
        <w:rPr>
          <w:rFonts w:ascii="Arial" w:hAnsi="Arial" w:cs="Arial"/>
          <w:sz w:val="20"/>
          <w:szCs w:val="20"/>
        </w:rPr>
        <w:t xml:space="preserve">They are registered for deferred GST, or </w:t>
      </w:r>
    </w:p>
    <w:p w14:paraId="38835F25" w14:textId="77777777" w:rsidR="001B6F21" w:rsidRPr="001B6F21" w:rsidRDefault="001B6F21" w:rsidP="009C2F4C">
      <w:pPr>
        <w:pStyle w:val="ListParagraph"/>
        <w:numPr>
          <w:ilvl w:val="0"/>
          <w:numId w:val="19"/>
        </w:numPr>
        <w:rPr>
          <w:rFonts w:ascii="Arial" w:hAnsi="Arial" w:cs="Arial"/>
          <w:sz w:val="20"/>
          <w:szCs w:val="20"/>
        </w:rPr>
      </w:pPr>
      <w:r w:rsidRPr="001B6F21">
        <w:rPr>
          <w:rFonts w:ascii="Arial" w:hAnsi="Arial" w:cs="Arial"/>
          <w:sz w:val="20"/>
          <w:szCs w:val="20"/>
        </w:rPr>
        <w:t>Their business will be conducted in Australia for less than three months.</w:t>
      </w:r>
    </w:p>
    <w:p w14:paraId="38835F26" w14:textId="77777777" w:rsidR="001B6F21" w:rsidRDefault="001B6F21" w:rsidP="002B7E71">
      <w:pPr>
        <w:spacing w:before="60" w:after="60"/>
        <w:rPr>
          <w:rFonts w:cs="Arial"/>
          <w:sz w:val="20"/>
          <w:szCs w:val="20"/>
          <w:lang w:val="en-US" w:eastAsia="en-US"/>
        </w:rPr>
      </w:pPr>
    </w:p>
    <w:p w14:paraId="38835F27" w14:textId="77777777" w:rsidR="001B6F21" w:rsidRDefault="001B6F21" w:rsidP="002B7E71">
      <w:pPr>
        <w:spacing w:before="60" w:after="60"/>
        <w:rPr>
          <w:rFonts w:cs="Arial"/>
          <w:sz w:val="20"/>
          <w:szCs w:val="20"/>
          <w:lang w:val="en-US" w:eastAsia="en-US"/>
        </w:rPr>
      </w:pPr>
      <w:r>
        <w:rPr>
          <w:rFonts w:cs="Arial"/>
          <w:sz w:val="20"/>
          <w:szCs w:val="20"/>
          <w:lang w:val="en-US" w:eastAsia="en-US"/>
        </w:rPr>
        <w:t>A client can request a cycle change from Monthly provided they meet the following criteria:</w:t>
      </w:r>
    </w:p>
    <w:p w14:paraId="38835F28" w14:textId="77777777" w:rsidR="001B6F21" w:rsidRPr="001B6F21" w:rsidRDefault="001B6F21" w:rsidP="009C2F4C">
      <w:pPr>
        <w:pStyle w:val="ListParagraph"/>
        <w:numPr>
          <w:ilvl w:val="0"/>
          <w:numId w:val="19"/>
        </w:numPr>
        <w:rPr>
          <w:rFonts w:ascii="Arial" w:hAnsi="Arial" w:cs="Arial"/>
          <w:sz w:val="20"/>
          <w:szCs w:val="20"/>
        </w:rPr>
      </w:pPr>
      <w:r w:rsidRPr="001B6F21">
        <w:rPr>
          <w:rFonts w:ascii="Arial" w:hAnsi="Arial" w:cs="Arial"/>
          <w:sz w:val="20"/>
          <w:szCs w:val="20"/>
        </w:rPr>
        <w:t>the entity is not required to use Monthly reporting; and;</w:t>
      </w:r>
    </w:p>
    <w:p w14:paraId="38835F29" w14:textId="77777777" w:rsidR="001B6F21" w:rsidRDefault="001B6F21" w:rsidP="009C2F4C">
      <w:pPr>
        <w:pStyle w:val="ListParagraph"/>
        <w:numPr>
          <w:ilvl w:val="0"/>
          <w:numId w:val="19"/>
        </w:numPr>
        <w:rPr>
          <w:rFonts w:ascii="Arial" w:hAnsi="Arial" w:cs="Arial"/>
          <w:sz w:val="20"/>
          <w:szCs w:val="20"/>
        </w:rPr>
      </w:pPr>
      <w:proofErr w:type="gramStart"/>
      <w:r w:rsidRPr="001B6F21">
        <w:rPr>
          <w:rFonts w:ascii="Arial" w:hAnsi="Arial" w:cs="Arial"/>
          <w:sz w:val="20"/>
          <w:szCs w:val="20"/>
        </w:rPr>
        <w:t>the</w:t>
      </w:r>
      <w:proofErr w:type="gramEnd"/>
      <w:r w:rsidRPr="001B6F21">
        <w:rPr>
          <w:rFonts w:ascii="Arial" w:hAnsi="Arial" w:cs="Arial"/>
          <w:sz w:val="20"/>
          <w:szCs w:val="20"/>
        </w:rPr>
        <w:t xml:space="preserve"> entity has used Monthly reporting for at least 12 months.</w:t>
      </w:r>
    </w:p>
    <w:p w14:paraId="38835F2A" w14:textId="77777777" w:rsidR="00113402" w:rsidRPr="001B6F21" w:rsidRDefault="00113402" w:rsidP="00113402">
      <w:pPr>
        <w:pStyle w:val="ListParagraph"/>
        <w:rPr>
          <w:rFonts w:ascii="Arial" w:hAnsi="Arial" w:cs="Arial"/>
          <w:sz w:val="20"/>
          <w:szCs w:val="20"/>
        </w:rPr>
      </w:pPr>
    </w:p>
    <w:p w14:paraId="38835F2B" w14:textId="77777777" w:rsidR="001B6F21" w:rsidRDefault="00113402" w:rsidP="002B7E71">
      <w:pPr>
        <w:spacing w:before="60" w:after="60"/>
        <w:rPr>
          <w:rFonts w:cs="Arial"/>
          <w:sz w:val="20"/>
          <w:szCs w:val="20"/>
          <w:lang w:val="en-US" w:eastAsia="en-US"/>
        </w:rPr>
      </w:pPr>
      <w:bookmarkStart w:id="93" w:name="GSTAnnualLodgementCycle"/>
      <w:r>
        <w:rPr>
          <w:rFonts w:cs="Arial"/>
          <w:b/>
          <w:sz w:val="20"/>
          <w:szCs w:val="20"/>
        </w:rPr>
        <w:t>Annual</w:t>
      </w:r>
      <w:r w:rsidRPr="00113402">
        <w:rPr>
          <w:rFonts w:cs="Arial"/>
          <w:b/>
          <w:sz w:val="20"/>
          <w:szCs w:val="20"/>
        </w:rPr>
        <w:t xml:space="preserve"> lodgement cycle</w:t>
      </w:r>
    </w:p>
    <w:bookmarkEnd w:id="93"/>
    <w:p w14:paraId="38835F2C" w14:textId="77777777" w:rsidR="00113402" w:rsidRPr="001B6F21" w:rsidRDefault="00113402" w:rsidP="00113402">
      <w:pPr>
        <w:rPr>
          <w:sz w:val="20"/>
          <w:szCs w:val="20"/>
        </w:rPr>
      </w:pPr>
      <w:r w:rsidRPr="001B6F21">
        <w:rPr>
          <w:sz w:val="20"/>
          <w:szCs w:val="20"/>
        </w:rPr>
        <w:t>Businesses with a projected annual turnover of less than $75,000 (or less than $150,000 if the entity is a non-profit body) can elect to use the GST annual reporting option which allows businesses to calculate and pay or claim annually.  Some businesses are not eligible even if they meet these thresholds.  These include:</w:t>
      </w:r>
    </w:p>
    <w:p w14:paraId="38835F2D" w14:textId="77777777" w:rsidR="00113402" w:rsidRPr="001B6F21" w:rsidRDefault="00113402" w:rsidP="009C2F4C">
      <w:pPr>
        <w:pStyle w:val="ListParagraph"/>
        <w:numPr>
          <w:ilvl w:val="0"/>
          <w:numId w:val="19"/>
        </w:numPr>
        <w:rPr>
          <w:rFonts w:ascii="Arial" w:hAnsi="Arial" w:cs="Arial"/>
          <w:sz w:val="20"/>
          <w:szCs w:val="20"/>
        </w:rPr>
      </w:pPr>
      <w:r w:rsidRPr="001B6F21">
        <w:rPr>
          <w:rFonts w:ascii="Arial" w:hAnsi="Arial" w:cs="Arial"/>
          <w:sz w:val="20"/>
          <w:szCs w:val="20"/>
        </w:rPr>
        <w:t xml:space="preserve">Businesses that must register for GST, such as taxi drivers. </w:t>
      </w:r>
    </w:p>
    <w:p w14:paraId="38835F2E" w14:textId="77777777" w:rsidR="00113402" w:rsidRPr="001B6F21" w:rsidRDefault="00113402" w:rsidP="009C2F4C">
      <w:pPr>
        <w:pStyle w:val="ListParagraph"/>
        <w:numPr>
          <w:ilvl w:val="0"/>
          <w:numId w:val="19"/>
        </w:numPr>
        <w:rPr>
          <w:rFonts w:ascii="Arial" w:hAnsi="Arial" w:cs="Arial"/>
          <w:sz w:val="20"/>
          <w:szCs w:val="20"/>
        </w:rPr>
      </w:pPr>
      <w:r w:rsidRPr="001B6F21">
        <w:rPr>
          <w:rFonts w:ascii="Arial" w:hAnsi="Arial" w:cs="Arial"/>
          <w:sz w:val="20"/>
          <w:szCs w:val="20"/>
        </w:rPr>
        <w:t xml:space="preserve">Businesses that have elected to use instalment amounts. </w:t>
      </w:r>
    </w:p>
    <w:p w14:paraId="38835F2F" w14:textId="77777777" w:rsidR="00113402" w:rsidRDefault="00113402" w:rsidP="009C2F4C">
      <w:pPr>
        <w:pStyle w:val="ListParagraph"/>
        <w:numPr>
          <w:ilvl w:val="0"/>
          <w:numId w:val="19"/>
        </w:numPr>
        <w:rPr>
          <w:rFonts w:ascii="Arial" w:hAnsi="Arial" w:cs="Arial"/>
          <w:sz w:val="20"/>
          <w:szCs w:val="20"/>
        </w:rPr>
      </w:pPr>
      <w:r w:rsidRPr="001B6F21">
        <w:rPr>
          <w:rFonts w:ascii="Arial" w:hAnsi="Arial" w:cs="Arial"/>
          <w:sz w:val="20"/>
          <w:szCs w:val="20"/>
        </w:rPr>
        <w:t xml:space="preserve">Businesses using the deferred GST scheme. </w:t>
      </w:r>
    </w:p>
    <w:p w14:paraId="38835F30" w14:textId="77777777" w:rsidR="00113402" w:rsidRPr="001B6F21" w:rsidRDefault="00113402" w:rsidP="00113402">
      <w:pPr>
        <w:pStyle w:val="ListParagraph"/>
        <w:rPr>
          <w:rFonts w:ascii="Arial" w:hAnsi="Arial" w:cs="Arial"/>
          <w:sz w:val="20"/>
          <w:szCs w:val="20"/>
        </w:rPr>
      </w:pPr>
    </w:p>
    <w:p w14:paraId="38835F31" w14:textId="77777777" w:rsidR="009B74E5" w:rsidRPr="002B5900" w:rsidRDefault="009B74E5" w:rsidP="009B74E5">
      <w:pPr>
        <w:rPr>
          <w:rFonts w:cs="Arial"/>
          <w:sz w:val="20"/>
          <w:szCs w:val="20"/>
        </w:rPr>
      </w:pPr>
      <w:r w:rsidRPr="002B5900">
        <w:rPr>
          <w:rFonts w:cs="Arial"/>
          <w:sz w:val="20"/>
          <w:szCs w:val="20"/>
        </w:rPr>
        <w:t xml:space="preserve">Entities with the below ANZSIC code </w:t>
      </w:r>
      <w:proofErr w:type="spellStart"/>
      <w:r w:rsidRPr="002B5900">
        <w:rPr>
          <w:rFonts w:cs="Arial"/>
          <w:sz w:val="20"/>
          <w:szCs w:val="20"/>
        </w:rPr>
        <w:t>can not</w:t>
      </w:r>
      <w:proofErr w:type="spellEnd"/>
      <w:r w:rsidRPr="002B5900">
        <w:rPr>
          <w:rFonts w:cs="Arial"/>
          <w:sz w:val="20"/>
          <w:szCs w:val="20"/>
        </w:rPr>
        <w:t xml:space="preserve"> elect annual reporting even if they meet the eligibility criteria: </w:t>
      </w:r>
    </w:p>
    <w:p w14:paraId="38835F32" w14:textId="77777777" w:rsidR="009B74E5" w:rsidRDefault="009B74E5" w:rsidP="009C2F4C">
      <w:pPr>
        <w:pStyle w:val="ListParagraph"/>
        <w:numPr>
          <w:ilvl w:val="0"/>
          <w:numId w:val="16"/>
        </w:numPr>
        <w:rPr>
          <w:rFonts w:ascii="Arial" w:hAnsi="Arial" w:cs="Arial"/>
          <w:sz w:val="20"/>
          <w:szCs w:val="20"/>
        </w:rPr>
      </w:pPr>
      <w:r w:rsidRPr="0049742D">
        <w:rPr>
          <w:rFonts w:ascii="Arial" w:hAnsi="Arial" w:cs="Arial"/>
          <w:sz w:val="20"/>
          <w:szCs w:val="20"/>
        </w:rPr>
        <w:t>52991</w:t>
      </w:r>
      <w:r>
        <w:rPr>
          <w:rFonts w:ascii="Arial" w:hAnsi="Arial" w:cs="Arial"/>
          <w:sz w:val="20"/>
          <w:szCs w:val="20"/>
        </w:rPr>
        <w:t xml:space="preserve"> </w:t>
      </w:r>
      <w:r w:rsidR="00F55584">
        <w:rPr>
          <w:rFonts w:ascii="Arial" w:hAnsi="Arial" w:cs="Arial"/>
          <w:sz w:val="20"/>
          <w:szCs w:val="20"/>
        </w:rPr>
        <w:t>- taxi driving s</w:t>
      </w:r>
      <w:r>
        <w:rPr>
          <w:rFonts w:ascii="Arial" w:hAnsi="Arial" w:cs="Arial"/>
          <w:sz w:val="20"/>
          <w:szCs w:val="20"/>
        </w:rPr>
        <w:t>ervices</w:t>
      </w:r>
    </w:p>
    <w:p w14:paraId="38835F33" w14:textId="77777777" w:rsidR="009B74E5" w:rsidRDefault="009B74E5" w:rsidP="009C2F4C">
      <w:pPr>
        <w:pStyle w:val="ListParagraph"/>
        <w:numPr>
          <w:ilvl w:val="0"/>
          <w:numId w:val="16"/>
        </w:numPr>
        <w:rPr>
          <w:rFonts w:ascii="Arial" w:hAnsi="Arial" w:cs="Arial"/>
          <w:sz w:val="20"/>
          <w:szCs w:val="20"/>
        </w:rPr>
      </w:pPr>
      <w:r>
        <w:rPr>
          <w:rFonts w:ascii="Arial" w:hAnsi="Arial" w:cs="Arial"/>
          <w:sz w:val="20"/>
          <w:szCs w:val="20"/>
        </w:rPr>
        <w:lastRenderedPageBreak/>
        <w:t xml:space="preserve">46239 </w:t>
      </w:r>
      <w:r w:rsidR="00F55584">
        <w:rPr>
          <w:rFonts w:ascii="Arial" w:hAnsi="Arial" w:cs="Arial"/>
          <w:sz w:val="20"/>
          <w:szCs w:val="20"/>
        </w:rPr>
        <w:t xml:space="preserve">- </w:t>
      </w:r>
      <w:proofErr w:type="spellStart"/>
      <w:r w:rsidR="00F55584">
        <w:rPr>
          <w:rFonts w:ascii="Arial" w:hAnsi="Arial" w:cs="Arial"/>
          <w:sz w:val="20"/>
          <w:szCs w:val="20"/>
        </w:rPr>
        <w:t>u</w:t>
      </w:r>
      <w:r>
        <w:rPr>
          <w:rFonts w:ascii="Arial" w:hAnsi="Arial" w:cs="Arial"/>
          <w:sz w:val="20"/>
          <w:szCs w:val="20"/>
        </w:rPr>
        <w:t>ber</w:t>
      </w:r>
      <w:proofErr w:type="spellEnd"/>
    </w:p>
    <w:p w14:paraId="38835F34" w14:textId="77777777" w:rsidR="009B74E5" w:rsidRDefault="009B74E5" w:rsidP="009C2F4C">
      <w:pPr>
        <w:pStyle w:val="ListParagraph"/>
        <w:numPr>
          <w:ilvl w:val="0"/>
          <w:numId w:val="16"/>
        </w:numPr>
        <w:rPr>
          <w:rFonts w:ascii="Arial" w:hAnsi="Arial" w:cs="Arial"/>
          <w:sz w:val="20"/>
          <w:szCs w:val="20"/>
        </w:rPr>
      </w:pPr>
      <w:r>
        <w:rPr>
          <w:rFonts w:ascii="Arial" w:hAnsi="Arial" w:cs="Arial"/>
          <w:sz w:val="20"/>
          <w:szCs w:val="20"/>
        </w:rPr>
        <w:t xml:space="preserve">52999 </w:t>
      </w:r>
      <w:r w:rsidR="00F55584">
        <w:rPr>
          <w:rFonts w:ascii="Arial" w:hAnsi="Arial" w:cs="Arial"/>
          <w:sz w:val="20"/>
          <w:szCs w:val="20"/>
        </w:rPr>
        <w:t>- c</w:t>
      </w:r>
      <w:r>
        <w:rPr>
          <w:rFonts w:ascii="Arial" w:hAnsi="Arial" w:cs="Arial"/>
          <w:sz w:val="20"/>
          <w:szCs w:val="20"/>
        </w:rPr>
        <w:t>hauffeur</w:t>
      </w:r>
    </w:p>
    <w:p w14:paraId="38835F35" w14:textId="77777777" w:rsidR="00A61752" w:rsidRDefault="00A61752" w:rsidP="00A61752">
      <w:pPr>
        <w:rPr>
          <w:rFonts w:cs="Arial"/>
          <w:sz w:val="20"/>
          <w:szCs w:val="20"/>
          <w:lang w:val="en-US" w:eastAsia="en-US"/>
        </w:rPr>
      </w:pPr>
      <w:bookmarkStart w:id="94" w:name="Reporting_Method"/>
    </w:p>
    <w:p w14:paraId="38835F36" w14:textId="77777777" w:rsidR="00F21249" w:rsidRDefault="002B7E71" w:rsidP="00A61752">
      <w:pPr>
        <w:rPr>
          <w:rFonts w:cs="Arial"/>
          <w:sz w:val="20"/>
          <w:szCs w:val="20"/>
          <w:lang w:val="en-US" w:eastAsia="en-US"/>
        </w:rPr>
      </w:pPr>
      <w:r w:rsidRPr="008465DC">
        <w:rPr>
          <w:b/>
          <w:sz w:val="20"/>
          <w:szCs w:val="20"/>
        </w:rPr>
        <w:t>Reporting</w:t>
      </w:r>
      <w:r w:rsidR="008E3CF1" w:rsidRPr="008465DC">
        <w:rPr>
          <w:b/>
          <w:sz w:val="20"/>
          <w:szCs w:val="20"/>
        </w:rPr>
        <w:t xml:space="preserve"> method</w:t>
      </w:r>
    </w:p>
    <w:p w14:paraId="38835F37" w14:textId="77777777" w:rsidR="007831F0" w:rsidRDefault="008465DC" w:rsidP="00C07DFC">
      <w:pPr>
        <w:spacing w:before="60" w:after="60"/>
        <w:rPr>
          <w:rFonts w:cs="Arial"/>
          <w:sz w:val="20"/>
          <w:szCs w:val="20"/>
          <w:lang w:val="en-US" w:eastAsia="en-US"/>
        </w:rPr>
      </w:pPr>
      <w:r>
        <w:rPr>
          <w:rFonts w:cs="Arial"/>
          <w:sz w:val="20"/>
          <w:szCs w:val="20"/>
          <w:lang w:val="en-US" w:eastAsia="en-US"/>
        </w:rPr>
        <w:t xml:space="preserve">Eligibility for </w:t>
      </w:r>
      <w:r w:rsidR="00E71A41">
        <w:rPr>
          <w:rFonts w:cs="Arial"/>
          <w:sz w:val="20"/>
          <w:szCs w:val="20"/>
          <w:lang w:val="en-US" w:eastAsia="en-US"/>
        </w:rPr>
        <w:t>GST reporting method</w:t>
      </w:r>
      <w:r>
        <w:rPr>
          <w:rFonts w:cs="Arial"/>
          <w:sz w:val="20"/>
          <w:szCs w:val="20"/>
          <w:lang w:val="en-US" w:eastAsia="en-US"/>
        </w:rPr>
        <w:t>s</w:t>
      </w:r>
      <w:r w:rsidR="00E71A41">
        <w:rPr>
          <w:rFonts w:cs="Arial"/>
          <w:sz w:val="20"/>
          <w:szCs w:val="20"/>
          <w:lang w:val="en-US" w:eastAsia="en-US"/>
        </w:rPr>
        <w:t xml:space="preserve"> </w:t>
      </w:r>
      <w:r w:rsidR="00F55584">
        <w:rPr>
          <w:rFonts w:cs="Arial"/>
          <w:sz w:val="20"/>
          <w:szCs w:val="20"/>
          <w:lang w:val="en-US" w:eastAsia="en-US"/>
        </w:rPr>
        <w:t>is determined by business rules</w:t>
      </w:r>
      <w:r>
        <w:rPr>
          <w:rFonts w:cs="Arial"/>
          <w:sz w:val="20"/>
          <w:szCs w:val="20"/>
          <w:lang w:val="en-US" w:eastAsia="en-US"/>
        </w:rPr>
        <w:t>. The reporting method serves to advise</w:t>
      </w:r>
      <w:r w:rsidR="00E71A41">
        <w:rPr>
          <w:rFonts w:cs="Arial"/>
          <w:sz w:val="20"/>
          <w:szCs w:val="20"/>
          <w:lang w:val="en-US" w:eastAsia="en-US"/>
        </w:rPr>
        <w:t xml:space="preserve"> how a client needs to complete their activity statement. </w:t>
      </w:r>
    </w:p>
    <w:p w14:paraId="38835F38" w14:textId="77777777" w:rsidR="00E71A41" w:rsidRPr="007831F0" w:rsidRDefault="00E71A41" w:rsidP="00C07DFC">
      <w:pPr>
        <w:spacing w:before="60" w:after="60"/>
        <w:rPr>
          <w:rFonts w:cs="Arial"/>
          <w:sz w:val="20"/>
          <w:szCs w:val="20"/>
          <w:lang w:val="en-US" w:eastAsia="en-US"/>
        </w:rPr>
      </w:pPr>
    </w:p>
    <w:p w14:paraId="38835F39" w14:textId="77777777" w:rsidR="00E71A41" w:rsidRPr="004B0F90" w:rsidRDefault="00E71A41" w:rsidP="00E71A41">
      <w:pPr>
        <w:spacing w:before="60" w:after="60"/>
        <w:rPr>
          <w:rFonts w:cs="Arial"/>
          <w:b/>
          <w:sz w:val="20"/>
          <w:szCs w:val="20"/>
        </w:rPr>
      </w:pPr>
      <w:r>
        <w:rPr>
          <w:rFonts w:cs="Arial"/>
          <w:b/>
          <w:sz w:val="20"/>
          <w:szCs w:val="20"/>
        </w:rPr>
        <w:t>Simpler BAS – new legislation</w:t>
      </w:r>
    </w:p>
    <w:p w14:paraId="38835F3A" w14:textId="77777777" w:rsidR="00E71A41" w:rsidRDefault="00E71A41" w:rsidP="00E71A41">
      <w:pPr>
        <w:rPr>
          <w:rFonts w:cs="Arial"/>
          <w:sz w:val="20"/>
          <w:szCs w:val="20"/>
        </w:rPr>
      </w:pPr>
      <w:r w:rsidRPr="00146CB4">
        <w:rPr>
          <w:rFonts w:cs="Arial"/>
          <w:sz w:val="20"/>
          <w:szCs w:val="20"/>
        </w:rPr>
        <w:t>From 1 July 2017, Simpler BAS is the default reporting method for small businesses with a GST turnover of less than $10 million.</w:t>
      </w:r>
      <w:r>
        <w:rPr>
          <w:rFonts w:cs="Arial"/>
          <w:sz w:val="20"/>
          <w:szCs w:val="20"/>
        </w:rPr>
        <w:t xml:space="preserve"> Further information can be found at the link below.</w:t>
      </w:r>
    </w:p>
    <w:p w14:paraId="38835F3B" w14:textId="77777777" w:rsidR="00E71A41" w:rsidRDefault="00E71A41" w:rsidP="00E71A41">
      <w:pPr>
        <w:rPr>
          <w:rFonts w:cs="Arial"/>
          <w:sz w:val="20"/>
          <w:szCs w:val="20"/>
        </w:rPr>
      </w:pPr>
      <w:r>
        <w:rPr>
          <w:rFonts w:cs="Arial"/>
          <w:sz w:val="20"/>
          <w:szCs w:val="20"/>
        </w:rPr>
        <w:t xml:space="preserve"> </w:t>
      </w:r>
    </w:p>
    <w:p w14:paraId="38835F3C" w14:textId="77777777" w:rsidR="00E71A41" w:rsidRDefault="00821CA2" w:rsidP="00E71A41">
      <w:pPr>
        <w:rPr>
          <w:rFonts w:cs="Arial"/>
          <w:sz w:val="20"/>
          <w:szCs w:val="20"/>
          <w:lang w:val="en-US" w:eastAsia="en-US"/>
        </w:rPr>
      </w:pPr>
      <w:hyperlink r:id="rId50" w:history="1">
        <w:r w:rsidR="00E71A41" w:rsidRPr="00C5669B">
          <w:rPr>
            <w:rStyle w:val="Hyperlink"/>
            <w:sz w:val="20"/>
            <w:szCs w:val="20"/>
          </w:rPr>
          <w:t>Simpler BAS introduction</w:t>
        </w:r>
      </w:hyperlink>
      <w:r w:rsidR="00E71A41">
        <w:rPr>
          <w:rStyle w:val="Hyperlink"/>
          <w:sz w:val="20"/>
          <w:szCs w:val="20"/>
        </w:rPr>
        <w:t xml:space="preserve"> </w:t>
      </w:r>
      <w:r w:rsidR="00E71A41">
        <w:rPr>
          <w:rFonts w:cs="Arial"/>
          <w:sz w:val="20"/>
          <w:szCs w:val="20"/>
          <w:lang w:val="en-US" w:eastAsia="en-US"/>
        </w:rPr>
        <w:t>(QC 48878)</w:t>
      </w:r>
    </w:p>
    <w:p w14:paraId="38835F3D" w14:textId="77777777" w:rsidR="007831F0" w:rsidRDefault="007831F0" w:rsidP="00C07DFC">
      <w:pPr>
        <w:spacing w:before="60" w:after="60"/>
        <w:rPr>
          <w:rFonts w:cs="Arial"/>
          <w:b/>
          <w:sz w:val="20"/>
          <w:szCs w:val="20"/>
          <w:lang w:val="en-US" w:eastAsia="en-US"/>
        </w:rPr>
      </w:pPr>
    </w:p>
    <w:p w14:paraId="38835F3E" w14:textId="77777777" w:rsidR="00D8438E" w:rsidRPr="009B6E79" w:rsidRDefault="009B6E79" w:rsidP="00C07DFC">
      <w:pPr>
        <w:spacing w:before="60" w:after="60"/>
        <w:rPr>
          <w:rFonts w:cs="Arial"/>
          <w:b/>
          <w:sz w:val="20"/>
          <w:szCs w:val="20"/>
          <w:lang w:val="en-US" w:eastAsia="en-US"/>
        </w:rPr>
      </w:pPr>
      <w:r>
        <w:rPr>
          <w:rFonts w:cs="Arial"/>
          <w:b/>
          <w:sz w:val="20"/>
          <w:szCs w:val="20"/>
          <w:lang w:val="en-US" w:eastAsia="en-US"/>
        </w:rPr>
        <w:t>Instalments</w:t>
      </w:r>
    </w:p>
    <w:p w14:paraId="38835F3F" w14:textId="77777777" w:rsidR="00A61752" w:rsidRDefault="00D8438E" w:rsidP="00A61752">
      <w:pPr>
        <w:spacing w:before="60" w:after="60"/>
        <w:rPr>
          <w:rFonts w:cs="Arial"/>
          <w:sz w:val="20"/>
          <w:szCs w:val="20"/>
          <w:lang w:val="en-US" w:eastAsia="en-US"/>
        </w:rPr>
      </w:pPr>
      <w:r>
        <w:rPr>
          <w:rFonts w:cs="Arial"/>
          <w:sz w:val="20"/>
          <w:szCs w:val="20"/>
          <w:lang w:val="en-US" w:eastAsia="en-US"/>
        </w:rPr>
        <w:t xml:space="preserve">The client will be offered </w:t>
      </w:r>
      <w:r w:rsidR="009B6E79">
        <w:rPr>
          <w:rFonts w:cs="Arial"/>
          <w:sz w:val="20"/>
          <w:szCs w:val="20"/>
          <w:lang w:val="en-US" w:eastAsia="en-US"/>
        </w:rPr>
        <w:t>instalments</w:t>
      </w:r>
      <w:r>
        <w:rPr>
          <w:rFonts w:cs="Arial"/>
          <w:sz w:val="20"/>
          <w:szCs w:val="20"/>
          <w:lang w:val="en-US" w:eastAsia="en-US"/>
        </w:rPr>
        <w:t xml:space="preserve"> in the first quarter they are eligible. Once chosen </w:t>
      </w:r>
      <w:r w:rsidR="0032593E">
        <w:rPr>
          <w:rFonts w:cs="Arial"/>
          <w:sz w:val="20"/>
          <w:szCs w:val="20"/>
          <w:lang w:val="en-US" w:eastAsia="en-US"/>
        </w:rPr>
        <w:t xml:space="preserve">the entity must continue to use </w:t>
      </w:r>
      <w:r>
        <w:rPr>
          <w:rFonts w:cs="Arial"/>
          <w:sz w:val="20"/>
          <w:szCs w:val="20"/>
          <w:lang w:val="en-US" w:eastAsia="en-US"/>
        </w:rPr>
        <w:t xml:space="preserve">this option for the full financial year. </w:t>
      </w:r>
      <w:bookmarkEnd w:id="94"/>
    </w:p>
    <w:p w14:paraId="38835F40" w14:textId="77777777" w:rsidR="009963F6" w:rsidRDefault="009963F6" w:rsidP="00A61752">
      <w:pPr>
        <w:spacing w:before="60" w:after="60"/>
        <w:rPr>
          <w:rFonts w:cs="Arial"/>
          <w:sz w:val="20"/>
          <w:szCs w:val="20"/>
          <w:lang w:val="en-US" w:eastAsia="en-US"/>
        </w:rPr>
      </w:pPr>
    </w:p>
    <w:p w14:paraId="38835F41" w14:textId="77777777" w:rsidR="009963F6" w:rsidRDefault="009963F6" w:rsidP="00A61752">
      <w:pPr>
        <w:spacing w:before="60" w:after="60"/>
        <w:rPr>
          <w:rFonts w:cs="Arial"/>
          <w:sz w:val="20"/>
          <w:szCs w:val="20"/>
          <w:lang w:val="en-US" w:eastAsia="en-US"/>
        </w:rPr>
      </w:pPr>
      <w:r>
        <w:rPr>
          <w:rFonts w:cs="Arial"/>
          <w:sz w:val="20"/>
          <w:szCs w:val="20"/>
          <w:lang w:val="en-US" w:eastAsia="en-US"/>
        </w:rPr>
        <w:t xml:space="preserve">Where a user requests to </w:t>
      </w:r>
      <w:r w:rsidRPr="009963F6">
        <w:rPr>
          <w:rFonts w:cs="Arial"/>
          <w:sz w:val="20"/>
          <w:szCs w:val="20"/>
          <w:lang w:val="en-US" w:eastAsia="en-US"/>
        </w:rPr>
        <w:t>opt in</w:t>
      </w:r>
      <w:r>
        <w:rPr>
          <w:rFonts w:cs="Arial"/>
          <w:sz w:val="20"/>
          <w:szCs w:val="20"/>
          <w:lang w:val="en-US" w:eastAsia="en-US"/>
        </w:rPr>
        <w:t xml:space="preserve"> to GST instalments </w:t>
      </w:r>
      <w:r w:rsidR="00CC021D">
        <w:rPr>
          <w:rFonts w:cs="Arial"/>
          <w:sz w:val="20"/>
          <w:szCs w:val="20"/>
          <w:lang w:val="en-US" w:eastAsia="en-US"/>
        </w:rPr>
        <w:t xml:space="preserve">and </w:t>
      </w:r>
      <w:r w:rsidRPr="009963F6">
        <w:rPr>
          <w:rFonts w:cs="Arial"/>
          <w:sz w:val="20"/>
          <w:szCs w:val="20"/>
          <w:lang w:val="en-US" w:eastAsia="en-US"/>
        </w:rPr>
        <w:t xml:space="preserve">the request is made after </w:t>
      </w:r>
      <w:r>
        <w:rPr>
          <w:rFonts w:cs="Arial"/>
          <w:sz w:val="20"/>
          <w:szCs w:val="20"/>
          <w:lang w:val="en-US" w:eastAsia="en-US"/>
        </w:rPr>
        <w:t xml:space="preserve">the acceptable due date of </w:t>
      </w:r>
      <w:r w:rsidRPr="009963F6">
        <w:rPr>
          <w:rFonts w:cs="Arial"/>
          <w:sz w:val="20"/>
          <w:szCs w:val="20"/>
          <w:lang w:val="en-US" w:eastAsia="en-US"/>
        </w:rPr>
        <w:t>30 Nov</w:t>
      </w:r>
      <w:r>
        <w:rPr>
          <w:rFonts w:cs="Arial"/>
          <w:sz w:val="20"/>
          <w:szCs w:val="20"/>
          <w:lang w:val="en-US" w:eastAsia="en-US"/>
        </w:rPr>
        <w:t>ember</w:t>
      </w:r>
      <w:r w:rsidRPr="009963F6">
        <w:rPr>
          <w:rFonts w:cs="Arial"/>
          <w:sz w:val="20"/>
          <w:szCs w:val="20"/>
          <w:lang w:val="en-US" w:eastAsia="en-US"/>
        </w:rPr>
        <w:t xml:space="preserve">, the request </w:t>
      </w:r>
      <w:r>
        <w:rPr>
          <w:rFonts w:cs="Arial"/>
          <w:sz w:val="20"/>
          <w:szCs w:val="20"/>
          <w:lang w:val="en-US" w:eastAsia="en-US"/>
        </w:rPr>
        <w:t>will be</w:t>
      </w:r>
      <w:r w:rsidRPr="009963F6">
        <w:rPr>
          <w:rFonts w:cs="Arial"/>
          <w:sz w:val="20"/>
          <w:szCs w:val="20"/>
          <w:lang w:val="en-US" w:eastAsia="en-US"/>
        </w:rPr>
        <w:t xml:space="preserve"> rejected and</w:t>
      </w:r>
      <w:r>
        <w:rPr>
          <w:rFonts w:cs="Arial"/>
          <w:sz w:val="20"/>
          <w:szCs w:val="20"/>
          <w:lang w:val="en-US" w:eastAsia="en-US"/>
        </w:rPr>
        <w:t xml:space="preserve"> the ATO recommends that</w:t>
      </w:r>
      <w:r w:rsidRPr="009963F6">
        <w:rPr>
          <w:rFonts w:cs="Arial"/>
          <w:sz w:val="20"/>
          <w:szCs w:val="20"/>
          <w:lang w:val="en-US" w:eastAsia="en-US"/>
        </w:rPr>
        <w:t xml:space="preserve"> guidance is provided to the user advising of the correct timeframe to request to opt in</w:t>
      </w:r>
      <w:r>
        <w:rPr>
          <w:rFonts w:cs="Arial"/>
          <w:sz w:val="20"/>
          <w:szCs w:val="20"/>
          <w:lang w:val="en-US" w:eastAsia="en-US"/>
        </w:rPr>
        <w:t xml:space="preserve"> (between 1 July and 30 November)</w:t>
      </w:r>
      <w:r w:rsidRPr="009963F6">
        <w:rPr>
          <w:rFonts w:cs="Arial"/>
          <w:sz w:val="20"/>
          <w:szCs w:val="20"/>
          <w:lang w:val="en-US" w:eastAsia="en-US"/>
        </w:rPr>
        <w:t>.</w:t>
      </w:r>
    </w:p>
    <w:p w14:paraId="38835F42" w14:textId="77777777" w:rsidR="00A61752" w:rsidRDefault="00A61752" w:rsidP="00170A2D">
      <w:pPr>
        <w:rPr>
          <w:b/>
          <w:sz w:val="20"/>
          <w:szCs w:val="20"/>
        </w:rPr>
      </w:pPr>
    </w:p>
    <w:p w14:paraId="38835F43" w14:textId="77777777" w:rsidR="007831F0" w:rsidRDefault="007831F0" w:rsidP="00170A2D">
      <w:pPr>
        <w:rPr>
          <w:b/>
          <w:sz w:val="20"/>
          <w:szCs w:val="20"/>
        </w:rPr>
      </w:pPr>
      <w:r>
        <w:rPr>
          <w:b/>
          <w:sz w:val="20"/>
          <w:szCs w:val="20"/>
        </w:rPr>
        <w:t>Accounting method</w:t>
      </w:r>
    </w:p>
    <w:p w14:paraId="38835F44" w14:textId="77777777" w:rsidR="00E71A41" w:rsidRPr="00E71A41" w:rsidRDefault="007831F0" w:rsidP="00170A2D">
      <w:pPr>
        <w:rPr>
          <w:sz w:val="20"/>
          <w:szCs w:val="20"/>
        </w:rPr>
      </w:pPr>
      <w:r w:rsidRPr="00E71A41">
        <w:rPr>
          <w:sz w:val="20"/>
          <w:szCs w:val="20"/>
        </w:rPr>
        <w:t xml:space="preserve">The GST accounting method determines </w:t>
      </w:r>
      <w:r w:rsidR="00E71A41" w:rsidRPr="00E71A41">
        <w:rPr>
          <w:sz w:val="20"/>
          <w:szCs w:val="20"/>
        </w:rPr>
        <w:t xml:space="preserve">which activity statement period GST payments and credits are recorded. </w:t>
      </w:r>
      <w:r w:rsidR="00E71A41">
        <w:rPr>
          <w:sz w:val="20"/>
          <w:szCs w:val="20"/>
        </w:rPr>
        <w:t>Examples:</w:t>
      </w:r>
    </w:p>
    <w:p w14:paraId="38835F45" w14:textId="77777777" w:rsidR="007831F0" w:rsidRPr="00E71A41" w:rsidRDefault="00E71A41" w:rsidP="009C2F4C">
      <w:pPr>
        <w:pStyle w:val="ListParagraph"/>
        <w:numPr>
          <w:ilvl w:val="0"/>
          <w:numId w:val="19"/>
        </w:numPr>
        <w:rPr>
          <w:rFonts w:ascii="Arial" w:hAnsi="Arial" w:cs="Arial"/>
          <w:sz w:val="20"/>
          <w:szCs w:val="20"/>
        </w:rPr>
      </w:pPr>
      <w:r w:rsidRPr="00E71A41">
        <w:rPr>
          <w:rFonts w:ascii="Arial" w:hAnsi="Arial" w:cs="Arial"/>
          <w:sz w:val="20"/>
          <w:szCs w:val="20"/>
        </w:rPr>
        <w:t>Cash meth</w:t>
      </w:r>
      <w:r w:rsidR="00F55584">
        <w:rPr>
          <w:rFonts w:ascii="Arial" w:hAnsi="Arial" w:cs="Arial"/>
          <w:sz w:val="20"/>
          <w:szCs w:val="20"/>
        </w:rPr>
        <w:t>od: c</w:t>
      </w:r>
      <w:r w:rsidRPr="00E71A41">
        <w:rPr>
          <w:rFonts w:ascii="Arial" w:hAnsi="Arial" w:cs="Arial"/>
          <w:sz w:val="20"/>
          <w:szCs w:val="20"/>
        </w:rPr>
        <w:t>lient must report and pay the GST in the BAS period they have received payment for a sale</w:t>
      </w:r>
    </w:p>
    <w:p w14:paraId="38835F46" w14:textId="77777777" w:rsidR="007831F0" w:rsidRPr="00116EC1" w:rsidRDefault="00F55584" w:rsidP="009C2F4C">
      <w:pPr>
        <w:pStyle w:val="ListParagraph"/>
        <w:numPr>
          <w:ilvl w:val="0"/>
          <w:numId w:val="19"/>
        </w:numPr>
        <w:rPr>
          <w:b/>
          <w:sz w:val="20"/>
          <w:szCs w:val="20"/>
        </w:rPr>
      </w:pPr>
      <w:r w:rsidRPr="00116EC1">
        <w:rPr>
          <w:rFonts w:ascii="Arial" w:hAnsi="Arial" w:cs="Arial"/>
          <w:sz w:val="20"/>
          <w:szCs w:val="20"/>
        </w:rPr>
        <w:t>Accruals method: c</w:t>
      </w:r>
      <w:r w:rsidR="00E71A41" w:rsidRPr="00116EC1">
        <w:rPr>
          <w:rFonts w:ascii="Arial" w:hAnsi="Arial" w:cs="Arial"/>
          <w:sz w:val="20"/>
          <w:szCs w:val="20"/>
        </w:rPr>
        <w:t xml:space="preserve">lient must account for GST payable in the BAS period the invoice for sale is issued or where any part payment was made, whichever occurs first. </w:t>
      </w:r>
    </w:p>
    <w:p w14:paraId="38835F47" w14:textId="77777777" w:rsidR="00610E5E" w:rsidRPr="00116EC1" w:rsidRDefault="0076223D" w:rsidP="00463C1D">
      <w:pPr>
        <w:pStyle w:val="Heading3"/>
      </w:pPr>
      <w:bookmarkStart w:id="95" w:name="_Toc512582365"/>
      <w:r>
        <w:t>Details specific to LCT, WET &amp; FTC</w:t>
      </w:r>
      <w:r w:rsidR="00445AFE" w:rsidRPr="00116EC1">
        <w:t xml:space="preserve"> roles</w:t>
      </w:r>
      <w:bookmarkEnd w:id="95"/>
    </w:p>
    <w:p w14:paraId="38835F48" w14:textId="77777777" w:rsidR="00871E8B" w:rsidRPr="00871E8B" w:rsidRDefault="00871E8B" w:rsidP="00871E8B">
      <w:pPr>
        <w:rPr>
          <w:sz w:val="20"/>
          <w:szCs w:val="20"/>
        </w:rPr>
      </w:pPr>
      <w:r w:rsidRPr="004F1B46">
        <w:rPr>
          <w:sz w:val="20"/>
          <w:szCs w:val="20"/>
        </w:rPr>
        <w:t xml:space="preserve">This service will enable the user to maintain the </w:t>
      </w:r>
      <w:r>
        <w:rPr>
          <w:rFonts w:cs="Arial"/>
          <w:sz w:val="20"/>
          <w:szCs w:val="20"/>
        </w:rPr>
        <w:t>a</w:t>
      </w:r>
      <w:r w:rsidRPr="00871E8B">
        <w:rPr>
          <w:rFonts w:cs="Arial"/>
          <w:sz w:val="20"/>
          <w:szCs w:val="20"/>
        </w:rPr>
        <w:t xml:space="preserve">dditional role </w:t>
      </w:r>
      <w:proofErr w:type="gramStart"/>
      <w:r w:rsidRPr="00871E8B">
        <w:rPr>
          <w:rFonts w:cs="Arial"/>
          <w:sz w:val="20"/>
          <w:szCs w:val="20"/>
        </w:rPr>
        <w:t xml:space="preserve">details </w:t>
      </w:r>
      <w:r w:rsidRPr="004F1B46">
        <w:rPr>
          <w:sz w:val="20"/>
          <w:szCs w:val="20"/>
        </w:rPr>
        <w:t xml:space="preserve"> </w:t>
      </w:r>
      <w:r>
        <w:rPr>
          <w:sz w:val="20"/>
          <w:szCs w:val="20"/>
        </w:rPr>
        <w:t>for</w:t>
      </w:r>
      <w:proofErr w:type="gramEnd"/>
      <w:r>
        <w:rPr>
          <w:sz w:val="20"/>
          <w:szCs w:val="20"/>
        </w:rPr>
        <w:t xml:space="preserve"> LCT, WET and FTC</w:t>
      </w:r>
      <w:r w:rsidRPr="004F1B46">
        <w:rPr>
          <w:sz w:val="20"/>
          <w:szCs w:val="20"/>
        </w:rPr>
        <w:t xml:space="preserve"> role</w:t>
      </w:r>
      <w:r>
        <w:rPr>
          <w:sz w:val="20"/>
          <w:szCs w:val="20"/>
        </w:rPr>
        <w:t xml:space="preserve">s. These additional details provide the ATO with information about the client’s activity and licensing requirements. The details differ for each role type. </w:t>
      </w:r>
    </w:p>
    <w:p w14:paraId="38835F49" w14:textId="77777777" w:rsidR="00DA2E9F" w:rsidRDefault="00DA2E9F" w:rsidP="00170A2D">
      <w:pPr>
        <w:rPr>
          <w:rFonts w:cs="Arial"/>
          <w:color w:val="000000"/>
          <w:sz w:val="20"/>
          <w:szCs w:val="20"/>
        </w:rPr>
      </w:pPr>
    </w:p>
    <w:p w14:paraId="38835F4A" w14:textId="77777777" w:rsidR="008209D9" w:rsidRPr="00116EC1" w:rsidRDefault="004F1B46" w:rsidP="00170A2D">
      <w:pPr>
        <w:rPr>
          <w:rFonts w:cs="Arial"/>
          <w:color w:val="000000"/>
          <w:sz w:val="20"/>
          <w:szCs w:val="20"/>
        </w:rPr>
      </w:pPr>
      <w:r w:rsidRPr="00F17FE7">
        <w:rPr>
          <w:rFonts w:cs="Arial"/>
          <w:color w:val="000000"/>
          <w:sz w:val="20"/>
          <w:szCs w:val="20"/>
        </w:rPr>
        <w:t>The service will not allow an update to the WET, LCT or FTC lodgement cycles in isolation. The cycles for</w:t>
      </w:r>
      <w:r w:rsidR="00116EC1">
        <w:rPr>
          <w:rFonts w:cs="Arial"/>
          <w:color w:val="000000"/>
          <w:sz w:val="20"/>
          <w:szCs w:val="20"/>
        </w:rPr>
        <w:t xml:space="preserve"> these are updated via GST role.</w:t>
      </w:r>
    </w:p>
    <w:p w14:paraId="38835F4B" w14:textId="77777777" w:rsidR="00610E5E" w:rsidRPr="00116EC1" w:rsidRDefault="0076223D" w:rsidP="00463C1D">
      <w:pPr>
        <w:pStyle w:val="Heading3"/>
      </w:pPr>
      <w:bookmarkStart w:id="96" w:name="_Toc512582366"/>
      <w:r>
        <w:t>Details specific to PAYGW</w:t>
      </w:r>
      <w:r w:rsidR="00445AFE" w:rsidRPr="00116EC1">
        <w:t xml:space="preserve"> roles</w:t>
      </w:r>
      <w:bookmarkEnd w:id="96"/>
    </w:p>
    <w:p w14:paraId="38835F4C" w14:textId="77777777" w:rsidR="00871E8B" w:rsidRPr="004F1B46" w:rsidRDefault="00871E8B" w:rsidP="00871E8B">
      <w:pPr>
        <w:rPr>
          <w:sz w:val="20"/>
          <w:szCs w:val="20"/>
        </w:rPr>
      </w:pPr>
      <w:r w:rsidRPr="004F1B46">
        <w:rPr>
          <w:sz w:val="20"/>
          <w:szCs w:val="20"/>
        </w:rPr>
        <w:t xml:space="preserve">This service will enable the user to maintain the following </w:t>
      </w:r>
      <w:r>
        <w:rPr>
          <w:sz w:val="20"/>
          <w:szCs w:val="20"/>
        </w:rPr>
        <w:t>PAYGW</w:t>
      </w:r>
      <w:r w:rsidRPr="004F1B46">
        <w:rPr>
          <w:sz w:val="20"/>
          <w:szCs w:val="20"/>
        </w:rPr>
        <w:t xml:space="preserve"> role details:</w:t>
      </w:r>
    </w:p>
    <w:p w14:paraId="38835F4D" w14:textId="77777777" w:rsidR="00225F57" w:rsidRDefault="00225F57" w:rsidP="009C2F4C">
      <w:pPr>
        <w:pStyle w:val="ListParagraph"/>
        <w:numPr>
          <w:ilvl w:val="0"/>
          <w:numId w:val="19"/>
        </w:numPr>
        <w:rPr>
          <w:rFonts w:ascii="Arial" w:hAnsi="Arial" w:cs="Arial"/>
          <w:sz w:val="20"/>
          <w:szCs w:val="20"/>
        </w:rPr>
      </w:pPr>
      <w:r w:rsidRPr="004F1B46">
        <w:rPr>
          <w:rFonts w:ascii="Arial" w:hAnsi="Arial" w:cs="Arial"/>
          <w:sz w:val="20"/>
          <w:szCs w:val="20"/>
        </w:rPr>
        <w:t xml:space="preserve">Estimated </w:t>
      </w:r>
      <w:r>
        <w:rPr>
          <w:rFonts w:ascii="Arial" w:hAnsi="Arial" w:cs="Arial"/>
          <w:sz w:val="20"/>
          <w:szCs w:val="20"/>
        </w:rPr>
        <w:t>annual withholding amount</w:t>
      </w:r>
    </w:p>
    <w:p w14:paraId="38835F4E" w14:textId="77777777" w:rsidR="00871E8B" w:rsidRPr="004F1B46" w:rsidRDefault="00871E8B" w:rsidP="009C2F4C">
      <w:pPr>
        <w:pStyle w:val="ListParagraph"/>
        <w:numPr>
          <w:ilvl w:val="0"/>
          <w:numId w:val="19"/>
        </w:numPr>
        <w:rPr>
          <w:rFonts w:ascii="Arial" w:hAnsi="Arial" w:cs="Arial"/>
          <w:sz w:val="20"/>
          <w:szCs w:val="20"/>
        </w:rPr>
      </w:pPr>
      <w:r w:rsidRPr="004F1B46">
        <w:rPr>
          <w:rFonts w:ascii="Arial" w:hAnsi="Arial" w:cs="Arial"/>
          <w:sz w:val="20"/>
          <w:szCs w:val="20"/>
        </w:rPr>
        <w:t>Lodgement cycle</w:t>
      </w:r>
    </w:p>
    <w:p w14:paraId="38835F4F" w14:textId="77777777" w:rsidR="00871E8B" w:rsidRDefault="00871E8B" w:rsidP="009C2F4C">
      <w:pPr>
        <w:pStyle w:val="ListParagraph"/>
        <w:numPr>
          <w:ilvl w:val="0"/>
          <w:numId w:val="19"/>
        </w:numPr>
        <w:rPr>
          <w:rFonts w:ascii="Arial" w:hAnsi="Arial" w:cs="Arial"/>
          <w:sz w:val="20"/>
          <w:szCs w:val="20"/>
        </w:rPr>
      </w:pPr>
      <w:r>
        <w:rPr>
          <w:rFonts w:ascii="Arial" w:hAnsi="Arial" w:cs="Arial"/>
          <w:sz w:val="20"/>
          <w:szCs w:val="20"/>
        </w:rPr>
        <w:t>Number of employees</w:t>
      </w:r>
    </w:p>
    <w:p w14:paraId="38835F50" w14:textId="77777777" w:rsidR="00871E8B" w:rsidRPr="004F1B46" w:rsidRDefault="00871E8B" w:rsidP="009C2F4C">
      <w:pPr>
        <w:pStyle w:val="ListParagraph"/>
        <w:numPr>
          <w:ilvl w:val="0"/>
          <w:numId w:val="19"/>
        </w:numPr>
        <w:rPr>
          <w:rFonts w:ascii="Arial" w:hAnsi="Arial" w:cs="Arial"/>
          <w:sz w:val="20"/>
          <w:szCs w:val="20"/>
        </w:rPr>
      </w:pPr>
      <w:r>
        <w:rPr>
          <w:rFonts w:ascii="Arial" w:hAnsi="Arial" w:cs="Arial"/>
          <w:sz w:val="20"/>
          <w:szCs w:val="20"/>
        </w:rPr>
        <w:t>Are you a working holiday maker employer</w:t>
      </w:r>
    </w:p>
    <w:p w14:paraId="38835F51" w14:textId="77777777" w:rsidR="00871E8B" w:rsidRDefault="00871E8B" w:rsidP="00170A2D">
      <w:pPr>
        <w:rPr>
          <w:b/>
          <w:szCs w:val="22"/>
          <w:u w:val="single"/>
        </w:rPr>
      </w:pPr>
    </w:p>
    <w:p w14:paraId="38835F52" w14:textId="77777777" w:rsidR="00871E8B" w:rsidRDefault="00871E8B" w:rsidP="00170A2D">
      <w:pPr>
        <w:rPr>
          <w:rFonts w:cs="Arial"/>
          <w:b/>
          <w:sz w:val="20"/>
          <w:szCs w:val="20"/>
        </w:rPr>
      </w:pPr>
      <w:r w:rsidRPr="00871E8B">
        <w:rPr>
          <w:rFonts w:cs="Arial"/>
          <w:b/>
          <w:sz w:val="20"/>
          <w:szCs w:val="20"/>
        </w:rPr>
        <w:t>Estimated annual withholding amount</w:t>
      </w:r>
    </w:p>
    <w:p w14:paraId="38835F53" w14:textId="77777777" w:rsidR="005C1457" w:rsidRPr="00624214" w:rsidRDefault="00624214" w:rsidP="00170A2D">
      <w:pPr>
        <w:rPr>
          <w:rFonts w:cs="Arial"/>
          <w:sz w:val="20"/>
          <w:szCs w:val="20"/>
        </w:rPr>
      </w:pPr>
      <w:r w:rsidRPr="00624214">
        <w:rPr>
          <w:rFonts w:cs="Arial"/>
          <w:sz w:val="20"/>
          <w:szCs w:val="20"/>
        </w:rPr>
        <w:t xml:space="preserve">The PAYGW estimated annual withholding amount is the amount the client has estimated they will need to withhold from any payments made to payees. </w:t>
      </w:r>
      <w:r w:rsidR="00970E49">
        <w:rPr>
          <w:rFonts w:cs="Arial"/>
          <w:sz w:val="20"/>
          <w:szCs w:val="20"/>
          <w:lang w:val="en-US" w:eastAsia="en-US"/>
        </w:rPr>
        <w:t>This</w:t>
      </w:r>
      <w:r w:rsidR="00970E49" w:rsidRPr="007831F0">
        <w:rPr>
          <w:rFonts w:cs="Arial"/>
          <w:sz w:val="20"/>
          <w:szCs w:val="20"/>
          <w:lang w:val="en-US" w:eastAsia="en-US"/>
        </w:rPr>
        <w:t xml:space="preserve"> is subject to self-assessment, </w:t>
      </w:r>
      <w:r w:rsidR="00970E49">
        <w:rPr>
          <w:rFonts w:cs="Arial"/>
          <w:sz w:val="20"/>
          <w:szCs w:val="20"/>
          <w:lang w:val="en-US" w:eastAsia="en-US"/>
        </w:rPr>
        <w:t xml:space="preserve">and as such, </w:t>
      </w:r>
      <w:r w:rsidR="00970E49" w:rsidRPr="007831F0">
        <w:rPr>
          <w:rFonts w:cs="Arial"/>
          <w:sz w:val="20"/>
          <w:szCs w:val="20"/>
          <w:lang w:val="en-US" w:eastAsia="en-US"/>
        </w:rPr>
        <w:t>the ATO will accep</w:t>
      </w:r>
      <w:r w:rsidR="00970E49">
        <w:rPr>
          <w:rFonts w:cs="Arial"/>
          <w:sz w:val="20"/>
          <w:szCs w:val="20"/>
          <w:lang w:val="en-US" w:eastAsia="en-US"/>
        </w:rPr>
        <w:t xml:space="preserve">t a client’s request to update without further validation of the annual withholding amount. </w:t>
      </w:r>
    </w:p>
    <w:p w14:paraId="38835F54" w14:textId="77777777" w:rsidR="005A5853" w:rsidRDefault="005A5853" w:rsidP="005A5853">
      <w:pPr>
        <w:rPr>
          <w:rFonts w:cs="Arial"/>
          <w:b/>
          <w:sz w:val="20"/>
          <w:szCs w:val="20"/>
        </w:rPr>
      </w:pPr>
    </w:p>
    <w:p w14:paraId="38835F55" w14:textId="77777777" w:rsidR="008C3A13" w:rsidRPr="00AB6723" w:rsidRDefault="004B0F90" w:rsidP="008C3A13">
      <w:pPr>
        <w:rPr>
          <w:b/>
          <w:sz w:val="20"/>
          <w:szCs w:val="20"/>
        </w:rPr>
      </w:pPr>
      <w:r>
        <w:rPr>
          <w:rFonts w:cs="Arial"/>
          <w:b/>
          <w:sz w:val="20"/>
          <w:szCs w:val="20"/>
        </w:rPr>
        <w:t>Annual PAYGW amount</w:t>
      </w:r>
      <w:r w:rsidR="00AB6723">
        <w:rPr>
          <w:rFonts w:cs="Arial"/>
          <w:b/>
          <w:sz w:val="20"/>
          <w:szCs w:val="20"/>
        </w:rPr>
        <w:t xml:space="preserve"> and </w:t>
      </w:r>
      <w:r w:rsidR="00926B9A">
        <w:rPr>
          <w:b/>
          <w:sz w:val="20"/>
          <w:szCs w:val="20"/>
        </w:rPr>
        <w:t>l</w:t>
      </w:r>
      <w:r w:rsidR="00AB6723">
        <w:rPr>
          <w:b/>
          <w:sz w:val="20"/>
          <w:szCs w:val="20"/>
        </w:rPr>
        <w:t xml:space="preserve">arge </w:t>
      </w:r>
      <w:r w:rsidR="00926B9A">
        <w:rPr>
          <w:b/>
          <w:sz w:val="20"/>
          <w:szCs w:val="20"/>
        </w:rPr>
        <w:t>reporter</w:t>
      </w:r>
    </w:p>
    <w:p w14:paraId="38835F56" w14:textId="77777777" w:rsidR="008C3A13" w:rsidRDefault="008C3A13" w:rsidP="008C3A13">
      <w:pPr>
        <w:rPr>
          <w:rFonts w:cs="Arial"/>
          <w:sz w:val="20"/>
          <w:szCs w:val="20"/>
        </w:rPr>
      </w:pPr>
      <w:r>
        <w:rPr>
          <w:rFonts w:cs="Arial"/>
          <w:sz w:val="20"/>
          <w:szCs w:val="20"/>
        </w:rPr>
        <w:t>T</w:t>
      </w:r>
      <w:r w:rsidRPr="00AE72FC">
        <w:rPr>
          <w:rFonts w:cs="Arial"/>
          <w:sz w:val="20"/>
          <w:szCs w:val="20"/>
        </w:rPr>
        <w:t xml:space="preserve">he maintain </w:t>
      </w:r>
      <w:r w:rsidR="00095B85">
        <w:rPr>
          <w:rFonts w:cs="Arial"/>
          <w:sz w:val="20"/>
          <w:szCs w:val="20"/>
        </w:rPr>
        <w:t xml:space="preserve">account </w:t>
      </w:r>
      <w:r w:rsidRPr="00AE72FC">
        <w:rPr>
          <w:rFonts w:cs="Arial"/>
          <w:sz w:val="20"/>
          <w:szCs w:val="20"/>
        </w:rPr>
        <w:t>service</w:t>
      </w:r>
      <w:r>
        <w:rPr>
          <w:rFonts w:cs="Arial"/>
          <w:sz w:val="20"/>
          <w:szCs w:val="20"/>
        </w:rPr>
        <w:t xml:space="preserve"> can</w:t>
      </w:r>
      <w:r w:rsidR="00F72A98">
        <w:rPr>
          <w:rFonts w:cs="Arial"/>
          <w:sz w:val="20"/>
          <w:szCs w:val="20"/>
        </w:rPr>
        <w:t>not</w:t>
      </w:r>
      <w:r>
        <w:rPr>
          <w:rFonts w:cs="Arial"/>
          <w:sz w:val="20"/>
          <w:szCs w:val="20"/>
        </w:rPr>
        <w:t xml:space="preserve"> be used</w:t>
      </w:r>
      <w:r w:rsidRPr="00AE72FC">
        <w:rPr>
          <w:rFonts w:cs="Arial"/>
          <w:sz w:val="20"/>
          <w:szCs w:val="20"/>
        </w:rPr>
        <w:t xml:space="preserve"> to downgrade </w:t>
      </w:r>
      <w:r>
        <w:rPr>
          <w:rFonts w:cs="Arial"/>
          <w:sz w:val="20"/>
          <w:szCs w:val="20"/>
        </w:rPr>
        <w:t xml:space="preserve">a client’s </w:t>
      </w:r>
      <w:r w:rsidRPr="00AE72FC">
        <w:rPr>
          <w:rFonts w:cs="Arial"/>
          <w:sz w:val="20"/>
          <w:szCs w:val="20"/>
        </w:rPr>
        <w:t>estimated withholding amount</w:t>
      </w:r>
      <w:r w:rsidR="00F72A98">
        <w:rPr>
          <w:rFonts w:cs="Arial"/>
          <w:sz w:val="20"/>
          <w:szCs w:val="20"/>
        </w:rPr>
        <w:t xml:space="preserve"> from greater than $1M</w:t>
      </w:r>
      <w:r w:rsidR="00CC021D">
        <w:rPr>
          <w:rFonts w:cs="Arial"/>
          <w:sz w:val="20"/>
          <w:szCs w:val="20"/>
        </w:rPr>
        <w:t xml:space="preserve"> to amounts less than $1M</w:t>
      </w:r>
      <w:r w:rsidR="00F72A98">
        <w:rPr>
          <w:rFonts w:cs="Arial"/>
          <w:sz w:val="20"/>
          <w:szCs w:val="20"/>
        </w:rPr>
        <w:t>.</w:t>
      </w:r>
      <w:r w:rsidRPr="00AE72FC">
        <w:rPr>
          <w:rFonts w:cs="Arial"/>
          <w:sz w:val="20"/>
          <w:szCs w:val="20"/>
        </w:rPr>
        <w:t xml:space="preserve"> </w:t>
      </w:r>
      <w:r w:rsidR="00F72A98">
        <w:rPr>
          <w:rFonts w:cs="Arial"/>
          <w:sz w:val="20"/>
          <w:szCs w:val="20"/>
        </w:rPr>
        <w:t>Any client</w:t>
      </w:r>
      <w:r w:rsidRPr="00AE72FC">
        <w:rPr>
          <w:rFonts w:cs="Arial"/>
          <w:sz w:val="20"/>
          <w:szCs w:val="20"/>
        </w:rPr>
        <w:t xml:space="preserve"> seeking a downgrade would </w:t>
      </w:r>
      <w:r w:rsidR="00F72A98">
        <w:rPr>
          <w:rFonts w:cs="Arial"/>
          <w:sz w:val="20"/>
          <w:szCs w:val="20"/>
        </w:rPr>
        <w:t>need to contact the ATO directly</w:t>
      </w:r>
      <w:r w:rsidRPr="00AE72FC">
        <w:rPr>
          <w:rFonts w:cs="Arial"/>
          <w:sz w:val="20"/>
          <w:szCs w:val="20"/>
        </w:rPr>
        <w:t>.</w:t>
      </w:r>
    </w:p>
    <w:p w14:paraId="38835F57" w14:textId="77777777" w:rsidR="00AB6723" w:rsidRPr="00AE72FC" w:rsidRDefault="00AB6723" w:rsidP="008C3A13">
      <w:pPr>
        <w:rPr>
          <w:rFonts w:cs="Arial"/>
          <w:sz w:val="20"/>
          <w:szCs w:val="20"/>
        </w:rPr>
      </w:pPr>
    </w:p>
    <w:p w14:paraId="38835F58" w14:textId="77777777" w:rsidR="00AB6723" w:rsidRPr="00AE72FC" w:rsidRDefault="00AB6723" w:rsidP="00AB6723">
      <w:pPr>
        <w:rPr>
          <w:rFonts w:cs="Arial"/>
          <w:sz w:val="20"/>
          <w:szCs w:val="20"/>
        </w:rPr>
      </w:pPr>
      <w:proofErr w:type="gramStart"/>
      <w:r w:rsidRPr="00AE72FC">
        <w:rPr>
          <w:rFonts w:cs="Arial"/>
          <w:sz w:val="20"/>
          <w:szCs w:val="20"/>
        </w:rPr>
        <w:t xml:space="preserve">A client who has an active PAYGW role but is not currently registered as a large </w:t>
      </w:r>
      <w:r w:rsidR="00926B9A">
        <w:rPr>
          <w:rFonts w:cs="Arial"/>
          <w:sz w:val="20"/>
          <w:szCs w:val="20"/>
        </w:rPr>
        <w:t xml:space="preserve">reporter (see </w:t>
      </w:r>
      <w:hyperlink w:anchor="PAYGWLarge" w:history="1">
        <w:r w:rsidR="00107993">
          <w:rPr>
            <w:rStyle w:val="Hyperlink"/>
            <w:rFonts w:cs="Arial"/>
            <w:noProof w:val="0"/>
            <w:sz w:val="20"/>
            <w:szCs w:val="20"/>
          </w:rPr>
          <w:t>table 7</w:t>
        </w:r>
      </w:hyperlink>
      <w:r w:rsidR="00926B9A">
        <w:rPr>
          <w:rFonts w:cs="Arial"/>
          <w:sz w:val="20"/>
          <w:szCs w:val="20"/>
        </w:rPr>
        <w:t>)</w:t>
      </w:r>
      <w:r w:rsidRPr="00AE72FC">
        <w:rPr>
          <w:rFonts w:cs="Arial"/>
          <w:sz w:val="20"/>
          <w:szCs w:val="20"/>
        </w:rPr>
        <w:t xml:space="preserve"> can onl</w:t>
      </w:r>
      <w:r>
        <w:rPr>
          <w:rFonts w:cs="Arial"/>
          <w:sz w:val="20"/>
          <w:szCs w:val="20"/>
        </w:rPr>
        <w:t>y move to large by contacting the ATO</w:t>
      </w:r>
      <w:r w:rsidRPr="00AE72FC">
        <w:rPr>
          <w:rFonts w:cs="Arial"/>
          <w:sz w:val="20"/>
          <w:szCs w:val="20"/>
        </w:rPr>
        <w:t>.</w:t>
      </w:r>
      <w:proofErr w:type="gramEnd"/>
      <w:r w:rsidRPr="00AE72FC">
        <w:rPr>
          <w:rFonts w:cs="Arial"/>
          <w:sz w:val="20"/>
          <w:szCs w:val="20"/>
        </w:rPr>
        <w:t xml:space="preserve"> </w:t>
      </w:r>
    </w:p>
    <w:p w14:paraId="38835F59" w14:textId="77777777" w:rsidR="008C3A13" w:rsidRPr="008C3A13" w:rsidRDefault="008C3A13" w:rsidP="008C3A13">
      <w:pPr>
        <w:rPr>
          <w:rFonts w:cs="Arial"/>
          <w:sz w:val="20"/>
          <w:szCs w:val="20"/>
        </w:rPr>
      </w:pPr>
    </w:p>
    <w:p w14:paraId="38835F5A" w14:textId="77777777" w:rsidR="008C3A13" w:rsidRPr="008C3A13" w:rsidRDefault="008C3A13" w:rsidP="008C3A13">
      <w:pPr>
        <w:rPr>
          <w:rFonts w:cs="Arial"/>
          <w:sz w:val="20"/>
          <w:szCs w:val="20"/>
        </w:rPr>
      </w:pPr>
      <w:r w:rsidRPr="008C3A13">
        <w:rPr>
          <w:rFonts w:cs="Arial"/>
          <w:sz w:val="20"/>
          <w:szCs w:val="20"/>
        </w:rPr>
        <w:t xml:space="preserve">Where the client needs to contact us </w:t>
      </w:r>
      <w:r w:rsidR="00AB6723">
        <w:rPr>
          <w:rFonts w:cs="Arial"/>
          <w:sz w:val="20"/>
          <w:szCs w:val="20"/>
        </w:rPr>
        <w:t>for these</w:t>
      </w:r>
      <w:r w:rsidR="00F72A98">
        <w:rPr>
          <w:rFonts w:cs="Arial"/>
          <w:sz w:val="20"/>
          <w:szCs w:val="20"/>
        </w:rPr>
        <w:t xml:space="preserve"> type</w:t>
      </w:r>
      <w:r w:rsidR="00AB6723">
        <w:rPr>
          <w:rFonts w:cs="Arial"/>
          <w:sz w:val="20"/>
          <w:szCs w:val="20"/>
        </w:rPr>
        <w:t>s</w:t>
      </w:r>
      <w:r w:rsidR="00F72A98">
        <w:rPr>
          <w:rFonts w:cs="Arial"/>
          <w:sz w:val="20"/>
          <w:szCs w:val="20"/>
        </w:rPr>
        <w:t xml:space="preserve"> of request</w:t>
      </w:r>
      <w:r w:rsidR="00AB6723">
        <w:rPr>
          <w:rFonts w:cs="Arial"/>
          <w:sz w:val="20"/>
          <w:szCs w:val="20"/>
        </w:rPr>
        <w:t>s</w:t>
      </w:r>
      <w:r w:rsidRPr="008C3A13">
        <w:rPr>
          <w:rFonts w:cs="Arial"/>
          <w:sz w:val="20"/>
          <w:szCs w:val="20"/>
        </w:rPr>
        <w:t xml:space="preserve">, the below </w:t>
      </w:r>
      <w:r w:rsidR="00F72A98">
        <w:rPr>
          <w:rFonts w:cs="Arial"/>
          <w:sz w:val="20"/>
          <w:szCs w:val="20"/>
        </w:rPr>
        <w:t>link will advise the contact details to be</w:t>
      </w:r>
      <w:r w:rsidRPr="008C3A13">
        <w:rPr>
          <w:rFonts w:cs="Arial"/>
          <w:sz w:val="20"/>
          <w:szCs w:val="20"/>
        </w:rPr>
        <w:t xml:space="preserve"> used:</w:t>
      </w:r>
    </w:p>
    <w:p w14:paraId="38835F5B" w14:textId="77777777" w:rsidR="00A61752" w:rsidRDefault="00821CA2" w:rsidP="00170A2D">
      <w:pPr>
        <w:rPr>
          <w:sz w:val="20"/>
          <w:szCs w:val="20"/>
        </w:rPr>
      </w:pPr>
      <w:hyperlink r:id="rId51" w:history="1">
        <w:r w:rsidR="00F72A98" w:rsidRPr="00F72A98">
          <w:rPr>
            <w:rStyle w:val="Hyperlink"/>
            <w:rFonts w:cs="Arial"/>
            <w:noProof w:val="0"/>
            <w:sz w:val="20"/>
            <w:szCs w:val="20"/>
          </w:rPr>
          <w:t>Requesting a change to PAYGW</w:t>
        </w:r>
      </w:hyperlink>
      <w:r w:rsidR="00A61752">
        <w:rPr>
          <w:rStyle w:val="Hyperlink"/>
          <w:rFonts w:cs="Arial"/>
          <w:noProof w:val="0"/>
          <w:sz w:val="20"/>
          <w:szCs w:val="20"/>
        </w:rPr>
        <w:t xml:space="preserve"> </w:t>
      </w:r>
      <w:r w:rsidR="00A61752">
        <w:rPr>
          <w:sz w:val="20"/>
          <w:szCs w:val="20"/>
        </w:rPr>
        <w:t>(QC 17220)</w:t>
      </w:r>
    </w:p>
    <w:p w14:paraId="38835F5C" w14:textId="77777777" w:rsidR="00871E8B" w:rsidRPr="00A61752" w:rsidRDefault="00871E8B" w:rsidP="00170A2D">
      <w:pPr>
        <w:rPr>
          <w:rFonts w:cs="Arial"/>
          <w:b/>
          <w:color w:val="0000FF"/>
          <w:sz w:val="20"/>
          <w:szCs w:val="20"/>
          <w:u w:val="single"/>
        </w:rPr>
      </w:pPr>
    </w:p>
    <w:p w14:paraId="38835F5D" w14:textId="77777777" w:rsidR="00225F57" w:rsidRDefault="00225F57" w:rsidP="00225F57">
      <w:pPr>
        <w:rPr>
          <w:rFonts w:cs="Arial"/>
          <w:b/>
          <w:sz w:val="20"/>
          <w:szCs w:val="20"/>
        </w:rPr>
      </w:pPr>
      <w:r>
        <w:rPr>
          <w:rFonts w:cs="Arial"/>
          <w:b/>
          <w:sz w:val="20"/>
          <w:szCs w:val="20"/>
        </w:rPr>
        <w:t>Lodgement cycle</w:t>
      </w:r>
    </w:p>
    <w:p w14:paraId="38835F5E" w14:textId="77777777" w:rsidR="00225F57" w:rsidRDefault="00926B9A" w:rsidP="00225F57">
      <w:pPr>
        <w:spacing w:before="60" w:after="60"/>
        <w:rPr>
          <w:rFonts w:cs="Arial"/>
          <w:sz w:val="20"/>
          <w:szCs w:val="20"/>
          <w:lang w:val="en-US" w:eastAsia="en-US"/>
        </w:rPr>
      </w:pPr>
      <w:r>
        <w:rPr>
          <w:rFonts w:cs="Arial"/>
          <w:sz w:val="20"/>
          <w:szCs w:val="20"/>
          <w:lang w:val="en-US" w:eastAsia="en-US"/>
        </w:rPr>
        <w:t xml:space="preserve">The </w:t>
      </w:r>
      <w:proofErr w:type="spellStart"/>
      <w:r>
        <w:rPr>
          <w:rFonts w:cs="Arial"/>
          <w:sz w:val="20"/>
          <w:szCs w:val="20"/>
          <w:lang w:val="en-US" w:eastAsia="en-US"/>
        </w:rPr>
        <w:t>lodgement</w:t>
      </w:r>
      <w:proofErr w:type="spellEnd"/>
      <w:r>
        <w:rPr>
          <w:rFonts w:cs="Arial"/>
          <w:sz w:val="20"/>
          <w:szCs w:val="20"/>
          <w:lang w:val="en-US" w:eastAsia="en-US"/>
        </w:rPr>
        <w:t xml:space="preserve"> cycle is the frequency in which a client is required to lodge their activity statements which have PAYGW labels to report on. </w:t>
      </w:r>
      <w:r w:rsidR="00225F57" w:rsidRPr="002B7E71">
        <w:rPr>
          <w:rFonts w:cs="Arial"/>
          <w:sz w:val="20"/>
          <w:szCs w:val="20"/>
          <w:lang w:val="en-US" w:eastAsia="en-US"/>
        </w:rPr>
        <w:t xml:space="preserve">The </w:t>
      </w:r>
      <w:r w:rsidR="00225F57">
        <w:rPr>
          <w:rFonts w:cs="Arial"/>
          <w:sz w:val="20"/>
          <w:szCs w:val="20"/>
          <w:lang w:val="en-US" w:eastAsia="en-US"/>
        </w:rPr>
        <w:t>PAYGW</w:t>
      </w:r>
      <w:r w:rsidR="00225F57" w:rsidRPr="002B7E71">
        <w:rPr>
          <w:rFonts w:cs="Arial"/>
          <w:sz w:val="20"/>
          <w:szCs w:val="20"/>
          <w:lang w:val="en-US" w:eastAsia="en-US"/>
        </w:rPr>
        <w:t xml:space="preserve"> </w:t>
      </w:r>
      <w:proofErr w:type="spellStart"/>
      <w:r w:rsidR="00225F57" w:rsidRPr="002B7E71">
        <w:rPr>
          <w:rFonts w:cs="Arial"/>
          <w:sz w:val="20"/>
          <w:szCs w:val="20"/>
          <w:lang w:val="en-US" w:eastAsia="en-US"/>
        </w:rPr>
        <w:t>lodgement</w:t>
      </w:r>
      <w:proofErr w:type="spellEnd"/>
      <w:r w:rsidR="00225F57" w:rsidRPr="002B7E71">
        <w:rPr>
          <w:rFonts w:cs="Arial"/>
          <w:sz w:val="20"/>
          <w:szCs w:val="20"/>
          <w:lang w:val="en-US" w:eastAsia="en-US"/>
        </w:rPr>
        <w:t xml:space="preserve"> cycle is able to be updated if an entity</w:t>
      </w:r>
      <w:r>
        <w:rPr>
          <w:rFonts w:cs="Arial"/>
          <w:sz w:val="20"/>
          <w:szCs w:val="20"/>
          <w:lang w:val="en-US" w:eastAsia="en-US"/>
        </w:rPr>
        <w:t xml:space="preserve"> satisfies eligibility criteria</w:t>
      </w:r>
      <w:r w:rsidR="00225F57" w:rsidRPr="002B7E71">
        <w:rPr>
          <w:rFonts w:cs="Arial"/>
          <w:sz w:val="20"/>
          <w:szCs w:val="20"/>
          <w:lang w:val="en-US" w:eastAsia="en-US"/>
        </w:rPr>
        <w:t xml:space="preserve">. An entity can </w:t>
      </w:r>
      <w:r w:rsidR="00225F57">
        <w:rPr>
          <w:rFonts w:cs="Arial"/>
          <w:sz w:val="20"/>
          <w:szCs w:val="20"/>
          <w:lang w:val="en-US" w:eastAsia="en-US"/>
        </w:rPr>
        <w:t xml:space="preserve">request </w:t>
      </w:r>
      <w:r w:rsidR="00225F57" w:rsidRPr="002B7E71">
        <w:rPr>
          <w:rFonts w:cs="Arial"/>
          <w:sz w:val="20"/>
          <w:szCs w:val="20"/>
          <w:lang w:val="en-US" w:eastAsia="en-US"/>
        </w:rPr>
        <w:t xml:space="preserve">the date when they want the </w:t>
      </w:r>
      <w:proofErr w:type="spellStart"/>
      <w:r w:rsidR="00225F57" w:rsidRPr="002B7E71">
        <w:rPr>
          <w:rFonts w:cs="Arial"/>
          <w:sz w:val="20"/>
          <w:szCs w:val="20"/>
          <w:lang w:val="en-US" w:eastAsia="en-US"/>
        </w:rPr>
        <w:t>lodgement</w:t>
      </w:r>
      <w:proofErr w:type="spellEnd"/>
      <w:r w:rsidR="00225F57" w:rsidRPr="002B7E71">
        <w:rPr>
          <w:rFonts w:cs="Arial"/>
          <w:sz w:val="20"/>
          <w:szCs w:val="20"/>
          <w:lang w:val="en-US" w:eastAsia="en-US"/>
        </w:rPr>
        <w:t xml:space="preserve"> cycle change to be effective from, however, the actual effective date will be determined by business rules.</w:t>
      </w:r>
    </w:p>
    <w:p w14:paraId="38835F5F" w14:textId="77777777" w:rsidR="00225F57" w:rsidRDefault="00225F57" w:rsidP="00225F57">
      <w:pPr>
        <w:spacing w:before="60" w:after="60"/>
        <w:rPr>
          <w:rFonts w:cs="Arial"/>
          <w:sz w:val="20"/>
          <w:szCs w:val="20"/>
        </w:rPr>
      </w:pPr>
    </w:p>
    <w:p w14:paraId="38835F60" w14:textId="77777777" w:rsidR="00225F57" w:rsidRDefault="00225F57" w:rsidP="00970E49">
      <w:pPr>
        <w:spacing w:before="60" w:after="60"/>
        <w:rPr>
          <w:sz w:val="20"/>
          <w:szCs w:val="20"/>
        </w:rPr>
      </w:pPr>
      <w:r>
        <w:rPr>
          <w:rFonts w:cs="Arial"/>
          <w:sz w:val="20"/>
          <w:szCs w:val="20"/>
        </w:rPr>
        <w:t xml:space="preserve">As per the PAYGW hierarchy, the lodgement cycle will need to be validated against the withholding amount. </w:t>
      </w:r>
      <w:r w:rsidRPr="00A61752">
        <w:rPr>
          <w:sz w:val="20"/>
          <w:szCs w:val="20"/>
        </w:rPr>
        <w:t>The below table shows which cycle a client is eligible for based on their ann</w:t>
      </w:r>
      <w:r w:rsidR="00970E49">
        <w:rPr>
          <w:sz w:val="20"/>
          <w:szCs w:val="20"/>
        </w:rPr>
        <w:t>ual withholding amount.</w:t>
      </w:r>
    </w:p>
    <w:p w14:paraId="38835F61" w14:textId="77777777" w:rsidR="00970E49" w:rsidRPr="00970E49" w:rsidRDefault="00970E49" w:rsidP="00970E49">
      <w:pPr>
        <w:spacing w:before="60" w:after="60"/>
        <w:rPr>
          <w:rFonts w:cs="Arial"/>
          <w:sz w:val="20"/>
          <w:szCs w:val="20"/>
          <w:lang w:val="en-US" w:eastAsia="en-US"/>
        </w:rPr>
      </w:pPr>
    </w:p>
    <w:tbl>
      <w:tblPr>
        <w:tblStyle w:val="TableGrid"/>
        <w:tblW w:w="0" w:type="auto"/>
        <w:tblLook w:val="04A0" w:firstRow="1" w:lastRow="0" w:firstColumn="1" w:lastColumn="0" w:noHBand="0" w:noVBand="1"/>
      </w:tblPr>
      <w:tblGrid>
        <w:gridCol w:w="5003"/>
        <w:gridCol w:w="2947"/>
      </w:tblGrid>
      <w:tr w:rsidR="00225F57" w14:paraId="38835F64" w14:textId="77777777" w:rsidTr="009013BB">
        <w:trPr>
          <w:trHeight w:val="265"/>
          <w:tblHeader/>
        </w:trPr>
        <w:tc>
          <w:tcPr>
            <w:tcW w:w="5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F62" w14:textId="77777777" w:rsidR="00225F57" w:rsidRDefault="00225F57" w:rsidP="009013BB">
            <w:pPr>
              <w:rPr>
                <w:rFonts w:cs="Arial"/>
                <w:b/>
                <w:szCs w:val="22"/>
              </w:rPr>
            </w:pPr>
            <w:r>
              <w:rPr>
                <w:rFonts w:cs="Arial"/>
                <w:b/>
              </w:rPr>
              <w:t>Annual Withholding Amount</w:t>
            </w:r>
          </w:p>
        </w:tc>
        <w:tc>
          <w:tcPr>
            <w:tcW w:w="2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F63" w14:textId="77777777" w:rsidR="00225F57" w:rsidRDefault="00225F57" w:rsidP="009013BB">
            <w:pPr>
              <w:rPr>
                <w:rFonts w:cs="Arial"/>
                <w:b/>
                <w:szCs w:val="22"/>
              </w:rPr>
            </w:pPr>
            <w:r>
              <w:rPr>
                <w:rFonts w:cs="Arial"/>
                <w:b/>
              </w:rPr>
              <w:t>Cycle Option</w:t>
            </w:r>
          </w:p>
        </w:tc>
      </w:tr>
      <w:tr w:rsidR="00225F57" w14:paraId="38835F67" w14:textId="77777777" w:rsidTr="009013BB">
        <w:trPr>
          <w:trHeight w:val="281"/>
        </w:trPr>
        <w:tc>
          <w:tcPr>
            <w:tcW w:w="5003" w:type="dxa"/>
            <w:tcBorders>
              <w:top w:val="single" w:sz="4" w:space="0" w:color="auto"/>
              <w:left w:val="single" w:sz="4" w:space="0" w:color="auto"/>
              <w:bottom w:val="nil"/>
              <w:right w:val="single" w:sz="4" w:space="0" w:color="auto"/>
            </w:tcBorders>
            <w:hideMark/>
          </w:tcPr>
          <w:p w14:paraId="38835F65" w14:textId="77777777" w:rsidR="00225F57" w:rsidRDefault="00225F57" w:rsidP="009013BB">
            <w:pPr>
              <w:rPr>
                <w:rFonts w:cs="Arial"/>
                <w:szCs w:val="22"/>
              </w:rPr>
            </w:pPr>
            <w:r>
              <w:rPr>
                <w:rFonts w:cs="Arial"/>
              </w:rPr>
              <w:t>&lt; $25,000</w:t>
            </w:r>
          </w:p>
        </w:tc>
        <w:tc>
          <w:tcPr>
            <w:tcW w:w="2947" w:type="dxa"/>
            <w:tcBorders>
              <w:top w:val="single" w:sz="4" w:space="0" w:color="auto"/>
              <w:left w:val="single" w:sz="4" w:space="0" w:color="auto"/>
              <w:bottom w:val="single" w:sz="4" w:space="0" w:color="auto"/>
              <w:right w:val="single" w:sz="4" w:space="0" w:color="auto"/>
            </w:tcBorders>
            <w:hideMark/>
          </w:tcPr>
          <w:p w14:paraId="38835F66" w14:textId="77777777" w:rsidR="00225F57" w:rsidRDefault="00225F57" w:rsidP="009013BB">
            <w:pPr>
              <w:rPr>
                <w:rFonts w:cs="Arial"/>
                <w:szCs w:val="22"/>
              </w:rPr>
            </w:pPr>
            <w:r>
              <w:rPr>
                <w:rFonts w:cs="Arial"/>
              </w:rPr>
              <w:t>Monthly</w:t>
            </w:r>
          </w:p>
        </w:tc>
      </w:tr>
      <w:tr w:rsidR="00225F57" w14:paraId="38835F6A" w14:textId="77777777" w:rsidTr="009013BB">
        <w:trPr>
          <w:trHeight w:val="265"/>
        </w:trPr>
        <w:tc>
          <w:tcPr>
            <w:tcW w:w="5003" w:type="dxa"/>
            <w:tcBorders>
              <w:top w:val="nil"/>
              <w:left w:val="single" w:sz="4" w:space="0" w:color="auto"/>
              <w:bottom w:val="nil"/>
              <w:right w:val="single" w:sz="4" w:space="0" w:color="auto"/>
            </w:tcBorders>
            <w:hideMark/>
          </w:tcPr>
          <w:p w14:paraId="38835F68" w14:textId="77777777" w:rsidR="00225F57" w:rsidRDefault="00225F57" w:rsidP="009013BB">
            <w:pPr>
              <w:rPr>
                <w:rFonts w:cs="Arial"/>
                <w:szCs w:val="22"/>
              </w:rPr>
            </w:pPr>
          </w:p>
        </w:tc>
        <w:tc>
          <w:tcPr>
            <w:tcW w:w="2947" w:type="dxa"/>
            <w:tcBorders>
              <w:top w:val="single" w:sz="4" w:space="0" w:color="auto"/>
              <w:left w:val="single" w:sz="4" w:space="0" w:color="auto"/>
              <w:bottom w:val="single" w:sz="4" w:space="0" w:color="auto"/>
              <w:right w:val="single" w:sz="4" w:space="0" w:color="auto"/>
            </w:tcBorders>
            <w:hideMark/>
          </w:tcPr>
          <w:p w14:paraId="38835F69" w14:textId="77777777" w:rsidR="00225F57" w:rsidRDefault="00225F57" w:rsidP="009013BB">
            <w:pPr>
              <w:rPr>
                <w:rFonts w:cs="Arial"/>
                <w:szCs w:val="22"/>
              </w:rPr>
            </w:pPr>
            <w:r>
              <w:rPr>
                <w:rFonts w:cs="Arial"/>
              </w:rPr>
              <w:t>Quarterly</w:t>
            </w:r>
          </w:p>
        </w:tc>
      </w:tr>
      <w:tr w:rsidR="00225F57" w14:paraId="38835F6D" w14:textId="77777777" w:rsidTr="009013BB">
        <w:trPr>
          <w:trHeight w:val="281"/>
        </w:trPr>
        <w:tc>
          <w:tcPr>
            <w:tcW w:w="5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F6B" w14:textId="77777777" w:rsidR="00225F57" w:rsidRDefault="00225F57" w:rsidP="009013BB">
            <w:pPr>
              <w:rPr>
                <w:rFonts w:cs="Arial"/>
                <w:szCs w:val="22"/>
              </w:rPr>
            </w:pPr>
          </w:p>
        </w:tc>
        <w:tc>
          <w:tcPr>
            <w:tcW w:w="2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F6C" w14:textId="77777777" w:rsidR="00225F57" w:rsidRDefault="00225F57" w:rsidP="009013BB">
            <w:pPr>
              <w:rPr>
                <w:rFonts w:cs="Arial"/>
                <w:szCs w:val="22"/>
              </w:rPr>
            </w:pPr>
          </w:p>
        </w:tc>
      </w:tr>
      <w:tr w:rsidR="00225F57" w14:paraId="38835F70" w14:textId="77777777" w:rsidTr="009013BB">
        <w:trPr>
          <w:trHeight w:val="265"/>
        </w:trPr>
        <w:tc>
          <w:tcPr>
            <w:tcW w:w="5003" w:type="dxa"/>
            <w:tcBorders>
              <w:top w:val="single" w:sz="4" w:space="0" w:color="auto"/>
              <w:left w:val="single" w:sz="4" w:space="0" w:color="auto"/>
              <w:bottom w:val="nil"/>
              <w:right w:val="single" w:sz="4" w:space="0" w:color="auto"/>
            </w:tcBorders>
            <w:hideMark/>
          </w:tcPr>
          <w:p w14:paraId="38835F6E" w14:textId="77777777" w:rsidR="00225F57" w:rsidRDefault="00225F57" w:rsidP="009013BB">
            <w:pPr>
              <w:rPr>
                <w:rFonts w:cs="Arial"/>
                <w:szCs w:val="22"/>
              </w:rPr>
            </w:pPr>
            <w:r>
              <w:rPr>
                <w:rFonts w:cs="Arial"/>
              </w:rPr>
              <w:t>≥ $25,000 and ≤</w:t>
            </w:r>
            <w:r>
              <w:rPr>
                <w:rFonts w:cs="Arial"/>
                <w:szCs w:val="22"/>
              </w:rPr>
              <w:t xml:space="preserve"> $1 million</w:t>
            </w:r>
          </w:p>
        </w:tc>
        <w:tc>
          <w:tcPr>
            <w:tcW w:w="2947" w:type="dxa"/>
            <w:tcBorders>
              <w:top w:val="single" w:sz="4" w:space="0" w:color="auto"/>
              <w:left w:val="single" w:sz="4" w:space="0" w:color="auto"/>
              <w:bottom w:val="nil"/>
              <w:right w:val="single" w:sz="4" w:space="0" w:color="auto"/>
            </w:tcBorders>
            <w:hideMark/>
          </w:tcPr>
          <w:p w14:paraId="38835F6F" w14:textId="77777777" w:rsidR="00225F57" w:rsidRDefault="00225F57" w:rsidP="009013BB">
            <w:pPr>
              <w:rPr>
                <w:rFonts w:cs="Arial"/>
                <w:szCs w:val="22"/>
              </w:rPr>
            </w:pPr>
            <w:r>
              <w:rPr>
                <w:rFonts w:cs="Arial"/>
              </w:rPr>
              <w:t>Monthly</w:t>
            </w:r>
          </w:p>
        </w:tc>
      </w:tr>
      <w:tr w:rsidR="00225F57" w14:paraId="38835F73" w14:textId="77777777" w:rsidTr="009013BB">
        <w:trPr>
          <w:trHeight w:val="281"/>
        </w:trPr>
        <w:tc>
          <w:tcPr>
            <w:tcW w:w="5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F71" w14:textId="77777777" w:rsidR="00225F57" w:rsidRDefault="00225F57" w:rsidP="009013BB">
            <w:pPr>
              <w:rPr>
                <w:rFonts w:cs="Arial"/>
                <w:szCs w:val="22"/>
              </w:rPr>
            </w:pPr>
          </w:p>
        </w:tc>
        <w:tc>
          <w:tcPr>
            <w:tcW w:w="2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F72" w14:textId="77777777" w:rsidR="00225F57" w:rsidRDefault="00225F57" w:rsidP="009013BB">
            <w:pPr>
              <w:rPr>
                <w:rFonts w:cs="Arial"/>
                <w:szCs w:val="22"/>
              </w:rPr>
            </w:pPr>
          </w:p>
        </w:tc>
      </w:tr>
      <w:tr w:rsidR="00225F57" w14:paraId="38835F76" w14:textId="77777777" w:rsidTr="009013BB">
        <w:trPr>
          <w:trHeight w:val="281"/>
        </w:trPr>
        <w:tc>
          <w:tcPr>
            <w:tcW w:w="5003" w:type="dxa"/>
            <w:tcBorders>
              <w:top w:val="single" w:sz="4" w:space="0" w:color="auto"/>
              <w:left w:val="single" w:sz="4" w:space="0" w:color="auto"/>
              <w:bottom w:val="single" w:sz="4" w:space="0" w:color="auto"/>
              <w:right w:val="single" w:sz="4" w:space="0" w:color="auto"/>
            </w:tcBorders>
            <w:hideMark/>
          </w:tcPr>
          <w:p w14:paraId="38835F74" w14:textId="77777777" w:rsidR="00225F57" w:rsidRDefault="00225F57" w:rsidP="009013BB">
            <w:pPr>
              <w:rPr>
                <w:rFonts w:cs="Arial"/>
                <w:szCs w:val="22"/>
              </w:rPr>
            </w:pPr>
            <w:r>
              <w:rPr>
                <w:rFonts w:cs="Arial"/>
              </w:rPr>
              <w:t>&gt; $1 million</w:t>
            </w:r>
          </w:p>
        </w:tc>
        <w:tc>
          <w:tcPr>
            <w:tcW w:w="2947" w:type="dxa"/>
            <w:tcBorders>
              <w:top w:val="single" w:sz="4" w:space="0" w:color="auto"/>
              <w:left w:val="single" w:sz="4" w:space="0" w:color="auto"/>
              <w:bottom w:val="single" w:sz="4" w:space="0" w:color="auto"/>
              <w:right w:val="single" w:sz="4" w:space="0" w:color="auto"/>
            </w:tcBorders>
            <w:hideMark/>
          </w:tcPr>
          <w:p w14:paraId="38835F75" w14:textId="77777777" w:rsidR="00225F57" w:rsidRDefault="00225F57" w:rsidP="005F0AD4">
            <w:pPr>
              <w:keepNext/>
              <w:rPr>
                <w:rFonts w:cs="Arial"/>
                <w:szCs w:val="22"/>
              </w:rPr>
            </w:pPr>
            <w:r>
              <w:rPr>
                <w:rFonts w:cs="Arial"/>
              </w:rPr>
              <w:t>Large Reporter</w:t>
            </w:r>
          </w:p>
        </w:tc>
      </w:tr>
    </w:tbl>
    <w:p w14:paraId="38835F77" w14:textId="77777777" w:rsidR="00225F57" w:rsidRDefault="005F0AD4" w:rsidP="005F0AD4">
      <w:pPr>
        <w:pStyle w:val="Caption"/>
        <w:jc w:val="center"/>
        <w:rPr>
          <w:b w:val="0"/>
        </w:rPr>
      </w:pPr>
      <w:bookmarkStart w:id="97" w:name="_Toc512582393"/>
      <w:bookmarkStart w:id="98" w:name="PAYGWLarge"/>
      <w:r>
        <w:t xml:space="preserve">Table </w:t>
      </w:r>
      <w:r w:rsidR="00821CA2">
        <w:fldChar w:fldCharType="begin"/>
      </w:r>
      <w:r w:rsidR="00821CA2">
        <w:instrText xml:space="preserve"> SEQ Table \* ARABIC </w:instrText>
      </w:r>
      <w:r w:rsidR="00821CA2">
        <w:fldChar w:fldCharType="separate"/>
      </w:r>
      <w:r w:rsidR="00505C55">
        <w:rPr>
          <w:noProof/>
        </w:rPr>
        <w:t>7</w:t>
      </w:r>
      <w:r w:rsidR="00821CA2">
        <w:rPr>
          <w:noProof/>
        </w:rPr>
        <w:fldChar w:fldCharType="end"/>
      </w:r>
      <w:r>
        <w:t xml:space="preserve">: </w:t>
      </w:r>
      <w:r w:rsidRPr="00EA52F9">
        <w:t>PAYGW withholding amount and cycle option</w:t>
      </w:r>
      <w:bookmarkEnd w:id="97"/>
    </w:p>
    <w:bookmarkEnd w:id="98"/>
    <w:p w14:paraId="38835F78" w14:textId="77777777" w:rsidR="005F0AD4" w:rsidRDefault="005F0AD4" w:rsidP="00871E8B">
      <w:pPr>
        <w:rPr>
          <w:b/>
          <w:sz w:val="20"/>
          <w:szCs w:val="20"/>
        </w:rPr>
      </w:pPr>
    </w:p>
    <w:p w14:paraId="38835F79" w14:textId="77777777" w:rsidR="00871E8B" w:rsidRPr="00871E8B" w:rsidRDefault="00871E8B" w:rsidP="00871E8B">
      <w:pPr>
        <w:rPr>
          <w:b/>
          <w:sz w:val="20"/>
          <w:szCs w:val="20"/>
        </w:rPr>
      </w:pPr>
      <w:r w:rsidRPr="00871E8B">
        <w:rPr>
          <w:b/>
          <w:sz w:val="20"/>
          <w:szCs w:val="20"/>
        </w:rPr>
        <w:t>Number of employees</w:t>
      </w:r>
    </w:p>
    <w:p w14:paraId="38835F7A" w14:textId="77777777" w:rsidR="00871E8B" w:rsidRPr="00871E8B" w:rsidRDefault="00B120E1" w:rsidP="00871E8B">
      <w:pPr>
        <w:rPr>
          <w:sz w:val="20"/>
          <w:szCs w:val="20"/>
        </w:rPr>
      </w:pPr>
      <w:r>
        <w:rPr>
          <w:rFonts w:cs="Arial"/>
          <w:sz w:val="20"/>
          <w:szCs w:val="20"/>
          <w:lang w:val="en-US" w:eastAsia="en-US"/>
        </w:rPr>
        <w:t>This</w:t>
      </w:r>
      <w:r w:rsidRPr="007831F0">
        <w:rPr>
          <w:rFonts w:cs="Arial"/>
          <w:sz w:val="20"/>
          <w:szCs w:val="20"/>
          <w:lang w:val="en-US" w:eastAsia="en-US"/>
        </w:rPr>
        <w:t xml:space="preserve"> is subject to self-assessment, </w:t>
      </w:r>
      <w:r>
        <w:rPr>
          <w:rFonts w:cs="Arial"/>
          <w:sz w:val="20"/>
          <w:szCs w:val="20"/>
          <w:lang w:val="en-US" w:eastAsia="en-US"/>
        </w:rPr>
        <w:t xml:space="preserve">and as such, </w:t>
      </w:r>
      <w:r w:rsidRPr="007831F0">
        <w:rPr>
          <w:rFonts w:cs="Arial"/>
          <w:sz w:val="20"/>
          <w:szCs w:val="20"/>
          <w:lang w:val="en-US" w:eastAsia="en-US"/>
        </w:rPr>
        <w:t>the ATO will accep</w:t>
      </w:r>
      <w:r>
        <w:rPr>
          <w:rFonts w:cs="Arial"/>
          <w:sz w:val="20"/>
          <w:szCs w:val="20"/>
          <w:lang w:val="en-US" w:eastAsia="en-US"/>
        </w:rPr>
        <w:t xml:space="preserve">t a client’s request to update without further validation of the number of employees. </w:t>
      </w:r>
    </w:p>
    <w:p w14:paraId="38835F7B" w14:textId="77777777" w:rsidR="00871E8B" w:rsidRPr="00871E8B" w:rsidRDefault="00871E8B" w:rsidP="00871E8B">
      <w:pPr>
        <w:rPr>
          <w:b/>
          <w:sz w:val="20"/>
          <w:szCs w:val="20"/>
        </w:rPr>
      </w:pPr>
    </w:p>
    <w:p w14:paraId="38835F7C" w14:textId="77777777" w:rsidR="00871E8B" w:rsidRPr="00871E8B" w:rsidRDefault="00871E8B" w:rsidP="00871E8B">
      <w:pPr>
        <w:rPr>
          <w:b/>
          <w:sz w:val="20"/>
          <w:szCs w:val="20"/>
        </w:rPr>
      </w:pPr>
      <w:r w:rsidRPr="00871E8B">
        <w:rPr>
          <w:b/>
          <w:sz w:val="20"/>
          <w:szCs w:val="20"/>
        </w:rPr>
        <w:t xml:space="preserve">Are you a working holiday maker </w:t>
      </w:r>
      <w:proofErr w:type="gramStart"/>
      <w:r w:rsidRPr="00871E8B">
        <w:rPr>
          <w:b/>
          <w:sz w:val="20"/>
          <w:szCs w:val="20"/>
        </w:rPr>
        <w:t>employer</w:t>
      </w:r>
      <w:proofErr w:type="gramEnd"/>
    </w:p>
    <w:p w14:paraId="38835F7D" w14:textId="77777777" w:rsidR="00225F57" w:rsidRDefault="00225F57" w:rsidP="002E4B9D">
      <w:pPr>
        <w:pStyle w:val="Bullet2"/>
        <w:numPr>
          <w:ilvl w:val="0"/>
          <w:numId w:val="0"/>
        </w:numPr>
        <w:rPr>
          <w:rStyle w:val="BodyTextChar1"/>
          <w:rFonts w:cs="Arial"/>
          <w:sz w:val="20"/>
          <w:szCs w:val="20"/>
        </w:rPr>
      </w:pPr>
      <w:r>
        <w:rPr>
          <w:rStyle w:val="BodyTextChar1"/>
          <w:rFonts w:cs="Arial"/>
          <w:sz w:val="20"/>
          <w:szCs w:val="20"/>
        </w:rPr>
        <w:t>This information identifies the client as an employer of working holiday makers. T</w:t>
      </w:r>
      <w:r w:rsidRPr="00225F57">
        <w:rPr>
          <w:rStyle w:val="BodyTextChar1"/>
          <w:rFonts w:cs="Arial"/>
          <w:sz w:val="20"/>
          <w:szCs w:val="20"/>
        </w:rPr>
        <w:t xml:space="preserve">he service </w:t>
      </w:r>
      <w:r>
        <w:rPr>
          <w:rStyle w:val="BodyTextChar1"/>
          <w:rFonts w:cs="Arial"/>
          <w:sz w:val="20"/>
          <w:szCs w:val="20"/>
        </w:rPr>
        <w:t xml:space="preserve">will </w:t>
      </w:r>
      <w:r w:rsidRPr="00225F57">
        <w:rPr>
          <w:rStyle w:val="BodyTextChar1"/>
          <w:rFonts w:cs="Arial"/>
          <w:sz w:val="20"/>
          <w:szCs w:val="20"/>
        </w:rPr>
        <w:t>allow the</w:t>
      </w:r>
      <w:r>
        <w:rPr>
          <w:rStyle w:val="BodyTextChar1"/>
          <w:rFonts w:cs="Arial"/>
          <w:sz w:val="20"/>
          <w:szCs w:val="20"/>
        </w:rPr>
        <w:t xml:space="preserve"> maintenance of this field from ‘N’ to</w:t>
      </w:r>
      <w:r w:rsidRPr="00225F57">
        <w:rPr>
          <w:rStyle w:val="BodyTextChar1"/>
          <w:rFonts w:cs="Arial"/>
          <w:sz w:val="20"/>
          <w:szCs w:val="20"/>
        </w:rPr>
        <w:t xml:space="preserve"> </w:t>
      </w:r>
      <w:proofErr w:type="gramStart"/>
      <w:r w:rsidRPr="00225F57">
        <w:rPr>
          <w:rStyle w:val="BodyTextChar1"/>
          <w:rFonts w:cs="Arial"/>
          <w:sz w:val="20"/>
          <w:szCs w:val="20"/>
        </w:rPr>
        <w:t>‘Y’</w:t>
      </w:r>
      <w:r>
        <w:rPr>
          <w:rStyle w:val="BodyTextChar1"/>
          <w:rFonts w:cs="Arial"/>
          <w:sz w:val="20"/>
          <w:szCs w:val="20"/>
        </w:rPr>
        <w:t>,</w:t>
      </w:r>
      <w:proofErr w:type="gramEnd"/>
      <w:r>
        <w:rPr>
          <w:rStyle w:val="BodyTextChar1"/>
          <w:rFonts w:cs="Arial"/>
          <w:sz w:val="20"/>
          <w:szCs w:val="20"/>
        </w:rPr>
        <w:t xml:space="preserve"> however it will restrict maintenance where the field is </w:t>
      </w:r>
      <w:r w:rsidR="00A74D74">
        <w:rPr>
          <w:rStyle w:val="BodyTextChar1"/>
          <w:rFonts w:cs="Arial"/>
          <w:sz w:val="20"/>
          <w:szCs w:val="20"/>
        </w:rPr>
        <w:t>already set to ‘Y’</w:t>
      </w:r>
      <w:r>
        <w:rPr>
          <w:rStyle w:val="BodyTextChar1"/>
          <w:rFonts w:cs="Arial"/>
          <w:sz w:val="20"/>
          <w:szCs w:val="20"/>
        </w:rPr>
        <w:t xml:space="preserve">. This is because once it is in </w:t>
      </w:r>
      <w:proofErr w:type="gramStart"/>
      <w:r>
        <w:rPr>
          <w:rStyle w:val="BodyTextChar1"/>
          <w:rFonts w:cs="Arial"/>
          <w:sz w:val="20"/>
          <w:szCs w:val="20"/>
        </w:rPr>
        <w:t>place,</w:t>
      </w:r>
      <w:proofErr w:type="gramEnd"/>
      <w:r>
        <w:rPr>
          <w:rStyle w:val="BodyTextChar1"/>
          <w:rFonts w:cs="Arial"/>
          <w:sz w:val="20"/>
          <w:szCs w:val="20"/>
        </w:rPr>
        <w:t xml:space="preserve"> it is intended to continue until the end of the PAYGW role. </w:t>
      </w:r>
    </w:p>
    <w:p w14:paraId="38835F7E" w14:textId="77777777" w:rsidR="00610E5E" w:rsidRPr="00116EC1" w:rsidRDefault="0076223D" w:rsidP="00463C1D">
      <w:pPr>
        <w:pStyle w:val="Heading3"/>
      </w:pPr>
      <w:bookmarkStart w:id="99" w:name="_Toc512582367"/>
      <w:r>
        <w:t>Details specific to PAYGI</w:t>
      </w:r>
      <w:r w:rsidR="00445AFE" w:rsidRPr="00116EC1">
        <w:t xml:space="preserve"> roles</w:t>
      </w:r>
      <w:bookmarkEnd w:id="99"/>
    </w:p>
    <w:p w14:paraId="38835F7F" w14:textId="77777777" w:rsidR="00333AA1" w:rsidRPr="004F1B46" w:rsidRDefault="00333AA1" w:rsidP="00333AA1">
      <w:pPr>
        <w:rPr>
          <w:sz w:val="20"/>
          <w:szCs w:val="20"/>
        </w:rPr>
      </w:pPr>
      <w:r w:rsidRPr="004F1B46">
        <w:rPr>
          <w:sz w:val="20"/>
          <w:szCs w:val="20"/>
        </w:rPr>
        <w:t xml:space="preserve">This service will enable the user to maintain the following </w:t>
      </w:r>
      <w:r>
        <w:rPr>
          <w:sz w:val="20"/>
          <w:szCs w:val="20"/>
        </w:rPr>
        <w:t>PAYGI</w:t>
      </w:r>
      <w:r w:rsidRPr="004F1B46">
        <w:rPr>
          <w:sz w:val="20"/>
          <w:szCs w:val="20"/>
        </w:rPr>
        <w:t xml:space="preserve"> role details:</w:t>
      </w:r>
    </w:p>
    <w:p w14:paraId="38835F80" w14:textId="77777777" w:rsidR="00333AA1" w:rsidRPr="004F1B46" w:rsidRDefault="00333AA1" w:rsidP="009C2F4C">
      <w:pPr>
        <w:pStyle w:val="ListParagraph"/>
        <w:numPr>
          <w:ilvl w:val="0"/>
          <w:numId w:val="19"/>
        </w:numPr>
        <w:rPr>
          <w:rFonts w:ascii="Arial" w:hAnsi="Arial" w:cs="Arial"/>
          <w:sz w:val="20"/>
          <w:szCs w:val="20"/>
        </w:rPr>
      </w:pPr>
      <w:r w:rsidRPr="004F1B46">
        <w:rPr>
          <w:rFonts w:ascii="Arial" w:hAnsi="Arial" w:cs="Arial"/>
          <w:sz w:val="20"/>
          <w:szCs w:val="20"/>
        </w:rPr>
        <w:t>Lodgement cycle</w:t>
      </w:r>
    </w:p>
    <w:p w14:paraId="38835F81" w14:textId="77777777" w:rsidR="00333AA1" w:rsidRDefault="00333AA1" w:rsidP="009C2F4C">
      <w:pPr>
        <w:pStyle w:val="ListParagraph"/>
        <w:numPr>
          <w:ilvl w:val="0"/>
          <w:numId w:val="19"/>
        </w:numPr>
        <w:rPr>
          <w:rFonts w:ascii="Arial" w:hAnsi="Arial" w:cs="Arial"/>
          <w:sz w:val="20"/>
          <w:szCs w:val="20"/>
        </w:rPr>
      </w:pPr>
      <w:r>
        <w:rPr>
          <w:rFonts w:ascii="Arial" w:hAnsi="Arial" w:cs="Arial"/>
          <w:sz w:val="20"/>
          <w:szCs w:val="20"/>
        </w:rPr>
        <w:t>Reporting method</w:t>
      </w:r>
    </w:p>
    <w:p w14:paraId="38835F82" w14:textId="77777777" w:rsidR="007D5591" w:rsidRPr="007D5591" w:rsidRDefault="007D5591" w:rsidP="007D5591">
      <w:pPr>
        <w:rPr>
          <w:lang w:val="en-US" w:eastAsia="en-US"/>
        </w:rPr>
      </w:pPr>
    </w:p>
    <w:p w14:paraId="38835F83" w14:textId="77777777" w:rsidR="00921343" w:rsidRPr="00333AA1" w:rsidRDefault="00A74D74" w:rsidP="002E4B9D">
      <w:pPr>
        <w:pStyle w:val="Bullet2"/>
        <w:numPr>
          <w:ilvl w:val="0"/>
          <w:numId w:val="0"/>
        </w:numPr>
        <w:rPr>
          <w:rStyle w:val="BodyTextChar1"/>
          <w:rFonts w:cs="Arial"/>
          <w:b/>
          <w:sz w:val="20"/>
          <w:szCs w:val="20"/>
        </w:rPr>
      </w:pPr>
      <w:r>
        <w:rPr>
          <w:rStyle w:val="BodyTextChar1"/>
          <w:rFonts w:cs="Arial"/>
          <w:b/>
          <w:sz w:val="20"/>
          <w:szCs w:val="20"/>
        </w:rPr>
        <w:t>Rules and r</w:t>
      </w:r>
      <w:r w:rsidR="00693A24" w:rsidRPr="00693A24">
        <w:rPr>
          <w:rStyle w:val="BodyTextChar1"/>
          <w:rFonts w:cs="Arial"/>
          <w:b/>
          <w:sz w:val="20"/>
          <w:szCs w:val="20"/>
        </w:rPr>
        <w:t>ecommendations for PAYGI roles</w:t>
      </w:r>
    </w:p>
    <w:p w14:paraId="38835F84" w14:textId="77777777" w:rsidR="00D16E01" w:rsidRDefault="007D7759" w:rsidP="00275EF2">
      <w:pPr>
        <w:pStyle w:val="Bullet2"/>
        <w:numPr>
          <w:ilvl w:val="0"/>
          <w:numId w:val="0"/>
        </w:numPr>
        <w:rPr>
          <w:rStyle w:val="BodyTextChar1"/>
          <w:b/>
          <w:sz w:val="20"/>
          <w:szCs w:val="20"/>
        </w:rPr>
      </w:pPr>
      <w:proofErr w:type="spellStart"/>
      <w:r>
        <w:rPr>
          <w:rStyle w:val="BodyTextChar1"/>
          <w:b/>
          <w:sz w:val="20"/>
          <w:szCs w:val="20"/>
        </w:rPr>
        <w:t>L</w:t>
      </w:r>
      <w:r w:rsidR="00D16E01">
        <w:rPr>
          <w:rStyle w:val="BodyTextChar1"/>
          <w:b/>
          <w:sz w:val="20"/>
          <w:szCs w:val="20"/>
        </w:rPr>
        <w:t>odgement</w:t>
      </w:r>
      <w:proofErr w:type="spellEnd"/>
      <w:r w:rsidR="00D16E01">
        <w:rPr>
          <w:rStyle w:val="BodyTextChar1"/>
          <w:b/>
          <w:sz w:val="20"/>
          <w:szCs w:val="20"/>
        </w:rPr>
        <w:t xml:space="preserve"> cycle</w:t>
      </w:r>
    </w:p>
    <w:p w14:paraId="38835F85" w14:textId="77777777" w:rsidR="005F0D6B" w:rsidRDefault="00A74D74" w:rsidP="00275EF2">
      <w:pPr>
        <w:pStyle w:val="Bullet2"/>
        <w:numPr>
          <w:ilvl w:val="0"/>
          <w:numId w:val="0"/>
        </w:numPr>
        <w:rPr>
          <w:rFonts w:cs="Arial"/>
          <w:sz w:val="20"/>
          <w:szCs w:val="20"/>
          <w:lang w:val="en-US" w:eastAsia="en-US"/>
        </w:rPr>
      </w:pPr>
      <w:r>
        <w:rPr>
          <w:rFonts w:cs="Arial"/>
          <w:sz w:val="20"/>
          <w:szCs w:val="20"/>
          <w:lang w:val="en-US" w:eastAsia="en-US"/>
        </w:rPr>
        <w:t xml:space="preserve">The </w:t>
      </w:r>
      <w:proofErr w:type="spellStart"/>
      <w:r>
        <w:rPr>
          <w:rFonts w:cs="Arial"/>
          <w:sz w:val="20"/>
          <w:szCs w:val="20"/>
          <w:lang w:val="en-US" w:eastAsia="en-US"/>
        </w:rPr>
        <w:t>lodgement</w:t>
      </w:r>
      <w:proofErr w:type="spellEnd"/>
      <w:r>
        <w:rPr>
          <w:rFonts w:cs="Arial"/>
          <w:sz w:val="20"/>
          <w:szCs w:val="20"/>
          <w:lang w:val="en-US" w:eastAsia="en-US"/>
        </w:rPr>
        <w:t xml:space="preserve"> cycle is the frequency in which a client is required to lodge their activity statements which have PAYGI labels to report on. </w:t>
      </w:r>
    </w:p>
    <w:p w14:paraId="38835F86" w14:textId="77777777" w:rsidR="00A74D74" w:rsidRPr="00275EF2" w:rsidRDefault="00A74D74" w:rsidP="00275EF2">
      <w:pPr>
        <w:pStyle w:val="Bullet2"/>
        <w:numPr>
          <w:ilvl w:val="0"/>
          <w:numId w:val="0"/>
        </w:numPr>
        <w:rPr>
          <w:rStyle w:val="BodyTextChar1"/>
          <w:b/>
          <w:sz w:val="20"/>
          <w:szCs w:val="20"/>
        </w:rPr>
      </w:pPr>
    </w:p>
    <w:p w14:paraId="38835F87" w14:textId="77777777" w:rsidR="007D7759" w:rsidRPr="004B0F90" w:rsidRDefault="007D7759" w:rsidP="00275EF2">
      <w:pPr>
        <w:pStyle w:val="Bullet2"/>
        <w:numPr>
          <w:ilvl w:val="0"/>
          <w:numId w:val="0"/>
        </w:numPr>
        <w:rPr>
          <w:rStyle w:val="BodyTextChar1"/>
          <w:b/>
          <w:sz w:val="20"/>
          <w:szCs w:val="20"/>
        </w:rPr>
      </w:pPr>
      <w:r w:rsidRPr="00275EF2">
        <w:rPr>
          <w:rStyle w:val="BodyTextChar1"/>
          <w:b/>
          <w:sz w:val="20"/>
          <w:szCs w:val="20"/>
        </w:rPr>
        <w:t>Monthly</w:t>
      </w:r>
      <w:r w:rsidR="004B0F90">
        <w:rPr>
          <w:rStyle w:val="BodyTextChar1"/>
          <w:b/>
          <w:sz w:val="20"/>
          <w:szCs w:val="20"/>
        </w:rPr>
        <w:t xml:space="preserve"> </w:t>
      </w:r>
      <w:proofErr w:type="spellStart"/>
      <w:r w:rsidR="004B0F90">
        <w:rPr>
          <w:rStyle w:val="BodyTextChar1"/>
          <w:b/>
          <w:sz w:val="20"/>
          <w:szCs w:val="20"/>
        </w:rPr>
        <w:t>lodgement</w:t>
      </w:r>
      <w:proofErr w:type="spellEnd"/>
      <w:r w:rsidR="004B0F90">
        <w:rPr>
          <w:rStyle w:val="BodyTextChar1"/>
          <w:b/>
          <w:sz w:val="20"/>
          <w:szCs w:val="20"/>
        </w:rPr>
        <w:t xml:space="preserve"> cycle</w:t>
      </w:r>
    </w:p>
    <w:p w14:paraId="38835F88" w14:textId="77777777" w:rsidR="00275EF2" w:rsidRPr="00275EF2" w:rsidRDefault="00275EF2" w:rsidP="00275EF2">
      <w:pPr>
        <w:pStyle w:val="Bullet2"/>
        <w:numPr>
          <w:ilvl w:val="0"/>
          <w:numId w:val="0"/>
        </w:numPr>
        <w:rPr>
          <w:rStyle w:val="BodyTextChar1"/>
          <w:sz w:val="20"/>
          <w:szCs w:val="20"/>
        </w:rPr>
      </w:pPr>
      <w:r>
        <w:rPr>
          <w:rStyle w:val="BodyTextChar1"/>
          <w:sz w:val="20"/>
          <w:szCs w:val="20"/>
        </w:rPr>
        <w:t>For entities</w:t>
      </w:r>
      <w:r w:rsidRPr="00275EF2">
        <w:rPr>
          <w:rStyle w:val="BodyTextChar1"/>
          <w:sz w:val="20"/>
          <w:szCs w:val="20"/>
        </w:rPr>
        <w:t xml:space="preserve"> </w:t>
      </w:r>
      <w:r>
        <w:rPr>
          <w:rStyle w:val="BodyTextChar1"/>
          <w:sz w:val="20"/>
          <w:szCs w:val="20"/>
        </w:rPr>
        <w:t>that report PAYGI on a</w:t>
      </w:r>
      <w:r w:rsidRPr="00275EF2">
        <w:rPr>
          <w:rStyle w:val="BodyTextChar1"/>
          <w:sz w:val="20"/>
          <w:szCs w:val="20"/>
        </w:rPr>
        <w:t xml:space="preserve"> monthly </w:t>
      </w:r>
      <w:r w:rsidR="00182529">
        <w:rPr>
          <w:rStyle w:val="BodyTextChar1"/>
          <w:sz w:val="20"/>
          <w:szCs w:val="20"/>
        </w:rPr>
        <w:t xml:space="preserve">basis </w:t>
      </w:r>
      <w:r>
        <w:rPr>
          <w:rStyle w:val="BodyTextChar1"/>
          <w:sz w:val="20"/>
          <w:szCs w:val="20"/>
        </w:rPr>
        <w:t>t</w:t>
      </w:r>
      <w:r w:rsidRPr="00275EF2">
        <w:rPr>
          <w:rStyle w:val="BodyTextChar1"/>
          <w:sz w:val="20"/>
          <w:szCs w:val="20"/>
        </w:rPr>
        <w:t>his service will not allow the entity to maintain PAYGI</w:t>
      </w:r>
      <w:r w:rsidR="00182529">
        <w:rPr>
          <w:rStyle w:val="BodyTextChar1"/>
          <w:sz w:val="20"/>
          <w:szCs w:val="20"/>
        </w:rPr>
        <w:t xml:space="preserve"> details</w:t>
      </w:r>
      <w:r w:rsidRPr="00275EF2">
        <w:rPr>
          <w:rStyle w:val="BodyTextChar1"/>
          <w:sz w:val="20"/>
          <w:szCs w:val="20"/>
        </w:rPr>
        <w:t>.</w:t>
      </w:r>
      <w:r w:rsidR="00A74D74">
        <w:rPr>
          <w:rStyle w:val="BodyTextChar1"/>
          <w:sz w:val="20"/>
          <w:szCs w:val="20"/>
        </w:rPr>
        <w:t xml:space="preserve"> The monthly basis is determined by the ATO. </w:t>
      </w:r>
    </w:p>
    <w:p w14:paraId="38835F89" w14:textId="77777777" w:rsidR="00D16E01" w:rsidRDefault="00D16E01" w:rsidP="00D16E01">
      <w:pPr>
        <w:rPr>
          <w:rFonts w:cs="Arial"/>
          <w:b/>
        </w:rPr>
      </w:pPr>
    </w:p>
    <w:p w14:paraId="38835F8A" w14:textId="77777777" w:rsidR="00D16E01" w:rsidRPr="00A74D74" w:rsidRDefault="00D16E01" w:rsidP="00D16E01">
      <w:pPr>
        <w:rPr>
          <w:rFonts w:cs="Arial"/>
          <w:b/>
          <w:sz w:val="20"/>
          <w:szCs w:val="20"/>
        </w:rPr>
      </w:pPr>
      <w:r w:rsidRPr="00D16E01">
        <w:rPr>
          <w:rFonts w:cs="Arial"/>
          <w:b/>
          <w:sz w:val="20"/>
          <w:szCs w:val="20"/>
        </w:rPr>
        <w:t xml:space="preserve">Annual </w:t>
      </w:r>
      <w:r>
        <w:rPr>
          <w:rFonts w:cs="Arial"/>
          <w:b/>
          <w:sz w:val="20"/>
          <w:szCs w:val="20"/>
        </w:rPr>
        <w:t>lodgement cycle e</w:t>
      </w:r>
      <w:r w:rsidRPr="00D16E01">
        <w:rPr>
          <w:rFonts w:cs="Arial"/>
          <w:b/>
          <w:sz w:val="20"/>
          <w:szCs w:val="20"/>
        </w:rPr>
        <w:t>lection</w:t>
      </w:r>
    </w:p>
    <w:p w14:paraId="38835F8B" w14:textId="77777777" w:rsidR="00D16E01" w:rsidRDefault="00D16E01" w:rsidP="00D16E01">
      <w:pPr>
        <w:rPr>
          <w:rFonts w:cs="Arial"/>
          <w:b/>
          <w:sz w:val="20"/>
          <w:szCs w:val="20"/>
        </w:rPr>
      </w:pPr>
      <w:r w:rsidRPr="004B0F90">
        <w:rPr>
          <w:rFonts w:cs="Arial"/>
          <w:b/>
          <w:sz w:val="20"/>
          <w:szCs w:val="20"/>
        </w:rPr>
        <w:t>Making an annual election</w:t>
      </w:r>
    </w:p>
    <w:p w14:paraId="38835F8C" w14:textId="77777777" w:rsidR="00A74D74" w:rsidRPr="00A74D74" w:rsidRDefault="00A74D74" w:rsidP="00D16E01">
      <w:pPr>
        <w:rPr>
          <w:rFonts w:cs="Arial"/>
          <w:sz w:val="20"/>
          <w:szCs w:val="20"/>
        </w:rPr>
      </w:pPr>
      <w:r w:rsidRPr="00A74D74">
        <w:rPr>
          <w:rFonts w:cs="Arial"/>
          <w:sz w:val="20"/>
          <w:szCs w:val="20"/>
        </w:rPr>
        <w:lastRenderedPageBreak/>
        <w:t>A client can make an annual election if they meet the following criteria:</w:t>
      </w:r>
    </w:p>
    <w:p w14:paraId="38835F8D" w14:textId="77777777" w:rsidR="00A74D74" w:rsidRPr="00D16E01" w:rsidRDefault="00A74D74" w:rsidP="009C2F4C">
      <w:pPr>
        <w:pStyle w:val="ListParagraph"/>
        <w:numPr>
          <w:ilvl w:val="0"/>
          <w:numId w:val="29"/>
        </w:numPr>
        <w:rPr>
          <w:rFonts w:ascii="Arial" w:hAnsi="Arial" w:cs="Arial"/>
          <w:sz w:val="20"/>
          <w:szCs w:val="20"/>
        </w:rPr>
      </w:pPr>
      <w:r w:rsidRPr="00D16E01">
        <w:rPr>
          <w:rFonts w:ascii="Arial" w:hAnsi="Arial" w:cs="Arial"/>
          <w:sz w:val="20"/>
          <w:szCs w:val="20"/>
        </w:rPr>
        <w:t>Most recent notional tax at the end of the first quarter of the current financial year, as advised by the ATO, is less than $8,000</w:t>
      </w:r>
    </w:p>
    <w:p w14:paraId="38835F8E" w14:textId="77777777" w:rsidR="00A74D74" w:rsidRPr="00D16E01" w:rsidRDefault="00A74D74" w:rsidP="009C2F4C">
      <w:pPr>
        <w:pStyle w:val="ListParagraph"/>
        <w:numPr>
          <w:ilvl w:val="0"/>
          <w:numId w:val="29"/>
        </w:numPr>
        <w:rPr>
          <w:rFonts w:ascii="Arial" w:hAnsi="Arial" w:cs="Arial"/>
          <w:sz w:val="20"/>
          <w:szCs w:val="20"/>
        </w:rPr>
      </w:pPr>
      <w:r w:rsidRPr="00D16E01">
        <w:rPr>
          <w:rFonts w:ascii="Arial" w:hAnsi="Arial" w:cs="Arial"/>
          <w:sz w:val="20"/>
          <w:szCs w:val="20"/>
        </w:rPr>
        <w:t>If registered for GST on any account, report and pay GST annually, and not part of an instalment group</w:t>
      </w:r>
    </w:p>
    <w:p w14:paraId="38835F8F" w14:textId="77777777" w:rsidR="00A74D74" w:rsidRPr="00D16E01" w:rsidRDefault="00A74D74" w:rsidP="009C2F4C">
      <w:pPr>
        <w:pStyle w:val="ListParagraph"/>
        <w:numPr>
          <w:ilvl w:val="0"/>
          <w:numId w:val="29"/>
        </w:numPr>
        <w:rPr>
          <w:rFonts w:ascii="Arial" w:hAnsi="Arial" w:cs="Arial"/>
          <w:sz w:val="20"/>
          <w:szCs w:val="20"/>
        </w:rPr>
      </w:pPr>
      <w:r w:rsidRPr="00D16E01">
        <w:rPr>
          <w:rFonts w:ascii="Arial" w:hAnsi="Arial" w:cs="Arial"/>
          <w:sz w:val="20"/>
          <w:szCs w:val="20"/>
        </w:rPr>
        <w:t>If a partner in a partnership registered for GST on any account, the partnership reports and pays GST annually</w:t>
      </w:r>
    </w:p>
    <w:p w14:paraId="38835F90" w14:textId="77777777" w:rsidR="009D6188" w:rsidRDefault="00A74D74" w:rsidP="009D6188">
      <w:pPr>
        <w:pStyle w:val="ListParagraph"/>
        <w:numPr>
          <w:ilvl w:val="0"/>
          <w:numId w:val="29"/>
        </w:numPr>
        <w:rPr>
          <w:rFonts w:ascii="Arial" w:hAnsi="Arial" w:cs="Arial"/>
          <w:sz w:val="20"/>
          <w:szCs w:val="20"/>
        </w:rPr>
      </w:pPr>
      <w:r w:rsidRPr="00D16E01">
        <w:rPr>
          <w:rFonts w:ascii="Arial" w:hAnsi="Arial" w:cs="Arial"/>
          <w:sz w:val="20"/>
          <w:szCs w:val="20"/>
        </w:rPr>
        <w:t>For a company, entity is not:</w:t>
      </w:r>
    </w:p>
    <w:p w14:paraId="38835F91" w14:textId="77777777" w:rsidR="009D6188" w:rsidRPr="009D6188" w:rsidRDefault="00A74D74" w:rsidP="009D6188">
      <w:pPr>
        <w:pStyle w:val="ListParagraph"/>
        <w:numPr>
          <w:ilvl w:val="0"/>
          <w:numId w:val="29"/>
        </w:numPr>
        <w:rPr>
          <w:rStyle w:val="Hyperlink"/>
          <w:rFonts w:ascii="Arial" w:hAnsi="Arial" w:cs="Arial"/>
          <w:b w:val="0"/>
          <w:noProof w:val="0"/>
          <w:color w:val="auto"/>
          <w:sz w:val="20"/>
          <w:szCs w:val="20"/>
          <w:u w:val="none"/>
        </w:rPr>
      </w:pPr>
      <w:r w:rsidRPr="009D6188">
        <w:rPr>
          <w:rFonts w:ascii="Arial" w:hAnsi="Arial" w:cs="Arial"/>
          <w:sz w:val="20"/>
          <w:szCs w:val="20"/>
        </w:rPr>
        <w:t xml:space="preserve">Part of an instalment group – </w:t>
      </w:r>
      <w:hyperlink w:anchor="ClarificationOfGroup" w:history="1">
        <w:r w:rsidRPr="009D6188">
          <w:rPr>
            <w:rStyle w:val="Hyperlink"/>
            <w:rFonts w:ascii="Arial" w:hAnsi="Arial" w:cs="Arial"/>
            <w:noProof w:val="0"/>
            <w:sz w:val="20"/>
            <w:szCs w:val="20"/>
          </w:rPr>
          <w:t>defined below</w:t>
        </w:r>
      </w:hyperlink>
    </w:p>
    <w:p w14:paraId="38835F92" w14:textId="77777777" w:rsidR="009D6188" w:rsidRPr="009D6188" w:rsidRDefault="00A74D74" w:rsidP="009D6188">
      <w:pPr>
        <w:pStyle w:val="ListParagraph"/>
        <w:numPr>
          <w:ilvl w:val="0"/>
          <w:numId w:val="29"/>
        </w:numPr>
        <w:rPr>
          <w:rFonts w:ascii="Arial" w:hAnsi="Arial" w:cs="Arial"/>
          <w:sz w:val="20"/>
          <w:szCs w:val="20"/>
        </w:rPr>
      </w:pPr>
      <w:r w:rsidRPr="009D6188">
        <w:rPr>
          <w:rFonts w:ascii="Arial" w:hAnsi="Arial" w:cs="Arial"/>
          <w:sz w:val="20"/>
          <w:szCs w:val="20"/>
        </w:rPr>
        <w:t>Participant in a GST joint venture, or</w:t>
      </w:r>
    </w:p>
    <w:p w14:paraId="38835F93" w14:textId="77777777" w:rsidR="00A74D74" w:rsidRPr="009D6188" w:rsidRDefault="00A74D74" w:rsidP="009D6188">
      <w:pPr>
        <w:pStyle w:val="ListParagraph"/>
        <w:numPr>
          <w:ilvl w:val="0"/>
          <w:numId w:val="29"/>
        </w:numPr>
        <w:rPr>
          <w:rStyle w:val="Hyperlink"/>
          <w:rFonts w:ascii="Arial" w:hAnsi="Arial" w:cs="Arial"/>
          <w:b w:val="0"/>
          <w:noProof w:val="0"/>
          <w:color w:val="auto"/>
          <w:sz w:val="20"/>
          <w:szCs w:val="20"/>
          <w:u w:val="none"/>
        </w:rPr>
      </w:pPr>
      <w:r w:rsidRPr="009D6188">
        <w:rPr>
          <w:rFonts w:ascii="Arial" w:hAnsi="Arial" w:cs="Arial"/>
          <w:sz w:val="20"/>
          <w:szCs w:val="20"/>
        </w:rPr>
        <w:t xml:space="preserve">Head company of a consolidated group – </w:t>
      </w:r>
      <w:hyperlink w:anchor="ClarificationOfGroup" w:history="1">
        <w:r w:rsidRPr="009D6188">
          <w:rPr>
            <w:rStyle w:val="Hyperlink"/>
            <w:rFonts w:ascii="Arial" w:hAnsi="Arial" w:cs="Arial"/>
            <w:noProof w:val="0"/>
            <w:sz w:val="20"/>
            <w:szCs w:val="20"/>
          </w:rPr>
          <w:t>defined below</w:t>
        </w:r>
      </w:hyperlink>
    </w:p>
    <w:p w14:paraId="38835F94" w14:textId="77777777" w:rsidR="00A74D74" w:rsidRPr="00D16E01" w:rsidRDefault="00A74D74" w:rsidP="00A74D74">
      <w:pPr>
        <w:pStyle w:val="ListParagraph"/>
        <w:rPr>
          <w:rFonts w:ascii="Arial" w:hAnsi="Arial" w:cs="Arial"/>
          <w:sz w:val="20"/>
          <w:szCs w:val="20"/>
        </w:rPr>
      </w:pPr>
    </w:p>
    <w:p w14:paraId="38835F95" w14:textId="77777777" w:rsidR="00D16E01" w:rsidRPr="00D16E01" w:rsidRDefault="005F0D6B" w:rsidP="00D16E01">
      <w:pPr>
        <w:pStyle w:val="Bullet2"/>
        <w:numPr>
          <w:ilvl w:val="0"/>
          <w:numId w:val="0"/>
        </w:numPr>
        <w:rPr>
          <w:rStyle w:val="BodyTextChar1"/>
          <w:sz w:val="20"/>
          <w:szCs w:val="20"/>
        </w:rPr>
      </w:pPr>
      <w:r>
        <w:rPr>
          <w:rStyle w:val="BodyTextChar1"/>
          <w:rFonts w:cs="Arial"/>
          <w:sz w:val="20"/>
          <w:szCs w:val="20"/>
        </w:rPr>
        <w:t>Where a client has an existing PAYGI role or they have entered into PAYG instalments at the beginning of their financial year, t</w:t>
      </w:r>
      <w:r w:rsidR="00D16E01" w:rsidRPr="00D16E01">
        <w:rPr>
          <w:rStyle w:val="BodyTextChar1"/>
          <w:sz w:val="20"/>
          <w:szCs w:val="20"/>
        </w:rPr>
        <w:t xml:space="preserve">he election </w:t>
      </w:r>
      <w:r>
        <w:rPr>
          <w:rStyle w:val="BodyTextChar1"/>
          <w:sz w:val="20"/>
          <w:szCs w:val="20"/>
        </w:rPr>
        <w:t xml:space="preserve">to report annually </w:t>
      </w:r>
      <w:r w:rsidR="00D16E01" w:rsidRPr="00D16E01">
        <w:rPr>
          <w:rStyle w:val="BodyTextChar1"/>
          <w:sz w:val="20"/>
          <w:szCs w:val="20"/>
        </w:rPr>
        <w:t xml:space="preserve">should be made by the </w:t>
      </w:r>
      <w:r w:rsidR="00182529">
        <w:rPr>
          <w:rStyle w:val="BodyTextChar1"/>
          <w:sz w:val="20"/>
          <w:szCs w:val="20"/>
        </w:rPr>
        <w:t xml:space="preserve">legislative or deferred </w:t>
      </w:r>
      <w:r w:rsidR="00D16E01" w:rsidRPr="00D16E01">
        <w:rPr>
          <w:rStyle w:val="BodyTextChar1"/>
          <w:sz w:val="20"/>
          <w:szCs w:val="20"/>
        </w:rPr>
        <w:t>due date of their first quarterly instalment for the</w:t>
      </w:r>
      <w:r w:rsidR="00182529">
        <w:rPr>
          <w:rStyle w:val="BodyTextChar1"/>
          <w:sz w:val="20"/>
          <w:szCs w:val="20"/>
        </w:rPr>
        <w:t>ir</w:t>
      </w:r>
      <w:r w:rsidR="00D16E01" w:rsidRPr="00D16E01">
        <w:rPr>
          <w:rStyle w:val="BodyTextChar1"/>
          <w:sz w:val="20"/>
          <w:szCs w:val="20"/>
        </w:rPr>
        <w:t xml:space="preserve"> financial year.</w:t>
      </w:r>
      <w:r w:rsidR="00182529">
        <w:rPr>
          <w:rStyle w:val="BodyTextChar1"/>
          <w:sz w:val="20"/>
          <w:szCs w:val="20"/>
        </w:rPr>
        <w:t xml:space="preserve"> For non-SAP clients, this date is generally the 28</w:t>
      </w:r>
      <w:r w:rsidR="00182529" w:rsidRPr="00182529">
        <w:rPr>
          <w:rStyle w:val="BodyTextChar1"/>
          <w:sz w:val="20"/>
          <w:szCs w:val="20"/>
          <w:vertAlign w:val="superscript"/>
        </w:rPr>
        <w:t>th</w:t>
      </w:r>
      <w:r w:rsidR="00182529">
        <w:rPr>
          <w:rStyle w:val="BodyTextChar1"/>
          <w:sz w:val="20"/>
          <w:szCs w:val="20"/>
        </w:rPr>
        <w:t xml:space="preserve"> October</w:t>
      </w:r>
      <w:r w:rsidR="00957AD8">
        <w:rPr>
          <w:rStyle w:val="BodyTextChar1"/>
          <w:sz w:val="20"/>
          <w:szCs w:val="20"/>
        </w:rPr>
        <w:t xml:space="preserve"> and can be extended until 30</w:t>
      </w:r>
      <w:r w:rsidR="00957AD8" w:rsidRPr="00957AD8">
        <w:rPr>
          <w:rStyle w:val="BodyTextChar1"/>
          <w:sz w:val="20"/>
          <w:szCs w:val="20"/>
          <w:vertAlign w:val="superscript"/>
        </w:rPr>
        <w:t>th</w:t>
      </w:r>
      <w:r w:rsidR="00957AD8">
        <w:rPr>
          <w:rStyle w:val="BodyTextChar1"/>
          <w:sz w:val="20"/>
          <w:szCs w:val="20"/>
        </w:rPr>
        <w:t xml:space="preserve"> November</w:t>
      </w:r>
      <w:r w:rsidR="00182529">
        <w:rPr>
          <w:rStyle w:val="BodyTextChar1"/>
          <w:sz w:val="20"/>
          <w:szCs w:val="20"/>
        </w:rPr>
        <w:t xml:space="preserve">. </w:t>
      </w:r>
    </w:p>
    <w:p w14:paraId="38835F96" w14:textId="77777777" w:rsidR="005F0D6B" w:rsidRDefault="005F0D6B" w:rsidP="005F0D6B">
      <w:pPr>
        <w:pStyle w:val="Bullet2"/>
        <w:numPr>
          <w:ilvl w:val="0"/>
          <w:numId w:val="0"/>
        </w:numPr>
        <w:rPr>
          <w:rStyle w:val="BodyTextChar1"/>
          <w:rFonts w:cs="Arial"/>
          <w:sz w:val="20"/>
          <w:szCs w:val="20"/>
        </w:rPr>
      </w:pPr>
    </w:p>
    <w:p w14:paraId="38835F97" w14:textId="77777777" w:rsidR="005F0D6B" w:rsidRDefault="005F0D6B" w:rsidP="005F0D6B">
      <w:pPr>
        <w:pStyle w:val="Bullet2"/>
        <w:numPr>
          <w:ilvl w:val="0"/>
          <w:numId w:val="0"/>
        </w:numPr>
        <w:rPr>
          <w:rStyle w:val="BodyTextChar1"/>
          <w:rFonts w:cs="Arial"/>
          <w:sz w:val="20"/>
          <w:szCs w:val="20"/>
        </w:rPr>
      </w:pPr>
      <w:r>
        <w:rPr>
          <w:rStyle w:val="BodyTextChar1"/>
          <w:rFonts w:cs="Arial"/>
          <w:sz w:val="20"/>
          <w:szCs w:val="20"/>
        </w:rPr>
        <w:t>However, there is an exception for new entrants. Where a client enters into PAYG instalments part way throughout the year, they can elect an annual reporting method within the first quarter they have entered. Annual elections cannot be processed if entering PAYGI in the 4</w:t>
      </w:r>
      <w:r w:rsidRPr="00532755">
        <w:rPr>
          <w:rStyle w:val="BodyTextChar1"/>
          <w:rFonts w:cs="Arial"/>
          <w:sz w:val="20"/>
          <w:szCs w:val="20"/>
          <w:vertAlign w:val="superscript"/>
        </w:rPr>
        <w:t>th</w:t>
      </w:r>
      <w:r>
        <w:rPr>
          <w:rStyle w:val="BodyTextChar1"/>
          <w:rFonts w:cs="Arial"/>
          <w:sz w:val="20"/>
          <w:szCs w:val="20"/>
        </w:rPr>
        <w:t xml:space="preserve"> quarter (as due date is 21 October). </w:t>
      </w:r>
    </w:p>
    <w:p w14:paraId="38835F98" w14:textId="77777777" w:rsidR="005F0D6B" w:rsidRDefault="005F0D6B" w:rsidP="005F0D6B">
      <w:pPr>
        <w:pStyle w:val="Bullet2"/>
        <w:numPr>
          <w:ilvl w:val="0"/>
          <w:numId w:val="0"/>
        </w:numPr>
        <w:rPr>
          <w:rStyle w:val="BodyTextChar1"/>
          <w:rFonts w:cs="Arial"/>
          <w:sz w:val="20"/>
          <w:szCs w:val="20"/>
        </w:rPr>
      </w:pPr>
    </w:p>
    <w:p w14:paraId="38835F99" w14:textId="77777777" w:rsidR="00E50CF8" w:rsidRDefault="00E50CF8" w:rsidP="00E50CF8">
      <w:pPr>
        <w:rPr>
          <w:sz w:val="20"/>
          <w:szCs w:val="20"/>
        </w:rPr>
      </w:pPr>
      <w:r w:rsidRPr="00D16E01">
        <w:rPr>
          <w:rStyle w:val="BodyTextChar1"/>
          <w:sz w:val="20"/>
          <w:szCs w:val="20"/>
        </w:rPr>
        <w:t>Once an election has been processed</w:t>
      </w:r>
      <w:r>
        <w:rPr>
          <w:rStyle w:val="BodyTextChar1"/>
          <w:sz w:val="20"/>
          <w:szCs w:val="20"/>
        </w:rPr>
        <w:t>,</w:t>
      </w:r>
      <w:r w:rsidRPr="00D16E01">
        <w:rPr>
          <w:rStyle w:val="BodyTextChar1"/>
          <w:sz w:val="20"/>
          <w:szCs w:val="20"/>
        </w:rPr>
        <w:t xml:space="preserve"> </w:t>
      </w:r>
      <w:proofErr w:type="spellStart"/>
      <w:r>
        <w:rPr>
          <w:rStyle w:val="BodyTextChar1"/>
          <w:sz w:val="20"/>
          <w:szCs w:val="20"/>
        </w:rPr>
        <w:t>i</w:t>
      </w:r>
      <w:proofErr w:type="spellEnd"/>
      <w:r>
        <w:rPr>
          <w:sz w:val="20"/>
          <w:szCs w:val="20"/>
        </w:rPr>
        <w:t>t is recommended that an informational message be provided to the user to advise:</w:t>
      </w:r>
    </w:p>
    <w:p w14:paraId="38835F9A" w14:textId="77777777" w:rsidR="00957AD8" w:rsidRPr="00E50CF8" w:rsidRDefault="00E50CF8" w:rsidP="009C2F4C">
      <w:pPr>
        <w:pStyle w:val="ListParagraph"/>
        <w:numPr>
          <w:ilvl w:val="0"/>
          <w:numId w:val="19"/>
        </w:numPr>
        <w:rPr>
          <w:rFonts w:ascii="Arial" w:hAnsi="Arial" w:cs="Arial"/>
          <w:sz w:val="20"/>
          <w:szCs w:val="20"/>
        </w:rPr>
      </w:pPr>
      <w:r>
        <w:rPr>
          <w:rFonts w:ascii="Arial" w:hAnsi="Arial" w:cs="Arial"/>
          <w:sz w:val="20"/>
          <w:szCs w:val="20"/>
        </w:rPr>
        <w:t>‘</w:t>
      </w:r>
      <w:r w:rsidRPr="00D16E01">
        <w:rPr>
          <w:rStyle w:val="BodyTextChar1"/>
          <w:sz w:val="20"/>
          <w:szCs w:val="20"/>
        </w:rPr>
        <w:t>the election will remain in place for future years unless they become ineligible or advise that they no longer wish to pay annual instalments</w:t>
      </w:r>
      <w:r>
        <w:rPr>
          <w:rFonts w:cs="Arial"/>
        </w:rPr>
        <w:t>’</w:t>
      </w:r>
    </w:p>
    <w:p w14:paraId="38835F9B" w14:textId="77777777" w:rsidR="00E50CF8" w:rsidRPr="00E50CF8" w:rsidRDefault="00E50CF8" w:rsidP="00E50CF8">
      <w:pPr>
        <w:pStyle w:val="ListParagraph"/>
        <w:rPr>
          <w:rFonts w:ascii="Arial" w:hAnsi="Arial" w:cs="Arial"/>
          <w:sz w:val="20"/>
          <w:szCs w:val="20"/>
        </w:rPr>
      </w:pP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2268"/>
        <w:gridCol w:w="3402"/>
      </w:tblGrid>
      <w:tr w:rsidR="00957AD8" w:rsidRPr="00012E25" w14:paraId="38835FA0" w14:textId="77777777" w:rsidTr="00957AD8">
        <w:tc>
          <w:tcPr>
            <w:tcW w:w="1809" w:type="dxa"/>
            <w:shd w:val="clear" w:color="auto" w:fill="C6D9F1" w:themeFill="text2" w:themeFillTint="33"/>
          </w:tcPr>
          <w:p w14:paraId="38835F9C" w14:textId="77777777" w:rsidR="00957AD8" w:rsidRPr="00BF4F1D" w:rsidRDefault="00957AD8" w:rsidP="00957AD8">
            <w:pPr>
              <w:pStyle w:val="Maintext"/>
              <w:spacing w:before="40" w:after="40"/>
              <w:jc w:val="center"/>
              <w:rPr>
                <w:rFonts w:cs="Arial"/>
                <w:b/>
                <w:sz w:val="20"/>
                <w:szCs w:val="20"/>
              </w:rPr>
            </w:pPr>
            <w:r>
              <w:rPr>
                <w:rFonts w:cs="Arial"/>
                <w:b/>
                <w:sz w:val="20"/>
                <w:szCs w:val="20"/>
              </w:rPr>
              <w:t>Current Cycle</w:t>
            </w:r>
          </w:p>
        </w:tc>
        <w:tc>
          <w:tcPr>
            <w:tcW w:w="1985" w:type="dxa"/>
            <w:shd w:val="clear" w:color="auto" w:fill="C6D9F1" w:themeFill="text2" w:themeFillTint="33"/>
          </w:tcPr>
          <w:p w14:paraId="38835F9D" w14:textId="77777777" w:rsidR="00957AD8" w:rsidRPr="00BF4F1D" w:rsidRDefault="00957AD8" w:rsidP="00957AD8">
            <w:pPr>
              <w:pStyle w:val="Maintext"/>
              <w:spacing w:before="40" w:after="40"/>
              <w:jc w:val="center"/>
              <w:rPr>
                <w:rFonts w:cs="Arial"/>
                <w:b/>
                <w:sz w:val="20"/>
                <w:szCs w:val="20"/>
              </w:rPr>
            </w:pPr>
            <w:r>
              <w:rPr>
                <w:rFonts w:cs="Arial"/>
                <w:b/>
                <w:sz w:val="20"/>
                <w:szCs w:val="20"/>
              </w:rPr>
              <w:t>New Cycle</w:t>
            </w:r>
          </w:p>
        </w:tc>
        <w:tc>
          <w:tcPr>
            <w:tcW w:w="2268" w:type="dxa"/>
            <w:shd w:val="clear" w:color="auto" w:fill="C6D9F1" w:themeFill="text2" w:themeFillTint="33"/>
          </w:tcPr>
          <w:p w14:paraId="38835F9E" w14:textId="77777777" w:rsidR="00957AD8" w:rsidRPr="00BF4F1D" w:rsidRDefault="00957AD8" w:rsidP="00957AD8">
            <w:pPr>
              <w:pStyle w:val="Maintext"/>
              <w:spacing w:before="40" w:after="40"/>
              <w:jc w:val="center"/>
              <w:rPr>
                <w:rFonts w:cs="Arial"/>
                <w:b/>
                <w:sz w:val="20"/>
                <w:szCs w:val="20"/>
              </w:rPr>
            </w:pPr>
            <w:r>
              <w:rPr>
                <w:rFonts w:cs="Arial"/>
                <w:b/>
                <w:sz w:val="20"/>
                <w:szCs w:val="20"/>
              </w:rPr>
              <w:t>Date request made</w:t>
            </w:r>
          </w:p>
        </w:tc>
        <w:tc>
          <w:tcPr>
            <w:tcW w:w="3402" w:type="dxa"/>
            <w:shd w:val="clear" w:color="auto" w:fill="C6D9F1" w:themeFill="text2" w:themeFillTint="33"/>
          </w:tcPr>
          <w:p w14:paraId="38835F9F" w14:textId="77777777" w:rsidR="00957AD8" w:rsidRPr="00BF4F1D" w:rsidRDefault="00957AD8" w:rsidP="00957AD8">
            <w:pPr>
              <w:pStyle w:val="Maintext"/>
              <w:spacing w:before="40" w:after="40"/>
              <w:jc w:val="center"/>
              <w:rPr>
                <w:rFonts w:cs="Arial"/>
                <w:b/>
                <w:sz w:val="20"/>
                <w:szCs w:val="20"/>
              </w:rPr>
            </w:pPr>
            <w:r>
              <w:rPr>
                <w:rFonts w:cs="Arial"/>
                <w:b/>
                <w:sz w:val="20"/>
                <w:szCs w:val="20"/>
              </w:rPr>
              <w:t>Date of effect</w:t>
            </w:r>
          </w:p>
        </w:tc>
      </w:tr>
      <w:tr w:rsidR="00957AD8" w:rsidRPr="00012E25" w14:paraId="38835FA5" w14:textId="77777777" w:rsidTr="00957AD8">
        <w:tc>
          <w:tcPr>
            <w:tcW w:w="1809" w:type="dxa"/>
          </w:tcPr>
          <w:p w14:paraId="38835FA1" w14:textId="77777777" w:rsidR="00957AD8" w:rsidRPr="00E14990" w:rsidRDefault="00957AD8" w:rsidP="00957AD8">
            <w:pPr>
              <w:tabs>
                <w:tab w:val="left" w:pos="1284"/>
              </w:tabs>
              <w:spacing w:before="40" w:after="40"/>
              <w:jc w:val="center"/>
              <w:rPr>
                <w:rFonts w:cs="Arial"/>
                <w:bCs/>
                <w:color w:val="000000"/>
                <w:sz w:val="20"/>
                <w:szCs w:val="20"/>
              </w:rPr>
            </w:pPr>
            <w:r w:rsidRPr="00A04166">
              <w:rPr>
                <w:sz w:val="20"/>
                <w:szCs w:val="20"/>
              </w:rPr>
              <w:t>Quarterly</w:t>
            </w:r>
          </w:p>
        </w:tc>
        <w:tc>
          <w:tcPr>
            <w:tcW w:w="1985" w:type="dxa"/>
          </w:tcPr>
          <w:p w14:paraId="38835FA2" w14:textId="77777777" w:rsidR="00957AD8" w:rsidRPr="00E14990" w:rsidRDefault="00957AD8" w:rsidP="00957AD8">
            <w:pPr>
              <w:spacing w:before="40" w:after="40"/>
              <w:jc w:val="center"/>
              <w:rPr>
                <w:rFonts w:cs="Arial"/>
                <w:color w:val="000000"/>
                <w:sz w:val="20"/>
                <w:szCs w:val="20"/>
              </w:rPr>
            </w:pPr>
            <w:r w:rsidRPr="00A04166">
              <w:rPr>
                <w:sz w:val="20"/>
                <w:szCs w:val="20"/>
              </w:rPr>
              <w:t>Annual</w:t>
            </w:r>
          </w:p>
        </w:tc>
        <w:tc>
          <w:tcPr>
            <w:tcW w:w="2268" w:type="dxa"/>
          </w:tcPr>
          <w:p w14:paraId="38835FA3" w14:textId="77777777" w:rsidR="00957AD8" w:rsidRPr="00E14990" w:rsidRDefault="00957AD8" w:rsidP="00957AD8">
            <w:pPr>
              <w:spacing w:before="40" w:after="40"/>
              <w:jc w:val="center"/>
              <w:rPr>
                <w:rFonts w:cs="Arial"/>
                <w:color w:val="000000"/>
                <w:sz w:val="20"/>
                <w:szCs w:val="20"/>
              </w:rPr>
            </w:pPr>
            <w:r w:rsidRPr="00A04166">
              <w:rPr>
                <w:sz w:val="20"/>
                <w:szCs w:val="20"/>
              </w:rPr>
              <w:t>01/07 to 30/11</w:t>
            </w:r>
          </w:p>
        </w:tc>
        <w:tc>
          <w:tcPr>
            <w:tcW w:w="3402" w:type="dxa"/>
          </w:tcPr>
          <w:p w14:paraId="38835FA4" w14:textId="77777777" w:rsidR="00957AD8" w:rsidRPr="00E14990" w:rsidRDefault="00957AD8" w:rsidP="00957AD8">
            <w:pPr>
              <w:spacing w:before="40" w:after="40"/>
              <w:jc w:val="center"/>
              <w:rPr>
                <w:rFonts w:cs="Arial"/>
                <w:color w:val="000000"/>
                <w:sz w:val="20"/>
                <w:szCs w:val="20"/>
              </w:rPr>
            </w:pPr>
            <w:r w:rsidRPr="00A04166">
              <w:rPr>
                <w:sz w:val="20"/>
                <w:szCs w:val="20"/>
              </w:rPr>
              <w:t>Beginning of current financial year</w:t>
            </w:r>
          </w:p>
        </w:tc>
      </w:tr>
      <w:tr w:rsidR="00957AD8" w:rsidRPr="00012E25" w14:paraId="38835FAA" w14:textId="77777777" w:rsidTr="00957AD8">
        <w:tc>
          <w:tcPr>
            <w:tcW w:w="1809" w:type="dxa"/>
          </w:tcPr>
          <w:p w14:paraId="38835FA6" w14:textId="77777777" w:rsidR="00957AD8" w:rsidRPr="00680D5F" w:rsidRDefault="00957AD8" w:rsidP="00957AD8">
            <w:pPr>
              <w:jc w:val="center"/>
              <w:rPr>
                <w:rFonts w:cs="Arial"/>
                <w:bCs/>
                <w:color w:val="000000"/>
                <w:sz w:val="20"/>
                <w:szCs w:val="20"/>
              </w:rPr>
            </w:pPr>
            <w:r w:rsidRPr="00A04166">
              <w:rPr>
                <w:sz w:val="20"/>
                <w:szCs w:val="20"/>
              </w:rPr>
              <w:t>Quarterly</w:t>
            </w:r>
          </w:p>
        </w:tc>
        <w:tc>
          <w:tcPr>
            <w:tcW w:w="1985" w:type="dxa"/>
          </w:tcPr>
          <w:p w14:paraId="38835FA7" w14:textId="77777777" w:rsidR="00957AD8" w:rsidRPr="00680D5F" w:rsidRDefault="00957AD8" w:rsidP="00957AD8">
            <w:pPr>
              <w:spacing w:before="40" w:after="40"/>
              <w:jc w:val="center"/>
              <w:rPr>
                <w:rFonts w:cs="Arial"/>
                <w:color w:val="000000"/>
                <w:sz w:val="20"/>
                <w:szCs w:val="20"/>
              </w:rPr>
            </w:pPr>
            <w:r w:rsidRPr="00A04166">
              <w:rPr>
                <w:sz w:val="20"/>
                <w:szCs w:val="20"/>
              </w:rPr>
              <w:t>Annual</w:t>
            </w:r>
          </w:p>
        </w:tc>
        <w:tc>
          <w:tcPr>
            <w:tcW w:w="2268" w:type="dxa"/>
          </w:tcPr>
          <w:p w14:paraId="38835FA8" w14:textId="77777777" w:rsidR="00957AD8" w:rsidRPr="00680D5F" w:rsidRDefault="00957AD8" w:rsidP="00957AD8">
            <w:pPr>
              <w:spacing w:before="40" w:after="40"/>
              <w:jc w:val="center"/>
              <w:rPr>
                <w:rFonts w:cs="Arial"/>
                <w:color w:val="000000"/>
                <w:sz w:val="20"/>
                <w:szCs w:val="20"/>
              </w:rPr>
            </w:pPr>
            <w:r w:rsidRPr="00A04166">
              <w:rPr>
                <w:sz w:val="20"/>
                <w:szCs w:val="20"/>
              </w:rPr>
              <w:t>01/12 to 30/06</w:t>
            </w:r>
          </w:p>
        </w:tc>
        <w:tc>
          <w:tcPr>
            <w:tcW w:w="3402" w:type="dxa"/>
          </w:tcPr>
          <w:p w14:paraId="38835FA9" w14:textId="77777777" w:rsidR="00957AD8" w:rsidRPr="00680D5F" w:rsidRDefault="00957AD8" w:rsidP="00957AD8">
            <w:pPr>
              <w:spacing w:before="40" w:after="40"/>
              <w:jc w:val="center"/>
              <w:rPr>
                <w:rFonts w:cs="Arial"/>
                <w:color w:val="000000"/>
                <w:sz w:val="20"/>
                <w:szCs w:val="20"/>
              </w:rPr>
            </w:pPr>
            <w:r w:rsidRPr="00A04166">
              <w:rPr>
                <w:sz w:val="20"/>
                <w:szCs w:val="20"/>
              </w:rPr>
              <w:t>Unable to make election. Must be actioned between 01/07 and 30/11</w:t>
            </w:r>
          </w:p>
        </w:tc>
      </w:tr>
      <w:tr w:rsidR="00957AD8" w:rsidRPr="005D0392" w14:paraId="38835FAF" w14:textId="77777777" w:rsidTr="00957AD8">
        <w:tc>
          <w:tcPr>
            <w:tcW w:w="1809" w:type="dxa"/>
          </w:tcPr>
          <w:p w14:paraId="38835FAB" w14:textId="77777777" w:rsidR="00957AD8" w:rsidRPr="00680D5F" w:rsidDel="00D54C15" w:rsidRDefault="00957AD8" w:rsidP="00957AD8">
            <w:pPr>
              <w:jc w:val="center"/>
              <w:rPr>
                <w:rFonts w:cs="Arial"/>
                <w:color w:val="000000"/>
                <w:sz w:val="20"/>
                <w:szCs w:val="20"/>
              </w:rPr>
            </w:pPr>
            <w:r w:rsidRPr="00A04166">
              <w:rPr>
                <w:sz w:val="20"/>
                <w:szCs w:val="20"/>
              </w:rPr>
              <w:t>Annual</w:t>
            </w:r>
          </w:p>
        </w:tc>
        <w:tc>
          <w:tcPr>
            <w:tcW w:w="1985" w:type="dxa"/>
          </w:tcPr>
          <w:p w14:paraId="38835FAC" w14:textId="77777777" w:rsidR="00957AD8" w:rsidRPr="00680D5F" w:rsidRDefault="00957AD8" w:rsidP="00957AD8">
            <w:pPr>
              <w:spacing w:before="40" w:after="40"/>
              <w:jc w:val="center"/>
              <w:rPr>
                <w:rFonts w:cs="Arial"/>
                <w:color w:val="000000"/>
                <w:sz w:val="20"/>
                <w:szCs w:val="20"/>
              </w:rPr>
            </w:pPr>
            <w:r w:rsidRPr="00A04166">
              <w:rPr>
                <w:sz w:val="20"/>
                <w:szCs w:val="20"/>
              </w:rPr>
              <w:t>Quarterly</w:t>
            </w:r>
          </w:p>
        </w:tc>
        <w:tc>
          <w:tcPr>
            <w:tcW w:w="2268" w:type="dxa"/>
          </w:tcPr>
          <w:p w14:paraId="38835FAD" w14:textId="77777777" w:rsidR="00957AD8" w:rsidRPr="00680D5F" w:rsidRDefault="00957AD8" w:rsidP="00957AD8">
            <w:pPr>
              <w:spacing w:before="40" w:after="40"/>
              <w:jc w:val="center"/>
              <w:rPr>
                <w:rFonts w:cs="Arial"/>
                <w:color w:val="000000"/>
                <w:sz w:val="20"/>
                <w:szCs w:val="20"/>
              </w:rPr>
            </w:pPr>
            <w:r w:rsidRPr="00A04166">
              <w:rPr>
                <w:sz w:val="20"/>
                <w:szCs w:val="20"/>
              </w:rPr>
              <w:t>01/07 to 30/11</w:t>
            </w:r>
          </w:p>
        </w:tc>
        <w:tc>
          <w:tcPr>
            <w:tcW w:w="3402" w:type="dxa"/>
          </w:tcPr>
          <w:p w14:paraId="38835FAE" w14:textId="77777777" w:rsidR="00957AD8" w:rsidRPr="00680D5F" w:rsidRDefault="00957AD8" w:rsidP="00957AD8">
            <w:pPr>
              <w:spacing w:before="40" w:after="40"/>
              <w:jc w:val="center"/>
              <w:rPr>
                <w:rFonts w:cs="Arial"/>
                <w:color w:val="000000"/>
                <w:sz w:val="20"/>
                <w:szCs w:val="20"/>
              </w:rPr>
            </w:pPr>
            <w:r w:rsidRPr="00A04166">
              <w:rPr>
                <w:sz w:val="20"/>
                <w:szCs w:val="20"/>
              </w:rPr>
              <w:t>Beginning of current financial year</w:t>
            </w:r>
            <w:r>
              <w:rPr>
                <w:rStyle w:val="FootnoteReference"/>
                <w:sz w:val="20"/>
                <w:szCs w:val="20"/>
              </w:rPr>
              <w:footnoteReference w:id="1"/>
            </w:r>
          </w:p>
        </w:tc>
      </w:tr>
      <w:tr w:rsidR="00957AD8" w:rsidRPr="005D0392" w14:paraId="38835FB4" w14:textId="77777777" w:rsidTr="00957AD8">
        <w:tc>
          <w:tcPr>
            <w:tcW w:w="1809" w:type="dxa"/>
          </w:tcPr>
          <w:p w14:paraId="38835FB0" w14:textId="77777777" w:rsidR="00957AD8" w:rsidRPr="00680D5F" w:rsidRDefault="00957AD8" w:rsidP="00957AD8">
            <w:pPr>
              <w:spacing w:before="40" w:after="40"/>
              <w:jc w:val="center"/>
              <w:rPr>
                <w:rFonts w:cs="Arial"/>
                <w:bCs/>
                <w:i/>
                <w:color w:val="000000"/>
                <w:sz w:val="20"/>
                <w:szCs w:val="20"/>
              </w:rPr>
            </w:pPr>
            <w:r w:rsidRPr="00A04166">
              <w:rPr>
                <w:sz w:val="20"/>
                <w:szCs w:val="20"/>
              </w:rPr>
              <w:t>Annual</w:t>
            </w:r>
          </w:p>
        </w:tc>
        <w:tc>
          <w:tcPr>
            <w:tcW w:w="1985" w:type="dxa"/>
          </w:tcPr>
          <w:p w14:paraId="38835FB1" w14:textId="77777777" w:rsidR="00957AD8" w:rsidRPr="00680D5F" w:rsidRDefault="00957AD8" w:rsidP="00957AD8">
            <w:pPr>
              <w:spacing w:before="40" w:after="40"/>
              <w:jc w:val="center"/>
              <w:rPr>
                <w:rFonts w:cs="Arial"/>
                <w:color w:val="000000"/>
                <w:sz w:val="20"/>
                <w:szCs w:val="20"/>
              </w:rPr>
            </w:pPr>
            <w:r w:rsidRPr="00A04166">
              <w:rPr>
                <w:sz w:val="20"/>
                <w:szCs w:val="20"/>
              </w:rPr>
              <w:t>Quarterly</w:t>
            </w:r>
          </w:p>
        </w:tc>
        <w:tc>
          <w:tcPr>
            <w:tcW w:w="2268" w:type="dxa"/>
          </w:tcPr>
          <w:p w14:paraId="38835FB2" w14:textId="77777777" w:rsidR="00957AD8" w:rsidRPr="00680D5F" w:rsidRDefault="00957AD8" w:rsidP="00957AD8">
            <w:pPr>
              <w:spacing w:before="40" w:after="40"/>
              <w:jc w:val="center"/>
              <w:rPr>
                <w:rFonts w:cs="Arial"/>
                <w:color w:val="000000"/>
                <w:sz w:val="20"/>
                <w:szCs w:val="20"/>
              </w:rPr>
            </w:pPr>
            <w:r w:rsidRPr="00A04166">
              <w:rPr>
                <w:sz w:val="20"/>
                <w:szCs w:val="20"/>
              </w:rPr>
              <w:t>01/12 to 30/06</w:t>
            </w:r>
          </w:p>
        </w:tc>
        <w:tc>
          <w:tcPr>
            <w:tcW w:w="3402" w:type="dxa"/>
          </w:tcPr>
          <w:p w14:paraId="38835FB3" w14:textId="77777777" w:rsidR="00957AD8" w:rsidRPr="00680D5F" w:rsidRDefault="00957AD8" w:rsidP="00957AD8">
            <w:pPr>
              <w:keepNext/>
              <w:spacing w:before="40" w:after="40"/>
              <w:jc w:val="center"/>
              <w:rPr>
                <w:rFonts w:cs="Arial"/>
                <w:color w:val="000000"/>
                <w:sz w:val="20"/>
                <w:szCs w:val="20"/>
              </w:rPr>
            </w:pPr>
            <w:r w:rsidRPr="00A04166">
              <w:rPr>
                <w:sz w:val="20"/>
                <w:szCs w:val="20"/>
              </w:rPr>
              <w:t>Unable to revoke election. Must be made between 01/07 and 30/11</w:t>
            </w:r>
          </w:p>
        </w:tc>
      </w:tr>
    </w:tbl>
    <w:p w14:paraId="38835FB5" w14:textId="77777777" w:rsidR="00957AD8" w:rsidRDefault="00957AD8" w:rsidP="00957AD8">
      <w:pPr>
        <w:pStyle w:val="Caption"/>
        <w:jc w:val="center"/>
        <w:rPr>
          <w:rFonts w:cs="Arial"/>
        </w:rPr>
      </w:pPr>
      <w:bookmarkStart w:id="100" w:name="_Toc512582394"/>
      <w:r>
        <w:t xml:space="preserve">Table </w:t>
      </w:r>
      <w:r w:rsidR="00821CA2">
        <w:fldChar w:fldCharType="begin"/>
      </w:r>
      <w:r w:rsidR="00821CA2">
        <w:instrText xml:space="preserve"> SEQ Table \* ARABIC </w:instrText>
      </w:r>
      <w:r w:rsidR="00821CA2">
        <w:fldChar w:fldCharType="separate"/>
      </w:r>
      <w:r w:rsidR="00505C55">
        <w:rPr>
          <w:noProof/>
        </w:rPr>
        <w:t>8</w:t>
      </w:r>
      <w:r w:rsidR="00821CA2">
        <w:rPr>
          <w:noProof/>
        </w:rPr>
        <w:fldChar w:fldCharType="end"/>
      </w:r>
      <w:r>
        <w:t xml:space="preserve">: </w:t>
      </w:r>
      <w:r w:rsidRPr="008832CF">
        <w:t>PAYGI lodgement cycle change date of effect (Non-SAP clients)</w:t>
      </w:r>
      <w:bookmarkEnd w:id="100"/>
    </w:p>
    <w:p w14:paraId="38835FB6" w14:textId="77777777" w:rsidR="005F0D6B" w:rsidRDefault="005F0D6B" w:rsidP="00D16E01">
      <w:pPr>
        <w:pStyle w:val="Bullet2"/>
        <w:numPr>
          <w:ilvl w:val="0"/>
          <w:numId w:val="0"/>
        </w:numPr>
        <w:rPr>
          <w:rFonts w:cs="Arial"/>
        </w:rPr>
      </w:pPr>
    </w:p>
    <w:p w14:paraId="38835FB7" w14:textId="77777777" w:rsidR="00D16E01" w:rsidRPr="004B0F90" w:rsidRDefault="00D16E01" w:rsidP="00D16E01">
      <w:pPr>
        <w:rPr>
          <w:rFonts w:cs="Arial"/>
          <w:b/>
          <w:sz w:val="20"/>
          <w:szCs w:val="20"/>
        </w:rPr>
      </w:pPr>
      <w:r w:rsidRPr="004B0F90">
        <w:rPr>
          <w:rFonts w:cs="Arial"/>
          <w:b/>
          <w:sz w:val="20"/>
          <w:szCs w:val="20"/>
        </w:rPr>
        <w:t>Revoking an annual election</w:t>
      </w:r>
    </w:p>
    <w:p w14:paraId="38835FB8" w14:textId="77777777" w:rsidR="00D16E01" w:rsidRDefault="00D16E01" w:rsidP="00D16E01">
      <w:pPr>
        <w:pStyle w:val="Bullet2"/>
        <w:numPr>
          <w:ilvl w:val="0"/>
          <w:numId w:val="0"/>
        </w:numPr>
        <w:rPr>
          <w:rStyle w:val="BodyTextChar1"/>
          <w:sz w:val="20"/>
          <w:szCs w:val="20"/>
        </w:rPr>
      </w:pPr>
      <w:r w:rsidRPr="00D16E01">
        <w:rPr>
          <w:rStyle w:val="BodyTextChar1"/>
          <w:sz w:val="20"/>
          <w:szCs w:val="20"/>
        </w:rPr>
        <w:t>For the software to allow the annual election to be revoked, it needs to be applied for prior to the legislative due date.</w:t>
      </w:r>
      <w:r w:rsidR="00182529">
        <w:rPr>
          <w:rStyle w:val="BodyTextChar1"/>
          <w:sz w:val="20"/>
          <w:szCs w:val="20"/>
        </w:rPr>
        <w:t xml:space="preserve"> For non-SAP clients, this date is generally the </w:t>
      </w:r>
      <w:r w:rsidR="00182529" w:rsidRPr="00D16E01">
        <w:rPr>
          <w:rStyle w:val="BodyTextChar1"/>
          <w:sz w:val="20"/>
          <w:szCs w:val="20"/>
        </w:rPr>
        <w:t>28th October</w:t>
      </w:r>
      <w:r w:rsidR="00182529">
        <w:rPr>
          <w:rStyle w:val="BodyTextChar1"/>
          <w:sz w:val="20"/>
          <w:szCs w:val="20"/>
        </w:rPr>
        <w:t xml:space="preserve">. </w:t>
      </w:r>
    </w:p>
    <w:p w14:paraId="38835FB9" w14:textId="77777777" w:rsidR="00F701E9" w:rsidRPr="00D16E01" w:rsidRDefault="00F701E9" w:rsidP="00D16E01">
      <w:pPr>
        <w:pStyle w:val="Bullet2"/>
        <w:numPr>
          <w:ilvl w:val="0"/>
          <w:numId w:val="0"/>
        </w:numPr>
        <w:rPr>
          <w:rStyle w:val="BodyTextChar1"/>
          <w:sz w:val="20"/>
          <w:szCs w:val="20"/>
        </w:rPr>
      </w:pPr>
    </w:p>
    <w:p w14:paraId="38835FBA" w14:textId="77777777" w:rsidR="00D16E01" w:rsidRPr="00D16E01" w:rsidRDefault="00D16E01" w:rsidP="00D16E01">
      <w:pPr>
        <w:pStyle w:val="Bullet2"/>
        <w:numPr>
          <w:ilvl w:val="0"/>
          <w:numId w:val="0"/>
        </w:numPr>
        <w:rPr>
          <w:rStyle w:val="BodyTextChar1"/>
          <w:sz w:val="20"/>
          <w:szCs w:val="20"/>
        </w:rPr>
      </w:pPr>
      <w:r w:rsidRPr="00D16E01">
        <w:rPr>
          <w:rStyle w:val="BodyTextChar1"/>
          <w:sz w:val="20"/>
          <w:szCs w:val="20"/>
        </w:rPr>
        <w:t xml:space="preserve">When a </w:t>
      </w:r>
      <w:proofErr w:type="spellStart"/>
      <w:r w:rsidRPr="00D16E01">
        <w:rPr>
          <w:rStyle w:val="BodyTextChar1"/>
          <w:sz w:val="20"/>
          <w:szCs w:val="20"/>
        </w:rPr>
        <w:t>lodgement</w:t>
      </w:r>
      <w:proofErr w:type="spellEnd"/>
      <w:r w:rsidRPr="00D16E01">
        <w:rPr>
          <w:rStyle w:val="BodyTextChar1"/>
          <w:sz w:val="20"/>
          <w:szCs w:val="20"/>
        </w:rPr>
        <w:t xml:space="preserve"> cycle request to reduce the frequency of </w:t>
      </w:r>
      <w:proofErr w:type="spellStart"/>
      <w:r w:rsidRPr="00D16E01">
        <w:rPr>
          <w:rStyle w:val="BodyTextChar1"/>
          <w:sz w:val="20"/>
          <w:szCs w:val="20"/>
        </w:rPr>
        <w:t>lodgement</w:t>
      </w:r>
      <w:proofErr w:type="spellEnd"/>
      <w:r w:rsidRPr="00D16E01">
        <w:rPr>
          <w:rStyle w:val="BodyTextChar1"/>
          <w:sz w:val="20"/>
          <w:szCs w:val="20"/>
        </w:rPr>
        <w:t xml:space="preserve"> (</w:t>
      </w:r>
      <w:r w:rsidR="00926B9A" w:rsidRPr="00D16E01">
        <w:rPr>
          <w:rStyle w:val="BodyTextChar1"/>
          <w:sz w:val="20"/>
          <w:szCs w:val="20"/>
        </w:rPr>
        <w:t>i.e.</w:t>
      </w:r>
      <w:r w:rsidRPr="00D16E01">
        <w:rPr>
          <w:rStyle w:val="BodyTextChar1"/>
          <w:sz w:val="20"/>
          <w:szCs w:val="20"/>
        </w:rPr>
        <w:t xml:space="preserve"> quarterly to annually) is successful and the activity statement</w:t>
      </w:r>
      <w:r w:rsidR="00DA5E36">
        <w:rPr>
          <w:rStyle w:val="BodyTextChar1"/>
          <w:sz w:val="20"/>
          <w:szCs w:val="20"/>
        </w:rPr>
        <w:t xml:space="preserve"> (with the previous </w:t>
      </w:r>
      <w:proofErr w:type="spellStart"/>
      <w:r w:rsidR="00DA5E36">
        <w:rPr>
          <w:rStyle w:val="BodyTextChar1"/>
          <w:sz w:val="20"/>
          <w:szCs w:val="20"/>
        </w:rPr>
        <w:t>lodgement</w:t>
      </w:r>
      <w:proofErr w:type="spellEnd"/>
      <w:r w:rsidR="00DA5E36">
        <w:rPr>
          <w:rStyle w:val="BodyTextChar1"/>
          <w:sz w:val="20"/>
          <w:szCs w:val="20"/>
        </w:rPr>
        <w:t xml:space="preserve"> cycle)</w:t>
      </w:r>
      <w:r w:rsidRPr="00D16E01">
        <w:rPr>
          <w:rStyle w:val="BodyTextChar1"/>
          <w:sz w:val="20"/>
          <w:szCs w:val="20"/>
        </w:rPr>
        <w:t xml:space="preserve"> has been generated</w:t>
      </w:r>
      <w:r w:rsidR="00DA5E36">
        <w:rPr>
          <w:rStyle w:val="BodyTextChar1"/>
          <w:sz w:val="20"/>
          <w:szCs w:val="20"/>
        </w:rPr>
        <w:t>,</w:t>
      </w:r>
      <w:r w:rsidRPr="00D16E01">
        <w:rPr>
          <w:rStyle w:val="BodyTextChar1"/>
          <w:sz w:val="20"/>
          <w:szCs w:val="20"/>
        </w:rPr>
        <w:t xml:space="preserve"> the user</w:t>
      </w:r>
      <w:r>
        <w:rPr>
          <w:rStyle w:val="BodyTextChar1"/>
          <w:sz w:val="20"/>
          <w:szCs w:val="20"/>
        </w:rPr>
        <w:t xml:space="preserve"> </w:t>
      </w:r>
      <w:r w:rsidR="00164A4B">
        <w:rPr>
          <w:rStyle w:val="BodyTextChar1"/>
          <w:sz w:val="20"/>
          <w:szCs w:val="20"/>
        </w:rPr>
        <w:t>will</w:t>
      </w:r>
      <w:r w:rsidR="00164A4B" w:rsidRPr="00D16E01">
        <w:rPr>
          <w:rStyle w:val="BodyTextChar1"/>
          <w:sz w:val="20"/>
          <w:szCs w:val="20"/>
        </w:rPr>
        <w:t xml:space="preserve"> </w:t>
      </w:r>
      <w:r w:rsidRPr="00D16E01">
        <w:rPr>
          <w:rStyle w:val="BodyTextChar1"/>
          <w:sz w:val="20"/>
          <w:szCs w:val="20"/>
        </w:rPr>
        <w:t xml:space="preserve">be provided with messaging to </w:t>
      </w:r>
      <w:proofErr w:type="gramStart"/>
      <w:r w:rsidRPr="00D16E01">
        <w:rPr>
          <w:rStyle w:val="BodyTextChar1"/>
          <w:sz w:val="20"/>
          <w:szCs w:val="20"/>
        </w:rPr>
        <w:t>advise</w:t>
      </w:r>
      <w:proofErr w:type="gramEnd"/>
      <w:r w:rsidRPr="00D16E01">
        <w:rPr>
          <w:rStyle w:val="BodyTextChar1"/>
          <w:sz w:val="20"/>
          <w:szCs w:val="20"/>
        </w:rPr>
        <w:t xml:space="preserve"> “Not to complete or submit the activity statement”.</w:t>
      </w:r>
      <w:r w:rsidR="001A6D66">
        <w:rPr>
          <w:rStyle w:val="BodyTextChar1"/>
          <w:sz w:val="20"/>
          <w:szCs w:val="20"/>
        </w:rPr>
        <w:t xml:space="preserve"> The ATO will cancel the previous activity statement and generate a new one at a later date.  </w:t>
      </w:r>
    </w:p>
    <w:p w14:paraId="38835FBB" w14:textId="77777777" w:rsidR="005F0AD4" w:rsidRDefault="005F0AD4" w:rsidP="00D16E01">
      <w:pPr>
        <w:rPr>
          <w:rFonts w:cs="Arial"/>
        </w:rPr>
      </w:pPr>
    </w:p>
    <w:p w14:paraId="38835FBC" w14:textId="77777777" w:rsidR="00D16E01" w:rsidRPr="00D16E01" w:rsidRDefault="001A6D66" w:rsidP="00D16E01">
      <w:pPr>
        <w:rPr>
          <w:rFonts w:cs="Arial"/>
          <w:b/>
          <w:sz w:val="20"/>
          <w:szCs w:val="20"/>
        </w:rPr>
      </w:pPr>
      <w:r>
        <w:rPr>
          <w:rFonts w:cs="Arial"/>
          <w:b/>
          <w:sz w:val="20"/>
          <w:szCs w:val="20"/>
        </w:rPr>
        <w:t>Substituted accounting period (</w:t>
      </w:r>
      <w:r w:rsidR="00D16E01" w:rsidRPr="00D16E01">
        <w:rPr>
          <w:rFonts w:cs="Arial"/>
          <w:b/>
          <w:sz w:val="20"/>
          <w:szCs w:val="20"/>
        </w:rPr>
        <w:t>SAP</w:t>
      </w:r>
      <w:r>
        <w:rPr>
          <w:rFonts w:cs="Arial"/>
          <w:b/>
          <w:sz w:val="20"/>
          <w:szCs w:val="20"/>
        </w:rPr>
        <w:t>)</w:t>
      </w:r>
      <w:r w:rsidR="00D16E01" w:rsidRPr="00D16E01">
        <w:rPr>
          <w:rFonts w:cs="Arial"/>
          <w:b/>
          <w:sz w:val="20"/>
          <w:szCs w:val="20"/>
        </w:rPr>
        <w:t xml:space="preserve"> Clients</w:t>
      </w:r>
    </w:p>
    <w:p w14:paraId="38835FBD" w14:textId="77777777" w:rsidR="000054D0" w:rsidRDefault="000054D0" w:rsidP="00D16E01">
      <w:pPr>
        <w:pStyle w:val="Bullet2"/>
        <w:numPr>
          <w:ilvl w:val="0"/>
          <w:numId w:val="0"/>
        </w:numPr>
        <w:rPr>
          <w:rStyle w:val="BodyTextChar1"/>
          <w:sz w:val="20"/>
          <w:szCs w:val="20"/>
        </w:rPr>
      </w:pPr>
      <w:r>
        <w:rPr>
          <w:rStyle w:val="BodyTextChar1"/>
          <w:sz w:val="20"/>
          <w:szCs w:val="20"/>
        </w:rPr>
        <w:t xml:space="preserve">SAP clients are clients who </w:t>
      </w:r>
      <w:r w:rsidRPr="000054D0">
        <w:rPr>
          <w:rStyle w:val="BodyTextChar1"/>
          <w:sz w:val="20"/>
          <w:szCs w:val="20"/>
        </w:rPr>
        <w:t>can demonstrate a business need that makes 30 June inappropriate or impractical as a balance date</w:t>
      </w:r>
      <w:r>
        <w:rPr>
          <w:rStyle w:val="BodyTextChar1"/>
          <w:sz w:val="20"/>
          <w:szCs w:val="20"/>
        </w:rPr>
        <w:t xml:space="preserve"> and they have therefore been approved to </w:t>
      </w:r>
      <w:r w:rsidRPr="000054D0">
        <w:rPr>
          <w:rStyle w:val="BodyTextChar1"/>
          <w:sz w:val="20"/>
          <w:szCs w:val="20"/>
        </w:rPr>
        <w:t xml:space="preserve">adopt an accounting period being the 12 months ending on some date other than 30 June.  </w:t>
      </w:r>
    </w:p>
    <w:p w14:paraId="38835FBE" w14:textId="77777777" w:rsidR="00165F37" w:rsidRDefault="00165F37" w:rsidP="00D16E01">
      <w:pPr>
        <w:pStyle w:val="Bullet2"/>
        <w:numPr>
          <w:ilvl w:val="0"/>
          <w:numId w:val="0"/>
        </w:numPr>
        <w:rPr>
          <w:rStyle w:val="BodyTextChar1"/>
          <w:sz w:val="20"/>
          <w:szCs w:val="20"/>
        </w:rPr>
      </w:pPr>
    </w:p>
    <w:p w14:paraId="38835FBF" w14:textId="77777777" w:rsidR="00165F37" w:rsidRDefault="00165F37" w:rsidP="00D16E01">
      <w:pPr>
        <w:pStyle w:val="Bullet2"/>
        <w:numPr>
          <w:ilvl w:val="0"/>
          <w:numId w:val="0"/>
        </w:numPr>
        <w:rPr>
          <w:rStyle w:val="BodyTextChar1"/>
          <w:sz w:val="20"/>
          <w:szCs w:val="20"/>
        </w:rPr>
      </w:pPr>
      <w:r>
        <w:rPr>
          <w:rStyle w:val="BodyTextChar1"/>
          <w:sz w:val="20"/>
          <w:szCs w:val="20"/>
        </w:rPr>
        <w:t>SAP generally only applies in respect of Inc</w:t>
      </w:r>
      <w:r w:rsidR="00EC32EE">
        <w:rPr>
          <w:rStyle w:val="BodyTextChar1"/>
          <w:sz w:val="20"/>
          <w:szCs w:val="20"/>
        </w:rPr>
        <w:t>o</w:t>
      </w:r>
      <w:r>
        <w:rPr>
          <w:rStyle w:val="BodyTextChar1"/>
          <w:sz w:val="20"/>
          <w:szCs w:val="20"/>
        </w:rPr>
        <w:t xml:space="preserve">me Tax </w:t>
      </w:r>
      <w:r w:rsidR="00C04CE0">
        <w:rPr>
          <w:rStyle w:val="BodyTextChar1"/>
          <w:sz w:val="20"/>
          <w:szCs w:val="20"/>
        </w:rPr>
        <w:t xml:space="preserve">and as a result, this information will </w:t>
      </w:r>
      <w:r>
        <w:rPr>
          <w:rStyle w:val="BodyTextChar1"/>
          <w:sz w:val="20"/>
          <w:szCs w:val="20"/>
        </w:rPr>
        <w:t>only impact PAYGI roles.</w:t>
      </w:r>
    </w:p>
    <w:p w14:paraId="38835FC0" w14:textId="77777777" w:rsidR="000054D0" w:rsidRDefault="000054D0" w:rsidP="00D16E01">
      <w:pPr>
        <w:pStyle w:val="Bullet2"/>
        <w:numPr>
          <w:ilvl w:val="0"/>
          <w:numId w:val="0"/>
        </w:numPr>
        <w:rPr>
          <w:rStyle w:val="BodyTextChar1"/>
          <w:sz w:val="20"/>
          <w:szCs w:val="20"/>
        </w:rPr>
      </w:pPr>
    </w:p>
    <w:p w14:paraId="38835FC1" w14:textId="77777777" w:rsidR="008465DC" w:rsidRDefault="00D16E01" w:rsidP="00D16E01">
      <w:pPr>
        <w:pStyle w:val="Bullet2"/>
        <w:numPr>
          <w:ilvl w:val="0"/>
          <w:numId w:val="0"/>
        </w:numPr>
        <w:rPr>
          <w:rStyle w:val="BodyTextChar1"/>
          <w:sz w:val="20"/>
          <w:szCs w:val="20"/>
        </w:rPr>
      </w:pPr>
      <w:r w:rsidRPr="00D16E01">
        <w:rPr>
          <w:rStyle w:val="BodyTextChar1"/>
          <w:sz w:val="20"/>
          <w:szCs w:val="20"/>
        </w:rPr>
        <w:t xml:space="preserve">The PAYGI periods can change for a SAP client depending on what their </w:t>
      </w:r>
      <w:r w:rsidR="000054D0">
        <w:rPr>
          <w:rStyle w:val="BodyTextChar1"/>
          <w:sz w:val="20"/>
          <w:szCs w:val="20"/>
        </w:rPr>
        <w:t>financial year end is.</w:t>
      </w:r>
      <w:r w:rsidR="008465DC">
        <w:rPr>
          <w:rStyle w:val="BodyTextChar1"/>
          <w:sz w:val="20"/>
          <w:szCs w:val="20"/>
        </w:rPr>
        <w:t> Those who have a financial year end date in</w:t>
      </w:r>
      <w:r w:rsidRPr="00D16E01">
        <w:rPr>
          <w:rStyle w:val="BodyTextChar1"/>
          <w:sz w:val="20"/>
          <w:szCs w:val="20"/>
        </w:rPr>
        <w:t xml:space="preserve"> December, </w:t>
      </w:r>
      <w:r w:rsidR="008465DC">
        <w:rPr>
          <w:rStyle w:val="BodyTextChar1"/>
          <w:sz w:val="20"/>
          <w:szCs w:val="20"/>
        </w:rPr>
        <w:t>March and September</w:t>
      </w:r>
      <w:r w:rsidRPr="00D16E01">
        <w:rPr>
          <w:rStyle w:val="BodyTextChar1"/>
          <w:sz w:val="20"/>
          <w:szCs w:val="20"/>
        </w:rPr>
        <w:t xml:space="preserve"> have the same quarters as a June balancer,</w:t>
      </w:r>
      <w:r w:rsidR="008465DC">
        <w:rPr>
          <w:rStyle w:val="BodyTextChar1"/>
          <w:sz w:val="20"/>
          <w:szCs w:val="20"/>
        </w:rPr>
        <w:t xml:space="preserve"> however they</w:t>
      </w:r>
      <w:r w:rsidRPr="00D16E01">
        <w:rPr>
          <w:rStyle w:val="BodyTextChar1"/>
          <w:sz w:val="20"/>
          <w:szCs w:val="20"/>
        </w:rPr>
        <w:t xml:space="preserve"> will ‘belong’ to a different financial year. </w:t>
      </w:r>
    </w:p>
    <w:p w14:paraId="38835FC2" w14:textId="77777777" w:rsidR="000114AF" w:rsidRDefault="007B0961" w:rsidP="00D16E01">
      <w:pPr>
        <w:pStyle w:val="Bullet2"/>
        <w:numPr>
          <w:ilvl w:val="0"/>
          <w:numId w:val="0"/>
        </w:numPr>
        <w:rPr>
          <w:rStyle w:val="BodyTextChar1"/>
          <w:sz w:val="20"/>
          <w:szCs w:val="20"/>
        </w:rPr>
      </w:pPr>
      <w:r>
        <w:rPr>
          <w:rStyle w:val="BodyTextChar1"/>
          <w:sz w:val="20"/>
          <w:szCs w:val="20"/>
        </w:rPr>
        <w:t>SAP clients</w:t>
      </w:r>
      <w:r w:rsidR="00D16E01" w:rsidRPr="00D16E01">
        <w:rPr>
          <w:rStyle w:val="BodyTextChar1"/>
          <w:sz w:val="20"/>
          <w:szCs w:val="20"/>
        </w:rPr>
        <w:t xml:space="preserve"> may have PAYGI periods that differ from their other activity statement roles</w:t>
      </w:r>
      <w:r w:rsidR="00EF79C9">
        <w:rPr>
          <w:rStyle w:val="BodyTextChar1"/>
          <w:sz w:val="20"/>
          <w:szCs w:val="20"/>
        </w:rPr>
        <w:t xml:space="preserve"> (e.g. GST)</w:t>
      </w:r>
      <w:r>
        <w:rPr>
          <w:rStyle w:val="BodyTextChar1"/>
          <w:sz w:val="20"/>
          <w:szCs w:val="20"/>
        </w:rPr>
        <w:t xml:space="preserve"> or a non-SAP PAYGI role, e.g. instalment period</w:t>
      </w:r>
      <w:r w:rsidRPr="00D16E01">
        <w:rPr>
          <w:rStyle w:val="BodyTextChar1"/>
          <w:sz w:val="20"/>
          <w:szCs w:val="20"/>
        </w:rPr>
        <w:t xml:space="preserve"> start and end</w:t>
      </w:r>
      <w:r>
        <w:rPr>
          <w:rStyle w:val="BodyTextChar1"/>
          <w:sz w:val="20"/>
          <w:szCs w:val="20"/>
        </w:rPr>
        <w:t xml:space="preserve"> dates</w:t>
      </w:r>
      <w:r w:rsidRPr="00D16E01">
        <w:rPr>
          <w:rStyle w:val="BodyTextChar1"/>
          <w:sz w:val="20"/>
          <w:szCs w:val="20"/>
        </w:rPr>
        <w:t xml:space="preserve"> and the </w:t>
      </w:r>
      <w:proofErr w:type="spellStart"/>
      <w:r>
        <w:rPr>
          <w:rStyle w:val="BodyTextChar1"/>
          <w:sz w:val="20"/>
          <w:szCs w:val="20"/>
        </w:rPr>
        <w:t>lodgement</w:t>
      </w:r>
      <w:proofErr w:type="spellEnd"/>
      <w:r>
        <w:rPr>
          <w:rStyle w:val="BodyTextChar1"/>
          <w:sz w:val="20"/>
          <w:szCs w:val="20"/>
        </w:rPr>
        <w:t xml:space="preserve"> cycle election legislative due date.</w:t>
      </w:r>
      <w:r w:rsidR="00D16E01" w:rsidRPr="00D16E01">
        <w:rPr>
          <w:rStyle w:val="BodyTextChar1"/>
          <w:sz w:val="20"/>
          <w:szCs w:val="20"/>
        </w:rPr>
        <w:t xml:space="preserve"> </w:t>
      </w:r>
      <w:r>
        <w:rPr>
          <w:rStyle w:val="BodyTextChar1"/>
          <w:sz w:val="20"/>
          <w:szCs w:val="20"/>
        </w:rPr>
        <w:t>T</w:t>
      </w:r>
      <w:r w:rsidR="00D16E01" w:rsidRPr="00D16E01">
        <w:rPr>
          <w:rStyle w:val="BodyTextChar1"/>
          <w:sz w:val="20"/>
          <w:szCs w:val="20"/>
        </w:rPr>
        <w:t xml:space="preserve">here are rules in place </w:t>
      </w:r>
      <w:r>
        <w:rPr>
          <w:rStyle w:val="BodyTextChar1"/>
          <w:sz w:val="20"/>
          <w:szCs w:val="20"/>
        </w:rPr>
        <w:t>to cater for the difference in dates</w:t>
      </w:r>
      <w:r w:rsidR="00D16E01" w:rsidRPr="00D16E01">
        <w:rPr>
          <w:rStyle w:val="BodyTextChar1"/>
          <w:sz w:val="20"/>
          <w:szCs w:val="20"/>
        </w:rPr>
        <w:t>.</w:t>
      </w:r>
    </w:p>
    <w:p w14:paraId="38835FC3" w14:textId="77777777" w:rsidR="000114AF" w:rsidRDefault="000114AF" w:rsidP="00D16E01">
      <w:pPr>
        <w:pStyle w:val="Bullet2"/>
        <w:numPr>
          <w:ilvl w:val="0"/>
          <w:numId w:val="0"/>
        </w:numPr>
        <w:rPr>
          <w:rStyle w:val="BodyTextChar1"/>
          <w:sz w:val="20"/>
          <w:szCs w:val="20"/>
        </w:rPr>
      </w:pPr>
      <w:r>
        <w:rPr>
          <w:rStyle w:val="BodyTextChar1"/>
          <w:sz w:val="20"/>
          <w:szCs w:val="20"/>
        </w:rPr>
        <w:t>Clients requiring SAP consideration for Income Tax will need to approach the ATO directly.  They cannot use this service to effect a change.</w:t>
      </w:r>
    </w:p>
    <w:p w14:paraId="38835FC4" w14:textId="77777777" w:rsidR="00275EF2" w:rsidRDefault="00275EF2" w:rsidP="002E4B9D">
      <w:pPr>
        <w:pStyle w:val="Bullet2"/>
        <w:numPr>
          <w:ilvl w:val="0"/>
          <w:numId w:val="0"/>
        </w:numPr>
        <w:rPr>
          <w:rStyle w:val="BodyTextChar1"/>
          <w:rFonts w:cs="Arial"/>
          <w:sz w:val="20"/>
          <w:szCs w:val="20"/>
        </w:rPr>
      </w:pPr>
    </w:p>
    <w:p w14:paraId="38835FC5" w14:textId="77777777" w:rsidR="00182529" w:rsidRDefault="00182529" w:rsidP="00182529">
      <w:pPr>
        <w:pStyle w:val="Bullet2"/>
        <w:numPr>
          <w:ilvl w:val="0"/>
          <w:numId w:val="0"/>
        </w:numPr>
        <w:rPr>
          <w:rStyle w:val="BodyTextChar1"/>
          <w:b/>
          <w:sz w:val="20"/>
          <w:szCs w:val="20"/>
        </w:rPr>
      </w:pPr>
      <w:bookmarkStart w:id="101" w:name="ClarificationOfGroup"/>
      <w:r>
        <w:rPr>
          <w:rStyle w:val="BodyTextChar1"/>
          <w:b/>
          <w:sz w:val="20"/>
          <w:szCs w:val="20"/>
        </w:rPr>
        <w:t>Clarification of group rules</w:t>
      </w:r>
    </w:p>
    <w:bookmarkEnd w:id="101"/>
    <w:p w14:paraId="38835FC6" w14:textId="77777777" w:rsidR="00182529" w:rsidRDefault="00182529" w:rsidP="00182529">
      <w:pPr>
        <w:pStyle w:val="Bullet2"/>
        <w:numPr>
          <w:ilvl w:val="0"/>
          <w:numId w:val="0"/>
        </w:numPr>
        <w:rPr>
          <w:rStyle w:val="BodyTextChar1"/>
          <w:sz w:val="20"/>
          <w:szCs w:val="20"/>
        </w:rPr>
      </w:pPr>
      <w:r w:rsidRPr="00501641">
        <w:rPr>
          <w:rStyle w:val="BodyTextChar1"/>
          <w:sz w:val="20"/>
          <w:szCs w:val="20"/>
        </w:rPr>
        <w:t>An instalment group is a group of companies controlled by a head company, whereas a consolidated group can include trusts and partnerships as well as companies</w:t>
      </w:r>
    </w:p>
    <w:p w14:paraId="38835FC7" w14:textId="77777777" w:rsidR="00182529" w:rsidRPr="00501641" w:rsidRDefault="00182529" w:rsidP="00182529">
      <w:pPr>
        <w:pStyle w:val="Bullet2"/>
        <w:numPr>
          <w:ilvl w:val="0"/>
          <w:numId w:val="0"/>
        </w:numPr>
        <w:rPr>
          <w:rStyle w:val="BodyTextChar1"/>
          <w:sz w:val="20"/>
          <w:szCs w:val="20"/>
        </w:rPr>
      </w:pPr>
    </w:p>
    <w:p w14:paraId="38835FC8" w14:textId="77777777" w:rsidR="00182529" w:rsidRDefault="00182529" w:rsidP="00182529">
      <w:pPr>
        <w:rPr>
          <w:rFonts w:cs="Arial"/>
          <w:sz w:val="20"/>
          <w:szCs w:val="20"/>
        </w:rPr>
      </w:pPr>
      <w:r w:rsidRPr="00501641">
        <w:rPr>
          <w:rFonts w:cs="Arial"/>
          <w:sz w:val="20"/>
          <w:szCs w:val="20"/>
        </w:rPr>
        <w:t xml:space="preserve">Although the legal definition of instalment group and consolidated group may be technically different, in this case they are treated the same. </w:t>
      </w:r>
    </w:p>
    <w:p w14:paraId="38835FC9" w14:textId="77777777" w:rsidR="00182529" w:rsidRDefault="00182529" w:rsidP="002E4B9D">
      <w:pPr>
        <w:pStyle w:val="Bullet2"/>
        <w:numPr>
          <w:ilvl w:val="0"/>
          <w:numId w:val="0"/>
        </w:numPr>
        <w:rPr>
          <w:rStyle w:val="BodyTextChar1"/>
          <w:rFonts w:cs="Arial"/>
          <w:sz w:val="20"/>
          <w:szCs w:val="20"/>
        </w:rPr>
      </w:pPr>
    </w:p>
    <w:p w14:paraId="38835FCA" w14:textId="77777777" w:rsidR="005F0D6B" w:rsidRDefault="00275EF2" w:rsidP="004B0F90">
      <w:pPr>
        <w:pStyle w:val="Bullet2"/>
        <w:numPr>
          <w:ilvl w:val="0"/>
          <w:numId w:val="0"/>
        </w:numPr>
        <w:rPr>
          <w:rStyle w:val="BodyTextChar1"/>
          <w:rFonts w:cs="Arial"/>
          <w:b/>
          <w:sz w:val="20"/>
          <w:szCs w:val="20"/>
        </w:rPr>
      </w:pPr>
      <w:r>
        <w:rPr>
          <w:rStyle w:val="BodyTextChar1"/>
          <w:rFonts w:cs="Arial"/>
          <w:b/>
          <w:sz w:val="20"/>
          <w:szCs w:val="20"/>
        </w:rPr>
        <w:t>Reporting method</w:t>
      </w:r>
    </w:p>
    <w:p w14:paraId="38835FCB" w14:textId="77777777" w:rsidR="005F0D6B" w:rsidRPr="005F0D6B" w:rsidRDefault="005F0D6B" w:rsidP="004B0F90">
      <w:pPr>
        <w:pStyle w:val="Bullet2"/>
        <w:numPr>
          <w:ilvl w:val="0"/>
          <w:numId w:val="0"/>
        </w:numPr>
        <w:rPr>
          <w:rStyle w:val="BodyTextChar1"/>
          <w:rFonts w:cs="Arial"/>
          <w:sz w:val="20"/>
          <w:szCs w:val="20"/>
        </w:rPr>
      </w:pPr>
      <w:r w:rsidRPr="005F0D6B">
        <w:rPr>
          <w:rStyle w:val="BodyTextChar1"/>
          <w:rFonts w:cs="Arial"/>
          <w:sz w:val="20"/>
          <w:szCs w:val="20"/>
        </w:rPr>
        <w:t xml:space="preserve">The PAYGI reporting method identifies how the client or ATO calculate the amount payable for PAYGI. The client can choose to report using an amount </w:t>
      </w:r>
      <w:r w:rsidR="00E82FD3">
        <w:rPr>
          <w:rStyle w:val="BodyTextChar1"/>
          <w:rFonts w:cs="Arial"/>
          <w:sz w:val="20"/>
          <w:szCs w:val="20"/>
        </w:rPr>
        <w:t>or rate</w:t>
      </w:r>
      <w:r w:rsidRPr="005F0D6B">
        <w:rPr>
          <w:rStyle w:val="BodyTextChar1"/>
          <w:rFonts w:cs="Arial"/>
          <w:sz w:val="20"/>
          <w:szCs w:val="20"/>
        </w:rPr>
        <w:t xml:space="preserve">. </w:t>
      </w:r>
    </w:p>
    <w:p w14:paraId="38835FCC" w14:textId="77777777" w:rsidR="005F0D6B" w:rsidRDefault="005F0D6B" w:rsidP="004B0F90">
      <w:pPr>
        <w:pStyle w:val="Bullet2"/>
        <w:numPr>
          <w:ilvl w:val="0"/>
          <w:numId w:val="0"/>
        </w:numPr>
        <w:rPr>
          <w:rStyle w:val="BodyTextChar1"/>
          <w:rFonts w:cs="Arial"/>
          <w:b/>
          <w:sz w:val="20"/>
          <w:szCs w:val="20"/>
        </w:rPr>
      </w:pPr>
    </w:p>
    <w:p w14:paraId="38835FCD" w14:textId="77777777" w:rsidR="00693A24" w:rsidRPr="004B0F90" w:rsidRDefault="004729B6" w:rsidP="004B0F90">
      <w:pPr>
        <w:pStyle w:val="Bullet2"/>
        <w:numPr>
          <w:ilvl w:val="0"/>
          <w:numId w:val="0"/>
        </w:numPr>
        <w:rPr>
          <w:rFonts w:cs="Arial"/>
          <w:b/>
          <w:sz w:val="20"/>
          <w:szCs w:val="20"/>
          <w:lang w:val="en-US" w:eastAsia="en-US"/>
        </w:rPr>
      </w:pPr>
      <w:r w:rsidRPr="00EB3573">
        <w:rPr>
          <w:rStyle w:val="BodyTextChar1"/>
          <w:rFonts w:cs="Arial"/>
          <w:b/>
          <w:sz w:val="20"/>
          <w:szCs w:val="20"/>
        </w:rPr>
        <w:t>Amount to R</w:t>
      </w:r>
      <w:r w:rsidR="004B0F90">
        <w:rPr>
          <w:rStyle w:val="BodyTextChar1"/>
          <w:rFonts w:cs="Arial"/>
          <w:b/>
          <w:sz w:val="20"/>
          <w:szCs w:val="20"/>
        </w:rPr>
        <w:t xml:space="preserve">ate and Rate to Amount changes </w:t>
      </w:r>
    </w:p>
    <w:p w14:paraId="38835FCE" w14:textId="77777777" w:rsidR="00EB3573" w:rsidRDefault="00EB3573" w:rsidP="00EB3573">
      <w:pPr>
        <w:pStyle w:val="Bullet2"/>
        <w:numPr>
          <w:ilvl w:val="0"/>
          <w:numId w:val="0"/>
        </w:numPr>
        <w:rPr>
          <w:sz w:val="20"/>
          <w:szCs w:val="20"/>
        </w:rPr>
      </w:pPr>
      <w:r w:rsidRPr="00EB3573">
        <w:rPr>
          <w:sz w:val="20"/>
          <w:szCs w:val="20"/>
        </w:rPr>
        <w:t>In order to be eligible to change the reporting method</w:t>
      </w:r>
      <w:r>
        <w:rPr>
          <w:sz w:val="20"/>
          <w:szCs w:val="20"/>
        </w:rPr>
        <w:t xml:space="preserve"> from amount to rate,</w:t>
      </w:r>
      <w:r w:rsidRPr="00EB3573">
        <w:rPr>
          <w:sz w:val="20"/>
          <w:szCs w:val="20"/>
        </w:rPr>
        <w:t xml:space="preserve"> the user needs to make the election by the administrative due date of their first quarter.  However, where the person enters the PAYG</w:t>
      </w:r>
      <w:r w:rsidR="00996FC3">
        <w:rPr>
          <w:sz w:val="20"/>
          <w:szCs w:val="20"/>
        </w:rPr>
        <w:t>I</w:t>
      </w:r>
      <w:r w:rsidRPr="00EB3573">
        <w:rPr>
          <w:sz w:val="20"/>
          <w:szCs w:val="20"/>
        </w:rPr>
        <w:t xml:space="preserve"> system part way through a financial year, their 1st quarter may not be quarter 1</w:t>
      </w:r>
      <w:r>
        <w:rPr>
          <w:sz w:val="20"/>
          <w:szCs w:val="20"/>
        </w:rPr>
        <w:t xml:space="preserve"> of the current financial year</w:t>
      </w:r>
      <w:r w:rsidRPr="00EB3573">
        <w:rPr>
          <w:sz w:val="20"/>
          <w:szCs w:val="20"/>
        </w:rPr>
        <w:t xml:space="preserve">.  </w:t>
      </w:r>
    </w:p>
    <w:p w14:paraId="38835FCF" w14:textId="77777777" w:rsidR="00EB3573" w:rsidRPr="00EB3573" w:rsidRDefault="00EB3573" w:rsidP="00EB3573">
      <w:pPr>
        <w:pStyle w:val="Bullet2"/>
        <w:numPr>
          <w:ilvl w:val="0"/>
          <w:numId w:val="0"/>
        </w:numPr>
        <w:rPr>
          <w:sz w:val="20"/>
          <w:szCs w:val="20"/>
        </w:rPr>
      </w:pPr>
      <w:r w:rsidRPr="00EB3573">
        <w:rPr>
          <w:sz w:val="20"/>
          <w:szCs w:val="20"/>
        </w:rPr>
        <w:t xml:space="preserve">E.g. </w:t>
      </w:r>
      <w:proofErr w:type="gramStart"/>
      <w:r w:rsidRPr="00EB3573">
        <w:rPr>
          <w:sz w:val="20"/>
          <w:szCs w:val="20"/>
        </w:rPr>
        <w:t>They</w:t>
      </w:r>
      <w:proofErr w:type="gramEnd"/>
      <w:r w:rsidRPr="00EB3573">
        <w:rPr>
          <w:sz w:val="20"/>
          <w:szCs w:val="20"/>
        </w:rPr>
        <w:t xml:space="preserve"> receive a letter from the ATO advising them that they must enter the PAYG</w:t>
      </w:r>
      <w:r w:rsidR="00996FC3">
        <w:rPr>
          <w:sz w:val="20"/>
          <w:szCs w:val="20"/>
        </w:rPr>
        <w:t>I</w:t>
      </w:r>
      <w:r w:rsidRPr="00EB3573">
        <w:rPr>
          <w:sz w:val="20"/>
          <w:szCs w:val="20"/>
        </w:rPr>
        <w:t xml:space="preserve"> system from 1 January, their first quarter is quarter 3</w:t>
      </w:r>
      <w:r>
        <w:rPr>
          <w:sz w:val="20"/>
          <w:szCs w:val="20"/>
        </w:rPr>
        <w:t xml:space="preserve"> of the current financial year</w:t>
      </w:r>
      <w:r w:rsidRPr="00EB3573">
        <w:rPr>
          <w:sz w:val="20"/>
          <w:szCs w:val="20"/>
        </w:rPr>
        <w:t>, so they would need to make the election before 6th of June.</w:t>
      </w:r>
    </w:p>
    <w:p w14:paraId="38835FD0" w14:textId="77777777" w:rsidR="00EB3573" w:rsidRPr="00EB3573" w:rsidRDefault="00EB3573" w:rsidP="00EB3573">
      <w:pPr>
        <w:pStyle w:val="Bullet2"/>
        <w:numPr>
          <w:ilvl w:val="0"/>
          <w:numId w:val="0"/>
        </w:numPr>
        <w:rPr>
          <w:sz w:val="20"/>
          <w:szCs w:val="20"/>
        </w:rPr>
      </w:pPr>
    </w:p>
    <w:p w14:paraId="38835FD1" w14:textId="77777777" w:rsidR="00D96CFB" w:rsidRDefault="00EB3573" w:rsidP="00EB3573">
      <w:pPr>
        <w:pStyle w:val="Bullet2"/>
        <w:numPr>
          <w:ilvl w:val="0"/>
          <w:numId w:val="0"/>
        </w:numPr>
        <w:rPr>
          <w:sz w:val="20"/>
          <w:szCs w:val="20"/>
        </w:rPr>
      </w:pPr>
      <w:r w:rsidRPr="00EB3573">
        <w:rPr>
          <w:sz w:val="20"/>
          <w:szCs w:val="20"/>
        </w:rPr>
        <w:t xml:space="preserve">If that same </w:t>
      </w:r>
      <w:r w:rsidR="00E71A41">
        <w:rPr>
          <w:sz w:val="20"/>
          <w:szCs w:val="20"/>
        </w:rPr>
        <w:t>client</w:t>
      </w:r>
      <w:r w:rsidRPr="00EB3573">
        <w:rPr>
          <w:sz w:val="20"/>
          <w:szCs w:val="20"/>
        </w:rPr>
        <w:t xml:space="preserve"> wants to change their election in a subsequent year, the normal rules would apply. </w:t>
      </w:r>
      <w:proofErr w:type="spellStart"/>
      <w:proofErr w:type="gramStart"/>
      <w:r w:rsidRPr="00EB3573">
        <w:rPr>
          <w:sz w:val="20"/>
          <w:szCs w:val="20"/>
        </w:rPr>
        <w:t>i.e</w:t>
      </w:r>
      <w:proofErr w:type="spellEnd"/>
      <w:proofErr w:type="gramEnd"/>
      <w:r w:rsidRPr="00EB3573">
        <w:rPr>
          <w:sz w:val="20"/>
          <w:szCs w:val="20"/>
        </w:rPr>
        <w:t xml:space="preserve"> their first quarter would be quarter 1</w:t>
      </w:r>
      <w:r>
        <w:rPr>
          <w:sz w:val="20"/>
          <w:szCs w:val="20"/>
        </w:rPr>
        <w:t xml:space="preserve"> of the subsequent financial year</w:t>
      </w:r>
      <w:r w:rsidRPr="00EB3573">
        <w:rPr>
          <w:sz w:val="20"/>
          <w:szCs w:val="20"/>
        </w:rPr>
        <w:t>.</w:t>
      </w:r>
    </w:p>
    <w:p w14:paraId="38835FD2" w14:textId="77777777" w:rsidR="005F0AD4" w:rsidRPr="005F0AD4" w:rsidRDefault="005F0AD4" w:rsidP="005F0AD4"/>
    <w:p w14:paraId="38835FD3" w14:textId="77777777" w:rsidR="006D4ED8" w:rsidRDefault="004B0F90" w:rsidP="006D4ED8">
      <w:pPr>
        <w:pStyle w:val="Bullet2"/>
        <w:numPr>
          <w:ilvl w:val="0"/>
          <w:numId w:val="0"/>
        </w:numPr>
        <w:rPr>
          <w:rStyle w:val="BodyTextChar1"/>
          <w:rFonts w:cs="Arial"/>
          <w:b/>
          <w:sz w:val="20"/>
          <w:szCs w:val="20"/>
        </w:rPr>
      </w:pPr>
      <w:r>
        <w:rPr>
          <w:rStyle w:val="BodyTextChar1"/>
          <w:rFonts w:cs="Arial"/>
          <w:b/>
          <w:sz w:val="20"/>
          <w:szCs w:val="20"/>
        </w:rPr>
        <w:t>Quarterly Reporting</w:t>
      </w:r>
    </w:p>
    <w:p w14:paraId="38835FD4" w14:textId="77777777" w:rsidR="006D4ED8" w:rsidRPr="004B0F90" w:rsidRDefault="006D4ED8" w:rsidP="006D4ED8">
      <w:pPr>
        <w:pStyle w:val="Bullet2"/>
        <w:numPr>
          <w:ilvl w:val="0"/>
          <w:numId w:val="0"/>
        </w:numPr>
        <w:rPr>
          <w:rFonts w:cs="Arial"/>
          <w:b/>
          <w:sz w:val="20"/>
          <w:szCs w:val="20"/>
          <w:lang w:val="en-US" w:eastAsia="en-US"/>
        </w:rPr>
      </w:pPr>
      <w:r w:rsidRPr="006D4ED8">
        <w:rPr>
          <w:rStyle w:val="BodyTextChar1"/>
          <w:rFonts w:cs="Arial"/>
          <w:b/>
          <w:sz w:val="20"/>
          <w:szCs w:val="20"/>
        </w:rPr>
        <w:t>Option 1 – Instalment Amount</w:t>
      </w:r>
    </w:p>
    <w:p w14:paraId="38835FD5" w14:textId="77777777" w:rsidR="006D4ED8" w:rsidRPr="006D4ED8" w:rsidRDefault="006D4ED8" w:rsidP="006D4ED8">
      <w:pPr>
        <w:pStyle w:val="Bullet2"/>
        <w:numPr>
          <w:ilvl w:val="0"/>
          <w:numId w:val="0"/>
        </w:numPr>
        <w:rPr>
          <w:sz w:val="20"/>
          <w:szCs w:val="20"/>
        </w:rPr>
      </w:pPr>
      <w:r>
        <w:rPr>
          <w:sz w:val="20"/>
          <w:szCs w:val="20"/>
        </w:rPr>
        <w:t xml:space="preserve">A client is </w:t>
      </w:r>
      <w:r w:rsidRPr="006D4ED8">
        <w:rPr>
          <w:sz w:val="20"/>
          <w:szCs w:val="20"/>
        </w:rPr>
        <w:t>eligible to use this method if</w:t>
      </w:r>
      <w:r>
        <w:rPr>
          <w:sz w:val="20"/>
          <w:szCs w:val="20"/>
        </w:rPr>
        <w:t xml:space="preserve"> they are</w:t>
      </w:r>
      <w:r w:rsidRPr="006D4ED8">
        <w:rPr>
          <w:sz w:val="20"/>
          <w:szCs w:val="20"/>
        </w:rPr>
        <w:t>:</w:t>
      </w:r>
    </w:p>
    <w:p w14:paraId="38835FD6" w14:textId="77777777" w:rsidR="006D4ED8" w:rsidRPr="006D4ED8" w:rsidRDefault="006D4ED8" w:rsidP="009C2F4C">
      <w:pPr>
        <w:pStyle w:val="ListParagraph"/>
        <w:numPr>
          <w:ilvl w:val="0"/>
          <w:numId w:val="28"/>
        </w:numPr>
        <w:rPr>
          <w:rFonts w:ascii="Arial" w:hAnsi="Arial" w:cs="Arial"/>
          <w:sz w:val="20"/>
          <w:szCs w:val="20"/>
        </w:rPr>
      </w:pPr>
      <w:r w:rsidRPr="006D4ED8">
        <w:rPr>
          <w:rFonts w:ascii="Arial" w:hAnsi="Arial" w:cs="Arial"/>
          <w:sz w:val="20"/>
          <w:szCs w:val="20"/>
        </w:rPr>
        <w:t>An Individual</w:t>
      </w:r>
    </w:p>
    <w:p w14:paraId="38835FD7" w14:textId="77777777" w:rsidR="006D4ED8" w:rsidRPr="006D4ED8" w:rsidRDefault="006D4ED8" w:rsidP="009C2F4C">
      <w:pPr>
        <w:pStyle w:val="ListParagraph"/>
        <w:numPr>
          <w:ilvl w:val="0"/>
          <w:numId w:val="28"/>
        </w:numPr>
        <w:rPr>
          <w:rFonts w:ascii="Arial" w:hAnsi="Arial" w:cs="Arial"/>
          <w:sz w:val="20"/>
          <w:szCs w:val="20"/>
        </w:rPr>
      </w:pPr>
      <w:r w:rsidRPr="006D4ED8">
        <w:rPr>
          <w:rFonts w:ascii="Arial" w:hAnsi="Arial" w:cs="Arial"/>
          <w:sz w:val="20"/>
          <w:szCs w:val="20"/>
        </w:rPr>
        <w:t>A trustee</w:t>
      </w:r>
    </w:p>
    <w:p w14:paraId="38835FD8" w14:textId="77777777" w:rsidR="006D4ED8" w:rsidRPr="006D4ED8" w:rsidRDefault="006D4ED8" w:rsidP="009C2F4C">
      <w:pPr>
        <w:pStyle w:val="ListParagraph"/>
        <w:numPr>
          <w:ilvl w:val="0"/>
          <w:numId w:val="28"/>
        </w:numPr>
        <w:rPr>
          <w:rFonts w:ascii="Arial" w:hAnsi="Arial" w:cs="Arial"/>
          <w:sz w:val="20"/>
          <w:szCs w:val="20"/>
        </w:rPr>
      </w:pPr>
      <w:r w:rsidRPr="006D4ED8">
        <w:rPr>
          <w:rFonts w:ascii="Arial" w:hAnsi="Arial" w:cs="Arial"/>
          <w:sz w:val="20"/>
          <w:szCs w:val="20"/>
        </w:rPr>
        <w:t>A company or superannuation fund with $</w:t>
      </w:r>
      <w:r w:rsidR="004A5B4A">
        <w:rPr>
          <w:rFonts w:ascii="Arial" w:hAnsi="Arial" w:cs="Arial"/>
          <w:sz w:val="20"/>
          <w:szCs w:val="20"/>
        </w:rPr>
        <w:t>2</w:t>
      </w:r>
      <w:r w:rsidRPr="006D4ED8">
        <w:rPr>
          <w:rFonts w:ascii="Arial" w:hAnsi="Arial" w:cs="Arial"/>
          <w:sz w:val="20"/>
          <w:szCs w:val="20"/>
        </w:rPr>
        <w:t xml:space="preserve"> million or less of gross business and investment income, excluding capital gains, on the most recent income tax return</w:t>
      </w:r>
    </w:p>
    <w:p w14:paraId="38835FD9" w14:textId="77777777" w:rsidR="006D4ED8" w:rsidRPr="006D4ED8" w:rsidRDefault="006D4ED8" w:rsidP="009C2F4C">
      <w:pPr>
        <w:pStyle w:val="ListParagraph"/>
        <w:numPr>
          <w:ilvl w:val="0"/>
          <w:numId w:val="28"/>
        </w:numPr>
        <w:rPr>
          <w:rFonts w:ascii="Arial" w:hAnsi="Arial" w:cs="Arial"/>
          <w:sz w:val="20"/>
          <w:szCs w:val="20"/>
        </w:rPr>
      </w:pPr>
      <w:r w:rsidRPr="006D4ED8">
        <w:rPr>
          <w:rFonts w:ascii="Arial" w:hAnsi="Arial" w:cs="Arial"/>
          <w:sz w:val="20"/>
          <w:szCs w:val="20"/>
        </w:rPr>
        <w:t>A company who is eligible to pay PAYG instalments annually, or</w:t>
      </w:r>
    </w:p>
    <w:p w14:paraId="38835FDA" w14:textId="77777777" w:rsidR="006D4ED8" w:rsidRDefault="006D4ED8" w:rsidP="009C2F4C">
      <w:pPr>
        <w:pStyle w:val="ListParagraph"/>
        <w:numPr>
          <w:ilvl w:val="0"/>
          <w:numId w:val="28"/>
        </w:numPr>
        <w:rPr>
          <w:rFonts w:ascii="Arial" w:hAnsi="Arial" w:cs="Arial"/>
          <w:sz w:val="20"/>
          <w:szCs w:val="20"/>
        </w:rPr>
      </w:pPr>
      <w:r w:rsidRPr="006D4ED8">
        <w:rPr>
          <w:rFonts w:ascii="Arial" w:hAnsi="Arial" w:cs="Arial"/>
          <w:sz w:val="20"/>
          <w:szCs w:val="20"/>
        </w:rPr>
        <w:t>A company of superfund that is a small business entity (currently less than $</w:t>
      </w:r>
      <w:r w:rsidR="00CB0113">
        <w:rPr>
          <w:rFonts w:ascii="Arial" w:hAnsi="Arial" w:cs="Arial"/>
          <w:sz w:val="20"/>
          <w:szCs w:val="20"/>
        </w:rPr>
        <w:t>10</w:t>
      </w:r>
      <w:r w:rsidRPr="006D4ED8">
        <w:rPr>
          <w:rFonts w:ascii="Arial" w:hAnsi="Arial" w:cs="Arial"/>
          <w:sz w:val="20"/>
          <w:szCs w:val="20"/>
        </w:rPr>
        <w:t>million aggregated turnover).</w:t>
      </w:r>
    </w:p>
    <w:p w14:paraId="38835FDB" w14:textId="77777777" w:rsidR="006D4ED8" w:rsidRPr="006D4ED8" w:rsidRDefault="006D4ED8" w:rsidP="006D4ED8">
      <w:pPr>
        <w:pStyle w:val="ListParagraph"/>
        <w:rPr>
          <w:rFonts w:ascii="Arial" w:hAnsi="Arial" w:cs="Arial"/>
          <w:sz w:val="20"/>
          <w:szCs w:val="20"/>
        </w:rPr>
      </w:pPr>
    </w:p>
    <w:p w14:paraId="38835FDC" w14:textId="77777777" w:rsidR="00C02144" w:rsidRDefault="006D4ED8" w:rsidP="00C02144">
      <w:pPr>
        <w:pStyle w:val="Bullet2"/>
        <w:numPr>
          <w:ilvl w:val="0"/>
          <w:numId w:val="0"/>
        </w:numPr>
        <w:rPr>
          <w:sz w:val="20"/>
          <w:szCs w:val="20"/>
        </w:rPr>
      </w:pPr>
      <w:r w:rsidRPr="006D4ED8">
        <w:rPr>
          <w:sz w:val="20"/>
          <w:szCs w:val="20"/>
        </w:rPr>
        <w:t>To elect thi</w:t>
      </w:r>
      <w:r w:rsidR="008E7181">
        <w:rPr>
          <w:sz w:val="20"/>
          <w:szCs w:val="20"/>
        </w:rPr>
        <w:t>s option, it needs to be maintained by</w:t>
      </w:r>
      <w:r w:rsidRPr="006D4ED8">
        <w:rPr>
          <w:sz w:val="20"/>
          <w:szCs w:val="20"/>
        </w:rPr>
        <w:t xml:space="preserve"> the </w:t>
      </w:r>
      <w:r w:rsidR="008E7181">
        <w:rPr>
          <w:sz w:val="20"/>
          <w:szCs w:val="20"/>
        </w:rPr>
        <w:t>legislative due date for the financial year.</w:t>
      </w:r>
      <w:r w:rsidR="00C02144">
        <w:rPr>
          <w:sz w:val="20"/>
          <w:szCs w:val="20"/>
        </w:rPr>
        <w:t xml:space="preserve"> </w:t>
      </w:r>
      <w:r w:rsidR="00C02144" w:rsidRPr="006D4ED8">
        <w:rPr>
          <w:sz w:val="20"/>
          <w:szCs w:val="20"/>
        </w:rPr>
        <w:t xml:space="preserve">If a </w:t>
      </w:r>
      <w:r w:rsidR="00C02144">
        <w:rPr>
          <w:sz w:val="20"/>
          <w:szCs w:val="20"/>
        </w:rPr>
        <w:t>client elects to report using option 1 (amount method), the amount</w:t>
      </w:r>
      <w:r w:rsidR="00C02144" w:rsidRPr="006D4ED8">
        <w:rPr>
          <w:sz w:val="20"/>
          <w:szCs w:val="20"/>
        </w:rPr>
        <w:t xml:space="preserve"> method will be their default method next year.</w:t>
      </w:r>
    </w:p>
    <w:p w14:paraId="38835FDD" w14:textId="77777777" w:rsidR="006D4ED8" w:rsidRPr="006D4ED8" w:rsidRDefault="006D4ED8" w:rsidP="006D4ED8">
      <w:pPr>
        <w:pStyle w:val="Bullet2"/>
        <w:numPr>
          <w:ilvl w:val="0"/>
          <w:numId w:val="0"/>
        </w:numPr>
        <w:rPr>
          <w:sz w:val="20"/>
          <w:szCs w:val="20"/>
        </w:rPr>
      </w:pPr>
    </w:p>
    <w:p w14:paraId="38835FDE" w14:textId="77777777" w:rsidR="006D4ED8" w:rsidRPr="006D4ED8" w:rsidRDefault="006D4ED8" w:rsidP="006D4ED8">
      <w:pPr>
        <w:rPr>
          <w:b/>
          <w:sz w:val="20"/>
          <w:szCs w:val="20"/>
        </w:rPr>
      </w:pPr>
      <w:r w:rsidRPr="006D4ED8">
        <w:rPr>
          <w:b/>
          <w:sz w:val="20"/>
          <w:szCs w:val="20"/>
        </w:rPr>
        <w:t>Option</w:t>
      </w:r>
      <w:r w:rsidR="007D7759">
        <w:rPr>
          <w:b/>
          <w:sz w:val="20"/>
          <w:szCs w:val="20"/>
        </w:rPr>
        <w:t xml:space="preserve"> 2</w:t>
      </w:r>
      <w:r w:rsidRPr="006D4ED8">
        <w:rPr>
          <w:b/>
          <w:sz w:val="20"/>
          <w:szCs w:val="20"/>
        </w:rPr>
        <w:t xml:space="preserve"> – Instalment Rate</w:t>
      </w:r>
    </w:p>
    <w:p w14:paraId="38835FDF" w14:textId="77777777" w:rsidR="006D4ED8" w:rsidRDefault="006D4ED8" w:rsidP="006D4ED8">
      <w:pPr>
        <w:pStyle w:val="Bullet2"/>
        <w:numPr>
          <w:ilvl w:val="0"/>
          <w:numId w:val="0"/>
        </w:numPr>
        <w:rPr>
          <w:sz w:val="20"/>
          <w:szCs w:val="20"/>
        </w:rPr>
      </w:pPr>
      <w:r w:rsidRPr="006D4ED8">
        <w:rPr>
          <w:sz w:val="20"/>
          <w:szCs w:val="20"/>
        </w:rPr>
        <w:lastRenderedPageBreak/>
        <w:t xml:space="preserve">This option is available to all </w:t>
      </w:r>
      <w:r w:rsidR="00E71A41">
        <w:rPr>
          <w:sz w:val="20"/>
          <w:szCs w:val="20"/>
        </w:rPr>
        <w:t>clients</w:t>
      </w:r>
      <w:r w:rsidRPr="006D4ED8">
        <w:rPr>
          <w:sz w:val="20"/>
          <w:szCs w:val="20"/>
        </w:rPr>
        <w:t>.</w:t>
      </w:r>
    </w:p>
    <w:p w14:paraId="38835FE0" w14:textId="77777777" w:rsidR="00C67A29" w:rsidRPr="006D4ED8" w:rsidRDefault="00C67A29" w:rsidP="006D4ED8">
      <w:pPr>
        <w:pStyle w:val="Bullet2"/>
        <w:numPr>
          <w:ilvl w:val="0"/>
          <w:numId w:val="0"/>
        </w:numPr>
        <w:rPr>
          <w:sz w:val="20"/>
          <w:szCs w:val="20"/>
        </w:rPr>
      </w:pPr>
    </w:p>
    <w:p w14:paraId="38835FE1" w14:textId="77777777" w:rsidR="006D4ED8" w:rsidRDefault="006D4ED8" w:rsidP="006D4ED8">
      <w:pPr>
        <w:pStyle w:val="Bullet2"/>
        <w:numPr>
          <w:ilvl w:val="0"/>
          <w:numId w:val="0"/>
        </w:numPr>
        <w:rPr>
          <w:sz w:val="20"/>
          <w:szCs w:val="20"/>
        </w:rPr>
      </w:pPr>
      <w:r w:rsidRPr="006D4ED8">
        <w:rPr>
          <w:sz w:val="20"/>
          <w:szCs w:val="20"/>
        </w:rPr>
        <w:t xml:space="preserve">To elect to use the rate method, the </w:t>
      </w:r>
      <w:r w:rsidR="00E71A41">
        <w:rPr>
          <w:sz w:val="20"/>
          <w:szCs w:val="20"/>
        </w:rPr>
        <w:t xml:space="preserve">client </w:t>
      </w:r>
      <w:r w:rsidRPr="006D4ED8">
        <w:rPr>
          <w:sz w:val="20"/>
          <w:szCs w:val="20"/>
        </w:rPr>
        <w:t xml:space="preserve">must choose this option </w:t>
      </w:r>
      <w:r w:rsidR="00C02144">
        <w:rPr>
          <w:sz w:val="20"/>
          <w:szCs w:val="20"/>
        </w:rPr>
        <w:t>by</w:t>
      </w:r>
      <w:r w:rsidR="00C02144" w:rsidRPr="006D4ED8">
        <w:rPr>
          <w:sz w:val="20"/>
          <w:szCs w:val="20"/>
        </w:rPr>
        <w:t xml:space="preserve"> the </w:t>
      </w:r>
      <w:r w:rsidR="00C02144">
        <w:rPr>
          <w:sz w:val="20"/>
          <w:szCs w:val="20"/>
        </w:rPr>
        <w:t>legislative due date for the financial year</w:t>
      </w:r>
      <w:r w:rsidRPr="006D4ED8">
        <w:rPr>
          <w:sz w:val="20"/>
          <w:szCs w:val="20"/>
        </w:rPr>
        <w:t>. If they choose this option, they will receive activity statements and</w:t>
      </w:r>
      <w:r w:rsidR="00CB0113">
        <w:rPr>
          <w:sz w:val="20"/>
          <w:szCs w:val="20"/>
        </w:rPr>
        <w:t xml:space="preserve"> must</w:t>
      </w:r>
      <w:r w:rsidRPr="006D4ED8">
        <w:rPr>
          <w:sz w:val="20"/>
          <w:szCs w:val="20"/>
        </w:rPr>
        <w:t xml:space="preserve"> use this method for the rest of the financial year. This will then be their default method for future years until they elect to change their reporting method again. The change in their reporting method can only be done </w:t>
      </w:r>
      <w:r w:rsidR="00C02144">
        <w:rPr>
          <w:sz w:val="20"/>
          <w:szCs w:val="20"/>
        </w:rPr>
        <w:t>by</w:t>
      </w:r>
      <w:r w:rsidR="00C02144" w:rsidRPr="006D4ED8">
        <w:rPr>
          <w:sz w:val="20"/>
          <w:szCs w:val="20"/>
        </w:rPr>
        <w:t xml:space="preserve"> the </w:t>
      </w:r>
      <w:r w:rsidR="00C02144">
        <w:rPr>
          <w:sz w:val="20"/>
          <w:szCs w:val="20"/>
        </w:rPr>
        <w:t>legislative due date</w:t>
      </w:r>
      <w:r w:rsidRPr="006D4ED8">
        <w:rPr>
          <w:sz w:val="20"/>
          <w:szCs w:val="20"/>
        </w:rPr>
        <w:t xml:space="preserve"> of each subsequent financial year.</w:t>
      </w:r>
    </w:p>
    <w:p w14:paraId="38835FE2" w14:textId="77777777" w:rsidR="006D4ED8" w:rsidRPr="006D4ED8" w:rsidRDefault="006D4ED8" w:rsidP="006D4ED8">
      <w:pPr>
        <w:pStyle w:val="Bullet2"/>
        <w:numPr>
          <w:ilvl w:val="0"/>
          <w:numId w:val="0"/>
        </w:numPr>
        <w:rPr>
          <w:sz w:val="20"/>
          <w:szCs w:val="20"/>
        </w:rPr>
      </w:pPr>
    </w:p>
    <w:p w14:paraId="38835FE3" w14:textId="77777777" w:rsidR="006D4ED8" w:rsidRPr="006D4ED8" w:rsidRDefault="006D4ED8" w:rsidP="006D4ED8">
      <w:pPr>
        <w:rPr>
          <w:b/>
          <w:sz w:val="20"/>
          <w:szCs w:val="20"/>
        </w:rPr>
      </w:pPr>
      <w:r w:rsidRPr="006D4ED8">
        <w:rPr>
          <w:b/>
          <w:sz w:val="20"/>
          <w:szCs w:val="20"/>
        </w:rPr>
        <w:t>Exceptions to updating Reporting method</w:t>
      </w:r>
    </w:p>
    <w:p w14:paraId="38835FE4" w14:textId="77777777" w:rsidR="006D4ED8" w:rsidRPr="006D4ED8" w:rsidRDefault="006D4ED8" w:rsidP="009C2F4C">
      <w:pPr>
        <w:pStyle w:val="ListParagraph"/>
        <w:numPr>
          <w:ilvl w:val="0"/>
          <w:numId w:val="27"/>
        </w:numPr>
        <w:rPr>
          <w:rFonts w:ascii="Arial" w:hAnsi="Arial" w:cs="Arial"/>
          <w:sz w:val="20"/>
          <w:szCs w:val="20"/>
        </w:rPr>
      </w:pPr>
      <w:r w:rsidRPr="006D4ED8">
        <w:rPr>
          <w:rFonts w:ascii="Arial" w:hAnsi="Arial" w:cs="Arial"/>
          <w:sz w:val="20"/>
          <w:szCs w:val="20"/>
        </w:rPr>
        <w:t>Monthly payers must use the Rate method.</w:t>
      </w:r>
    </w:p>
    <w:p w14:paraId="38835FE5" w14:textId="77777777" w:rsidR="006D4ED8" w:rsidRPr="006D4ED8" w:rsidRDefault="006D4ED8" w:rsidP="009C2F4C">
      <w:pPr>
        <w:pStyle w:val="ListParagraph"/>
        <w:numPr>
          <w:ilvl w:val="0"/>
          <w:numId w:val="27"/>
        </w:numPr>
        <w:rPr>
          <w:rFonts w:ascii="Arial" w:hAnsi="Arial" w:cs="Arial"/>
          <w:sz w:val="20"/>
          <w:szCs w:val="20"/>
        </w:rPr>
      </w:pPr>
      <w:r w:rsidRPr="006D4ED8">
        <w:rPr>
          <w:rFonts w:ascii="Arial" w:hAnsi="Arial" w:cs="Arial"/>
          <w:sz w:val="20"/>
          <w:szCs w:val="20"/>
        </w:rPr>
        <w:t xml:space="preserve">A Company or Super Fund with a BAII of $2M (or more) must use the Rate method, unless they are eligible to pay PAYGI Annually. If they are eligible to pay annually, they may elect to use the Amount method. </w:t>
      </w:r>
    </w:p>
    <w:p w14:paraId="38835FE6" w14:textId="77777777" w:rsidR="006D4ED8" w:rsidRPr="006D4ED8" w:rsidRDefault="006D4ED8" w:rsidP="009C2F4C">
      <w:pPr>
        <w:pStyle w:val="ListParagraph"/>
        <w:numPr>
          <w:ilvl w:val="0"/>
          <w:numId w:val="27"/>
        </w:numPr>
        <w:rPr>
          <w:rFonts w:ascii="Arial" w:hAnsi="Arial" w:cs="Arial"/>
          <w:sz w:val="20"/>
          <w:szCs w:val="20"/>
        </w:rPr>
      </w:pPr>
      <w:r w:rsidRPr="006D4ED8">
        <w:rPr>
          <w:rFonts w:ascii="Arial" w:hAnsi="Arial" w:cs="Arial"/>
          <w:sz w:val="20"/>
          <w:szCs w:val="20"/>
        </w:rPr>
        <w:t>A Small Business Entity may elect to use the Amount method, regardless of their BAII.</w:t>
      </w:r>
    </w:p>
    <w:p w14:paraId="38835FE7" w14:textId="77777777" w:rsidR="006D4ED8" w:rsidRDefault="006D4ED8" w:rsidP="009C2F4C">
      <w:pPr>
        <w:pStyle w:val="ListParagraph"/>
        <w:numPr>
          <w:ilvl w:val="0"/>
          <w:numId w:val="27"/>
        </w:numPr>
        <w:rPr>
          <w:rFonts w:ascii="Arial" w:hAnsi="Arial" w:cs="Arial"/>
          <w:sz w:val="20"/>
          <w:szCs w:val="20"/>
        </w:rPr>
      </w:pPr>
      <w:r w:rsidRPr="006D4ED8">
        <w:rPr>
          <w:rFonts w:ascii="Arial" w:hAnsi="Arial" w:cs="Arial"/>
          <w:sz w:val="20"/>
          <w:szCs w:val="20"/>
        </w:rPr>
        <w:t>If a PAYGI client has $1 (or more) Primary Production income or Special Professional income, they will default to pay twice a year (</w:t>
      </w:r>
      <w:r w:rsidR="00C67A29">
        <w:rPr>
          <w:rFonts w:ascii="Arial" w:hAnsi="Arial" w:cs="Arial"/>
          <w:sz w:val="20"/>
          <w:szCs w:val="20"/>
        </w:rPr>
        <w:t xml:space="preserve">2 Instalment Payer - </w:t>
      </w:r>
      <w:r w:rsidRPr="006D4ED8">
        <w:rPr>
          <w:rFonts w:ascii="Arial" w:hAnsi="Arial" w:cs="Arial"/>
          <w:sz w:val="20"/>
          <w:szCs w:val="20"/>
        </w:rPr>
        <w:t>2IP). 2IP payers must use the Amount method.  If they wish to pay Quarterly, they can elect to do so, but they must then use the Rate method.</w:t>
      </w:r>
    </w:p>
    <w:p w14:paraId="38835FE8" w14:textId="77777777" w:rsidR="006D4ED8" w:rsidRDefault="006D4ED8" w:rsidP="006D4ED8">
      <w:pPr>
        <w:rPr>
          <w:rFonts w:cs="Arial"/>
          <w:sz w:val="20"/>
          <w:szCs w:val="20"/>
        </w:rPr>
      </w:pPr>
    </w:p>
    <w:p w14:paraId="38835FE9" w14:textId="77777777" w:rsidR="00EB3573" w:rsidRDefault="00EB3573" w:rsidP="00EB3573">
      <w:pPr>
        <w:pStyle w:val="Bullet2"/>
        <w:numPr>
          <w:ilvl w:val="0"/>
          <w:numId w:val="0"/>
        </w:numPr>
        <w:rPr>
          <w:sz w:val="20"/>
          <w:szCs w:val="20"/>
        </w:rPr>
      </w:pPr>
    </w:p>
    <w:p w14:paraId="38835FEA" w14:textId="77777777" w:rsidR="00D33A62" w:rsidRPr="00116EC1" w:rsidRDefault="00925146" w:rsidP="009C2F4C">
      <w:pPr>
        <w:pStyle w:val="Heading2"/>
        <w:rPr>
          <w:sz w:val="32"/>
          <w:szCs w:val="32"/>
        </w:rPr>
      </w:pPr>
      <w:bookmarkStart w:id="102" w:name="_Toc424550986"/>
      <w:bookmarkStart w:id="103" w:name="Clientrelationshiplist"/>
      <w:bookmarkStart w:id="104" w:name="_Toc512582368"/>
      <w:bookmarkEnd w:id="102"/>
      <w:bookmarkEnd w:id="103"/>
      <w:r w:rsidRPr="00116EC1">
        <w:rPr>
          <w:sz w:val="32"/>
          <w:szCs w:val="32"/>
        </w:rPr>
        <w:t xml:space="preserve">Remove </w:t>
      </w:r>
      <w:r w:rsidR="00714871" w:rsidRPr="00116EC1">
        <w:rPr>
          <w:sz w:val="32"/>
          <w:szCs w:val="32"/>
        </w:rPr>
        <w:t>account</w:t>
      </w:r>
      <w:r w:rsidRPr="00116EC1">
        <w:rPr>
          <w:sz w:val="32"/>
          <w:szCs w:val="32"/>
        </w:rPr>
        <w:t xml:space="preserve"> </w:t>
      </w:r>
      <w:r w:rsidR="00095B85" w:rsidRPr="00116EC1">
        <w:rPr>
          <w:sz w:val="32"/>
          <w:szCs w:val="32"/>
        </w:rPr>
        <w:t>r</w:t>
      </w:r>
      <w:r w:rsidRPr="00116EC1">
        <w:rPr>
          <w:sz w:val="32"/>
          <w:szCs w:val="32"/>
        </w:rPr>
        <w:t xml:space="preserve">ole </w:t>
      </w:r>
      <w:r w:rsidR="00095B85" w:rsidRPr="00116EC1">
        <w:rPr>
          <w:sz w:val="32"/>
          <w:szCs w:val="32"/>
        </w:rPr>
        <w:t>r</w:t>
      </w:r>
      <w:r w:rsidRPr="00116EC1">
        <w:rPr>
          <w:sz w:val="32"/>
          <w:szCs w:val="32"/>
        </w:rPr>
        <w:t>egistrations</w:t>
      </w:r>
      <w:r w:rsidR="001A6B69" w:rsidRPr="00116EC1">
        <w:rPr>
          <w:sz w:val="32"/>
          <w:szCs w:val="32"/>
        </w:rPr>
        <w:t xml:space="preserve"> (</w:t>
      </w:r>
      <w:r w:rsidR="004820A1" w:rsidRPr="00116EC1">
        <w:rPr>
          <w:sz w:val="32"/>
          <w:szCs w:val="32"/>
        </w:rPr>
        <w:t>accrole.0001.2017.submit, accrole.0001.2017.validatecancel</w:t>
      </w:r>
      <w:proofErr w:type="gramStart"/>
      <w:r w:rsidR="004820A1" w:rsidRPr="00116EC1">
        <w:rPr>
          <w:sz w:val="32"/>
          <w:szCs w:val="32"/>
        </w:rPr>
        <w:t>,  accrole.0001.2017.cancel</w:t>
      </w:r>
      <w:proofErr w:type="gramEnd"/>
      <w:r w:rsidR="001A6B69" w:rsidRPr="00116EC1">
        <w:rPr>
          <w:sz w:val="32"/>
          <w:szCs w:val="32"/>
        </w:rPr>
        <w:t>)</w:t>
      </w:r>
      <w:bookmarkEnd w:id="104"/>
    </w:p>
    <w:p w14:paraId="38835FEB" w14:textId="77777777" w:rsidR="00925146" w:rsidRDefault="00925146" w:rsidP="00E85A2A">
      <w:pPr>
        <w:rPr>
          <w:sz w:val="20"/>
          <w:szCs w:val="20"/>
        </w:rPr>
      </w:pPr>
      <w:r>
        <w:rPr>
          <w:sz w:val="20"/>
          <w:szCs w:val="20"/>
        </w:rPr>
        <w:t xml:space="preserve">The </w:t>
      </w:r>
      <w:r w:rsidR="00947475">
        <w:rPr>
          <w:sz w:val="20"/>
          <w:szCs w:val="20"/>
        </w:rPr>
        <w:t>r</w:t>
      </w:r>
      <w:r>
        <w:rPr>
          <w:sz w:val="20"/>
          <w:szCs w:val="20"/>
        </w:rPr>
        <w:t xml:space="preserve">emove </w:t>
      </w:r>
      <w:r w:rsidR="00714871">
        <w:rPr>
          <w:sz w:val="20"/>
          <w:szCs w:val="20"/>
        </w:rPr>
        <w:t>account</w:t>
      </w:r>
      <w:r>
        <w:rPr>
          <w:sz w:val="20"/>
          <w:szCs w:val="20"/>
        </w:rPr>
        <w:t xml:space="preserve"> role registration service</w:t>
      </w:r>
      <w:r w:rsidR="001D4AC9">
        <w:rPr>
          <w:sz w:val="20"/>
          <w:szCs w:val="20"/>
        </w:rPr>
        <w:t xml:space="preserve"> allows </w:t>
      </w:r>
      <w:r w:rsidR="00A13E9B" w:rsidRPr="00A13E9B">
        <w:rPr>
          <w:sz w:val="20"/>
          <w:szCs w:val="20"/>
        </w:rPr>
        <w:t>tax practitioners, businesses and business intermediaries</w:t>
      </w:r>
      <w:r w:rsidR="004820A1">
        <w:rPr>
          <w:sz w:val="20"/>
          <w:szCs w:val="20"/>
        </w:rPr>
        <w:t xml:space="preserve"> </w:t>
      </w:r>
      <w:r w:rsidR="001D4AC9">
        <w:rPr>
          <w:sz w:val="20"/>
          <w:szCs w:val="20"/>
        </w:rPr>
        <w:t xml:space="preserve">to remove </w:t>
      </w:r>
      <w:r>
        <w:rPr>
          <w:sz w:val="20"/>
          <w:szCs w:val="20"/>
        </w:rPr>
        <w:t>activity statement</w:t>
      </w:r>
      <w:r w:rsidR="00883CF7">
        <w:rPr>
          <w:sz w:val="20"/>
          <w:szCs w:val="20"/>
        </w:rPr>
        <w:t xml:space="preserve"> roles</w:t>
      </w:r>
      <w:r w:rsidR="00116EC1">
        <w:rPr>
          <w:sz w:val="20"/>
          <w:szCs w:val="20"/>
        </w:rPr>
        <w:t xml:space="preserve">. </w:t>
      </w:r>
    </w:p>
    <w:p w14:paraId="38835FEC" w14:textId="77777777" w:rsidR="00610E5E" w:rsidRPr="009C2F4C" w:rsidRDefault="00445AFE" w:rsidP="00463C1D">
      <w:pPr>
        <w:pStyle w:val="Heading3"/>
        <w:rPr>
          <w:rStyle w:val="BodyTextChar1"/>
          <w:b w:val="0"/>
          <w:sz w:val="24"/>
          <w:lang w:val="en-AU" w:eastAsia="en-AU"/>
        </w:rPr>
      </w:pPr>
      <w:bookmarkStart w:id="105" w:name="_Toc512582369"/>
      <w:r w:rsidRPr="009C2F4C">
        <w:rPr>
          <w:rStyle w:val="BodyTextChar1"/>
          <w:sz w:val="24"/>
        </w:rPr>
        <w:t>Details for the service</w:t>
      </w:r>
      <w:bookmarkEnd w:id="105"/>
    </w:p>
    <w:p w14:paraId="38835FED" w14:textId="77777777" w:rsidR="00883CF7" w:rsidRPr="003D37FF" w:rsidRDefault="00883CF7" w:rsidP="00883CF7">
      <w:pPr>
        <w:pStyle w:val="Maintext"/>
        <w:rPr>
          <w:sz w:val="20"/>
          <w:szCs w:val="20"/>
          <w:lang w:val="en-US" w:eastAsia="en-US"/>
        </w:rPr>
      </w:pPr>
      <w:r>
        <w:rPr>
          <w:rStyle w:val="BodyTextChar1"/>
          <w:sz w:val="20"/>
          <w:szCs w:val="20"/>
        </w:rPr>
        <w:t>The following roles are available for this service:</w:t>
      </w:r>
    </w:p>
    <w:p w14:paraId="38835FEE" w14:textId="77777777" w:rsidR="00883CF7" w:rsidRDefault="00883CF7" w:rsidP="00883CF7">
      <w:pPr>
        <w:rPr>
          <w:rFonts w:cs="Arial"/>
          <w:sz w:val="20"/>
          <w:szCs w:val="20"/>
        </w:rPr>
      </w:pPr>
      <w:r>
        <w:rPr>
          <w:rFonts w:cs="Arial"/>
          <w:sz w:val="20"/>
          <w:szCs w:val="20"/>
        </w:rPr>
        <w:t>Integrated Client account roles:</w:t>
      </w:r>
    </w:p>
    <w:p w14:paraId="38835FEF" w14:textId="77777777" w:rsidR="00883CF7" w:rsidRPr="006F56E6" w:rsidRDefault="00883CF7" w:rsidP="009C2F4C">
      <w:pPr>
        <w:pStyle w:val="ListParagraph"/>
        <w:numPr>
          <w:ilvl w:val="0"/>
          <w:numId w:val="26"/>
        </w:numPr>
        <w:rPr>
          <w:rFonts w:ascii="Arial" w:hAnsi="Arial" w:cs="Arial"/>
          <w:sz w:val="20"/>
          <w:szCs w:val="20"/>
        </w:rPr>
      </w:pPr>
      <w:r>
        <w:rPr>
          <w:rFonts w:ascii="Arial" w:hAnsi="Arial" w:cs="Arial"/>
          <w:sz w:val="20"/>
          <w:szCs w:val="20"/>
        </w:rPr>
        <w:t>GST</w:t>
      </w:r>
    </w:p>
    <w:p w14:paraId="38835FF0" w14:textId="77777777" w:rsidR="00883CF7" w:rsidRPr="00DD1F2A" w:rsidRDefault="00883CF7" w:rsidP="009C2F4C">
      <w:pPr>
        <w:pStyle w:val="ListParagraph"/>
        <w:numPr>
          <w:ilvl w:val="0"/>
          <w:numId w:val="26"/>
        </w:numPr>
        <w:rPr>
          <w:rFonts w:ascii="Arial" w:hAnsi="Arial" w:cs="Arial"/>
          <w:sz w:val="20"/>
          <w:szCs w:val="20"/>
        </w:rPr>
      </w:pPr>
      <w:r w:rsidRPr="00DD1F2A">
        <w:rPr>
          <w:rFonts w:ascii="Arial" w:hAnsi="Arial" w:cs="Arial"/>
          <w:sz w:val="20"/>
          <w:szCs w:val="20"/>
        </w:rPr>
        <w:t>LCT</w:t>
      </w:r>
    </w:p>
    <w:p w14:paraId="38835FF1" w14:textId="77777777" w:rsidR="00883CF7" w:rsidRPr="00DD1F2A" w:rsidRDefault="00883CF7" w:rsidP="009C2F4C">
      <w:pPr>
        <w:pStyle w:val="ListParagraph"/>
        <w:numPr>
          <w:ilvl w:val="0"/>
          <w:numId w:val="26"/>
        </w:numPr>
        <w:rPr>
          <w:rFonts w:ascii="Arial" w:hAnsi="Arial" w:cs="Arial"/>
          <w:sz w:val="20"/>
          <w:szCs w:val="20"/>
        </w:rPr>
      </w:pPr>
      <w:r w:rsidRPr="00DD1F2A">
        <w:rPr>
          <w:rFonts w:ascii="Arial" w:hAnsi="Arial" w:cs="Arial"/>
          <w:sz w:val="20"/>
          <w:szCs w:val="20"/>
        </w:rPr>
        <w:t>FTC</w:t>
      </w:r>
    </w:p>
    <w:p w14:paraId="38835FF2" w14:textId="77777777" w:rsidR="00883CF7" w:rsidRPr="00DD1F2A" w:rsidRDefault="00883CF7" w:rsidP="009C2F4C">
      <w:pPr>
        <w:pStyle w:val="ListParagraph"/>
        <w:numPr>
          <w:ilvl w:val="0"/>
          <w:numId w:val="26"/>
        </w:numPr>
        <w:rPr>
          <w:rFonts w:ascii="Arial" w:hAnsi="Arial" w:cs="Arial"/>
          <w:sz w:val="20"/>
          <w:szCs w:val="20"/>
        </w:rPr>
      </w:pPr>
      <w:r w:rsidRPr="00DD1F2A">
        <w:rPr>
          <w:rFonts w:ascii="Arial" w:hAnsi="Arial" w:cs="Arial"/>
          <w:sz w:val="20"/>
          <w:szCs w:val="20"/>
        </w:rPr>
        <w:t>WET</w:t>
      </w:r>
    </w:p>
    <w:p w14:paraId="38835FF3" w14:textId="77777777" w:rsidR="00883CF7" w:rsidRPr="006F56E6" w:rsidRDefault="00883CF7" w:rsidP="009C2F4C">
      <w:pPr>
        <w:pStyle w:val="ListParagraph"/>
        <w:numPr>
          <w:ilvl w:val="0"/>
          <w:numId w:val="26"/>
        </w:numPr>
        <w:rPr>
          <w:rFonts w:ascii="Arial" w:hAnsi="Arial" w:cs="Arial"/>
          <w:sz w:val="20"/>
          <w:szCs w:val="20"/>
        </w:rPr>
      </w:pPr>
      <w:r>
        <w:rPr>
          <w:rFonts w:ascii="Arial" w:hAnsi="Arial" w:cs="Arial"/>
          <w:sz w:val="20"/>
          <w:szCs w:val="20"/>
        </w:rPr>
        <w:t>PAYGW</w:t>
      </w:r>
    </w:p>
    <w:p w14:paraId="38835FF4" w14:textId="77777777" w:rsidR="00883CF7" w:rsidRPr="006F56E6" w:rsidRDefault="00883CF7" w:rsidP="009C2F4C">
      <w:pPr>
        <w:pStyle w:val="ListParagraph"/>
        <w:numPr>
          <w:ilvl w:val="0"/>
          <w:numId w:val="26"/>
        </w:numPr>
        <w:rPr>
          <w:rFonts w:ascii="Arial" w:hAnsi="Arial" w:cs="Arial"/>
          <w:sz w:val="20"/>
          <w:szCs w:val="20"/>
        </w:rPr>
      </w:pPr>
      <w:r w:rsidRPr="00A34309">
        <w:rPr>
          <w:rFonts w:ascii="Arial" w:hAnsi="Arial" w:cs="Arial"/>
          <w:sz w:val="20"/>
          <w:szCs w:val="20"/>
        </w:rPr>
        <w:t>PAYGI</w:t>
      </w:r>
    </w:p>
    <w:p w14:paraId="38835FF5" w14:textId="77777777" w:rsidR="0045497B" w:rsidRDefault="0045497B" w:rsidP="0045497B">
      <w:pPr>
        <w:rPr>
          <w:u w:val="single"/>
        </w:rPr>
      </w:pPr>
    </w:p>
    <w:p w14:paraId="38835FF6" w14:textId="77777777" w:rsidR="00883CF7" w:rsidRPr="000054D0" w:rsidRDefault="00947475" w:rsidP="0045497B">
      <w:pPr>
        <w:rPr>
          <w:rFonts w:cs="Arial"/>
          <w:b/>
          <w:sz w:val="20"/>
          <w:szCs w:val="20"/>
        </w:rPr>
      </w:pPr>
      <w:r>
        <w:rPr>
          <w:rFonts w:cs="Arial"/>
          <w:b/>
          <w:sz w:val="20"/>
          <w:szCs w:val="20"/>
        </w:rPr>
        <w:t>Rules and r</w:t>
      </w:r>
      <w:r w:rsidR="00883CF7" w:rsidRPr="004947B6">
        <w:rPr>
          <w:rFonts w:cs="Arial"/>
          <w:b/>
          <w:sz w:val="20"/>
          <w:szCs w:val="20"/>
        </w:rPr>
        <w:t>ecommendations</w:t>
      </w:r>
      <w:r w:rsidR="000054D0">
        <w:rPr>
          <w:rFonts w:cs="Arial"/>
          <w:b/>
          <w:sz w:val="20"/>
          <w:szCs w:val="20"/>
        </w:rPr>
        <w:t xml:space="preserve"> </w:t>
      </w:r>
    </w:p>
    <w:p w14:paraId="38835FF7" w14:textId="77777777" w:rsidR="00883CF7" w:rsidRDefault="0045497B" w:rsidP="0045497B">
      <w:pPr>
        <w:rPr>
          <w:sz w:val="20"/>
          <w:szCs w:val="20"/>
        </w:rPr>
      </w:pPr>
      <w:r w:rsidRPr="005833C5">
        <w:rPr>
          <w:sz w:val="20"/>
          <w:szCs w:val="20"/>
        </w:rPr>
        <w:t>Prior to removing any</w:t>
      </w:r>
      <w:r>
        <w:rPr>
          <w:sz w:val="20"/>
          <w:szCs w:val="20"/>
        </w:rPr>
        <w:t xml:space="preserve"> </w:t>
      </w:r>
      <w:r w:rsidR="00883CF7">
        <w:rPr>
          <w:sz w:val="20"/>
          <w:szCs w:val="20"/>
        </w:rPr>
        <w:t xml:space="preserve">of these </w:t>
      </w:r>
      <w:r>
        <w:rPr>
          <w:sz w:val="20"/>
          <w:szCs w:val="20"/>
        </w:rPr>
        <w:t xml:space="preserve">roles, the ATO recommends that users use the </w:t>
      </w:r>
      <w:r w:rsidR="00957AD8" w:rsidRPr="00957AD8">
        <w:rPr>
          <w:i/>
          <w:sz w:val="20"/>
          <w:szCs w:val="20"/>
        </w:rPr>
        <w:t>ldglst.0002.list</w:t>
      </w:r>
      <w:r>
        <w:rPr>
          <w:sz w:val="20"/>
          <w:szCs w:val="20"/>
        </w:rPr>
        <w:t xml:space="preserve"> or </w:t>
      </w:r>
      <w:r w:rsidR="00957AD8" w:rsidRPr="00957AD8">
        <w:rPr>
          <w:i/>
          <w:sz w:val="20"/>
          <w:szCs w:val="20"/>
        </w:rPr>
        <w:t>as.0001.list</w:t>
      </w:r>
      <w:r w:rsidR="00957AD8">
        <w:rPr>
          <w:sz w:val="20"/>
          <w:szCs w:val="20"/>
        </w:rPr>
        <w:t xml:space="preserve"> </w:t>
      </w:r>
      <w:r>
        <w:rPr>
          <w:sz w:val="20"/>
          <w:szCs w:val="20"/>
        </w:rPr>
        <w:t xml:space="preserve">to check whether all lodgements are up to date. </w:t>
      </w:r>
    </w:p>
    <w:p w14:paraId="38835FF8" w14:textId="77777777" w:rsidR="00883CF7" w:rsidRDefault="00883CF7" w:rsidP="0045497B">
      <w:pPr>
        <w:rPr>
          <w:sz w:val="20"/>
          <w:szCs w:val="20"/>
        </w:rPr>
      </w:pPr>
    </w:p>
    <w:p w14:paraId="38835FF9" w14:textId="77777777" w:rsidR="0045497B" w:rsidRDefault="0045497B" w:rsidP="0045497B">
      <w:pPr>
        <w:rPr>
          <w:sz w:val="20"/>
          <w:szCs w:val="20"/>
        </w:rPr>
      </w:pPr>
      <w:r>
        <w:rPr>
          <w:sz w:val="20"/>
          <w:szCs w:val="20"/>
        </w:rPr>
        <w:t xml:space="preserve">Outstanding </w:t>
      </w:r>
      <w:r w:rsidR="008209D9">
        <w:rPr>
          <w:sz w:val="20"/>
          <w:szCs w:val="20"/>
        </w:rPr>
        <w:t>lodgements dating back until 1 July 2000</w:t>
      </w:r>
      <w:r>
        <w:rPr>
          <w:sz w:val="20"/>
          <w:szCs w:val="20"/>
        </w:rPr>
        <w:t xml:space="preserve"> can be lodged via </w:t>
      </w:r>
      <w:r w:rsidR="002E0142" w:rsidRPr="002E0142">
        <w:rPr>
          <w:i/>
          <w:sz w:val="20"/>
          <w:szCs w:val="20"/>
        </w:rPr>
        <w:t>as.0001.lodge</w:t>
      </w:r>
      <w:r>
        <w:rPr>
          <w:sz w:val="20"/>
          <w:szCs w:val="20"/>
        </w:rPr>
        <w:t>.</w:t>
      </w:r>
      <w:r w:rsidR="008209D9">
        <w:rPr>
          <w:sz w:val="20"/>
          <w:szCs w:val="20"/>
        </w:rPr>
        <w:t xml:space="preserve"> </w:t>
      </w:r>
      <w:r>
        <w:rPr>
          <w:sz w:val="20"/>
          <w:szCs w:val="20"/>
        </w:rPr>
        <w:t>Once the ro</w:t>
      </w:r>
      <w:r w:rsidR="008209D9">
        <w:rPr>
          <w:sz w:val="20"/>
          <w:szCs w:val="20"/>
        </w:rPr>
        <w:t>le has been removed, obligations</w:t>
      </w:r>
      <w:r w:rsidR="00FD73B6">
        <w:rPr>
          <w:sz w:val="20"/>
          <w:szCs w:val="20"/>
        </w:rPr>
        <w:t xml:space="preserve"> for any date following the removal </w:t>
      </w:r>
      <w:r w:rsidR="008209D9">
        <w:rPr>
          <w:sz w:val="20"/>
          <w:szCs w:val="20"/>
        </w:rPr>
        <w:t>can no longer be lodged for</w:t>
      </w:r>
      <w:r>
        <w:rPr>
          <w:sz w:val="20"/>
          <w:szCs w:val="20"/>
        </w:rPr>
        <w:t xml:space="preserve"> the role.</w:t>
      </w:r>
    </w:p>
    <w:p w14:paraId="38835FFA" w14:textId="77777777" w:rsidR="00A15325" w:rsidRDefault="00A15325" w:rsidP="0045497B">
      <w:pPr>
        <w:rPr>
          <w:sz w:val="20"/>
          <w:szCs w:val="20"/>
        </w:rPr>
        <w:sectPr w:rsidR="00A15325" w:rsidSect="00F143FA">
          <w:headerReference w:type="even" r:id="rId52"/>
          <w:headerReference w:type="first" r:id="rId53"/>
          <w:pgSz w:w="11906" w:h="16838" w:code="9"/>
          <w:pgMar w:top="1276" w:right="1304" w:bottom="1814" w:left="1304" w:header="425" w:footer="680" w:gutter="0"/>
          <w:cols w:space="708"/>
          <w:formProt w:val="0"/>
          <w:docGrid w:linePitch="360"/>
        </w:sectPr>
      </w:pPr>
    </w:p>
    <w:p w14:paraId="38835FFB" w14:textId="77777777" w:rsidR="000618B2" w:rsidRDefault="000618B2" w:rsidP="0045497B">
      <w:pPr>
        <w:rPr>
          <w:sz w:val="20"/>
          <w:szCs w:val="20"/>
        </w:rPr>
      </w:pPr>
    </w:p>
    <w:p w14:paraId="38835FFC" w14:textId="77777777" w:rsidR="000618B2" w:rsidRDefault="000618B2" w:rsidP="007E3B02">
      <w:pPr>
        <w:rPr>
          <w:rFonts w:cs="Arial"/>
          <w:b/>
          <w:sz w:val="20"/>
          <w:szCs w:val="20"/>
        </w:rPr>
      </w:pPr>
      <w:r w:rsidRPr="000618B2">
        <w:rPr>
          <w:rFonts w:cs="Arial"/>
          <w:b/>
          <w:sz w:val="20"/>
          <w:szCs w:val="20"/>
        </w:rPr>
        <w:t>Date of Effect</w:t>
      </w:r>
    </w:p>
    <w:p w14:paraId="38835FFD" w14:textId="77777777" w:rsidR="007E3B02" w:rsidRPr="007E3B02" w:rsidRDefault="007E3B02" w:rsidP="007E3B02">
      <w:pPr>
        <w:rPr>
          <w:sz w:val="20"/>
          <w:szCs w:val="20"/>
        </w:rPr>
      </w:pPr>
      <w:r w:rsidRPr="000618B2">
        <w:rPr>
          <w:sz w:val="20"/>
          <w:szCs w:val="20"/>
        </w:rPr>
        <w:t xml:space="preserve">As part of the date validation process, where the date entered or the date of request is not validated, </w:t>
      </w:r>
      <w:r>
        <w:rPr>
          <w:sz w:val="20"/>
          <w:szCs w:val="20"/>
        </w:rPr>
        <w:t xml:space="preserve">it is recommended that </w:t>
      </w:r>
      <w:r w:rsidRPr="000618B2">
        <w:rPr>
          <w:sz w:val="20"/>
          <w:szCs w:val="20"/>
        </w:rPr>
        <w:t xml:space="preserve">the service provide guidance to the user </w:t>
      </w:r>
      <w:r>
        <w:rPr>
          <w:sz w:val="20"/>
          <w:szCs w:val="20"/>
        </w:rPr>
        <w:t xml:space="preserve">in regards to a potential cancellation date based on the validation rules below. </w:t>
      </w:r>
    </w:p>
    <w:p w14:paraId="38835FFE" w14:textId="77777777" w:rsidR="007E3B02" w:rsidRPr="000618B2" w:rsidRDefault="007E3B02" w:rsidP="0005790C">
      <w:pPr>
        <w:ind w:left="-1418"/>
        <w:rPr>
          <w:rFonts w:cs="Arial"/>
          <w:b/>
          <w:sz w:val="20"/>
          <w:szCs w:val="20"/>
        </w:rPr>
      </w:pPr>
    </w:p>
    <w:tbl>
      <w:tblPr>
        <w:tblStyle w:val="TableGrid"/>
        <w:tblpPr w:leftFromText="180" w:rightFromText="180" w:vertAnchor="text" w:horzAnchor="margin" w:tblpX="250" w:tblpY="77"/>
        <w:tblW w:w="13821" w:type="dxa"/>
        <w:tblLook w:val="04A0" w:firstRow="1" w:lastRow="0" w:firstColumn="1" w:lastColumn="0" w:noHBand="0" w:noVBand="1"/>
      </w:tblPr>
      <w:tblGrid>
        <w:gridCol w:w="2165"/>
        <w:gridCol w:w="1808"/>
        <w:gridCol w:w="2349"/>
        <w:gridCol w:w="2300"/>
        <w:gridCol w:w="2199"/>
        <w:gridCol w:w="259"/>
        <w:gridCol w:w="2741"/>
      </w:tblGrid>
      <w:tr w:rsidR="007E3B02" w:rsidRPr="00B640B3" w14:paraId="38836006" w14:textId="77777777" w:rsidTr="007E3B02">
        <w:trPr>
          <w:trHeight w:val="535"/>
        </w:trPr>
        <w:tc>
          <w:tcPr>
            <w:tcW w:w="2165" w:type="dxa"/>
            <w:tcBorders>
              <w:top w:val="single" w:sz="4" w:space="0" w:color="auto"/>
              <w:left w:val="single" w:sz="4" w:space="0" w:color="auto"/>
              <w:bottom w:val="single" w:sz="4" w:space="0" w:color="auto"/>
              <w:right w:val="single" w:sz="4" w:space="0" w:color="auto"/>
            </w:tcBorders>
            <w:vAlign w:val="center"/>
            <w:hideMark/>
          </w:tcPr>
          <w:p w14:paraId="38835FFF" w14:textId="77777777" w:rsidR="007E3B02" w:rsidRPr="00545676" w:rsidRDefault="007E3B02" w:rsidP="007E3B02">
            <w:pPr>
              <w:rPr>
                <w:rFonts w:asciiTheme="minorHAnsi" w:hAnsiTheme="minorHAnsi" w:cs="Arial"/>
                <w:b/>
                <w:sz w:val="16"/>
                <w:szCs w:val="16"/>
              </w:rPr>
            </w:pPr>
            <w:r>
              <w:rPr>
                <w:rFonts w:ascii="Calibri" w:hAnsi="Calibri" w:cs="Calibri"/>
                <w:b/>
                <w:bCs/>
                <w:sz w:val="18"/>
                <w:szCs w:val="18"/>
              </w:rPr>
              <w:t>Date cancellation request made (</w:t>
            </w:r>
            <w:r>
              <w:rPr>
                <w:rFonts w:ascii="Calibri" w:hAnsi="Calibri" w:cs="Calibri"/>
                <w:b/>
                <w:bCs/>
                <w:i/>
                <w:iCs/>
                <w:sz w:val="18"/>
                <w:szCs w:val="18"/>
              </w:rPr>
              <w:t>user entered date or default date)</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00" w14:textId="77777777" w:rsidR="007E3B02" w:rsidRPr="00545676" w:rsidRDefault="007E3B02" w:rsidP="007E3B02">
            <w:pPr>
              <w:rPr>
                <w:rFonts w:asciiTheme="minorHAnsi" w:hAnsiTheme="minorHAnsi" w:cs="Arial"/>
                <w:b/>
                <w:sz w:val="16"/>
                <w:szCs w:val="16"/>
              </w:rPr>
            </w:pPr>
            <w:r>
              <w:rPr>
                <w:rFonts w:ascii="Calibri" w:hAnsi="Calibri" w:cs="Calibri"/>
                <w:b/>
                <w:bCs/>
                <w:sz w:val="18"/>
                <w:szCs w:val="18"/>
              </w:rPr>
              <w:t>AS Status</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01" w14:textId="77777777" w:rsidR="007E3B02" w:rsidRPr="00545676" w:rsidRDefault="007E3B02" w:rsidP="007E3B02">
            <w:pPr>
              <w:rPr>
                <w:rFonts w:asciiTheme="minorHAnsi" w:hAnsiTheme="minorHAnsi" w:cs="Arial"/>
                <w:b/>
                <w:sz w:val="16"/>
                <w:szCs w:val="16"/>
              </w:rPr>
            </w:pPr>
            <w:r>
              <w:rPr>
                <w:rFonts w:ascii="Calibri" w:hAnsi="Calibri" w:cs="Calibri"/>
                <w:b/>
                <w:bCs/>
                <w:sz w:val="18"/>
                <w:szCs w:val="18"/>
              </w:rPr>
              <w:t>Is request date (</w:t>
            </w:r>
            <w:r>
              <w:rPr>
                <w:rFonts w:ascii="Calibri" w:hAnsi="Calibri" w:cs="Calibri"/>
                <w:b/>
                <w:bCs/>
                <w:i/>
                <w:iCs/>
                <w:sz w:val="18"/>
                <w:szCs w:val="18"/>
              </w:rPr>
              <w:t>user entered date or default date)</w:t>
            </w:r>
            <w:r>
              <w:rPr>
                <w:rFonts w:ascii="Calibri" w:hAnsi="Calibri" w:cs="Calibri"/>
                <w:b/>
                <w:bCs/>
                <w:sz w:val="18"/>
                <w:szCs w:val="18"/>
              </w:rPr>
              <w:t xml:space="preserve"> acceptable?</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02" w14:textId="77777777" w:rsidR="007E3B02" w:rsidRPr="00545676" w:rsidRDefault="007E3B02" w:rsidP="007E3B02">
            <w:pPr>
              <w:rPr>
                <w:rFonts w:asciiTheme="minorHAnsi" w:hAnsiTheme="minorHAnsi" w:cs="Arial"/>
                <w:b/>
                <w:sz w:val="16"/>
                <w:szCs w:val="16"/>
              </w:rPr>
            </w:pPr>
            <w:r>
              <w:rPr>
                <w:rFonts w:ascii="Calibri" w:hAnsi="Calibri" w:cs="Calibri"/>
                <w:b/>
                <w:bCs/>
                <w:sz w:val="18"/>
                <w:szCs w:val="18"/>
              </w:rPr>
              <w:t xml:space="preserve">If date is not acceptable can alternative date option be provided to the user for consideration? </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03" w14:textId="77777777" w:rsidR="007E3B02" w:rsidRPr="00545676" w:rsidRDefault="007E3B02" w:rsidP="007E3B02">
            <w:pPr>
              <w:rPr>
                <w:rFonts w:asciiTheme="minorHAnsi" w:hAnsiTheme="minorHAnsi" w:cs="Arial"/>
                <w:b/>
                <w:sz w:val="16"/>
                <w:szCs w:val="16"/>
              </w:rPr>
            </w:pPr>
            <w:r>
              <w:rPr>
                <w:rFonts w:ascii="Calibri" w:hAnsi="Calibri" w:cs="Calibri"/>
                <w:b/>
                <w:bCs/>
                <w:sz w:val="18"/>
                <w:szCs w:val="18"/>
              </w:rPr>
              <w:t xml:space="preserve">Validation intent </w:t>
            </w:r>
            <w:r>
              <w:rPr>
                <w:rFonts w:ascii="Calibri" w:hAnsi="Calibri" w:cs="Calibri"/>
                <w:b/>
                <w:bCs/>
                <w:i/>
                <w:iCs/>
                <w:sz w:val="18"/>
                <w:szCs w:val="18"/>
              </w:rPr>
              <w:t>User through online services</w:t>
            </w:r>
          </w:p>
        </w:tc>
        <w:tc>
          <w:tcPr>
            <w:tcW w:w="259" w:type="dxa"/>
            <w:tcBorders>
              <w:top w:val="nil"/>
              <w:left w:val="single" w:sz="4" w:space="0" w:color="auto"/>
              <w:bottom w:val="nil"/>
              <w:right w:val="nil"/>
            </w:tcBorders>
          </w:tcPr>
          <w:p w14:paraId="38836004" w14:textId="77777777" w:rsidR="007E3B02" w:rsidRPr="00B640B3" w:rsidRDefault="007E3B02" w:rsidP="007E3B02">
            <w:pPr>
              <w:rPr>
                <w:rFonts w:cs="Arial"/>
                <w:b/>
                <w:sz w:val="16"/>
                <w:szCs w:val="16"/>
              </w:rPr>
            </w:pPr>
          </w:p>
        </w:tc>
        <w:tc>
          <w:tcPr>
            <w:tcW w:w="2741" w:type="dxa"/>
            <w:tcBorders>
              <w:top w:val="nil"/>
              <w:left w:val="nil"/>
              <w:bottom w:val="nil"/>
              <w:right w:val="nil"/>
            </w:tcBorders>
          </w:tcPr>
          <w:p w14:paraId="38836005" w14:textId="77777777" w:rsidR="007E3B02" w:rsidRPr="00B640B3" w:rsidRDefault="007E3B02" w:rsidP="007E3B02">
            <w:pPr>
              <w:rPr>
                <w:rFonts w:cs="Arial"/>
                <w:b/>
                <w:sz w:val="16"/>
                <w:szCs w:val="16"/>
              </w:rPr>
            </w:pPr>
          </w:p>
        </w:tc>
      </w:tr>
      <w:tr w:rsidR="007E3B02" w:rsidRPr="00B640B3" w14:paraId="3883604D" w14:textId="77777777" w:rsidTr="007E3B02">
        <w:trPr>
          <w:trHeight w:val="120"/>
        </w:trPr>
        <w:tc>
          <w:tcPr>
            <w:tcW w:w="2165" w:type="dxa"/>
            <w:tcBorders>
              <w:top w:val="single" w:sz="4" w:space="0" w:color="auto"/>
              <w:left w:val="single" w:sz="4" w:space="0" w:color="auto"/>
              <w:bottom w:val="single" w:sz="4" w:space="0" w:color="auto"/>
              <w:right w:val="single" w:sz="4" w:space="0" w:color="auto"/>
            </w:tcBorders>
            <w:shd w:val="pct5" w:color="auto" w:fill="auto"/>
            <w:vAlign w:val="center"/>
          </w:tcPr>
          <w:p w14:paraId="38836007"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shd w:val="pct5" w:color="auto" w:fill="auto"/>
            <w:vAlign w:val="center"/>
          </w:tcPr>
          <w:p w14:paraId="38836008" w14:textId="77777777" w:rsidR="007E3B02" w:rsidRPr="00545676" w:rsidRDefault="007E3B02" w:rsidP="007E3B02">
            <w:pPr>
              <w:rPr>
                <w:rFonts w:asciiTheme="minorHAnsi" w:hAnsiTheme="minorHAnsi" w:cs="Arial"/>
                <w:sz w:val="16"/>
                <w:szCs w:val="16"/>
              </w:rPr>
            </w:pPr>
          </w:p>
        </w:tc>
        <w:tc>
          <w:tcPr>
            <w:tcW w:w="2349" w:type="dxa"/>
            <w:tcBorders>
              <w:top w:val="single" w:sz="4" w:space="0" w:color="auto"/>
              <w:left w:val="single" w:sz="4" w:space="0" w:color="auto"/>
              <w:bottom w:val="single" w:sz="4" w:space="0" w:color="auto"/>
              <w:right w:val="single" w:sz="4" w:space="0" w:color="auto"/>
            </w:tcBorders>
            <w:shd w:val="pct5" w:color="auto" w:fill="auto"/>
            <w:vAlign w:val="center"/>
          </w:tcPr>
          <w:p w14:paraId="38836009" w14:textId="77777777" w:rsidR="007E3B02" w:rsidRPr="00545676" w:rsidRDefault="007E3B02" w:rsidP="007E3B02">
            <w:pPr>
              <w:rPr>
                <w:rFonts w:asciiTheme="minorHAnsi" w:hAnsiTheme="minorHAnsi" w:cs="Arial"/>
                <w:sz w:val="16"/>
                <w:szCs w:val="16"/>
              </w:rPr>
            </w:pPr>
          </w:p>
        </w:tc>
        <w:tc>
          <w:tcPr>
            <w:tcW w:w="2300" w:type="dxa"/>
            <w:tcBorders>
              <w:top w:val="single" w:sz="4" w:space="0" w:color="auto"/>
              <w:left w:val="single" w:sz="4" w:space="0" w:color="auto"/>
              <w:bottom w:val="single" w:sz="4" w:space="0" w:color="auto"/>
              <w:right w:val="single" w:sz="4" w:space="0" w:color="auto"/>
            </w:tcBorders>
            <w:shd w:val="pct5" w:color="auto" w:fill="auto"/>
            <w:vAlign w:val="center"/>
          </w:tcPr>
          <w:p w14:paraId="3883600A" w14:textId="77777777" w:rsidR="007E3B02" w:rsidRPr="00545676" w:rsidRDefault="007E3B02" w:rsidP="007E3B02">
            <w:pPr>
              <w:rPr>
                <w:rFonts w:asciiTheme="minorHAnsi" w:hAnsiTheme="minorHAnsi" w:cs="Arial"/>
                <w:sz w:val="16"/>
                <w:szCs w:val="16"/>
              </w:rPr>
            </w:pPr>
          </w:p>
        </w:tc>
        <w:tc>
          <w:tcPr>
            <w:tcW w:w="2199" w:type="dxa"/>
            <w:tcBorders>
              <w:top w:val="single" w:sz="4" w:space="0" w:color="auto"/>
              <w:left w:val="single" w:sz="4" w:space="0" w:color="auto"/>
              <w:bottom w:val="single" w:sz="4" w:space="0" w:color="auto"/>
              <w:right w:val="single" w:sz="4" w:space="0" w:color="auto"/>
            </w:tcBorders>
            <w:shd w:val="pct5" w:color="auto" w:fill="auto"/>
            <w:vAlign w:val="center"/>
          </w:tcPr>
          <w:p w14:paraId="3883600B" w14:textId="77777777" w:rsidR="007E3B02" w:rsidRPr="00545676" w:rsidRDefault="007E3B02" w:rsidP="007E3B02">
            <w:pPr>
              <w:rPr>
                <w:rFonts w:asciiTheme="minorHAnsi" w:hAnsiTheme="minorHAnsi" w:cs="Arial"/>
                <w:sz w:val="16"/>
                <w:szCs w:val="16"/>
              </w:rPr>
            </w:pPr>
          </w:p>
        </w:tc>
        <w:tc>
          <w:tcPr>
            <w:tcW w:w="259" w:type="dxa"/>
            <w:tcBorders>
              <w:top w:val="nil"/>
              <w:left w:val="single" w:sz="4" w:space="0" w:color="auto"/>
              <w:bottom w:val="nil"/>
              <w:right w:val="nil"/>
            </w:tcBorders>
            <w:shd w:val="clear" w:color="auto" w:fill="auto"/>
          </w:tcPr>
          <w:p w14:paraId="3883600C" w14:textId="77777777" w:rsidR="007E3B02" w:rsidRPr="00B640B3" w:rsidRDefault="007E3B02" w:rsidP="007E3B02">
            <w:pPr>
              <w:rPr>
                <w:rFonts w:cs="Arial"/>
                <w:sz w:val="16"/>
                <w:szCs w:val="16"/>
              </w:rPr>
            </w:pPr>
          </w:p>
        </w:tc>
        <w:tc>
          <w:tcPr>
            <w:tcW w:w="2741" w:type="dxa"/>
            <w:vMerge w:val="restart"/>
            <w:tcBorders>
              <w:top w:val="nil"/>
              <w:left w:val="nil"/>
              <w:bottom w:val="nil"/>
              <w:right w:val="nil"/>
            </w:tcBorders>
            <w:shd w:val="clear" w:color="auto" w:fill="auto"/>
          </w:tcPr>
          <w:tbl>
            <w:tblPr>
              <w:tblStyle w:val="TableGrid"/>
              <w:tblpPr w:leftFromText="180" w:rightFromText="180" w:vertAnchor="page" w:horzAnchor="margin" w:tblpXSpec="center" w:tblpY="259"/>
              <w:tblOverlap w:val="never"/>
              <w:tblW w:w="2170" w:type="dxa"/>
              <w:tblLook w:val="04A0" w:firstRow="1" w:lastRow="0" w:firstColumn="1" w:lastColumn="0" w:noHBand="0" w:noVBand="1"/>
            </w:tblPr>
            <w:tblGrid>
              <w:gridCol w:w="856"/>
              <w:gridCol w:w="1314"/>
            </w:tblGrid>
            <w:tr w:rsidR="007E3B02" w14:paraId="38836012"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shd w:val="pct5" w:color="auto" w:fill="auto"/>
                </w:tcPr>
                <w:p w14:paraId="3883600D" w14:textId="77777777" w:rsidR="007E3B02" w:rsidRDefault="007E3B02" w:rsidP="007E3B02">
                  <w:pPr>
                    <w:rPr>
                      <w:rFonts w:asciiTheme="minorHAnsi" w:hAnsiTheme="minorHAnsi" w:cs="Arial"/>
                      <w:sz w:val="16"/>
                      <w:szCs w:val="16"/>
                    </w:rPr>
                  </w:pPr>
                  <w:r>
                    <w:rPr>
                      <w:rFonts w:asciiTheme="minorHAnsi" w:hAnsiTheme="minorHAnsi" w:cs="Arial"/>
                      <w:sz w:val="16"/>
                      <w:szCs w:val="16"/>
                    </w:rPr>
                    <w:t>Current</w:t>
                  </w:r>
                </w:p>
                <w:p w14:paraId="3883600E" w14:textId="77777777" w:rsidR="007E3B02" w:rsidRDefault="007E3B02" w:rsidP="007E3B02">
                  <w:pPr>
                    <w:rPr>
                      <w:rFonts w:asciiTheme="minorHAnsi" w:hAnsiTheme="minorHAnsi" w:cs="Arial"/>
                      <w:sz w:val="16"/>
                      <w:szCs w:val="16"/>
                    </w:rPr>
                  </w:pPr>
                  <w:r>
                    <w:rPr>
                      <w:rFonts w:asciiTheme="minorHAnsi" w:hAnsiTheme="minorHAnsi" w:cs="Arial"/>
                      <w:sz w:val="16"/>
                      <w:szCs w:val="16"/>
                    </w:rPr>
                    <w:t>Period</w:t>
                  </w:r>
                </w:p>
                <w:p w14:paraId="3883600F" w14:textId="77777777" w:rsidR="007E3B02" w:rsidRPr="003F3BD0" w:rsidRDefault="007E3B02" w:rsidP="007E3B02">
                  <w:pPr>
                    <w:rPr>
                      <w:rFonts w:asciiTheme="minorHAnsi" w:hAnsiTheme="minorHAnsi" w:cs="Arial"/>
                      <w:b/>
                      <w:sz w:val="16"/>
                      <w:szCs w:val="16"/>
                    </w:rPr>
                  </w:pPr>
                  <w:r w:rsidRPr="003F3BD0">
                    <w:rPr>
                      <w:rFonts w:asciiTheme="minorHAnsi" w:hAnsiTheme="minorHAnsi" w:cs="Arial"/>
                      <w:b/>
                      <w:sz w:val="16"/>
                      <w:szCs w:val="16"/>
                    </w:rPr>
                    <w:t>Month</w:t>
                  </w:r>
                </w:p>
                <w:p w14:paraId="38836010" w14:textId="77777777" w:rsidR="007E3B02" w:rsidRPr="006A3EAF" w:rsidRDefault="007E3B02" w:rsidP="007E3B02">
                  <w:pPr>
                    <w:rPr>
                      <w:rFonts w:asciiTheme="minorHAnsi" w:hAnsiTheme="minorHAnsi" w:cs="Arial"/>
                      <w:sz w:val="16"/>
                      <w:szCs w:val="16"/>
                    </w:rPr>
                  </w:pPr>
                </w:p>
              </w:tc>
              <w:tc>
                <w:tcPr>
                  <w:tcW w:w="1338" w:type="dxa"/>
                  <w:tcBorders>
                    <w:top w:val="single" w:sz="4" w:space="0" w:color="auto"/>
                    <w:left w:val="single" w:sz="4" w:space="0" w:color="auto"/>
                    <w:bottom w:val="single" w:sz="4" w:space="0" w:color="auto"/>
                    <w:right w:val="single" w:sz="4" w:space="0" w:color="auto"/>
                  </w:tcBorders>
                  <w:shd w:val="pct5" w:color="auto" w:fill="auto"/>
                </w:tcPr>
                <w:p w14:paraId="38836011"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Alternative date to be provided to user for consideration</w:t>
                  </w:r>
                </w:p>
              </w:tc>
            </w:tr>
            <w:tr w:rsidR="007E3B02" w14:paraId="38836015"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13"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July</w:t>
                  </w:r>
                </w:p>
              </w:tc>
              <w:tc>
                <w:tcPr>
                  <w:tcW w:w="1338" w:type="dxa"/>
                  <w:tcBorders>
                    <w:top w:val="single" w:sz="4" w:space="0" w:color="auto"/>
                    <w:left w:val="single" w:sz="4" w:space="0" w:color="auto"/>
                    <w:bottom w:val="single" w:sz="4" w:space="0" w:color="auto"/>
                    <w:right w:val="single" w:sz="4" w:space="0" w:color="auto"/>
                  </w:tcBorders>
                  <w:hideMark/>
                </w:tcPr>
                <w:p w14:paraId="38836014"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Jun</w:t>
                  </w:r>
                </w:p>
              </w:tc>
            </w:tr>
            <w:tr w:rsidR="007E3B02" w14:paraId="38836018"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16"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Aug</w:t>
                  </w:r>
                </w:p>
              </w:tc>
              <w:tc>
                <w:tcPr>
                  <w:tcW w:w="1338" w:type="dxa"/>
                  <w:tcBorders>
                    <w:top w:val="single" w:sz="4" w:space="0" w:color="auto"/>
                    <w:left w:val="single" w:sz="4" w:space="0" w:color="auto"/>
                    <w:bottom w:val="single" w:sz="4" w:space="0" w:color="auto"/>
                    <w:right w:val="single" w:sz="4" w:space="0" w:color="auto"/>
                  </w:tcBorders>
                  <w:hideMark/>
                </w:tcPr>
                <w:p w14:paraId="38836017"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Jul</w:t>
                  </w:r>
                </w:p>
              </w:tc>
            </w:tr>
            <w:tr w:rsidR="007E3B02" w14:paraId="3883601B"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19"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Sep</w:t>
                  </w:r>
                </w:p>
              </w:tc>
              <w:tc>
                <w:tcPr>
                  <w:tcW w:w="1338" w:type="dxa"/>
                  <w:tcBorders>
                    <w:top w:val="single" w:sz="4" w:space="0" w:color="auto"/>
                    <w:left w:val="single" w:sz="4" w:space="0" w:color="auto"/>
                    <w:bottom w:val="single" w:sz="4" w:space="0" w:color="auto"/>
                    <w:right w:val="single" w:sz="4" w:space="0" w:color="auto"/>
                  </w:tcBorders>
                  <w:hideMark/>
                </w:tcPr>
                <w:p w14:paraId="3883601A"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Aug</w:t>
                  </w:r>
                </w:p>
              </w:tc>
            </w:tr>
            <w:tr w:rsidR="007E3B02" w14:paraId="3883601E"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1C"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Oct</w:t>
                  </w:r>
                </w:p>
              </w:tc>
              <w:tc>
                <w:tcPr>
                  <w:tcW w:w="1338" w:type="dxa"/>
                  <w:tcBorders>
                    <w:top w:val="single" w:sz="4" w:space="0" w:color="auto"/>
                    <w:left w:val="single" w:sz="4" w:space="0" w:color="auto"/>
                    <w:bottom w:val="single" w:sz="4" w:space="0" w:color="auto"/>
                    <w:right w:val="single" w:sz="4" w:space="0" w:color="auto"/>
                  </w:tcBorders>
                  <w:hideMark/>
                </w:tcPr>
                <w:p w14:paraId="3883601D"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Sep</w:t>
                  </w:r>
                </w:p>
              </w:tc>
            </w:tr>
            <w:tr w:rsidR="007E3B02" w14:paraId="38836021"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1F"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Nov</w:t>
                  </w:r>
                </w:p>
              </w:tc>
              <w:tc>
                <w:tcPr>
                  <w:tcW w:w="1338" w:type="dxa"/>
                  <w:tcBorders>
                    <w:top w:val="single" w:sz="4" w:space="0" w:color="auto"/>
                    <w:left w:val="single" w:sz="4" w:space="0" w:color="auto"/>
                    <w:bottom w:val="single" w:sz="4" w:space="0" w:color="auto"/>
                    <w:right w:val="single" w:sz="4" w:space="0" w:color="auto"/>
                  </w:tcBorders>
                  <w:hideMark/>
                </w:tcPr>
                <w:p w14:paraId="38836020"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Oct</w:t>
                  </w:r>
                </w:p>
              </w:tc>
            </w:tr>
            <w:tr w:rsidR="007E3B02" w14:paraId="38836024"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22"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Dec</w:t>
                  </w:r>
                </w:p>
              </w:tc>
              <w:tc>
                <w:tcPr>
                  <w:tcW w:w="1338" w:type="dxa"/>
                  <w:tcBorders>
                    <w:top w:val="single" w:sz="4" w:space="0" w:color="auto"/>
                    <w:left w:val="single" w:sz="4" w:space="0" w:color="auto"/>
                    <w:bottom w:val="single" w:sz="4" w:space="0" w:color="auto"/>
                    <w:right w:val="single" w:sz="4" w:space="0" w:color="auto"/>
                  </w:tcBorders>
                  <w:hideMark/>
                </w:tcPr>
                <w:p w14:paraId="38836023"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Nov</w:t>
                  </w:r>
                </w:p>
              </w:tc>
            </w:tr>
            <w:tr w:rsidR="007E3B02" w14:paraId="38836027"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25"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Jan</w:t>
                  </w:r>
                </w:p>
              </w:tc>
              <w:tc>
                <w:tcPr>
                  <w:tcW w:w="1338" w:type="dxa"/>
                  <w:tcBorders>
                    <w:top w:val="single" w:sz="4" w:space="0" w:color="auto"/>
                    <w:left w:val="single" w:sz="4" w:space="0" w:color="auto"/>
                    <w:bottom w:val="single" w:sz="4" w:space="0" w:color="auto"/>
                    <w:right w:val="single" w:sz="4" w:space="0" w:color="auto"/>
                  </w:tcBorders>
                  <w:hideMark/>
                </w:tcPr>
                <w:p w14:paraId="38836026"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Dec</w:t>
                  </w:r>
                </w:p>
              </w:tc>
            </w:tr>
            <w:tr w:rsidR="007E3B02" w14:paraId="3883602A"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28"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Feb</w:t>
                  </w:r>
                </w:p>
              </w:tc>
              <w:tc>
                <w:tcPr>
                  <w:tcW w:w="1338" w:type="dxa"/>
                  <w:tcBorders>
                    <w:top w:val="single" w:sz="4" w:space="0" w:color="auto"/>
                    <w:left w:val="single" w:sz="4" w:space="0" w:color="auto"/>
                    <w:bottom w:val="single" w:sz="4" w:space="0" w:color="auto"/>
                    <w:right w:val="single" w:sz="4" w:space="0" w:color="auto"/>
                  </w:tcBorders>
                  <w:hideMark/>
                </w:tcPr>
                <w:p w14:paraId="38836029"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Jan</w:t>
                  </w:r>
                </w:p>
              </w:tc>
            </w:tr>
            <w:tr w:rsidR="007E3B02" w14:paraId="3883602D"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2B"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Mar</w:t>
                  </w:r>
                </w:p>
              </w:tc>
              <w:tc>
                <w:tcPr>
                  <w:tcW w:w="1338" w:type="dxa"/>
                  <w:tcBorders>
                    <w:top w:val="single" w:sz="4" w:space="0" w:color="auto"/>
                    <w:left w:val="single" w:sz="4" w:space="0" w:color="auto"/>
                    <w:bottom w:val="single" w:sz="4" w:space="0" w:color="auto"/>
                    <w:right w:val="single" w:sz="4" w:space="0" w:color="auto"/>
                  </w:tcBorders>
                  <w:hideMark/>
                </w:tcPr>
                <w:p w14:paraId="3883602C"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28 Feb</w:t>
                  </w:r>
                </w:p>
              </w:tc>
            </w:tr>
            <w:tr w:rsidR="007E3B02" w14:paraId="38836030"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2E"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Apr</w:t>
                  </w:r>
                </w:p>
              </w:tc>
              <w:tc>
                <w:tcPr>
                  <w:tcW w:w="1338" w:type="dxa"/>
                  <w:tcBorders>
                    <w:top w:val="single" w:sz="4" w:space="0" w:color="auto"/>
                    <w:left w:val="single" w:sz="4" w:space="0" w:color="auto"/>
                    <w:bottom w:val="single" w:sz="4" w:space="0" w:color="auto"/>
                    <w:right w:val="single" w:sz="4" w:space="0" w:color="auto"/>
                  </w:tcBorders>
                  <w:hideMark/>
                </w:tcPr>
                <w:p w14:paraId="3883602F"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Mar</w:t>
                  </w:r>
                </w:p>
              </w:tc>
            </w:tr>
            <w:tr w:rsidR="007E3B02" w14:paraId="38836033"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31"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May</w:t>
                  </w:r>
                </w:p>
              </w:tc>
              <w:tc>
                <w:tcPr>
                  <w:tcW w:w="1338" w:type="dxa"/>
                  <w:tcBorders>
                    <w:top w:val="single" w:sz="4" w:space="0" w:color="auto"/>
                    <w:left w:val="single" w:sz="4" w:space="0" w:color="auto"/>
                    <w:bottom w:val="single" w:sz="4" w:space="0" w:color="auto"/>
                    <w:right w:val="single" w:sz="4" w:space="0" w:color="auto"/>
                  </w:tcBorders>
                  <w:hideMark/>
                </w:tcPr>
                <w:p w14:paraId="38836032"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Apr</w:t>
                  </w:r>
                </w:p>
              </w:tc>
            </w:tr>
            <w:tr w:rsidR="007E3B02" w14:paraId="38836036"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34"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Jun</w:t>
                  </w:r>
                </w:p>
              </w:tc>
              <w:tc>
                <w:tcPr>
                  <w:tcW w:w="1338" w:type="dxa"/>
                  <w:tcBorders>
                    <w:top w:val="single" w:sz="4" w:space="0" w:color="auto"/>
                    <w:left w:val="single" w:sz="4" w:space="0" w:color="auto"/>
                    <w:bottom w:val="single" w:sz="4" w:space="0" w:color="auto"/>
                    <w:right w:val="single" w:sz="4" w:space="0" w:color="auto"/>
                  </w:tcBorders>
                  <w:hideMark/>
                </w:tcPr>
                <w:p w14:paraId="38836035"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May</w:t>
                  </w:r>
                </w:p>
              </w:tc>
            </w:tr>
            <w:tr w:rsidR="007E3B02" w14:paraId="38836039"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38836037" w14:textId="77777777" w:rsidR="007E3B02" w:rsidRPr="003F3BD0" w:rsidRDefault="007E3B02" w:rsidP="007E3B02">
                  <w:pPr>
                    <w:rPr>
                      <w:rFonts w:asciiTheme="minorHAnsi" w:hAnsiTheme="minorHAnsi" w:cs="Arial"/>
                      <w:b/>
                      <w:sz w:val="16"/>
                      <w:szCs w:val="16"/>
                    </w:rPr>
                  </w:pPr>
                  <w:r w:rsidRPr="003F3BD0">
                    <w:rPr>
                      <w:rFonts w:asciiTheme="minorHAnsi" w:hAnsiTheme="minorHAnsi" w:cs="Arial"/>
                      <w:b/>
                      <w:sz w:val="16"/>
                      <w:szCs w:val="16"/>
                    </w:rPr>
                    <w:t>Quarterly</w:t>
                  </w:r>
                </w:p>
              </w:tc>
              <w:tc>
                <w:tcPr>
                  <w:tcW w:w="1338" w:type="dxa"/>
                  <w:tcBorders>
                    <w:top w:val="single" w:sz="4" w:space="0" w:color="auto"/>
                    <w:left w:val="single" w:sz="4" w:space="0" w:color="auto"/>
                    <w:bottom w:val="single" w:sz="4" w:space="0" w:color="auto"/>
                    <w:right w:val="single" w:sz="4" w:space="0" w:color="auto"/>
                  </w:tcBorders>
                  <w:shd w:val="pct5" w:color="auto" w:fill="auto"/>
                </w:tcPr>
                <w:p w14:paraId="38836038" w14:textId="77777777" w:rsidR="007E3B02" w:rsidRPr="006A3EAF" w:rsidRDefault="007E3B02" w:rsidP="007E3B02">
                  <w:pPr>
                    <w:rPr>
                      <w:rFonts w:asciiTheme="minorHAnsi" w:hAnsiTheme="minorHAnsi" w:cs="Arial"/>
                      <w:sz w:val="16"/>
                      <w:szCs w:val="16"/>
                    </w:rPr>
                  </w:pPr>
                </w:p>
              </w:tc>
            </w:tr>
            <w:tr w:rsidR="007E3B02" w14:paraId="3883603C"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3A"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Jul – Sep</w:t>
                  </w:r>
                </w:p>
              </w:tc>
              <w:tc>
                <w:tcPr>
                  <w:tcW w:w="1338" w:type="dxa"/>
                  <w:tcBorders>
                    <w:top w:val="single" w:sz="4" w:space="0" w:color="auto"/>
                    <w:left w:val="single" w:sz="4" w:space="0" w:color="auto"/>
                    <w:bottom w:val="single" w:sz="4" w:space="0" w:color="auto"/>
                    <w:right w:val="single" w:sz="4" w:space="0" w:color="auto"/>
                  </w:tcBorders>
                  <w:hideMark/>
                </w:tcPr>
                <w:p w14:paraId="3883603B"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Jun</w:t>
                  </w:r>
                </w:p>
              </w:tc>
            </w:tr>
            <w:tr w:rsidR="007E3B02" w14:paraId="3883603F"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3D"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Oct-Dec</w:t>
                  </w:r>
                </w:p>
              </w:tc>
              <w:tc>
                <w:tcPr>
                  <w:tcW w:w="1338" w:type="dxa"/>
                  <w:tcBorders>
                    <w:top w:val="single" w:sz="4" w:space="0" w:color="auto"/>
                    <w:left w:val="single" w:sz="4" w:space="0" w:color="auto"/>
                    <w:bottom w:val="single" w:sz="4" w:space="0" w:color="auto"/>
                    <w:right w:val="single" w:sz="4" w:space="0" w:color="auto"/>
                  </w:tcBorders>
                  <w:hideMark/>
                </w:tcPr>
                <w:p w14:paraId="3883603E"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Sep</w:t>
                  </w:r>
                </w:p>
              </w:tc>
            </w:tr>
            <w:tr w:rsidR="007E3B02" w14:paraId="38836042"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40"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Jan – Mar</w:t>
                  </w:r>
                </w:p>
              </w:tc>
              <w:tc>
                <w:tcPr>
                  <w:tcW w:w="1338" w:type="dxa"/>
                  <w:tcBorders>
                    <w:top w:val="single" w:sz="4" w:space="0" w:color="auto"/>
                    <w:left w:val="single" w:sz="4" w:space="0" w:color="auto"/>
                    <w:bottom w:val="single" w:sz="4" w:space="0" w:color="auto"/>
                    <w:right w:val="single" w:sz="4" w:space="0" w:color="auto"/>
                  </w:tcBorders>
                  <w:hideMark/>
                </w:tcPr>
                <w:p w14:paraId="38836041"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Dec</w:t>
                  </w:r>
                </w:p>
              </w:tc>
            </w:tr>
            <w:tr w:rsidR="007E3B02" w14:paraId="38836045"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43"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Apr-Jun</w:t>
                  </w:r>
                </w:p>
              </w:tc>
              <w:tc>
                <w:tcPr>
                  <w:tcW w:w="1338" w:type="dxa"/>
                  <w:tcBorders>
                    <w:top w:val="single" w:sz="4" w:space="0" w:color="auto"/>
                    <w:left w:val="single" w:sz="4" w:space="0" w:color="auto"/>
                    <w:bottom w:val="single" w:sz="4" w:space="0" w:color="auto"/>
                    <w:right w:val="single" w:sz="4" w:space="0" w:color="auto"/>
                  </w:tcBorders>
                  <w:hideMark/>
                </w:tcPr>
                <w:p w14:paraId="38836044"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Mar</w:t>
                  </w:r>
                </w:p>
              </w:tc>
            </w:tr>
            <w:tr w:rsidR="007E3B02" w14:paraId="38836048"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38836046" w14:textId="77777777" w:rsidR="007E3B02" w:rsidRPr="003F3BD0" w:rsidRDefault="007E3B02" w:rsidP="007E3B02">
                  <w:pPr>
                    <w:rPr>
                      <w:rFonts w:asciiTheme="minorHAnsi" w:hAnsiTheme="minorHAnsi" w:cs="Arial"/>
                      <w:b/>
                      <w:sz w:val="16"/>
                      <w:szCs w:val="16"/>
                    </w:rPr>
                  </w:pPr>
                  <w:r w:rsidRPr="003F3BD0">
                    <w:rPr>
                      <w:rFonts w:asciiTheme="minorHAnsi" w:hAnsiTheme="minorHAnsi" w:cs="Arial"/>
                      <w:b/>
                      <w:sz w:val="16"/>
                      <w:szCs w:val="16"/>
                    </w:rPr>
                    <w:t>Annual</w:t>
                  </w:r>
                </w:p>
              </w:tc>
              <w:tc>
                <w:tcPr>
                  <w:tcW w:w="1338" w:type="dxa"/>
                  <w:tcBorders>
                    <w:top w:val="single" w:sz="4" w:space="0" w:color="auto"/>
                    <w:left w:val="single" w:sz="4" w:space="0" w:color="auto"/>
                    <w:bottom w:val="single" w:sz="4" w:space="0" w:color="auto"/>
                    <w:right w:val="single" w:sz="4" w:space="0" w:color="auto"/>
                  </w:tcBorders>
                  <w:shd w:val="pct5" w:color="auto" w:fill="auto"/>
                </w:tcPr>
                <w:p w14:paraId="38836047" w14:textId="77777777" w:rsidR="007E3B02" w:rsidRPr="006A3EAF" w:rsidRDefault="007E3B02" w:rsidP="007E3B02">
                  <w:pPr>
                    <w:rPr>
                      <w:rFonts w:asciiTheme="minorHAnsi" w:hAnsiTheme="minorHAnsi" w:cs="Arial"/>
                      <w:sz w:val="16"/>
                      <w:szCs w:val="16"/>
                    </w:rPr>
                  </w:pPr>
                </w:p>
              </w:tc>
            </w:tr>
            <w:tr w:rsidR="007E3B02" w14:paraId="3883604B"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49"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Jul- Jun</w:t>
                  </w:r>
                </w:p>
              </w:tc>
              <w:tc>
                <w:tcPr>
                  <w:tcW w:w="1338" w:type="dxa"/>
                  <w:tcBorders>
                    <w:top w:val="single" w:sz="4" w:space="0" w:color="auto"/>
                    <w:left w:val="single" w:sz="4" w:space="0" w:color="auto"/>
                    <w:bottom w:val="single" w:sz="4" w:space="0" w:color="auto"/>
                    <w:right w:val="single" w:sz="4" w:space="0" w:color="auto"/>
                  </w:tcBorders>
                  <w:hideMark/>
                </w:tcPr>
                <w:p w14:paraId="3883604A"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Jun</w:t>
                  </w:r>
                </w:p>
              </w:tc>
            </w:tr>
          </w:tbl>
          <w:p w14:paraId="3883604C" w14:textId="77777777" w:rsidR="007E3B02" w:rsidRPr="006A3EAF" w:rsidRDefault="007E3B02" w:rsidP="007E3B02">
            <w:pPr>
              <w:ind w:left="360"/>
              <w:rPr>
                <w:rFonts w:cs="Arial"/>
                <w:sz w:val="16"/>
                <w:szCs w:val="16"/>
              </w:rPr>
            </w:pPr>
            <w:r w:rsidRPr="006A3EAF">
              <w:rPr>
                <w:rFonts w:cs="Arial"/>
                <w:sz w:val="16"/>
                <w:szCs w:val="16"/>
              </w:rPr>
              <w:t>* Alternative Date Table</w:t>
            </w:r>
          </w:p>
        </w:tc>
      </w:tr>
      <w:tr w:rsidR="007E3B02" w:rsidRPr="00B640B3" w14:paraId="38836059" w14:textId="77777777" w:rsidTr="007E3B02">
        <w:trPr>
          <w:trHeight w:val="839"/>
        </w:trPr>
        <w:tc>
          <w:tcPr>
            <w:tcW w:w="2165" w:type="dxa"/>
            <w:tcBorders>
              <w:top w:val="single" w:sz="4" w:space="0" w:color="auto"/>
              <w:left w:val="single" w:sz="4" w:space="0" w:color="auto"/>
              <w:bottom w:val="single" w:sz="4" w:space="0" w:color="auto"/>
              <w:right w:val="single" w:sz="4" w:space="0" w:color="auto"/>
            </w:tcBorders>
            <w:vAlign w:val="center"/>
            <w:hideMark/>
          </w:tcPr>
          <w:p w14:paraId="3883604E" w14:textId="77777777" w:rsidR="007E3B02" w:rsidRPr="00545676" w:rsidRDefault="007E3B02" w:rsidP="007E3B02">
            <w:pPr>
              <w:rPr>
                <w:rFonts w:asciiTheme="minorHAnsi" w:hAnsiTheme="minorHAnsi" w:cs="Arial"/>
                <w:sz w:val="16"/>
                <w:szCs w:val="16"/>
              </w:rPr>
            </w:pPr>
            <w:r>
              <w:rPr>
                <w:rFonts w:ascii="Calibri" w:hAnsi="Calibri" w:cs="Calibri"/>
                <w:sz w:val="18"/>
                <w:szCs w:val="18"/>
              </w:rPr>
              <w:t xml:space="preserve">Date entered is a </w:t>
            </w:r>
            <w:r>
              <w:rPr>
                <w:rFonts w:ascii="Calibri" w:hAnsi="Calibri" w:cs="Calibri"/>
                <w:b/>
                <w:bCs/>
                <w:sz w:val="18"/>
                <w:szCs w:val="18"/>
              </w:rPr>
              <w:t>future date (Request Date &gt; todays date)</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4F" w14:textId="77777777" w:rsidR="007E3B02" w:rsidRPr="00DB6A10" w:rsidRDefault="007E3B02" w:rsidP="007E3B02">
            <w:pPr>
              <w:rPr>
                <w:rFonts w:asciiTheme="minorHAnsi" w:hAnsiTheme="minorHAnsi" w:cs="Arial"/>
                <w:sz w:val="16"/>
                <w:szCs w:val="16"/>
              </w:rPr>
            </w:pPr>
            <w:r w:rsidRPr="00DB6A10">
              <w:rPr>
                <w:rFonts w:ascii="Calibri" w:hAnsi="Calibri" w:cs="Calibri"/>
                <w:sz w:val="18"/>
                <w:szCs w:val="18"/>
              </w:rPr>
              <w:t xml:space="preserve">No AS history for current period exists or AS for current period reflect as: GEN DSP, HELD, </w:t>
            </w:r>
            <w:r w:rsidRPr="00A371C6">
              <w:rPr>
                <w:rFonts w:ascii="Calibri" w:hAnsi="Calibri" w:cs="Calibri"/>
                <w:sz w:val="18"/>
                <w:szCs w:val="18"/>
              </w:rPr>
              <w:t>DISC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50" w14:textId="77777777" w:rsidR="007E3B02" w:rsidRDefault="007E3B02" w:rsidP="007E3B02">
            <w:pPr>
              <w:spacing w:line="276" w:lineRule="auto"/>
              <w:rPr>
                <w:rFonts w:eastAsiaTheme="minorHAnsi"/>
                <w:sz w:val="24"/>
              </w:rPr>
            </w:pPr>
            <w:r>
              <w:rPr>
                <w:rFonts w:ascii="Calibri" w:hAnsi="Calibri" w:cs="Calibri"/>
                <w:b/>
                <w:bCs/>
                <w:sz w:val="18"/>
                <w:szCs w:val="18"/>
              </w:rPr>
              <w:t xml:space="preserve">No </w:t>
            </w:r>
          </w:p>
          <w:p w14:paraId="38836051" w14:textId="77777777" w:rsidR="007E3B02" w:rsidRPr="00545676" w:rsidRDefault="007E3B02" w:rsidP="007E3B02">
            <w:pPr>
              <w:rPr>
                <w:rFonts w:asciiTheme="minorHAnsi" w:hAnsiTheme="minorHAnsi" w:cs="Arial"/>
                <w:sz w:val="16"/>
                <w:szCs w:val="16"/>
              </w:rPr>
            </w:pPr>
            <w:r>
              <w:rPr>
                <w:rFonts w:ascii="Calibri" w:hAnsi="Calibri" w:cs="Calibri"/>
                <w:sz w:val="18"/>
                <w:szCs w:val="18"/>
              </w:rPr>
              <w:t>Future date cannot be accepted through online services</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52" w14:textId="77777777" w:rsidR="007E3B02" w:rsidRDefault="007E3B02" w:rsidP="007E3B02">
            <w:pPr>
              <w:spacing w:line="276" w:lineRule="auto"/>
              <w:rPr>
                <w:rFonts w:eastAsiaTheme="minorHAnsi"/>
                <w:sz w:val="24"/>
              </w:rPr>
            </w:pPr>
            <w:r>
              <w:rPr>
                <w:rFonts w:ascii="Calibri" w:hAnsi="Calibri" w:cs="Calibri"/>
                <w:b/>
                <w:bCs/>
                <w:sz w:val="18"/>
                <w:szCs w:val="18"/>
              </w:rPr>
              <w:t xml:space="preserve">Yes </w:t>
            </w:r>
          </w:p>
          <w:p w14:paraId="38836053" w14:textId="77777777" w:rsidR="007E3B02" w:rsidRDefault="007E3B02" w:rsidP="007E3B02">
            <w:pPr>
              <w:spacing w:line="276" w:lineRule="auto"/>
            </w:pPr>
            <w:r>
              <w:rPr>
                <w:rFonts w:ascii="Calibri" w:hAnsi="Calibri" w:cs="Calibri"/>
                <w:sz w:val="18"/>
                <w:szCs w:val="18"/>
              </w:rPr>
              <w:t xml:space="preserve">Date to be provided: </w:t>
            </w:r>
          </w:p>
          <w:p w14:paraId="38836054" w14:textId="77777777" w:rsidR="007E3B02" w:rsidRPr="00545676" w:rsidRDefault="007E3B02" w:rsidP="007E3B02">
            <w:pPr>
              <w:rPr>
                <w:rFonts w:asciiTheme="minorHAnsi" w:hAnsiTheme="minorHAnsi" w:cs="Arial"/>
                <w:sz w:val="16"/>
                <w:szCs w:val="16"/>
              </w:rPr>
            </w:pPr>
            <w:r>
              <w:rPr>
                <w:rFonts w:ascii="Calibri" w:hAnsi="Calibri" w:cs="Calibri"/>
                <w:sz w:val="18"/>
                <w:szCs w:val="18"/>
              </w:rPr>
              <w:t>The period end date of previous reporting period. (i.e. 30,31) * Refer Alternative Date Table*</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55" w14:textId="77777777" w:rsidR="007E3B02" w:rsidRDefault="007E3B02" w:rsidP="007E3B02">
            <w:pPr>
              <w:spacing w:line="276" w:lineRule="auto"/>
              <w:rPr>
                <w:rFonts w:eastAsiaTheme="minorHAnsi"/>
                <w:sz w:val="24"/>
              </w:rPr>
            </w:pPr>
            <w:r>
              <w:rPr>
                <w:rFonts w:ascii="Calibri" w:hAnsi="Calibri" w:cs="Calibri"/>
                <w:sz w:val="18"/>
                <w:szCs w:val="18"/>
              </w:rPr>
              <w:t xml:space="preserve">Cannot enter a future date </w:t>
            </w:r>
          </w:p>
          <w:p w14:paraId="38836056" w14:textId="77777777" w:rsidR="007E3B02" w:rsidRPr="00545676" w:rsidRDefault="007E3B02" w:rsidP="007E3B02">
            <w:pPr>
              <w:rPr>
                <w:rFonts w:asciiTheme="minorHAnsi" w:hAnsiTheme="minorHAnsi" w:cs="Arial"/>
                <w:sz w:val="16"/>
                <w:szCs w:val="16"/>
              </w:rPr>
            </w:pPr>
            <w:r>
              <w:rPr>
                <w:rFonts w:ascii="Calibri" w:hAnsi="Calibri" w:cs="Calibri"/>
                <w:sz w:val="18"/>
                <w:szCs w:val="18"/>
              </w:rPr>
              <w:t> </w:t>
            </w:r>
          </w:p>
        </w:tc>
        <w:tc>
          <w:tcPr>
            <w:tcW w:w="259" w:type="dxa"/>
            <w:tcBorders>
              <w:top w:val="nil"/>
              <w:left w:val="single" w:sz="4" w:space="0" w:color="auto"/>
              <w:bottom w:val="nil"/>
              <w:right w:val="nil"/>
            </w:tcBorders>
          </w:tcPr>
          <w:p w14:paraId="38836057"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58" w14:textId="77777777" w:rsidR="007E3B02" w:rsidRPr="00B640B3" w:rsidRDefault="007E3B02" w:rsidP="007E3B02">
            <w:pPr>
              <w:rPr>
                <w:rFonts w:cs="Arial"/>
                <w:sz w:val="16"/>
                <w:szCs w:val="16"/>
              </w:rPr>
            </w:pPr>
          </w:p>
        </w:tc>
      </w:tr>
      <w:tr w:rsidR="007E3B02" w:rsidRPr="00B640B3" w14:paraId="38836064" w14:textId="77777777" w:rsidTr="007E3B02">
        <w:trPr>
          <w:trHeight w:val="443"/>
        </w:trPr>
        <w:tc>
          <w:tcPr>
            <w:tcW w:w="2165" w:type="dxa"/>
            <w:tcBorders>
              <w:top w:val="single" w:sz="4" w:space="0" w:color="auto"/>
              <w:left w:val="single" w:sz="4" w:space="0" w:color="auto"/>
              <w:bottom w:val="single" w:sz="4" w:space="0" w:color="auto"/>
              <w:right w:val="single" w:sz="4" w:space="0" w:color="auto"/>
            </w:tcBorders>
            <w:vAlign w:val="center"/>
          </w:tcPr>
          <w:p w14:paraId="3883605A"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5B" w14:textId="77777777" w:rsidR="007E3B02" w:rsidRPr="00DB6A10" w:rsidRDefault="007E3B02" w:rsidP="007E3B02">
            <w:pPr>
              <w:rPr>
                <w:rFonts w:asciiTheme="minorHAnsi" w:hAnsiTheme="minorHAnsi" w:cs="Arial"/>
                <w:sz w:val="16"/>
                <w:szCs w:val="16"/>
              </w:rPr>
            </w:pPr>
            <w:r w:rsidRPr="00DB6A10">
              <w:rPr>
                <w:rFonts w:ascii="Calibri" w:hAnsi="Calibri" w:cs="Calibri"/>
                <w:sz w:val="18"/>
                <w:szCs w:val="18"/>
              </w:rPr>
              <w:t>AS for current period reflects as RCVD, FIN, , CANC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5C" w14:textId="77777777" w:rsidR="007E3B02" w:rsidRDefault="007E3B02" w:rsidP="007E3B02">
            <w:pPr>
              <w:spacing w:line="276" w:lineRule="auto"/>
              <w:rPr>
                <w:rFonts w:eastAsiaTheme="minorHAnsi"/>
                <w:sz w:val="24"/>
              </w:rPr>
            </w:pPr>
            <w:r>
              <w:rPr>
                <w:rFonts w:ascii="Calibri" w:hAnsi="Calibri" w:cs="Calibri"/>
                <w:b/>
                <w:bCs/>
                <w:sz w:val="18"/>
                <w:szCs w:val="18"/>
              </w:rPr>
              <w:t>No</w:t>
            </w:r>
            <w:r>
              <w:rPr>
                <w:rFonts w:ascii="Calibri" w:hAnsi="Calibri" w:cs="Calibri"/>
                <w:sz w:val="18"/>
                <w:szCs w:val="18"/>
              </w:rPr>
              <w:t xml:space="preserve"> </w:t>
            </w:r>
          </w:p>
          <w:p w14:paraId="3883605D" w14:textId="77777777" w:rsidR="007E3B02" w:rsidRPr="00545676" w:rsidRDefault="007E3B02" w:rsidP="007E3B02">
            <w:pPr>
              <w:rPr>
                <w:rFonts w:asciiTheme="minorHAnsi" w:hAnsiTheme="minorHAnsi" w:cs="Arial"/>
                <w:sz w:val="16"/>
                <w:szCs w:val="16"/>
              </w:rPr>
            </w:pPr>
            <w:r>
              <w:rPr>
                <w:rFonts w:ascii="Calibri" w:hAnsi="Calibri" w:cs="Calibri"/>
                <w:sz w:val="18"/>
                <w:szCs w:val="18"/>
              </w:rPr>
              <w:t>Future date cannot be accepted through online services</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5E" w14:textId="77777777" w:rsidR="007E3B02" w:rsidRDefault="007E3B02" w:rsidP="007E3B02">
            <w:pPr>
              <w:spacing w:line="276" w:lineRule="auto"/>
              <w:rPr>
                <w:rFonts w:eastAsiaTheme="minorHAnsi"/>
                <w:sz w:val="24"/>
              </w:rPr>
            </w:pPr>
            <w:r>
              <w:rPr>
                <w:rFonts w:ascii="Calibri" w:hAnsi="Calibri" w:cs="Calibri"/>
                <w:b/>
                <w:bCs/>
                <w:sz w:val="18"/>
                <w:szCs w:val="18"/>
              </w:rPr>
              <w:t>Yes</w:t>
            </w:r>
            <w:r>
              <w:rPr>
                <w:rFonts w:ascii="Calibri" w:hAnsi="Calibri" w:cs="Calibri"/>
                <w:sz w:val="18"/>
                <w:szCs w:val="18"/>
              </w:rPr>
              <w:t xml:space="preserve"> </w:t>
            </w:r>
          </w:p>
          <w:p w14:paraId="3883605F" w14:textId="77777777" w:rsidR="007E3B02" w:rsidRDefault="007E3B02" w:rsidP="007E3B02">
            <w:pPr>
              <w:spacing w:line="276" w:lineRule="auto"/>
            </w:pPr>
            <w:r>
              <w:rPr>
                <w:rFonts w:ascii="Calibri" w:hAnsi="Calibri" w:cs="Calibri"/>
                <w:sz w:val="18"/>
                <w:szCs w:val="18"/>
              </w:rPr>
              <w:t>Date to be provided:</w:t>
            </w:r>
          </w:p>
          <w:p w14:paraId="38836060" w14:textId="77777777" w:rsidR="007E3B02" w:rsidRPr="00545676" w:rsidRDefault="007E3B02" w:rsidP="007E3B02">
            <w:pPr>
              <w:rPr>
                <w:rFonts w:asciiTheme="minorHAnsi" w:hAnsiTheme="minorHAnsi" w:cs="Arial"/>
                <w:sz w:val="16"/>
                <w:szCs w:val="16"/>
              </w:rPr>
            </w:pPr>
            <w:r>
              <w:rPr>
                <w:rFonts w:ascii="Calibri" w:hAnsi="Calibri" w:cs="Calibri"/>
                <w:sz w:val="18"/>
                <w:szCs w:val="18"/>
              </w:rPr>
              <w:t>Current date</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61" w14:textId="77777777" w:rsidR="007E3B02" w:rsidRPr="00545676" w:rsidRDefault="007E3B02" w:rsidP="007E3B02">
            <w:pPr>
              <w:rPr>
                <w:rFonts w:asciiTheme="minorHAnsi" w:hAnsiTheme="minorHAnsi" w:cs="Arial"/>
                <w:sz w:val="16"/>
                <w:szCs w:val="16"/>
              </w:rPr>
            </w:pPr>
            <w:r>
              <w:rPr>
                <w:rFonts w:ascii="Calibri" w:hAnsi="Calibri" w:cs="Calibri"/>
                <w:sz w:val="18"/>
                <w:szCs w:val="18"/>
              </w:rPr>
              <w:t>Cannot enter a future date</w:t>
            </w:r>
          </w:p>
        </w:tc>
        <w:tc>
          <w:tcPr>
            <w:tcW w:w="259" w:type="dxa"/>
            <w:tcBorders>
              <w:top w:val="nil"/>
              <w:left w:val="single" w:sz="4" w:space="0" w:color="auto"/>
              <w:bottom w:val="nil"/>
              <w:right w:val="nil"/>
            </w:tcBorders>
          </w:tcPr>
          <w:p w14:paraId="38836062"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63" w14:textId="77777777" w:rsidR="007E3B02" w:rsidRPr="00B640B3" w:rsidRDefault="007E3B02" w:rsidP="007E3B02">
            <w:pPr>
              <w:rPr>
                <w:rFonts w:cs="Arial"/>
                <w:sz w:val="16"/>
                <w:szCs w:val="16"/>
              </w:rPr>
            </w:pPr>
          </w:p>
        </w:tc>
      </w:tr>
      <w:tr w:rsidR="007E3B02" w:rsidRPr="00B640B3" w14:paraId="3883606C" w14:textId="77777777" w:rsidTr="007E3B02">
        <w:trPr>
          <w:trHeight w:val="120"/>
        </w:trPr>
        <w:tc>
          <w:tcPr>
            <w:tcW w:w="2165" w:type="dxa"/>
            <w:tcBorders>
              <w:top w:val="single" w:sz="4" w:space="0" w:color="auto"/>
              <w:left w:val="single" w:sz="4" w:space="0" w:color="auto"/>
              <w:bottom w:val="single" w:sz="4" w:space="0" w:color="auto"/>
              <w:right w:val="single" w:sz="4" w:space="0" w:color="auto"/>
            </w:tcBorders>
            <w:shd w:val="pct5" w:color="auto" w:fill="auto"/>
            <w:vAlign w:val="center"/>
          </w:tcPr>
          <w:p w14:paraId="38836065"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shd w:val="pct5" w:color="auto" w:fill="auto"/>
            <w:vAlign w:val="center"/>
          </w:tcPr>
          <w:p w14:paraId="38836066" w14:textId="77777777" w:rsidR="007E3B02" w:rsidRPr="00DB6A10" w:rsidRDefault="007E3B02" w:rsidP="007E3B02">
            <w:pPr>
              <w:rPr>
                <w:rFonts w:asciiTheme="minorHAnsi" w:hAnsiTheme="minorHAnsi" w:cs="Arial"/>
                <w:sz w:val="16"/>
                <w:szCs w:val="16"/>
              </w:rPr>
            </w:pPr>
          </w:p>
        </w:tc>
        <w:tc>
          <w:tcPr>
            <w:tcW w:w="2349" w:type="dxa"/>
            <w:tcBorders>
              <w:top w:val="single" w:sz="4" w:space="0" w:color="auto"/>
              <w:left w:val="single" w:sz="4" w:space="0" w:color="auto"/>
              <w:bottom w:val="single" w:sz="4" w:space="0" w:color="auto"/>
              <w:right w:val="single" w:sz="4" w:space="0" w:color="auto"/>
            </w:tcBorders>
            <w:shd w:val="pct5" w:color="auto" w:fill="auto"/>
            <w:vAlign w:val="center"/>
          </w:tcPr>
          <w:p w14:paraId="38836067" w14:textId="77777777" w:rsidR="007E3B02" w:rsidRPr="00545676" w:rsidRDefault="007E3B02" w:rsidP="007E3B02">
            <w:pPr>
              <w:rPr>
                <w:rFonts w:asciiTheme="minorHAnsi" w:hAnsiTheme="minorHAnsi" w:cs="Arial"/>
                <w:sz w:val="16"/>
                <w:szCs w:val="16"/>
              </w:rPr>
            </w:pPr>
          </w:p>
        </w:tc>
        <w:tc>
          <w:tcPr>
            <w:tcW w:w="2300" w:type="dxa"/>
            <w:tcBorders>
              <w:top w:val="single" w:sz="4" w:space="0" w:color="auto"/>
              <w:left w:val="single" w:sz="4" w:space="0" w:color="auto"/>
              <w:bottom w:val="single" w:sz="4" w:space="0" w:color="auto"/>
              <w:right w:val="single" w:sz="4" w:space="0" w:color="auto"/>
            </w:tcBorders>
            <w:shd w:val="pct5" w:color="auto" w:fill="auto"/>
            <w:vAlign w:val="center"/>
          </w:tcPr>
          <w:p w14:paraId="38836068" w14:textId="77777777" w:rsidR="007E3B02" w:rsidRPr="00545676" w:rsidRDefault="007E3B02" w:rsidP="007E3B02">
            <w:pPr>
              <w:rPr>
                <w:rFonts w:asciiTheme="minorHAnsi" w:hAnsiTheme="minorHAnsi" w:cs="Arial"/>
                <w:sz w:val="16"/>
                <w:szCs w:val="16"/>
              </w:rPr>
            </w:pPr>
          </w:p>
        </w:tc>
        <w:tc>
          <w:tcPr>
            <w:tcW w:w="2199" w:type="dxa"/>
            <w:tcBorders>
              <w:top w:val="single" w:sz="4" w:space="0" w:color="auto"/>
              <w:left w:val="single" w:sz="4" w:space="0" w:color="auto"/>
              <w:bottom w:val="single" w:sz="4" w:space="0" w:color="auto"/>
              <w:right w:val="single" w:sz="4" w:space="0" w:color="auto"/>
            </w:tcBorders>
            <w:shd w:val="pct5" w:color="auto" w:fill="auto"/>
            <w:vAlign w:val="center"/>
          </w:tcPr>
          <w:p w14:paraId="38836069" w14:textId="77777777" w:rsidR="007E3B02" w:rsidRPr="00545676" w:rsidRDefault="007E3B02" w:rsidP="007E3B02">
            <w:pPr>
              <w:rPr>
                <w:rFonts w:asciiTheme="minorHAnsi" w:hAnsiTheme="minorHAnsi" w:cs="Arial"/>
                <w:sz w:val="16"/>
                <w:szCs w:val="16"/>
              </w:rPr>
            </w:pPr>
          </w:p>
        </w:tc>
        <w:tc>
          <w:tcPr>
            <w:tcW w:w="259" w:type="dxa"/>
            <w:tcBorders>
              <w:top w:val="nil"/>
              <w:left w:val="single" w:sz="4" w:space="0" w:color="auto"/>
              <w:bottom w:val="nil"/>
              <w:right w:val="nil"/>
            </w:tcBorders>
            <w:shd w:val="clear" w:color="auto" w:fill="auto"/>
          </w:tcPr>
          <w:p w14:paraId="3883606A" w14:textId="77777777" w:rsidR="007E3B02" w:rsidRPr="00B640B3" w:rsidRDefault="007E3B02" w:rsidP="007E3B02">
            <w:pPr>
              <w:rPr>
                <w:rFonts w:cs="Arial"/>
                <w:sz w:val="16"/>
                <w:szCs w:val="16"/>
              </w:rPr>
            </w:pPr>
          </w:p>
        </w:tc>
        <w:tc>
          <w:tcPr>
            <w:tcW w:w="2741" w:type="dxa"/>
            <w:vMerge/>
            <w:tcBorders>
              <w:top w:val="nil"/>
              <w:left w:val="nil"/>
              <w:bottom w:val="nil"/>
              <w:right w:val="nil"/>
            </w:tcBorders>
            <w:shd w:val="pct5" w:color="auto" w:fill="auto"/>
          </w:tcPr>
          <w:p w14:paraId="3883606B" w14:textId="77777777" w:rsidR="007E3B02" w:rsidRPr="00B640B3" w:rsidRDefault="007E3B02" w:rsidP="007E3B02">
            <w:pPr>
              <w:rPr>
                <w:rFonts w:cs="Arial"/>
                <w:sz w:val="16"/>
                <w:szCs w:val="16"/>
              </w:rPr>
            </w:pPr>
          </w:p>
        </w:tc>
      </w:tr>
      <w:tr w:rsidR="007E3B02" w:rsidRPr="00B640B3" w14:paraId="38836075" w14:textId="77777777" w:rsidTr="007E3B02">
        <w:trPr>
          <w:trHeight w:val="813"/>
        </w:trPr>
        <w:tc>
          <w:tcPr>
            <w:tcW w:w="2165" w:type="dxa"/>
            <w:tcBorders>
              <w:top w:val="single" w:sz="4" w:space="0" w:color="auto"/>
              <w:left w:val="single" w:sz="4" w:space="0" w:color="auto"/>
              <w:bottom w:val="single" w:sz="4" w:space="0" w:color="auto"/>
              <w:right w:val="single" w:sz="4" w:space="0" w:color="auto"/>
            </w:tcBorders>
            <w:vAlign w:val="center"/>
          </w:tcPr>
          <w:p w14:paraId="3883606D" w14:textId="77777777" w:rsidR="007E3B02" w:rsidRPr="00545676" w:rsidRDefault="007E3B02" w:rsidP="007E3B02">
            <w:pPr>
              <w:rPr>
                <w:rFonts w:cs="Arial"/>
                <w:sz w:val="16"/>
                <w:szCs w:val="16"/>
              </w:rPr>
            </w:pPr>
            <w:r>
              <w:rPr>
                <w:rFonts w:ascii="Calibri" w:hAnsi="Calibri" w:cs="Calibri"/>
                <w:sz w:val="18"/>
                <w:szCs w:val="18"/>
              </w:rPr>
              <w:t xml:space="preserve">Date entered is </w:t>
            </w:r>
            <w:r>
              <w:rPr>
                <w:rFonts w:ascii="Calibri" w:hAnsi="Calibri" w:cs="Calibri"/>
                <w:b/>
                <w:bCs/>
                <w:sz w:val="18"/>
                <w:szCs w:val="18"/>
              </w:rPr>
              <w:t>between the start of the current period and todays date.  (Request Date =&lt; todays date &amp; &gt; 1</w:t>
            </w:r>
            <w:r>
              <w:rPr>
                <w:rFonts w:ascii="Calibri" w:hAnsi="Calibri" w:cs="Calibri"/>
                <w:b/>
                <w:bCs/>
                <w:sz w:val="18"/>
                <w:szCs w:val="18"/>
                <w:vertAlign w:val="superscript"/>
              </w:rPr>
              <w:t>st</w:t>
            </w:r>
            <w:r>
              <w:rPr>
                <w:rFonts w:ascii="Calibri" w:hAnsi="Calibri" w:cs="Calibri"/>
                <w:b/>
                <w:bCs/>
                <w:sz w:val="18"/>
                <w:szCs w:val="18"/>
              </w:rPr>
              <w:t xml:space="preserve"> day of current reporting period)</w:t>
            </w:r>
          </w:p>
        </w:tc>
        <w:tc>
          <w:tcPr>
            <w:tcW w:w="1808" w:type="dxa"/>
            <w:tcBorders>
              <w:top w:val="single" w:sz="4" w:space="0" w:color="auto"/>
              <w:left w:val="single" w:sz="4" w:space="0" w:color="auto"/>
              <w:bottom w:val="single" w:sz="4" w:space="0" w:color="auto"/>
              <w:right w:val="single" w:sz="4" w:space="0" w:color="auto"/>
            </w:tcBorders>
            <w:vAlign w:val="center"/>
          </w:tcPr>
          <w:p w14:paraId="3883606E" w14:textId="77777777" w:rsidR="007E3B02" w:rsidRPr="00DB6A10" w:rsidRDefault="007E3B02" w:rsidP="007E3B02">
            <w:pPr>
              <w:rPr>
                <w:rFonts w:cs="Arial"/>
                <w:sz w:val="16"/>
                <w:szCs w:val="16"/>
              </w:rPr>
            </w:pPr>
            <w:r w:rsidRPr="00DB6A10">
              <w:rPr>
                <w:rFonts w:ascii="Calibri" w:hAnsi="Calibri" w:cs="Calibri"/>
                <w:sz w:val="18"/>
                <w:szCs w:val="18"/>
              </w:rPr>
              <w:t>No AS history for current period exists or AS for current period reflect as: GEN DSP, HELD, RCVD,FIN,DISC, CANC</w:t>
            </w:r>
          </w:p>
        </w:tc>
        <w:tc>
          <w:tcPr>
            <w:tcW w:w="2349" w:type="dxa"/>
            <w:tcBorders>
              <w:top w:val="single" w:sz="4" w:space="0" w:color="auto"/>
              <w:left w:val="single" w:sz="4" w:space="0" w:color="auto"/>
              <w:bottom w:val="single" w:sz="4" w:space="0" w:color="auto"/>
              <w:right w:val="single" w:sz="4" w:space="0" w:color="auto"/>
            </w:tcBorders>
            <w:vAlign w:val="center"/>
          </w:tcPr>
          <w:p w14:paraId="3883606F" w14:textId="77777777" w:rsidR="007E3B02" w:rsidRDefault="007E3B02" w:rsidP="007E3B02">
            <w:pPr>
              <w:spacing w:line="276" w:lineRule="auto"/>
              <w:rPr>
                <w:rFonts w:eastAsiaTheme="minorHAnsi"/>
                <w:sz w:val="24"/>
              </w:rPr>
            </w:pPr>
            <w:r>
              <w:rPr>
                <w:rFonts w:ascii="Calibri" w:hAnsi="Calibri" w:cs="Calibri"/>
                <w:b/>
                <w:bCs/>
                <w:sz w:val="18"/>
                <w:szCs w:val="18"/>
              </w:rPr>
              <w:t xml:space="preserve">Yes </w:t>
            </w:r>
          </w:p>
          <w:p w14:paraId="38836070" w14:textId="77777777" w:rsidR="007E3B02" w:rsidRPr="00545676" w:rsidRDefault="007E3B02" w:rsidP="007E3B02">
            <w:pPr>
              <w:rPr>
                <w:rFonts w:asciiTheme="minorHAnsi" w:hAnsiTheme="minorHAnsi" w:cs="Arial"/>
                <w:sz w:val="16"/>
                <w:szCs w:val="16"/>
              </w:rPr>
            </w:pPr>
            <w:r>
              <w:rPr>
                <w:rFonts w:ascii="Calibri" w:hAnsi="Calibri" w:cs="Calibri"/>
                <w:sz w:val="18"/>
                <w:szCs w:val="18"/>
              </w:rPr>
              <w:t>Dates in this range(inclusive) are accepted through online services</w:t>
            </w:r>
          </w:p>
        </w:tc>
        <w:tc>
          <w:tcPr>
            <w:tcW w:w="2300" w:type="dxa"/>
            <w:tcBorders>
              <w:top w:val="single" w:sz="4" w:space="0" w:color="auto"/>
              <w:left w:val="single" w:sz="4" w:space="0" w:color="auto"/>
              <w:bottom w:val="single" w:sz="4" w:space="0" w:color="auto"/>
              <w:right w:val="single" w:sz="4" w:space="0" w:color="auto"/>
            </w:tcBorders>
            <w:vAlign w:val="center"/>
          </w:tcPr>
          <w:p w14:paraId="38836071" w14:textId="77777777" w:rsidR="007E3B02" w:rsidRPr="00545676" w:rsidRDefault="007E3B02" w:rsidP="007E3B02">
            <w:pPr>
              <w:rPr>
                <w:rFonts w:asciiTheme="minorHAnsi" w:hAnsiTheme="minorHAnsi" w:cs="Arial"/>
                <w:sz w:val="16"/>
                <w:szCs w:val="16"/>
              </w:rPr>
            </w:pPr>
            <w:r>
              <w:rPr>
                <w:rFonts w:ascii="Calibri" w:hAnsi="Calibri" w:cs="Calibri"/>
                <w:sz w:val="18"/>
                <w:szCs w:val="18"/>
              </w:rPr>
              <w:t>N/A</w:t>
            </w:r>
          </w:p>
        </w:tc>
        <w:tc>
          <w:tcPr>
            <w:tcW w:w="2199" w:type="dxa"/>
            <w:tcBorders>
              <w:top w:val="single" w:sz="4" w:space="0" w:color="auto"/>
              <w:left w:val="single" w:sz="4" w:space="0" w:color="auto"/>
              <w:bottom w:val="single" w:sz="4" w:space="0" w:color="auto"/>
              <w:right w:val="single" w:sz="4" w:space="0" w:color="auto"/>
            </w:tcBorders>
            <w:vAlign w:val="center"/>
          </w:tcPr>
          <w:p w14:paraId="38836072" w14:textId="77777777" w:rsidR="007E3B02" w:rsidRPr="00545676" w:rsidRDefault="007E3B02" w:rsidP="007E3B02">
            <w:pPr>
              <w:rPr>
                <w:rFonts w:asciiTheme="minorHAnsi" w:hAnsiTheme="minorHAnsi" w:cs="Arial"/>
                <w:sz w:val="16"/>
                <w:szCs w:val="16"/>
              </w:rPr>
            </w:pPr>
            <w:r>
              <w:rPr>
                <w:rFonts w:ascii="Calibri" w:hAnsi="Calibri" w:cs="Calibri"/>
                <w:sz w:val="18"/>
                <w:szCs w:val="18"/>
              </w:rPr>
              <w:t>Dates in the current period up until todays date are acceptable</w:t>
            </w:r>
          </w:p>
        </w:tc>
        <w:tc>
          <w:tcPr>
            <w:tcW w:w="259" w:type="dxa"/>
            <w:tcBorders>
              <w:top w:val="nil"/>
              <w:left w:val="single" w:sz="4" w:space="0" w:color="auto"/>
              <w:bottom w:val="nil"/>
              <w:right w:val="nil"/>
            </w:tcBorders>
            <w:shd w:val="clear" w:color="auto" w:fill="auto"/>
          </w:tcPr>
          <w:p w14:paraId="38836073"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74" w14:textId="77777777" w:rsidR="007E3B02" w:rsidRPr="00B640B3" w:rsidRDefault="007E3B02" w:rsidP="007E3B02">
            <w:pPr>
              <w:rPr>
                <w:rFonts w:cs="Arial"/>
                <w:sz w:val="16"/>
                <w:szCs w:val="16"/>
              </w:rPr>
            </w:pPr>
          </w:p>
        </w:tc>
      </w:tr>
      <w:tr w:rsidR="007E3B02" w:rsidRPr="00B640B3" w14:paraId="3883607D" w14:textId="77777777" w:rsidTr="007E3B02">
        <w:trPr>
          <w:trHeight w:val="110"/>
        </w:trPr>
        <w:tc>
          <w:tcPr>
            <w:tcW w:w="2165" w:type="dxa"/>
            <w:tcBorders>
              <w:top w:val="single" w:sz="4" w:space="0" w:color="auto"/>
              <w:left w:val="single" w:sz="4" w:space="0" w:color="auto"/>
              <w:bottom w:val="single" w:sz="4" w:space="0" w:color="auto"/>
              <w:right w:val="single" w:sz="4" w:space="0" w:color="auto"/>
            </w:tcBorders>
            <w:shd w:val="pct5" w:color="auto" w:fill="auto"/>
            <w:vAlign w:val="center"/>
          </w:tcPr>
          <w:p w14:paraId="38836076" w14:textId="77777777" w:rsidR="007E3B02" w:rsidRPr="00545676" w:rsidRDefault="007E3B02" w:rsidP="007E3B02">
            <w:pPr>
              <w:rPr>
                <w:rFonts w:cs="Arial"/>
                <w:sz w:val="16"/>
                <w:szCs w:val="16"/>
              </w:rPr>
            </w:pPr>
          </w:p>
        </w:tc>
        <w:tc>
          <w:tcPr>
            <w:tcW w:w="1808" w:type="dxa"/>
            <w:tcBorders>
              <w:top w:val="single" w:sz="4" w:space="0" w:color="auto"/>
              <w:left w:val="single" w:sz="4" w:space="0" w:color="auto"/>
              <w:bottom w:val="single" w:sz="4" w:space="0" w:color="auto"/>
              <w:right w:val="single" w:sz="4" w:space="0" w:color="auto"/>
            </w:tcBorders>
            <w:shd w:val="pct5" w:color="auto" w:fill="auto"/>
            <w:vAlign w:val="center"/>
          </w:tcPr>
          <w:p w14:paraId="38836077" w14:textId="77777777" w:rsidR="007E3B02" w:rsidRPr="00DB6A10" w:rsidRDefault="007E3B02" w:rsidP="007E3B02">
            <w:pPr>
              <w:rPr>
                <w:rFonts w:cs="Arial"/>
                <w:sz w:val="16"/>
                <w:szCs w:val="16"/>
              </w:rPr>
            </w:pPr>
          </w:p>
        </w:tc>
        <w:tc>
          <w:tcPr>
            <w:tcW w:w="2349" w:type="dxa"/>
            <w:tcBorders>
              <w:top w:val="single" w:sz="4" w:space="0" w:color="auto"/>
              <w:left w:val="single" w:sz="4" w:space="0" w:color="auto"/>
              <w:bottom w:val="single" w:sz="4" w:space="0" w:color="auto"/>
              <w:right w:val="single" w:sz="4" w:space="0" w:color="auto"/>
            </w:tcBorders>
            <w:shd w:val="pct5" w:color="auto" w:fill="auto"/>
            <w:vAlign w:val="center"/>
          </w:tcPr>
          <w:p w14:paraId="38836078" w14:textId="77777777" w:rsidR="007E3B02" w:rsidRPr="00545676" w:rsidRDefault="007E3B02" w:rsidP="007E3B02">
            <w:pPr>
              <w:rPr>
                <w:rFonts w:cs="Arial"/>
                <w:b/>
                <w:sz w:val="16"/>
                <w:szCs w:val="16"/>
              </w:rPr>
            </w:pPr>
          </w:p>
        </w:tc>
        <w:tc>
          <w:tcPr>
            <w:tcW w:w="2300" w:type="dxa"/>
            <w:tcBorders>
              <w:top w:val="single" w:sz="4" w:space="0" w:color="auto"/>
              <w:left w:val="single" w:sz="4" w:space="0" w:color="auto"/>
              <w:bottom w:val="single" w:sz="4" w:space="0" w:color="auto"/>
              <w:right w:val="single" w:sz="4" w:space="0" w:color="auto"/>
            </w:tcBorders>
            <w:shd w:val="pct5" w:color="auto" w:fill="auto"/>
            <w:vAlign w:val="center"/>
          </w:tcPr>
          <w:p w14:paraId="38836079" w14:textId="77777777" w:rsidR="007E3B02" w:rsidRPr="00545676" w:rsidRDefault="007E3B02" w:rsidP="007E3B02">
            <w:pPr>
              <w:rPr>
                <w:rFonts w:cs="Arial"/>
                <w:sz w:val="16"/>
                <w:szCs w:val="16"/>
              </w:rPr>
            </w:pPr>
          </w:p>
        </w:tc>
        <w:tc>
          <w:tcPr>
            <w:tcW w:w="2199" w:type="dxa"/>
            <w:tcBorders>
              <w:top w:val="single" w:sz="4" w:space="0" w:color="auto"/>
              <w:left w:val="single" w:sz="4" w:space="0" w:color="auto"/>
              <w:bottom w:val="single" w:sz="4" w:space="0" w:color="auto"/>
              <w:right w:val="single" w:sz="4" w:space="0" w:color="auto"/>
            </w:tcBorders>
            <w:shd w:val="pct5" w:color="auto" w:fill="auto"/>
            <w:vAlign w:val="center"/>
          </w:tcPr>
          <w:p w14:paraId="3883607A" w14:textId="77777777" w:rsidR="007E3B02" w:rsidRPr="00545676" w:rsidRDefault="007E3B02" w:rsidP="007E3B02">
            <w:pPr>
              <w:rPr>
                <w:rFonts w:cs="Arial"/>
                <w:sz w:val="16"/>
                <w:szCs w:val="16"/>
              </w:rPr>
            </w:pPr>
          </w:p>
        </w:tc>
        <w:tc>
          <w:tcPr>
            <w:tcW w:w="259" w:type="dxa"/>
            <w:tcBorders>
              <w:top w:val="nil"/>
              <w:left w:val="single" w:sz="4" w:space="0" w:color="auto"/>
              <w:bottom w:val="nil"/>
              <w:right w:val="nil"/>
            </w:tcBorders>
            <w:shd w:val="pct5" w:color="auto" w:fill="auto"/>
          </w:tcPr>
          <w:p w14:paraId="3883607B" w14:textId="77777777" w:rsidR="007E3B02" w:rsidRPr="00B640B3" w:rsidRDefault="007E3B02" w:rsidP="007E3B02">
            <w:pPr>
              <w:rPr>
                <w:rFonts w:cs="Arial"/>
                <w:sz w:val="16"/>
                <w:szCs w:val="16"/>
              </w:rPr>
            </w:pPr>
          </w:p>
        </w:tc>
        <w:tc>
          <w:tcPr>
            <w:tcW w:w="2741" w:type="dxa"/>
            <w:vMerge/>
            <w:tcBorders>
              <w:top w:val="nil"/>
              <w:left w:val="nil"/>
              <w:bottom w:val="nil"/>
              <w:right w:val="nil"/>
            </w:tcBorders>
            <w:shd w:val="pct5" w:color="auto" w:fill="auto"/>
          </w:tcPr>
          <w:p w14:paraId="3883607C" w14:textId="77777777" w:rsidR="007E3B02" w:rsidRPr="00B640B3" w:rsidRDefault="007E3B02" w:rsidP="007E3B02">
            <w:pPr>
              <w:rPr>
                <w:rFonts w:cs="Arial"/>
                <w:sz w:val="16"/>
                <w:szCs w:val="16"/>
              </w:rPr>
            </w:pPr>
          </w:p>
        </w:tc>
      </w:tr>
      <w:tr w:rsidR="007E3B02" w:rsidRPr="00B640B3" w14:paraId="38836086" w14:textId="77777777" w:rsidTr="007E3B02">
        <w:trPr>
          <w:trHeight w:val="674"/>
        </w:trPr>
        <w:tc>
          <w:tcPr>
            <w:tcW w:w="2165" w:type="dxa"/>
            <w:tcBorders>
              <w:top w:val="single" w:sz="4" w:space="0" w:color="auto"/>
              <w:left w:val="single" w:sz="4" w:space="0" w:color="auto"/>
              <w:bottom w:val="single" w:sz="4" w:space="0" w:color="auto"/>
              <w:right w:val="single" w:sz="4" w:space="0" w:color="auto"/>
            </w:tcBorders>
            <w:vAlign w:val="center"/>
          </w:tcPr>
          <w:p w14:paraId="3883607E" w14:textId="77777777" w:rsidR="007E3B02" w:rsidRPr="00545676" w:rsidRDefault="007E3B02" w:rsidP="007E3B02">
            <w:pPr>
              <w:rPr>
                <w:rFonts w:cs="Arial"/>
                <w:sz w:val="16"/>
                <w:szCs w:val="16"/>
              </w:rPr>
            </w:pPr>
            <w:r>
              <w:rPr>
                <w:rFonts w:ascii="Calibri" w:hAnsi="Calibri" w:cs="Calibri"/>
                <w:sz w:val="18"/>
                <w:szCs w:val="18"/>
              </w:rPr>
              <w:t xml:space="preserve">Date entered is </w:t>
            </w:r>
            <w:r>
              <w:rPr>
                <w:rFonts w:ascii="Calibri" w:hAnsi="Calibri" w:cs="Calibri"/>
                <w:b/>
                <w:bCs/>
                <w:sz w:val="18"/>
                <w:szCs w:val="18"/>
              </w:rPr>
              <w:t>last day of previous reporting period (Request Date = last day of previous reporting period)</w:t>
            </w:r>
          </w:p>
        </w:tc>
        <w:tc>
          <w:tcPr>
            <w:tcW w:w="1808" w:type="dxa"/>
            <w:tcBorders>
              <w:top w:val="single" w:sz="4" w:space="0" w:color="auto"/>
              <w:left w:val="single" w:sz="4" w:space="0" w:color="auto"/>
              <w:bottom w:val="single" w:sz="4" w:space="0" w:color="auto"/>
              <w:right w:val="single" w:sz="4" w:space="0" w:color="auto"/>
            </w:tcBorders>
            <w:vAlign w:val="center"/>
          </w:tcPr>
          <w:p w14:paraId="3883607F" w14:textId="77777777" w:rsidR="007E3B02" w:rsidRPr="00DB6A10" w:rsidRDefault="007E3B02" w:rsidP="007E3B02">
            <w:pPr>
              <w:rPr>
                <w:rFonts w:cs="Arial"/>
                <w:sz w:val="16"/>
                <w:szCs w:val="16"/>
              </w:rPr>
            </w:pPr>
            <w:r w:rsidRPr="00DB6A10">
              <w:rPr>
                <w:rFonts w:ascii="Calibri" w:hAnsi="Calibri" w:cs="Calibri"/>
                <w:sz w:val="18"/>
                <w:szCs w:val="18"/>
              </w:rPr>
              <w:t>No AS history for current period exists or AS for current period reflect as: GEN DSP, HELD</w:t>
            </w:r>
            <w:r w:rsidRPr="00DB6A10">
              <w:rPr>
                <w:rFonts w:ascii="Calibri" w:hAnsi="Calibri" w:cs="Calibri"/>
                <w:color w:val="1F497D"/>
                <w:sz w:val="18"/>
                <w:szCs w:val="18"/>
              </w:rPr>
              <w:t xml:space="preserve">, </w:t>
            </w:r>
            <w:r w:rsidRPr="00A371C6">
              <w:rPr>
                <w:rFonts w:ascii="Calibri" w:hAnsi="Calibri" w:cs="Calibri"/>
                <w:sz w:val="18"/>
                <w:szCs w:val="18"/>
              </w:rPr>
              <w:t>DISC</w:t>
            </w:r>
          </w:p>
        </w:tc>
        <w:tc>
          <w:tcPr>
            <w:tcW w:w="2349" w:type="dxa"/>
            <w:tcBorders>
              <w:top w:val="single" w:sz="4" w:space="0" w:color="auto"/>
              <w:left w:val="single" w:sz="4" w:space="0" w:color="auto"/>
              <w:bottom w:val="single" w:sz="4" w:space="0" w:color="auto"/>
              <w:right w:val="single" w:sz="4" w:space="0" w:color="auto"/>
            </w:tcBorders>
            <w:vAlign w:val="center"/>
          </w:tcPr>
          <w:p w14:paraId="38836080" w14:textId="77777777" w:rsidR="007E3B02" w:rsidRDefault="007E3B02" w:rsidP="007E3B02">
            <w:pPr>
              <w:spacing w:line="276" w:lineRule="auto"/>
              <w:rPr>
                <w:rFonts w:eastAsiaTheme="minorHAnsi"/>
                <w:sz w:val="24"/>
              </w:rPr>
            </w:pPr>
            <w:r>
              <w:rPr>
                <w:rFonts w:ascii="Calibri" w:hAnsi="Calibri" w:cs="Calibri"/>
                <w:b/>
                <w:bCs/>
                <w:sz w:val="18"/>
                <w:szCs w:val="18"/>
              </w:rPr>
              <w:t xml:space="preserve">Yes </w:t>
            </w:r>
          </w:p>
          <w:p w14:paraId="38836081" w14:textId="77777777" w:rsidR="007E3B02" w:rsidRPr="00545676" w:rsidRDefault="007E3B02" w:rsidP="007E3B02">
            <w:pPr>
              <w:rPr>
                <w:rFonts w:asciiTheme="minorHAnsi" w:hAnsiTheme="minorHAnsi" w:cs="Arial"/>
                <w:sz w:val="16"/>
                <w:szCs w:val="16"/>
              </w:rPr>
            </w:pPr>
            <w:r>
              <w:rPr>
                <w:rFonts w:ascii="Calibri" w:hAnsi="Calibri" w:cs="Calibri"/>
                <w:sz w:val="18"/>
                <w:szCs w:val="18"/>
              </w:rPr>
              <w:t>Date is accepted through online services</w:t>
            </w:r>
          </w:p>
        </w:tc>
        <w:tc>
          <w:tcPr>
            <w:tcW w:w="2300" w:type="dxa"/>
            <w:tcBorders>
              <w:top w:val="single" w:sz="4" w:space="0" w:color="auto"/>
              <w:left w:val="single" w:sz="4" w:space="0" w:color="auto"/>
              <w:bottom w:val="single" w:sz="4" w:space="0" w:color="auto"/>
              <w:right w:val="single" w:sz="4" w:space="0" w:color="auto"/>
            </w:tcBorders>
            <w:vAlign w:val="center"/>
          </w:tcPr>
          <w:p w14:paraId="38836082" w14:textId="77777777" w:rsidR="007E3B02" w:rsidRPr="00545676" w:rsidRDefault="007E3B02" w:rsidP="007E3B02">
            <w:pPr>
              <w:rPr>
                <w:rFonts w:asciiTheme="minorHAnsi" w:hAnsiTheme="minorHAnsi" w:cs="Arial"/>
                <w:sz w:val="16"/>
                <w:szCs w:val="16"/>
              </w:rPr>
            </w:pPr>
            <w:r>
              <w:rPr>
                <w:rFonts w:ascii="Calibri" w:hAnsi="Calibri" w:cs="Calibri"/>
                <w:sz w:val="18"/>
                <w:szCs w:val="18"/>
              </w:rPr>
              <w:t>N/A</w:t>
            </w:r>
          </w:p>
        </w:tc>
        <w:tc>
          <w:tcPr>
            <w:tcW w:w="2199" w:type="dxa"/>
            <w:tcBorders>
              <w:top w:val="single" w:sz="4" w:space="0" w:color="auto"/>
              <w:left w:val="single" w:sz="4" w:space="0" w:color="auto"/>
              <w:bottom w:val="single" w:sz="4" w:space="0" w:color="auto"/>
              <w:right w:val="single" w:sz="4" w:space="0" w:color="auto"/>
            </w:tcBorders>
            <w:vAlign w:val="center"/>
          </w:tcPr>
          <w:p w14:paraId="38836083" w14:textId="77777777" w:rsidR="007E3B02" w:rsidRPr="00545676" w:rsidRDefault="007E3B02" w:rsidP="007E3B02">
            <w:pPr>
              <w:rPr>
                <w:rFonts w:asciiTheme="minorHAnsi" w:hAnsiTheme="minorHAnsi" w:cs="Arial"/>
                <w:sz w:val="16"/>
                <w:szCs w:val="16"/>
              </w:rPr>
            </w:pPr>
            <w:r>
              <w:rPr>
                <w:rFonts w:ascii="Calibri" w:hAnsi="Calibri" w:cs="Calibri"/>
                <w:sz w:val="18"/>
                <w:szCs w:val="18"/>
              </w:rPr>
              <w:t>Where no lodgement exists in current period  a date as the end date of the previous reporting  period are accepted</w:t>
            </w:r>
          </w:p>
        </w:tc>
        <w:tc>
          <w:tcPr>
            <w:tcW w:w="259" w:type="dxa"/>
            <w:tcBorders>
              <w:top w:val="nil"/>
              <w:left w:val="single" w:sz="4" w:space="0" w:color="auto"/>
              <w:bottom w:val="nil"/>
              <w:right w:val="nil"/>
            </w:tcBorders>
            <w:shd w:val="clear" w:color="auto" w:fill="auto"/>
          </w:tcPr>
          <w:p w14:paraId="38836084"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85" w14:textId="77777777" w:rsidR="007E3B02" w:rsidRPr="00B640B3" w:rsidRDefault="007E3B02" w:rsidP="007E3B02">
            <w:pPr>
              <w:rPr>
                <w:rFonts w:cs="Arial"/>
                <w:sz w:val="16"/>
                <w:szCs w:val="16"/>
              </w:rPr>
            </w:pPr>
          </w:p>
        </w:tc>
      </w:tr>
      <w:tr w:rsidR="007E3B02" w:rsidRPr="00B640B3" w14:paraId="38836091" w14:textId="77777777" w:rsidTr="007E3B02">
        <w:trPr>
          <w:trHeight w:val="535"/>
        </w:trPr>
        <w:tc>
          <w:tcPr>
            <w:tcW w:w="2165" w:type="dxa"/>
            <w:tcBorders>
              <w:top w:val="single" w:sz="4" w:space="0" w:color="auto"/>
              <w:left w:val="single" w:sz="4" w:space="0" w:color="auto"/>
              <w:bottom w:val="single" w:sz="4" w:space="0" w:color="auto"/>
              <w:right w:val="single" w:sz="4" w:space="0" w:color="auto"/>
            </w:tcBorders>
            <w:vAlign w:val="center"/>
          </w:tcPr>
          <w:p w14:paraId="38836087"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88" w14:textId="77777777" w:rsidR="007E3B02" w:rsidRPr="00DB6A10" w:rsidRDefault="007E3B02" w:rsidP="007E3B02">
            <w:pPr>
              <w:rPr>
                <w:rFonts w:asciiTheme="minorHAnsi" w:hAnsiTheme="minorHAnsi" w:cs="Arial"/>
                <w:sz w:val="16"/>
                <w:szCs w:val="16"/>
              </w:rPr>
            </w:pPr>
            <w:r w:rsidRPr="00DB6A10">
              <w:rPr>
                <w:rFonts w:ascii="Calibri" w:hAnsi="Calibri" w:cs="Calibri"/>
                <w:sz w:val="18"/>
                <w:szCs w:val="18"/>
              </w:rPr>
              <w:t xml:space="preserve">AS for current period reflects as RCVD, FIN, </w:t>
            </w:r>
            <w:r w:rsidRPr="00A371C6">
              <w:rPr>
                <w:rFonts w:ascii="Calibri" w:hAnsi="Calibri" w:cs="Calibri"/>
                <w:sz w:val="18"/>
                <w:szCs w:val="18"/>
              </w:rPr>
              <w:t>CANC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89" w14:textId="77777777" w:rsidR="007E3B02" w:rsidRDefault="007E3B02" w:rsidP="007E3B02">
            <w:pPr>
              <w:spacing w:line="276" w:lineRule="auto"/>
              <w:rPr>
                <w:rFonts w:eastAsiaTheme="minorHAnsi"/>
                <w:sz w:val="24"/>
              </w:rPr>
            </w:pPr>
            <w:r>
              <w:rPr>
                <w:rFonts w:ascii="Calibri" w:hAnsi="Calibri" w:cs="Calibri"/>
                <w:b/>
                <w:bCs/>
                <w:sz w:val="18"/>
                <w:szCs w:val="18"/>
              </w:rPr>
              <w:t xml:space="preserve">No </w:t>
            </w:r>
          </w:p>
          <w:p w14:paraId="3883608A" w14:textId="77777777" w:rsidR="007E3B02" w:rsidRPr="00545676" w:rsidRDefault="007E3B02" w:rsidP="007E3B02">
            <w:pPr>
              <w:rPr>
                <w:rFonts w:asciiTheme="minorHAnsi" w:hAnsiTheme="minorHAnsi" w:cs="Arial"/>
                <w:b/>
                <w:sz w:val="16"/>
                <w:szCs w:val="16"/>
              </w:rPr>
            </w:pPr>
            <w:r>
              <w:rPr>
                <w:rFonts w:ascii="Calibri" w:hAnsi="Calibri" w:cs="Calibri"/>
                <w:sz w:val="18"/>
                <w:szCs w:val="18"/>
              </w:rPr>
              <w:t>Cannot be undertaken through online services</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8B" w14:textId="77777777" w:rsidR="007E3B02" w:rsidRDefault="007E3B02" w:rsidP="007E3B02">
            <w:pPr>
              <w:spacing w:line="276" w:lineRule="auto"/>
              <w:rPr>
                <w:rFonts w:eastAsiaTheme="minorHAnsi"/>
                <w:sz w:val="24"/>
              </w:rPr>
            </w:pPr>
            <w:r>
              <w:rPr>
                <w:rFonts w:ascii="Calibri" w:hAnsi="Calibri" w:cs="Calibri"/>
                <w:b/>
                <w:bCs/>
                <w:sz w:val="18"/>
                <w:szCs w:val="18"/>
              </w:rPr>
              <w:t>Yes</w:t>
            </w:r>
            <w:r>
              <w:rPr>
                <w:rFonts w:ascii="Calibri" w:hAnsi="Calibri" w:cs="Calibri"/>
                <w:sz w:val="18"/>
                <w:szCs w:val="18"/>
              </w:rPr>
              <w:t xml:space="preserve"> </w:t>
            </w:r>
          </w:p>
          <w:p w14:paraId="3883608C" w14:textId="77777777" w:rsidR="007E3B02" w:rsidRDefault="007E3B02" w:rsidP="007E3B02">
            <w:pPr>
              <w:spacing w:line="276" w:lineRule="auto"/>
            </w:pPr>
            <w:r>
              <w:rPr>
                <w:rFonts w:ascii="Calibri" w:hAnsi="Calibri" w:cs="Calibri"/>
                <w:sz w:val="18"/>
                <w:szCs w:val="18"/>
              </w:rPr>
              <w:t>Date to be provided:</w:t>
            </w:r>
          </w:p>
          <w:p w14:paraId="3883608D" w14:textId="77777777" w:rsidR="007E3B02" w:rsidRPr="00545676" w:rsidRDefault="007E3B02" w:rsidP="007E3B02">
            <w:pPr>
              <w:rPr>
                <w:rFonts w:asciiTheme="minorHAnsi" w:hAnsiTheme="minorHAnsi" w:cs="Arial"/>
                <w:b/>
                <w:sz w:val="16"/>
                <w:szCs w:val="16"/>
              </w:rPr>
            </w:pPr>
            <w:r>
              <w:rPr>
                <w:rFonts w:ascii="Calibri" w:hAnsi="Calibri" w:cs="Calibri"/>
                <w:sz w:val="18"/>
                <w:szCs w:val="18"/>
              </w:rPr>
              <w:t>Current date.</w:t>
            </w:r>
            <w:r>
              <w:rPr>
                <w:rFonts w:ascii="Calibri" w:hAnsi="Calibri" w:cs="Calibri"/>
                <w:b/>
                <w:bCs/>
                <w:sz w:val="18"/>
                <w:szCs w:val="18"/>
              </w:rPr>
              <w:t xml:space="preserve"> </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8E" w14:textId="77777777" w:rsidR="007E3B02" w:rsidRPr="00545676" w:rsidRDefault="007E3B02" w:rsidP="007E3B02">
            <w:pPr>
              <w:rPr>
                <w:rFonts w:asciiTheme="minorHAnsi" w:hAnsiTheme="minorHAnsi" w:cs="Arial"/>
                <w:sz w:val="16"/>
                <w:szCs w:val="16"/>
              </w:rPr>
            </w:pPr>
            <w:r>
              <w:rPr>
                <w:rFonts w:ascii="Calibri" w:hAnsi="Calibri" w:cs="Calibri"/>
                <w:sz w:val="18"/>
                <w:szCs w:val="18"/>
              </w:rPr>
              <w:t>Cannot enter a cancellation date in a period prior to current period if the current period has AS lodged.</w:t>
            </w:r>
          </w:p>
        </w:tc>
        <w:tc>
          <w:tcPr>
            <w:tcW w:w="259" w:type="dxa"/>
            <w:tcBorders>
              <w:top w:val="nil"/>
              <w:left w:val="single" w:sz="4" w:space="0" w:color="auto"/>
              <w:bottom w:val="nil"/>
              <w:right w:val="nil"/>
            </w:tcBorders>
            <w:shd w:val="clear" w:color="auto" w:fill="auto"/>
          </w:tcPr>
          <w:p w14:paraId="3883608F"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90" w14:textId="77777777" w:rsidR="007E3B02" w:rsidRPr="00B640B3" w:rsidRDefault="007E3B02" w:rsidP="007E3B02">
            <w:pPr>
              <w:rPr>
                <w:rFonts w:cs="Arial"/>
                <w:sz w:val="16"/>
                <w:szCs w:val="16"/>
              </w:rPr>
            </w:pPr>
          </w:p>
        </w:tc>
      </w:tr>
      <w:tr w:rsidR="007E3B02" w:rsidRPr="00B640B3" w14:paraId="38836099" w14:textId="77777777" w:rsidTr="007E3B02">
        <w:trPr>
          <w:trHeight w:val="120"/>
        </w:trPr>
        <w:tc>
          <w:tcPr>
            <w:tcW w:w="2165" w:type="dxa"/>
            <w:tcBorders>
              <w:top w:val="single" w:sz="4" w:space="0" w:color="auto"/>
              <w:left w:val="single" w:sz="4" w:space="0" w:color="auto"/>
              <w:bottom w:val="single" w:sz="4" w:space="0" w:color="auto"/>
              <w:right w:val="single" w:sz="4" w:space="0" w:color="auto"/>
            </w:tcBorders>
            <w:shd w:val="pct5" w:color="auto" w:fill="auto"/>
            <w:vAlign w:val="center"/>
          </w:tcPr>
          <w:p w14:paraId="38836092"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shd w:val="pct5" w:color="auto" w:fill="auto"/>
            <w:vAlign w:val="center"/>
          </w:tcPr>
          <w:p w14:paraId="38836093" w14:textId="77777777" w:rsidR="007E3B02" w:rsidRPr="00DB6A10" w:rsidRDefault="007E3B02" w:rsidP="007E3B02">
            <w:pPr>
              <w:rPr>
                <w:rFonts w:asciiTheme="minorHAnsi" w:hAnsiTheme="minorHAnsi" w:cs="Arial"/>
                <w:sz w:val="16"/>
                <w:szCs w:val="16"/>
              </w:rPr>
            </w:pPr>
          </w:p>
        </w:tc>
        <w:tc>
          <w:tcPr>
            <w:tcW w:w="2349" w:type="dxa"/>
            <w:tcBorders>
              <w:top w:val="single" w:sz="4" w:space="0" w:color="auto"/>
              <w:left w:val="single" w:sz="4" w:space="0" w:color="auto"/>
              <w:bottom w:val="single" w:sz="4" w:space="0" w:color="auto"/>
              <w:right w:val="single" w:sz="4" w:space="0" w:color="auto"/>
            </w:tcBorders>
            <w:shd w:val="pct5" w:color="auto" w:fill="auto"/>
            <w:vAlign w:val="center"/>
          </w:tcPr>
          <w:p w14:paraId="38836094" w14:textId="77777777" w:rsidR="007E3B02" w:rsidRPr="00545676" w:rsidRDefault="007E3B02" w:rsidP="007E3B02">
            <w:pPr>
              <w:rPr>
                <w:rFonts w:asciiTheme="minorHAnsi" w:hAnsiTheme="minorHAnsi" w:cs="Arial"/>
                <w:sz w:val="16"/>
                <w:szCs w:val="16"/>
              </w:rPr>
            </w:pPr>
          </w:p>
        </w:tc>
        <w:tc>
          <w:tcPr>
            <w:tcW w:w="2300" w:type="dxa"/>
            <w:tcBorders>
              <w:top w:val="single" w:sz="4" w:space="0" w:color="auto"/>
              <w:left w:val="single" w:sz="4" w:space="0" w:color="auto"/>
              <w:bottom w:val="single" w:sz="4" w:space="0" w:color="auto"/>
              <w:right w:val="single" w:sz="4" w:space="0" w:color="auto"/>
            </w:tcBorders>
            <w:shd w:val="pct5" w:color="auto" w:fill="auto"/>
            <w:vAlign w:val="center"/>
          </w:tcPr>
          <w:p w14:paraId="38836095" w14:textId="77777777" w:rsidR="007E3B02" w:rsidRPr="00545676" w:rsidRDefault="007E3B02" w:rsidP="007E3B02">
            <w:pPr>
              <w:rPr>
                <w:rFonts w:asciiTheme="minorHAnsi" w:hAnsiTheme="minorHAnsi" w:cs="Arial"/>
                <w:sz w:val="16"/>
                <w:szCs w:val="16"/>
              </w:rPr>
            </w:pPr>
          </w:p>
        </w:tc>
        <w:tc>
          <w:tcPr>
            <w:tcW w:w="2199" w:type="dxa"/>
            <w:tcBorders>
              <w:top w:val="single" w:sz="4" w:space="0" w:color="auto"/>
              <w:left w:val="single" w:sz="4" w:space="0" w:color="auto"/>
              <w:bottom w:val="single" w:sz="4" w:space="0" w:color="auto"/>
              <w:right w:val="single" w:sz="4" w:space="0" w:color="auto"/>
            </w:tcBorders>
            <w:shd w:val="pct5" w:color="auto" w:fill="auto"/>
            <w:vAlign w:val="center"/>
          </w:tcPr>
          <w:p w14:paraId="38836096" w14:textId="77777777" w:rsidR="007E3B02" w:rsidRPr="00545676" w:rsidRDefault="007E3B02" w:rsidP="007E3B02">
            <w:pPr>
              <w:rPr>
                <w:rFonts w:asciiTheme="minorHAnsi" w:hAnsiTheme="minorHAnsi" w:cs="Arial"/>
                <w:sz w:val="16"/>
                <w:szCs w:val="16"/>
              </w:rPr>
            </w:pPr>
          </w:p>
        </w:tc>
        <w:tc>
          <w:tcPr>
            <w:tcW w:w="259" w:type="dxa"/>
            <w:tcBorders>
              <w:top w:val="nil"/>
              <w:left w:val="single" w:sz="4" w:space="0" w:color="auto"/>
              <w:bottom w:val="nil"/>
              <w:right w:val="nil"/>
            </w:tcBorders>
            <w:shd w:val="clear" w:color="auto" w:fill="auto"/>
          </w:tcPr>
          <w:p w14:paraId="38836097" w14:textId="77777777" w:rsidR="007E3B02" w:rsidRPr="00B640B3" w:rsidRDefault="007E3B02" w:rsidP="007E3B02">
            <w:pPr>
              <w:rPr>
                <w:rFonts w:cs="Arial"/>
                <w:sz w:val="16"/>
                <w:szCs w:val="16"/>
              </w:rPr>
            </w:pPr>
          </w:p>
        </w:tc>
        <w:tc>
          <w:tcPr>
            <w:tcW w:w="2741" w:type="dxa"/>
            <w:vMerge/>
            <w:tcBorders>
              <w:top w:val="nil"/>
              <w:left w:val="nil"/>
              <w:bottom w:val="nil"/>
              <w:right w:val="nil"/>
            </w:tcBorders>
            <w:shd w:val="pct5" w:color="auto" w:fill="auto"/>
          </w:tcPr>
          <w:p w14:paraId="38836098" w14:textId="77777777" w:rsidR="007E3B02" w:rsidRPr="00B640B3" w:rsidRDefault="007E3B02" w:rsidP="007E3B02">
            <w:pPr>
              <w:rPr>
                <w:rFonts w:cs="Arial"/>
                <w:sz w:val="16"/>
                <w:szCs w:val="16"/>
              </w:rPr>
            </w:pPr>
          </w:p>
        </w:tc>
      </w:tr>
      <w:tr w:rsidR="007E3B02" w:rsidRPr="00B640B3" w14:paraId="388360A4" w14:textId="77777777" w:rsidTr="007E3B02">
        <w:trPr>
          <w:trHeight w:val="582"/>
        </w:trPr>
        <w:tc>
          <w:tcPr>
            <w:tcW w:w="2165" w:type="dxa"/>
            <w:tcBorders>
              <w:top w:val="single" w:sz="4" w:space="0" w:color="auto"/>
              <w:left w:val="single" w:sz="4" w:space="0" w:color="auto"/>
              <w:bottom w:val="single" w:sz="4" w:space="0" w:color="auto"/>
              <w:right w:val="single" w:sz="4" w:space="0" w:color="auto"/>
            </w:tcBorders>
            <w:vAlign w:val="center"/>
          </w:tcPr>
          <w:p w14:paraId="3883609A" w14:textId="77777777" w:rsidR="007E3B02" w:rsidRPr="00545676" w:rsidRDefault="007E3B02" w:rsidP="007E3B02">
            <w:pPr>
              <w:rPr>
                <w:rFonts w:asciiTheme="minorHAnsi" w:hAnsiTheme="minorHAnsi" w:cs="Arial"/>
                <w:sz w:val="16"/>
                <w:szCs w:val="16"/>
              </w:rPr>
            </w:pPr>
            <w:r>
              <w:rPr>
                <w:rFonts w:ascii="Calibri" w:hAnsi="Calibri" w:cs="Calibri"/>
                <w:sz w:val="18"/>
                <w:szCs w:val="18"/>
              </w:rPr>
              <w:lastRenderedPageBreak/>
              <w:t xml:space="preserve">Date entered is </w:t>
            </w:r>
            <w:r>
              <w:rPr>
                <w:rFonts w:ascii="Calibri" w:hAnsi="Calibri" w:cs="Calibri"/>
                <w:b/>
                <w:bCs/>
                <w:sz w:val="18"/>
                <w:szCs w:val="18"/>
              </w:rPr>
              <w:t>pre the last day of the previous reporting period.  (Request Date &lt; last day of previous reporting period)</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9B" w14:textId="77777777" w:rsidR="007E3B02" w:rsidRPr="00DB6A10" w:rsidRDefault="007E3B02" w:rsidP="007E3B02">
            <w:pPr>
              <w:rPr>
                <w:rFonts w:asciiTheme="minorHAnsi" w:hAnsiTheme="minorHAnsi" w:cs="Arial"/>
                <w:sz w:val="16"/>
                <w:szCs w:val="16"/>
              </w:rPr>
            </w:pPr>
            <w:r w:rsidRPr="00DB6A10">
              <w:rPr>
                <w:rFonts w:ascii="Calibri" w:hAnsi="Calibri" w:cs="Calibri"/>
                <w:sz w:val="18"/>
                <w:szCs w:val="18"/>
              </w:rPr>
              <w:t>No AS history for current period exists or AS for current period reflect as: GEN DSP, HELD</w:t>
            </w:r>
            <w:r w:rsidRPr="00DB6A10">
              <w:rPr>
                <w:rFonts w:ascii="Calibri" w:hAnsi="Calibri" w:cs="Calibri"/>
                <w:color w:val="1F497D"/>
                <w:sz w:val="18"/>
                <w:szCs w:val="18"/>
              </w:rPr>
              <w:t xml:space="preserve">, </w:t>
            </w:r>
            <w:r w:rsidRPr="00A371C6">
              <w:rPr>
                <w:rFonts w:ascii="Calibri" w:hAnsi="Calibri" w:cs="Calibri"/>
                <w:sz w:val="18"/>
                <w:szCs w:val="18"/>
              </w:rPr>
              <w:t>DISC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9C" w14:textId="77777777" w:rsidR="007E3B02" w:rsidRDefault="007E3B02" w:rsidP="007E3B02">
            <w:pPr>
              <w:spacing w:line="276" w:lineRule="auto"/>
              <w:rPr>
                <w:rFonts w:eastAsiaTheme="minorHAnsi"/>
                <w:sz w:val="24"/>
              </w:rPr>
            </w:pPr>
            <w:r>
              <w:rPr>
                <w:rFonts w:ascii="Calibri" w:hAnsi="Calibri" w:cs="Calibri"/>
                <w:b/>
                <w:bCs/>
                <w:sz w:val="18"/>
                <w:szCs w:val="18"/>
              </w:rPr>
              <w:t xml:space="preserve">No </w:t>
            </w:r>
          </w:p>
          <w:p w14:paraId="3883609D" w14:textId="77777777" w:rsidR="007E3B02" w:rsidRPr="00545676" w:rsidRDefault="007E3B02" w:rsidP="007E3B02">
            <w:pPr>
              <w:rPr>
                <w:rFonts w:asciiTheme="minorHAnsi" w:hAnsiTheme="minorHAnsi" w:cs="Arial"/>
                <w:sz w:val="16"/>
                <w:szCs w:val="16"/>
              </w:rPr>
            </w:pPr>
            <w:r>
              <w:rPr>
                <w:rFonts w:ascii="Calibri" w:hAnsi="Calibri" w:cs="Calibri"/>
                <w:sz w:val="18"/>
                <w:szCs w:val="18"/>
              </w:rPr>
              <w:t xml:space="preserve">Dates outside current reporting period cannot be accepted through online service </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9E" w14:textId="77777777" w:rsidR="007E3B02" w:rsidRDefault="007E3B02" w:rsidP="007E3B02">
            <w:pPr>
              <w:spacing w:line="276" w:lineRule="auto"/>
              <w:rPr>
                <w:rFonts w:eastAsiaTheme="minorHAnsi"/>
                <w:sz w:val="24"/>
              </w:rPr>
            </w:pPr>
            <w:r>
              <w:rPr>
                <w:rFonts w:ascii="Calibri" w:hAnsi="Calibri" w:cs="Calibri"/>
                <w:b/>
                <w:bCs/>
                <w:sz w:val="18"/>
                <w:szCs w:val="18"/>
              </w:rPr>
              <w:t xml:space="preserve">Yes </w:t>
            </w:r>
          </w:p>
          <w:p w14:paraId="3883609F" w14:textId="77777777" w:rsidR="007E3B02" w:rsidRDefault="007E3B02" w:rsidP="007E3B02">
            <w:pPr>
              <w:spacing w:line="276" w:lineRule="auto"/>
            </w:pPr>
            <w:r>
              <w:rPr>
                <w:rFonts w:ascii="Calibri" w:hAnsi="Calibri" w:cs="Calibri"/>
                <w:sz w:val="18"/>
                <w:szCs w:val="18"/>
              </w:rPr>
              <w:t xml:space="preserve">Date to be provided: </w:t>
            </w:r>
          </w:p>
          <w:p w14:paraId="388360A0" w14:textId="77777777" w:rsidR="007E3B02" w:rsidRPr="00545676" w:rsidRDefault="007E3B02" w:rsidP="007E3B02">
            <w:pPr>
              <w:rPr>
                <w:rFonts w:asciiTheme="minorHAnsi" w:hAnsiTheme="minorHAnsi" w:cs="Arial"/>
                <w:sz w:val="16"/>
                <w:szCs w:val="16"/>
              </w:rPr>
            </w:pPr>
            <w:r>
              <w:rPr>
                <w:rFonts w:ascii="Calibri" w:hAnsi="Calibri" w:cs="Calibri"/>
                <w:sz w:val="18"/>
                <w:szCs w:val="18"/>
              </w:rPr>
              <w:t>The period end date of previous reporting period (i.e. 30, 31) *Refer Alternative Date Table</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A1" w14:textId="77777777" w:rsidR="007E3B02" w:rsidRPr="00545676" w:rsidRDefault="007E3B02" w:rsidP="007E3B02">
            <w:pPr>
              <w:rPr>
                <w:rFonts w:asciiTheme="minorHAnsi" w:hAnsiTheme="minorHAnsi" w:cs="Arial"/>
                <w:sz w:val="16"/>
                <w:szCs w:val="16"/>
              </w:rPr>
            </w:pPr>
            <w:r>
              <w:rPr>
                <w:rFonts w:ascii="Calibri" w:hAnsi="Calibri" w:cs="Calibri"/>
                <w:sz w:val="18"/>
                <w:szCs w:val="18"/>
              </w:rPr>
              <w:t>Cannot enter a date prior to current period (prior to end date of previous reporting period)</w:t>
            </w:r>
          </w:p>
        </w:tc>
        <w:tc>
          <w:tcPr>
            <w:tcW w:w="259" w:type="dxa"/>
            <w:tcBorders>
              <w:top w:val="nil"/>
              <w:left w:val="single" w:sz="4" w:space="0" w:color="auto"/>
              <w:bottom w:val="nil"/>
              <w:right w:val="nil"/>
            </w:tcBorders>
            <w:shd w:val="clear" w:color="auto" w:fill="auto"/>
          </w:tcPr>
          <w:p w14:paraId="388360A2"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A3" w14:textId="77777777" w:rsidR="007E3B02" w:rsidRPr="00B640B3" w:rsidRDefault="007E3B02" w:rsidP="007E3B02">
            <w:pPr>
              <w:rPr>
                <w:rFonts w:cs="Arial"/>
                <w:sz w:val="16"/>
                <w:szCs w:val="16"/>
              </w:rPr>
            </w:pPr>
          </w:p>
        </w:tc>
      </w:tr>
      <w:tr w:rsidR="007E3B02" w:rsidRPr="00B640B3" w14:paraId="388360AF" w14:textId="77777777" w:rsidTr="007E3B02">
        <w:trPr>
          <w:trHeight w:val="89"/>
        </w:trPr>
        <w:tc>
          <w:tcPr>
            <w:tcW w:w="2165" w:type="dxa"/>
            <w:tcBorders>
              <w:top w:val="single" w:sz="4" w:space="0" w:color="auto"/>
              <w:left w:val="single" w:sz="4" w:space="0" w:color="auto"/>
              <w:bottom w:val="single" w:sz="4" w:space="0" w:color="auto"/>
              <w:right w:val="single" w:sz="4" w:space="0" w:color="auto"/>
            </w:tcBorders>
            <w:vAlign w:val="center"/>
          </w:tcPr>
          <w:p w14:paraId="388360A5"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A6" w14:textId="77777777" w:rsidR="007E3B02" w:rsidRPr="00DB6A10" w:rsidRDefault="007E3B02" w:rsidP="007E3B02">
            <w:pPr>
              <w:rPr>
                <w:rFonts w:asciiTheme="minorHAnsi" w:hAnsiTheme="minorHAnsi" w:cs="Arial"/>
                <w:sz w:val="16"/>
                <w:szCs w:val="16"/>
              </w:rPr>
            </w:pPr>
            <w:r w:rsidRPr="00DB6A10">
              <w:rPr>
                <w:rFonts w:ascii="Calibri" w:hAnsi="Calibri" w:cs="Calibri"/>
                <w:sz w:val="18"/>
                <w:szCs w:val="18"/>
              </w:rPr>
              <w:t xml:space="preserve">AS for current period reflect as RCVD, FIN, </w:t>
            </w:r>
            <w:r w:rsidRPr="00A371C6">
              <w:rPr>
                <w:rFonts w:ascii="Calibri" w:hAnsi="Calibri" w:cs="Calibri"/>
                <w:sz w:val="18"/>
                <w:szCs w:val="18"/>
              </w:rPr>
              <w:t>CANC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A7" w14:textId="77777777" w:rsidR="007E3B02" w:rsidRDefault="007E3B02" w:rsidP="007E3B02">
            <w:pPr>
              <w:spacing w:line="276" w:lineRule="auto"/>
              <w:rPr>
                <w:rFonts w:eastAsiaTheme="minorHAnsi"/>
                <w:sz w:val="24"/>
              </w:rPr>
            </w:pPr>
            <w:r>
              <w:rPr>
                <w:rFonts w:ascii="Calibri" w:hAnsi="Calibri" w:cs="Calibri"/>
                <w:b/>
                <w:bCs/>
                <w:sz w:val="18"/>
                <w:szCs w:val="18"/>
              </w:rPr>
              <w:t>No</w:t>
            </w:r>
            <w:r>
              <w:rPr>
                <w:rFonts w:ascii="Calibri" w:hAnsi="Calibri" w:cs="Calibri"/>
                <w:sz w:val="18"/>
                <w:szCs w:val="18"/>
              </w:rPr>
              <w:t xml:space="preserve"> – </w:t>
            </w:r>
          </w:p>
          <w:p w14:paraId="388360A8" w14:textId="77777777" w:rsidR="007E3B02" w:rsidRPr="00545676" w:rsidRDefault="007E3B02" w:rsidP="007E3B02">
            <w:pPr>
              <w:rPr>
                <w:rFonts w:asciiTheme="minorHAnsi" w:hAnsiTheme="minorHAnsi" w:cs="Arial"/>
                <w:sz w:val="16"/>
                <w:szCs w:val="16"/>
              </w:rPr>
            </w:pPr>
            <w:r>
              <w:rPr>
                <w:rFonts w:ascii="Calibri" w:hAnsi="Calibri" w:cs="Calibri"/>
                <w:sz w:val="18"/>
                <w:szCs w:val="18"/>
              </w:rPr>
              <w:t>Cannot be undertaken through online services</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A9" w14:textId="77777777" w:rsidR="007E3B02" w:rsidRDefault="007E3B02" w:rsidP="007E3B02">
            <w:pPr>
              <w:spacing w:line="276" w:lineRule="auto"/>
              <w:rPr>
                <w:rFonts w:eastAsiaTheme="minorHAnsi"/>
                <w:sz w:val="24"/>
              </w:rPr>
            </w:pPr>
            <w:r>
              <w:rPr>
                <w:rFonts w:ascii="Calibri" w:hAnsi="Calibri" w:cs="Calibri"/>
                <w:b/>
                <w:bCs/>
                <w:sz w:val="18"/>
                <w:szCs w:val="18"/>
              </w:rPr>
              <w:t>Yes</w:t>
            </w:r>
            <w:r>
              <w:rPr>
                <w:rFonts w:ascii="Calibri" w:hAnsi="Calibri" w:cs="Calibri"/>
                <w:sz w:val="18"/>
                <w:szCs w:val="18"/>
              </w:rPr>
              <w:t xml:space="preserve"> </w:t>
            </w:r>
          </w:p>
          <w:p w14:paraId="388360AA" w14:textId="77777777" w:rsidR="007E3B02" w:rsidRDefault="007E3B02" w:rsidP="007E3B02">
            <w:pPr>
              <w:spacing w:line="276" w:lineRule="auto"/>
            </w:pPr>
            <w:r>
              <w:rPr>
                <w:rFonts w:ascii="Calibri" w:hAnsi="Calibri" w:cs="Calibri"/>
                <w:sz w:val="18"/>
                <w:szCs w:val="18"/>
              </w:rPr>
              <w:t>Date to be provided:</w:t>
            </w:r>
          </w:p>
          <w:p w14:paraId="388360AB" w14:textId="77777777" w:rsidR="007E3B02" w:rsidRPr="00545676" w:rsidRDefault="007E3B02" w:rsidP="007E3B02">
            <w:pPr>
              <w:rPr>
                <w:rFonts w:asciiTheme="minorHAnsi" w:hAnsiTheme="minorHAnsi" w:cs="Arial"/>
                <w:b/>
                <w:sz w:val="16"/>
                <w:szCs w:val="16"/>
              </w:rPr>
            </w:pPr>
            <w:r>
              <w:rPr>
                <w:rFonts w:ascii="Calibri" w:hAnsi="Calibri" w:cs="Calibri"/>
                <w:sz w:val="18"/>
                <w:szCs w:val="18"/>
              </w:rPr>
              <w:t>Current date.</w:t>
            </w:r>
            <w:r>
              <w:rPr>
                <w:rFonts w:ascii="Calibri" w:hAnsi="Calibri" w:cs="Calibri"/>
                <w:b/>
                <w:bCs/>
                <w:sz w:val="18"/>
                <w:szCs w:val="18"/>
              </w:rPr>
              <w:t xml:space="preserve">  </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AC" w14:textId="77777777" w:rsidR="007E3B02" w:rsidRPr="00545676" w:rsidRDefault="007E3B02" w:rsidP="007E3B02">
            <w:pPr>
              <w:rPr>
                <w:rFonts w:asciiTheme="minorHAnsi" w:hAnsiTheme="minorHAnsi" w:cs="Arial"/>
                <w:sz w:val="16"/>
                <w:szCs w:val="16"/>
              </w:rPr>
            </w:pPr>
            <w:r>
              <w:rPr>
                <w:rFonts w:ascii="Calibri" w:hAnsi="Calibri" w:cs="Calibri"/>
                <w:sz w:val="18"/>
                <w:szCs w:val="18"/>
              </w:rPr>
              <w:t xml:space="preserve">Cannot enter a cancellation date in a period prior to current period if the current period has AS lodged. </w:t>
            </w:r>
          </w:p>
        </w:tc>
        <w:tc>
          <w:tcPr>
            <w:tcW w:w="259" w:type="dxa"/>
            <w:tcBorders>
              <w:top w:val="nil"/>
              <w:left w:val="single" w:sz="4" w:space="0" w:color="auto"/>
              <w:bottom w:val="nil"/>
              <w:right w:val="nil"/>
            </w:tcBorders>
          </w:tcPr>
          <w:p w14:paraId="388360AD"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AE" w14:textId="77777777" w:rsidR="007E3B02" w:rsidRPr="00B640B3" w:rsidRDefault="007E3B02" w:rsidP="007E3B02">
            <w:pPr>
              <w:rPr>
                <w:rFonts w:cs="Arial"/>
                <w:sz w:val="16"/>
                <w:szCs w:val="16"/>
              </w:rPr>
            </w:pPr>
          </w:p>
        </w:tc>
      </w:tr>
    </w:tbl>
    <w:p w14:paraId="388360B0" w14:textId="77777777" w:rsidR="000618B2" w:rsidRDefault="000618B2" w:rsidP="00E85A2A">
      <w:pPr>
        <w:rPr>
          <w:sz w:val="20"/>
          <w:szCs w:val="20"/>
        </w:rPr>
      </w:pPr>
    </w:p>
    <w:p w14:paraId="388360B1" w14:textId="77777777" w:rsidR="00F16885" w:rsidRDefault="00F16885" w:rsidP="00F16885">
      <w:pPr>
        <w:pStyle w:val="Caption"/>
        <w:jc w:val="center"/>
        <w:rPr>
          <w:rFonts w:cs="Arial"/>
          <w:b w:val="0"/>
          <w:color w:val="000000"/>
          <w:szCs w:val="22"/>
        </w:rPr>
      </w:pPr>
      <w:bookmarkStart w:id="106" w:name="_Toc512582395"/>
      <w:r>
        <w:t xml:space="preserve">Table </w:t>
      </w:r>
      <w:r w:rsidR="00821CA2">
        <w:fldChar w:fldCharType="begin"/>
      </w:r>
      <w:r w:rsidR="00821CA2">
        <w:instrText xml:space="preserve"> SEQ Table \* ARABIC </w:instrText>
      </w:r>
      <w:r w:rsidR="00821CA2">
        <w:fldChar w:fldCharType="separate"/>
      </w:r>
      <w:r w:rsidR="00505C55">
        <w:rPr>
          <w:noProof/>
        </w:rPr>
        <w:t>9</w:t>
      </w:r>
      <w:r w:rsidR="00821CA2">
        <w:rPr>
          <w:noProof/>
        </w:rPr>
        <w:fldChar w:fldCharType="end"/>
      </w:r>
      <w:r>
        <w:t>: D</w:t>
      </w:r>
      <w:r w:rsidRPr="007F4747">
        <w:t>ate of effect</w:t>
      </w:r>
      <w:bookmarkEnd w:id="106"/>
    </w:p>
    <w:p w14:paraId="388360B2" w14:textId="77777777" w:rsidR="00A15325" w:rsidRDefault="00A15325">
      <w:pPr>
        <w:rPr>
          <w:sz w:val="20"/>
          <w:szCs w:val="20"/>
        </w:rPr>
        <w:sectPr w:rsidR="00A15325" w:rsidSect="00A15325">
          <w:pgSz w:w="16838" w:h="11906" w:orient="landscape" w:code="9"/>
          <w:pgMar w:top="1304" w:right="1276" w:bottom="1304" w:left="1814" w:header="425" w:footer="680" w:gutter="0"/>
          <w:cols w:space="708"/>
          <w:formProt w:val="0"/>
          <w:docGrid w:linePitch="360"/>
        </w:sectPr>
      </w:pPr>
    </w:p>
    <w:p w14:paraId="388360B3" w14:textId="77777777" w:rsidR="00610E5E" w:rsidRPr="00116EC1" w:rsidRDefault="0076223D" w:rsidP="00463C1D">
      <w:pPr>
        <w:pStyle w:val="Heading3"/>
      </w:pPr>
      <w:bookmarkStart w:id="107" w:name="_Toc512582370"/>
      <w:r>
        <w:lastRenderedPageBreak/>
        <w:t>Details specific to GST</w:t>
      </w:r>
      <w:r w:rsidR="00445AFE" w:rsidRPr="00116EC1">
        <w:t xml:space="preserve"> roles</w:t>
      </w:r>
      <w:bookmarkEnd w:id="107"/>
    </w:p>
    <w:p w14:paraId="388360B4" w14:textId="77777777" w:rsidR="000054D0" w:rsidRDefault="000054D0" w:rsidP="000054D0">
      <w:r>
        <w:rPr>
          <w:sz w:val="20"/>
          <w:szCs w:val="20"/>
        </w:rPr>
        <w:t xml:space="preserve">The existence of a deferred GST role is </w:t>
      </w:r>
      <w:proofErr w:type="spellStart"/>
      <w:r>
        <w:rPr>
          <w:sz w:val="20"/>
          <w:szCs w:val="20"/>
        </w:rPr>
        <w:t>dependant</w:t>
      </w:r>
      <w:proofErr w:type="spellEnd"/>
      <w:r>
        <w:rPr>
          <w:sz w:val="20"/>
          <w:szCs w:val="20"/>
        </w:rPr>
        <w:t xml:space="preserve"> on having an active GST role. Where both of these roles exist, the user </w:t>
      </w:r>
      <w:r w:rsidRPr="00312F5C">
        <w:rPr>
          <w:sz w:val="20"/>
          <w:szCs w:val="20"/>
        </w:rPr>
        <w:t xml:space="preserve">will be unable to cancel their GST role via their software. </w:t>
      </w:r>
      <w:r>
        <w:rPr>
          <w:sz w:val="20"/>
          <w:szCs w:val="20"/>
        </w:rPr>
        <w:t xml:space="preserve">Where the client wants to </w:t>
      </w:r>
      <w:r w:rsidRPr="004A600C">
        <w:rPr>
          <w:sz w:val="20"/>
          <w:szCs w:val="20"/>
        </w:rPr>
        <w:t xml:space="preserve">cancel the </w:t>
      </w:r>
      <w:r>
        <w:rPr>
          <w:sz w:val="20"/>
          <w:szCs w:val="20"/>
        </w:rPr>
        <w:t xml:space="preserve">Deferred </w:t>
      </w:r>
      <w:r w:rsidRPr="004A600C">
        <w:rPr>
          <w:sz w:val="20"/>
          <w:szCs w:val="20"/>
        </w:rPr>
        <w:t>GST</w:t>
      </w:r>
      <w:r>
        <w:rPr>
          <w:sz w:val="20"/>
          <w:szCs w:val="20"/>
        </w:rPr>
        <w:t xml:space="preserve"> role, they should make the</w:t>
      </w:r>
      <w:r w:rsidRPr="004A600C">
        <w:rPr>
          <w:sz w:val="20"/>
          <w:szCs w:val="20"/>
        </w:rPr>
        <w:t xml:space="preserve"> </w:t>
      </w:r>
      <w:r>
        <w:rPr>
          <w:sz w:val="20"/>
          <w:szCs w:val="20"/>
        </w:rPr>
        <w:t>request by using the details at this link:</w:t>
      </w:r>
      <w:r>
        <w:t xml:space="preserve"> </w:t>
      </w:r>
    </w:p>
    <w:p w14:paraId="388360B5" w14:textId="77777777" w:rsidR="000054D0" w:rsidRPr="000054D0" w:rsidRDefault="00821CA2" w:rsidP="000054D0">
      <w:pPr>
        <w:rPr>
          <w:b/>
          <w:color w:val="0000FF"/>
          <w:sz w:val="20"/>
          <w:szCs w:val="20"/>
          <w:u w:val="single"/>
        </w:rPr>
      </w:pPr>
      <w:hyperlink r:id="rId54" w:history="1">
        <w:r w:rsidR="000054D0" w:rsidRPr="00EC0F82">
          <w:rPr>
            <w:rStyle w:val="Hyperlink"/>
            <w:noProof w:val="0"/>
            <w:sz w:val="20"/>
            <w:szCs w:val="20"/>
          </w:rPr>
          <w:t>Deferred GST</w:t>
        </w:r>
      </w:hyperlink>
      <w:r w:rsidR="000054D0">
        <w:rPr>
          <w:rStyle w:val="Hyperlink"/>
          <w:noProof w:val="0"/>
          <w:sz w:val="20"/>
          <w:szCs w:val="20"/>
        </w:rPr>
        <w:t xml:space="preserve"> </w:t>
      </w:r>
      <w:r w:rsidR="000054D0">
        <w:rPr>
          <w:sz w:val="20"/>
          <w:szCs w:val="20"/>
        </w:rPr>
        <w:t>(QC 17118)</w:t>
      </w:r>
    </w:p>
    <w:p w14:paraId="388360B6" w14:textId="77777777" w:rsidR="000054D0" w:rsidRDefault="000054D0" w:rsidP="000054D0">
      <w:pPr>
        <w:rPr>
          <w:sz w:val="20"/>
          <w:szCs w:val="20"/>
        </w:rPr>
      </w:pPr>
    </w:p>
    <w:p w14:paraId="388360B7" w14:textId="77777777" w:rsidR="000054D0" w:rsidRDefault="000054D0" w:rsidP="000054D0">
      <w:pPr>
        <w:rPr>
          <w:sz w:val="20"/>
          <w:szCs w:val="20"/>
        </w:rPr>
      </w:pPr>
      <w:r>
        <w:rPr>
          <w:sz w:val="20"/>
          <w:szCs w:val="20"/>
        </w:rPr>
        <w:t xml:space="preserve">Cancelling the GST role will cancel </w:t>
      </w:r>
      <w:r w:rsidR="009013BB">
        <w:rPr>
          <w:sz w:val="20"/>
          <w:szCs w:val="20"/>
        </w:rPr>
        <w:t xml:space="preserve">all of the </w:t>
      </w:r>
      <w:r>
        <w:rPr>
          <w:sz w:val="20"/>
          <w:szCs w:val="20"/>
        </w:rPr>
        <w:t>associated roles including LCT, WET and/or FTC.</w:t>
      </w:r>
      <w:r w:rsidR="00137A74">
        <w:rPr>
          <w:sz w:val="20"/>
          <w:szCs w:val="20"/>
        </w:rPr>
        <w:t xml:space="preserve"> The service will provide the effective end date for each of the roles and i</w:t>
      </w:r>
      <w:r w:rsidR="009E39CB">
        <w:rPr>
          <w:sz w:val="20"/>
          <w:szCs w:val="20"/>
        </w:rPr>
        <w:t xml:space="preserve">t is recommended that where a user has one or more of these associated roles and is requesting to cancel the GST role, a warning should be displayed to advise the user of the consequences of cancelling GST. </w:t>
      </w:r>
    </w:p>
    <w:p w14:paraId="388360B8" w14:textId="77777777" w:rsidR="009E39CB" w:rsidRPr="009E39CB" w:rsidRDefault="009E39CB" w:rsidP="000054D0">
      <w:pPr>
        <w:rPr>
          <w:i/>
          <w:sz w:val="20"/>
          <w:szCs w:val="20"/>
        </w:rPr>
      </w:pPr>
      <w:r w:rsidRPr="009E39CB">
        <w:rPr>
          <w:i/>
          <w:sz w:val="20"/>
          <w:szCs w:val="20"/>
        </w:rPr>
        <w:t xml:space="preserve">Example: On cancelling your GST registration, if you have a fuel tax credit (FTC), luxury car tax (LCT) and/or wine equalisation tax (WET) registration they will also been cancelled from the requested date. </w:t>
      </w:r>
    </w:p>
    <w:p w14:paraId="388360B9" w14:textId="77777777" w:rsidR="006A79E4" w:rsidRDefault="006A79E4" w:rsidP="005A14C1">
      <w:pPr>
        <w:rPr>
          <w:sz w:val="20"/>
          <w:szCs w:val="20"/>
        </w:rPr>
      </w:pPr>
    </w:p>
    <w:p w14:paraId="388360BA" w14:textId="77777777" w:rsidR="005A14C1" w:rsidRDefault="006A79E4" w:rsidP="005A14C1">
      <w:pPr>
        <w:rPr>
          <w:sz w:val="20"/>
          <w:szCs w:val="20"/>
        </w:rPr>
      </w:pPr>
      <w:r>
        <w:rPr>
          <w:sz w:val="20"/>
          <w:szCs w:val="20"/>
        </w:rPr>
        <w:t>Cancelling a GST role requires the user to provide a date of cancellation, which cannot be a future date, and a reason co</w:t>
      </w:r>
      <w:r w:rsidR="00116EC1">
        <w:rPr>
          <w:sz w:val="20"/>
          <w:szCs w:val="20"/>
        </w:rPr>
        <w:t>de for why they are cancelling.</w:t>
      </w:r>
    </w:p>
    <w:p w14:paraId="388360BB" w14:textId="77777777" w:rsidR="006A79E4" w:rsidRPr="00116EC1" w:rsidRDefault="0076223D" w:rsidP="00463C1D">
      <w:pPr>
        <w:pStyle w:val="Heading3"/>
      </w:pPr>
      <w:bookmarkStart w:id="108" w:name="_Toc512582371"/>
      <w:r>
        <w:t>WET, LCT and FTC</w:t>
      </w:r>
      <w:r w:rsidR="00445AFE" w:rsidRPr="00116EC1">
        <w:t xml:space="preserve"> specific</w:t>
      </w:r>
      <w:bookmarkEnd w:id="108"/>
    </w:p>
    <w:p w14:paraId="388360BC" w14:textId="77777777" w:rsidR="006A79E4" w:rsidRDefault="006A79E4" w:rsidP="006A79E4">
      <w:pPr>
        <w:pStyle w:val="Tabletext0"/>
        <w:spacing w:before="120" w:after="120"/>
        <w:rPr>
          <w:sz w:val="20"/>
          <w:szCs w:val="20"/>
        </w:rPr>
      </w:pPr>
      <w:r>
        <w:rPr>
          <w:sz w:val="20"/>
          <w:szCs w:val="20"/>
        </w:rPr>
        <w:t>If the entity is any of the following they will not be eligible to remove WET, LCT and/or FTC</w:t>
      </w:r>
      <w:r w:rsidR="00BD5D42">
        <w:rPr>
          <w:sz w:val="20"/>
          <w:szCs w:val="20"/>
        </w:rPr>
        <w:t xml:space="preserve"> using this service</w:t>
      </w:r>
      <w:r>
        <w:rPr>
          <w:sz w:val="20"/>
          <w:szCs w:val="20"/>
        </w:rPr>
        <w:t>:</w:t>
      </w:r>
    </w:p>
    <w:p w14:paraId="388360BD" w14:textId="77777777" w:rsidR="006A79E4" w:rsidRPr="00EC6C68" w:rsidRDefault="006A79E4" w:rsidP="009C2F4C">
      <w:pPr>
        <w:pStyle w:val="ListParagraph"/>
        <w:numPr>
          <w:ilvl w:val="0"/>
          <w:numId w:val="25"/>
        </w:numPr>
        <w:rPr>
          <w:rFonts w:ascii="Arial" w:hAnsi="Arial" w:cs="Arial"/>
          <w:sz w:val="20"/>
          <w:szCs w:val="20"/>
        </w:rPr>
      </w:pPr>
      <w:r w:rsidRPr="00EC6C68">
        <w:rPr>
          <w:rFonts w:ascii="Arial" w:hAnsi="Arial" w:cs="Arial"/>
          <w:sz w:val="20"/>
          <w:szCs w:val="20"/>
        </w:rPr>
        <w:t>Government Entity</w:t>
      </w:r>
    </w:p>
    <w:p w14:paraId="388360BE" w14:textId="77777777" w:rsidR="006A79E4" w:rsidRPr="00EC6C68" w:rsidRDefault="006A79E4" w:rsidP="009C2F4C">
      <w:pPr>
        <w:pStyle w:val="ListParagraph"/>
        <w:numPr>
          <w:ilvl w:val="0"/>
          <w:numId w:val="25"/>
        </w:numPr>
        <w:rPr>
          <w:rFonts w:ascii="Arial" w:hAnsi="Arial" w:cs="Arial"/>
          <w:sz w:val="20"/>
          <w:szCs w:val="20"/>
        </w:rPr>
      </w:pPr>
      <w:r w:rsidRPr="00EC6C68">
        <w:rPr>
          <w:rFonts w:ascii="Arial" w:hAnsi="Arial" w:cs="Arial"/>
          <w:sz w:val="20"/>
          <w:szCs w:val="20"/>
        </w:rPr>
        <w:t>Client type of GOV</w:t>
      </w:r>
    </w:p>
    <w:p w14:paraId="388360BF" w14:textId="77777777" w:rsidR="006A79E4" w:rsidRPr="00EC6C68" w:rsidRDefault="006A79E4" w:rsidP="009C2F4C">
      <w:pPr>
        <w:pStyle w:val="ListParagraph"/>
        <w:numPr>
          <w:ilvl w:val="0"/>
          <w:numId w:val="25"/>
        </w:numPr>
        <w:rPr>
          <w:rFonts w:ascii="Arial" w:hAnsi="Arial" w:cs="Arial"/>
          <w:sz w:val="20"/>
          <w:szCs w:val="20"/>
        </w:rPr>
      </w:pPr>
      <w:r w:rsidRPr="00EC6C68">
        <w:rPr>
          <w:rFonts w:ascii="Arial" w:hAnsi="Arial" w:cs="Arial"/>
          <w:sz w:val="20"/>
          <w:szCs w:val="20"/>
        </w:rPr>
        <w:t>Type of applicant is Commonwealth (CG), State (SG), Local (LG) or Territory (TG) Government</w:t>
      </w:r>
    </w:p>
    <w:p w14:paraId="388360C0" w14:textId="77777777" w:rsidR="006A79E4" w:rsidRPr="00EC6C68" w:rsidRDefault="006C0F8B" w:rsidP="009C2F4C">
      <w:pPr>
        <w:pStyle w:val="ListParagraph"/>
        <w:numPr>
          <w:ilvl w:val="0"/>
          <w:numId w:val="25"/>
        </w:numPr>
        <w:rPr>
          <w:rFonts w:ascii="Arial" w:hAnsi="Arial" w:cs="Arial"/>
          <w:sz w:val="20"/>
          <w:szCs w:val="20"/>
        </w:rPr>
      </w:pPr>
      <w:r>
        <w:rPr>
          <w:rFonts w:ascii="Arial" w:hAnsi="Arial" w:cs="Arial"/>
          <w:sz w:val="20"/>
          <w:szCs w:val="20"/>
        </w:rPr>
        <w:t>If the entity has a relevant</w:t>
      </w:r>
      <w:r w:rsidR="006A79E4" w:rsidRPr="00EC6C68">
        <w:rPr>
          <w:rFonts w:ascii="Arial" w:hAnsi="Arial" w:cs="Arial"/>
          <w:sz w:val="20"/>
          <w:szCs w:val="20"/>
        </w:rPr>
        <w:t xml:space="preserve"> insolvency </w:t>
      </w:r>
      <w:r>
        <w:rPr>
          <w:rFonts w:ascii="Arial" w:hAnsi="Arial" w:cs="Arial"/>
          <w:sz w:val="20"/>
          <w:szCs w:val="20"/>
        </w:rPr>
        <w:t>accounting treatment</w:t>
      </w:r>
    </w:p>
    <w:p w14:paraId="388360C1" w14:textId="77777777" w:rsidR="006A79E4" w:rsidRDefault="006A79E4" w:rsidP="00274008">
      <w:pPr>
        <w:rPr>
          <w:b/>
          <w:sz w:val="20"/>
          <w:szCs w:val="20"/>
        </w:rPr>
      </w:pPr>
    </w:p>
    <w:p w14:paraId="388360C2" w14:textId="77777777" w:rsidR="006A79E4" w:rsidRDefault="006A79E4" w:rsidP="00274008">
      <w:pPr>
        <w:rPr>
          <w:b/>
          <w:sz w:val="20"/>
          <w:szCs w:val="20"/>
        </w:rPr>
      </w:pPr>
      <w:r>
        <w:rPr>
          <w:sz w:val="20"/>
          <w:szCs w:val="20"/>
        </w:rPr>
        <w:t>Cancelling a WET, LCT and/or FTC role requires the user to provide a date of cancellation</w:t>
      </w:r>
      <w:r w:rsidR="00116EC1">
        <w:rPr>
          <w:sz w:val="20"/>
          <w:szCs w:val="20"/>
        </w:rPr>
        <w:t>, which cannot be a future date</w:t>
      </w:r>
    </w:p>
    <w:p w14:paraId="388360C3" w14:textId="77777777" w:rsidR="00274008" w:rsidRPr="00116EC1" w:rsidRDefault="0076223D" w:rsidP="00463C1D">
      <w:pPr>
        <w:pStyle w:val="Heading3"/>
      </w:pPr>
      <w:bookmarkStart w:id="109" w:name="_Toc512582372"/>
      <w:r>
        <w:t>PAYGW</w:t>
      </w:r>
      <w:r w:rsidR="00445AFE" w:rsidRPr="00116EC1">
        <w:t xml:space="preserve"> specific</w:t>
      </w:r>
      <w:bookmarkEnd w:id="109"/>
    </w:p>
    <w:p w14:paraId="388360C4" w14:textId="77777777" w:rsidR="00867427" w:rsidRDefault="00867427" w:rsidP="00867427">
      <w:pPr>
        <w:pStyle w:val="Tabletext0"/>
        <w:spacing w:before="120" w:after="120"/>
        <w:rPr>
          <w:sz w:val="20"/>
          <w:szCs w:val="20"/>
        </w:rPr>
      </w:pPr>
      <w:r>
        <w:rPr>
          <w:sz w:val="20"/>
          <w:szCs w:val="20"/>
        </w:rPr>
        <w:t>If the entity is any of the following they will not be eligible to remove PAYGW</w:t>
      </w:r>
      <w:r w:rsidR="00BD5D42">
        <w:rPr>
          <w:sz w:val="20"/>
          <w:szCs w:val="20"/>
        </w:rPr>
        <w:t xml:space="preserve"> using this service</w:t>
      </w:r>
      <w:r>
        <w:rPr>
          <w:sz w:val="20"/>
          <w:szCs w:val="20"/>
        </w:rPr>
        <w:t>:</w:t>
      </w:r>
    </w:p>
    <w:p w14:paraId="388360C5" w14:textId="77777777" w:rsidR="00867427" w:rsidRPr="00EC6C68" w:rsidRDefault="00867427" w:rsidP="009C2F4C">
      <w:pPr>
        <w:pStyle w:val="ListParagraph"/>
        <w:numPr>
          <w:ilvl w:val="0"/>
          <w:numId w:val="24"/>
        </w:numPr>
        <w:rPr>
          <w:rFonts w:ascii="Arial" w:hAnsi="Arial" w:cs="Arial"/>
          <w:sz w:val="20"/>
          <w:szCs w:val="20"/>
        </w:rPr>
      </w:pPr>
      <w:r w:rsidRPr="00EC6C68">
        <w:rPr>
          <w:rFonts w:ascii="Arial" w:hAnsi="Arial" w:cs="Arial"/>
          <w:sz w:val="20"/>
          <w:szCs w:val="20"/>
        </w:rPr>
        <w:t>Government Entity</w:t>
      </w:r>
    </w:p>
    <w:p w14:paraId="388360C6" w14:textId="77777777" w:rsidR="00867427" w:rsidRPr="00EC6C68" w:rsidRDefault="00867427" w:rsidP="009C2F4C">
      <w:pPr>
        <w:pStyle w:val="ListParagraph"/>
        <w:numPr>
          <w:ilvl w:val="0"/>
          <w:numId w:val="24"/>
        </w:numPr>
        <w:rPr>
          <w:rFonts w:ascii="Arial" w:hAnsi="Arial" w:cs="Arial"/>
          <w:sz w:val="20"/>
          <w:szCs w:val="20"/>
        </w:rPr>
      </w:pPr>
      <w:r w:rsidRPr="00EC6C68">
        <w:rPr>
          <w:rFonts w:ascii="Arial" w:hAnsi="Arial" w:cs="Arial"/>
          <w:sz w:val="20"/>
          <w:szCs w:val="20"/>
        </w:rPr>
        <w:t>Client type of GOV</w:t>
      </w:r>
    </w:p>
    <w:p w14:paraId="388360C7" w14:textId="77777777" w:rsidR="006C0F8B" w:rsidRDefault="00867427" w:rsidP="009C2F4C">
      <w:pPr>
        <w:pStyle w:val="ListParagraph"/>
        <w:numPr>
          <w:ilvl w:val="0"/>
          <w:numId w:val="24"/>
        </w:numPr>
        <w:rPr>
          <w:rFonts w:ascii="Arial" w:hAnsi="Arial" w:cs="Arial"/>
          <w:sz w:val="20"/>
          <w:szCs w:val="20"/>
        </w:rPr>
      </w:pPr>
      <w:r w:rsidRPr="00EC6C68">
        <w:rPr>
          <w:rFonts w:ascii="Arial" w:hAnsi="Arial" w:cs="Arial"/>
          <w:sz w:val="20"/>
          <w:szCs w:val="20"/>
        </w:rPr>
        <w:t>Type of applicant is Commonwealth (CG), State (SG), Local (LG) or Territory (TG) Government</w:t>
      </w:r>
    </w:p>
    <w:p w14:paraId="388360C8" w14:textId="77777777" w:rsidR="00867427" w:rsidRPr="006C0F8B" w:rsidRDefault="006C0F8B" w:rsidP="009C2F4C">
      <w:pPr>
        <w:pStyle w:val="ListParagraph"/>
        <w:numPr>
          <w:ilvl w:val="0"/>
          <w:numId w:val="24"/>
        </w:numPr>
        <w:rPr>
          <w:rFonts w:ascii="Arial" w:hAnsi="Arial" w:cs="Arial"/>
          <w:sz w:val="20"/>
          <w:szCs w:val="20"/>
        </w:rPr>
      </w:pPr>
      <w:r w:rsidRPr="006C0F8B">
        <w:rPr>
          <w:rFonts w:ascii="Arial" w:hAnsi="Arial" w:cs="Arial"/>
          <w:sz w:val="20"/>
          <w:szCs w:val="20"/>
        </w:rPr>
        <w:t>If the entity has a relevant insolvency accounting treatment</w:t>
      </w:r>
    </w:p>
    <w:p w14:paraId="388360C9" w14:textId="77777777" w:rsidR="006C0F8B" w:rsidRDefault="006C0F8B" w:rsidP="00867427">
      <w:pPr>
        <w:rPr>
          <w:sz w:val="20"/>
          <w:szCs w:val="20"/>
        </w:rPr>
      </w:pPr>
    </w:p>
    <w:p w14:paraId="388360CA" w14:textId="77777777" w:rsidR="00867427" w:rsidRPr="00116EC1" w:rsidRDefault="00D10BC1" w:rsidP="006B08E3">
      <w:pPr>
        <w:rPr>
          <w:sz w:val="20"/>
          <w:szCs w:val="20"/>
        </w:rPr>
      </w:pPr>
      <w:r>
        <w:rPr>
          <w:sz w:val="20"/>
          <w:szCs w:val="20"/>
        </w:rPr>
        <w:t>Cancelling a PAYGW role requires the user to provide a date of cancellation,</w:t>
      </w:r>
      <w:r w:rsidR="00116EC1">
        <w:rPr>
          <w:sz w:val="20"/>
          <w:szCs w:val="20"/>
        </w:rPr>
        <w:t xml:space="preserve"> which cannot be a future date.</w:t>
      </w:r>
    </w:p>
    <w:p w14:paraId="388360CB" w14:textId="77777777" w:rsidR="00610E5E" w:rsidRPr="00116EC1" w:rsidRDefault="0076223D" w:rsidP="00463C1D">
      <w:pPr>
        <w:pStyle w:val="Heading3"/>
      </w:pPr>
      <w:bookmarkStart w:id="110" w:name="_Toc512582373"/>
      <w:r>
        <w:t>PAYGI</w:t>
      </w:r>
      <w:r w:rsidR="00445AFE" w:rsidRPr="00116EC1">
        <w:t xml:space="preserve"> specific</w:t>
      </w:r>
      <w:bookmarkEnd w:id="110"/>
    </w:p>
    <w:p w14:paraId="388360CC" w14:textId="77777777" w:rsidR="0052176B" w:rsidRPr="0052176B" w:rsidRDefault="0052176B" w:rsidP="0052176B">
      <w:pPr>
        <w:rPr>
          <w:rFonts w:cs="Arial"/>
          <w:b/>
          <w:sz w:val="20"/>
          <w:szCs w:val="20"/>
        </w:rPr>
      </w:pPr>
      <w:r w:rsidRPr="0052176B">
        <w:rPr>
          <w:rFonts w:cs="Arial"/>
          <w:b/>
          <w:sz w:val="20"/>
          <w:szCs w:val="20"/>
        </w:rPr>
        <w:t>Income Tax Return Processing</w:t>
      </w:r>
    </w:p>
    <w:p w14:paraId="388360CD" w14:textId="77777777" w:rsidR="00947475" w:rsidRDefault="00947475" w:rsidP="00947475">
      <w:pPr>
        <w:rPr>
          <w:rFonts w:cs="Arial"/>
          <w:sz w:val="20"/>
          <w:szCs w:val="20"/>
        </w:rPr>
      </w:pPr>
      <w:r>
        <w:rPr>
          <w:rFonts w:cs="Arial"/>
          <w:sz w:val="20"/>
          <w:szCs w:val="20"/>
        </w:rPr>
        <w:t xml:space="preserve">Each time a tax return is lodged an </w:t>
      </w:r>
      <w:r w:rsidR="00BD5D42">
        <w:rPr>
          <w:rFonts w:cs="Arial"/>
          <w:sz w:val="20"/>
          <w:szCs w:val="20"/>
        </w:rPr>
        <w:t xml:space="preserve">instalment </w:t>
      </w:r>
      <w:r>
        <w:rPr>
          <w:rFonts w:cs="Arial"/>
          <w:sz w:val="20"/>
          <w:szCs w:val="20"/>
        </w:rPr>
        <w:t>eligibility form is automatically created and will enter or exit a client based on that tax return.</w:t>
      </w:r>
    </w:p>
    <w:p w14:paraId="388360CE" w14:textId="77777777" w:rsidR="0052176B" w:rsidRPr="0052176B" w:rsidRDefault="0052176B" w:rsidP="00E85A2A">
      <w:pPr>
        <w:rPr>
          <w:b/>
          <w:sz w:val="20"/>
          <w:szCs w:val="20"/>
        </w:rPr>
      </w:pPr>
    </w:p>
    <w:p w14:paraId="388360CF" w14:textId="77777777" w:rsidR="006B08E3" w:rsidRDefault="006B08E3" w:rsidP="00E85A2A">
      <w:pPr>
        <w:rPr>
          <w:sz w:val="20"/>
          <w:szCs w:val="20"/>
        </w:rPr>
      </w:pPr>
      <w:r>
        <w:rPr>
          <w:sz w:val="20"/>
          <w:szCs w:val="20"/>
        </w:rPr>
        <w:t xml:space="preserve">Ineligible to manually exit from PAYGI </w:t>
      </w:r>
    </w:p>
    <w:p w14:paraId="388360D0" w14:textId="77777777" w:rsidR="006B08E3" w:rsidRPr="00EC6C68" w:rsidRDefault="006B08E3" w:rsidP="009C2F4C">
      <w:pPr>
        <w:pStyle w:val="ListParagraph"/>
        <w:numPr>
          <w:ilvl w:val="0"/>
          <w:numId w:val="23"/>
        </w:numPr>
        <w:rPr>
          <w:rFonts w:ascii="Arial" w:hAnsi="Arial" w:cs="Arial"/>
          <w:sz w:val="20"/>
          <w:szCs w:val="20"/>
        </w:rPr>
      </w:pPr>
      <w:r w:rsidRPr="00EC6C68">
        <w:rPr>
          <w:rFonts w:ascii="Arial" w:hAnsi="Arial" w:cs="Arial"/>
          <w:sz w:val="20"/>
          <w:szCs w:val="20"/>
        </w:rPr>
        <w:t>Bankrupt or insolvent clients</w:t>
      </w:r>
    </w:p>
    <w:p w14:paraId="388360D1" w14:textId="77777777" w:rsidR="006B08E3" w:rsidRPr="00EC6C68" w:rsidRDefault="006B08E3" w:rsidP="009C2F4C">
      <w:pPr>
        <w:pStyle w:val="ListParagraph"/>
        <w:numPr>
          <w:ilvl w:val="0"/>
          <w:numId w:val="23"/>
        </w:numPr>
        <w:rPr>
          <w:rFonts w:ascii="Arial" w:hAnsi="Arial" w:cs="Arial"/>
          <w:sz w:val="20"/>
          <w:szCs w:val="20"/>
        </w:rPr>
      </w:pPr>
      <w:r w:rsidRPr="00EC6C68">
        <w:rPr>
          <w:rFonts w:ascii="Arial" w:hAnsi="Arial" w:cs="Arial"/>
          <w:sz w:val="20"/>
          <w:szCs w:val="20"/>
        </w:rPr>
        <w:t>High Wealth Indicator</w:t>
      </w:r>
    </w:p>
    <w:p w14:paraId="388360D2" w14:textId="77777777" w:rsidR="006B08E3" w:rsidRPr="00EC6C68" w:rsidRDefault="006B08E3" w:rsidP="009C2F4C">
      <w:pPr>
        <w:pStyle w:val="ListParagraph"/>
        <w:numPr>
          <w:ilvl w:val="0"/>
          <w:numId w:val="23"/>
        </w:numPr>
        <w:rPr>
          <w:rFonts w:ascii="Arial" w:hAnsi="Arial" w:cs="Arial"/>
          <w:sz w:val="20"/>
          <w:szCs w:val="20"/>
        </w:rPr>
      </w:pPr>
      <w:r w:rsidRPr="00EC6C68">
        <w:rPr>
          <w:rFonts w:ascii="Arial" w:hAnsi="Arial" w:cs="Arial"/>
          <w:sz w:val="20"/>
          <w:szCs w:val="20"/>
        </w:rPr>
        <w:t xml:space="preserve">Consolidated Group </w:t>
      </w:r>
    </w:p>
    <w:p w14:paraId="388360D3" w14:textId="77777777" w:rsidR="006B08E3" w:rsidRPr="00EC6C68" w:rsidRDefault="006B08E3" w:rsidP="009C2F4C">
      <w:pPr>
        <w:pStyle w:val="ListParagraph"/>
        <w:numPr>
          <w:ilvl w:val="0"/>
          <w:numId w:val="23"/>
        </w:numPr>
        <w:rPr>
          <w:rFonts w:ascii="Arial" w:hAnsi="Arial" w:cs="Arial"/>
          <w:sz w:val="20"/>
          <w:szCs w:val="20"/>
        </w:rPr>
      </w:pPr>
      <w:r w:rsidRPr="00EC6C68">
        <w:rPr>
          <w:rFonts w:ascii="Arial" w:hAnsi="Arial" w:cs="Arial"/>
          <w:sz w:val="20"/>
          <w:szCs w:val="20"/>
        </w:rPr>
        <w:t>Any other active role on the same CAC</w:t>
      </w:r>
    </w:p>
    <w:p w14:paraId="388360D4" w14:textId="77777777" w:rsidR="0052176B" w:rsidRPr="00EC6C68" w:rsidRDefault="0052176B" w:rsidP="009C2F4C">
      <w:pPr>
        <w:pStyle w:val="ListParagraph"/>
        <w:numPr>
          <w:ilvl w:val="0"/>
          <w:numId w:val="23"/>
        </w:numPr>
        <w:rPr>
          <w:rFonts w:ascii="Arial" w:hAnsi="Arial" w:cs="Arial"/>
          <w:sz w:val="20"/>
          <w:szCs w:val="20"/>
        </w:rPr>
      </w:pPr>
      <w:r w:rsidRPr="00EC6C68">
        <w:rPr>
          <w:rFonts w:ascii="Arial" w:hAnsi="Arial" w:cs="Arial"/>
          <w:sz w:val="20"/>
          <w:szCs w:val="20"/>
        </w:rPr>
        <w:t>Outstanding income tax returns</w:t>
      </w:r>
    </w:p>
    <w:p w14:paraId="388360D5" w14:textId="77777777" w:rsidR="0052176B" w:rsidRDefault="0052176B" w:rsidP="009C2F4C">
      <w:pPr>
        <w:pStyle w:val="ListParagraph"/>
        <w:numPr>
          <w:ilvl w:val="0"/>
          <w:numId w:val="23"/>
        </w:numPr>
        <w:rPr>
          <w:rFonts w:ascii="Arial" w:hAnsi="Arial" w:cs="Arial"/>
          <w:sz w:val="20"/>
          <w:szCs w:val="20"/>
        </w:rPr>
      </w:pPr>
      <w:r w:rsidRPr="00EC6C68">
        <w:rPr>
          <w:rFonts w:ascii="Arial" w:hAnsi="Arial" w:cs="Arial"/>
          <w:sz w:val="20"/>
          <w:szCs w:val="20"/>
        </w:rPr>
        <w:t>Outstanding activity statements</w:t>
      </w:r>
    </w:p>
    <w:p w14:paraId="388360D6" w14:textId="77777777" w:rsidR="0052176B" w:rsidRDefault="00657DED" w:rsidP="009C2F4C">
      <w:pPr>
        <w:pStyle w:val="ListParagraph"/>
        <w:numPr>
          <w:ilvl w:val="0"/>
          <w:numId w:val="23"/>
        </w:numPr>
        <w:rPr>
          <w:rFonts w:ascii="Arial" w:hAnsi="Arial" w:cs="Arial"/>
          <w:sz w:val="20"/>
          <w:szCs w:val="20"/>
        </w:rPr>
      </w:pPr>
      <w:r>
        <w:rPr>
          <w:rFonts w:ascii="Arial" w:hAnsi="Arial" w:cs="Arial"/>
          <w:sz w:val="20"/>
          <w:szCs w:val="20"/>
        </w:rPr>
        <w:lastRenderedPageBreak/>
        <w:t>PAYGI monthly reporters</w:t>
      </w:r>
    </w:p>
    <w:p w14:paraId="388360D7" w14:textId="77777777" w:rsidR="00EA01DB" w:rsidRDefault="00EA01DB" w:rsidP="009C2F4C">
      <w:pPr>
        <w:pStyle w:val="ListParagraph"/>
        <w:numPr>
          <w:ilvl w:val="0"/>
          <w:numId w:val="23"/>
        </w:numPr>
        <w:rPr>
          <w:rFonts w:ascii="Arial" w:hAnsi="Arial" w:cs="Arial"/>
          <w:sz w:val="20"/>
          <w:szCs w:val="20"/>
        </w:rPr>
      </w:pPr>
      <w:r>
        <w:rPr>
          <w:rFonts w:ascii="Arial" w:hAnsi="Arial" w:cs="Arial"/>
          <w:sz w:val="20"/>
          <w:szCs w:val="20"/>
        </w:rPr>
        <w:t>Entity is a SMSF</w:t>
      </w:r>
    </w:p>
    <w:p w14:paraId="388360D8" w14:textId="77777777" w:rsidR="00870676" w:rsidRDefault="00870676" w:rsidP="006B08E3">
      <w:pPr>
        <w:rPr>
          <w:rFonts w:cs="Arial"/>
          <w:sz w:val="20"/>
          <w:szCs w:val="20"/>
        </w:rPr>
      </w:pPr>
    </w:p>
    <w:p w14:paraId="388360D9" w14:textId="77777777" w:rsidR="00731E4B" w:rsidRPr="005A14C1" w:rsidRDefault="00731E4B" w:rsidP="00731E4B">
      <w:pPr>
        <w:rPr>
          <w:sz w:val="20"/>
          <w:szCs w:val="20"/>
        </w:rPr>
      </w:pPr>
      <w:r w:rsidRPr="005A14C1">
        <w:rPr>
          <w:sz w:val="20"/>
          <w:szCs w:val="20"/>
        </w:rPr>
        <w:t>The following rules determine what period the client will be exited from PAYGI in:</w:t>
      </w:r>
    </w:p>
    <w:p w14:paraId="388360DA" w14:textId="77777777" w:rsidR="00731E4B" w:rsidRPr="005A14C1" w:rsidRDefault="00731E4B" w:rsidP="00731E4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731E4B" w:rsidRPr="005A14C1" w14:paraId="388360DE" w14:textId="77777777" w:rsidTr="007124A8">
        <w:trPr>
          <w:tblHeader/>
        </w:trPr>
        <w:tc>
          <w:tcPr>
            <w:tcW w:w="2943" w:type="dxa"/>
            <w:shd w:val="clear" w:color="auto" w:fill="C6D9F1" w:themeFill="text2" w:themeFillTint="33"/>
          </w:tcPr>
          <w:p w14:paraId="388360DB" w14:textId="77777777" w:rsidR="00731E4B" w:rsidRPr="005A14C1" w:rsidRDefault="00731E4B" w:rsidP="007124A8">
            <w:pPr>
              <w:keepNext/>
              <w:spacing w:before="40" w:after="40"/>
              <w:rPr>
                <w:rFonts w:cs="Arial"/>
                <w:b/>
                <w:sz w:val="20"/>
                <w:szCs w:val="22"/>
              </w:rPr>
            </w:pPr>
            <w:r w:rsidRPr="005A14C1">
              <w:rPr>
                <w:rFonts w:cs="Arial"/>
                <w:b/>
                <w:sz w:val="20"/>
                <w:szCs w:val="22"/>
              </w:rPr>
              <w:t>Cycle</w:t>
            </w:r>
          </w:p>
        </w:tc>
        <w:tc>
          <w:tcPr>
            <w:tcW w:w="3402" w:type="dxa"/>
            <w:shd w:val="clear" w:color="auto" w:fill="C6D9F1" w:themeFill="text2" w:themeFillTint="33"/>
          </w:tcPr>
          <w:p w14:paraId="388360DC" w14:textId="77777777" w:rsidR="00731E4B" w:rsidRPr="005A14C1" w:rsidRDefault="00731E4B" w:rsidP="007124A8">
            <w:pPr>
              <w:spacing w:before="40" w:after="40"/>
              <w:rPr>
                <w:rFonts w:cs="Arial"/>
                <w:b/>
                <w:sz w:val="20"/>
                <w:szCs w:val="22"/>
              </w:rPr>
            </w:pPr>
            <w:r w:rsidRPr="005A14C1">
              <w:rPr>
                <w:rFonts w:cs="Arial"/>
                <w:b/>
                <w:sz w:val="20"/>
                <w:szCs w:val="22"/>
              </w:rPr>
              <w:t>Criteria</w:t>
            </w:r>
          </w:p>
        </w:tc>
        <w:tc>
          <w:tcPr>
            <w:tcW w:w="2977" w:type="dxa"/>
            <w:shd w:val="clear" w:color="auto" w:fill="C6D9F1" w:themeFill="text2" w:themeFillTint="33"/>
          </w:tcPr>
          <w:p w14:paraId="388360DD" w14:textId="77777777" w:rsidR="00731E4B" w:rsidRPr="005A14C1" w:rsidRDefault="00731E4B" w:rsidP="007124A8">
            <w:pPr>
              <w:spacing w:before="40" w:after="40"/>
              <w:rPr>
                <w:rFonts w:cs="Arial"/>
                <w:b/>
                <w:sz w:val="20"/>
                <w:szCs w:val="22"/>
              </w:rPr>
            </w:pPr>
            <w:r w:rsidRPr="005A14C1">
              <w:rPr>
                <w:rFonts w:cs="Arial"/>
                <w:b/>
                <w:sz w:val="20"/>
                <w:szCs w:val="22"/>
              </w:rPr>
              <w:t>Date of effect of change</w:t>
            </w:r>
          </w:p>
        </w:tc>
      </w:tr>
      <w:tr w:rsidR="00731E4B" w:rsidRPr="005A14C1" w14:paraId="388360E3" w14:textId="77777777" w:rsidTr="007124A8">
        <w:tc>
          <w:tcPr>
            <w:tcW w:w="2943" w:type="dxa"/>
            <w:vMerge w:val="restart"/>
            <w:shd w:val="clear" w:color="auto" w:fill="auto"/>
          </w:tcPr>
          <w:p w14:paraId="388360DF" w14:textId="77777777" w:rsidR="00731E4B" w:rsidRPr="005A14C1" w:rsidRDefault="00731E4B" w:rsidP="007124A8">
            <w:pPr>
              <w:rPr>
                <w:sz w:val="20"/>
                <w:szCs w:val="20"/>
              </w:rPr>
            </w:pPr>
            <w:r w:rsidRPr="005A14C1">
              <w:rPr>
                <w:sz w:val="20"/>
                <w:szCs w:val="20"/>
              </w:rPr>
              <w:t>Quarterly</w:t>
            </w:r>
          </w:p>
        </w:tc>
        <w:tc>
          <w:tcPr>
            <w:tcW w:w="3402" w:type="dxa"/>
            <w:shd w:val="clear" w:color="auto" w:fill="auto"/>
          </w:tcPr>
          <w:p w14:paraId="388360E0" w14:textId="77777777" w:rsidR="00731E4B" w:rsidRPr="005A14C1" w:rsidRDefault="00731E4B" w:rsidP="009C2F4C">
            <w:pPr>
              <w:numPr>
                <w:ilvl w:val="0"/>
                <w:numId w:val="14"/>
              </w:numPr>
              <w:spacing w:before="40" w:after="40"/>
              <w:contextualSpacing/>
              <w:rPr>
                <w:rFonts w:ascii="Times New Roman" w:hAnsi="Times New Roman" w:cs="Arial"/>
                <w:color w:val="000000"/>
                <w:sz w:val="20"/>
                <w:szCs w:val="22"/>
              </w:rPr>
            </w:pPr>
            <w:r w:rsidRPr="005A14C1">
              <w:rPr>
                <w:rFonts w:cs="Arial"/>
                <w:color w:val="000000"/>
                <w:sz w:val="20"/>
                <w:szCs w:val="22"/>
              </w:rPr>
              <w:t>the current activity statement has not generated</w:t>
            </w:r>
          </w:p>
          <w:p w14:paraId="388360E1" w14:textId="77777777" w:rsidR="00731E4B" w:rsidRPr="005A14C1" w:rsidRDefault="00731E4B" w:rsidP="009C2F4C">
            <w:pPr>
              <w:numPr>
                <w:ilvl w:val="0"/>
                <w:numId w:val="14"/>
              </w:numPr>
              <w:spacing w:before="40" w:after="40"/>
              <w:contextualSpacing/>
              <w:rPr>
                <w:rFonts w:ascii="Times New Roman" w:hAnsi="Times New Roman" w:cs="Arial"/>
                <w:color w:val="000000"/>
                <w:sz w:val="20"/>
                <w:szCs w:val="22"/>
              </w:rPr>
            </w:pPr>
            <w:r w:rsidRPr="005A14C1">
              <w:rPr>
                <w:rFonts w:cs="Arial"/>
                <w:color w:val="000000"/>
                <w:sz w:val="20"/>
                <w:szCs w:val="22"/>
              </w:rPr>
              <w:t>no instalment income received</w:t>
            </w:r>
          </w:p>
        </w:tc>
        <w:tc>
          <w:tcPr>
            <w:tcW w:w="2977" w:type="dxa"/>
            <w:shd w:val="clear" w:color="auto" w:fill="auto"/>
          </w:tcPr>
          <w:p w14:paraId="388360E2" w14:textId="77777777" w:rsidR="00731E4B" w:rsidRPr="005A14C1" w:rsidRDefault="00731E4B" w:rsidP="007124A8">
            <w:pPr>
              <w:spacing w:before="40" w:after="40"/>
              <w:rPr>
                <w:rFonts w:cs="Arial"/>
                <w:color w:val="000000"/>
                <w:sz w:val="20"/>
                <w:szCs w:val="22"/>
              </w:rPr>
            </w:pPr>
            <w:r w:rsidRPr="005A14C1">
              <w:rPr>
                <w:rFonts w:cs="Arial"/>
                <w:color w:val="000000"/>
                <w:sz w:val="20"/>
                <w:szCs w:val="22"/>
              </w:rPr>
              <w:t>Start date of the current quarter</w:t>
            </w:r>
          </w:p>
        </w:tc>
      </w:tr>
      <w:tr w:rsidR="00731E4B" w:rsidRPr="005A14C1" w14:paraId="388360E8" w14:textId="77777777" w:rsidTr="007124A8">
        <w:tc>
          <w:tcPr>
            <w:tcW w:w="2943" w:type="dxa"/>
            <w:vMerge/>
            <w:shd w:val="clear" w:color="auto" w:fill="auto"/>
          </w:tcPr>
          <w:p w14:paraId="388360E4" w14:textId="77777777" w:rsidR="00731E4B" w:rsidRPr="005A14C1" w:rsidRDefault="00731E4B" w:rsidP="007124A8">
            <w:pPr>
              <w:rPr>
                <w:rFonts w:cs="Arial"/>
                <w:color w:val="000000"/>
                <w:sz w:val="20"/>
                <w:szCs w:val="20"/>
              </w:rPr>
            </w:pPr>
          </w:p>
        </w:tc>
        <w:tc>
          <w:tcPr>
            <w:tcW w:w="3402" w:type="dxa"/>
            <w:shd w:val="clear" w:color="auto" w:fill="auto"/>
          </w:tcPr>
          <w:p w14:paraId="388360E5" w14:textId="77777777" w:rsidR="00731E4B" w:rsidRPr="005A14C1" w:rsidRDefault="00731E4B" w:rsidP="009C2F4C">
            <w:pPr>
              <w:numPr>
                <w:ilvl w:val="0"/>
                <w:numId w:val="15"/>
              </w:numPr>
              <w:spacing w:before="40" w:after="40"/>
              <w:contextualSpacing/>
              <w:rPr>
                <w:rFonts w:ascii="Times New Roman" w:hAnsi="Times New Roman" w:cs="Arial"/>
                <w:color w:val="000000"/>
                <w:sz w:val="20"/>
                <w:szCs w:val="22"/>
              </w:rPr>
            </w:pPr>
            <w:r w:rsidRPr="005A14C1">
              <w:rPr>
                <w:rFonts w:cs="Arial"/>
                <w:color w:val="000000"/>
                <w:sz w:val="20"/>
                <w:szCs w:val="22"/>
              </w:rPr>
              <w:t>the current activity statement has not generated</w:t>
            </w:r>
          </w:p>
          <w:p w14:paraId="388360E6" w14:textId="77777777" w:rsidR="00731E4B" w:rsidRPr="005A14C1" w:rsidRDefault="00731E4B" w:rsidP="009C2F4C">
            <w:pPr>
              <w:numPr>
                <w:ilvl w:val="0"/>
                <w:numId w:val="15"/>
              </w:numPr>
              <w:spacing w:before="40" w:after="40"/>
              <w:contextualSpacing/>
              <w:rPr>
                <w:rFonts w:ascii="Times New Roman" w:hAnsi="Times New Roman" w:cs="Arial"/>
                <w:color w:val="000000"/>
                <w:sz w:val="20"/>
                <w:szCs w:val="22"/>
              </w:rPr>
            </w:pPr>
            <w:r w:rsidRPr="005A14C1">
              <w:rPr>
                <w:rFonts w:cs="Arial"/>
                <w:color w:val="000000"/>
                <w:sz w:val="20"/>
                <w:szCs w:val="22"/>
              </w:rPr>
              <w:t>instalment income is received</w:t>
            </w:r>
          </w:p>
        </w:tc>
        <w:tc>
          <w:tcPr>
            <w:tcW w:w="2977" w:type="dxa"/>
            <w:shd w:val="clear" w:color="auto" w:fill="auto"/>
          </w:tcPr>
          <w:p w14:paraId="388360E7" w14:textId="77777777" w:rsidR="00731E4B" w:rsidRPr="005A14C1" w:rsidRDefault="00731E4B" w:rsidP="007124A8">
            <w:pPr>
              <w:spacing w:before="40" w:after="40"/>
              <w:rPr>
                <w:rFonts w:cs="Arial"/>
                <w:color w:val="000000"/>
                <w:sz w:val="20"/>
                <w:szCs w:val="22"/>
              </w:rPr>
            </w:pPr>
            <w:r w:rsidRPr="005A14C1">
              <w:rPr>
                <w:rFonts w:cs="Arial"/>
                <w:color w:val="000000"/>
                <w:sz w:val="20"/>
                <w:szCs w:val="22"/>
              </w:rPr>
              <w:t xml:space="preserve">Start date of the </w:t>
            </w:r>
            <w:r w:rsidR="004A5B4A">
              <w:rPr>
                <w:rFonts w:cs="Arial"/>
                <w:color w:val="000000"/>
                <w:sz w:val="20"/>
                <w:szCs w:val="22"/>
              </w:rPr>
              <w:t>current</w:t>
            </w:r>
            <w:r w:rsidRPr="005A14C1">
              <w:rPr>
                <w:rFonts w:cs="Arial"/>
                <w:color w:val="000000"/>
                <w:sz w:val="20"/>
                <w:szCs w:val="22"/>
              </w:rPr>
              <w:t xml:space="preserve"> quarter</w:t>
            </w:r>
          </w:p>
        </w:tc>
      </w:tr>
      <w:tr w:rsidR="00731E4B" w:rsidRPr="005A14C1" w14:paraId="388360EC" w14:textId="77777777" w:rsidTr="007124A8">
        <w:tc>
          <w:tcPr>
            <w:tcW w:w="2943" w:type="dxa"/>
            <w:vMerge/>
            <w:shd w:val="clear" w:color="auto" w:fill="auto"/>
          </w:tcPr>
          <w:p w14:paraId="388360E9" w14:textId="77777777" w:rsidR="00731E4B" w:rsidRPr="005A14C1" w:rsidRDefault="00731E4B" w:rsidP="007124A8">
            <w:pPr>
              <w:rPr>
                <w:rFonts w:cs="Arial"/>
                <w:color w:val="000000"/>
                <w:sz w:val="20"/>
                <w:szCs w:val="20"/>
              </w:rPr>
            </w:pPr>
          </w:p>
        </w:tc>
        <w:tc>
          <w:tcPr>
            <w:tcW w:w="3402" w:type="dxa"/>
            <w:shd w:val="clear" w:color="auto" w:fill="auto"/>
          </w:tcPr>
          <w:p w14:paraId="388360EA" w14:textId="77777777" w:rsidR="00731E4B" w:rsidRPr="005A14C1" w:rsidRDefault="00731E4B" w:rsidP="007124A8">
            <w:pPr>
              <w:spacing w:before="40" w:after="40"/>
              <w:rPr>
                <w:rFonts w:cs="Arial"/>
                <w:color w:val="000000"/>
                <w:sz w:val="20"/>
                <w:szCs w:val="22"/>
              </w:rPr>
            </w:pPr>
            <w:r w:rsidRPr="005A14C1">
              <w:rPr>
                <w:rFonts w:cs="Arial"/>
                <w:color w:val="000000"/>
                <w:sz w:val="20"/>
                <w:szCs w:val="22"/>
              </w:rPr>
              <w:t>Activity statement has been generated or despatched</w:t>
            </w:r>
          </w:p>
        </w:tc>
        <w:tc>
          <w:tcPr>
            <w:tcW w:w="2977" w:type="dxa"/>
            <w:shd w:val="clear" w:color="auto" w:fill="auto"/>
          </w:tcPr>
          <w:p w14:paraId="388360EB" w14:textId="77777777" w:rsidR="00731E4B" w:rsidRPr="005A14C1" w:rsidRDefault="00731E4B" w:rsidP="007124A8">
            <w:pPr>
              <w:spacing w:before="40" w:after="40"/>
              <w:rPr>
                <w:rFonts w:cs="Arial"/>
                <w:color w:val="000000"/>
                <w:sz w:val="20"/>
                <w:szCs w:val="22"/>
              </w:rPr>
            </w:pPr>
            <w:r w:rsidRPr="005A14C1">
              <w:rPr>
                <w:rFonts w:cs="Arial"/>
                <w:color w:val="000000"/>
                <w:sz w:val="20"/>
                <w:szCs w:val="22"/>
              </w:rPr>
              <w:t>Start date of the next quarter</w:t>
            </w:r>
          </w:p>
        </w:tc>
      </w:tr>
      <w:tr w:rsidR="00731E4B" w:rsidRPr="005A14C1" w14:paraId="388360F0" w14:textId="77777777" w:rsidTr="007124A8">
        <w:tc>
          <w:tcPr>
            <w:tcW w:w="2943" w:type="dxa"/>
            <w:vMerge w:val="restart"/>
            <w:shd w:val="clear" w:color="auto" w:fill="auto"/>
          </w:tcPr>
          <w:p w14:paraId="388360ED" w14:textId="77777777" w:rsidR="00731E4B" w:rsidRPr="005A14C1" w:rsidDel="009C6669" w:rsidRDefault="00731E4B" w:rsidP="007124A8">
            <w:pPr>
              <w:rPr>
                <w:rFonts w:cs="Arial"/>
                <w:color w:val="000000"/>
                <w:sz w:val="20"/>
                <w:szCs w:val="20"/>
              </w:rPr>
            </w:pPr>
            <w:r w:rsidRPr="005A14C1">
              <w:rPr>
                <w:rFonts w:cs="Arial"/>
                <w:color w:val="000000"/>
                <w:sz w:val="20"/>
                <w:szCs w:val="20"/>
              </w:rPr>
              <w:t>Annual</w:t>
            </w:r>
          </w:p>
        </w:tc>
        <w:tc>
          <w:tcPr>
            <w:tcW w:w="3402" w:type="dxa"/>
            <w:shd w:val="clear" w:color="auto" w:fill="auto"/>
          </w:tcPr>
          <w:p w14:paraId="388360EE" w14:textId="77777777" w:rsidR="00731E4B" w:rsidRPr="005A14C1" w:rsidDel="009C6669" w:rsidRDefault="00731E4B" w:rsidP="007124A8">
            <w:pPr>
              <w:spacing w:before="40" w:after="40"/>
              <w:rPr>
                <w:rFonts w:cs="Arial"/>
                <w:color w:val="000000"/>
                <w:sz w:val="20"/>
                <w:szCs w:val="22"/>
              </w:rPr>
            </w:pPr>
            <w:r w:rsidRPr="005A14C1">
              <w:rPr>
                <w:rFonts w:cs="Arial"/>
                <w:color w:val="000000"/>
                <w:sz w:val="20"/>
                <w:szCs w:val="22"/>
              </w:rPr>
              <w:t>Annual activity statement has not generated</w:t>
            </w:r>
          </w:p>
        </w:tc>
        <w:tc>
          <w:tcPr>
            <w:tcW w:w="2977" w:type="dxa"/>
            <w:shd w:val="clear" w:color="auto" w:fill="auto"/>
          </w:tcPr>
          <w:p w14:paraId="388360EF" w14:textId="77777777" w:rsidR="00731E4B" w:rsidRPr="005A14C1" w:rsidDel="009C6669" w:rsidRDefault="00731E4B" w:rsidP="007124A8">
            <w:pPr>
              <w:spacing w:before="40" w:after="40"/>
              <w:rPr>
                <w:rFonts w:cs="Arial"/>
                <w:color w:val="000000"/>
                <w:sz w:val="20"/>
                <w:szCs w:val="22"/>
              </w:rPr>
            </w:pPr>
            <w:r w:rsidRPr="005A14C1">
              <w:rPr>
                <w:rFonts w:cs="Arial"/>
                <w:color w:val="000000"/>
                <w:sz w:val="20"/>
                <w:szCs w:val="22"/>
              </w:rPr>
              <w:t>1 July of current financial year</w:t>
            </w:r>
          </w:p>
        </w:tc>
      </w:tr>
      <w:tr w:rsidR="00731E4B" w:rsidRPr="005A14C1" w14:paraId="388360F4" w14:textId="77777777" w:rsidTr="007124A8">
        <w:tc>
          <w:tcPr>
            <w:tcW w:w="2943" w:type="dxa"/>
            <w:vMerge/>
            <w:shd w:val="clear" w:color="auto" w:fill="auto"/>
          </w:tcPr>
          <w:p w14:paraId="388360F1" w14:textId="77777777" w:rsidR="00731E4B" w:rsidRPr="005A14C1" w:rsidRDefault="00731E4B" w:rsidP="007124A8">
            <w:pPr>
              <w:rPr>
                <w:sz w:val="20"/>
                <w:szCs w:val="20"/>
              </w:rPr>
            </w:pPr>
          </w:p>
        </w:tc>
        <w:tc>
          <w:tcPr>
            <w:tcW w:w="3402" w:type="dxa"/>
            <w:shd w:val="clear" w:color="auto" w:fill="auto"/>
          </w:tcPr>
          <w:p w14:paraId="388360F2" w14:textId="77777777" w:rsidR="00731E4B" w:rsidRPr="005A14C1" w:rsidRDefault="00731E4B" w:rsidP="007124A8">
            <w:pPr>
              <w:spacing w:before="40" w:after="40"/>
              <w:rPr>
                <w:rFonts w:cs="Arial"/>
                <w:color w:val="000000"/>
                <w:sz w:val="20"/>
                <w:szCs w:val="22"/>
              </w:rPr>
            </w:pPr>
            <w:r w:rsidRPr="005A14C1">
              <w:rPr>
                <w:rFonts w:cs="Arial"/>
                <w:color w:val="000000"/>
                <w:sz w:val="20"/>
                <w:szCs w:val="22"/>
              </w:rPr>
              <w:t>Annual activity statement has generated</w:t>
            </w:r>
          </w:p>
        </w:tc>
        <w:tc>
          <w:tcPr>
            <w:tcW w:w="2977" w:type="dxa"/>
            <w:shd w:val="clear" w:color="auto" w:fill="auto"/>
          </w:tcPr>
          <w:p w14:paraId="388360F3" w14:textId="77777777" w:rsidR="00731E4B" w:rsidRPr="005A14C1" w:rsidRDefault="00731E4B" w:rsidP="007124A8">
            <w:pPr>
              <w:spacing w:before="40" w:after="40"/>
              <w:rPr>
                <w:rFonts w:cs="Arial"/>
                <w:color w:val="000000"/>
                <w:sz w:val="20"/>
                <w:szCs w:val="22"/>
              </w:rPr>
            </w:pPr>
            <w:r>
              <w:rPr>
                <w:rFonts w:cs="Arial"/>
                <w:color w:val="000000"/>
                <w:sz w:val="20"/>
                <w:szCs w:val="22"/>
              </w:rPr>
              <w:t>1 July of next financial year</w:t>
            </w:r>
          </w:p>
        </w:tc>
      </w:tr>
      <w:tr w:rsidR="00731E4B" w:rsidRPr="005A14C1" w14:paraId="388360F8" w14:textId="77777777" w:rsidTr="007124A8">
        <w:tc>
          <w:tcPr>
            <w:tcW w:w="2943" w:type="dxa"/>
            <w:shd w:val="clear" w:color="auto" w:fill="auto"/>
          </w:tcPr>
          <w:p w14:paraId="388360F5" w14:textId="77777777" w:rsidR="00731E4B" w:rsidRPr="005A14C1" w:rsidRDefault="00731E4B" w:rsidP="007124A8">
            <w:pPr>
              <w:rPr>
                <w:sz w:val="20"/>
                <w:szCs w:val="20"/>
              </w:rPr>
            </w:pPr>
            <w:r w:rsidRPr="005A14C1">
              <w:rPr>
                <w:sz w:val="20"/>
                <w:szCs w:val="20"/>
              </w:rPr>
              <w:t>Quarterly</w:t>
            </w:r>
          </w:p>
        </w:tc>
        <w:tc>
          <w:tcPr>
            <w:tcW w:w="3402" w:type="dxa"/>
            <w:vMerge w:val="restart"/>
            <w:shd w:val="clear" w:color="auto" w:fill="auto"/>
          </w:tcPr>
          <w:p w14:paraId="388360F6" w14:textId="77777777" w:rsidR="00731E4B" w:rsidRPr="005A14C1" w:rsidDel="00141BE4" w:rsidRDefault="00731E4B" w:rsidP="00E71A41">
            <w:pPr>
              <w:spacing w:before="40" w:after="40"/>
              <w:rPr>
                <w:rFonts w:cs="Arial"/>
                <w:color w:val="000000"/>
                <w:sz w:val="20"/>
                <w:szCs w:val="22"/>
              </w:rPr>
            </w:pPr>
            <w:r w:rsidRPr="005A14C1">
              <w:rPr>
                <w:rFonts w:cs="Arial"/>
                <w:color w:val="000000"/>
                <w:sz w:val="20"/>
                <w:szCs w:val="22"/>
              </w:rPr>
              <w:t>C</w:t>
            </w:r>
            <w:r w:rsidR="00E71A41">
              <w:rPr>
                <w:rFonts w:cs="Arial"/>
                <w:color w:val="000000"/>
                <w:sz w:val="20"/>
                <w:szCs w:val="22"/>
              </w:rPr>
              <w:t>lient</w:t>
            </w:r>
            <w:r w:rsidRPr="005A14C1">
              <w:rPr>
                <w:rFonts w:cs="Arial"/>
                <w:color w:val="000000"/>
                <w:sz w:val="20"/>
                <w:szCs w:val="22"/>
              </w:rPr>
              <w:t xml:space="preserve"> is deceased</w:t>
            </w:r>
          </w:p>
        </w:tc>
        <w:tc>
          <w:tcPr>
            <w:tcW w:w="2977" w:type="dxa"/>
            <w:vMerge w:val="restart"/>
            <w:shd w:val="clear" w:color="auto" w:fill="auto"/>
          </w:tcPr>
          <w:p w14:paraId="388360F7" w14:textId="77777777" w:rsidR="00731E4B" w:rsidRPr="005A14C1" w:rsidDel="00141BE4" w:rsidRDefault="00731E4B" w:rsidP="007124A8">
            <w:pPr>
              <w:spacing w:before="40" w:after="40"/>
              <w:rPr>
                <w:rFonts w:cs="Arial"/>
                <w:color w:val="000000"/>
                <w:sz w:val="20"/>
                <w:szCs w:val="22"/>
              </w:rPr>
            </w:pPr>
            <w:r w:rsidRPr="005A14C1">
              <w:rPr>
                <w:rFonts w:cs="Arial"/>
                <w:color w:val="000000"/>
                <w:sz w:val="20"/>
                <w:szCs w:val="22"/>
              </w:rPr>
              <w:t>From the quarter after the date of death</w:t>
            </w:r>
          </w:p>
        </w:tc>
      </w:tr>
      <w:tr w:rsidR="00731E4B" w:rsidRPr="005A14C1" w14:paraId="388360FC" w14:textId="77777777" w:rsidTr="007124A8">
        <w:tc>
          <w:tcPr>
            <w:tcW w:w="2943" w:type="dxa"/>
            <w:shd w:val="clear" w:color="auto" w:fill="auto"/>
          </w:tcPr>
          <w:p w14:paraId="388360F9" w14:textId="77777777" w:rsidR="00731E4B" w:rsidRPr="005A14C1" w:rsidRDefault="00731E4B" w:rsidP="007124A8">
            <w:pPr>
              <w:rPr>
                <w:sz w:val="20"/>
                <w:szCs w:val="20"/>
              </w:rPr>
            </w:pPr>
            <w:r w:rsidRPr="005A14C1">
              <w:rPr>
                <w:sz w:val="20"/>
                <w:szCs w:val="20"/>
              </w:rPr>
              <w:t>Annual</w:t>
            </w:r>
          </w:p>
        </w:tc>
        <w:tc>
          <w:tcPr>
            <w:tcW w:w="3402" w:type="dxa"/>
            <w:vMerge/>
            <w:shd w:val="clear" w:color="auto" w:fill="auto"/>
          </w:tcPr>
          <w:p w14:paraId="388360FA" w14:textId="77777777" w:rsidR="00731E4B" w:rsidRPr="005A14C1" w:rsidDel="00141BE4" w:rsidRDefault="00731E4B" w:rsidP="007124A8">
            <w:pPr>
              <w:spacing w:before="40" w:after="40"/>
              <w:rPr>
                <w:rFonts w:cs="Arial"/>
                <w:color w:val="000000"/>
                <w:sz w:val="20"/>
                <w:szCs w:val="22"/>
              </w:rPr>
            </w:pPr>
          </w:p>
        </w:tc>
        <w:tc>
          <w:tcPr>
            <w:tcW w:w="2977" w:type="dxa"/>
            <w:vMerge/>
            <w:shd w:val="clear" w:color="auto" w:fill="auto"/>
          </w:tcPr>
          <w:p w14:paraId="388360FB" w14:textId="77777777" w:rsidR="00731E4B" w:rsidRPr="005A14C1" w:rsidDel="00141BE4" w:rsidRDefault="00731E4B" w:rsidP="005F0AD4">
            <w:pPr>
              <w:keepNext/>
              <w:spacing w:before="40" w:after="40"/>
              <w:rPr>
                <w:rFonts w:cs="Arial"/>
                <w:color w:val="000000"/>
                <w:sz w:val="20"/>
                <w:szCs w:val="22"/>
              </w:rPr>
            </w:pPr>
          </w:p>
        </w:tc>
      </w:tr>
    </w:tbl>
    <w:p w14:paraId="388360FD" w14:textId="77777777" w:rsidR="005F0AD4" w:rsidRDefault="005F0AD4" w:rsidP="005F0AD4">
      <w:pPr>
        <w:pStyle w:val="Caption"/>
        <w:jc w:val="center"/>
        <w:rPr>
          <w:rFonts w:cs="Arial"/>
          <w:b w:val="0"/>
          <w:color w:val="000000"/>
          <w:szCs w:val="22"/>
        </w:rPr>
      </w:pPr>
      <w:bookmarkStart w:id="111" w:name="_Toc512582396"/>
      <w:r>
        <w:t xml:space="preserve">Table </w:t>
      </w:r>
      <w:r w:rsidR="00821CA2">
        <w:fldChar w:fldCharType="begin"/>
      </w:r>
      <w:r w:rsidR="00821CA2">
        <w:instrText xml:space="preserve"> SEQ Table \* ARABIC </w:instrText>
      </w:r>
      <w:r w:rsidR="00821CA2">
        <w:fldChar w:fldCharType="separate"/>
      </w:r>
      <w:r w:rsidR="00505C55">
        <w:rPr>
          <w:noProof/>
        </w:rPr>
        <w:t>10</w:t>
      </w:r>
      <w:r w:rsidR="00821CA2">
        <w:rPr>
          <w:noProof/>
        </w:rPr>
        <w:fldChar w:fldCharType="end"/>
      </w:r>
      <w:r>
        <w:t xml:space="preserve">: </w:t>
      </w:r>
      <w:r w:rsidRPr="007F4747">
        <w:t>PAYGI exit date of effect</w:t>
      </w:r>
      <w:bookmarkEnd w:id="111"/>
    </w:p>
    <w:p w14:paraId="388360FE" w14:textId="77777777" w:rsidR="005F0AD4" w:rsidRDefault="005F0AD4" w:rsidP="006B08E3">
      <w:pPr>
        <w:rPr>
          <w:rFonts w:cs="Arial"/>
          <w:b/>
          <w:color w:val="000000"/>
          <w:sz w:val="20"/>
          <w:szCs w:val="22"/>
        </w:rPr>
      </w:pPr>
    </w:p>
    <w:p w14:paraId="388360FF" w14:textId="77777777" w:rsidR="00731E4B" w:rsidRDefault="00731E4B" w:rsidP="006B08E3">
      <w:pPr>
        <w:rPr>
          <w:rFonts w:cs="Arial"/>
          <w:color w:val="000000"/>
          <w:sz w:val="20"/>
          <w:szCs w:val="22"/>
        </w:rPr>
      </w:pPr>
      <w:r w:rsidRPr="005A14C1">
        <w:rPr>
          <w:rFonts w:cs="Arial"/>
          <w:b/>
          <w:color w:val="000000"/>
          <w:sz w:val="20"/>
          <w:szCs w:val="22"/>
        </w:rPr>
        <w:t>Note:</w:t>
      </w:r>
      <w:r w:rsidRPr="005A14C1">
        <w:rPr>
          <w:rFonts w:cs="Arial"/>
          <w:color w:val="000000"/>
          <w:sz w:val="20"/>
          <w:szCs w:val="22"/>
        </w:rPr>
        <w:t xml:space="preserve"> </w:t>
      </w:r>
      <w:r>
        <w:rPr>
          <w:rFonts w:cs="Arial"/>
          <w:color w:val="000000"/>
          <w:sz w:val="20"/>
          <w:szCs w:val="22"/>
        </w:rPr>
        <w:t>Where the client’s lodgement cycle is annual and the annual activity statement has generated,</w:t>
      </w:r>
      <w:r w:rsidRPr="005A14C1">
        <w:rPr>
          <w:rFonts w:cs="Arial"/>
          <w:color w:val="000000"/>
          <w:sz w:val="20"/>
          <w:szCs w:val="22"/>
        </w:rPr>
        <w:t xml:space="preserve"> the client must be advised that they </w:t>
      </w:r>
      <w:r>
        <w:rPr>
          <w:rFonts w:cs="Arial"/>
          <w:color w:val="000000"/>
          <w:sz w:val="20"/>
          <w:szCs w:val="22"/>
        </w:rPr>
        <w:t xml:space="preserve">are still required to </w:t>
      </w:r>
      <w:r w:rsidRPr="005A14C1">
        <w:rPr>
          <w:rFonts w:cs="Arial"/>
          <w:color w:val="000000"/>
          <w:sz w:val="20"/>
          <w:szCs w:val="22"/>
        </w:rPr>
        <w:t xml:space="preserve">lodge and pay their instalment notice when they receive it. </w:t>
      </w:r>
    </w:p>
    <w:p w14:paraId="38836100" w14:textId="77777777" w:rsidR="00731E4B" w:rsidRDefault="00731E4B" w:rsidP="006B08E3">
      <w:pPr>
        <w:rPr>
          <w:rFonts w:cs="Arial"/>
          <w:sz w:val="20"/>
          <w:szCs w:val="20"/>
        </w:rPr>
      </w:pPr>
      <w:r w:rsidRPr="005A14C1">
        <w:rPr>
          <w:rFonts w:cs="Arial"/>
          <w:color w:val="000000"/>
          <w:sz w:val="20"/>
          <w:szCs w:val="22"/>
        </w:rPr>
        <w:t>If the instalment rate or amount on the notice does not accurately reflect the client’s expected tax liability for that financial year, they can vary the annual instalment.</w:t>
      </w:r>
    </w:p>
    <w:p w14:paraId="38836101" w14:textId="77777777" w:rsidR="00731E4B" w:rsidRDefault="00731E4B" w:rsidP="006B08E3">
      <w:pPr>
        <w:rPr>
          <w:rFonts w:cs="Arial"/>
          <w:sz w:val="20"/>
          <w:szCs w:val="20"/>
        </w:rPr>
      </w:pPr>
    </w:p>
    <w:p w14:paraId="38836102" w14:textId="77777777" w:rsidR="009421F1" w:rsidRDefault="009421F1" w:rsidP="0052176B">
      <w:pPr>
        <w:rPr>
          <w:b/>
          <w:sz w:val="20"/>
          <w:szCs w:val="20"/>
        </w:rPr>
      </w:pPr>
    </w:p>
    <w:p w14:paraId="38836103" w14:textId="77777777" w:rsidR="009421F1" w:rsidRDefault="009421F1" w:rsidP="0052176B">
      <w:pPr>
        <w:rPr>
          <w:b/>
          <w:sz w:val="20"/>
          <w:szCs w:val="20"/>
        </w:rPr>
      </w:pPr>
    </w:p>
    <w:p w14:paraId="38836104" w14:textId="77777777" w:rsidR="009421F1" w:rsidRDefault="009421F1" w:rsidP="0052176B">
      <w:pPr>
        <w:rPr>
          <w:b/>
          <w:sz w:val="20"/>
          <w:szCs w:val="20"/>
        </w:rPr>
      </w:pPr>
    </w:p>
    <w:p w14:paraId="38836105" w14:textId="77777777" w:rsidR="009421F1" w:rsidRDefault="009421F1" w:rsidP="0052176B">
      <w:pPr>
        <w:rPr>
          <w:b/>
          <w:sz w:val="20"/>
          <w:szCs w:val="20"/>
        </w:rPr>
      </w:pPr>
    </w:p>
    <w:p w14:paraId="38836106" w14:textId="77777777" w:rsidR="009421F1" w:rsidRDefault="009421F1" w:rsidP="0052176B">
      <w:pPr>
        <w:rPr>
          <w:b/>
          <w:sz w:val="20"/>
          <w:szCs w:val="20"/>
        </w:rPr>
      </w:pPr>
    </w:p>
    <w:p w14:paraId="38836107" w14:textId="77777777" w:rsidR="009421F1" w:rsidRDefault="009421F1" w:rsidP="0052176B">
      <w:pPr>
        <w:rPr>
          <w:b/>
          <w:sz w:val="20"/>
          <w:szCs w:val="20"/>
        </w:rPr>
      </w:pPr>
    </w:p>
    <w:p w14:paraId="38836108" w14:textId="77777777" w:rsidR="009421F1" w:rsidRDefault="009421F1" w:rsidP="0052176B">
      <w:pPr>
        <w:rPr>
          <w:b/>
          <w:sz w:val="20"/>
          <w:szCs w:val="20"/>
        </w:rPr>
      </w:pPr>
    </w:p>
    <w:p w14:paraId="38836109" w14:textId="77777777" w:rsidR="009421F1" w:rsidRDefault="009421F1" w:rsidP="0052176B">
      <w:pPr>
        <w:rPr>
          <w:b/>
          <w:sz w:val="20"/>
          <w:szCs w:val="20"/>
        </w:rPr>
      </w:pPr>
    </w:p>
    <w:p w14:paraId="3883610A" w14:textId="77777777" w:rsidR="009421F1" w:rsidRDefault="009421F1" w:rsidP="0052176B">
      <w:pPr>
        <w:rPr>
          <w:b/>
          <w:sz w:val="20"/>
          <w:szCs w:val="20"/>
        </w:rPr>
      </w:pPr>
    </w:p>
    <w:p w14:paraId="3883610B" w14:textId="77777777" w:rsidR="009421F1" w:rsidRDefault="009421F1" w:rsidP="0052176B">
      <w:pPr>
        <w:rPr>
          <w:b/>
          <w:sz w:val="20"/>
          <w:szCs w:val="20"/>
        </w:rPr>
      </w:pPr>
    </w:p>
    <w:p w14:paraId="3883610C" w14:textId="77777777" w:rsidR="009421F1" w:rsidRDefault="009421F1" w:rsidP="0052176B">
      <w:pPr>
        <w:rPr>
          <w:b/>
          <w:sz w:val="20"/>
          <w:szCs w:val="20"/>
        </w:rPr>
      </w:pPr>
    </w:p>
    <w:p w14:paraId="3883610D" w14:textId="77777777" w:rsidR="0052176B" w:rsidRPr="006B08E3" w:rsidRDefault="0052176B" w:rsidP="006B08E3">
      <w:pPr>
        <w:rPr>
          <w:rFonts w:cs="Arial"/>
          <w:sz w:val="20"/>
          <w:szCs w:val="20"/>
        </w:rPr>
      </w:pPr>
    </w:p>
    <w:p w14:paraId="3883610E" w14:textId="77777777" w:rsidR="005F09DB" w:rsidRPr="00E85A2A" w:rsidRDefault="00C876E7" w:rsidP="00DD081E">
      <w:pPr>
        <w:pStyle w:val="Heading1"/>
      </w:pPr>
      <w:bookmarkStart w:id="112" w:name="_Toc415070077"/>
      <w:bookmarkStart w:id="113" w:name="_Toc416179638"/>
      <w:bookmarkStart w:id="114" w:name="_Toc416179740"/>
      <w:bookmarkStart w:id="115" w:name="_Toc416181521"/>
      <w:bookmarkStart w:id="116" w:name="_Toc419359911"/>
      <w:bookmarkStart w:id="117" w:name="_Toc419473065"/>
      <w:bookmarkStart w:id="118" w:name="_Toc467156487"/>
      <w:bookmarkStart w:id="119" w:name="_Toc512582374"/>
      <w:bookmarkEnd w:id="112"/>
      <w:bookmarkEnd w:id="113"/>
      <w:bookmarkEnd w:id="114"/>
      <w:bookmarkEnd w:id="115"/>
      <w:bookmarkEnd w:id="116"/>
      <w:bookmarkEnd w:id="117"/>
      <w:r w:rsidRPr="00E85A2A">
        <w:lastRenderedPageBreak/>
        <w:t>A</w:t>
      </w:r>
      <w:r w:rsidR="00F16645" w:rsidRPr="00E85A2A">
        <w:t>u</w:t>
      </w:r>
      <w:r w:rsidRPr="00E85A2A">
        <w:t>thorisation</w:t>
      </w:r>
      <w:bookmarkEnd w:id="118"/>
      <w:bookmarkEnd w:id="119"/>
    </w:p>
    <w:p w14:paraId="3883610F" w14:textId="77777777" w:rsidR="005F09DB" w:rsidRPr="009C2F4C" w:rsidRDefault="005841C2" w:rsidP="009C2F4C">
      <w:pPr>
        <w:pStyle w:val="Heading2"/>
        <w:rPr>
          <w:sz w:val="32"/>
          <w:szCs w:val="32"/>
        </w:rPr>
      </w:pPr>
      <w:bookmarkStart w:id="120" w:name="_Toc406162940"/>
      <w:bookmarkStart w:id="121" w:name="_Toc467156488"/>
      <w:bookmarkStart w:id="122" w:name="_Toc512582375"/>
      <w:r w:rsidRPr="009C2F4C">
        <w:rPr>
          <w:sz w:val="32"/>
          <w:szCs w:val="32"/>
        </w:rPr>
        <w:t>Intermediary</w:t>
      </w:r>
      <w:r w:rsidR="005F09DB" w:rsidRPr="009C2F4C">
        <w:rPr>
          <w:sz w:val="32"/>
          <w:szCs w:val="32"/>
        </w:rPr>
        <w:t xml:space="preserve"> Relationship</w:t>
      </w:r>
      <w:bookmarkEnd w:id="120"/>
      <w:bookmarkEnd w:id="121"/>
      <w:bookmarkEnd w:id="122"/>
    </w:p>
    <w:p w14:paraId="38836110" w14:textId="77777777" w:rsidR="00731E4B" w:rsidRPr="00731E4B" w:rsidRDefault="00957AD8" w:rsidP="00731E4B">
      <w:pPr>
        <w:rPr>
          <w:rStyle w:val="BodyTextChar1"/>
          <w:sz w:val="20"/>
          <w:szCs w:val="20"/>
        </w:rPr>
      </w:pPr>
      <w:r w:rsidRPr="00957AD8">
        <w:rPr>
          <w:rStyle w:val="BodyTextChar1"/>
          <w:sz w:val="20"/>
          <w:szCs w:val="20"/>
        </w:rPr>
        <w:t>The services within SBR identify interactions an intermediary can</w:t>
      </w:r>
      <w:r>
        <w:t xml:space="preserve"> </w:t>
      </w:r>
      <w:r w:rsidR="00731E4B" w:rsidRPr="00731E4B">
        <w:rPr>
          <w:rStyle w:val="BodyTextChar1"/>
          <w:sz w:val="20"/>
          <w:szCs w:val="20"/>
        </w:rPr>
        <w:t xml:space="preserve">use on behalf of their clients depending on the activity being undertaken and whether the intermediary has a relationship with the client. That is, an intermediary has the appropriate </w:t>
      </w:r>
      <w:proofErr w:type="spellStart"/>
      <w:r w:rsidR="00731E4B" w:rsidRPr="00731E4B">
        <w:rPr>
          <w:rStyle w:val="BodyTextChar1"/>
          <w:sz w:val="20"/>
          <w:szCs w:val="20"/>
        </w:rPr>
        <w:t>authorisation</w:t>
      </w:r>
      <w:proofErr w:type="spellEnd"/>
      <w:r w:rsidR="00731E4B" w:rsidRPr="00731E4B">
        <w:rPr>
          <w:rStyle w:val="BodyTextChar1"/>
          <w:sz w:val="20"/>
          <w:szCs w:val="20"/>
        </w:rPr>
        <w:t xml:space="preserve"> for the interaction being performed on behalf of the client recorded in ATO systems.</w:t>
      </w:r>
    </w:p>
    <w:p w14:paraId="38836111" w14:textId="77777777" w:rsidR="00731E4B" w:rsidRPr="00731E4B" w:rsidRDefault="00731E4B" w:rsidP="00731E4B">
      <w:pPr>
        <w:rPr>
          <w:rStyle w:val="BodyTextChar1"/>
          <w:sz w:val="20"/>
          <w:szCs w:val="20"/>
        </w:rPr>
      </w:pPr>
    </w:p>
    <w:p w14:paraId="38836112" w14:textId="77777777" w:rsidR="003F3CCC" w:rsidRDefault="00731E4B" w:rsidP="00731E4B">
      <w:pPr>
        <w:rPr>
          <w:rStyle w:val="BodyTextChar1"/>
          <w:sz w:val="20"/>
          <w:szCs w:val="20"/>
        </w:rPr>
      </w:pPr>
      <w:r w:rsidRPr="00731E4B">
        <w:rPr>
          <w:rStyle w:val="BodyTextChar1"/>
          <w:sz w:val="20"/>
          <w:szCs w:val="20"/>
        </w:rPr>
        <w:t>Note: If the relationship does not exist, the SBR Add/Update Client Relationship interactions of the Client Update services can be used to establish a relationship between the intermediary and the client. See the Client Relationships Business Implementation Guide and Client Relationships ATO SBR Service R</w:t>
      </w:r>
      <w:r>
        <w:rPr>
          <w:rStyle w:val="BodyTextChar1"/>
          <w:sz w:val="20"/>
          <w:szCs w:val="20"/>
        </w:rPr>
        <w:t xml:space="preserve">egistry for further information. </w:t>
      </w:r>
    </w:p>
    <w:p w14:paraId="38836113" w14:textId="77777777" w:rsidR="00731E4B" w:rsidRDefault="00731E4B" w:rsidP="00731E4B">
      <w:pPr>
        <w:rPr>
          <w:rStyle w:val="BodyTextChar1"/>
          <w:sz w:val="20"/>
          <w:szCs w:val="20"/>
        </w:rPr>
      </w:pPr>
    </w:p>
    <w:p w14:paraId="38836114" w14:textId="77777777" w:rsidR="00731E4B" w:rsidRDefault="00731E4B" w:rsidP="00731E4B">
      <w:pPr>
        <w:rPr>
          <w:rStyle w:val="BodyTextChar1"/>
          <w:sz w:val="20"/>
          <w:szCs w:val="20"/>
        </w:rPr>
      </w:pPr>
      <w:r>
        <w:rPr>
          <w:rStyle w:val="BodyTextChar1"/>
          <w:sz w:val="20"/>
          <w:szCs w:val="20"/>
        </w:rPr>
        <w:t xml:space="preserve">The following requirements must be met to use the </w:t>
      </w:r>
      <w:r w:rsidR="00714871">
        <w:rPr>
          <w:rStyle w:val="BodyTextChar1"/>
          <w:sz w:val="20"/>
          <w:szCs w:val="20"/>
        </w:rPr>
        <w:t>account</w:t>
      </w:r>
      <w:r>
        <w:rPr>
          <w:rStyle w:val="BodyTextChar1"/>
          <w:sz w:val="20"/>
          <w:szCs w:val="20"/>
        </w:rPr>
        <w:t xml:space="preserve"> role registration service:</w:t>
      </w:r>
    </w:p>
    <w:p w14:paraId="38836115" w14:textId="77777777" w:rsidR="00731E4B" w:rsidRDefault="00731E4B" w:rsidP="00731E4B">
      <w:pPr>
        <w:rPr>
          <w:rStyle w:val="BodyTextChar1"/>
          <w:sz w:val="20"/>
          <w:szCs w:val="20"/>
        </w:rPr>
      </w:pPr>
    </w:p>
    <w:p w14:paraId="38836116" w14:textId="77777777" w:rsidR="00AA78A5" w:rsidRPr="00EE100A" w:rsidRDefault="003F3CCC" w:rsidP="009C2F4C">
      <w:pPr>
        <w:pStyle w:val="ListParagraph"/>
        <w:numPr>
          <w:ilvl w:val="0"/>
          <w:numId w:val="11"/>
        </w:numPr>
        <w:rPr>
          <w:rStyle w:val="BodyTextChar1"/>
          <w:sz w:val="20"/>
          <w:szCs w:val="20"/>
        </w:rPr>
      </w:pPr>
      <w:r>
        <w:rPr>
          <w:rStyle w:val="BodyTextChar1"/>
          <w:sz w:val="20"/>
          <w:szCs w:val="20"/>
        </w:rPr>
        <w:t>A</w:t>
      </w:r>
      <w:r w:rsidR="007F1356" w:rsidRPr="003F3CCC">
        <w:rPr>
          <w:rStyle w:val="BodyTextChar1"/>
          <w:sz w:val="20"/>
          <w:szCs w:val="20"/>
        </w:rPr>
        <w:t xml:space="preserve"> tax </w:t>
      </w:r>
      <w:r w:rsidR="00D374DC">
        <w:rPr>
          <w:rStyle w:val="BodyTextChar1"/>
          <w:sz w:val="20"/>
          <w:szCs w:val="20"/>
        </w:rPr>
        <w:t>practitioner</w:t>
      </w:r>
      <w:r w:rsidR="00D374DC" w:rsidRPr="003F3CCC">
        <w:rPr>
          <w:rStyle w:val="BodyTextChar1"/>
          <w:sz w:val="20"/>
          <w:szCs w:val="20"/>
        </w:rPr>
        <w:t xml:space="preserve"> </w:t>
      </w:r>
      <w:r w:rsidR="007F1356" w:rsidRPr="003F3CCC">
        <w:rPr>
          <w:rStyle w:val="BodyTextChar1"/>
          <w:sz w:val="20"/>
          <w:szCs w:val="20"/>
        </w:rPr>
        <w:t xml:space="preserve">has the appropriate </w:t>
      </w:r>
      <w:proofErr w:type="spellStart"/>
      <w:r w:rsidR="007F1356" w:rsidRPr="003F3CCC">
        <w:rPr>
          <w:rStyle w:val="BodyTextChar1"/>
          <w:sz w:val="20"/>
          <w:szCs w:val="20"/>
        </w:rPr>
        <w:t>authorisation</w:t>
      </w:r>
      <w:proofErr w:type="spellEnd"/>
      <w:r w:rsidR="007F1356" w:rsidRPr="003F3CCC">
        <w:rPr>
          <w:rStyle w:val="BodyTextChar1"/>
          <w:sz w:val="20"/>
          <w:szCs w:val="20"/>
        </w:rPr>
        <w:t xml:space="preserve"> for the interaction being performed on behalf of the taxpayer recorded in ATO systems. </w:t>
      </w:r>
    </w:p>
    <w:p w14:paraId="38836117" w14:textId="77777777" w:rsidR="00D142E0" w:rsidRPr="00A80F50" w:rsidRDefault="00D142E0" w:rsidP="00A80F50">
      <w:pPr>
        <w:rPr>
          <w:rStyle w:val="BodyTextChar1"/>
          <w:sz w:val="20"/>
          <w:szCs w:val="20"/>
        </w:rPr>
      </w:pPr>
    </w:p>
    <w:p w14:paraId="38836118" w14:textId="77777777" w:rsidR="00383780" w:rsidRDefault="00383780" w:rsidP="009C2F4C">
      <w:pPr>
        <w:pStyle w:val="ListParagraph"/>
        <w:numPr>
          <w:ilvl w:val="0"/>
          <w:numId w:val="11"/>
        </w:numPr>
        <w:rPr>
          <w:rStyle w:val="BodyTextChar1"/>
          <w:sz w:val="20"/>
          <w:szCs w:val="20"/>
        </w:rPr>
      </w:pPr>
      <w:r>
        <w:rPr>
          <w:rStyle w:val="BodyTextChar1"/>
          <w:sz w:val="20"/>
          <w:szCs w:val="20"/>
        </w:rPr>
        <w:t>To use the client update service interaction for income tax purposes, the tax agent must be linked at the whole of client level in ATO systems.</w:t>
      </w:r>
    </w:p>
    <w:p w14:paraId="38836119" w14:textId="77777777" w:rsidR="003F6FFA" w:rsidRPr="003F6FFA" w:rsidRDefault="003F6FFA" w:rsidP="003F6FFA">
      <w:pPr>
        <w:rPr>
          <w:rStyle w:val="BodyTextChar1"/>
          <w:sz w:val="20"/>
          <w:szCs w:val="20"/>
        </w:rPr>
      </w:pPr>
    </w:p>
    <w:p w14:paraId="3883611A" w14:textId="77777777" w:rsidR="00383780" w:rsidRPr="00383780" w:rsidRDefault="00383780" w:rsidP="009C2F4C">
      <w:pPr>
        <w:pStyle w:val="ListParagraph"/>
        <w:numPr>
          <w:ilvl w:val="0"/>
          <w:numId w:val="11"/>
        </w:numPr>
        <w:rPr>
          <w:rStyle w:val="BodyTextChar1"/>
          <w:sz w:val="20"/>
          <w:szCs w:val="20"/>
        </w:rPr>
      </w:pPr>
      <w:r>
        <w:rPr>
          <w:rStyle w:val="BodyTextChar1"/>
          <w:sz w:val="20"/>
          <w:szCs w:val="20"/>
        </w:rPr>
        <w:t>A business intermediary must be appointed by a business in Access Manager to use the available services on their behalf.</w:t>
      </w:r>
    </w:p>
    <w:p w14:paraId="3883611B" w14:textId="77777777" w:rsidR="007F1356" w:rsidRDefault="007F1356" w:rsidP="00C50CDC">
      <w:pPr>
        <w:rPr>
          <w:rStyle w:val="BodyTextChar1"/>
          <w:b/>
          <w:caps/>
          <w:color w:val="1F497D" w:themeColor="text2"/>
          <w:sz w:val="20"/>
          <w:szCs w:val="20"/>
        </w:rPr>
      </w:pPr>
    </w:p>
    <w:p w14:paraId="3883611C" w14:textId="77777777" w:rsidR="00383780" w:rsidRPr="002E4B9D" w:rsidRDefault="00383780" w:rsidP="00383780">
      <w:pPr>
        <w:rPr>
          <w:sz w:val="20"/>
          <w:szCs w:val="20"/>
        </w:rPr>
      </w:pPr>
      <w:r>
        <w:rPr>
          <w:sz w:val="20"/>
          <w:szCs w:val="20"/>
        </w:rPr>
        <w:t>Registered tax agents and BAS agents have authority to access the specific accounts recorded on their c</w:t>
      </w:r>
      <w:r w:rsidR="00E71A41">
        <w:rPr>
          <w:sz w:val="20"/>
          <w:szCs w:val="20"/>
        </w:rPr>
        <w:t>lient</w:t>
      </w:r>
      <w:r>
        <w:rPr>
          <w:sz w:val="20"/>
          <w:szCs w:val="20"/>
        </w:rPr>
        <w:t>’s record. Registered BAS agents only have authority on the Integrated Client Account (ICA</w:t>
      </w:r>
      <w:r w:rsidR="00A52ECA">
        <w:rPr>
          <w:sz w:val="20"/>
          <w:szCs w:val="20"/>
        </w:rPr>
        <w:t>B</w:t>
      </w:r>
      <w:r>
        <w:rPr>
          <w:sz w:val="20"/>
          <w:szCs w:val="20"/>
        </w:rPr>
        <w:t>) and GST Joint Venture account.</w:t>
      </w:r>
    </w:p>
    <w:p w14:paraId="3883611D" w14:textId="77777777" w:rsidR="000F756A" w:rsidRDefault="007F1356" w:rsidP="000F756A">
      <w:pPr>
        <w:rPr>
          <w:rStyle w:val="BodyTextChar1"/>
          <w:sz w:val="20"/>
          <w:szCs w:val="20"/>
        </w:rPr>
      </w:pPr>
      <w:r w:rsidRPr="007F1356">
        <w:rPr>
          <w:rStyle w:val="BodyTextChar1"/>
          <w:sz w:val="20"/>
          <w:szCs w:val="20"/>
        </w:rPr>
        <w:t xml:space="preserve"> </w:t>
      </w:r>
    </w:p>
    <w:p w14:paraId="3883611E" w14:textId="77777777" w:rsidR="00902A9B" w:rsidRPr="009C2F4C" w:rsidRDefault="00687960" w:rsidP="009C2F4C">
      <w:pPr>
        <w:pStyle w:val="Heading2"/>
        <w:rPr>
          <w:sz w:val="32"/>
          <w:szCs w:val="32"/>
        </w:rPr>
      </w:pPr>
      <w:bookmarkStart w:id="123" w:name="_Toc424550995"/>
      <w:bookmarkStart w:id="124" w:name="_Toc424550996"/>
      <w:bookmarkStart w:id="125" w:name="_Toc467156489"/>
      <w:bookmarkStart w:id="126" w:name="_Toc512582376"/>
      <w:bookmarkStart w:id="127" w:name="_Toc406402699"/>
      <w:bookmarkEnd w:id="123"/>
      <w:bookmarkEnd w:id="124"/>
      <w:r w:rsidRPr="009C2F4C">
        <w:rPr>
          <w:sz w:val="32"/>
          <w:szCs w:val="32"/>
        </w:rPr>
        <w:t>Access Manager</w:t>
      </w:r>
      <w:bookmarkEnd w:id="125"/>
      <w:bookmarkEnd w:id="126"/>
    </w:p>
    <w:p w14:paraId="3883611F" w14:textId="77777777" w:rsidR="007F1356" w:rsidRPr="001E3382" w:rsidRDefault="007F1356" w:rsidP="00C50CDC">
      <w:pPr>
        <w:spacing w:after="120"/>
        <w:rPr>
          <w:rStyle w:val="BodyTextChar1"/>
          <w:sz w:val="20"/>
          <w:szCs w:val="20"/>
        </w:rPr>
      </w:pPr>
      <w:bookmarkStart w:id="128" w:name="_Toc406148440"/>
      <w:bookmarkStart w:id="129" w:name="_Toc406149435"/>
      <w:bookmarkStart w:id="130" w:name="_Toc406149484"/>
      <w:bookmarkStart w:id="131" w:name="_Toc406157914"/>
      <w:bookmarkStart w:id="132" w:name="_Toc406158125"/>
      <w:bookmarkStart w:id="133" w:name="_Toc406162491"/>
      <w:bookmarkStart w:id="134" w:name="_Toc406162513"/>
      <w:bookmarkStart w:id="135" w:name="_Toc406148441"/>
      <w:bookmarkStart w:id="136" w:name="_Toc406149436"/>
      <w:bookmarkStart w:id="137" w:name="_Toc406149485"/>
      <w:bookmarkStart w:id="138" w:name="_Toc406157915"/>
      <w:bookmarkStart w:id="139" w:name="_Toc406158126"/>
      <w:bookmarkStart w:id="140" w:name="_Toc406162492"/>
      <w:bookmarkStart w:id="141" w:name="_Toc406162514"/>
      <w:bookmarkStart w:id="142" w:name="_Toc406148442"/>
      <w:bookmarkStart w:id="143" w:name="_Toc406149437"/>
      <w:bookmarkStart w:id="144" w:name="_Toc406149486"/>
      <w:bookmarkStart w:id="145" w:name="_Toc406157916"/>
      <w:bookmarkStart w:id="146" w:name="_Toc406158127"/>
      <w:bookmarkStart w:id="147" w:name="_Toc406162493"/>
      <w:bookmarkStart w:id="148" w:name="_Toc40616251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E3382">
        <w:rPr>
          <w:rStyle w:val="BodyTextChar1"/>
          <w:sz w:val="20"/>
          <w:szCs w:val="20"/>
        </w:rPr>
        <w:t xml:space="preserve">AUSkey and Access Manager are used to manage access and permissions for SBR </w:t>
      </w:r>
      <w:r w:rsidR="00525AEF" w:rsidRPr="001E3382">
        <w:rPr>
          <w:rStyle w:val="BodyTextChar1"/>
          <w:sz w:val="20"/>
          <w:szCs w:val="20"/>
        </w:rPr>
        <w:t xml:space="preserve">web </w:t>
      </w:r>
      <w:r w:rsidRPr="001E3382">
        <w:rPr>
          <w:rStyle w:val="BodyTextChar1"/>
          <w:sz w:val="20"/>
          <w:szCs w:val="20"/>
        </w:rPr>
        <w:t>services.</w:t>
      </w:r>
      <w:r w:rsidR="00BD6C8E" w:rsidRPr="001E3382">
        <w:rPr>
          <w:rStyle w:val="BodyTextChar1"/>
          <w:sz w:val="20"/>
          <w:szCs w:val="20"/>
        </w:rPr>
        <w:t xml:space="preserve"> </w:t>
      </w:r>
      <w:r w:rsidR="002C1A8F" w:rsidRPr="001E3382">
        <w:rPr>
          <w:rStyle w:val="BodyTextChar1"/>
          <w:sz w:val="20"/>
          <w:szCs w:val="20"/>
        </w:rPr>
        <w:t xml:space="preserve">The initiating parties </w:t>
      </w:r>
      <w:proofErr w:type="spellStart"/>
      <w:r w:rsidR="002C1A8F" w:rsidRPr="001E3382">
        <w:rPr>
          <w:rStyle w:val="BodyTextChar1"/>
          <w:sz w:val="20"/>
          <w:szCs w:val="20"/>
        </w:rPr>
        <w:t>authorised</w:t>
      </w:r>
      <w:proofErr w:type="spellEnd"/>
      <w:r w:rsidR="002C1A8F" w:rsidRPr="001E3382">
        <w:rPr>
          <w:rStyle w:val="BodyTextChar1"/>
          <w:sz w:val="20"/>
          <w:szCs w:val="20"/>
        </w:rPr>
        <w:t xml:space="preserve"> to use each service and the Access Mana</w:t>
      </w:r>
      <w:r w:rsidR="000E0DB8" w:rsidRPr="001E3382">
        <w:rPr>
          <w:rStyle w:val="BodyTextChar1"/>
          <w:sz w:val="20"/>
          <w:szCs w:val="20"/>
        </w:rPr>
        <w:t>ger permissions required for a b</w:t>
      </w:r>
      <w:r w:rsidR="002C1A8F" w:rsidRPr="001E3382">
        <w:rPr>
          <w:rStyle w:val="BodyTextChar1"/>
          <w:sz w:val="20"/>
          <w:szCs w:val="20"/>
        </w:rPr>
        <w:t>usiness or intermediary are shown below.</w:t>
      </w:r>
    </w:p>
    <w:p w14:paraId="38836120" w14:textId="77777777" w:rsidR="00EE100A" w:rsidRDefault="00EE100A" w:rsidP="00C50CDC">
      <w:pPr>
        <w:spacing w:after="120"/>
        <w:rPr>
          <w:rStyle w:val="Hyperlink"/>
          <w:b w:val="0"/>
          <w:noProof w:val="0"/>
          <w:sz w:val="20"/>
          <w:szCs w:val="20"/>
          <w:u w:val="none"/>
        </w:rPr>
      </w:pPr>
      <w:r w:rsidRPr="001E3382">
        <w:rPr>
          <w:rStyle w:val="BodyTextChar1"/>
          <w:sz w:val="20"/>
          <w:szCs w:val="20"/>
        </w:rPr>
        <w:t xml:space="preserve">For more information on Access Manager, see the </w:t>
      </w:r>
      <w:hyperlink r:id="rId55" w:history="1">
        <w:r w:rsidRPr="001E3382">
          <w:rPr>
            <w:rStyle w:val="Hyperlink"/>
            <w:noProof w:val="0"/>
            <w:sz w:val="20"/>
            <w:szCs w:val="20"/>
            <w:lang w:val="en-US" w:eastAsia="en-US"/>
          </w:rPr>
          <w:t>ATO website</w:t>
        </w:r>
      </w:hyperlink>
      <w:r w:rsidR="00A80648">
        <w:rPr>
          <w:rStyle w:val="Hyperlink"/>
          <w:noProof w:val="0"/>
          <w:sz w:val="20"/>
          <w:szCs w:val="20"/>
          <w:lang w:val="en-US" w:eastAsia="en-US"/>
        </w:rPr>
        <w:t xml:space="preserve"> </w:t>
      </w:r>
      <w:r w:rsidR="00A80648" w:rsidRPr="00A80648">
        <w:rPr>
          <w:rStyle w:val="Hyperlink"/>
          <w:b w:val="0"/>
          <w:noProof w:val="0"/>
          <w:color w:val="auto"/>
          <w:sz w:val="20"/>
          <w:szCs w:val="20"/>
          <w:u w:val="none"/>
          <w:lang w:val="en-US" w:eastAsia="en-US"/>
        </w:rPr>
        <w:t>(QC50458)</w:t>
      </w:r>
      <w:r w:rsidRPr="00A80648">
        <w:rPr>
          <w:rStyle w:val="BodyTextChar1"/>
          <w:b/>
          <w:sz w:val="20"/>
          <w:szCs w:val="20"/>
        </w:rPr>
        <w:t>.</w:t>
      </w:r>
      <w:r w:rsidRPr="00A80648">
        <w:rPr>
          <w:rStyle w:val="BodyTextChar1"/>
          <w:sz w:val="20"/>
          <w:szCs w:val="20"/>
        </w:rPr>
        <w:t xml:space="preserve"> </w:t>
      </w:r>
      <w:r w:rsidRPr="001E3382">
        <w:rPr>
          <w:rStyle w:val="BodyTextChar1"/>
          <w:sz w:val="20"/>
          <w:szCs w:val="20"/>
        </w:rPr>
        <w:t xml:space="preserve">For further information on AUSkey, see the Australian Business Register’s </w:t>
      </w:r>
      <w:hyperlink r:id="rId56" w:history="1">
        <w:r w:rsidRPr="001E3382">
          <w:rPr>
            <w:rStyle w:val="Hyperlink"/>
            <w:noProof w:val="0"/>
            <w:sz w:val="20"/>
            <w:szCs w:val="20"/>
          </w:rPr>
          <w:t>website</w:t>
        </w:r>
      </w:hyperlink>
      <w:r w:rsidRPr="001E3382">
        <w:rPr>
          <w:rStyle w:val="Hyperlink"/>
          <w:b w:val="0"/>
          <w:noProof w:val="0"/>
          <w:sz w:val="20"/>
          <w:szCs w:val="20"/>
          <w:u w:val="none"/>
        </w:rPr>
        <w:t>.</w:t>
      </w:r>
    </w:p>
    <w:p w14:paraId="38836121" w14:textId="77777777" w:rsidR="00155925" w:rsidRPr="00155925" w:rsidRDefault="00155925" w:rsidP="00155925"/>
    <w:p w14:paraId="38836122" w14:textId="77777777" w:rsidR="00BD2F31" w:rsidRPr="009C2F4C" w:rsidRDefault="00BD2F31" w:rsidP="009C2F4C">
      <w:pPr>
        <w:pStyle w:val="Heading2"/>
        <w:rPr>
          <w:sz w:val="32"/>
          <w:szCs w:val="32"/>
        </w:rPr>
      </w:pPr>
      <w:bookmarkStart w:id="149" w:name="_Toc467156490"/>
      <w:bookmarkStart w:id="150" w:name="_Toc512582377"/>
      <w:r w:rsidRPr="009C2F4C">
        <w:rPr>
          <w:sz w:val="32"/>
          <w:szCs w:val="32"/>
        </w:rPr>
        <w:t>Initiating Parties</w:t>
      </w:r>
      <w:bookmarkEnd w:id="149"/>
      <w:bookmarkEnd w:id="150"/>
    </w:p>
    <w:p w14:paraId="38836123" w14:textId="77777777" w:rsidR="00BD2F31" w:rsidRDefault="00BD2F31" w:rsidP="00C50CDC">
      <w:pPr>
        <w:spacing w:after="120"/>
        <w:rPr>
          <w:rStyle w:val="BodyTextChar1"/>
          <w:sz w:val="20"/>
          <w:szCs w:val="20"/>
        </w:rPr>
      </w:pPr>
      <w:r w:rsidRPr="00BD2F31">
        <w:rPr>
          <w:rStyle w:val="BodyTextChar1"/>
          <w:sz w:val="20"/>
          <w:szCs w:val="20"/>
        </w:rPr>
        <w:t xml:space="preserve">ATO systems will check that the initiating party is allowed to use the interaction that is received through the SBR channel. </w:t>
      </w:r>
    </w:p>
    <w:tbl>
      <w:tblPr>
        <w:tblStyle w:val="TableGrid"/>
        <w:tblW w:w="8722" w:type="dxa"/>
        <w:tblLook w:val="04A0" w:firstRow="1" w:lastRow="0" w:firstColumn="1" w:lastColumn="0" w:noHBand="0" w:noVBand="1"/>
      </w:tblPr>
      <w:tblGrid>
        <w:gridCol w:w="1786"/>
        <w:gridCol w:w="2540"/>
        <w:gridCol w:w="2128"/>
        <w:gridCol w:w="567"/>
        <w:gridCol w:w="567"/>
        <w:gridCol w:w="567"/>
        <w:gridCol w:w="567"/>
      </w:tblGrid>
      <w:tr w:rsidR="00AC1AF9" w14:paraId="3883612B" w14:textId="77777777" w:rsidTr="00DB7D0C">
        <w:trPr>
          <w:cantSplit/>
          <w:trHeight w:val="1559"/>
        </w:trPr>
        <w:tc>
          <w:tcPr>
            <w:tcW w:w="1786" w:type="dxa"/>
            <w:shd w:val="clear" w:color="auto" w:fill="C6D9F1" w:themeFill="text2" w:themeFillTint="33"/>
            <w:vAlign w:val="center"/>
          </w:tcPr>
          <w:p w14:paraId="38836124" w14:textId="77777777" w:rsidR="00AC1AF9" w:rsidRPr="00F525C9" w:rsidRDefault="00AC1AF9" w:rsidP="0010458A">
            <w:pPr>
              <w:jc w:val="center"/>
              <w:rPr>
                <w:rFonts w:cs="Arial"/>
                <w:sz w:val="20"/>
                <w:szCs w:val="20"/>
              </w:rPr>
            </w:pPr>
            <w:r w:rsidRPr="00F525C9">
              <w:rPr>
                <w:rFonts w:cs="Arial"/>
                <w:b/>
                <w:sz w:val="20"/>
                <w:szCs w:val="20"/>
              </w:rPr>
              <w:t>Service</w:t>
            </w:r>
          </w:p>
        </w:tc>
        <w:tc>
          <w:tcPr>
            <w:tcW w:w="2540" w:type="dxa"/>
            <w:shd w:val="clear" w:color="auto" w:fill="C6D9F1" w:themeFill="text2" w:themeFillTint="33"/>
            <w:vAlign w:val="center"/>
          </w:tcPr>
          <w:p w14:paraId="38836125" w14:textId="77777777" w:rsidR="00AC1AF9" w:rsidRPr="00F525C9" w:rsidRDefault="00AC1AF9" w:rsidP="0010458A">
            <w:pPr>
              <w:jc w:val="center"/>
              <w:rPr>
                <w:rFonts w:cs="Arial"/>
                <w:b/>
                <w:sz w:val="20"/>
                <w:szCs w:val="20"/>
              </w:rPr>
            </w:pPr>
            <w:r w:rsidRPr="00F525C9">
              <w:rPr>
                <w:rFonts w:cs="Arial"/>
                <w:b/>
                <w:sz w:val="20"/>
                <w:szCs w:val="20"/>
              </w:rPr>
              <w:t>Interaction</w:t>
            </w:r>
          </w:p>
        </w:tc>
        <w:tc>
          <w:tcPr>
            <w:tcW w:w="2128" w:type="dxa"/>
            <w:shd w:val="clear" w:color="auto" w:fill="C6D9F1" w:themeFill="text2" w:themeFillTint="33"/>
            <w:vAlign w:val="center"/>
          </w:tcPr>
          <w:p w14:paraId="38836126" w14:textId="77777777" w:rsidR="00AC1AF9" w:rsidRPr="00F525C9" w:rsidRDefault="00AC1AF9" w:rsidP="0010458A">
            <w:pPr>
              <w:jc w:val="center"/>
              <w:rPr>
                <w:rFonts w:cs="Arial"/>
                <w:b/>
                <w:sz w:val="20"/>
                <w:szCs w:val="20"/>
              </w:rPr>
            </w:pPr>
            <w:r w:rsidRPr="00F525C9">
              <w:rPr>
                <w:rFonts w:cs="Arial"/>
                <w:b/>
                <w:sz w:val="20"/>
                <w:szCs w:val="20"/>
              </w:rPr>
              <w:t>Activity</w:t>
            </w:r>
          </w:p>
        </w:tc>
        <w:tc>
          <w:tcPr>
            <w:tcW w:w="567" w:type="dxa"/>
            <w:shd w:val="clear" w:color="auto" w:fill="C6D9F1" w:themeFill="text2" w:themeFillTint="33"/>
            <w:textDirection w:val="btLr"/>
            <w:vAlign w:val="center"/>
          </w:tcPr>
          <w:p w14:paraId="38836127" w14:textId="77777777" w:rsidR="00AC1AF9" w:rsidRPr="00641ABD" w:rsidRDefault="00AC1AF9" w:rsidP="00DB7D0C">
            <w:pPr>
              <w:ind w:left="113" w:right="113"/>
              <w:jc w:val="center"/>
              <w:rPr>
                <w:rFonts w:cs="Arial"/>
                <w:b/>
                <w:sz w:val="20"/>
                <w:szCs w:val="20"/>
              </w:rPr>
            </w:pPr>
            <w:r w:rsidRPr="00641ABD">
              <w:rPr>
                <w:rFonts w:cs="Arial"/>
                <w:b/>
                <w:sz w:val="20"/>
                <w:szCs w:val="20"/>
              </w:rPr>
              <w:t>Tax Agent</w:t>
            </w:r>
          </w:p>
        </w:tc>
        <w:tc>
          <w:tcPr>
            <w:tcW w:w="567" w:type="dxa"/>
            <w:shd w:val="clear" w:color="auto" w:fill="C6D9F1" w:themeFill="text2" w:themeFillTint="33"/>
            <w:textDirection w:val="btLr"/>
            <w:vAlign w:val="center"/>
          </w:tcPr>
          <w:p w14:paraId="38836128" w14:textId="77777777" w:rsidR="00AC1AF9" w:rsidRPr="00014833" w:rsidRDefault="00AC1AF9" w:rsidP="009A4ED6">
            <w:pPr>
              <w:ind w:left="113" w:right="113"/>
              <w:jc w:val="center"/>
              <w:rPr>
                <w:rFonts w:ascii="Calibri" w:hAnsi="Calibri" w:cs="Calibri"/>
                <w:b/>
                <w:color w:val="000000"/>
                <w:sz w:val="20"/>
                <w:szCs w:val="20"/>
              </w:rPr>
            </w:pPr>
            <w:r w:rsidRPr="00014833">
              <w:rPr>
                <w:rFonts w:cs="Arial"/>
                <w:b/>
                <w:sz w:val="20"/>
                <w:szCs w:val="20"/>
              </w:rPr>
              <w:t>Business</w:t>
            </w:r>
          </w:p>
        </w:tc>
        <w:tc>
          <w:tcPr>
            <w:tcW w:w="567" w:type="dxa"/>
            <w:shd w:val="clear" w:color="auto" w:fill="C6D9F1" w:themeFill="text2" w:themeFillTint="33"/>
            <w:textDirection w:val="btLr"/>
            <w:vAlign w:val="center"/>
          </w:tcPr>
          <w:p w14:paraId="38836129" w14:textId="77777777" w:rsidR="00AC1AF9" w:rsidRPr="00014833" w:rsidRDefault="00AC1AF9" w:rsidP="009A4ED6">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c>
          <w:tcPr>
            <w:tcW w:w="567" w:type="dxa"/>
            <w:shd w:val="clear" w:color="auto" w:fill="C6D9F1" w:themeFill="text2" w:themeFillTint="33"/>
            <w:textDirection w:val="btLr"/>
            <w:vAlign w:val="center"/>
          </w:tcPr>
          <w:p w14:paraId="3883612A" w14:textId="77777777" w:rsidR="00AC1AF9" w:rsidRPr="00641ABD" w:rsidRDefault="00AC1AF9" w:rsidP="00DB7D0C">
            <w:pPr>
              <w:ind w:left="113" w:right="113"/>
              <w:jc w:val="center"/>
              <w:rPr>
                <w:rFonts w:cs="Arial"/>
                <w:b/>
                <w:sz w:val="20"/>
                <w:szCs w:val="20"/>
              </w:rPr>
            </w:pPr>
            <w:r w:rsidRPr="00641ABD">
              <w:rPr>
                <w:rFonts w:cs="Arial"/>
                <w:b/>
                <w:sz w:val="20"/>
                <w:szCs w:val="20"/>
              </w:rPr>
              <w:t>BAS Agent</w:t>
            </w:r>
          </w:p>
        </w:tc>
      </w:tr>
      <w:tr w:rsidR="00AC1AF9" w14:paraId="38836133" w14:textId="77777777" w:rsidTr="00DB7D0C">
        <w:tc>
          <w:tcPr>
            <w:tcW w:w="1786" w:type="dxa"/>
            <w:vAlign w:val="center"/>
          </w:tcPr>
          <w:p w14:paraId="3883612C" w14:textId="77777777" w:rsidR="00AC1AF9" w:rsidRPr="00641ABD" w:rsidRDefault="00AC1AF9" w:rsidP="00AC1AF9">
            <w:pPr>
              <w:jc w:val="center"/>
              <w:rPr>
                <w:rFonts w:cs="Arial"/>
                <w:sz w:val="20"/>
                <w:szCs w:val="20"/>
              </w:rPr>
            </w:pPr>
            <w:r>
              <w:rPr>
                <w:rFonts w:cs="Arial"/>
                <w:sz w:val="20"/>
                <w:szCs w:val="20"/>
              </w:rPr>
              <w:t>Account Role List</w:t>
            </w:r>
          </w:p>
        </w:tc>
        <w:tc>
          <w:tcPr>
            <w:tcW w:w="2540" w:type="dxa"/>
            <w:vAlign w:val="center"/>
          </w:tcPr>
          <w:p w14:paraId="3883612D" w14:textId="77777777" w:rsidR="00AC1AF9" w:rsidRDefault="00AC1AF9" w:rsidP="00AC1AF9">
            <w:pPr>
              <w:spacing w:before="40" w:after="40"/>
              <w:jc w:val="center"/>
              <w:rPr>
                <w:rFonts w:cs="Arial"/>
                <w:bCs/>
                <w:i/>
                <w:color w:val="000000"/>
                <w:sz w:val="20"/>
                <w:szCs w:val="20"/>
              </w:rPr>
            </w:pPr>
            <w:r w:rsidRPr="0014345F">
              <w:rPr>
                <w:rFonts w:cs="Arial"/>
                <w:bCs/>
                <w:i/>
                <w:color w:val="000000"/>
                <w:sz w:val="20"/>
                <w:szCs w:val="20"/>
              </w:rPr>
              <w:t>accrole.0001.2017.list</w:t>
            </w:r>
          </w:p>
        </w:tc>
        <w:tc>
          <w:tcPr>
            <w:tcW w:w="2128" w:type="dxa"/>
            <w:vAlign w:val="center"/>
          </w:tcPr>
          <w:p w14:paraId="3883612E" w14:textId="77777777" w:rsidR="00AC1AF9" w:rsidRPr="00641ABD" w:rsidRDefault="00AC1AF9" w:rsidP="00AC1AF9">
            <w:pPr>
              <w:jc w:val="center"/>
              <w:rPr>
                <w:rFonts w:cs="Arial"/>
                <w:sz w:val="20"/>
                <w:szCs w:val="20"/>
              </w:rPr>
            </w:pPr>
            <w:r>
              <w:rPr>
                <w:rFonts w:cs="Arial"/>
                <w:sz w:val="20"/>
                <w:szCs w:val="20"/>
              </w:rPr>
              <w:t>Retrieve a list of basic information for current roles</w:t>
            </w:r>
          </w:p>
        </w:tc>
        <w:tc>
          <w:tcPr>
            <w:tcW w:w="567" w:type="dxa"/>
            <w:shd w:val="clear" w:color="auto" w:fill="auto"/>
            <w:vAlign w:val="center"/>
          </w:tcPr>
          <w:p w14:paraId="3883612F" w14:textId="77777777" w:rsidR="00AC1AF9" w:rsidRPr="00DB7D0C" w:rsidRDefault="00DB7D0C" w:rsidP="00DB7D0C">
            <w:pPr>
              <w:jc w:val="center"/>
              <w:rPr>
                <w:sz w:val="24"/>
              </w:rPr>
            </w:pPr>
            <w:r w:rsidRPr="00DB7D0C">
              <w:rPr>
                <w:rFonts w:cs="Arial"/>
                <w:sz w:val="24"/>
              </w:rPr>
              <w:sym w:font="Wingdings" w:char="F0FC"/>
            </w:r>
          </w:p>
        </w:tc>
        <w:tc>
          <w:tcPr>
            <w:tcW w:w="567" w:type="dxa"/>
            <w:vAlign w:val="center"/>
          </w:tcPr>
          <w:p w14:paraId="38836130"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vAlign w:val="center"/>
          </w:tcPr>
          <w:p w14:paraId="38836131"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shd w:val="clear" w:color="auto" w:fill="auto"/>
            <w:vAlign w:val="center"/>
          </w:tcPr>
          <w:p w14:paraId="38836132" w14:textId="77777777" w:rsidR="00AC1AF9" w:rsidRPr="00DB7D0C" w:rsidRDefault="00DB7D0C" w:rsidP="00DB7D0C">
            <w:pPr>
              <w:jc w:val="center"/>
              <w:rPr>
                <w:sz w:val="24"/>
              </w:rPr>
            </w:pPr>
            <w:r w:rsidRPr="00DB7D0C">
              <w:rPr>
                <w:rFonts w:cs="Arial"/>
                <w:sz w:val="24"/>
              </w:rPr>
              <w:sym w:font="Wingdings" w:char="F0FC"/>
            </w:r>
          </w:p>
        </w:tc>
      </w:tr>
      <w:tr w:rsidR="00AC1AF9" w14:paraId="3883613B" w14:textId="77777777" w:rsidTr="00DB7D0C">
        <w:tc>
          <w:tcPr>
            <w:tcW w:w="1786" w:type="dxa"/>
            <w:vAlign w:val="center"/>
          </w:tcPr>
          <w:p w14:paraId="38836134" w14:textId="77777777" w:rsidR="00AC1AF9" w:rsidRPr="00413E0E" w:rsidRDefault="00AC1AF9" w:rsidP="00AC1AF9">
            <w:pPr>
              <w:jc w:val="center"/>
              <w:rPr>
                <w:rFonts w:cs="Arial"/>
                <w:color w:val="000000"/>
                <w:sz w:val="20"/>
                <w:szCs w:val="20"/>
              </w:rPr>
            </w:pPr>
            <w:r>
              <w:rPr>
                <w:rFonts w:cs="Arial"/>
                <w:color w:val="000000"/>
                <w:sz w:val="20"/>
                <w:szCs w:val="20"/>
              </w:rPr>
              <w:t>Account Role Summary</w:t>
            </w:r>
          </w:p>
        </w:tc>
        <w:tc>
          <w:tcPr>
            <w:tcW w:w="2540" w:type="dxa"/>
            <w:vAlign w:val="center"/>
          </w:tcPr>
          <w:p w14:paraId="38836135" w14:textId="77777777" w:rsidR="00AC1AF9" w:rsidRDefault="00AC1AF9" w:rsidP="00AC1AF9">
            <w:pPr>
              <w:jc w:val="center"/>
              <w:rPr>
                <w:rFonts w:cs="Arial"/>
                <w:bCs/>
                <w:i/>
                <w:color w:val="000000"/>
                <w:sz w:val="20"/>
                <w:szCs w:val="20"/>
              </w:rPr>
            </w:pPr>
            <w:r w:rsidRPr="0014345F">
              <w:rPr>
                <w:rFonts w:cs="Arial"/>
                <w:bCs/>
                <w:i/>
                <w:color w:val="000000"/>
                <w:sz w:val="20"/>
                <w:szCs w:val="20"/>
              </w:rPr>
              <w:t>accrolesum.0001.2017.list</w:t>
            </w:r>
          </w:p>
        </w:tc>
        <w:tc>
          <w:tcPr>
            <w:tcW w:w="2128" w:type="dxa"/>
            <w:vAlign w:val="center"/>
          </w:tcPr>
          <w:p w14:paraId="38836136" w14:textId="77777777" w:rsidR="00AC1AF9" w:rsidRPr="00413E0E" w:rsidRDefault="00AC1AF9" w:rsidP="00AC1AF9">
            <w:pPr>
              <w:jc w:val="center"/>
              <w:rPr>
                <w:rFonts w:cs="Arial"/>
                <w:sz w:val="20"/>
                <w:szCs w:val="20"/>
              </w:rPr>
            </w:pPr>
            <w:r>
              <w:rPr>
                <w:rFonts w:cs="Arial"/>
                <w:sz w:val="20"/>
                <w:szCs w:val="20"/>
              </w:rPr>
              <w:t>Retrieve a list of basic information for current and historical roles</w:t>
            </w:r>
          </w:p>
        </w:tc>
        <w:tc>
          <w:tcPr>
            <w:tcW w:w="567" w:type="dxa"/>
            <w:shd w:val="clear" w:color="auto" w:fill="auto"/>
            <w:vAlign w:val="center"/>
          </w:tcPr>
          <w:p w14:paraId="38836137"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38"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vAlign w:val="center"/>
          </w:tcPr>
          <w:p w14:paraId="38836139"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shd w:val="clear" w:color="auto" w:fill="auto"/>
            <w:vAlign w:val="center"/>
          </w:tcPr>
          <w:p w14:paraId="3883613A"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43" w14:textId="77777777" w:rsidTr="00DB7D0C">
        <w:tc>
          <w:tcPr>
            <w:tcW w:w="1786" w:type="dxa"/>
            <w:vAlign w:val="center"/>
          </w:tcPr>
          <w:p w14:paraId="3883613C" w14:textId="77777777" w:rsidR="00AC1AF9" w:rsidRPr="00413E0E" w:rsidRDefault="00AC1AF9" w:rsidP="00AC1AF9">
            <w:pPr>
              <w:jc w:val="center"/>
              <w:rPr>
                <w:rFonts w:cs="Arial"/>
                <w:color w:val="000000"/>
                <w:sz w:val="20"/>
                <w:szCs w:val="20"/>
              </w:rPr>
            </w:pPr>
            <w:r>
              <w:rPr>
                <w:rFonts w:cs="Arial"/>
                <w:color w:val="000000"/>
                <w:sz w:val="20"/>
                <w:szCs w:val="20"/>
              </w:rPr>
              <w:lastRenderedPageBreak/>
              <w:t>Account Role Get</w:t>
            </w:r>
          </w:p>
        </w:tc>
        <w:tc>
          <w:tcPr>
            <w:tcW w:w="2540" w:type="dxa"/>
            <w:vAlign w:val="center"/>
          </w:tcPr>
          <w:p w14:paraId="3883613D" w14:textId="77777777" w:rsidR="00AC1AF9" w:rsidRPr="00C50CDC" w:rsidRDefault="00AC1AF9" w:rsidP="00AC1AF9">
            <w:pPr>
              <w:jc w:val="center"/>
              <w:rPr>
                <w:rFonts w:cs="Arial"/>
                <w:bCs/>
                <w:i/>
                <w:color w:val="000000"/>
                <w:sz w:val="20"/>
                <w:szCs w:val="20"/>
              </w:rPr>
            </w:pPr>
            <w:r w:rsidRPr="0014345F">
              <w:rPr>
                <w:rFonts w:cs="Arial"/>
                <w:bCs/>
                <w:i/>
                <w:color w:val="000000"/>
                <w:sz w:val="20"/>
                <w:szCs w:val="20"/>
              </w:rPr>
              <w:t>accrole.0001.2017.get</w:t>
            </w:r>
          </w:p>
        </w:tc>
        <w:tc>
          <w:tcPr>
            <w:tcW w:w="2128" w:type="dxa"/>
            <w:vAlign w:val="center"/>
          </w:tcPr>
          <w:p w14:paraId="3883613E" w14:textId="77777777" w:rsidR="00AC1AF9" w:rsidRPr="00413E0E" w:rsidRDefault="00AC1AF9" w:rsidP="00AC1AF9">
            <w:pPr>
              <w:jc w:val="center"/>
              <w:rPr>
                <w:rFonts w:cs="Arial"/>
                <w:sz w:val="20"/>
                <w:szCs w:val="20"/>
              </w:rPr>
            </w:pPr>
            <w:r>
              <w:rPr>
                <w:rFonts w:cs="Arial"/>
                <w:sz w:val="20"/>
                <w:szCs w:val="20"/>
              </w:rPr>
              <w:t>Retrieve a list of current details for selected roles</w:t>
            </w:r>
          </w:p>
        </w:tc>
        <w:tc>
          <w:tcPr>
            <w:tcW w:w="567" w:type="dxa"/>
            <w:shd w:val="clear" w:color="auto" w:fill="auto"/>
            <w:vAlign w:val="center"/>
          </w:tcPr>
          <w:p w14:paraId="3883613F"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40"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vAlign w:val="center"/>
          </w:tcPr>
          <w:p w14:paraId="38836141"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shd w:val="clear" w:color="auto" w:fill="auto"/>
            <w:vAlign w:val="center"/>
          </w:tcPr>
          <w:p w14:paraId="38836142"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4B" w14:textId="77777777" w:rsidTr="00DB7D0C">
        <w:tc>
          <w:tcPr>
            <w:tcW w:w="1786" w:type="dxa"/>
            <w:vAlign w:val="center"/>
          </w:tcPr>
          <w:p w14:paraId="38836144" w14:textId="77777777" w:rsidR="00AC1AF9" w:rsidRPr="00413E0E" w:rsidRDefault="00AC1AF9" w:rsidP="00AC1AF9">
            <w:pPr>
              <w:jc w:val="center"/>
              <w:rPr>
                <w:rFonts w:cs="Arial"/>
                <w:color w:val="000000"/>
                <w:sz w:val="20"/>
                <w:szCs w:val="20"/>
              </w:rPr>
            </w:pPr>
            <w:r>
              <w:rPr>
                <w:rFonts w:cs="Arial"/>
                <w:color w:val="000000"/>
                <w:sz w:val="20"/>
                <w:szCs w:val="20"/>
              </w:rPr>
              <w:t>Account Role Add</w:t>
            </w:r>
          </w:p>
        </w:tc>
        <w:tc>
          <w:tcPr>
            <w:tcW w:w="2540" w:type="dxa"/>
            <w:vAlign w:val="center"/>
          </w:tcPr>
          <w:p w14:paraId="38836145" w14:textId="77777777" w:rsidR="00AC1AF9" w:rsidRPr="000D42F8" w:rsidDel="00D54C15" w:rsidRDefault="00AC1AF9" w:rsidP="00AC1AF9">
            <w:pPr>
              <w:jc w:val="center"/>
              <w:rPr>
                <w:rFonts w:cs="Arial"/>
                <w:i/>
                <w:color w:val="000000"/>
                <w:sz w:val="20"/>
                <w:szCs w:val="20"/>
              </w:rPr>
            </w:pPr>
            <w:r w:rsidRPr="0014345F">
              <w:rPr>
                <w:rFonts w:cs="Arial"/>
                <w:i/>
                <w:color w:val="000000"/>
                <w:sz w:val="20"/>
                <w:szCs w:val="20"/>
              </w:rPr>
              <w:t>accrole.0001.2017.submit</w:t>
            </w:r>
          </w:p>
        </w:tc>
        <w:tc>
          <w:tcPr>
            <w:tcW w:w="2128" w:type="dxa"/>
            <w:vAlign w:val="center"/>
          </w:tcPr>
          <w:p w14:paraId="38836146" w14:textId="77777777" w:rsidR="00AC1AF9" w:rsidRPr="00413E0E" w:rsidRDefault="00AC1AF9" w:rsidP="00AC1AF9">
            <w:pPr>
              <w:jc w:val="center"/>
              <w:rPr>
                <w:rFonts w:cs="Arial"/>
                <w:sz w:val="20"/>
                <w:szCs w:val="20"/>
              </w:rPr>
            </w:pPr>
            <w:r>
              <w:rPr>
                <w:rFonts w:cs="Arial"/>
                <w:sz w:val="20"/>
                <w:szCs w:val="20"/>
              </w:rPr>
              <w:t>Add a role</w:t>
            </w:r>
          </w:p>
        </w:tc>
        <w:tc>
          <w:tcPr>
            <w:tcW w:w="567" w:type="dxa"/>
            <w:shd w:val="clear" w:color="auto" w:fill="auto"/>
            <w:vAlign w:val="center"/>
          </w:tcPr>
          <w:p w14:paraId="38836147"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48"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vAlign w:val="center"/>
          </w:tcPr>
          <w:p w14:paraId="38836149"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shd w:val="clear" w:color="auto" w:fill="auto"/>
            <w:vAlign w:val="center"/>
          </w:tcPr>
          <w:p w14:paraId="3883614A"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53" w14:textId="77777777" w:rsidTr="00DB7D0C">
        <w:tc>
          <w:tcPr>
            <w:tcW w:w="1786" w:type="dxa"/>
            <w:vAlign w:val="center"/>
          </w:tcPr>
          <w:p w14:paraId="3883614C" w14:textId="77777777" w:rsidR="00AC1AF9" w:rsidRPr="00413E0E" w:rsidRDefault="00AC1AF9" w:rsidP="00AC1AF9">
            <w:pPr>
              <w:jc w:val="center"/>
              <w:rPr>
                <w:rFonts w:cs="Arial"/>
                <w:color w:val="000000"/>
                <w:sz w:val="20"/>
                <w:szCs w:val="20"/>
              </w:rPr>
            </w:pPr>
            <w:r>
              <w:rPr>
                <w:rFonts w:cs="Arial"/>
                <w:color w:val="000000"/>
                <w:sz w:val="20"/>
                <w:szCs w:val="20"/>
              </w:rPr>
              <w:t>Account Role Maintain</w:t>
            </w:r>
          </w:p>
        </w:tc>
        <w:tc>
          <w:tcPr>
            <w:tcW w:w="2540" w:type="dxa"/>
            <w:vAlign w:val="center"/>
          </w:tcPr>
          <w:p w14:paraId="3883614D" w14:textId="77777777" w:rsidR="00AC1AF9" w:rsidRPr="00C50CDC" w:rsidRDefault="00AC1AF9" w:rsidP="00AC1AF9">
            <w:pPr>
              <w:spacing w:before="40" w:after="40"/>
              <w:jc w:val="center"/>
              <w:rPr>
                <w:rFonts w:cs="Arial"/>
                <w:bCs/>
                <w:i/>
                <w:color w:val="000000"/>
                <w:sz w:val="20"/>
                <w:szCs w:val="20"/>
              </w:rPr>
            </w:pPr>
            <w:r w:rsidRPr="00E76F83">
              <w:rPr>
                <w:rFonts w:cs="Arial"/>
                <w:bCs/>
                <w:i/>
                <w:sz w:val="20"/>
                <w:szCs w:val="20"/>
              </w:rPr>
              <w:t>accrole.0001.2017.update</w:t>
            </w:r>
          </w:p>
        </w:tc>
        <w:tc>
          <w:tcPr>
            <w:tcW w:w="2128" w:type="dxa"/>
            <w:vAlign w:val="center"/>
          </w:tcPr>
          <w:p w14:paraId="3883614E" w14:textId="77777777" w:rsidR="00AC1AF9" w:rsidRPr="00413E0E" w:rsidRDefault="00AC1AF9" w:rsidP="00AC1AF9">
            <w:pPr>
              <w:jc w:val="center"/>
              <w:rPr>
                <w:rFonts w:cs="Arial"/>
                <w:sz w:val="20"/>
                <w:szCs w:val="20"/>
              </w:rPr>
            </w:pPr>
            <w:r>
              <w:rPr>
                <w:rFonts w:cs="Arial"/>
                <w:sz w:val="20"/>
                <w:szCs w:val="20"/>
              </w:rPr>
              <w:t>Maintain a role</w:t>
            </w:r>
          </w:p>
        </w:tc>
        <w:tc>
          <w:tcPr>
            <w:tcW w:w="567" w:type="dxa"/>
            <w:shd w:val="clear" w:color="auto" w:fill="auto"/>
            <w:vAlign w:val="center"/>
          </w:tcPr>
          <w:p w14:paraId="3883614F"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50"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vAlign w:val="center"/>
          </w:tcPr>
          <w:p w14:paraId="38836151"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shd w:val="clear" w:color="auto" w:fill="auto"/>
            <w:vAlign w:val="center"/>
          </w:tcPr>
          <w:p w14:paraId="38836152"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5B" w14:textId="77777777" w:rsidTr="00DB7D0C">
        <w:tc>
          <w:tcPr>
            <w:tcW w:w="1786" w:type="dxa"/>
            <w:vAlign w:val="center"/>
          </w:tcPr>
          <w:p w14:paraId="38836154" w14:textId="77777777" w:rsidR="00AC1AF9" w:rsidRPr="00413E0E" w:rsidRDefault="00AC1AF9" w:rsidP="00AC1AF9">
            <w:pPr>
              <w:jc w:val="center"/>
              <w:rPr>
                <w:rFonts w:cs="Arial"/>
                <w:color w:val="000000"/>
                <w:sz w:val="20"/>
                <w:szCs w:val="20"/>
              </w:rPr>
            </w:pPr>
            <w:r>
              <w:rPr>
                <w:rFonts w:cs="Arial"/>
                <w:color w:val="000000"/>
                <w:sz w:val="20"/>
                <w:szCs w:val="20"/>
              </w:rPr>
              <w:t>Account Role Cancel</w:t>
            </w:r>
          </w:p>
        </w:tc>
        <w:tc>
          <w:tcPr>
            <w:tcW w:w="2540" w:type="dxa"/>
            <w:vAlign w:val="center"/>
          </w:tcPr>
          <w:p w14:paraId="38836155" w14:textId="77777777" w:rsidR="00AC1AF9" w:rsidRPr="00E76F83" w:rsidDel="00E943F6" w:rsidRDefault="00AC1AF9" w:rsidP="00AC1AF9">
            <w:pPr>
              <w:jc w:val="center"/>
              <w:rPr>
                <w:i/>
                <w:sz w:val="20"/>
                <w:szCs w:val="20"/>
              </w:rPr>
            </w:pPr>
            <w:r w:rsidRPr="00E76F83">
              <w:rPr>
                <w:i/>
                <w:sz w:val="20"/>
                <w:szCs w:val="20"/>
              </w:rPr>
              <w:t>accrole.0001.2017.cancel</w:t>
            </w:r>
          </w:p>
        </w:tc>
        <w:tc>
          <w:tcPr>
            <w:tcW w:w="2128" w:type="dxa"/>
            <w:vAlign w:val="center"/>
          </w:tcPr>
          <w:p w14:paraId="38836156" w14:textId="77777777" w:rsidR="00AC1AF9" w:rsidRPr="00413E0E" w:rsidRDefault="00AC1AF9" w:rsidP="00AC1AF9">
            <w:pPr>
              <w:jc w:val="center"/>
              <w:rPr>
                <w:rFonts w:cs="Arial"/>
                <w:sz w:val="20"/>
                <w:szCs w:val="20"/>
              </w:rPr>
            </w:pPr>
            <w:r>
              <w:rPr>
                <w:rFonts w:cs="Arial"/>
                <w:sz w:val="20"/>
                <w:szCs w:val="20"/>
              </w:rPr>
              <w:t>Cancel a role</w:t>
            </w:r>
          </w:p>
        </w:tc>
        <w:tc>
          <w:tcPr>
            <w:tcW w:w="567" w:type="dxa"/>
            <w:shd w:val="clear" w:color="auto" w:fill="auto"/>
            <w:vAlign w:val="center"/>
          </w:tcPr>
          <w:p w14:paraId="38836157"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58"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59"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shd w:val="clear" w:color="auto" w:fill="auto"/>
            <w:vAlign w:val="center"/>
          </w:tcPr>
          <w:p w14:paraId="3883615A"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63" w14:textId="77777777" w:rsidTr="00DB7D0C">
        <w:tc>
          <w:tcPr>
            <w:tcW w:w="1786" w:type="dxa"/>
            <w:vAlign w:val="center"/>
          </w:tcPr>
          <w:p w14:paraId="3883615C" w14:textId="77777777" w:rsidR="00AC1AF9" w:rsidRPr="00413E0E" w:rsidRDefault="00AC1AF9" w:rsidP="00AC1AF9">
            <w:pPr>
              <w:jc w:val="center"/>
              <w:rPr>
                <w:rFonts w:cs="Arial"/>
                <w:color w:val="000000"/>
                <w:sz w:val="20"/>
                <w:szCs w:val="20"/>
              </w:rPr>
            </w:pPr>
            <w:r>
              <w:rPr>
                <w:rFonts w:cs="Arial"/>
                <w:color w:val="000000"/>
                <w:sz w:val="20"/>
                <w:szCs w:val="20"/>
              </w:rPr>
              <w:t>Client Account List</w:t>
            </w:r>
          </w:p>
        </w:tc>
        <w:tc>
          <w:tcPr>
            <w:tcW w:w="2540" w:type="dxa"/>
            <w:vAlign w:val="center"/>
          </w:tcPr>
          <w:p w14:paraId="3883615D" w14:textId="77777777" w:rsidR="00AC1AF9" w:rsidRDefault="00AC1AF9" w:rsidP="00AC1AF9">
            <w:pPr>
              <w:spacing w:before="40" w:after="40"/>
              <w:jc w:val="center"/>
              <w:rPr>
                <w:rFonts w:cs="Arial"/>
                <w:bCs/>
                <w:i/>
                <w:color w:val="000000"/>
                <w:sz w:val="20"/>
                <w:szCs w:val="20"/>
              </w:rPr>
            </w:pPr>
            <w:r w:rsidRPr="00E76F83">
              <w:rPr>
                <w:rFonts w:cs="Arial"/>
                <w:bCs/>
                <w:i/>
                <w:sz w:val="20"/>
                <w:szCs w:val="20"/>
              </w:rPr>
              <w:t>clntacc.0001.list</w:t>
            </w:r>
          </w:p>
        </w:tc>
        <w:tc>
          <w:tcPr>
            <w:tcW w:w="2128" w:type="dxa"/>
            <w:vAlign w:val="center"/>
          </w:tcPr>
          <w:p w14:paraId="3883615E" w14:textId="77777777" w:rsidR="00AC1AF9" w:rsidRPr="00413E0E" w:rsidRDefault="00AC1AF9" w:rsidP="00AC1AF9">
            <w:pPr>
              <w:jc w:val="center"/>
              <w:rPr>
                <w:rFonts w:cs="Arial"/>
                <w:sz w:val="20"/>
                <w:szCs w:val="20"/>
              </w:rPr>
            </w:pPr>
            <w:r>
              <w:rPr>
                <w:rFonts w:cs="Arial"/>
                <w:sz w:val="20"/>
                <w:szCs w:val="20"/>
              </w:rPr>
              <w:t>Retrieve the ANZSIC code, due and payable amounts and interest amounts for the accounts</w:t>
            </w:r>
          </w:p>
        </w:tc>
        <w:tc>
          <w:tcPr>
            <w:tcW w:w="567" w:type="dxa"/>
            <w:shd w:val="clear" w:color="auto" w:fill="auto"/>
            <w:vAlign w:val="center"/>
          </w:tcPr>
          <w:p w14:paraId="3883615F"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60"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61"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shd w:val="clear" w:color="auto" w:fill="auto"/>
            <w:vAlign w:val="center"/>
          </w:tcPr>
          <w:p w14:paraId="38836162"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6B" w14:textId="77777777" w:rsidTr="00DB7D0C">
        <w:tc>
          <w:tcPr>
            <w:tcW w:w="1786" w:type="dxa"/>
            <w:vAlign w:val="center"/>
          </w:tcPr>
          <w:p w14:paraId="38836164" w14:textId="77777777" w:rsidR="00AC1AF9" w:rsidRPr="00413E0E" w:rsidRDefault="00AC1AF9" w:rsidP="00AC1AF9">
            <w:pPr>
              <w:jc w:val="center"/>
              <w:rPr>
                <w:rFonts w:cs="Arial"/>
                <w:color w:val="000000"/>
                <w:sz w:val="20"/>
                <w:szCs w:val="20"/>
              </w:rPr>
            </w:pPr>
            <w:r>
              <w:rPr>
                <w:rFonts w:cs="Arial"/>
                <w:color w:val="000000"/>
                <w:sz w:val="20"/>
                <w:szCs w:val="20"/>
              </w:rPr>
              <w:t>Client Account List Summary</w:t>
            </w:r>
          </w:p>
        </w:tc>
        <w:tc>
          <w:tcPr>
            <w:tcW w:w="2540" w:type="dxa"/>
            <w:vAlign w:val="center"/>
          </w:tcPr>
          <w:p w14:paraId="38836165" w14:textId="77777777" w:rsidR="00AC1AF9" w:rsidRPr="006B04AC" w:rsidRDefault="00AC1AF9" w:rsidP="00AC1AF9">
            <w:pPr>
              <w:spacing w:before="40" w:after="40"/>
              <w:jc w:val="center"/>
              <w:rPr>
                <w:rFonts w:cs="Arial"/>
                <w:bCs/>
                <w:i/>
                <w:color w:val="FF0000"/>
                <w:sz w:val="20"/>
                <w:szCs w:val="20"/>
              </w:rPr>
            </w:pPr>
            <w:r w:rsidRPr="00E76F83">
              <w:rPr>
                <w:rFonts w:cs="Arial"/>
                <w:bCs/>
                <w:i/>
                <w:sz w:val="20"/>
                <w:szCs w:val="20"/>
              </w:rPr>
              <w:t>clntaccsum.0001.list</w:t>
            </w:r>
          </w:p>
        </w:tc>
        <w:tc>
          <w:tcPr>
            <w:tcW w:w="2128" w:type="dxa"/>
            <w:vAlign w:val="center"/>
          </w:tcPr>
          <w:p w14:paraId="38836166" w14:textId="77777777" w:rsidR="00AC1AF9" w:rsidRPr="00413E0E" w:rsidRDefault="00AC1AF9" w:rsidP="00AC1AF9">
            <w:pPr>
              <w:jc w:val="center"/>
              <w:rPr>
                <w:rFonts w:cs="Arial"/>
                <w:sz w:val="20"/>
                <w:szCs w:val="20"/>
              </w:rPr>
            </w:pPr>
            <w:r>
              <w:rPr>
                <w:rFonts w:cs="Arial"/>
                <w:sz w:val="20"/>
                <w:szCs w:val="20"/>
              </w:rPr>
              <w:t>Retrieve the ANZSIC code and payment plan id for the accounts</w:t>
            </w:r>
          </w:p>
        </w:tc>
        <w:tc>
          <w:tcPr>
            <w:tcW w:w="567" w:type="dxa"/>
            <w:shd w:val="clear" w:color="auto" w:fill="auto"/>
            <w:vAlign w:val="center"/>
          </w:tcPr>
          <w:p w14:paraId="38836167"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68"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69"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shd w:val="clear" w:color="auto" w:fill="auto"/>
            <w:vAlign w:val="center"/>
          </w:tcPr>
          <w:p w14:paraId="3883616A" w14:textId="77777777" w:rsidR="00AC1AF9" w:rsidRPr="00DB7D0C" w:rsidRDefault="00DB7D0C" w:rsidP="005F0AD4">
            <w:pPr>
              <w:keepNext/>
              <w:jc w:val="center"/>
              <w:rPr>
                <w:rFonts w:cs="Arial"/>
                <w:sz w:val="24"/>
              </w:rPr>
            </w:pPr>
            <w:r w:rsidRPr="00DB7D0C">
              <w:rPr>
                <w:rFonts w:cs="Arial"/>
                <w:sz w:val="24"/>
              </w:rPr>
              <w:sym w:font="Wingdings" w:char="F0FC"/>
            </w:r>
          </w:p>
        </w:tc>
      </w:tr>
    </w:tbl>
    <w:p w14:paraId="3883616C" w14:textId="77777777" w:rsidR="000F7D7E" w:rsidRDefault="005F0AD4" w:rsidP="005F0AD4">
      <w:pPr>
        <w:pStyle w:val="Caption"/>
        <w:jc w:val="center"/>
      </w:pPr>
      <w:bookmarkStart w:id="151" w:name="_Toc512582397"/>
      <w:bookmarkStart w:id="152" w:name="Table17"/>
      <w:bookmarkStart w:id="153" w:name="_Toc466623467"/>
      <w:r>
        <w:t xml:space="preserve">Table </w:t>
      </w:r>
      <w:r w:rsidR="00821CA2">
        <w:fldChar w:fldCharType="begin"/>
      </w:r>
      <w:r w:rsidR="00821CA2">
        <w:instrText xml:space="preserve"> SEQ Table \* ARABIC </w:instrText>
      </w:r>
      <w:r w:rsidR="00821CA2">
        <w:fldChar w:fldCharType="separate"/>
      </w:r>
      <w:r w:rsidR="00505C55">
        <w:rPr>
          <w:noProof/>
        </w:rPr>
        <w:t>11</w:t>
      </w:r>
      <w:r w:rsidR="00821CA2">
        <w:rPr>
          <w:noProof/>
        </w:rPr>
        <w:fldChar w:fldCharType="end"/>
      </w:r>
      <w:r>
        <w:t xml:space="preserve">: </w:t>
      </w:r>
      <w:r w:rsidRPr="003E05B7">
        <w:t>service permissions</w:t>
      </w:r>
      <w:bookmarkEnd w:id="151"/>
    </w:p>
    <w:bookmarkEnd w:id="152"/>
    <w:p w14:paraId="3883616D" w14:textId="77777777" w:rsidR="00A80F50" w:rsidRPr="00A80F50" w:rsidRDefault="00A80F50" w:rsidP="00A80F50"/>
    <w:p w14:paraId="3883616E" w14:textId="77777777" w:rsidR="006C7476" w:rsidRPr="009C2F4C" w:rsidRDefault="003A4532" w:rsidP="009C2F4C">
      <w:pPr>
        <w:pStyle w:val="Heading2"/>
        <w:rPr>
          <w:sz w:val="32"/>
          <w:szCs w:val="32"/>
        </w:rPr>
      </w:pPr>
      <w:bookmarkStart w:id="154" w:name="_Toc466622473"/>
      <w:bookmarkStart w:id="155" w:name="_Toc466622538"/>
      <w:bookmarkStart w:id="156" w:name="_Toc466622603"/>
      <w:bookmarkStart w:id="157" w:name="_Toc466622668"/>
      <w:bookmarkStart w:id="158" w:name="_Toc466622733"/>
      <w:bookmarkStart w:id="159" w:name="_Toc466622812"/>
      <w:bookmarkStart w:id="160" w:name="_Toc466622871"/>
      <w:bookmarkStart w:id="161" w:name="_Toc466622930"/>
      <w:bookmarkStart w:id="162" w:name="_Toc466623357"/>
      <w:bookmarkStart w:id="163" w:name="_Toc466623421"/>
      <w:bookmarkStart w:id="164" w:name="_Toc466622475"/>
      <w:bookmarkStart w:id="165" w:name="_Toc466622540"/>
      <w:bookmarkStart w:id="166" w:name="_Toc466622605"/>
      <w:bookmarkStart w:id="167" w:name="_Toc466622670"/>
      <w:bookmarkStart w:id="168" w:name="_Toc466622735"/>
      <w:bookmarkStart w:id="169" w:name="_Toc466622814"/>
      <w:bookmarkStart w:id="170" w:name="_Toc466622873"/>
      <w:bookmarkStart w:id="171" w:name="_Toc466622932"/>
      <w:bookmarkStart w:id="172" w:name="_Toc466623359"/>
      <w:bookmarkStart w:id="173" w:name="_Toc466623423"/>
      <w:bookmarkStart w:id="174" w:name="_Toc419359920"/>
      <w:bookmarkStart w:id="175" w:name="_Toc419473074"/>
      <w:bookmarkStart w:id="176" w:name="_Toc416179649"/>
      <w:bookmarkStart w:id="177" w:name="_Toc416179751"/>
      <w:bookmarkStart w:id="178" w:name="_Toc416181532"/>
      <w:bookmarkStart w:id="179" w:name="_Toc467156491"/>
      <w:bookmarkStart w:id="180" w:name="_Toc512582378"/>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9C2F4C">
        <w:rPr>
          <w:sz w:val="32"/>
          <w:szCs w:val="32"/>
        </w:rPr>
        <w:t>Permissions</w:t>
      </w:r>
      <w:bookmarkEnd w:id="179"/>
      <w:bookmarkEnd w:id="180"/>
    </w:p>
    <w:p w14:paraId="3883616F" w14:textId="77777777" w:rsidR="006C7476" w:rsidRPr="008C5650" w:rsidRDefault="006C7476" w:rsidP="000F6755">
      <w:pPr>
        <w:pStyle w:val="Content"/>
        <w:spacing w:before="0" w:after="120"/>
        <w:rPr>
          <w:rStyle w:val="BodyTextChar1"/>
          <w:b/>
          <w:bCs/>
          <w:sz w:val="20"/>
          <w:szCs w:val="20"/>
        </w:rPr>
      </w:pPr>
      <w:r w:rsidRPr="008C5650">
        <w:rPr>
          <w:rStyle w:val="BodyTextChar1"/>
          <w:rFonts w:cs="Times New Roman"/>
          <w:sz w:val="20"/>
          <w:szCs w:val="20"/>
        </w:rPr>
        <w:t>The below table references the SBR service to the relevant permission</w:t>
      </w:r>
      <w:r w:rsidR="00D85455" w:rsidRPr="008C5650">
        <w:rPr>
          <w:rStyle w:val="BodyTextChar1"/>
          <w:rFonts w:cs="Times New Roman"/>
          <w:sz w:val="20"/>
          <w:szCs w:val="20"/>
        </w:rPr>
        <w:t xml:space="preserve"> in</w:t>
      </w:r>
      <w:r w:rsidRPr="008C5650">
        <w:rPr>
          <w:rStyle w:val="BodyTextChar1"/>
          <w:rFonts w:cs="Times New Roman"/>
          <w:sz w:val="20"/>
          <w:szCs w:val="20"/>
        </w:rPr>
        <w:t xml:space="preserve"> Access Manager:</w:t>
      </w:r>
    </w:p>
    <w:tbl>
      <w:tblPr>
        <w:tblStyle w:val="ATOTable"/>
        <w:tblW w:w="5059" w:type="pct"/>
        <w:tblInd w:w="-114" w:type="dxa"/>
        <w:tblLayout w:type="fixed"/>
        <w:tblLook w:val="04A0" w:firstRow="1" w:lastRow="0" w:firstColumn="1" w:lastColumn="0" w:noHBand="0" w:noVBand="1"/>
      </w:tblPr>
      <w:tblGrid>
        <w:gridCol w:w="2693"/>
        <w:gridCol w:w="1418"/>
        <w:gridCol w:w="1705"/>
        <w:gridCol w:w="2268"/>
        <w:gridCol w:w="1668"/>
      </w:tblGrid>
      <w:tr w:rsidR="00902CE7" w:rsidRPr="00712584" w14:paraId="38836175" w14:textId="77777777" w:rsidTr="00902CE7">
        <w:trPr>
          <w:trHeight w:val="532"/>
          <w:tblHeader/>
        </w:trPr>
        <w:tc>
          <w:tcPr>
            <w:tcW w:w="1381" w:type="pct"/>
            <w:tcBorders>
              <w:bottom w:val="double" w:sz="4" w:space="0" w:color="auto"/>
            </w:tcBorders>
            <w:shd w:val="clear" w:color="auto" w:fill="95B3D7" w:themeFill="accent1" w:themeFillTint="99"/>
          </w:tcPr>
          <w:p w14:paraId="38836170" w14:textId="77777777" w:rsidR="00BD1F83" w:rsidRPr="00AA7FF2" w:rsidRDefault="00BD1F83" w:rsidP="00FA45CC">
            <w:pPr>
              <w:keepNext/>
              <w:rPr>
                <w:b/>
                <w:szCs w:val="20"/>
              </w:rPr>
            </w:pPr>
            <w:bookmarkStart w:id="181" w:name="_Toc416179651"/>
            <w:bookmarkStart w:id="182" w:name="_Toc416179753"/>
            <w:bookmarkStart w:id="183" w:name="_Toc416181534"/>
            <w:bookmarkStart w:id="184" w:name="_Toc406402735"/>
            <w:bookmarkStart w:id="185" w:name="_Toc406409345"/>
            <w:bookmarkStart w:id="186" w:name="_Toc406402736"/>
            <w:bookmarkStart w:id="187" w:name="_Toc406409346"/>
            <w:bookmarkStart w:id="188" w:name="_Toc406402737"/>
            <w:bookmarkStart w:id="189" w:name="_Toc406409347"/>
            <w:bookmarkStart w:id="190" w:name="_Toc406402753"/>
            <w:bookmarkStart w:id="191" w:name="_Toc406409363"/>
            <w:bookmarkStart w:id="192" w:name="_Toc406402755"/>
            <w:bookmarkStart w:id="193" w:name="_Toc406409365"/>
            <w:bookmarkStart w:id="194" w:name="_Toc406402757"/>
            <w:bookmarkStart w:id="195" w:name="_Toc406409367"/>
            <w:bookmarkStart w:id="196" w:name="_Toc406402761"/>
            <w:bookmarkStart w:id="197" w:name="_Toc406409371"/>
            <w:bookmarkStart w:id="198" w:name="_Toc406402762"/>
            <w:bookmarkStart w:id="199" w:name="_Toc406409372"/>
            <w:bookmarkStart w:id="200" w:name="_Toc406402763"/>
            <w:bookmarkStart w:id="201" w:name="_Toc406409373"/>
            <w:bookmarkStart w:id="202" w:name="_Toc406402765"/>
            <w:bookmarkStart w:id="203" w:name="_Toc406409375"/>
            <w:bookmarkStart w:id="204" w:name="_Toc406402770"/>
            <w:bookmarkStart w:id="205" w:name="_Toc406409380"/>
            <w:bookmarkStart w:id="206" w:name="_Toc406402771"/>
            <w:bookmarkStart w:id="207" w:name="_Toc406409381"/>
            <w:bookmarkStart w:id="208" w:name="_Toc406402772"/>
            <w:bookmarkStart w:id="209" w:name="_Toc406409382"/>
            <w:bookmarkStart w:id="210" w:name="_Toc406402774"/>
            <w:bookmarkStart w:id="211" w:name="_Toc406409384"/>
            <w:bookmarkStart w:id="212" w:name="_Toc406402784"/>
            <w:bookmarkStart w:id="213" w:name="_Toc406409394"/>
            <w:bookmarkStart w:id="214" w:name="_Toc406402785"/>
            <w:bookmarkStart w:id="215" w:name="_Toc406409395"/>
            <w:bookmarkStart w:id="216" w:name="_Toc406402786"/>
            <w:bookmarkStart w:id="217" w:name="_Toc406409396"/>
            <w:bookmarkStart w:id="218" w:name="_Toc406402788"/>
            <w:bookmarkStart w:id="219" w:name="_Toc406409398"/>
            <w:bookmarkStart w:id="220" w:name="_Toc406402789"/>
            <w:bookmarkStart w:id="221" w:name="_Toc406409399"/>
            <w:bookmarkStart w:id="222" w:name="_Toc406402790"/>
            <w:bookmarkStart w:id="223" w:name="_Toc406409400"/>
            <w:bookmarkStart w:id="224" w:name="_Toc406402791"/>
            <w:bookmarkStart w:id="225" w:name="_Toc406409401"/>
            <w:bookmarkStart w:id="226" w:name="_Toc406402792"/>
            <w:bookmarkStart w:id="227" w:name="_Toc406409402"/>
            <w:bookmarkStart w:id="228" w:name="_Toc406402793"/>
            <w:bookmarkStart w:id="229" w:name="_Toc406409403"/>
            <w:bookmarkStart w:id="230" w:name="_Toc406402794"/>
            <w:bookmarkStart w:id="231" w:name="_Toc406409404"/>
            <w:bookmarkStart w:id="232" w:name="_Toc406402795"/>
            <w:bookmarkStart w:id="233" w:name="_Toc406409405"/>
            <w:bookmarkStart w:id="234" w:name="_Toc406402796"/>
            <w:bookmarkStart w:id="235" w:name="_Toc406409406"/>
            <w:bookmarkStart w:id="236" w:name="_Toc406402797"/>
            <w:bookmarkStart w:id="237" w:name="_Toc406409407"/>
            <w:bookmarkStart w:id="238" w:name="_Toc406402798"/>
            <w:bookmarkStart w:id="239" w:name="_Toc406409408"/>
            <w:bookmarkStart w:id="240" w:name="_Toc416179652"/>
            <w:bookmarkStart w:id="241" w:name="_Toc416179754"/>
            <w:bookmarkStart w:id="242" w:name="_Toc416181535"/>
            <w:bookmarkStart w:id="243" w:name="_Toc416179653"/>
            <w:bookmarkStart w:id="244" w:name="_Toc416179755"/>
            <w:bookmarkStart w:id="245" w:name="_Toc416181536"/>
            <w:bookmarkStart w:id="246" w:name="_Toc406485633"/>
            <w:bookmarkStart w:id="247" w:name="_Toc406504784"/>
            <w:bookmarkStart w:id="248" w:name="_Toc406506926"/>
            <w:bookmarkStart w:id="249" w:name="_Toc406507449"/>
            <w:bookmarkStart w:id="250" w:name="_Toc406485634"/>
            <w:bookmarkStart w:id="251" w:name="_Toc406504785"/>
            <w:bookmarkStart w:id="252" w:name="_Toc406506927"/>
            <w:bookmarkStart w:id="253" w:name="_Toc406507450"/>
            <w:bookmarkStart w:id="254" w:name="_Toc406485635"/>
            <w:bookmarkStart w:id="255" w:name="_Toc406504786"/>
            <w:bookmarkStart w:id="256" w:name="_Toc406506928"/>
            <w:bookmarkStart w:id="257" w:name="_Toc406507451"/>
            <w:bookmarkStart w:id="258" w:name="_Toc406485652"/>
            <w:bookmarkStart w:id="259" w:name="_Toc406504803"/>
            <w:bookmarkStart w:id="260" w:name="_Toc406506945"/>
            <w:bookmarkStart w:id="261" w:name="_Toc406507468"/>
            <w:bookmarkStart w:id="262" w:name="_Toc406485660"/>
            <w:bookmarkStart w:id="263" w:name="_Toc406504811"/>
            <w:bookmarkStart w:id="264" w:name="_Toc406506953"/>
            <w:bookmarkStart w:id="265" w:name="_Toc406507476"/>
            <w:bookmarkStart w:id="266" w:name="_Toc406485677"/>
            <w:bookmarkStart w:id="267" w:name="_Toc406504828"/>
            <w:bookmarkStart w:id="268" w:name="_Toc406506970"/>
            <w:bookmarkStart w:id="269" w:name="_Toc406507493"/>
            <w:bookmarkStart w:id="270" w:name="_Toc406485685"/>
            <w:bookmarkStart w:id="271" w:name="_Toc406504836"/>
            <w:bookmarkStart w:id="272" w:name="_Toc406506978"/>
            <w:bookmarkStart w:id="273" w:name="_Toc406507501"/>
            <w:bookmarkStart w:id="274" w:name="_Toc406485701"/>
            <w:bookmarkStart w:id="275" w:name="_Toc406504852"/>
            <w:bookmarkStart w:id="276" w:name="_Toc406506994"/>
            <w:bookmarkStart w:id="277" w:name="_Toc406507517"/>
            <w:bookmarkStart w:id="278" w:name="_Toc406485709"/>
            <w:bookmarkStart w:id="279" w:name="_Toc406504860"/>
            <w:bookmarkStart w:id="280" w:name="_Toc406507002"/>
            <w:bookmarkStart w:id="281" w:name="_Toc406507525"/>
            <w:bookmarkStart w:id="282" w:name="_Toc406485717"/>
            <w:bookmarkStart w:id="283" w:name="_Toc406504868"/>
            <w:bookmarkStart w:id="284" w:name="_Toc406507010"/>
            <w:bookmarkStart w:id="285" w:name="_Toc406507533"/>
            <w:bookmarkStart w:id="286" w:name="_Toc406485725"/>
            <w:bookmarkStart w:id="287" w:name="_Toc406504876"/>
            <w:bookmarkStart w:id="288" w:name="_Toc406507018"/>
            <w:bookmarkStart w:id="289" w:name="_Toc406507541"/>
            <w:bookmarkStart w:id="290" w:name="_Toc406485733"/>
            <w:bookmarkStart w:id="291" w:name="_Toc406504884"/>
            <w:bookmarkStart w:id="292" w:name="_Toc406507026"/>
            <w:bookmarkStart w:id="293" w:name="_Toc406507549"/>
            <w:bookmarkStart w:id="294" w:name="_Toc406485741"/>
            <w:bookmarkStart w:id="295" w:name="_Toc406504892"/>
            <w:bookmarkStart w:id="296" w:name="_Toc406507034"/>
            <w:bookmarkStart w:id="297" w:name="_Toc406507557"/>
            <w:bookmarkStart w:id="298" w:name="_Toc406485749"/>
            <w:bookmarkStart w:id="299" w:name="_Toc406504900"/>
            <w:bookmarkStart w:id="300" w:name="_Toc406507042"/>
            <w:bookmarkStart w:id="301" w:name="_Toc406507565"/>
            <w:bookmarkStart w:id="302" w:name="_Toc406485757"/>
            <w:bookmarkStart w:id="303" w:name="_Toc406504908"/>
            <w:bookmarkStart w:id="304" w:name="_Toc406507050"/>
            <w:bookmarkStart w:id="305" w:name="_Toc406507573"/>
            <w:bookmarkStart w:id="306" w:name="_Toc406485765"/>
            <w:bookmarkStart w:id="307" w:name="_Toc406504916"/>
            <w:bookmarkStart w:id="308" w:name="_Toc406507058"/>
            <w:bookmarkStart w:id="309" w:name="_Toc406507581"/>
            <w:bookmarkStart w:id="310" w:name="_Toc406485773"/>
            <w:bookmarkStart w:id="311" w:name="_Toc406504924"/>
            <w:bookmarkStart w:id="312" w:name="_Toc406507066"/>
            <w:bookmarkStart w:id="313" w:name="_Toc406507589"/>
            <w:bookmarkStart w:id="314" w:name="_Toc406485781"/>
            <w:bookmarkStart w:id="315" w:name="_Toc406504932"/>
            <w:bookmarkStart w:id="316" w:name="_Toc406507074"/>
            <w:bookmarkStart w:id="317" w:name="_Toc406507597"/>
            <w:bookmarkStart w:id="318" w:name="_Toc406485789"/>
            <w:bookmarkStart w:id="319" w:name="_Toc406504940"/>
            <w:bookmarkStart w:id="320" w:name="_Toc406507082"/>
            <w:bookmarkStart w:id="321" w:name="_Toc406507605"/>
            <w:bookmarkStart w:id="322" w:name="_Toc406485797"/>
            <w:bookmarkStart w:id="323" w:name="_Toc406504948"/>
            <w:bookmarkStart w:id="324" w:name="_Toc406507090"/>
            <w:bookmarkStart w:id="325" w:name="_Toc406507613"/>
            <w:bookmarkStart w:id="326" w:name="_Toc406485805"/>
            <w:bookmarkStart w:id="327" w:name="_Toc406504956"/>
            <w:bookmarkStart w:id="328" w:name="_Toc406507098"/>
            <w:bookmarkStart w:id="329" w:name="_Toc406507621"/>
            <w:bookmarkStart w:id="330" w:name="_Toc406485813"/>
            <w:bookmarkStart w:id="331" w:name="_Toc406504964"/>
            <w:bookmarkStart w:id="332" w:name="_Toc406507106"/>
            <w:bookmarkStart w:id="333" w:name="_Toc406507629"/>
            <w:bookmarkStart w:id="334" w:name="_Toc406485821"/>
            <w:bookmarkStart w:id="335" w:name="_Toc406504972"/>
            <w:bookmarkStart w:id="336" w:name="_Toc406507114"/>
            <w:bookmarkStart w:id="337" w:name="_Toc406507637"/>
            <w:bookmarkStart w:id="338" w:name="_Toc406485829"/>
            <w:bookmarkStart w:id="339" w:name="_Toc406504980"/>
            <w:bookmarkStart w:id="340" w:name="_Toc406507122"/>
            <w:bookmarkStart w:id="341" w:name="_Toc406507645"/>
            <w:bookmarkStart w:id="342" w:name="_Toc406485837"/>
            <w:bookmarkStart w:id="343" w:name="_Toc406504988"/>
            <w:bookmarkStart w:id="344" w:name="_Toc406507130"/>
            <w:bookmarkStart w:id="345" w:name="_Toc406507653"/>
            <w:bookmarkStart w:id="346" w:name="_Toc406485845"/>
            <w:bookmarkStart w:id="347" w:name="_Toc406504996"/>
            <w:bookmarkStart w:id="348" w:name="_Toc406507138"/>
            <w:bookmarkStart w:id="349" w:name="_Toc406507661"/>
            <w:bookmarkStart w:id="350" w:name="_Toc406485853"/>
            <w:bookmarkStart w:id="351" w:name="_Toc406505004"/>
            <w:bookmarkStart w:id="352" w:name="_Toc406507146"/>
            <w:bookmarkStart w:id="353" w:name="_Toc406507669"/>
            <w:bookmarkStart w:id="354" w:name="_Toc406485861"/>
            <w:bookmarkStart w:id="355" w:name="_Toc406505012"/>
            <w:bookmarkStart w:id="356" w:name="_Toc406507154"/>
            <w:bookmarkStart w:id="357" w:name="_Toc406507677"/>
            <w:bookmarkStart w:id="358" w:name="_Toc406485869"/>
            <w:bookmarkStart w:id="359" w:name="_Toc406505020"/>
            <w:bookmarkStart w:id="360" w:name="_Toc406507162"/>
            <w:bookmarkStart w:id="361" w:name="_Toc406507685"/>
            <w:bookmarkStart w:id="362" w:name="_Toc406485877"/>
            <w:bookmarkStart w:id="363" w:name="_Toc406505028"/>
            <w:bookmarkStart w:id="364" w:name="_Toc406507170"/>
            <w:bookmarkStart w:id="365" w:name="_Toc406507693"/>
            <w:bookmarkStart w:id="366" w:name="_Toc406485885"/>
            <w:bookmarkStart w:id="367" w:name="_Toc406505036"/>
            <w:bookmarkStart w:id="368" w:name="_Toc406507178"/>
            <w:bookmarkStart w:id="369" w:name="_Toc406507701"/>
            <w:bookmarkStart w:id="370" w:name="_Toc406485893"/>
            <w:bookmarkStart w:id="371" w:name="_Toc406505044"/>
            <w:bookmarkStart w:id="372" w:name="_Toc406507186"/>
            <w:bookmarkStart w:id="373" w:name="_Toc406507709"/>
            <w:bookmarkStart w:id="374" w:name="_Toc406485901"/>
            <w:bookmarkStart w:id="375" w:name="_Toc406505052"/>
            <w:bookmarkStart w:id="376" w:name="_Toc406507194"/>
            <w:bookmarkStart w:id="377" w:name="_Toc406507717"/>
            <w:bookmarkStart w:id="378" w:name="_Toc406485909"/>
            <w:bookmarkStart w:id="379" w:name="_Toc406505060"/>
            <w:bookmarkStart w:id="380" w:name="_Toc406507202"/>
            <w:bookmarkStart w:id="381" w:name="_Toc406507725"/>
            <w:bookmarkStart w:id="382" w:name="_Toc406485917"/>
            <w:bookmarkStart w:id="383" w:name="_Toc406505068"/>
            <w:bookmarkStart w:id="384" w:name="_Toc406507210"/>
            <w:bookmarkStart w:id="385" w:name="_Toc406507733"/>
            <w:bookmarkStart w:id="386" w:name="_Toc406485925"/>
            <w:bookmarkStart w:id="387" w:name="_Toc406505076"/>
            <w:bookmarkStart w:id="388" w:name="_Toc406507218"/>
            <w:bookmarkStart w:id="389" w:name="_Toc406507741"/>
            <w:bookmarkStart w:id="390" w:name="_Toc406485933"/>
            <w:bookmarkStart w:id="391" w:name="_Toc406505084"/>
            <w:bookmarkStart w:id="392" w:name="_Toc406507226"/>
            <w:bookmarkStart w:id="393" w:name="_Toc406507749"/>
            <w:bookmarkStart w:id="394" w:name="_Toc406485941"/>
            <w:bookmarkStart w:id="395" w:name="_Toc406505092"/>
            <w:bookmarkStart w:id="396" w:name="_Toc406507234"/>
            <w:bookmarkStart w:id="397" w:name="_Toc406507757"/>
            <w:bookmarkStart w:id="398" w:name="_Toc406485949"/>
            <w:bookmarkStart w:id="399" w:name="_Toc406505100"/>
            <w:bookmarkStart w:id="400" w:name="_Toc406507242"/>
            <w:bookmarkStart w:id="401" w:name="_Toc406507765"/>
            <w:bookmarkStart w:id="402" w:name="_Toc406485957"/>
            <w:bookmarkStart w:id="403" w:name="_Toc406505108"/>
            <w:bookmarkStart w:id="404" w:name="_Toc406507250"/>
            <w:bookmarkStart w:id="405" w:name="_Toc406507773"/>
            <w:bookmarkStart w:id="406" w:name="_Toc406485965"/>
            <w:bookmarkStart w:id="407" w:name="_Toc406505116"/>
            <w:bookmarkStart w:id="408" w:name="_Toc406507258"/>
            <w:bookmarkStart w:id="409" w:name="_Toc406507781"/>
            <w:bookmarkStart w:id="410" w:name="_Toc406485973"/>
            <w:bookmarkStart w:id="411" w:name="_Toc406505124"/>
            <w:bookmarkStart w:id="412" w:name="_Toc406507266"/>
            <w:bookmarkStart w:id="413" w:name="_Toc406507789"/>
            <w:bookmarkStart w:id="414" w:name="_Toc406485981"/>
            <w:bookmarkStart w:id="415" w:name="_Toc406505132"/>
            <w:bookmarkStart w:id="416" w:name="_Toc406507274"/>
            <w:bookmarkStart w:id="417" w:name="_Toc406507797"/>
            <w:bookmarkStart w:id="418" w:name="_Toc406485989"/>
            <w:bookmarkStart w:id="419" w:name="_Toc406505140"/>
            <w:bookmarkStart w:id="420" w:name="_Toc406507282"/>
            <w:bookmarkStart w:id="421" w:name="_Toc406507805"/>
            <w:bookmarkStart w:id="422" w:name="_Toc406485997"/>
            <w:bookmarkStart w:id="423" w:name="_Toc406505148"/>
            <w:bookmarkStart w:id="424" w:name="_Toc406507290"/>
            <w:bookmarkStart w:id="425" w:name="_Toc406507813"/>
            <w:bookmarkStart w:id="426" w:name="_Toc406486005"/>
            <w:bookmarkStart w:id="427" w:name="_Toc406505156"/>
            <w:bookmarkStart w:id="428" w:name="_Toc406507298"/>
            <w:bookmarkStart w:id="429" w:name="_Toc406507821"/>
            <w:bookmarkStart w:id="430" w:name="_Toc406486013"/>
            <w:bookmarkStart w:id="431" w:name="_Toc406505164"/>
            <w:bookmarkStart w:id="432" w:name="_Toc406507306"/>
            <w:bookmarkStart w:id="433" w:name="_Toc406507829"/>
            <w:bookmarkStart w:id="434" w:name="_Toc406486021"/>
            <w:bookmarkStart w:id="435" w:name="_Toc406505172"/>
            <w:bookmarkStart w:id="436" w:name="_Toc406507314"/>
            <w:bookmarkStart w:id="437" w:name="_Toc406507837"/>
            <w:bookmarkStart w:id="438" w:name="_Toc406486029"/>
            <w:bookmarkStart w:id="439" w:name="_Toc406505180"/>
            <w:bookmarkStart w:id="440" w:name="_Toc406507322"/>
            <w:bookmarkStart w:id="441" w:name="_Toc406507845"/>
            <w:bookmarkStart w:id="442" w:name="_Toc406486037"/>
            <w:bookmarkStart w:id="443" w:name="_Toc406505188"/>
            <w:bookmarkStart w:id="444" w:name="_Toc406507330"/>
            <w:bookmarkStart w:id="445" w:name="_Toc406507853"/>
            <w:bookmarkStart w:id="446" w:name="_Toc406486045"/>
            <w:bookmarkStart w:id="447" w:name="_Toc406505196"/>
            <w:bookmarkStart w:id="448" w:name="_Toc406507338"/>
            <w:bookmarkStart w:id="449" w:name="_Toc406507861"/>
            <w:bookmarkStart w:id="450" w:name="_Toc406486053"/>
            <w:bookmarkStart w:id="451" w:name="_Toc406505204"/>
            <w:bookmarkStart w:id="452" w:name="_Toc406507346"/>
            <w:bookmarkStart w:id="453" w:name="_Toc406507869"/>
            <w:bookmarkStart w:id="454" w:name="_Toc406486061"/>
            <w:bookmarkStart w:id="455" w:name="_Toc406505212"/>
            <w:bookmarkStart w:id="456" w:name="_Toc406507354"/>
            <w:bookmarkStart w:id="457" w:name="_Toc406507877"/>
            <w:bookmarkStart w:id="458" w:name="_Toc406486069"/>
            <w:bookmarkStart w:id="459" w:name="_Toc406505220"/>
            <w:bookmarkStart w:id="460" w:name="_Toc406507362"/>
            <w:bookmarkStart w:id="461" w:name="_Toc406507885"/>
            <w:bookmarkStart w:id="462" w:name="_Toc406486077"/>
            <w:bookmarkStart w:id="463" w:name="_Toc406505228"/>
            <w:bookmarkStart w:id="464" w:name="_Toc406507370"/>
            <w:bookmarkStart w:id="465" w:name="_Toc406507893"/>
            <w:bookmarkStart w:id="466" w:name="_Toc406486085"/>
            <w:bookmarkStart w:id="467" w:name="_Toc406505236"/>
            <w:bookmarkStart w:id="468" w:name="_Toc406507378"/>
            <w:bookmarkStart w:id="469" w:name="_Toc406507901"/>
            <w:bookmarkStart w:id="470" w:name="_Toc406486093"/>
            <w:bookmarkStart w:id="471" w:name="_Toc406505244"/>
            <w:bookmarkStart w:id="472" w:name="_Toc406507386"/>
            <w:bookmarkStart w:id="473" w:name="_Toc406507909"/>
            <w:bookmarkStart w:id="474" w:name="_Toc406486101"/>
            <w:bookmarkStart w:id="475" w:name="_Toc406505252"/>
            <w:bookmarkStart w:id="476" w:name="_Toc406507394"/>
            <w:bookmarkStart w:id="477" w:name="_Toc406507917"/>
            <w:bookmarkStart w:id="478" w:name="_Toc406486109"/>
            <w:bookmarkStart w:id="479" w:name="_Toc406505260"/>
            <w:bookmarkStart w:id="480" w:name="_Toc406507402"/>
            <w:bookmarkStart w:id="481" w:name="_Toc406507925"/>
            <w:bookmarkStart w:id="482" w:name="_Toc406486117"/>
            <w:bookmarkStart w:id="483" w:name="_Toc406505268"/>
            <w:bookmarkStart w:id="484" w:name="_Toc406507410"/>
            <w:bookmarkStart w:id="485" w:name="_Toc406507933"/>
            <w:bookmarkStart w:id="486" w:name="_Toc406486118"/>
            <w:bookmarkStart w:id="487" w:name="_Toc406505269"/>
            <w:bookmarkStart w:id="488" w:name="_Toc406507411"/>
            <w:bookmarkStart w:id="489" w:name="_Toc406507934"/>
            <w:bookmarkStart w:id="490" w:name="_Toc406402700"/>
            <w:bookmarkStart w:id="491" w:name="_Toc467156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AA7FF2">
              <w:rPr>
                <w:b/>
                <w:szCs w:val="20"/>
              </w:rPr>
              <w:t>Interaction</w:t>
            </w:r>
          </w:p>
        </w:tc>
        <w:tc>
          <w:tcPr>
            <w:tcW w:w="727" w:type="pct"/>
            <w:tcBorders>
              <w:bottom w:val="double" w:sz="4" w:space="0" w:color="auto"/>
            </w:tcBorders>
            <w:shd w:val="clear" w:color="auto" w:fill="95B3D7" w:themeFill="accent1" w:themeFillTint="99"/>
          </w:tcPr>
          <w:p w14:paraId="38836171" w14:textId="77777777" w:rsidR="00BD1F83" w:rsidRPr="00AA7FF2" w:rsidRDefault="00BD1F83" w:rsidP="00FA45CC">
            <w:pPr>
              <w:rPr>
                <w:b/>
                <w:szCs w:val="20"/>
              </w:rPr>
            </w:pPr>
            <w:r w:rsidRPr="00AA7FF2">
              <w:rPr>
                <w:b/>
                <w:szCs w:val="20"/>
              </w:rPr>
              <w:t>Initiating Party</w:t>
            </w:r>
          </w:p>
        </w:tc>
        <w:tc>
          <w:tcPr>
            <w:tcW w:w="874" w:type="pct"/>
            <w:tcBorders>
              <w:bottom w:val="double" w:sz="4" w:space="0" w:color="auto"/>
            </w:tcBorders>
            <w:shd w:val="clear" w:color="auto" w:fill="95B3D7" w:themeFill="accent1" w:themeFillTint="99"/>
          </w:tcPr>
          <w:p w14:paraId="38836172" w14:textId="77777777" w:rsidR="00BD1F83" w:rsidRPr="00AA7FF2" w:rsidRDefault="00BD1F83" w:rsidP="00FA45CC">
            <w:pPr>
              <w:rPr>
                <w:b/>
                <w:szCs w:val="20"/>
              </w:rPr>
            </w:pPr>
            <w:r w:rsidRPr="00AA7FF2">
              <w:rPr>
                <w:b/>
                <w:szCs w:val="20"/>
              </w:rPr>
              <w:t>Client Type</w:t>
            </w:r>
          </w:p>
        </w:tc>
        <w:tc>
          <w:tcPr>
            <w:tcW w:w="1163" w:type="pct"/>
            <w:tcBorders>
              <w:bottom w:val="double" w:sz="4" w:space="0" w:color="auto"/>
            </w:tcBorders>
            <w:shd w:val="clear" w:color="auto" w:fill="95B3D7" w:themeFill="accent1" w:themeFillTint="99"/>
          </w:tcPr>
          <w:p w14:paraId="38836173" w14:textId="77777777" w:rsidR="00BD1F83" w:rsidRPr="00AA7FF2" w:rsidRDefault="00BD1F83" w:rsidP="00FA45CC">
            <w:pPr>
              <w:rPr>
                <w:b/>
                <w:szCs w:val="20"/>
              </w:rPr>
            </w:pPr>
            <w:r w:rsidRPr="00AA7FF2">
              <w:rPr>
                <w:b/>
                <w:szCs w:val="20"/>
              </w:rPr>
              <w:t>Access Manager Permission</w:t>
            </w:r>
          </w:p>
        </w:tc>
        <w:tc>
          <w:tcPr>
            <w:tcW w:w="855" w:type="pct"/>
            <w:tcBorders>
              <w:bottom w:val="double" w:sz="4" w:space="0" w:color="auto"/>
            </w:tcBorders>
            <w:shd w:val="clear" w:color="auto" w:fill="95B3D7" w:themeFill="accent1" w:themeFillTint="99"/>
          </w:tcPr>
          <w:p w14:paraId="38836174" w14:textId="77777777" w:rsidR="00BD1F83" w:rsidRPr="00AA7FF2" w:rsidRDefault="00BD1F83" w:rsidP="00FA45CC">
            <w:pPr>
              <w:rPr>
                <w:b/>
                <w:szCs w:val="20"/>
              </w:rPr>
            </w:pPr>
            <w:r>
              <w:rPr>
                <w:b/>
                <w:szCs w:val="20"/>
              </w:rPr>
              <w:t>Permission UI label</w:t>
            </w:r>
          </w:p>
        </w:tc>
      </w:tr>
      <w:tr w:rsidR="00902CE7" w:rsidRPr="00712584" w14:paraId="3883617E" w14:textId="77777777" w:rsidTr="00902CE7">
        <w:trPr>
          <w:trHeight w:val="343"/>
        </w:trPr>
        <w:tc>
          <w:tcPr>
            <w:tcW w:w="1381" w:type="pct"/>
            <w:vMerge w:val="restart"/>
            <w:tcBorders>
              <w:top w:val="double" w:sz="4" w:space="0" w:color="auto"/>
              <w:left w:val="single" w:sz="8" w:space="0" w:color="auto"/>
              <w:bottom w:val="single" w:sz="8" w:space="0" w:color="auto"/>
              <w:right w:val="single" w:sz="8" w:space="0" w:color="auto"/>
            </w:tcBorders>
          </w:tcPr>
          <w:p w14:paraId="38836176" w14:textId="77777777" w:rsidR="00902CE7" w:rsidRPr="00902CE7" w:rsidRDefault="00902CE7" w:rsidP="00FA45CC">
            <w:pPr>
              <w:spacing w:before="0"/>
              <w:rPr>
                <w:rFonts w:cs="Arial"/>
                <w:i/>
                <w:sz w:val="18"/>
                <w:szCs w:val="18"/>
              </w:rPr>
            </w:pPr>
            <w:r w:rsidRPr="00902CE7">
              <w:rPr>
                <w:rFonts w:cs="Arial"/>
                <w:bCs/>
                <w:color w:val="000000"/>
                <w:sz w:val="18"/>
                <w:szCs w:val="18"/>
              </w:rPr>
              <w:t>accrole.0001.2017.list</w:t>
            </w:r>
          </w:p>
        </w:tc>
        <w:tc>
          <w:tcPr>
            <w:tcW w:w="727" w:type="pct"/>
            <w:tcBorders>
              <w:top w:val="double" w:sz="4" w:space="0" w:color="auto"/>
              <w:left w:val="single" w:sz="8" w:space="0" w:color="auto"/>
              <w:bottom w:val="single" w:sz="8" w:space="0" w:color="auto"/>
              <w:right w:val="single" w:sz="8" w:space="0" w:color="auto"/>
            </w:tcBorders>
          </w:tcPr>
          <w:p w14:paraId="38836177"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w:t>
            </w:r>
          </w:p>
        </w:tc>
        <w:tc>
          <w:tcPr>
            <w:tcW w:w="874" w:type="pct"/>
            <w:vMerge w:val="restart"/>
            <w:tcBorders>
              <w:top w:val="double" w:sz="4" w:space="0" w:color="auto"/>
              <w:left w:val="single" w:sz="8" w:space="0" w:color="auto"/>
              <w:bottom w:val="single" w:sz="8" w:space="0" w:color="auto"/>
              <w:right w:val="single" w:sz="8" w:space="0" w:color="auto"/>
            </w:tcBorders>
          </w:tcPr>
          <w:p w14:paraId="38836178" w14:textId="77777777" w:rsidR="00902CE7" w:rsidRPr="00902CE7" w:rsidRDefault="00902CE7" w:rsidP="00FA45CC">
            <w:pPr>
              <w:pStyle w:val="ListParagraph"/>
              <w:ind w:left="0"/>
              <w:rPr>
                <w:rFonts w:ascii="Arial" w:hAnsi="Arial" w:cs="Arial"/>
                <w:sz w:val="18"/>
                <w:szCs w:val="18"/>
              </w:rPr>
            </w:pPr>
          </w:p>
          <w:p w14:paraId="38836179"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17A"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tcBorders>
              <w:top w:val="double" w:sz="4" w:space="0" w:color="auto"/>
              <w:left w:val="single" w:sz="8" w:space="0" w:color="auto"/>
              <w:bottom w:val="single" w:sz="8" w:space="0" w:color="auto"/>
              <w:right w:val="single" w:sz="8" w:space="0" w:color="auto"/>
            </w:tcBorders>
            <w:vAlign w:val="center"/>
          </w:tcPr>
          <w:p w14:paraId="3883617B" w14:textId="77777777" w:rsidR="00902CE7" w:rsidRPr="00902CE7" w:rsidRDefault="00902CE7" w:rsidP="00FA45CC">
            <w:pPr>
              <w:pStyle w:val="ListParagraph"/>
              <w:ind w:left="0"/>
              <w:jc w:val="center"/>
              <w:rPr>
                <w:rFonts w:ascii="Arial" w:hAnsi="Arial" w:cs="Arial"/>
                <w:sz w:val="18"/>
                <w:szCs w:val="18"/>
              </w:rPr>
            </w:pPr>
          </w:p>
          <w:p w14:paraId="3883617C"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w:t>
            </w:r>
            <w:proofErr w:type="spellStart"/>
            <w:r w:rsidRPr="00902CE7">
              <w:rPr>
                <w:rFonts w:ascii="Arial" w:hAnsi="Arial" w:cs="Arial"/>
                <w:color w:val="000000"/>
                <w:sz w:val="18"/>
                <w:szCs w:val="18"/>
              </w:rPr>
              <w:t>Tax.Roles.View</w:t>
            </w:r>
            <w:proofErr w:type="spellEnd"/>
            <w:r w:rsidRPr="00902CE7">
              <w:rPr>
                <w:rFonts w:ascii="Arial" w:hAnsi="Arial" w:cs="Arial"/>
                <w:color w:val="000000"/>
                <w:sz w:val="18"/>
                <w:szCs w:val="18"/>
              </w:rPr>
              <w:t>]</w:t>
            </w:r>
          </w:p>
        </w:tc>
        <w:tc>
          <w:tcPr>
            <w:tcW w:w="855" w:type="pct"/>
            <w:vMerge w:val="restart"/>
            <w:tcBorders>
              <w:top w:val="double" w:sz="4" w:space="0" w:color="auto"/>
              <w:left w:val="single" w:sz="8" w:space="0" w:color="auto"/>
              <w:right w:val="single" w:sz="8" w:space="0" w:color="auto"/>
            </w:tcBorders>
            <w:vAlign w:val="center"/>
          </w:tcPr>
          <w:p w14:paraId="3883617D" w14:textId="77777777" w:rsidR="00902CE7" w:rsidRPr="00902CE7" w:rsidRDefault="00902CE7" w:rsidP="00902CE7">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712584" w14:paraId="38836184" w14:textId="77777777" w:rsidTr="00902CE7">
        <w:trPr>
          <w:trHeight w:val="423"/>
        </w:trPr>
        <w:tc>
          <w:tcPr>
            <w:tcW w:w="1381" w:type="pct"/>
            <w:vMerge/>
            <w:tcBorders>
              <w:top w:val="single" w:sz="8" w:space="0" w:color="auto"/>
            </w:tcBorders>
          </w:tcPr>
          <w:p w14:paraId="3883617F" w14:textId="77777777" w:rsidR="00902CE7" w:rsidRPr="00902CE7" w:rsidRDefault="00902CE7" w:rsidP="00FA45CC">
            <w:pPr>
              <w:rPr>
                <w:rFonts w:cs="Arial"/>
                <w:bCs/>
                <w:color w:val="000000"/>
                <w:sz w:val="18"/>
                <w:szCs w:val="18"/>
              </w:rPr>
            </w:pPr>
          </w:p>
        </w:tc>
        <w:tc>
          <w:tcPr>
            <w:tcW w:w="727" w:type="pct"/>
            <w:tcBorders>
              <w:top w:val="single" w:sz="8" w:space="0" w:color="auto"/>
            </w:tcBorders>
          </w:tcPr>
          <w:p w14:paraId="38836180"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Borders>
              <w:top w:val="single" w:sz="8" w:space="0" w:color="auto"/>
            </w:tcBorders>
          </w:tcPr>
          <w:p w14:paraId="38836181" w14:textId="77777777" w:rsidR="00902CE7" w:rsidRPr="00902CE7" w:rsidRDefault="00902CE7" w:rsidP="00FA45CC">
            <w:pPr>
              <w:pStyle w:val="ListParagraph"/>
              <w:ind w:left="0"/>
              <w:rPr>
                <w:rFonts w:ascii="Arial" w:hAnsi="Arial" w:cs="Arial"/>
                <w:sz w:val="18"/>
                <w:szCs w:val="18"/>
              </w:rPr>
            </w:pPr>
          </w:p>
        </w:tc>
        <w:tc>
          <w:tcPr>
            <w:tcW w:w="1163" w:type="pct"/>
            <w:vMerge/>
            <w:tcBorders>
              <w:top w:val="single" w:sz="8" w:space="0" w:color="auto"/>
              <w:right w:val="single" w:sz="8" w:space="0" w:color="auto"/>
            </w:tcBorders>
            <w:vAlign w:val="center"/>
          </w:tcPr>
          <w:p w14:paraId="38836182"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left w:val="single" w:sz="8" w:space="0" w:color="auto"/>
              <w:right w:val="single" w:sz="8" w:space="0" w:color="auto"/>
            </w:tcBorders>
          </w:tcPr>
          <w:p w14:paraId="38836183" w14:textId="77777777" w:rsidR="00902CE7" w:rsidRPr="00902CE7" w:rsidRDefault="00902CE7" w:rsidP="00FA45CC">
            <w:pPr>
              <w:pStyle w:val="ListParagraph"/>
              <w:ind w:left="0"/>
              <w:jc w:val="center"/>
              <w:rPr>
                <w:rFonts w:ascii="Arial" w:hAnsi="Arial" w:cs="Arial"/>
                <w:sz w:val="18"/>
                <w:szCs w:val="18"/>
              </w:rPr>
            </w:pPr>
          </w:p>
        </w:tc>
      </w:tr>
      <w:tr w:rsidR="00902CE7" w:rsidRPr="00014833" w14:paraId="3883618C" w14:textId="77777777" w:rsidTr="00902CE7">
        <w:trPr>
          <w:trHeight w:val="301"/>
        </w:trPr>
        <w:tc>
          <w:tcPr>
            <w:tcW w:w="1381" w:type="pct"/>
            <w:vMerge/>
          </w:tcPr>
          <w:p w14:paraId="38836185" w14:textId="77777777" w:rsidR="00902CE7" w:rsidRPr="00902CE7" w:rsidRDefault="00902CE7" w:rsidP="00FA45CC">
            <w:pPr>
              <w:rPr>
                <w:rFonts w:cs="Arial"/>
                <w:bCs/>
                <w:color w:val="000000"/>
                <w:sz w:val="18"/>
                <w:szCs w:val="18"/>
              </w:rPr>
            </w:pPr>
          </w:p>
        </w:tc>
        <w:tc>
          <w:tcPr>
            <w:tcW w:w="727" w:type="pct"/>
          </w:tcPr>
          <w:p w14:paraId="38836186"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Tax Agent</w:t>
            </w:r>
          </w:p>
        </w:tc>
        <w:tc>
          <w:tcPr>
            <w:tcW w:w="874" w:type="pct"/>
            <w:vMerge w:val="restart"/>
          </w:tcPr>
          <w:p w14:paraId="38836187" w14:textId="77777777" w:rsidR="00902CE7" w:rsidRPr="00902CE7" w:rsidRDefault="00902CE7" w:rsidP="00FA45CC">
            <w:pPr>
              <w:pStyle w:val="ListParagraph"/>
              <w:ind w:left="0"/>
              <w:rPr>
                <w:rFonts w:ascii="Arial" w:hAnsi="Arial" w:cs="Arial"/>
                <w:sz w:val="18"/>
                <w:szCs w:val="18"/>
              </w:rPr>
            </w:pPr>
          </w:p>
          <w:p w14:paraId="38836188"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189" w14:textId="77777777" w:rsidR="00902CE7" w:rsidRPr="00902CE7" w:rsidRDefault="00902CE7" w:rsidP="00FA45CC">
            <w:pPr>
              <w:pStyle w:val="ListParagraph"/>
              <w:ind w:left="0"/>
              <w:jc w:val="center"/>
              <w:rPr>
                <w:rFonts w:ascii="Arial" w:hAnsi="Arial" w:cs="Arial"/>
                <w:sz w:val="18"/>
                <w:szCs w:val="18"/>
              </w:rPr>
            </w:pPr>
          </w:p>
          <w:p w14:paraId="3883618A"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w:t>
            </w:r>
            <w:proofErr w:type="spellStart"/>
            <w:r w:rsidRPr="00902CE7">
              <w:rPr>
                <w:rFonts w:ascii="Arial" w:hAnsi="Arial" w:cs="Arial"/>
                <w:color w:val="000000"/>
                <w:sz w:val="18"/>
                <w:szCs w:val="18"/>
              </w:rPr>
              <w:t>Client.Tax.Roles.View</w:t>
            </w:r>
            <w:proofErr w:type="spellEnd"/>
            <w:r w:rsidRPr="00902CE7">
              <w:rPr>
                <w:rFonts w:ascii="Arial" w:hAnsi="Arial" w:cs="Arial"/>
                <w:color w:val="000000"/>
                <w:sz w:val="18"/>
                <w:szCs w:val="18"/>
              </w:rPr>
              <w:t>]</w:t>
            </w:r>
          </w:p>
        </w:tc>
        <w:tc>
          <w:tcPr>
            <w:tcW w:w="855" w:type="pct"/>
            <w:vMerge w:val="restart"/>
            <w:vAlign w:val="center"/>
          </w:tcPr>
          <w:p w14:paraId="3883618B" w14:textId="77777777" w:rsidR="00902CE7" w:rsidRPr="00902CE7" w:rsidRDefault="00902CE7" w:rsidP="00417209">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014833" w14:paraId="38836192" w14:textId="77777777" w:rsidTr="00902CE7">
        <w:trPr>
          <w:trHeight w:val="301"/>
        </w:trPr>
        <w:tc>
          <w:tcPr>
            <w:tcW w:w="1381" w:type="pct"/>
            <w:vMerge/>
            <w:tcBorders>
              <w:bottom w:val="double" w:sz="4" w:space="0" w:color="auto"/>
            </w:tcBorders>
          </w:tcPr>
          <w:p w14:paraId="3883618D" w14:textId="77777777" w:rsidR="00902CE7" w:rsidRPr="00902CE7" w:rsidRDefault="00902CE7" w:rsidP="00FA45CC">
            <w:pPr>
              <w:rPr>
                <w:rFonts w:cs="Arial"/>
                <w:bCs/>
                <w:color w:val="000000"/>
                <w:sz w:val="18"/>
                <w:szCs w:val="18"/>
              </w:rPr>
            </w:pPr>
          </w:p>
        </w:tc>
        <w:tc>
          <w:tcPr>
            <w:tcW w:w="727" w:type="pct"/>
            <w:tcBorders>
              <w:bottom w:val="double" w:sz="4" w:space="0" w:color="auto"/>
            </w:tcBorders>
          </w:tcPr>
          <w:p w14:paraId="3883618E"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BAS Agent</w:t>
            </w:r>
          </w:p>
        </w:tc>
        <w:tc>
          <w:tcPr>
            <w:tcW w:w="874" w:type="pct"/>
            <w:vMerge/>
            <w:tcBorders>
              <w:bottom w:val="double" w:sz="4" w:space="0" w:color="auto"/>
            </w:tcBorders>
          </w:tcPr>
          <w:p w14:paraId="3883618F" w14:textId="77777777" w:rsidR="00902CE7" w:rsidRPr="00902CE7" w:rsidRDefault="00902CE7" w:rsidP="00FA45CC">
            <w:pPr>
              <w:pStyle w:val="ListParagraph"/>
              <w:ind w:left="0"/>
              <w:rPr>
                <w:rFonts w:ascii="Arial" w:hAnsi="Arial" w:cs="Arial"/>
                <w:sz w:val="18"/>
                <w:szCs w:val="18"/>
              </w:rPr>
            </w:pPr>
          </w:p>
        </w:tc>
        <w:tc>
          <w:tcPr>
            <w:tcW w:w="1163" w:type="pct"/>
            <w:vMerge/>
            <w:tcBorders>
              <w:bottom w:val="double" w:sz="4" w:space="0" w:color="auto"/>
            </w:tcBorders>
            <w:vAlign w:val="center"/>
          </w:tcPr>
          <w:p w14:paraId="38836190"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bottom w:val="double" w:sz="4" w:space="0" w:color="auto"/>
            </w:tcBorders>
          </w:tcPr>
          <w:p w14:paraId="38836191" w14:textId="77777777" w:rsidR="00902CE7" w:rsidRPr="00902CE7" w:rsidRDefault="00902CE7" w:rsidP="00FA45CC">
            <w:pPr>
              <w:pStyle w:val="ListParagraph"/>
              <w:ind w:left="0"/>
              <w:jc w:val="center"/>
              <w:rPr>
                <w:rFonts w:ascii="Arial" w:hAnsi="Arial" w:cs="Arial"/>
                <w:sz w:val="18"/>
                <w:szCs w:val="18"/>
              </w:rPr>
            </w:pPr>
          </w:p>
        </w:tc>
      </w:tr>
      <w:tr w:rsidR="00902CE7" w:rsidRPr="00014833" w14:paraId="3883619B" w14:textId="77777777" w:rsidTr="00902CE7">
        <w:trPr>
          <w:trHeight w:val="307"/>
        </w:trPr>
        <w:tc>
          <w:tcPr>
            <w:tcW w:w="1381" w:type="pct"/>
            <w:vMerge w:val="restart"/>
            <w:tcBorders>
              <w:top w:val="double" w:sz="4" w:space="0" w:color="auto"/>
              <w:left w:val="single" w:sz="8" w:space="0" w:color="auto"/>
              <w:bottom w:val="single" w:sz="8" w:space="0" w:color="auto"/>
              <w:right w:val="single" w:sz="8" w:space="0" w:color="auto"/>
            </w:tcBorders>
          </w:tcPr>
          <w:p w14:paraId="38836193" w14:textId="77777777" w:rsidR="00902CE7" w:rsidRPr="00902CE7" w:rsidRDefault="00902CE7" w:rsidP="00FA45CC">
            <w:pPr>
              <w:rPr>
                <w:rFonts w:cs="Arial"/>
                <w:i/>
                <w:sz w:val="18"/>
                <w:szCs w:val="18"/>
              </w:rPr>
            </w:pPr>
            <w:r w:rsidRPr="00902CE7">
              <w:rPr>
                <w:rFonts w:cs="Arial"/>
                <w:i/>
                <w:sz w:val="18"/>
                <w:szCs w:val="18"/>
              </w:rPr>
              <w:t>accrolesum.0001.2017.list</w:t>
            </w:r>
          </w:p>
        </w:tc>
        <w:tc>
          <w:tcPr>
            <w:tcW w:w="727" w:type="pct"/>
            <w:tcBorders>
              <w:top w:val="double" w:sz="4" w:space="0" w:color="auto"/>
              <w:left w:val="single" w:sz="8" w:space="0" w:color="auto"/>
              <w:bottom w:val="single" w:sz="8" w:space="0" w:color="auto"/>
              <w:right w:val="single" w:sz="8" w:space="0" w:color="auto"/>
            </w:tcBorders>
          </w:tcPr>
          <w:p w14:paraId="38836194" w14:textId="77777777" w:rsidR="00902CE7" w:rsidRPr="00902CE7" w:rsidRDefault="00902CE7" w:rsidP="00FA45CC">
            <w:pPr>
              <w:pStyle w:val="ListParagraph"/>
              <w:spacing w:after="240"/>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Borders>
              <w:top w:val="double" w:sz="4" w:space="0" w:color="auto"/>
              <w:left w:val="single" w:sz="8" w:space="0" w:color="auto"/>
              <w:bottom w:val="single" w:sz="8" w:space="0" w:color="auto"/>
              <w:right w:val="single" w:sz="8" w:space="0" w:color="auto"/>
            </w:tcBorders>
          </w:tcPr>
          <w:p w14:paraId="38836195" w14:textId="77777777" w:rsidR="00902CE7" w:rsidRPr="00902CE7" w:rsidRDefault="00902CE7" w:rsidP="00FA45CC">
            <w:pPr>
              <w:pStyle w:val="ListParagraph"/>
              <w:ind w:left="0"/>
              <w:rPr>
                <w:rFonts w:ascii="Arial" w:hAnsi="Arial" w:cs="Arial"/>
                <w:sz w:val="18"/>
                <w:szCs w:val="18"/>
              </w:rPr>
            </w:pPr>
          </w:p>
          <w:p w14:paraId="38836196"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197"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tcBorders>
              <w:top w:val="double" w:sz="4" w:space="0" w:color="auto"/>
              <w:left w:val="single" w:sz="8" w:space="0" w:color="auto"/>
              <w:bottom w:val="single" w:sz="8" w:space="0" w:color="auto"/>
              <w:right w:val="single" w:sz="8" w:space="0" w:color="auto"/>
            </w:tcBorders>
            <w:vAlign w:val="center"/>
          </w:tcPr>
          <w:p w14:paraId="38836198" w14:textId="77777777" w:rsidR="00902CE7" w:rsidRPr="00902CE7" w:rsidRDefault="00902CE7" w:rsidP="00FA45CC">
            <w:pPr>
              <w:pStyle w:val="ListParagraph"/>
              <w:ind w:left="0"/>
              <w:jc w:val="center"/>
              <w:rPr>
                <w:rFonts w:ascii="Arial" w:hAnsi="Arial" w:cs="Arial"/>
                <w:sz w:val="18"/>
                <w:szCs w:val="18"/>
              </w:rPr>
            </w:pPr>
          </w:p>
          <w:p w14:paraId="38836199"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w:t>
            </w:r>
            <w:proofErr w:type="spellStart"/>
            <w:r w:rsidRPr="00902CE7">
              <w:rPr>
                <w:rFonts w:ascii="Arial" w:hAnsi="Arial" w:cs="Arial"/>
                <w:color w:val="000000"/>
                <w:sz w:val="18"/>
                <w:szCs w:val="18"/>
              </w:rPr>
              <w:t>Tax.Roles.View</w:t>
            </w:r>
            <w:proofErr w:type="spellEnd"/>
            <w:r w:rsidRPr="00902CE7">
              <w:rPr>
                <w:rFonts w:ascii="Arial" w:hAnsi="Arial" w:cs="Arial"/>
                <w:color w:val="000000"/>
                <w:sz w:val="18"/>
                <w:szCs w:val="18"/>
              </w:rPr>
              <w:t>]</w:t>
            </w:r>
          </w:p>
        </w:tc>
        <w:tc>
          <w:tcPr>
            <w:tcW w:w="855" w:type="pct"/>
            <w:vMerge w:val="restart"/>
            <w:tcBorders>
              <w:top w:val="double" w:sz="4" w:space="0" w:color="auto"/>
              <w:left w:val="single" w:sz="8" w:space="0" w:color="auto"/>
              <w:right w:val="single" w:sz="8" w:space="0" w:color="auto"/>
            </w:tcBorders>
            <w:vAlign w:val="center"/>
          </w:tcPr>
          <w:p w14:paraId="3883619A" w14:textId="77777777" w:rsidR="00902CE7" w:rsidRPr="00902CE7" w:rsidRDefault="00902CE7" w:rsidP="00417209">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014833" w14:paraId="388361A1" w14:textId="77777777" w:rsidTr="00417209">
        <w:trPr>
          <w:trHeight w:val="301"/>
        </w:trPr>
        <w:tc>
          <w:tcPr>
            <w:tcW w:w="1381" w:type="pct"/>
            <w:vMerge/>
            <w:tcBorders>
              <w:top w:val="single" w:sz="8" w:space="0" w:color="auto"/>
            </w:tcBorders>
          </w:tcPr>
          <w:p w14:paraId="3883619C" w14:textId="77777777" w:rsidR="00902CE7" w:rsidRPr="00902CE7" w:rsidRDefault="00902CE7" w:rsidP="00FA45CC">
            <w:pPr>
              <w:rPr>
                <w:rFonts w:cs="Arial"/>
                <w:bCs/>
                <w:color w:val="000000"/>
                <w:sz w:val="18"/>
                <w:szCs w:val="18"/>
              </w:rPr>
            </w:pPr>
          </w:p>
        </w:tc>
        <w:tc>
          <w:tcPr>
            <w:tcW w:w="727" w:type="pct"/>
            <w:tcBorders>
              <w:top w:val="single" w:sz="8" w:space="0" w:color="auto"/>
            </w:tcBorders>
          </w:tcPr>
          <w:p w14:paraId="3883619D"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Borders>
              <w:top w:val="single" w:sz="8" w:space="0" w:color="auto"/>
            </w:tcBorders>
          </w:tcPr>
          <w:p w14:paraId="3883619E" w14:textId="77777777" w:rsidR="00902CE7" w:rsidRPr="00902CE7" w:rsidRDefault="00902CE7" w:rsidP="00FA45CC">
            <w:pPr>
              <w:pStyle w:val="ListParagraph"/>
              <w:ind w:left="0"/>
              <w:rPr>
                <w:rFonts w:ascii="Arial" w:hAnsi="Arial" w:cs="Arial"/>
                <w:sz w:val="18"/>
                <w:szCs w:val="18"/>
              </w:rPr>
            </w:pPr>
          </w:p>
        </w:tc>
        <w:tc>
          <w:tcPr>
            <w:tcW w:w="1163" w:type="pct"/>
            <w:vMerge/>
            <w:tcBorders>
              <w:top w:val="single" w:sz="8" w:space="0" w:color="auto"/>
              <w:right w:val="single" w:sz="8" w:space="0" w:color="auto"/>
            </w:tcBorders>
            <w:vAlign w:val="center"/>
          </w:tcPr>
          <w:p w14:paraId="3883619F"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left w:val="single" w:sz="8" w:space="0" w:color="auto"/>
              <w:right w:val="single" w:sz="8" w:space="0" w:color="auto"/>
            </w:tcBorders>
          </w:tcPr>
          <w:p w14:paraId="388361A0"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A9" w14:textId="77777777" w:rsidTr="00902CE7">
        <w:trPr>
          <w:trHeight w:val="232"/>
        </w:trPr>
        <w:tc>
          <w:tcPr>
            <w:tcW w:w="1381" w:type="pct"/>
            <w:vMerge/>
          </w:tcPr>
          <w:p w14:paraId="388361A2" w14:textId="77777777" w:rsidR="00902CE7" w:rsidRPr="00902CE7" w:rsidRDefault="00902CE7" w:rsidP="00FA45CC">
            <w:pPr>
              <w:rPr>
                <w:rFonts w:cs="Arial"/>
                <w:bCs/>
                <w:color w:val="000000"/>
                <w:sz w:val="18"/>
                <w:szCs w:val="18"/>
              </w:rPr>
            </w:pPr>
          </w:p>
        </w:tc>
        <w:tc>
          <w:tcPr>
            <w:tcW w:w="727" w:type="pct"/>
          </w:tcPr>
          <w:p w14:paraId="388361A3" w14:textId="77777777" w:rsidR="00902CE7" w:rsidRPr="00902CE7" w:rsidRDefault="00902CE7" w:rsidP="00FA45CC">
            <w:pPr>
              <w:rPr>
                <w:rFonts w:cs="Arial"/>
                <w:sz w:val="18"/>
                <w:szCs w:val="18"/>
              </w:rPr>
            </w:pPr>
            <w:r w:rsidRPr="00902CE7">
              <w:rPr>
                <w:rFonts w:cs="Arial"/>
                <w:sz w:val="18"/>
                <w:szCs w:val="18"/>
              </w:rPr>
              <w:t>Tax Agent</w:t>
            </w:r>
          </w:p>
        </w:tc>
        <w:tc>
          <w:tcPr>
            <w:tcW w:w="874" w:type="pct"/>
            <w:vMerge w:val="restart"/>
          </w:tcPr>
          <w:p w14:paraId="388361A4" w14:textId="77777777" w:rsidR="00902CE7" w:rsidRPr="00902CE7" w:rsidRDefault="00902CE7" w:rsidP="00FA45CC">
            <w:pPr>
              <w:pStyle w:val="ListParagraph"/>
              <w:ind w:left="0"/>
              <w:rPr>
                <w:rFonts w:ascii="Arial" w:hAnsi="Arial" w:cs="Arial"/>
                <w:sz w:val="18"/>
                <w:szCs w:val="18"/>
              </w:rPr>
            </w:pPr>
          </w:p>
          <w:p w14:paraId="388361A5"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1A6" w14:textId="77777777" w:rsidR="00902CE7" w:rsidRPr="00902CE7" w:rsidRDefault="00902CE7" w:rsidP="00FA45CC">
            <w:pPr>
              <w:pStyle w:val="ListParagraph"/>
              <w:ind w:left="0"/>
              <w:jc w:val="center"/>
              <w:rPr>
                <w:rFonts w:ascii="Arial" w:hAnsi="Arial" w:cs="Arial"/>
                <w:sz w:val="18"/>
                <w:szCs w:val="18"/>
              </w:rPr>
            </w:pPr>
          </w:p>
          <w:p w14:paraId="388361A7"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w:t>
            </w:r>
            <w:proofErr w:type="spellStart"/>
            <w:r w:rsidRPr="00902CE7">
              <w:rPr>
                <w:rFonts w:ascii="Arial" w:hAnsi="Arial" w:cs="Arial"/>
                <w:color w:val="000000"/>
                <w:sz w:val="18"/>
                <w:szCs w:val="18"/>
              </w:rPr>
              <w:t>Client.Tax.Roles.View</w:t>
            </w:r>
            <w:proofErr w:type="spellEnd"/>
            <w:r w:rsidRPr="00902CE7">
              <w:rPr>
                <w:rFonts w:ascii="Arial" w:hAnsi="Arial" w:cs="Arial"/>
                <w:color w:val="000000"/>
                <w:sz w:val="18"/>
                <w:szCs w:val="18"/>
              </w:rPr>
              <w:t>]</w:t>
            </w:r>
          </w:p>
        </w:tc>
        <w:tc>
          <w:tcPr>
            <w:tcW w:w="855" w:type="pct"/>
            <w:vMerge w:val="restart"/>
            <w:vAlign w:val="center"/>
          </w:tcPr>
          <w:p w14:paraId="388361A8" w14:textId="77777777" w:rsidR="00902CE7" w:rsidRPr="00902CE7" w:rsidRDefault="00902CE7" w:rsidP="00417209">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014833" w14:paraId="388361AF" w14:textId="77777777" w:rsidTr="00417209">
        <w:trPr>
          <w:trHeight w:val="257"/>
        </w:trPr>
        <w:tc>
          <w:tcPr>
            <w:tcW w:w="1381" w:type="pct"/>
            <w:vMerge/>
            <w:tcBorders>
              <w:bottom w:val="double" w:sz="4" w:space="0" w:color="auto"/>
            </w:tcBorders>
          </w:tcPr>
          <w:p w14:paraId="388361AA" w14:textId="77777777" w:rsidR="00902CE7" w:rsidRPr="00902CE7" w:rsidRDefault="00902CE7" w:rsidP="00FA45CC">
            <w:pPr>
              <w:rPr>
                <w:rFonts w:cs="Arial"/>
                <w:bCs/>
                <w:color w:val="000000"/>
                <w:sz w:val="18"/>
                <w:szCs w:val="18"/>
              </w:rPr>
            </w:pPr>
          </w:p>
        </w:tc>
        <w:tc>
          <w:tcPr>
            <w:tcW w:w="727" w:type="pct"/>
            <w:tcBorders>
              <w:bottom w:val="double" w:sz="4" w:space="0" w:color="auto"/>
            </w:tcBorders>
          </w:tcPr>
          <w:p w14:paraId="388361AB"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Borders>
              <w:bottom w:val="double" w:sz="4" w:space="0" w:color="auto"/>
            </w:tcBorders>
          </w:tcPr>
          <w:p w14:paraId="388361AC" w14:textId="77777777" w:rsidR="00902CE7" w:rsidRPr="00902CE7" w:rsidRDefault="00902CE7" w:rsidP="00FA45CC">
            <w:pPr>
              <w:pStyle w:val="ListParagraph"/>
              <w:ind w:left="0"/>
              <w:rPr>
                <w:rFonts w:ascii="Arial" w:hAnsi="Arial" w:cs="Arial"/>
                <w:sz w:val="18"/>
                <w:szCs w:val="18"/>
              </w:rPr>
            </w:pPr>
          </w:p>
        </w:tc>
        <w:tc>
          <w:tcPr>
            <w:tcW w:w="1163" w:type="pct"/>
            <w:vMerge/>
            <w:tcBorders>
              <w:bottom w:val="double" w:sz="4" w:space="0" w:color="auto"/>
            </w:tcBorders>
            <w:vAlign w:val="center"/>
          </w:tcPr>
          <w:p w14:paraId="388361AD"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bottom w:val="double" w:sz="4" w:space="0" w:color="auto"/>
            </w:tcBorders>
          </w:tcPr>
          <w:p w14:paraId="388361AE"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B8" w14:textId="77777777" w:rsidTr="00902CE7">
        <w:trPr>
          <w:trHeight w:val="371"/>
        </w:trPr>
        <w:tc>
          <w:tcPr>
            <w:tcW w:w="1381" w:type="pct"/>
            <w:vMerge w:val="restart"/>
            <w:tcBorders>
              <w:top w:val="double" w:sz="4" w:space="0" w:color="auto"/>
            </w:tcBorders>
          </w:tcPr>
          <w:p w14:paraId="388361B0" w14:textId="77777777" w:rsidR="00902CE7" w:rsidRPr="00902CE7" w:rsidRDefault="00902CE7" w:rsidP="00FA45CC">
            <w:pPr>
              <w:spacing w:before="0"/>
              <w:rPr>
                <w:rFonts w:cs="Arial"/>
                <w:i/>
                <w:sz w:val="18"/>
                <w:szCs w:val="18"/>
              </w:rPr>
            </w:pPr>
            <w:r w:rsidRPr="00902CE7">
              <w:rPr>
                <w:rFonts w:cs="Arial"/>
                <w:i/>
                <w:sz w:val="18"/>
                <w:szCs w:val="18"/>
              </w:rPr>
              <w:t>accrole.0001.2017.get</w:t>
            </w:r>
          </w:p>
        </w:tc>
        <w:tc>
          <w:tcPr>
            <w:tcW w:w="727" w:type="pct"/>
            <w:tcBorders>
              <w:top w:val="double" w:sz="4" w:space="0" w:color="auto"/>
            </w:tcBorders>
          </w:tcPr>
          <w:p w14:paraId="388361B1"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Borders>
              <w:top w:val="double" w:sz="4" w:space="0" w:color="auto"/>
            </w:tcBorders>
          </w:tcPr>
          <w:p w14:paraId="388361B2" w14:textId="77777777" w:rsidR="00902CE7" w:rsidRPr="00902CE7" w:rsidRDefault="00902CE7" w:rsidP="00FA45CC">
            <w:pPr>
              <w:pStyle w:val="ListParagraph"/>
              <w:ind w:left="0"/>
              <w:rPr>
                <w:rFonts w:ascii="Arial" w:hAnsi="Arial" w:cs="Arial"/>
                <w:sz w:val="18"/>
                <w:szCs w:val="18"/>
              </w:rPr>
            </w:pPr>
          </w:p>
          <w:p w14:paraId="388361B3"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1B4"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tcBorders>
              <w:top w:val="double" w:sz="4" w:space="0" w:color="auto"/>
            </w:tcBorders>
            <w:shd w:val="clear" w:color="auto" w:fill="FFFFFF" w:themeFill="background1"/>
            <w:vAlign w:val="center"/>
          </w:tcPr>
          <w:p w14:paraId="388361B5" w14:textId="77777777" w:rsidR="00902CE7" w:rsidRPr="00902CE7" w:rsidRDefault="00902CE7" w:rsidP="00FA45CC">
            <w:pPr>
              <w:pStyle w:val="ListParagraph"/>
              <w:ind w:left="0"/>
              <w:jc w:val="center"/>
              <w:rPr>
                <w:rFonts w:ascii="Arial" w:hAnsi="Arial" w:cs="Arial"/>
                <w:sz w:val="18"/>
                <w:szCs w:val="18"/>
              </w:rPr>
            </w:pPr>
          </w:p>
          <w:p w14:paraId="388361B6"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w:t>
            </w:r>
            <w:proofErr w:type="spellStart"/>
            <w:r w:rsidRPr="00902CE7">
              <w:rPr>
                <w:rFonts w:ascii="Arial" w:hAnsi="Arial" w:cs="Arial"/>
                <w:color w:val="000000"/>
                <w:sz w:val="18"/>
                <w:szCs w:val="18"/>
              </w:rPr>
              <w:t>Tax.Roles.View</w:t>
            </w:r>
            <w:proofErr w:type="spellEnd"/>
            <w:r w:rsidRPr="00902CE7">
              <w:rPr>
                <w:rFonts w:ascii="Arial" w:hAnsi="Arial" w:cs="Arial"/>
                <w:color w:val="000000"/>
                <w:sz w:val="18"/>
                <w:szCs w:val="18"/>
              </w:rPr>
              <w:t>]</w:t>
            </w:r>
          </w:p>
        </w:tc>
        <w:tc>
          <w:tcPr>
            <w:tcW w:w="855" w:type="pct"/>
            <w:vMerge w:val="restart"/>
            <w:tcBorders>
              <w:top w:val="double" w:sz="4" w:space="0" w:color="auto"/>
            </w:tcBorders>
            <w:shd w:val="clear" w:color="auto" w:fill="FFFFFF" w:themeFill="background1"/>
            <w:vAlign w:val="center"/>
          </w:tcPr>
          <w:p w14:paraId="388361B7" w14:textId="77777777" w:rsidR="00902CE7" w:rsidRPr="00902CE7" w:rsidRDefault="00902CE7" w:rsidP="00417209">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014833" w14:paraId="388361BE" w14:textId="77777777" w:rsidTr="00417209">
        <w:trPr>
          <w:trHeight w:val="498"/>
        </w:trPr>
        <w:tc>
          <w:tcPr>
            <w:tcW w:w="1381" w:type="pct"/>
            <w:vMerge/>
          </w:tcPr>
          <w:p w14:paraId="388361B9" w14:textId="77777777" w:rsidR="00902CE7" w:rsidRPr="00902CE7" w:rsidRDefault="00902CE7" w:rsidP="00FA45CC">
            <w:pPr>
              <w:rPr>
                <w:rFonts w:cs="Arial"/>
                <w:bCs/>
                <w:color w:val="000000"/>
                <w:sz w:val="18"/>
                <w:szCs w:val="18"/>
              </w:rPr>
            </w:pPr>
          </w:p>
        </w:tc>
        <w:tc>
          <w:tcPr>
            <w:tcW w:w="727" w:type="pct"/>
            <w:tcBorders>
              <w:bottom w:val="single" w:sz="4" w:space="0" w:color="auto"/>
            </w:tcBorders>
          </w:tcPr>
          <w:p w14:paraId="388361BA"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1BB" w14:textId="77777777" w:rsidR="00902CE7" w:rsidRPr="00902CE7" w:rsidRDefault="00902CE7" w:rsidP="00FA45CC">
            <w:pPr>
              <w:pStyle w:val="ListParagraph"/>
              <w:ind w:left="0"/>
              <w:rPr>
                <w:rFonts w:ascii="Arial" w:hAnsi="Arial" w:cs="Arial"/>
                <w:sz w:val="18"/>
                <w:szCs w:val="18"/>
              </w:rPr>
            </w:pPr>
          </w:p>
        </w:tc>
        <w:tc>
          <w:tcPr>
            <w:tcW w:w="1163" w:type="pct"/>
            <w:vMerge/>
            <w:shd w:val="clear" w:color="auto" w:fill="FFFFFF" w:themeFill="background1"/>
            <w:vAlign w:val="center"/>
          </w:tcPr>
          <w:p w14:paraId="388361BC" w14:textId="77777777" w:rsidR="00902CE7" w:rsidRPr="00902CE7" w:rsidRDefault="00902CE7" w:rsidP="00FA45CC">
            <w:pPr>
              <w:pStyle w:val="ListParagraph"/>
              <w:ind w:left="0"/>
              <w:jc w:val="center"/>
              <w:rPr>
                <w:rFonts w:ascii="Arial" w:hAnsi="Arial" w:cs="Arial"/>
                <w:sz w:val="18"/>
                <w:szCs w:val="18"/>
              </w:rPr>
            </w:pPr>
          </w:p>
        </w:tc>
        <w:tc>
          <w:tcPr>
            <w:tcW w:w="855" w:type="pct"/>
            <w:vMerge/>
            <w:shd w:val="clear" w:color="auto" w:fill="FFFFFF" w:themeFill="background1"/>
          </w:tcPr>
          <w:p w14:paraId="388361BD"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C6" w14:textId="77777777" w:rsidTr="00902CE7">
        <w:trPr>
          <w:trHeight w:val="329"/>
        </w:trPr>
        <w:tc>
          <w:tcPr>
            <w:tcW w:w="1381" w:type="pct"/>
            <w:vMerge/>
          </w:tcPr>
          <w:p w14:paraId="388361BF" w14:textId="77777777" w:rsidR="00902CE7" w:rsidRPr="00902CE7" w:rsidRDefault="00902CE7" w:rsidP="00FA45CC">
            <w:pPr>
              <w:rPr>
                <w:rFonts w:cs="Arial"/>
                <w:bCs/>
                <w:color w:val="000000"/>
                <w:sz w:val="18"/>
                <w:szCs w:val="18"/>
              </w:rPr>
            </w:pPr>
          </w:p>
        </w:tc>
        <w:tc>
          <w:tcPr>
            <w:tcW w:w="727" w:type="pct"/>
            <w:tcBorders>
              <w:bottom w:val="single" w:sz="4" w:space="0" w:color="auto"/>
            </w:tcBorders>
          </w:tcPr>
          <w:p w14:paraId="388361C0" w14:textId="77777777" w:rsidR="00902CE7" w:rsidRPr="00902CE7" w:rsidRDefault="00902CE7" w:rsidP="00FA45CC">
            <w:pPr>
              <w:rPr>
                <w:rFonts w:cs="Arial"/>
                <w:sz w:val="18"/>
                <w:szCs w:val="18"/>
              </w:rPr>
            </w:pPr>
            <w:r w:rsidRPr="00902CE7">
              <w:rPr>
                <w:rFonts w:cs="Arial"/>
                <w:sz w:val="18"/>
                <w:szCs w:val="18"/>
              </w:rPr>
              <w:t>Tax Agent</w:t>
            </w:r>
          </w:p>
        </w:tc>
        <w:tc>
          <w:tcPr>
            <w:tcW w:w="874" w:type="pct"/>
            <w:vMerge w:val="restart"/>
          </w:tcPr>
          <w:p w14:paraId="388361C1" w14:textId="77777777" w:rsidR="00902CE7" w:rsidRPr="00902CE7" w:rsidRDefault="00902CE7" w:rsidP="00FA45CC">
            <w:pPr>
              <w:pStyle w:val="ListParagraph"/>
              <w:ind w:left="0"/>
              <w:rPr>
                <w:rFonts w:ascii="Arial" w:hAnsi="Arial" w:cs="Arial"/>
                <w:sz w:val="18"/>
                <w:szCs w:val="18"/>
              </w:rPr>
            </w:pPr>
          </w:p>
          <w:p w14:paraId="388361C2"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shd w:val="clear" w:color="auto" w:fill="FFFFFF" w:themeFill="background1"/>
            <w:vAlign w:val="center"/>
          </w:tcPr>
          <w:p w14:paraId="388361C3" w14:textId="77777777" w:rsidR="00902CE7" w:rsidRPr="00902CE7" w:rsidRDefault="00902CE7" w:rsidP="00FA45CC">
            <w:pPr>
              <w:pStyle w:val="ListParagraph"/>
              <w:ind w:left="0"/>
              <w:jc w:val="center"/>
              <w:rPr>
                <w:rFonts w:ascii="Arial" w:hAnsi="Arial" w:cs="Arial"/>
                <w:sz w:val="18"/>
                <w:szCs w:val="18"/>
              </w:rPr>
            </w:pPr>
          </w:p>
          <w:p w14:paraId="388361C4"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w:t>
            </w:r>
            <w:proofErr w:type="spellStart"/>
            <w:r w:rsidRPr="00902CE7">
              <w:rPr>
                <w:rFonts w:ascii="Arial" w:hAnsi="Arial" w:cs="Arial"/>
                <w:color w:val="000000"/>
                <w:sz w:val="18"/>
                <w:szCs w:val="18"/>
              </w:rPr>
              <w:t>Client.Tax.Roles.View</w:t>
            </w:r>
            <w:proofErr w:type="spellEnd"/>
            <w:r w:rsidRPr="00902CE7">
              <w:rPr>
                <w:rFonts w:ascii="Arial" w:hAnsi="Arial" w:cs="Arial"/>
                <w:color w:val="000000"/>
                <w:sz w:val="18"/>
                <w:szCs w:val="18"/>
              </w:rPr>
              <w:t>]</w:t>
            </w:r>
          </w:p>
        </w:tc>
        <w:tc>
          <w:tcPr>
            <w:tcW w:w="855" w:type="pct"/>
            <w:vMerge w:val="restart"/>
            <w:shd w:val="clear" w:color="auto" w:fill="FFFFFF" w:themeFill="background1"/>
            <w:vAlign w:val="center"/>
          </w:tcPr>
          <w:p w14:paraId="388361C5" w14:textId="77777777" w:rsidR="00902CE7" w:rsidRPr="00902CE7" w:rsidRDefault="00902CE7" w:rsidP="00417209">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014833" w14:paraId="388361CC" w14:textId="77777777" w:rsidTr="00417209">
        <w:trPr>
          <w:trHeight w:val="225"/>
        </w:trPr>
        <w:tc>
          <w:tcPr>
            <w:tcW w:w="1381" w:type="pct"/>
            <w:vMerge/>
            <w:tcBorders>
              <w:bottom w:val="double" w:sz="4" w:space="0" w:color="auto"/>
            </w:tcBorders>
          </w:tcPr>
          <w:p w14:paraId="388361C7" w14:textId="77777777" w:rsidR="00902CE7" w:rsidRPr="00902CE7" w:rsidRDefault="00902CE7" w:rsidP="00FA45CC">
            <w:pPr>
              <w:rPr>
                <w:rFonts w:cs="Arial"/>
                <w:bCs/>
                <w:color w:val="000000"/>
                <w:sz w:val="18"/>
                <w:szCs w:val="18"/>
              </w:rPr>
            </w:pPr>
          </w:p>
        </w:tc>
        <w:tc>
          <w:tcPr>
            <w:tcW w:w="727" w:type="pct"/>
            <w:tcBorders>
              <w:top w:val="single" w:sz="4" w:space="0" w:color="auto"/>
              <w:bottom w:val="double" w:sz="4" w:space="0" w:color="auto"/>
            </w:tcBorders>
          </w:tcPr>
          <w:p w14:paraId="388361C8"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Borders>
              <w:bottom w:val="double" w:sz="4" w:space="0" w:color="auto"/>
            </w:tcBorders>
          </w:tcPr>
          <w:p w14:paraId="388361C9" w14:textId="77777777" w:rsidR="00902CE7" w:rsidRPr="00902CE7" w:rsidRDefault="00902CE7" w:rsidP="00FA45CC">
            <w:pPr>
              <w:pStyle w:val="ListParagraph"/>
              <w:ind w:left="0"/>
              <w:rPr>
                <w:rFonts w:ascii="Arial" w:hAnsi="Arial" w:cs="Arial"/>
                <w:sz w:val="18"/>
                <w:szCs w:val="18"/>
              </w:rPr>
            </w:pPr>
          </w:p>
        </w:tc>
        <w:tc>
          <w:tcPr>
            <w:tcW w:w="1163" w:type="pct"/>
            <w:vMerge/>
            <w:tcBorders>
              <w:bottom w:val="double" w:sz="4" w:space="0" w:color="auto"/>
            </w:tcBorders>
            <w:shd w:val="clear" w:color="auto" w:fill="FFFFFF" w:themeFill="background1"/>
            <w:vAlign w:val="center"/>
          </w:tcPr>
          <w:p w14:paraId="388361CA"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bottom w:val="double" w:sz="4" w:space="0" w:color="auto"/>
            </w:tcBorders>
            <w:shd w:val="clear" w:color="auto" w:fill="FFFFFF" w:themeFill="background1"/>
          </w:tcPr>
          <w:p w14:paraId="388361CB"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D5" w14:textId="77777777" w:rsidTr="00902CE7">
        <w:trPr>
          <w:trHeight w:val="276"/>
        </w:trPr>
        <w:tc>
          <w:tcPr>
            <w:tcW w:w="1381" w:type="pct"/>
            <w:vMerge w:val="restart"/>
            <w:tcBorders>
              <w:top w:val="double" w:sz="4" w:space="0" w:color="auto"/>
            </w:tcBorders>
          </w:tcPr>
          <w:p w14:paraId="388361CD" w14:textId="77777777" w:rsidR="00902CE7" w:rsidRPr="00902CE7" w:rsidRDefault="00902CE7" w:rsidP="00FA45CC">
            <w:pPr>
              <w:rPr>
                <w:rFonts w:cs="Arial"/>
                <w:i/>
                <w:sz w:val="18"/>
                <w:szCs w:val="18"/>
              </w:rPr>
            </w:pPr>
            <w:r w:rsidRPr="00902CE7">
              <w:rPr>
                <w:rFonts w:cs="Arial"/>
                <w:i/>
                <w:sz w:val="18"/>
                <w:szCs w:val="18"/>
              </w:rPr>
              <w:t>accrole.0001.2017.submit</w:t>
            </w:r>
          </w:p>
        </w:tc>
        <w:tc>
          <w:tcPr>
            <w:tcW w:w="727" w:type="pct"/>
            <w:tcBorders>
              <w:top w:val="double" w:sz="4" w:space="0" w:color="auto"/>
            </w:tcBorders>
          </w:tcPr>
          <w:p w14:paraId="388361CE"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Borders>
              <w:top w:val="double" w:sz="4" w:space="0" w:color="auto"/>
            </w:tcBorders>
          </w:tcPr>
          <w:p w14:paraId="388361CF" w14:textId="77777777" w:rsidR="00902CE7" w:rsidRPr="00902CE7" w:rsidRDefault="00902CE7" w:rsidP="00FA45CC">
            <w:pPr>
              <w:pStyle w:val="ListParagraph"/>
              <w:ind w:left="0"/>
              <w:rPr>
                <w:rFonts w:ascii="Arial" w:hAnsi="Arial" w:cs="Arial"/>
                <w:sz w:val="18"/>
                <w:szCs w:val="18"/>
              </w:rPr>
            </w:pPr>
          </w:p>
          <w:p w14:paraId="388361D0"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1D1"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tcBorders>
              <w:top w:val="double" w:sz="4" w:space="0" w:color="auto"/>
            </w:tcBorders>
            <w:shd w:val="clear" w:color="auto" w:fill="FFFFFF" w:themeFill="background1"/>
            <w:vAlign w:val="center"/>
          </w:tcPr>
          <w:p w14:paraId="388361D2" w14:textId="77777777" w:rsidR="00902CE7" w:rsidRPr="00902CE7" w:rsidRDefault="00902CE7" w:rsidP="00FA45CC">
            <w:pPr>
              <w:pStyle w:val="ListParagraph"/>
              <w:ind w:left="0"/>
              <w:jc w:val="center"/>
              <w:rPr>
                <w:rFonts w:ascii="Arial" w:hAnsi="Arial" w:cs="Arial"/>
                <w:sz w:val="18"/>
                <w:szCs w:val="18"/>
              </w:rPr>
            </w:pPr>
          </w:p>
          <w:p w14:paraId="388361D3" w14:textId="77777777" w:rsidR="00902CE7" w:rsidRPr="00902CE7" w:rsidRDefault="00902CE7" w:rsidP="00FA45CC">
            <w:pPr>
              <w:jc w:val="center"/>
              <w:rPr>
                <w:rFonts w:cs="Arial"/>
                <w:sz w:val="18"/>
                <w:szCs w:val="18"/>
              </w:rPr>
            </w:pPr>
            <w:r w:rsidRPr="00902CE7">
              <w:rPr>
                <w:rFonts w:cs="Arial"/>
                <w:color w:val="000000"/>
                <w:sz w:val="18"/>
                <w:szCs w:val="18"/>
              </w:rPr>
              <w:t>[</w:t>
            </w:r>
            <w:proofErr w:type="spellStart"/>
            <w:r w:rsidRPr="00902CE7">
              <w:rPr>
                <w:rFonts w:cs="Arial"/>
                <w:color w:val="000000"/>
                <w:sz w:val="18"/>
                <w:szCs w:val="18"/>
              </w:rPr>
              <w:t>BR.RoleLinks.Change</w:t>
            </w:r>
            <w:proofErr w:type="spellEnd"/>
            <w:r w:rsidRPr="00902CE7">
              <w:rPr>
                <w:rFonts w:cs="Arial"/>
                <w:color w:val="000000"/>
                <w:sz w:val="18"/>
                <w:szCs w:val="18"/>
              </w:rPr>
              <w:t>]</w:t>
            </w:r>
          </w:p>
        </w:tc>
        <w:tc>
          <w:tcPr>
            <w:tcW w:w="855" w:type="pct"/>
            <w:vMerge w:val="restart"/>
            <w:tcBorders>
              <w:top w:val="double" w:sz="4" w:space="0" w:color="auto"/>
            </w:tcBorders>
            <w:shd w:val="clear" w:color="auto" w:fill="FFFFFF" w:themeFill="background1"/>
            <w:vAlign w:val="center"/>
          </w:tcPr>
          <w:p w14:paraId="388361D4"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014833" w14:paraId="388361DB" w14:textId="77777777" w:rsidTr="00902CE7">
        <w:trPr>
          <w:trHeight w:val="391"/>
        </w:trPr>
        <w:tc>
          <w:tcPr>
            <w:tcW w:w="1381" w:type="pct"/>
            <w:vMerge/>
          </w:tcPr>
          <w:p w14:paraId="388361D6" w14:textId="77777777" w:rsidR="00902CE7" w:rsidRPr="00902CE7" w:rsidRDefault="00902CE7" w:rsidP="00FA45CC">
            <w:pPr>
              <w:rPr>
                <w:rFonts w:cs="Arial"/>
                <w:bCs/>
                <w:color w:val="000000"/>
                <w:sz w:val="18"/>
                <w:szCs w:val="18"/>
              </w:rPr>
            </w:pPr>
          </w:p>
        </w:tc>
        <w:tc>
          <w:tcPr>
            <w:tcW w:w="727" w:type="pct"/>
            <w:tcBorders>
              <w:top w:val="single" w:sz="4" w:space="0" w:color="auto"/>
              <w:bottom w:val="single" w:sz="4" w:space="0" w:color="auto"/>
            </w:tcBorders>
          </w:tcPr>
          <w:p w14:paraId="388361D7"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1D8" w14:textId="77777777" w:rsidR="00902CE7" w:rsidRPr="00902CE7" w:rsidRDefault="00902CE7" w:rsidP="00FA45CC">
            <w:pPr>
              <w:pStyle w:val="ListParagraph"/>
              <w:ind w:left="0"/>
              <w:rPr>
                <w:rFonts w:ascii="Arial" w:hAnsi="Arial" w:cs="Arial"/>
                <w:sz w:val="18"/>
                <w:szCs w:val="18"/>
              </w:rPr>
            </w:pPr>
          </w:p>
        </w:tc>
        <w:tc>
          <w:tcPr>
            <w:tcW w:w="1163" w:type="pct"/>
            <w:vMerge/>
            <w:shd w:val="clear" w:color="auto" w:fill="FFFFFF" w:themeFill="background1"/>
            <w:vAlign w:val="center"/>
          </w:tcPr>
          <w:p w14:paraId="388361D9" w14:textId="77777777" w:rsidR="00902CE7" w:rsidRPr="00902CE7" w:rsidRDefault="00902CE7" w:rsidP="00FA45CC">
            <w:pPr>
              <w:pStyle w:val="ListParagraph"/>
              <w:ind w:left="0"/>
              <w:jc w:val="center"/>
              <w:rPr>
                <w:rFonts w:ascii="Arial" w:hAnsi="Arial" w:cs="Arial"/>
                <w:sz w:val="18"/>
                <w:szCs w:val="18"/>
              </w:rPr>
            </w:pPr>
          </w:p>
        </w:tc>
        <w:tc>
          <w:tcPr>
            <w:tcW w:w="855" w:type="pct"/>
            <w:vMerge/>
            <w:shd w:val="clear" w:color="auto" w:fill="FFFFFF" w:themeFill="background1"/>
            <w:vAlign w:val="center"/>
          </w:tcPr>
          <w:p w14:paraId="388361DA"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E2" w14:textId="77777777" w:rsidTr="00902CE7">
        <w:trPr>
          <w:trHeight w:val="337"/>
        </w:trPr>
        <w:tc>
          <w:tcPr>
            <w:tcW w:w="1381" w:type="pct"/>
            <w:vMerge/>
          </w:tcPr>
          <w:p w14:paraId="388361DC" w14:textId="77777777" w:rsidR="00902CE7" w:rsidRPr="00902CE7" w:rsidRDefault="00902CE7" w:rsidP="00FA45CC">
            <w:pPr>
              <w:rPr>
                <w:rFonts w:cs="Arial"/>
                <w:bCs/>
                <w:color w:val="000000"/>
                <w:sz w:val="18"/>
                <w:szCs w:val="18"/>
              </w:rPr>
            </w:pPr>
          </w:p>
        </w:tc>
        <w:tc>
          <w:tcPr>
            <w:tcW w:w="727" w:type="pct"/>
            <w:tcBorders>
              <w:bottom w:val="single" w:sz="4" w:space="0" w:color="auto"/>
            </w:tcBorders>
          </w:tcPr>
          <w:p w14:paraId="388361DD" w14:textId="77777777" w:rsidR="00902CE7" w:rsidRPr="00902CE7" w:rsidRDefault="00902CE7" w:rsidP="00FA45CC">
            <w:pPr>
              <w:rPr>
                <w:rFonts w:cs="Arial"/>
                <w:sz w:val="18"/>
                <w:szCs w:val="18"/>
              </w:rPr>
            </w:pPr>
            <w:r w:rsidRPr="00902CE7">
              <w:rPr>
                <w:rFonts w:cs="Arial"/>
                <w:sz w:val="18"/>
                <w:szCs w:val="18"/>
              </w:rPr>
              <w:t xml:space="preserve">Tax Agent </w:t>
            </w:r>
          </w:p>
        </w:tc>
        <w:tc>
          <w:tcPr>
            <w:tcW w:w="874" w:type="pct"/>
            <w:vMerge w:val="restart"/>
          </w:tcPr>
          <w:p w14:paraId="388361DE"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shd w:val="clear" w:color="auto" w:fill="FFFFFF" w:themeFill="background1"/>
            <w:vAlign w:val="center"/>
          </w:tcPr>
          <w:p w14:paraId="388361DF" w14:textId="77777777" w:rsidR="00902CE7" w:rsidRPr="00902CE7" w:rsidRDefault="00902CE7" w:rsidP="00FA45CC">
            <w:pPr>
              <w:pStyle w:val="ListParagraph"/>
              <w:ind w:left="0"/>
              <w:jc w:val="center"/>
              <w:rPr>
                <w:rFonts w:ascii="Arial" w:hAnsi="Arial" w:cs="Arial"/>
                <w:sz w:val="18"/>
                <w:szCs w:val="18"/>
              </w:rPr>
            </w:pPr>
          </w:p>
          <w:p w14:paraId="388361E0" w14:textId="77777777" w:rsidR="00902CE7" w:rsidRPr="00902CE7" w:rsidRDefault="00902CE7" w:rsidP="00FA45CC">
            <w:pPr>
              <w:jc w:val="center"/>
              <w:rPr>
                <w:rFonts w:cs="Arial"/>
                <w:sz w:val="18"/>
                <w:szCs w:val="18"/>
              </w:rPr>
            </w:pPr>
            <w:r w:rsidRPr="00902CE7">
              <w:rPr>
                <w:rFonts w:cs="Arial"/>
                <w:color w:val="000000"/>
                <w:sz w:val="18"/>
                <w:szCs w:val="18"/>
              </w:rPr>
              <w:t>[</w:t>
            </w:r>
            <w:proofErr w:type="spellStart"/>
            <w:r w:rsidRPr="00902CE7">
              <w:rPr>
                <w:rFonts w:cs="Arial"/>
                <w:color w:val="000000"/>
                <w:sz w:val="18"/>
                <w:szCs w:val="18"/>
              </w:rPr>
              <w:t>Client.BR.RoleLinks.Change</w:t>
            </w:r>
            <w:proofErr w:type="spellEnd"/>
            <w:r w:rsidRPr="00902CE7">
              <w:rPr>
                <w:rFonts w:cs="Arial"/>
                <w:color w:val="000000"/>
                <w:sz w:val="18"/>
                <w:szCs w:val="18"/>
              </w:rPr>
              <w:t>]</w:t>
            </w:r>
          </w:p>
        </w:tc>
        <w:tc>
          <w:tcPr>
            <w:tcW w:w="855" w:type="pct"/>
            <w:vMerge w:val="restart"/>
            <w:shd w:val="clear" w:color="auto" w:fill="FFFFFF" w:themeFill="background1"/>
            <w:vAlign w:val="center"/>
          </w:tcPr>
          <w:p w14:paraId="388361E1"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014833" w14:paraId="388361E8" w14:textId="77777777" w:rsidTr="00902CE7">
        <w:trPr>
          <w:trHeight w:val="285"/>
        </w:trPr>
        <w:tc>
          <w:tcPr>
            <w:tcW w:w="1381" w:type="pct"/>
            <w:vMerge/>
            <w:tcBorders>
              <w:bottom w:val="double" w:sz="4" w:space="0" w:color="auto"/>
            </w:tcBorders>
          </w:tcPr>
          <w:p w14:paraId="388361E3" w14:textId="77777777" w:rsidR="00902CE7" w:rsidRPr="00902CE7" w:rsidRDefault="00902CE7" w:rsidP="00FA45CC">
            <w:pPr>
              <w:rPr>
                <w:rFonts w:cs="Arial"/>
                <w:bCs/>
                <w:color w:val="000000"/>
                <w:sz w:val="18"/>
                <w:szCs w:val="18"/>
              </w:rPr>
            </w:pPr>
          </w:p>
        </w:tc>
        <w:tc>
          <w:tcPr>
            <w:tcW w:w="727" w:type="pct"/>
            <w:tcBorders>
              <w:bottom w:val="double" w:sz="4" w:space="0" w:color="auto"/>
            </w:tcBorders>
          </w:tcPr>
          <w:p w14:paraId="388361E4"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Borders>
              <w:bottom w:val="double" w:sz="4" w:space="0" w:color="auto"/>
            </w:tcBorders>
          </w:tcPr>
          <w:p w14:paraId="388361E5" w14:textId="77777777" w:rsidR="00902CE7" w:rsidRPr="00902CE7" w:rsidRDefault="00902CE7" w:rsidP="00FA45CC">
            <w:pPr>
              <w:pStyle w:val="ListParagraph"/>
              <w:ind w:left="0"/>
              <w:rPr>
                <w:rFonts w:ascii="Arial" w:hAnsi="Arial" w:cs="Arial"/>
                <w:sz w:val="18"/>
                <w:szCs w:val="18"/>
              </w:rPr>
            </w:pPr>
          </w:p>
        </w:tc>
        <w:tc>
          <w:tcPr>
            <w:tcW w:w="1163" w:type="pct"/>
            <w:vMerge/>
            <w:tcBorders>
              <w:bottom w:val="double" w:sz="4" w:space="0" w:color="auto"/>
            </w:tcBorders>
            <w:shd w:val="clear" w:color="auto" w:fill="FFFFFF" w:themeFill="background1"/>
            <w:vAlign w:val="center"/>
          </w:tcPr>
          <w:p w14:paraId="388361E6"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bottom w:val="double" w:sz="4" w:space="0" w:color="auto"/>
            </w:tcBorders>
            <w:shd w:val="clear" w:color="auto" w:fill="FFFFFF" w:themeFill="background1"/>
            <w:vAlign w:val="center"/>
          </w:tcPr>
          <w:p w14:paraId="388361E7"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F1" w14:textId="77777777" w:rsidTr="00902CE7">
        <w:trPr>
          <w:trHeight w:val="427"/>
        </w:trPr>
        <w:tc>
          <w:tcPr>
            <w:tcW w:w="1381" w:type="pct"/>
            <w:vMerge w:val="restart"/>
            <w:tcBorders>
              <w:top w:val="double" w:sz="4" w:space="0" w:color="auto"/>
            </w:tcBorders>
          </w:tcPr>
          <w:p w14:paraId="388361E9" w14:textId="77777777" w:rsidR="00902CE7" w:rsidRPr="00902CE7" w:rsidRDefault="00902CE7" w:rsidP="00FA45CC">
            <w:pPr>
              <w:rPr>
                <w:rFonts w:cs="Arial"/>
                <w:i/>
                <w:sz w:val="18"/>
                <w:szCs w:val="18"/>
              </w:rPr>
            </w:pPr>
            <w:r w:rsidRPr="00902CE7">
              <w:rPr>
                <w:rFonts w:cs="Arial"/>
                <w:i/>
                <w:sz w:val="18"/>
                <w:szCs w:val="18"/>
              </w:rPr>
              <w:t>accrole.0001.2017.update</w:t>
            </w:r>
          </w:p>
        </w:tc>
        <w:tc>
          <w:tcPr>
            <w:tcW w:w="727" w:type="pct"/>
            <w:tcBorders>
              <w:top w:val="double" w:sz="4" w:space="0" w:color="auto"/>
            </w:tcBorders>
          </w:tcPr>
          <w:p w14:paraId="388361EA"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Borders>
              <w:top w:val="double" w:sz="4" w:space="0" w:color="auto"/>
            </w:tcBorders>
          </w:tcPr>
          <w:p w14:paraId="388361EB" w14:textId="77777777" w:rsidR="00902CE7" w:rsidRPr="00902CE7" w:rsidRDefault="00902CE7" w:rsidP="00FA45CC">
            <w:pPr>
              <w:pStyle w:val="ListParagraph"/>
              <w:ind w:left="0"/>
              <w:rPr>
                <w:rFonts w:ascii="Arial" w:hAnsi="Arial" w:cs="Arial"/>
                <w:sz w:val="18"/>
                <w:szCs w:val="18"/>
              </w:rPr>
            </w:pPr>
          </w:p>
          <w:p w14:paraId="388361EC"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1ED"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tcBorders>
              <w:top w:val="double" w:sz="4" w:space="0" w:color="auto"/>
            </w:tcBorders>
            <w:vAlign w:val="center"/>
          </w:tcPr>
          <w:p w14:paraId="388361EE" w14:textId="77777777" w:rsidR="00902CE7" w:rsidRPr="00902CE7" w:rsidRDefault="00902CE7" w:rsidP="00FA45CC">
            <w:pPr>
              <w:pStyle w:val="ListParagraph"/>
              <w:ind w:left="0"/>
              <w:jc w:val="center"/>
              <w:rPr>
                <w:rFonts w:ascii="Arial" w:hAnsi="Arial" w:cs="Arial"/>
                <w:sz w:val="18"/>
                <w:szCs w:val="18"/>
              </w:rPr>
            </w:pPr>
          </w:p>
          <w:p w14:paraId="388361EF" w14:textId="77777777" w:rsidR="00902CE7" w:rsidRPr="00902CE7" w:rsidRDefault="00902CE7" w:rsidP="00FA45CC">
            <w:pPr>
              <w:jc w:val="center"/>
              <w:rPr>
                <w:rFonts w:cs="Arial"/>
                <w:sz w:val="18"/>
                <w:szCs w:val="18"/>
              </w:rPr>
            </w:pPr>
            <w:r w:rsidRPr="00902CE7">
              <w:rPr>
                <w:rFonts w:cs="Arial"/>
                <w:color w:val="000000"/>
                <w:sz w:val="18"/>
                <w:szCs w:val="18"/>
              </w:rPr>
              <w:t>[</w:t>
            </w:r>
            <w:proofErr w:type="spellStart"/>
            <w:r w:rsidRPr="00902CE7">
              <w:rPr>
                <w:rFonts w:cs="Arial"/>
                <w:color w:val="000000"/>
                <w:sz w:val="18"/>
                <w:szCs w:val="18"/>
              </w:rPr>
              <w:t>BR.RoleLinks.Change</w:t>
            </w:r>
            <w:proofErr w:type="spellEnd"/>
            <w:r w:rsidRPr="00902CE7">
              <w:rPr>
                <w:rFonts w:cs="Arial"/>
                <w:color w:val="000000"/>
                <w:sz w:val="18"/>
                <w:szCs w:val="18"/>
              </w:rPr>
              <w:t>]</w:t>
            </w:r>
          </w:p>
        </w:tc>
        <w:tc>
          <w:tcPr>
            <w:tcW w:w="855" w:type="pct"/>
            <w:vMerge w:val="restart"/>
            <w:tcBorders>
              <w:top w:val="double" w:sz="4" w:space="0" w:color="auto"/>
            </w:tcBorders>
            <w:vAlign w:val="center"/>
          </w:tcPr>
          <w:p w14:paraId="388361F0"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014833" w14:paraId="388361F7" w14:textId="77777777" w:rsidTr="00902CE7">
        <w:trPr>
          <w:trHeight w:val="498"/>
        </w:trPr>
        <w:tc>
          <w:tcPr>
            <w:tcW w:w="1381" w:type="pct"/>
            <w:vMerge/>
          </w:tcPr>
          <w:p w14:paraId="388361F2" w14:textId="77777777" w:rsidR="00902CE7" w:rsidRPr="00902CE7" w:rsidRDefault="00902CE7" w:rsidP="00FA45CC">
            <w:pPr>
              <w:rPr>
                <w:rFonts w:cs="Arial"/>
                <w:bCs/>
                <w:color w:val="000000"/>
                <w:sz w:val="18"/>
                <w:szCs w:val="18"/>
              </w:rPr>
            </w:pPr>
          </w:p>
        </w:tc>
        <w:tc>
          <w:tcPr>
            <w:tcW w:w="727" w:type="pct"/>
            <w:tcBorders>
              <w:top w:val="single" w:sz="4" w:space="0" w:color="auto"/>
            </w:tcBorders>
          </w:tcPr>
          <w:p w14:paraId="388361F3"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1F4"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1F5" w14:textId="77777777" w:rsidR="00902CE7" w:rsidRPr="00902CE7" w:rsidRDefault="00902CE7" w:rsidP="00FA45CC">
            <w:pPr>
              <w:pStyle w:val="ListParagraph"/>
              <w:ind w:left="0"/>
              <w:jc w:val="center"/>
              <w:rPr>
                <w:rFonts w:ascii="Arial" w:hAnsi="Arial" w:cs="Arial"/>
                <w:sz w:val="18"/>
                <w:szCs w:val="18"/>
              </w:rPr>
            </w:pPr>
          </w:p>
        </w:tc>
        <w:tc>
          <w:tcPr>
            <w:tcW w:w="855" w:type="pct"/>
            <w:vMerge/>
            <w:vAlign w:val="center"/>
          </w:tcPr>
          <w:p w14:paraId="388361F6"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FF" w14:textId="77777777" w:rsidTr="00902CE7">
        <w:trPr>
          <w:trHeight w:val="347"/>
        </w:trPr>
        <w:tc>
          <w:tcPr>
            <w:tcW w:w="1381" w:type="pct"/>
            <w:vMerge/>
          </w:tcPr>
          <w:p w14:paraId="388361F8" w14:textId="77777777" w:rsidR="00902CE7" w:rsidRPr="00902CE7" w:rsidRDefault="00902CE7" w:rsidP="00FA45CC">
            <w:pPr>
              <w:rPr>
                <w:rFonts w:cs="Arial"/>
                <w:bCs/>
                <w:color w:val="000000"/>
                <w:sz w:val="18"/>
                <w:szCs w:val="18"/>
              </w:rPr>
            </w:pPr>
          </w:p>
        </w:tc>
        <w:tc>
          <w:tcPr>
            <w:tcW w:w="727" w:type="pct"/>
          </w:tcPr>
          <w:p w14:paraId="388361F9" w14:textId="77777777" w:rsidR="00902CE7" w:rsidRPr="00902CE7" w:rsidRDefault="00902CE7" w:rsidP="00FA45CC">
            <w:pPr>
              <w:rPr>
                <w:rFonts w:cs="Arial"/>
                <w:sz w:val="18"/>
                <w:szCs w:val="18"/>
              </w:rPr>
            </w:pPr>
            <w:r w:rsidRPr="00902CE7">
              <w:rPr>
                <w:rFonts w:cs="Arial"/>
                <w:sz w:val="18"/>
                <w:szCs w:val="18"/>
              </w:rPr>
              <w:t>Tax Agent</w:t>
            </w:r>
          </w:p>
        </w:tc>
        <w:tc>
          <w:tcPr>
            <w:tcW w:w="874" w:type="pct"/>
            <w:vMerge w:val="restart"/>
          </w:tcPr>
          <w:p w14:paraId="388361FA" w14:textId="77777777" w:rsidR="00902CE7" w:rsidRPr="00902CE7" w:rsidRDefault="00902CE7" w:rsidP="00FA45CC">
            <w:pPr>
              <w:pStyle w:val="ListParagraph"/>
              <w:ind w:left="0"/>
              <w:rPr>
                <w:rFonts w:ascii="Arial" w:hAnsi="Arial" w:cs="Arial"/>
                <w:sz w:val="18"/>
                <w:szCs w:val="18"/>
              </w:rPr>
            </w:pPr>
          </w:p>
          <w:p w14:paraId="388361FB"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1FC" w14:textId="77777777" w:rsidR="00902CE7" w:rsidRPr="00902CE7" w:rsidRDefault="00902CE7" w:rsidP="00FA45CC">
            <w:pPr>
              <w:pStyle w:val="ListParagraph"/>
              <w:ind w:left="0"/>
              <w:jc w:val="center"/>
              <w:rPr>
                <w:rFonts w:ascii="Arial" w:hAnsi="Arial" w:cs="Arial"/>
                <w:sz w:val="18"/>
                <w:szCs w:val="18"/>
              </w:rPr>
            </w:pPr>
          </w:p>
          <w:p w14:paraId="388361FD" w14:textId="77777777" w:rsidR="00902CE7" w:rsidRPr="00902CE7" w:rsidRDefault="00902CE7" w:rsidP="00FA45CC">
            <w:pPr>
              <w:jc w:val="center"/>
              <w:rPr>
                <w:rFonts w:cs="Arial"/>
                <w:sz w:val="18"/>
                <w:szCs w:val="18"/>
              </w:rPr>
            </w:pPr>
            <w:r w:rsidRPr="00902CE7">
              <w:rPr>
                <w:rFonts w:cs="Arial"/>
                <w:color w:val="000000"/>
                <w:sz w:val="18"/>
                <w:szCs w:val="18"/>
              </w:rPr>
              <w:t>[</w:t>
            </w:r>
            <w:proofErr w:type="spellStart"/>
            <w:r w:rsidRPr="00902CE7">
              <w:rPr>
                <w:rFonts w:cs="Arial"/>
                <w:color w:val="000000"/>
                <w:sz w:val="18"/>
                <w:szCs w:val="18"/>
              </w:rPr>
              <w:t>Client.BR.RoleLinks.Change</w:t>
            </w:r>
            <w:proofErr w:type="spellEnd"/>
            <w:r w:rsidRPr="00902CE7">
              <w:rPr>
                <w:rFonts w:cs="Arial"/>
                <w:color w:val="000000"/>
                <w:sz w:val="18"/>
                <w:szCs w:val="18"/>
              </w:rPr>
              <w:t>]</w:t>
            </w:r>
          </w:p>
        </w:tc>
        <w:tc>
          <w:tcPr>
            <w:tcW w:w="855" w:type="pct"/>
            <w:vMerge w:val="restart"/>
            <w:vAlign w:val="center"/>
          </w:tcPr>
          <w:p w14:paraId="388361FE"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014833" w14:paraId="38836205" w14:textId="77777777" w:rsidTr="00902CE7">
        <w:trPr>
          <w:trHeight w:val="329"/>
        </w:trPr>
        <w:tc>
          <w:tcPr>
            <w:tcW w:w="1381" w:type="pct"/>
            <w:vMerge/>
            <w:tcBorders>
              <w:bottom w:val="single" w:sz="4" w:space="0" w:color="auto"/>
            </w:tcBorders>
          </w:tcPr>
          <w:p w14:paraId="38836200" w14:textId="77777777" w:rsidR="00902CE7" w:rsidRPr="00902CE7" w:rsidRDefault="00902CE7" w:rsidP="00FA45CC">
            <w:pPr>
              <w:rPr>
                <w:rFonts w:cs="Arial"/>
                <w:bCs/>
                <w:color w:val="000000"/>
                <w:sz w:val="18"/>
                <w:szCs w:val="18"/>
              </w:rPr>
            </w:pPr>
          </w:p>
        </w:tc>
        <w:tc>
          <w:tcPr>
            <w:tcW w:w="727" w:type="pct"/>
            <w:tcBorders>
              <w:bottom w:val="single" w:sz="4" w:space="0" w:color="auto"/>
            </w:tcBorders>
          </w:tcPr>
          <w:p w14:paraId="38836201"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Borders>
              <w:bottom w:val="single" w:sz="4" w:space="0" w:color="auto"/>
            </w:tcBorders>
          </w:tcPr>
          <w:p w14:paraId="38836202" w14:textId="77777777" w:rsidR="00902CE7" w:rsidRPr="00902CE7" w:rsidRDefault="00902CE7" w:rsidP="00FA45CC">
            <w:pPr>
              <w:pStyle w:val="ListParagraph"/>
              <w:ind w:left="0"/>
              <w:rPr>
                <w:rFonts w:ascii="Arial" w:hAnsi="Arial" w:cs="Arial"/>
                <w:sz w:val="18"/>
                <w:szCs w:val="18"/>
              </w:rPr>
            </w:pPr>
          </w:p>
        </w:tc>
        <w:tc>
          <w:tcPr>
            <w:tcW w:w="1163" w:type="pct"/>
            <w:vMerge/>
            <w:tcBorders>
              <w:bottom w:val="single" w:sz="4" w:space="0" w:color="auto"/>
            </w:tcBorders>
            <w:vAlign w:val="center"/>
          </w:tcPr>
          <w:p w14:paraId="38836203"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bottom w:val="single" w:sz="4" w:space="0" w:color="auto"/>
            </w:tcBorders>
            <w:vAlign w:val="center"/>
          </w:tcPr>
          <w:p w14:paraId="38836204" w14:textId="77777777" w:rsidR="00902CE7" w:rsidRPr="00902CE7" w:rsidRDefault="00902CE7" w:rsidP="00902CE7">
            <w:pPr>
              <w:pStyle w:val="ListParagraph"/>
              <w:ind w:left="0"/>
              <w:jc w:val="center"/>
              <w:rPr>
                <w:rFonts w:ascii="Arial" w:hAnsi="Arial" w:cs="Arial"/>
                <w:sz w:val="18"/>
                <w:szCs w:val="18"/>
              </w:rPr>
            </w:pPr>
          </w:p>
        </w:tc>
      </w:tr>
      <w:tr w:rsidR="00902CE7" w:rsidRPr="00AA7FF2" w14:paraId="3883620E" w14:textId="77777777" w:rsidTr="00902CE7">
        <w:trPr>
          <w:trHeight w:val="276"/>
        </w:trPr>
        <w:tc>
          <w:tcPr>
            <w:tcW w:w="1381" w:type="pct"/>
            <w:vMerge w:val="restart"/>
          </w:tcPr>
          <w:p w14:paraId="38836206" w14:textId="77777777" w:rsidR="00902CE7" w:rsidRPr="00902CE7" w:rsidRDefault="00902CE7" w:rsidP="00FA45CC">
            <w:pPr>
              <w:rPr>
                <w:rFonts w:cs="Arial"/>
                <w:i/>
                <w:sz w:val="18"/>
                <w:szCs w:val="18"/>
              </w:rPr>
            </w:pPr>
            <w:bookmarkStart w:id="492" w:name="_Toc467502980"/>
            <w:bookmarkStart w:id="493" w:name="_Toc466623468"/>
            <w:r w:rsidRPr="00902CE7">
              <w:rPr>
                <w:rFonts w:cs="Arial"/>
                <w:i/>
                <w:sz w:val="18"/>
                <w:szCs w:val="18"/>
              </w:rPr>
              <w:t>accrole.0001.2017.cancel</w:t>
            </w:r>
          </w:p>
        </w:tc>
        <w:tc>
          <w:tcPr>
            <w:tcW w:w="727" w:type="pct"/>
          </w:tcPr>
          <w:p w14:paraId="38836207"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Pr>
          <w:p w14:paraId="38836208" w14:textId="77777777" w:rsidR="00902CE7" w:rsidRPr="00902CE7" w:rsidRDefault="00902CE7" w:rsidP="00FA45CC">
            <w:pPr>
              <w:pStyle w:val="ListParagraph"/>
              <w:ind w:left="0"/>
              <w:rPr>
                <w:rFonts w:ascii="Arial" w:hAnsi="Arial" w:cs="Arial"/>
                <w:sz w:val="18"/>
                <w:szCs w:val="18"/>
              </w:rPr>
            </w:pPr>
          </w:p>
          <w:p w14:paraId="38836209"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20A"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vAlign w:val="center"/>
          </w:tcPr>
          <w:p w14:paraId="3883620B" w14:textId="77777777" w:rsidR="00902CE7" w:rsidRPr="00902CE7" w:rsidRDefault="00902CE7" w:rsidP="00FA45CC">
            <w:pPr>
              <w:pStyle w:val="ListParagraph"/>
              <w:ind w:left="0"/>
              <w:jc w:val="center"/>
              <w:rPr>
                <w:rFonts w:ascii="Arial" w:hAnsi="Arial" w:cs="Arial"/>
                <w:sz w:val="18"/>
                <w:szCs w:val="18"/>
              </w:rPr>
            </w:pPr>
          </w:p>
          <w:p w14:paraId="3883620C" w14:textId="77777777" w:rsidR="00902CE7" w:rsidRPr="00902CE7" w:rsidRDefault="00902CE7" w:rsidP="00FA45CC">
            <w:pPr>
              <w:jc w:val="center"/>
              <w:rPr>
                <w:rFonts w:cs="Arial"/>
                <w:sz w:val="18"/>
                <w:szCs w:val="18"/>
              </w:rPr>
            </w:pPr>
            <w:r w:rsidRPr="00902CE7">
              <w:rPr>
                <w:rFonts w:cs="Arial"/>
                <w:color w:val="000000"/>
                <w:sz w:val="18"/>
                <w:szCs w:val="18"/>
              </w:rPr>
              <w:t>[</w:t>
            </w:r>
            <w:proofErr w:type="spellStart"/>
            <w:r w:rsidRPr="00902CE7">
              <w:rPr>
                <w:rFonts w:cs="Arial"/>
                <w:color w:val="000000"/>
                <w:sz w:val="18"/>
                <w:szCs w:val="18"/>
              </w:rPr>
              <w:t>BR.RoleLinks.Change</w:t>
            </w:r>
            <w:proofErr w:type="spellEnd"/>
            <w:r w:rsidRPr="00902CE7">
              <w:rPr>
                <w:rFonts w:cs="Arial"/>
                <w:color w:val="000000"/>
                <w:sz w:val="18"/>
                <w:szCs w:val="18"/>
              </w:rPr>
              <w:t>]</w:t>
            </w:r>
          </w:p>
        </w:tc>
        <w:tc>
          <w:tcPr>
            <w:tcW w:w="855" w:type="pct"/>
            <w:vMerge w:val="restart"/>
            <w:vAlign w:val="center"/>
          </w:tcPr>
          <w:p w14:paraId="3883620D"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AA7FF2" w14:paraId="38836214" w14:textId="77777777" w:rsidTr="00902CE7">
        <w:trPr>
          <w:trHeight w:val="391"/>
        </w:trPr>
        <w:tc>
          <w:tcPr>
            <w:tcW w:w="1381" w:type="pct"/>
            <w:vMerge/>
          </w:tcPr>
          <w:p w14:paraId="3883620F" w14:textId="77777777" w:rsidR="00902CE7" w:rsidRPr="00902CE7" w:rsidRDefault="00902CE7" w:rsidP="00FA45CC">
            <w:pPr>
              <w:rPr>
                <w:rFonts w:cs="Arial"/>
                <w:bCs/>
                <w:color w:val="000000"/>
                <w:sz w:val="18"/>
                <w:szCs w:val="18"/>
              </w:rPr>
            </w:pPr>
          </w:p>
        </w:tc>
        <w:tc>
          <w:tcPr>
            <w:tcW w:w="727" w:type="pct"/>
          </w:tcPr>
          <w:p w14:paraId="38836210"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211"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212" w14:textId="77777777" w:rsidR="00902CE7" w:rsidRPr="00902CE7" w:rsidRDefault="00902CE7" w:rsidP="00FA45CC">
            <w:pPr>
              <w:pStyle w:val="ListParagraph"/>
              <w:ind w:left="0"/>
              <w:jc w:val="center"/>
              <w:rPr>
                <w:rFonts w:ascii="Arial" w:hAnsi="Arial" w:cs="Arial"/>
                <w:sz w:val="18"/>
                <w:szCs w:val="18"/>
              </w:rPr>
            </w:pPr>
          </w:p>
        </w:tc>
        <w:tc>
          <w:tcPr>
            <w:tcW w:w="855" w:type="pct"/>
            <w:vMerge/>
            <w:vAlign w:val="center"/>
          </w:tcPr>
          <w:p w14:paraId="38836213" w14:textId="77777777" w:rsidR="00902CE7" w:rsidRPr="00902CE7" w:rsidRDefault="00902CE7" w:rsidP="00902CE7">
            <w:pPr>
              <w:pStyle w:val="ListParagraph"/>
              <w:ind w:left="0"/>
              <w:jc w:val="center"/>
              <w:rPr>
                <w:rFonts w:ascii="Arial" w:hAnsi="Arial" w:cs="Arial"/>
                <w:sz w:val="18"/>
                <w:szCs w:val="18"/>
              </w:rPr>
            </w:pPr>
          </w:p>
        </w:tc>
      </w:tr>
      <w:tr w:rsidR="00902CE7" w:rsidRPr="00AA7FF2" w14:paraId="3883621B" w14:textId="77777777" w:rsidTr="00902CE7">
        <w:trPr>
          <w:trHeight w:val="383"/>
        </w:trPr>
        <w:tc>
          <w:tcPr>
            <w:tcW w:w="1381" w:type="pct"/>
            <w:vMerge/>
          </w:tcPr>
          <w:p w14:paraId="38836215" w14:textId="77777777" w:rsidR="00902CE7" w:rsidRPr="00902CE7" w:rsidRDefault="00902CE7" w:rsidP="00FA45CC">
            <w:pPr>
              <w:rPr>
                <w:rFonts w:cs="Arial"/>
                <w:bCs/>
                <w:color w:val="000000"/>
                <w:sz w:val="18"/>
                <w:szCs w:val="18"/>
              </w:rPr>
            </w:pPr>
          </w:p>
        </w:tc>
        <w:tc>
          <w:tcPr>
            <w:tcW w:w="727" w:type="pct"/>
          </w:tcPr>
          <w:p w14:paraId="38836216" w14:textId="77777777" w:rsidR="00902CE7" w:rsidRPr="00902CE7" w:rsidRDefault="00902CE7" w:rsidP="00FA45CC">
            <w:pPr>
              <w:rPr>
                <w:rFonts w:cs="Arial"/>
                <w:sz w:val="18"/>
                <w:szCs w:val="18"/>
              </w:rPr>
            </w:pPr>
            <w:r w:rsidRPr="00902CE7">
              <w:rPr>
                <w:rFonts w:cs="Arial"/>
                <w:sz w:val="18"/>
                <w:szCs w:val="18"/>
              </w:rPr>
              <w:t xml:space="preserve">Tax Agent </w:t>
            </w:r>
          </w:p>
        </w:tc>
        <w:tc>
          <w:tcPr>
            <w:tcW w:w="874" w:type="pct"/>
            <w:vMerge w:val="restart"/>
          </w:tcPr>
          <w:p w14:paraId="38836217"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218" w14:textId="77777777" w:rsidR="00902CE7" w:rsidRPr="00902CE7" w:rsidRDefault="00902CE7" w:rsidP="00FA45CC">
            <w:pPr>
              <w:pStyle w:val="ListParagraph"/>
              <w:ind w:left="0"/>
              <w:jc w:val="center"/>
              <w:rPr>
                <w:rFonts w:ascii="Arial" w:hAnsi="Arial" w:cs="Arial"/>
                <w:sz w:val="18"/>
                <w:szCs w:val="18"/>
              </w:rPr>
            </w:pPr>
          </w:p>
          <w:p w14:paraId="38836219" w14:textId="77777777" w:rsidR="00902CE7" w:rsidRPr="00902CE7" w:rsidRDefault="00902CE7" w:rsidP="00FA45CC">
            <w:pPr>
              <w:jc w:val="center"/>
              <w:rPr>
                <w:rFonts w:cs="Arial"/>
                <w:sz w:val="18"/>
                <w:szCs w:val="18"/>
              </w:rPr>
            </w:pPr>
            <w:r w:rsidRPr="00902CE7">
              <w:rPr>
                <w:rFonts w:cs="Arial"/>
                <w:color w:val="000000"/>
                <w:sz w:val="18"/>
                <w:szCs w:val="18"/>
              </w:rPr>
              <w:t>[</w:t>
            </w:r>
            <w:proofErr w:type="spellStart"/>
            <w:r w:rsidRPr="00902CE7">
              <w:rPr>
                <w:rFonts w:cs="Arial"/>
                <w:color w:val="000000"/>
                <w:sz w:val="18"/>
                <w:szCs w:val="18"/>
              </w:rPr>
              <w:t>Client.BR.RoleLinks.Change</w:t>
            </w:r>
            <w:proofErr w:type="spellEnd"/>
            <w:r w:rsidRPr="00902CE7">
              <w:rPr>
                <w:rFonts w:cs="Arial"/>
                <w:color w:val="000000"/>
                <w:sz w:val="18"/>
                <w:szCs w:val="18"/>
              </w:rPr>
              <w:t>]</w:t>
            </w:r>
          </w:p>
        </w:tc>
        <w:tc>
          <w:tcPr>
            <w:tcW w:w="855" w:type="pct"/>
            <w:vMerge w:val="restart"/>
            <w:vAlign w:val="center"/>
          </w:tcPr>
          <w:p w14:paraId="3883621A"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AA7FF2" w14:paraId="38836221" w14:textId="77777777" w:rsidTr="00902CE7">
        <w:trPr>
          <w:trHeight w:val="281"/>
        </w:trPr>
        <w:tc>
          <w:tcPr>
            <w:tcW w:w="1381" w:type="pct"/>
            <w:vMerge/>
          </w:tcPr>
          <w:p w14:paraId="3883621C" w14:textId="77777777" w:rsidR="00902CE7" w:rsidRPr="00902CE7" w:rsidRDefault="00902CE7" w:rsidP="00FA45CC">
            <w:pPr>
              <w:rPr>
                <w:rFonts w:cs="Arial"/>
                <w:bCs/>
                <w:color w:val="000000"/>
                <w:sz w:val="18"/>
                <w:szCs w:val="18"/>
              </w:rPr>
            </w:pPr>
          </w:p>
        </w:tc>
        <w:tc>
          <w:tcPr>
            <w:tcW w:w="727" w:type="pct"/>
          </w:tcPr>
          <w:p w14:paraId="3883621D"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Pr>
          <w:p w14:paraId="3883621E"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21F" w14:textId="77777777" w:rsidR="00902CE7" w:rsidRPr="00902CE7" w:rsidRDefault="00902CE7" w:rsidP="00FA45CC">
            <w:pPr>
              <w:pStyle w:val="ListParagraph"/>
              <w:ind w:left="0"/>
              <w:jc w:val="center"/>
              <w:rPr>
                <w:rFonts w:ascii="Arial" w:hAnsi="Arial" w:cs="Arial"/>
                <w:sz w:val="18"/>
                <w:szCs w:val="18"/>
              </w:rPr>
            </w:pPr>
          </w:p>
        </w:tc>
        <w:tc>
          <w:tcPr>
            <w:tcW w:w="855" w:type="pct"/>
            <w:vMerge/>
            <w:vAlign w:val="center"/>
          </w:tcPr>
          <w:p w14:paraId="38836220" w14:textId="77777777" w:rsidR="00902CE7" w:rsidRPr="00902CE7" w:rsidRDefault="00902CE7" w:rsidP="00902CE7">
            <w:pPr>
              <w:pStyle w:val="ListParagraph"/>
              <w:ind w:left="0"/>
              <w:jc w:val="center"/>
              <w:rPr>
                <w:rFonts w:ascii="Arial" w:hAnsi="Arial" w:cs="Arial"/>
                <w:sz w:val="18"/>
                <w:szCs w:val="18"/>
              </w:rPr>
            </w:pPr>
          </w:p>
        </w:tc>
      </w:tr>
      <w:tr w:rsidR="00902CE7" w:rsidRPr="00AA7FF2" w14:paraId="38836229" w14:textId="77777777" w:rsidTr="00902CE7">
        <w:trPr>
          <w:trHeight w:val="276"/>
        </w:trPr>
        <w:tc>
          <w:tcPr>
            <w:tcW w:w="1381" w:type="pct"/>
            <w:vMerge w:val="restart"/>
          </w:tcPr>
          <w:p w14:paraId="38836222" w14:textId="77777777" w:rsidR="00902CE7" w:rsidRPr="00902CE7" w:rsidRDefault="00902CE7" w:rsidP="00FA45CC">
            <w:pPr>
              <w:rPr>
                <w:rFonts w:cs="Arial"/>
                <w:i/>
                <w:sz w:val="18"/>
                <w:szCs w:val="18"/>
              </w:rPr>
            </w:pPr>
            <w:r w:rsidRPr="00902CE7">
              <w:rPr>
                <w:rFonts w:cs="Arial"/>
                <w:i/>
                <w:sz w:val="18"/>
                <w:szCs w:val="18"/>
              </w:rPr>
              <w:t>clntacc.0001.list</w:t>
            </w:r>
          </w:p>
        </w:tc>
        <w:tc>
          <w:tcPr>
            <w:tcW w:w="727" w:type="pct"/>
          </w:tcPr>
          <w:p w14:paraId="38836223"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Pr>
          <w:p w14:paraId="38836224" w14:textId="77777777" w:rsidR="00902CE7" w:rsidRPr="00902CE7" w:rsidRDefault="00902CE7" w:rsidP="00FA45CC">
            <w:pPr>
              <w:pStyle w:val="ListParagraph"/>
              <w:ind w:left="0"/>
              <w:rPr>
                <w:rFonts w:ascii="Arial" w:hAnsi="Arial" w:cs="Arial"/>
                <w:sz w:val="18"/>
                <w:szCs w:val="18"/>
              </w:rPr>
            </w:pPr>
          </w:p>
          <w:p w14:paraId="38836225"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226"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vAlign w:val="center"/>
          </w:tcPr>
          <w:p w14:paraId="38836227" w14:textId="77777777" w:rsidR="00902CE7" w:rsidRPr="00902CE7" w:rsidRDefault="00902CE7" w:rsidP="00FA45CC">
            <w:pPr>
              <w:jc w:val="center"/>
              <w:rPr>
                <w:rFonts w:cs="Arial"/>
                <w:sz w:val="18"/>
                <w:szCs w:val="18"/>
              </w:rPr>
            </w:pPr>
            <w:r w:rsidRPr="00902CE7">
              <w:rPr>
                <w:rFonts w:cs="Arial"/>
                <w:color w:val="000000"/>
                <w:sz w:val="18"/>
                <w:szCs w:val="18"/>
              </w:rPr>
              <w:t>[</w:t>
            </w:r>
            <w:proofErr w:type="spellStart"/>
            <w:r w:rsidRPr="00902CE7">
              <w:rPr>
                <w:rFonts w:cs="Arial"/>
                <w:color w:val="000000"/>
                <w:sz w:val="18"/>
                <w:szCs w:val="18"/>
              </w:rPr>
              <w:t>Account.View</w:t>
            </w:r>
            <w:proofErr w:type="spellEnd"/>
            <w:r w:rsidRPr="00902CE7">
              <w:rPr>
                <w:rFonts w:cs="Arial"/>
                <w:color w:val="000000"/>
                <w:sz w:val="18"/>
                <w:szCs w:val="18"/>
              </w:rPr>
              <w:t>]</w:t>
            </w:r>
          </w:p>
        </w:tc>
        <w:tc>
          <w:tcPr>
            <w:tcW w:w="855" w:type="pct"/>
            <w:vMerge w:val="restart"/>
            <w:vAlign w:val="center"/>
          </w:tcPr>
          <w:p w14:paraId="38836228" w14:textId="77777777" w:rsidR="00902CE7" w:rsidRPr="00902CE7" w:rsidRDefault="00902CE7" w:rsidP="00902CE7">
            <w:pPr>
              <w:jc w:val="center"/>
              <w:rPr>
                <w:rFonts w:cs="Arial"/>
                <w:color w:val="000000"/>
                <w:sz w:val="18"/>
                <w:szCs w:val="18"/>
              </w:rPr>
            </w:pPr>
            <w:r>
              <w:rPr>
                <w:rFonts w:cs="Arial"/>
                <w:color w:val="000000"/>
                <w:sz w:val="18"/>
                <w:szCs w:val="18"/>
              </w:rPr>
              <w:t>Account details View</w:t>
            </w:r>
          </w:p>
        </w:tc>
      </w:tr>
      <w:tr w:rsidR="00902CE7" w:rsidRPr="00AA7FF2" w14:paraId="3883622F" w14:textId="77777777" w:rsidTr="00902CE7">
        <w:trPr>
          <w:trHeight w:val="391"/>
        </w:trPr>
        <w:tc>
          <w:tcPr>
            <w:tcW w:w="1381" w:type="pct"/>
            <w:vMerge/>
          </w:tcPr>
          <w:p w14:paraId="3883622A" w14:textId="77777777" w:rsidR="00902CE7" w:rsidRPr="00902CE7" w:rsidRDefault="00902CE7" w:rsidP="00FA45CC">
            <w:pPr>
              <w:rPr>
                <w:rFonts w:cs="Arial"/>
                <w:bCs/>
                <w:color w:val="000000"/>
                <w:sz w:val="18"/>
                <w:szCs w:val="18"/>
              </w:rPr>
            </w:pPr>
          </w:p>
        </w:tc>
        <w:tc>
          <w:tcPr>
            <w:tcW w:w="727" w:type="pct"/>
          </w:tcPr>
          <w:p w14:paraId="3883622B"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22C"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22D" w14:textId="77777777" w:rsidR="00902CE7" w:rsidRPr="00902CE7" w:rsidRDefault="00902CE7" w:rsidP="00FA45CC">
            <w:pPr>
              <w:pStyle w:val="ListParagraph"/>
              <w:ind w:left="0"/>
              <w:jc w:val="center"/>
              <w:rPr>
                <w:rFonts w:ascii="Arial" w:hAnsi="Arial" w:cs="Arial"/>
                <w:sz w:val="18"/>
                <w:szCs w:val="18"/>
              </w:rPr>
            </w:pPr>
          </w:p>
        </w:tc>
        <w:tc>
          <w:tcPr>
            <w:tcW w:w="855" w:type="pct"/>
            <w:vMerge/>
            <w:vAlign w:val="center"/>
          </w:tcPr>
          <w:p w14:paraId="3883622E" w14:textId="77777777" w:rsidR="00902CE7" w:rsidRPr="00902CE7" w:rsidRDefault="00902CE7" w:rsidP="00902CE7">
            <w:pPr>
              <w:pStyle w:val="ListParagraph"/>
              <w:ind w:left="0"/>
              <w:jc w:val="center"/>
              <w:rPr>
                <w:rFonts w:ascii="Arial" w:hAnsi="Arial" w:cs="Arial"/>
                <w:sz w:val="18"/>
                <w:szCs w:val="18"/>
              </w:rPr>
            </w:pPr>
          </w:p>
        </w:tc>
      </w:tr>
      <w:tr w:rsidR="00902CE7" w:rsidRPr="00AA7FF2" w14:paraId="38836235" w14:textId="77777777" w:rsidTr="00902CE7">
        <w:trPr>
          <w:trHeight w:val="293"/>
        </w:trPr>
        <w:tc>
          <w:tcPr>
            <w:tcW w:w="1381" w:type="pct"/>
            <w:vMerge/>
          </w:tcPr>
          <w:p w14:paraId="38836230" w14:textId="77777777" w:rsidR="00902CE7" w:rsidRPr="00902CE7" w:rsidRDefault="00902CE7" w:rsidP="00FA45CC">
            <w:pPr>
              <w:rPr>
                <w:rFonts w:cs="Arial"/>
                <w:bCs/>
                <w:color w:val="000000"/>
                <w:sz w:val="18"/>
                <w:szCs w:val="18"/>
              </w:rPr>
            </w:pPr>
          </w:p>
        </w:tc>
        <w:tc>
          <w:tcPr>
            <w:tcW w:w="727" w:type="pct"/>
          </w:tcPr>
          <w:p w14:paraId="38836231" w14:textId="77777777" w:rsidR="00902CE7" w:rsidRPr="00902CE7" w:rsidRDefault="00902CE7" w:rsidP="00FA45CC">
            <w:pPr>
              <w:rPr>
                <w:rFonts w:cs="Arial"/>
                <w:sz w:val="18"/>
                <w:szCs w:val="18"/>
              </w:rPr>
            </w:pPr>
            <w:r w:rsidRPr="00902CE7">
              <w:rPr>
                <w:rFonts w:cs="Arial"/>
                <w:sz w:val="18"/>
                <w:szCs w:val="18"/>
              </w:rPr>
              <w:t xml:space="preserve">Tax Agent </w:t>
            </w:r>
          </w:p>
        </w:tc>
        <w:tc>
          <w:tcPr>
            <w:tcW w:w="874" w:type="pct"/>
            <w:vMerge w:val="restart"/>
          </w:tcPr>
          <w:p w14:paraId="38836232"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233" w14:textId="77777777" w:rsidR="00902CE7" w:rsidRPr="00902CE7" w:rsidRDefault="00902CE7" w:rsidP="00FA45CC">
            <w:pPr>
              <w:jc w:val="center"/>
              <w:rPr>
                <w:rFonts w:cs="Arial"/>
                <w:sz w:val="18"/>
                <w:szCs w:val="18"/>
              </w:rPr>
            </w:pPr>
            <w:r w:rsidRPr="00902CE7">
              <w:rPr>
                <w:rFonts w:cs="Arial"/>
                <w:color w:val="000000"/>
                <w:sz w:val="18"/>
                <w:szCs w:val="18"/>
              </w:rPr>
              <w:t>[</w:t>
            </w:r>
            <w:proofErr w:type="spellStart"/>
            <w:r w:rsidRPr="00902CE7">
              <w:rPr>
                <w:rFonts w:cs="Arial"/>
                <w:color w:val="000000"/>
                <w:sz w:val="18"/>
                <w:szCs w:val="18"/>
              </w:rPr>
              <w:t>Client.Account.View</w:t>
            </w:r>
            <w:proofErr w:type="spellEnd"/>
            <w:r w:rsidRPr="00902CE7">
              <w:rPr>
                <w:rFonts w:cs="Arial"/>
                <w:color w:val="000000"/>
                <w:sz w:val="18"/>
                <w:szCs w:val="18"/>
              </w:rPr>
              <w:t>]</w:t>
            </w:r>
          </w:p>
        </w:tc>
        <w:tc>
          <w:tcPr>
            <w:tcW w:w="855" w:type="pct"/>
            <w:vMerge w:val="restart"/>
            <w:vAlign w:val="center"/>
          </w:tcPr>
          <w:p w14:paraId="38836234" w14:textId="77777777" w:rsidR="00902CE7" w:rsidRPr="00902CE7" w:rsidRDefault="00902CE7" w:rsidP="00902CE7">
            <w:pPr>
              <w:jc w:val="center"/>
              <w:rPr>
                <w:rFonts w:cs="Arial"/>
                <w:color w:val="000000"/>
                <w:sz w:val="18"/>
                <w:szCs w:val="18"/>
              </w:rPr>
            </w:pPr>
            <w:r>
              <w:rPr>
                <w:rFonts w:cs="Arial"/>
                <w:color w:val="000000"/>
                <w:sz w:val="18"/>
                <w:szCs w:val="18"/>
              </w:rPr>
              <w:t>Account details View</w:t>
            </w:r>
          </w:p>
        </w:tc>
      </w:tr>
      <w:tr w:rsidR="00902CE7" w:rsidRPr="00AA7FF2" w14:paraId="3883623B" w14:textId="77777777" w:rsidTr="00902CE7">
        <w:trPr>
          <w:trHeight w:val="292"/>
        </w:trPr>
        <w:tc>
          <w:tcPr>
            <w:tcW w:w="1381" w:type="pct"/>
            <w:vMerge/>
          </w:tcPr>
          <w:p w14:paraId="38836236" w14:textId="77777777" w:rsidR="00902CE7" w:rsidRPr="00902CE7" w:rsidRDefault="00902CE7" w:rsidP="00FA45CC">
            <w:pPr>
              <w:rPr>
                <w:rFonts w:cs="Arial"/>
                <w:bCs/>
                <w:color w:val="000000"/>
                <w:sz w:val="18"/>
                <w:szCs w:val="18"/>
              </w:rPr>
            </w:pPr>
          </w:p>
        </w:tc>
        <w:tc>
          <w:tcPr>
            <w:tcW w:w="727" w:type="pct"/>
          </w:tcPr>
          <w:p w14:paraId="38836237"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Pr>
          <w:p w14:paraId="38836238"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239" w14:textId="77777777" w:rsidR="00902CE7" w:rsidRPr="00902CE7" w:rsidRDefault="00902CE7" w:rsidP="00FA45CC">
            <w:pPr>
              <w:jc w:val="center"/>
              <w:rPr>
                <w:rFonts w:cs="Arial"/>
                <w:sz w:val="18"/>
                <w:szCs w:val="18"/>
              </w:rPr>
            </w:pPr>
          </w:p>
        </w:tc>
        <w:tc>
          <w:tcPr>
            <w:tcW w:w="855" w:type="pct"/>
            <w:vMerge/>
            <w:vAlign w:val="center"/>
          </w:tcPr>
          <w:p w14:paraId="3883623A" w14:textId="77777777" w:rsidR="00902CE7" w:rsidRPr="00902CE7" w:rsidRDefault="00902CE7" w:rsidP="00902CE7">
            <w:pPr>
              <w:jc w:val="center"/>
              <w:rPr>
                <w:rFonts w:cs="Arial"/>
                <w:sz w:val="18"/>
                <w:szCs w:val="18"/>
              </w:rPr>
            </w:pPr>
          </w:p>
        </w:tc>
      </w:tr>
      <w:tr w:rsidR="00902CE7" w:rsidRPr="00AA7FF2" w14:paraId="38836243" w14:textId="77777777" w:rsidTr="00902CE7">
        <w:trPr>
          <w:trHeight w:val="276"/>
        </w:trPr>
        <w:tc>
          <w:tcPr>
            <w:tcW w:w="1381" w:type="pct"/>
            <w:vMerge w:val="restart"/>
          </w:tcPr>
          <w:p w14:paraId="3883623C" w14:textId="77777777" w:rsidR="00902CE7" w:rsidRPr="00902CE7" w:rsidRDefault="00902CE7" w:rsidP="00FA45CC">
            <w:pPr>
              <w:rPr>
                <w:rFonts w:cs="Arial"/>
                <w:i/>
                <w:sz w:val="18"/>
                <w:szCs w:val="18"/>
              </w:rPr>
            </w:pPr>
            <w:r w:rsidRPr="00902CE7">
              <w:rPr>
                <w:rFonts w:cs="Arial"/>
                <w:i/>
                <w:sz w:val="18"/>
                <w:szCs w:val="18"/>
              </w:rPr>
              <w:t>clntaccsum.0001.list</w:t>
            </w:r>
          </w:p>
        </w:tc>
        <w:tc>
          <w:tcPr>
            <w:tcW w:w="727" w:type="pct"/>
          </w:tcPr>
          <w:p w14:paraId="3883623D"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Pr>
          <w:p w14:paraId="3883623E" w14:textId="77777777" w:rsidR="00902CE7" w:rsidRPr="00902CE7" w:rsidRDefault="00902CE7" w:rsidP="00FA45CC">
            <w:pPr>
              <w:pStyle w:val="ListParagraph"/>
              <w:ind w:left="0"/>
              <w:rPr>
                <w:rFonts w:ascii="Arial" w:hAnsi="Arial" w:cs="Arial"/>
                <w:sz w:val="18"/>
                <w:szCs w:val="18"/>
              </w:rPr>
            </w:pPr>
          </w:p>
          <w:p w14:paraId="3883623F"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240"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vAlign w:val="center"/>
          </w:tcPr>
          <w:p w14:paraId="38836241" w14:textId="77777777" w:rsidR="00902CE7" w:rsidRPr="00902CE7" w:rsidRDefault="00902CE7" w:rsidP="00FA45CC">
            <w:pPr>
              <w:jc w:val="center"/>
              <w:rPr>
                <w:rFonts w:cs="Arial"/>
                <w:sz w:val="18"/>
                <w:szCs w:val="18"/>
              </w:rPr>
            </w:pPr>
            <w:r w:rsidRPr="00902CE7">
              <w:rPr>
                <w:rFonts w:cs="Arial"/>
                <w:color w:val="000000"/>
                <w:sz w:val="18"/>
                <w:szCs w:val="18"/>
              </w:rPr>
              <w:t>[</w:t>
            </w:r>
            <w:proofErr w:type="spellStart"/>
            <w:r w:rsidRPr="00902CE7">
              <w:rPr>
                <w:rFonts w:cs="Arial"/>
                <w:color w:val="000000"/>
                <w:sz w:val="18"/>
                <w:szCs w:val="18"/>
              </w:rPr>
              <w:t>Account.View</w:t>
            </w:r>
            <w:proofErr w:type="spellEnd"/>
            <w:r w:rsidRPr="00902CE7">
              <w:rPr>
                <w:rFonts w:cs="Arial"/>
                <w:color w:val="000000"/>
                <w:sz w:val="18"/>
                <w:szCs w:val="18"/>
              </w:rPr>
              <w:t>]</w:t>
            </w:r>
          </w:p>
        </w:tc>
        <w:tc>
          <w:tcPr>
            <w:tcW w:w="855" w:type="pct"/>
            <w:vMerge w:val="restart"/>
            <w:vAlign w:val="center"/>
          </w:tcPr>
          <w:p w14:paraId="38836242" w14:textId="77777777" w:rsidR="00902CE7" w:rsidRPr="00902CE7" w:rsidRDefault="00902CE7" w:rsidP="00902CE7">
            <w:pPr>
              <w:jc w:val="center"/>
              <w:rPr>
                <w:rFonts w:cs="Arial"/>
                <w:color w:val="000000"/>
                <w:sz w:val="18"/>
                <w:szCs w:val="18"/>
              </w:rPr>
            </w:pPr>
            <w:r>
              <w:rPr>
                <w:rFonts w:cs="Arial"/>
                <w:color w:val="000000"/>
                <w:sz w:val="18"/>
                <w:szCs w:val="18"/>
              </w:rPr>
              <w:t>Account details View</w:t>
            </w:r>
          </w:p>
        </w:tc>
      </w:tr>
      <w:tr w:rsidR="00902CE7" w:rsidRPr="00AA7FF2" w14:paraId="38836249" w14:textId="77777777" w:rsidTr="00902CE7">
        <w:trPr>
          <w:trHeight w:val="391"/>
        </w:trPr>
        <w:tc>
          <w:tcPr>
            <w:tcW w:w="1381" w:type="pct"/>
            <w:vMerge/>
          </w:tcPr>
          <w:p w14:paraId="38836244" w14:textId="77777777" w:rsidR="00902CE7" w:rsidRPr="00902CE7" w:rsidRDefault="00902CE7" w:rsidP="00FA45CC">
            <w:pPr>
              <w:rPr>
                <w:rFonts w:cs="Arial"/>
                <w:b/>
                <w:bCs/>
                <w:color w:val="000000"/>
                <w:sz w:val="18"/>
                <w:szCs w:val="18"/>
              </w:rPr>
            </w:pPr>
          </w:p>
        </w:tc>
        <w:tc>
          <w:tcPr>
            <w:tcW w:w="727" w:type="pct"/>
          </w:tcPr>
          <w:p w14:paraId="38836245"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246"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247" w14:textId="77777777" w:rsidR="00902CE7" w:rsidRPr="00902CE7" w:rsidRDefault="00902CE7" w:rsidP="00FA45CC">
            <w:pPr>
              <w:pStyle w:val="ListParagraph"/>
              <w:ind w:left="0"/>
              <w:jc w:val="center"/>
              <w:rPr>
                <w:rFonts w:ascii="Arial" w:hAnsi="Arial" w:cs="Arial"/>
                <w:sz w:val="18"/>
                <w:szCs w:val="18"/>
              </w:rPr>
            </w:pPr>
          </w:p>
        </w:tc>
        <w:tc>
          <w:tcPr>
            <w:tcW w:w="855" w:type="pct"/>
            <w:vMerge/>
            <w:vAlign w:val="center"/>
          </w:tcPr>
          <w:p w14:paraId="38836248" w14:textId="77777777" w:rsidR="00902CE7" w:rsidRPr="00902CE7" w:rsidRDefault="00902CE7" w:rsidP="00902CE7">
            <w:pPr>
              <w:pStyle w:val="ListParagraph"/>
              <w:ind w:left="0"/>
              <w:jc w:val="center"/>
              <w:rPr>
                <w:rFonts w:ascii="Arial" w:hAnsi="Arial" w:cs="Arial"/>
                <w:sz w:val="18"/>
                <w:szCs w:val="18"/>
              </w:rPr>
            </w:pPr>
          </w:p>
        </w:tc>
      </w:tr>
      <w:tr w:rsidR="00902CE7" w:rsidRPr="00AA7FF2" w14:paraId="3883624F" w14:textId="77777777" w:rsidTr="00902CE7">
        <w:trPr>
          <w:trHeight w:val="293"/>
        </w:trPr>
        <w:tc>
          <w:tcPr>
            <w:tcW w:w="1381" w:type="pct"/>
            <w:vMerge/>
          </w:tcPr>
          <w:p w14:paraId="3883624A" w14:textId="77777777" w:rsidR="00902CE7" w:rsidRPr="00902CE7" w:rsidRDefault="00902CE7" w:rsidP="00FA45CC">
            <w:pPr>
              <w:rPr>
                <w:rFonts w:cs="Arial"/>
                <w:bCs/>
                <w:color w:val="000000"/>
                <w:sz w:val="18"/>
                <w:szCs w:val="18"/>
              </w:rPr>
            </w:pPr>
          </w:p>
        </w:tc>
        <w:tc>
          <w:tcPr>
            <w:tcW w:w="727" w:type="pct"/>
          </w:tcPr>
          <w:p w14:paraId="3883624B" w14:textId="77777777" w:rsidR="00902CE7" w:rsidRPr="00902CE7" w:rsidRDefault="00902CE7" w:rsidP="00FA45CC">
            <w:pPr>
              <w:rPr>
                <w:rFonts w:cs="Arial"/>
                <w:sz w:val="18"/>
                <w:szCs w:val="18"/>
              </w:rPr>
            </w:pPr>
            <w:r w:rsidRPr="00902CE7">
              <w:rPr>
                <w:rFonts w:cs="Arial"/>
                <w:sz w:val="18"/>
                <w:szCs w:val="18"/>
              </w:rPr>
              <w:t xml:space="preserve">Tax Agent </w:t>
            </w:r>
          </w:p>
        </w:tc>
        <w:tc>
          <w:tcPr>
            <w:tcW w:w="874" w:type="pct"/>
            <w:vMerge w:val="restart"/>
          </w:tcPr>
          <w:p w14:paraId="3883624C"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24D" w14:textId="77777777" w:rsidR="00902CE7" w:rsidRPr="00902CE7" w:rsidRDefault="00902CE7" w:rsidP="00FA45CC">
            <w:pPr>
              <w:jc w:val="center"/>
              <w:rPr>
                <w:rFonts w:cs="Arial"/>
                <w:sz w:val="18"/>
                <w:szCs w:val="18"/>
              </w:rPr>
            </w:pPr>
            <w:r w:rsidRPr="00902CE7">
              <w:rPr>
                <w:rFonts w:cs="Arial"/>
                <w:color w:val="000000"/>
                <w:sz w:val="18"/>
                <w:szCs w:val="18"/>
              </w:rPr>
              <w:t>[</w:t>
            </w:r>
            <w:proofErr w:type="spellStart"/>
            <w:r w:rsidRPr="00902CE7">
              <w:rPr>
                <w:rFonts w:cs="Arial"/>
                <w:color w:val="000000"/>
                <w:sz w:val="18"/>
                <w:szCs w:val="18"/>
              </w:rPr>
              <w:t>Client.Account.View</w:t>
            </w:r>
            <w:proofErr w:type="spellEnd"/>
            <w:r w:rsidRPr="00902CE7">
              <w:rPr>
                <w:rFonts w:cs="Arial"/>
                <w:color w:val="000000"/>
                <w:sz w:val="18"/>
                <w:szCs w:val="18"/>
              </w:rPr>
              <w:t>]</w:t>
            </w:r>
          </w:p>
        </w:tc>
        <w:tc>
          <w:tcPr>
            <w:tcW w:w="855" w:type="pct"/>
            <w:vMerge w:val="restart"/>
            <w:vAlign w:val="center"/>
          </w:tcPr>
          <w:p w14:paraId="3883624E" w14:textId="77777777" w:rsidR="00902CE7" w:rsidRPr="00902CE7" w:rsidRDefault="00902CE7" w:rsidP="00902CE7">
            <w:pPr>
              <w:jc w:val="center"/>
              <w:rPr>
                <w:rFonts w:cs="Arial"/>
                <w:color w:val="000000"/>
                <w:sz w:val="18"/>
                <w:szCs w:val="18"/>
              </w:rPr>
            </w:pPr>
            <w:r>
              <w:rPr>
                <w:rFonts w:cs="Arial"/>
                <w:color w:val="000000"/>
                <w:sz w:val="18"/>
                <w:szCs w:val="18"/>
              </w:rPr>
              <w:t>Account details View</w:t>
            </w:r>
          </w:p>
        </w:tc>
      </w:tr>
      <w:tr w:rsidR="00902CE7" w:rsidRPr="00AA7FF2" w14:paraId="38836255" w14:textId="77777777" w:rsidTr="00902CE7">
        <w:trPr>
          <w:trHeight w:val="123"/>
        </w:trPr>
        <w:tc>
          <w:tcPr>
            <w:tcW w:w="1381" w:type="pct"/>
            <w:vMerge/>
          </w:tcPr>
          <w:p w14:paraId="38836250" w14:textId="77777777" w:rsidR="00902CE7" w:rsidRPr="00902CE7" w:rsidRDefault="00902CE7" w:rsidP="00FA45CC">
            <w:pPr>
              <w:rPr>
                <w:rFonts w:cs="Arial"/>
                <w:bCs/>
                <w:color w:val="000000"/>
                <w:sz w:val="18"/>
                <w:szCs w:val="18"/>
              </w:rPr>
            </w:pPr>
          </w:p>
        </w:tc>
        <w:tc>
          <w:tcPr>
            <w:tcW w:w="727" w:type="pct"/>
          </w:tcPr>
          <w:p w14:paraId="38836251"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Pr>
          <w:p w14:paraId="38836252" w14:textId="77777777" w:rsidR="00902CE7" w:rsidRPr="00902CE7" w:rsidRDefault="00902CE7" w:rsidP="00FA45CC">
            <w:pPr>
              <w:pStyle w:val="ListParagraph"/>
              <w:ind w:left="0"/>
              <w:rPr>
                <w:rFonts w:ascii="Arial" w:hAnsi="Arial" w:cs="Arial"/>
                <w:sz w:val="18"/>
                <w:szCs w:val="18"/>
              </w:rPr>
            </w:pPr>
          </w:p>
        </w:tc>
        <w:tc>
          <w:tcPr>
            <w:tcW w:w="1163" w:type="pct"/>
            <w:vMerge/>
          </w:tcPr>
          <w:p w14:paraId="38836253" w14:textId="77777777" w:rsidR="00902CE7" w:rsidRPr="00902CE7" w:rsidRDefault="00902CE7" w:rsidP="00FA45CC">
            <w:pPr>
              <w:keepNext/>
              <w:rPr>
                <w:rFonts w:cs="Arial"/>
                <w:sz w:val="18"/>
                <w:szCs w:val="18"/>
              </w:rPr>
            </w:pPr>
          </w:p>
        </w:tc>
        <w:tc>
          <w:tcPr>
            <w:tcW w:w="855" w:type="pct"/>
            <w:vMerge/>
          </w:tcPr>
          <w:p w14:paraId="38836254" w14:textId="77777777" w:rsidR="00902CE7" w:rsidRPr="00902CE7" w:rsidRDefault="00902CE7" w:rsidP="00FA45CC">
            <w:pPr>
              <w:keepNext/>
              <w:rPr>
                <w:rFonts w:cs="Arial"/>
                <w:sz w:val="18"/>
                <w:szCs w:val="18"/>
              </w:rPr>
            </w:pPr>
          </w:p>
        </w:tc>
      </w:tr>
    </w:tbl>
    <w:p w14:paraId="38836256" w14:textId="77777777" w:rsidR="005F0AD4" w:rsidRDefault="005F0AD4" w:rsidP="005F0AD4">
      <w:pPr>
        <w:pStyle w:val="Caption"/>
        <w:jc w:val="center"/>
      </w:pPr>
      <w:bookmarkStart w:id="494" w:name="_Toc512582398"/>
      <w:bookmarkEnd w:id="492"/>
      <w:bookmarkEnd w:id="493"/>
      <w:r>
        <w:t xml:space="preserve">Table </w:t>
      </w:r>
      <w:r w:rsidR="00821CA2">
        <w:fldChar w:fldCharType="begin"/>
      </w:r>
      <w:r w:rsidR="00821CA2">
        <w:instrText xml:space="preserve"> SEQ Table \* ARABIC </w:instrText>
      </w:r>
      <w:r w:rsidR="00821CA2">
        <w:fldChar w:fldCharType="separate"/>
      </w:r>
      <w:r w:rsidR="00505C55">
        <w:rPr>
          <w:noProof/>
        </w:rPr>
        <w:t>12</w:t>
      </w:r>
      <w:r w:rsidR="00821CA2">
        <w:rPr>
          <w:noProof/>
        </w:rPr>
        <w:fldChar w:fldCharType="end"/>
      </w:r>
      <w:r>
        <w:t xml:space="preserve">: </w:t>
      </w:r>
      <w:r w:rsidRPr="00B015C4">
        <w:t xml:space="preserve">Access Manager </w:t>
      </w:r>
      <w:proofErr w:type="gramStart"/>
      <w:r w:rsidRPr="00B015C4">
        <w:t>permissions</w:t>
      </w:r>
      <w:bookmarkEnd w:id="494"/>
      <w:proofErr w:type="gramEnd"/>
    </w:p>
    <w:p w14:paraId="38836257" w14:textId="77777777" w:rsidR="001F7482" w:rsidRDefault="001238CB" w:rsidP="00DD081E">
      <w:pPr>
        <w:pStyle w:val="Heading1"/>
      </w:pPr>
      <w:bookmarkStart w:id="495" w:name="_Toc405989462"/>
      <w:bookmarkStart w:id="496" w:name="_Toc405989510"/>
      <w:bookmarkStart w:id="497" w:name="_Toc405993411"/>
      <w:bookmarkStart w:id="498" w:name="_Toc405995098"/>
      <w:bookmarkStart w:id="499" w:name="_Toc405995243"/>
      <w:bookmarkStart w:id="500" w:name="_Toc405996906"/>
      <w:bookmarkStart w:id="501" w:name="_Toc405989463"/>
      <w:bookmarkStart w:id="502" w:name="_Toc405989511"/>
      <w:bookmarkStart w:id="503" w:name="_Toc405993412"/>
      <w:bookmarkStart w:id="504" w:name="_Toc405995099"/>
      <w:bookmarkStart w:id="505" w:name="_Toc405995244"/>
      <w:bookmarkStart w:id="506" w:name="_Toc405996907"/>
      <w:bookmarkStart w:id="507" w:name="_Toc405989464"/>
      <w:bookmarkStart w:id="508" w:name="_Toc405989512"/>
      <w:bookmarkStart w:id="509" w:name="_Toc405993413"/>
      <w:bookmarkStart w:id="510" w:name="_Toc405995100"/>
      <w:bookmarkStart w:id="511" w:name="_Toc405995245"/>
      <w:bookmarkStart w:id="512" w:name="_Toc405996908"/>
      <w:bookmarkStart w:id="513" w:name="_Toc405989465"/>
      <w:bookmarkStart w:id="514" w:name="_Toc405989513"/>
      <w:bookmarkStart w:id="515" w:name="_Toc405993414"/>
      <w:bookmarkStart w:id="516" w:name="_Toc405995101"/>
      <w:bookmarkStart w:id="517" w:name="_Toc405995246"/>
      <w:bookmarkStart w:id="518" w:name="_Toc405996909"/>
      <w:bookmarkStart w:id="519" w:name="_Toc467156493"/>
      <w:bookmarkStart w:id="520" w:name="_Toc512582379"/>
      <w:bookmarkEnd w:id="490"/>
      <w:bookmarkEnd w:id="491"/>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lastRenderedPageBreak/>
        <w:t>Constraints</w:t>
      </w:r>
      <w:r w:rsidR="00A50C52">
        <w:t xml:space="preserve"> When Using These Services</w:t>
      </w:r>
      <w:bookmarkEnd w:id="519"/>
      <w:bookmarkEnd w:id="520"/>
    </w:p>
    <w:p w14:paraId="38836258" w14:textId="77777777" w:rsidR="00116EC1" w:rsidRDefault="00116EC1" w:rsidP="00116EC1">
      <w:pPr>
        <w:pStyle w:val="Maintext"/>
        <w:rPr>
          <w:sz w:val="20"/>
        </w:rPr>
      </w:pPr>
      <w:r>
        <w:rPr>
          <w:sz w:val="20"/>
        </w:rPr>
        <w:t>T</w:t>
      </w:r>
      <w:r w:rsidRPr="00BF4F1D">
        <w:rPr>
          <w:sz w:val="20"/>
        </w:rPr>
        <w:t>h</w:t>
      </w:r>
      <w:r>
        <w:rPr>
          <w:sz w:val="20"/>
        </w:rPr>
        <w:t>ese</w:t>
      </w:r>
      <w:r w:rsidRPr="00BF4F1D">
        <w:rPr>
          <w:sz w:val="20"/>
        </w:rPr>
        <w:t xml:space="preserve"> interaction</w:t>
      </w:r>
      <w:r>
        <w:rPr>
          <w:sz w:val="20"/>
        </w:rPr>
        <w:t>s</w:t>
      </w:r>
      <w:r w:rsidRPr="002B529A">
        <w:rPr>
          <w:sz w:val="20"/>
        </w:rPr>
        <w:t xml:space="preserve"> ha</w:t>
      </w:r>
      <w:r>
        <w:rPr>
          <w:sz w:val="20"/>
        </w:rPr>
        <w:t>ve</w:t>
      </w:r>
      <w:r w:rsidRPr="00BF4F1D">
        <w:rPr>
          <w:sz w:val="20"/>
        </w:rPr>
        <w:t xml:space="preserve"> the following unique constraints:</w:t>
      </w:r>
    </w:p>
    <w:p w14:paraId="38836259" w14:textId="77777777" w:rsidR="00116EC1" w:rsidRPr="00116EC1" w:rsidRDefault="00116EC1" w:rsidP="00116EC1"/>
    <w:tbl>
      <w:tblPr>
        <w:tblW w:w="4757" w:type="pct"/>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57"/>
        <w:gridCol w:w="8613"/>
      </w:tblGrid>
      <w:tr w:rsidR="00957AD8" w:rsidRPr="00012E25" w14:paraId="3883625C" w14:textId="77777777" w:rsidTr="00957AD8">
        <w:trPr>
          <w:trHeight w:val="357"/>
        </w:trPr>
        <w:tc>
          <w:tcPr>
            <w:tcW w:w="557" w:type="dxa"/>
            <w:shd w:val="clear" w:color="auto" w:fill="C6D9F1" w:themeFill="text2" w:themeFillTint="33"/>
          </w:tcPr>
          <w:p w14:paraId="3883625A" w14:textId="77777777" w:rsidR="00957AD8" w:rsidRPr="00BF4F1D" w:rsidRDefault="00957AD8" w:rsidP="0073354F">
            <w:pPr>
              <w:pStyle w:val="Maintext"/>
              <w:spacing w:before="60" w:after="60"/>
              <w:rPr>
                <w:rFonts w:cs="Arial"/>
                <w:b/>
                <w:sz w:val="20"/>
                <w:szCs w:val="20"/>
              </w:rPr>
            </w:pPr>
            <w:bookmarkStart w:id="521" w:name="_Toc466621952"/>
            <w:bookmarkStart w:id="522" w:name="_Toc466622020"/>
            <w:bookmarkStart w:id="523" w:name="_Toc466622082"/>
            <w:bookmarkStart w:id="524" w:name="_Toc466622144"/>
            <w:bookmarkStart w:id="525" w:name="_Toc466622482"/>
            <w:bookmarkStart w:id="526" w:name="_Toc466622547"/>
            <w:bookmarkStart w:id="527" w:name="_Toc466622612"/>
            <w:bookmarkStart w:id="528" w:name="_Toc466622677"/>
            <w:bookmarkStart w:id="529" w:name="_Toc466622742"/>
            <w:bookmarkStart w:id="530" w:name="_Toc466622821"/>
            <w:bookmarkStart w:id="531" w:name="_Toc466622880"/>
            <w:bookmarkStart w:id="532" w:name="_Toc466622939"/>
            <w:bookmarkStart w:id="533" w:name="_Toc466623366"/>
            <w:bookmarkStart w:id="534" w:name="_Toc466623430"/>
            <w:bookmarkStart w:id="535" w:name="_Toc414547734"/>
            <w:bookmarkStart w:id="536" w:name="_Toc415070095"/>
            <w:bookmarkStart w:id="537" w:name="_Toc466621956"/>
            <w:bookmarkStart w:id="538" w:name="_Toc466622024"/>
            <w:bookmarkStart w:id="539" w:name="_Toc466622086"/>
            <w:bookmarkStart w:id="540" w:name="_Toc466622148"/>
            <w:bookmarkStart w:id="541" w:name="_Toc466622486"/>
            <w:bookmarkStart w:id="542" w:name="_Toc466622551"/>
            <w:bookmarkStart w:id="543" w:name="_Toc466622616"/>
            <w:bookmarkStart w:id="544" w:name="_Toc466622681"/>
            <w:bookmarkStart w:id="545" w:name="_Toc466622746"/>
            <w:bookmarkStart w:id="546" w:name="_Toc466622825"/>
            <w:bookmarkStart w:id="547" w:name="_Toc466622884"/>
            <w:bookmarkStart w:id="548" w:name="_Toc466622943"/>
            <w:bookmarkStart w:id="549" w:name="_Toc466623370"/>
            <w:bookmarkStart w:id="550" w:name="_Toc466623434"/>
            <w:bookmarkStart w:id="551" w:name="_Toc466621961"/>
            <w:bookmarkStart w:id="552" w:name="_Toc466622029"/>
            <w:bookmarkStart w:id="553" w:name="_Toc466622091"/>
            <w:bookmarkStart w:id="554" w:name="_Toc466622153"/>
            <w:bookmarkStart w:id="555" w:name="_Toc466622491"/>
            <w:bookmarkStart w:id="556" w:name="_Toc466622556"/>
            <w:bookmarkStart w:id="557" w:name="_Toc466622621"/>
            <w:bookmarkStart w:id="558" w:name="_Toc466622686"/>
            <w:bookmarkStart w:id="559" w:name="_Toc466622751"/>
            <w:bookmarkStart w:id="560" w:name="_Toc466622830"/>
            <w:bookmarkStart w:id="561" w:name="_Toc466622889"/>
            <w:bookmarkStart w:id="562" w:name="_Toc466622948"/>
            <w:bookmarkStart w:id="563" w:name="_Toc466623375"/>
            <w:bookmarkStart w:id="564" w:name="_Toc466623439"/>
            <w:bookmarkStart w:id="565" w:name="_Toc416944038"/>
            <w:bookmarkStart w:id="566" w:name="_Toc416944308"/>
            <w:bookmarkStart w:id="567" w:name="_Toc416944691"/>
            <w:bookmarkStart w:id="568" w:name="_Toc417463728"/>
            <w:bookmarkStart w:id="569" w:name="_Toc417567994"/>
            <w:bookmarkStart w:id="570" w:name="_Toc418757918"/>
            <w:bookmarkStart w:id="571" w:name="_Toc41875906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BF4F1D">
              <w:rPr>
                <w:rFonts w:cs="Arial"/>
                <w:b/>
                <w:sz w:val="20"/>
                <w:szCs w:val="20"/>
              </w:rPr>
              <w:t>#</w:t>
            </w:r>
          </w:p>
        </w:tc>
        <w:tc>
          <w:tcPr>
            <w:tcW w:w="8613" w:type="dxa"/>
            <w:shd w:val="clear" w:color="auto" w:fill="C6D9F1" w:themeFill="text2" w:themeFillTint="33"/>
          </w:tcPr>
          <w:p w14:paraId="3883625B" w14:textId="77777777" w:rsidR="00957AD8" w:rsidRPr="00BF4F1D" w:rsidRDefault="00957AD8" w:rsidP="0073354F">
            <w:pPr>
              <w:pStyle w:val="Maintext"/>
              <w:spacing w:before="60" w:after="60"/>
              <w:rPr>
                <w:rFonts w:cs="Arial"/>
                <w:b/>
                <w:sz w:val="20"/>
                <w:szCs w:val="20"/>
              </w:rPr>
            </w:pPr>
            <w:r w:rsidRPr="00BF4F1D">
              <w:rPr>
                <w:rFonts w:cs="Arial"/>
                <w:b/>
                <w:sz w:val="20"/>
                <w:szCs w:val="20"/>
              </w:rPr>
              <w:t>Constraint</w:t>
            </w:r>
          </w:p>
        </w:tc>
      </w:tr>
      <w:tr w:rsidR="00957AD8" w:rsidRPr="00012E25" w14:paraId="3883625F" w14:textId="77777777" w:rsidTr="00957AD8">
        <w:trPr>
          <w:trHeight w:val="1103"/>
        </w:trPr>
        <w:tc>
          <w:tcPr>
            <w:tcW w:w="557" w:type="dxa"/>
            <w:shd w:val="clear" w:color="auto" w:fill="auto"/>
          </w:tcPr>
          <w:p w14:paraId="3883625D"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5E" w14:textId="77777777" w:rsidR="00957AD8" w:rsidRPr="002E4B9D" w:rsidRDefault="00957AD8" w:rsidP="00957AD8">
            <w:pPr>
              <w:rPr>
                <w:sz w:val="20"/>
                <w:szCs w:val="20"/>
              </w:rPr>
            </w:pPr>
            <w:r>
              <w:rPr>
                <w:sz w:val="20"/>
                <w:szCs w:val="20"/>
              </w:rPr>
              <w:t>Client’s on a monthly lodgement cycle</w:t>
            </w:r>
            <w:r w:rsidRPr="002E4B9D">
              <w:rPr>
                <w:sz w:val="20"/>
                <w:szCs w:val="20"/>
              </w:rPr>
              <w:t xml:space="preserve"> for PAYGI</w:t>
            </w:r>
            <w:r>
              <w:rPr>
                <w:sz w:val="20"/>
                <w:szCs w:val="20"/>
              </w:rPr>
              <w:t xml:space="preserve"> are unable to maintain the PAYGI role via this service.</w:t>
            </w:r>
          </w:p>
        </w:tc>
      </w:tr>
      <w:tr w:rsidR="00957AD8" w:rsidRPr="00012E25" w14:paraId="38836262" w14:textId="77777777" w:rsidTr="00957AD8">
        <w:trPr>
          <w:trHeight w:val="815"/>
        </w:trPr>
        <w:tc>
          <w:tcPr>
            <w:tcW w:w="557" w:type="dxa"/>
            <w:shd w:val="clear" w:color="auto" w:fill="auto"/>
          </w:tcPr>
          <w:p w14:paraId="38836260"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61" w14:textId="77777777" w:rsidR="00957AD8" w:rsidRPr="001960F9" w:rsidRDefault="00077C48" w:rsidP="00077C48">
            <w:pPr>
              <w:rPr>
                <w:sz w:val="20"/>
                <w:szCs w:val="20"/>
              </w:rPr>
            </w:pPr>
            <w:r>
              <w:rPr>
                <w:sz w:val="20"/>
                <w:szCs w:val="20"/>
              </w:rPr>
              <w:t>This service will not provide the ability to add a</w:t>
            </w:r>
            <w:r w:rsidR="00957AD8">
              <w:rPr>
                <w:sz w:val="20"/>
                <w:szCs w:val="20"/>
              </w:rPr>
              <w:t xml:space="preserve">ctivity statement roles to an account other than the integrated client account. </w:t>
            </w:r>
          </w:p>
        </w:tc>
      </w:tr>
      <w:tr w:rsidR="00957AD8" w:rsidRPr="00012E25" w14:paraId="38836265" w14:textId="77777777" w:rsidTr="00957AD8">
        <w:trPr>
          <w:trHeight w:val="390"/>
        </w:trPr>
        <w:tc>
          <w:tcPr>
            <w:tcW w:w="557" w:type="dxa"/>
            <w:shd w:val="clear" w:color="auto" w:fill="auto"/>
          </w:tcPr>
          <w:p w14:paraId="38836263"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64" w14:textId="77777777" w:rsidR="00957AD8" w:rsidRDefault="00957AD8" w:rsidP="00957AD8">
            <w:pPr>
              <w:rPr>
                <w:sz w:val="20"/>
                <w:szCs w:val="20"/>
              </w:rPr>
            </w:pPr>
            <w:r>
              <w:rPr>
                <w:sz w:val="20"/>
                <w:szCs w:val="20"/>
              </w:rPr>
              <w:t>This service will not provide the ability to add, maintain and remove roles in one request</w:t>
            </w:r>
          </w:p>
        </w:tc>
      </w:tr>
      <w:tr w:rsidR="00957AD8" w:rsidRPr="00012E25" w14:paraId="38836268" w14:textId="77777777" w:rsidTr="00957AD8">
        <w:trPr>
          <w:trHeight w:val="390"/>
        </w:trPr>
        <w:tc>
          <w:tcPr>
            <w:tcW w:w="557" w:type="dxa"/>
            <w:shd w:val="clear" w:color="auto" w:fill="auto"/>
          </w:tcPr>
          <w:p w14:paraId="38836266"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67" w14:textId="77777777" w:rsidR="00DA2E9F" w:rsidRDefault="00077C48">
            <w:pPr>
              <w:rPr>
                <w:sz w:val="20"/>
                <w:szCs w:val="20"/>
              </w:rPr>
            </w:pPr>
            <w:r>
              <w:rPr>
                <w:sz w:val="20"/>
                <w:szCs w:val="20"/>
              </w:rPr>
              <w:t xml:space="preserve">This service will not provide the ability to </w:t>
            </w:r>
            <w:r w:rsidR="00957AD8">
              <w:rPr>
                <w:sz w:val="20"/>
                <w:szCs w:val="20"/>
              </w:rPr>
              <w:t xml:space="preserve"> bulk</w:t>
            </w:r>
            <w:r w:rsidR="00277FEF">
              <w:rPr>
                <w:sz w:val="20"/>
                <w:szCs w:val="20"/>
              </w:rPr>
              <w:t xml:space="preserve"> (not batch)</w:t>
            </w:r>
            <w:r w:rsidR="00957AD8">
              <w:rPr>
                <w:sz w:val="20"/>
                <w:szCs w:val="20"/>
              </w:rPr>
              <w:t xml:space="preserve"> add roles for multiple role types in one request</w:t>
            </w:r>
          </w:p>
        </w:tc>
      </w:tr>
      <w:tr w:rsidR="00957AD8" w:rsidRPr="00012E25" w14:paraId="3883626B" w14:textId="77777777" w:rsidTr="00957AD8">
        <w:trPr>
          <w:trHeight w:val="390"/>
        </w:trPr>
        <w:tc>
          <w:tcPr>
            <w:tcW w:w="557" w:type="dxa"/>
            <w:shd w:val="clear" w:color="auto" w:fill="auto"/>
          </w:tcPr>
          <w:p w14:paraId="38836269"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6A" w14:textId="77777777" w:rsidR="00957AD8" w:rsidRDefault="00957AD8">
            <w:pPr>
              <w:rPr>
                <w:sz w:val="20"/>
                <w:szCs w:val="20"/>
              </w:rPr>
            </w:pPr>
            <w:r>
              <w:rPr>
                <w:sz w:val="20"/>
                <w:szCs w:val="20"/>
              </w:rPr>
              <w:t xml:space="preserve">This service will not provide the ability to add DGST and/or </w:t>
            </w:r>
            <w:proofErr w:type="spellStart"/>
            <w:r>
              <w:rPr>
                <w:sz w:val="20"/>
                <w:szCs w:val="20"/>
              </w:rPr>
              <w:t>FBTi</w:t>
            </w:r>
            <w:proofErr w:type="spellEnd"/>
            <w:r>
              <w:rPr>
                <w:sz w:val="20"/>
                <w:szCs w:val="20"/>
              </w:rPr>
              <w:t xml:space="preserve"> roles</w:t>
            </w:r>
          </w:p>
        </w:tc>
      </w:tr>
      <w:tr w:rsidR="00957AD8" w:rsidRPr="00012E25" w14:paraId="3883626E" w14:textId="77777777" w:rsidTr="00957AD8">
        <w:trPr>
          <w:trHeight w:val="390"/>
        </w:trPr>
        <w:tc>
          <w:tcPr>
            <w:tcW w:w="557" w:type="dxa"/>
            <w:shd w:val="clear" w:color="auto" w:fill="auto"/>
          </w:tcPr>
          <w:p w14:paraId="3883626C"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6D" w14:textId="77777777" w:rsidR="00957AD8" w:rsidRDefault="00957AD8">
            <w:pPr>
              <w:rPr>
                <w:sz w:val="20"/>
                <w:szCs w:val="20"/>
              </w:rPr>
            </w:pPr>
            <w:r>
              <w:rPr>
                <w:sz w:val="20"/>
                <w:szCs w:val="20"/>
              </w:rPr>
              <w:t>This service will not provide the ability to add a role to an entity with consolidation or grouping link</w:t>
            </w:r>
          </w:p>
        </w:tc>
      </w:tr>
      <w:tr w:rsidR="00957AD8" w:rsidRPr="00012E25" w14:paraId="38836271" w14:textId="77777777" w:rsidTr="00957AD8">
        <w:trPr>
          <w:trHeight w:val="390"/>
        </w:trPr>
        <w:tc>
          <w:tcPr>
            <w:tcW w:w="557" w:type="dxa"/>
            <w:shd w:val="clear" w:color="auto" w:fill="auto"/>
          </w:tcPr>
          <w:p w14:paraId="3883626F"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70" w14:textId="77777777" w:rsidR="00957AD8" w:rsidRDefault="00957AD8" w:rsidP="003F6FFA">
            <w:pPr>
              <w:rPr>
                <w:sz w:val="20"/>
                <w:szCs w:val="20"/>
              </w:rPr>
            </w:pPr>
            <w:r>
              <w:rPr>
                <w:sz w:val="20"/>
                <w:szCs w:val="20"/>
              </w:rPr>
              <w:t>This service will not provide the ability to add a role to an account that has a relevant insolvency accounting treatment</w:t>
            </w:r>
          </w:p>
        </w:tc>
      </w:tr>
      <w:tr w:rsidR="00957AD8" w:rsidRPr="00012E25" w14:paraId="38836274" w14:textId="77777777" w:rsidTr="00957AD8">
        <w:trPr>
          <w:trHeight w:val="407"/>
        </w:trPr>
        <w:tc>
          <w:tcPr>
            <w:tcW w:w="557" w:type="dxa"/>
            <w:shd w:val="clear" w:color="auto" w:fill="auto"/>
          </w:tcPr>
          <w:p w14:paraId="38836272"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73" w14:textId="77777777" w:rsidR="00957AD8" w:rsidRDefault="00077C48" w:rsidP="00077C48">
            <w:pPr>
              <w:keepNext/>
              <w:rPr>
                <w:sz w:val="20"/>
                <w:szCs w:val="20"/>
              </w:rPr>
            </w:pPr>
            <w:r>
              <w:rPr>
                <w:sz w:val="20"/>
                <w:szCs w:val="20"/>
              </w:rPr>
              <w:t xml:space="preserve">Client’s that are classified as Large withholders are unable to maintain the </w:t>
            </w:r>
            <w:r w:rsidR="00957AD8">
              <w:rPr>
                <w:sz w:val="20"/>
                <w:szCs w:val="20"/>
              </w:rPr>
              <w:t xml:space="preserve">PAYGW </w:t>
            </w:r>
            <w:r>
              <w:rPr>
                <w:sz w:val="20"/>
                <w:szCs w:val="20"/>
              </w:rPr>
              <w:t xml:space="preserve">role via this service </w:t>
            </w:r>
          </w:p>
        </w:tc>
      </w:tr>
    </w:tbl>
    <w:p w14:paraId="38836275" w14:textId="77777777" w:rsidR="004435CB" w:rsidRDefault="005F0AD4" w:rsidP="00F16885">
      <w:pPr>
        <w:pStyle w:val="Caption"/>
        <w:jc w:val="center"/>
        <w:sectPr w:rsidR="004435CB" w:rsidSect="00A15325">
          <w:pgSz w:w="11906" w:h="16838" w:code="9"/>
          <w:pgMar w:top="1276" w:right="1304" w:bottom="1814" w:left="1304" w:header="425" w:footer="680" w:gutter="0"/>
          <w:cols w:space="708"/>
          <w:formProt w:val="0"/>
          <w:docGrid w:linePitch="360"/>
        </w:sectPr>
      </w:pPr>
      <w:bookmarkStart w:id="572" w:name="_Toc414547738"/>
      <w:bookmarkStart w:id="573" w:name="_Toc415070099"/>
      <w:bookmarkStart w:id="574" w:name="_Toc416179659"/>
      <w:bookmarkStart w:id="575" w:name="_Toc416179761"/>
      <w:bookmarkStart w:id="576" w:name="_Toc416181542"/>
      <w:bookmarkStart w:id="577" w:name="_Toc512582399"/>
      <w:bookmarkEnd w:id="572"/>
      <w:bookmarkEnd w:id="573"/>
      <w:bookmarkEnd w:id="574"/>
      <w:bookmarkEnd w:id="575"/>
      <w:bookmarkEnd w:id="576"/>
      <w:r>
        <w:t xml:space="preserve">Table </w:t>
      </w:r>
      <w:r w:rsidR="00821CA2">
        <w:fldChar w:fldCharType="begin"/>
      </w:r>
      <w:r w:rsidR="00821CA2">
        <w:instrText xml:space="preserve"> SEQ Table \* ARABIC </w:instrText>
      </w:r>
      <w:r w:rsidR="00821CA2">
        <w:fldChar w:fldCharType="separate"/>
      </w:r>
      <w:r w:rsidR="00505C55">
        <w:rPr>
          <w:noProof/>
        </w:rPr>
        <w:t>13</w:t>
      </w:r>
      <w:r w:rsidR="00821CA2">
        <w:rPr>
          <w:noProof/>
        </w:rPr>
        <w:fldChar w:fldCharType="end"/>
      </w:r>
      <w:r>
        <w:t xml:space="preserve">: </w:t>
      </w:r>
      <w:r w:rsidRPr="002C67B6">
        <w:t>Account role registration and maintenance constraints</w:t>
      </w:r>
      <w:bookmarkEnd w:id="577"/>
    </w:p>
    <w:p w14:paraId="38836276" w14:textId="77777777" w:rsidR="00731E51" w:rsidRDefault="0076223D" w:rsidP="00DD081E">
      <w:pPr>
        <w:pStyle w:val="Heading1"/>
      </w:pPr>
      <w:bookmarkStart w:id="578" w:name="_Toc466621963"/>
      <w:bookmarkStart w:id="579" w:name="_Toc466622031"/>
      <w:bookmarkStart w:id="580" w:name="_Toc466622093"/>
      <w:bookmarkStart w:id="581" w:name="_Toc466622155"/>
      <w:bookmarkStart w:id="582" w:name="_Toc466622493"/>
      <w:bookmarkStart w:id="583" w:name="_Toc466622558"/>
      <w:bookmarkStart w:id="584" w:name="_Toc466622623"/>
      <w:bookmarkStart w:id="585" w:name="_Toc466622688"/>
      <w:bookmarkStart w:id="586" w:name="_Toc466622753"/>
      <w:bookmarkStart w:id="587" w:name="_Toc466622832"/>
      <w:bookmarkStart w:id="588" w:name="_Toc466622891"/>
      <w:bookmarkStart w:id="589" w:name="_Toc466622950"/>
      <w:bookmarkStart w:id="590" w:name="_Toc466623377"/>
      <w:bookmarkStart w:id="591" w:name="_Toc466623441"/>
      <w:bookmarkStart w:id="592" w:name="_Toc466621967"/>
      <w:bookmarkStart w:id="593" w:name="_Toc466622035"/>
      <w:bookmarkStart w:id="594" w:name="_Toc466622097"/>
      <w:bookmarkStart w:id="595" w:name="_Toc466622159"/>
      <w:bookmarkStart w:id="596" w:name="_Toc466622497"/>
      <w:bookmarkStart w:id="597" w:name="_Toc466622562"/>
      <w:bookmarkStart w:id="598" w:name="_Toc466622627"/>
      <w:bookmarkStart w:id="599" w:name="_Toc466622692"/>
      <w:bookmarkStart w:id="600" w:name="_Toc466622757"/>
      <w:bookmarkStart w:id="601" w:name="_Toc466622836"/>
      <w:bookmarkStart w:id="602" w:name="_Toc466622895"/>
      <w:bookmarkStart w:id="603" w:name="_Toc466622954"/>
      <w:bookmarkStart w:id="604" w:name="_Toc466623381"/>
      <w:bookmarkStart w:id="605" w:name="_Toc466623445"/>
      <w:bookmarkStart w:id="606" w:name="_Toc419359928"/>
      <w:bookmarkStart w:id="607" w:name="_Toc419473082"/>
      <w:bookmarkStart w:id="608" w:name="_Toc466621970"/>
      <w:bookmarkStart w:id="609" w:name="_Toc466622038"/>
      <w:bookmarkStart w:id="610" w:name="_Toc466622100"/>
      <w:bookmarkStart w:id="611" w:name="_Toc466622162"/>
      <w:bookmarkStart w:id="612" w:name="_Toc466622500"/>
      <w:bookmarkStart w:id="613" w:name="_Toc466622565"/>
      <w:bookmarkStart w:id="614" w:name="_Toc466622630"/>
      <w:bookmarkStart w:id="615" w:name="_Toc466622695"/>
      <w:bookmarkStart w:id="616" w:name="_Toc466622760"/>
      <w:bookmarkStart w:id="617" w:name="_Toc466622839"/>
      <w:bookmarkStart w:id="618" w:name="_Toc466622898"/>
      <w:bookmarkStart w:id="619" w:name="_Toc466622957"/>
      <w:bookmarkStart w:id="620" w:name="_Toc466623384"/>
      <w:bookmarkStart w:id="621" w:name="_Toc466623448"/>
      <w:bookmarkStart w:id="622" w:name="_Toc466621974"/>
      <w:bookmarkStart w:id="623" w:name="_Toc466622042"/>
      <w:bookmarkStart w:id="624" w:name="_Toc466622104"/>
      <w:bookmarkStart w:id="625" w:name="_Toc466622166"/>
      <w:bookmarkStart w:id="626" w:name="_Toc466622504"/>
      <w:bookmarkStart w:id="627" w:name="_Toc466622569"/>
      <w:bookmarkStart w:id="628" w:name="_Toc466622634"/>
      <w:bookmarkStart w:id="629" w:name="_Toc466622699"/>
      <w:bookmarkStart w:id="630" w:name="_Toc466622764"/>
      <w:bookmarkStart w:id="631" w:name="_Toc466622843"/>
      <w:bookmarkStart w:id="632" w:name="_Toc466622902"/>
      <w:bookmarkStart w:id="633" w:name="_Toc466622961"/>
      <w:bookmarkStart w:id="634" w:name="_Toc466623388"/>
      <w:bookmarkStart w:id="635" w:name="_Toc466623452"/>
      <w:bookmarkStart w:id="636" w:name="_Toc415070105"/>
      <w:bookmarkStart w:id="637" w:name="_Toc416179666"/>
      <w:bookmarkStart w:id="638" w:name="_Toc416179768"/>
      <w:bookmarkStart w:id="639" w:name="_Toc416181549"/>
      <w:bookmarkStart w:id="640" w:name="_Toc415070107"/>
      <w:bookmarkStart w:id="641" w:name="_Toc416179669"/>
      <w:bookmarkStart w:id="642" w:name="_Toc416179771"/>
      <w:bookmarkStart w:id="643" w:name="_Toc416181552"/>
      <w:bookmarkStart w:id="644" w:name="_Toc466621979"/>
      <w:bookmarkStart w:id="645" w:name="_Toc466622047"/>
      <w:bookmarkStart w:id="646" w:name="_Toc466622109"/>
      <w:bookmarkStart w:id="647" w:name="_Toc466622171"/>
      <w:bookmarkStart w:id="648" w:name="_Toc466622509"/>
      <w:bookmarkStart w:id="649" w:name="_Toc466622574"/>
      <w:bookmarkStart w:id="650" w:name="_Toc466622639"/>
      <w:bookmarkStart w:id="651" w:name="_Toc466622704"/>
      <w:bookmarkStart w:id="652" w:name="_Toc466622769"/>
      <w:bookmarkStart w:id="653" w:name="_Toc466622848"/>
      <w:bookmarkStart w:id="654" w:name="_Toc466622907"/>
      <w:bookmarkStart w:id="655" w:name="_Toc466622966"/>
      <w:bookmarkStart w:id="656" w:name="_Toc466623393"/>
      <w:bookmarkStart w:id="657" w:name="_Toc466623457"/>
      <w:bookmarkStart w:id="658" w:name="_Toc467156494"/>
      <w:bookmarkStart w:id="659" w:name="_Toc512582380"/>
      <w:bookmarkStart w:id="660" w:name="_Toc406402704"/>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lastRenderedPageBreak/>
        <w:t>D</w:t>
      </w:r>
      <w:r w:rsidR="00731E51">
        <w:t>eclarations</w:t>
      </w:r>
      <w:bookmarkEnd w:id="658"/>
      <w:bookmarkEnd w:id="659"/>
    </w:p>
    <w:p w14:paraId="38836277" w14:textId="77777777" w:rsidR="00D4416F" w:rsidRDefault="00D4416F" w:rsidP="00D4416F">
      <w:pPr>
        <w:spacing w:after="120"/>
        <w:rPr>
          <w:color w:val="000000"/>
          <w:sz w:val="20"/>
          <w:szCs w:val="22"/>
        </w:rPr>
      </w:pPr>
      <w:bookmarkStart w:id="661" w:name="_Toc467156496"/>
      <w:r>
        <w:rPr>
          <w:rFonts w:cs="Arial"/>
          <w:color w:val="000000"/>
          <w:sz w:val="20"/>
          <w:szCs w:val="22"/>
        </w:rPr>
        <w:t>Each time an intermediary lodges an approved form on behalf of a taxpayer the law requires the intermediary to have first received a signed written declaration from that taxpayer.</w:t>
      </w:r>
    </w:p>
    <w:p w14:paraId="38836278" w14:textId="77777777" w:rsidR="00D4416F" w:rsidRDefault="00D4416F" w:rsidP="00D4416F">
      <w:pPr>
        <w:spacing w:after="120"/>
        <w:rPr>
          <w:rFonts w:cs="Arial"/>
          <w:color w:val="000000"/>
          <w:sz w:val="20"/>
          <w:szCs w:val="22"/>
        </w:rPr>
      </w:pPr>
      <w:r>
        <w:rPr>
          <w:rFonts w:cs="Arial"/>
          <w:color w:val="000000"/>
          <w:sz w:val="20"/>
          <w:szCs w:val="22"/>
        </w:rPr>
        <w:t>Developers of SBR-enabled software products may elect to provide a printable version of the taxpayer declaration within their products to assist intermediaries.</w:t>
      </w:r>
    </w:p>
    <w:p w14:paraId="38836279" w14:textId="77777777" w:rsidR="00D4416F" w:rsidRDefault="00D4416F" w:rsidP="00D4416F">
      <w:pPr>
        <w:spacing w:after="120"/>
        <w:rPr>
          <w:sz w:val="20"/>
          <w:szCs w:val="20"/>
        </w:rPr>
      </w:pPr>
      <w:r>
        <w:rPr>
          <w:noProof/>
        </w:rPr>
        <mc:AlternateContent>
          <mc:Choice Requires="wps">
            <w:drawing>
              <wp:anchor distT="0" distB="0" distL="114300" distR="114300" simplePos="0" relativeHeight="251665408" behindDoc="0" locked="0" layoutInCell="1" allowOverlap="1" wp14:anchorId="38836963" wp14:editId="38836964">
                <wp:simplePos x="0" y="0"/>
                <wp:positionH relativeFrom="column">
                  <wp:posOffset>635</wp:posOffset>
                </wp:positionH>
                <wp:positionV relativeFrom="paragraph">
                  <wp:posOffset>-635</wp:posOffset>
                </wp:positionV>
                <wp:extent cx="6019800" cy="514350"/>
                <wp:effectExtent l="0" t="0" r="0" b="0"/>
                <wp:wrapNone/>
                <wp:docPr id="7" name="Rounded Rectangle 7"/>
                <wp:cNvGraphicFramePr/>
                <a:graphic xmlns:a="http://schemas.openxmlformats.org/drawingml/2006/main">
                  <a:graphicData uri="http://schemas.microsoft.com/office/word/2010/wordprocessingShape">
                    <wps:wsp>
                      <wps:cNvSpPr/>
                      <wps:spPr>
                        <a:xfrm>
                          <a:off x="0" y="0"/>
                          <a:ext cx="6019800" cy="5143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388369A5" w14:textId="77777777" w:rsidR="00480E47" w:rsidRDefault="00480E47" w:rsidP="00D4416F">
                            <w:pPr>
                              <w:pStyle w:val="AgendaItem"/>
                              <w:spacing w:before="0" w:after="0"/>
                              <w:ind w:left="555"/>
                              <w:rPr>
                                <w:sz w:val="20"/>
                              </w:rPr>
                            </w:pPr>
                            <w:r>
                              <w:rPr>
                                <w:sz w:val="20"/>
                              </w:rPr>
                              <w:t>A taxpayer declaration must be obtained by the intermediary for all lodgement obligations performed on behalf of a taxpayer</w:t>
                            </w:r>
                          </w:p>
                          <w:p w14:paraId="388369A6" w14:textId="77777777" w:rsidR="00480E47" w:rsidRDefault="00480E47" w:rsidP="00D4416F">
                            <w:pPr>
                              <w:pStyle w:val="Maintext"/>
                              <w:ind w:left="72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 o:spid="_x0000_s1088" style="position:absolute;margin-left:.05pt;margin-top:-.05pt;width:474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" fillcolor="white [3201]" stroked="f" strokeweight="2pt">
                <v:textbox>
                  <w:txbxContent>
                    <w:p w14:paraId="388369A5" w14:textId="77777777" w:rsidR="00480E47" w:rsidRDefault="00480E47" w:rsidP="00D4416F">
                      <w:pPr>
                        <w:pStyle w:val="AgendaItem"/>
                        <w:spacing w:before="0" w:after="0"/>
                        <w:ind w:left="555"/>
                        <w:rPr>
                          <w:sz w:val="20"/>
                        </w:rPr>
                      </w:pPr>
                      <w:r>
                        <w:rPr>
                          <w:sz w:val="20"/>
                        </w:rPr>
                        <w:t>A taxpayer declaration must be obtained by the intermediary for all lodgement obligations performed on behalf of a taxpayer</w:t>
                      </w:r>
                    </w:p>
                    <w:p w14:paraId="388369A6" w14:textId="77777777" w:rsidR="00480E47" w:rsidRDefault="00480E47" w:rsidP="00D4416F">
                      <w:pPr>
                        <w:pStyle w:val="Maintext"/>
                        <w:ind w:left="720"/>
                        <w:rPr>
                          <w:sz w:val="20"/>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38836965" wp14:editId="38836966">
                <wp:simplePos x="0" y="0"/>
                <wp:positionH relativeFrom="column">
                  <wp:posOffset>38735</wp:posOffset>
                </wp:positionH>
                <wp:positionV relativeFrom="paragraph">
                  <wp:posOffset>43815</wp:posOffset>
                </wp:positionV>
                <wp:extent cx="438150" cy="3556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438150" cy="3556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88369A7" w14:textId="77777777" w:rsidR="00480E47" w:rsidRDefault="00480E47" w:rsidP="00D4416F">
                            <w:pPr>
                              <w:spacing w:before="60"/>
                              <w:jc w:val="center"/>
                            </w:pPr>
                            <w:r>
                              <w:rPr>
                                <w:rFonts w:ascii="Times New Roman" w:hAnsi="Times New Roman"/>
                                <w:noProof/>
                                <w:sz w:val="20"/>
                                <w:szCs w:val="20"/>
                              </w:rPr>
                              <w:drawing>
                                <wp:inline distT="0" distB="0" distL="0" distR="0" wp14:anchorId="388369A8" wp14:editId="388369A9">
                                  <wp:extent cx="209550" cy="209550"/>
                                  <wp:effectExtent l="0" t="0" r="0" b="0"/>
                                  <wp:docPr id="2" name="Picture 2" descr="cid:image002.jpg@01D097B1.4CBA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97B1.4CBA079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89" type="#_x0000_t202" style="position:absolute;margin-left:3.05pt;margin-top:3.45pt;width:34.5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" filled="f" strokecolor="white [3212]" strokeweight=".5pt">
                <v:textbox>
                  <w:txbxContent>
                    <w:p w14:paraId="388369A7" w14:textId="77777777" w:rsidR="00480E47" w:rsidRDefault="00480E47" w:rsidP="00D4416F">
                      <w:pPr>
                        <w:spacing w:before="60"/>
                        <w:jc w:val="center"/>
                      </w:pPr>
                      <w:r>
                        <w:rPr>
                          <w:rFonts w:ascii="Times New Roman" w:hAnsi="Times New Roman"/>
                          <w:noProof/>
                          <w:sz w:val="20"/>
                          <w:szCs w:val="20"/>
                        </w:rPr>
                        <w:drawing>
                          <wp:inline distT="0" distB="0" distL="0" distR="0" wp14:anchorId="388369A8" wp14:editId="388369A9">
                            <wp:extent cx="209550" cy="209550"/>
                            <wp:effectExtent l="0" t="0" r="0" b="0"/>
                            <wp:docPr id="2" name="Picture 2" descr="cid:image002.jpg@01D097B1.4CBA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97B1.4CBA0790"/>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xbxContent>
                </v:textbox>
              </v:shape>
            </w:pict>
          </mc:Fallback>
        </mc:AlternateContent>
      </w:r>
    </w:p>
    <w:p w14:paraId="3883627A" w14:textId="77777777" w:rsidR="00D4416F" w:rsidRDefault="00D4416F" w:rsidP="00D4416F">
      <w:pPr>
        <w:spacing w:after="120"/>
        <w:rPr>
          <w:sz w:val="20"/>
        </w:rPr>
      </w:pPr>
    </w:p>
    <w:p w14:paraId="3883627B" w14:textId="77777777" w:rsidR="00D4416F" w:rsidRDefault="00D4416F" w:rsidP="00D4416F">
      <w:pPr>
        <w:spacing w:after="120"/>
        <w:rPr>
          <w:sz w:val="20"/>
        </w:rPr>
      </w:pPr>
    </w:p>
    <w:p w14:paraId="3883627C" w14:textId="77777777" w:rsidR="00D4416F" w:rsidRDefault="00D4416F" w:rsidP="00D4416F">
      <w:pPr>
        <w:spacing w:after="120"/>
        <w:rPr>
          <w:sz w:val="20"/>
          <w:szCs w:val="20"/>
        </w:rPr>
      </w:pPr>
      <w:r>
        <w:rPr>
          <w:sz w:val="20"/>
          <w:szCs w:val="20"/>
        </w:rPr>
        <w:t xml:space="preserve">For information on the retention of declarations and frequently asked questions, please refer to the </w:t>
      </w:r>
      <w:hyperlink r:id="rId62" w:history="1">
        <w:r>
          <w:rPr>
            <w:rStyle w:val="Hyperlink"/>
            <w:sz w:val="20"/>
            <w:szCs w:val="20"/>
          </w:rPr>
          <w:t>ATO website</w:t>
        </w:r>
      </w:hyperlink>
      <w:r w:rsidR="00396A75">
        <w:rPr>
          <w:rStyle w:val="Hyperlink"/>
          <w:sz w:val="20"/>
          <w:szCs w:val="20"/>
        </w:rPr>
        <w:t xml:space="preserve"> </w:t>
      </w:r>
      <w:r w:rsidR="00396A75" w:rsidRPr="00396A75">
        <w:rPr>
          <w:rStyle w:val="Hyperlink"/>
          <w:b w:val="0"/>
          <w:color w:val="auto"/>
          <w:sz w:val="20"/>
          <w:szCs w:val="20"/>
          <w:u w:val="none"/>
        </w:rPr>
        <w:t>(QC 41425)</w:t>
      </w:r>
      <w:r>
        <w:rPr>
          <w:sz w:val="20"/>
          <w:szCs w:val="20"/>
        </w:rPr>
        <w:t>.</w:t>
      </w:r>
    </w:p>
    <w:p w14:paraId="5FFE0813" w14:textId="77777777" w:rsidR="00092810" w:rsidRPr="00821CA2" w:rsidRDefault="00092810" w:rsidP="00092810">
      <w:pPr>
        <w:spacing w:after="120"/>
        <w:rPr>
          <w:rFonts w:cs="Arial"/>
          <w:sz w:val="20"/>
          <w:szCs w:val="20"/>
        </w:rPr>
      </w:pPr>
      <w:r w:rsidRPr="00821CA2">
        <w:rPr>
          <w:rFonts w:cs="Arial"/>
          <w:sz w:val="20"/>
          <w:szCs w:val="20"/>
        </w:rPr>
        <w:t>The ATO requires, for most business collaborations, a declaration indicating that the information contained in the submission is true and correct. This declaration may be made by the reporting party or by an intermediary – a party acting on behalf of the reporting party, such as a registered tax agent.</w:t>
      </w:r>
    </w:p>
    <w:p w14:paraId="2F88B651" w14:textId="77777777" w:rsidR="00092810" w:rsidRPr="00821CA2" w:rsidRDefault="00092810" w:rsidP="00092810">
      <w:pPr>
        <w:tabs>
          <w:tab w:val="left" w:pos="6887"/>
        </w:tabs>
        <w:spacing w:after="120"/>
        <w:rPr>
          <w:rFonts w:cs="Arial"/>
          <w:sz w:val="20"/>
          <w:szCs w:val="20"/>
        </w:rPr>
      </w:pPr>
      <w:r w:rsidRPr="00821CA2">
        <w:rPr>
          <w:rFonts w:cs="Arial"/>
          <w:sz w:val="20"/>
          <w:szCs w:val="20"/>
        </w:rPr>
        <w:t xml:space="preserve">To make a declaration, </w:t>
      </w:r>
      <w:proofErr w:type="gramStart"/>
      <w:r w:rsidRPr="00821CA2">
        <w:rPr>
          <w:rFonts w:cs="Arial"/>
          <w:sz w:val="20"/>
          <w:szCs w:val="20"/>
        </w:rPr>
        <w:t>the  intermediary</w:t>
      </w:r>
      <w:proofErr w:type="gramEnd"/>
      <w:r w:rsidRPr="00821CA2">
        <w:rPr>
          <w:rFonts w:cs="Arial"/>
          <w:sz w:val="20"/>
          <w:szCs w:val="20"/>
        </w:rPr>
        <w:t xml:space="preserve"> or reporting party must be aware of two things:</w:t>
      </w:r>
    </w:p>
    <w:p w14:paraId="2AC70D1B" w14:textId="77777777" w:rsidR="00092810" w:rsidRPr="00821CA2" w:rsidRDefault="00092810" w:rsidP="00092810">
      <w:pPr>
        <w:numPr>
          <w:ilvl w:val="0"/>
          <w:numId w:val="33"/>
        </w:numPr>
        <w:tabs>
          <w:tab w:val="num" w:pos="1276"/>
        </w:tabs>
        <w:spacing w:after="120"/>
        <w:ind w:left="567" w:firstLine="0"/>
        <w:rPr>
          <w:rFonts w:cs="Arial"/>
          <w:sz w:val="20"/>
          <w:szCs w:val="20"/>
        </w:rPr>
      </w:pPr>
      <w:r w:rsidRPr="00821CA2">
        <w:rPr>
          <w:rFonts w:cs="Arial"/>
          <w:sz w:val="20"/>
          <w:szCs w:val="20"/>
        </w:rPr>
        <w:t>the statement they are making, and</w:t>
      </w:r>
    </w:p>
    <w:p w14:paraId="314E89D2" w14:textId="77777777" w:rsidR="00092810" w:rsidRPr="00821CA2" w:rsidRDefault="00092810" w:rsidP="00092810">
      <w:pPr>
        <w:numPr>
          <w:ilvl w:val="0"/>
          <w:numId w:val="33"/>
        </w:numPr>
        <w:tabs>
          <w:tab w:val="num" w:pos="1276"/>
        </w:tabs>
        <w:spacing w:after="120"/>
        <w:ind w:left="567" w:firstLine="0"/>
        <w:rPr>
          <w:rFonts w:cs="Arial"/>
          <w:sz w:val="20"/>
          <w:szCs w:val="20"/>
        </w:rPr>
      </w:pPr>
      <w:proofErr w:type="gramStart"/>
      <w:r w:rsidRPr="00821CA2">
        <w:rPr>
          <w:rFonts w:cs="Arial"/>
          <w:sz w:val="20"/>
          <w:szCs w:val="20"/>
        </w:rPr>
        <w:t>that</w:t>
      </w:r>
      <w:proofErr w:type="gramEnd"/>
      <w:r w:rsidRPr="00821CA2">
        <w:rPr>
          <w:rFonts w:cs="Arial"/>
          <w:sz w:val="20"/>
          <w:szCs w:val="20"/>
        </w:rPr>
        <w:t xml:space="preserve"> it becomes a declaration by them ‘signing’ it.</w:t>
      </w:r>
    </w:p>
    <w:p w14:paraId="2D09FBEE" w14:textId="77777777" w:rsidR="00092810" w:rsidRPr="00821CA2" w:rsidRDefault="00092810" w:rsidP="00092810">
      <w:pPr>
        <w:spacing w:after="120"/>
        <w:rPr>
          <w:rFonts w:cs="Arial"/>
          <w:sz w:val="20"/>
          <w:szCs w:val="20"/>
        </w:rPr>
      </w:pPr>
      <w:r w:rsidRPr="00821CA2">
        <w:rPr>
          <w:rFonts w:cs="Arial"/>
          <w:sz w:val="20"/>
          <w:szCs w:val="20"/>
        </w:rPr>
        <w:t>As a result, in every case that a declaration is required to accompany a transaction, the intermediary or reporting party must have displayed to them:</w:t>
      </w:r>
    </w:p>
    <w:p w14:paraId="7312AD9A" w14:textId="77777777" w:rsidR="00092810" w:rsidRPr="00821CA2" w:rsidRDefault="00092810" w:rsidP="00092810">
      <w:pPr>
        <w:numPr>
          <w:ilvl w:val="0"/>
          <w:numId w:val="32"/>
        </w:numPr>
        <w:tabs>
          <w:tab w:val="clear" w:pos="720"/>
          <w:tab w:val="num" w:pos="1296"/>
        </w:tabs>
        <w:spacing w:after="120"/>
        <w:ind w:left="567" w:firstLine="0"/>
        <w:rPr>
          <w:rFonts w:cs="Arial"/>
          <w:sz w:val="20"/>
          <w:szCs w:val="20"/>
        </w:rPr>
      </w:pPr>
      <w:r w:rsidRPr="00821CA2">
        <w:rPr>
          <w:rFonts w:cs="Arial"/>
          <w:sz w:val="20"/>
          <w:szCs w:val="20"/>
        </w:rPr>
        <w:t>a specific statement(s) describing what they are about to declare, and</w:t>
      </w:r>
    </w:p>
    <w:p w14:paraId="2E9AEC7A" w14:textId="77777777" w:rsidR="00092810" w:rsidRPr="00821CA2" w:rsidRDefault="00092810" w:rsidP="00092810">
      <w:pPr>
        <w:numPr>
          <w:ilvl w:val="0"/>
          <w:numId w:val="32"/>
        </w:numPr>
        <w:tabs>
          <w:tab w:val="clear" w:pos="720"/>
          <w:tab w:val="num" w:pos="1296"/>
        </w:tabs>
        <w:spacing w:after="120"/>
        <w:ind w:left="1276" w:hanging="709"/>
        <w:rPr>
          <w:rFonts w:cs="Arial"/>
          <w:sz w:val="20"/>
          <w:szCs w:val="20"/>
        </w:rPr>
      </w:pPr>
      <w:proofErr w:type="gramStart"/>
      <w:r w:rsidRPr="00821CA2">
        <w:rPr>
          <w:rFonts w:cs="Arial"/>
          <w:sz w:val="20"/>
          <w:szCs w:val="20"/>
        </w:rPr>
        <w:t>an</w:t>
      </w:r>
      <w:proofErr w:type="gramEnd"/>
      <w:r w:rsidRPr="00821CA2">
        <w:rPr>
          <w:rFonts w:cs="Arial"/>
          <w:sz w:val="20"/>
          <w:szCs w:val="20"/>
        </w:rPr>
        <w:t xml:space="preserve"> acknowledgment that the declaration is made by signing the statement(s) in a particular way.</w:t>
      </w:r>
    </w:p>
    <w:p w14:paraId="086EBDCB" w14:textId="77777777" w:rsidR="00092810" w:rsidRPr="00821CA2" w:rsidRDefault="00092810" w:rsidP="00092810">
      <w:pPr>
        <w:spacing w:after="120"/>
        <w:rPr>
          <w:rFonts w:cs="Arial"/>
          <w:sz w:val="20"/>
          <w:szCs w:val="20"/>
        </w:rPr>
      </w:pPr>
      <w:r w:rsidRPr="00821CA2">
        <w:rPr>
          <w:rFonts w:cs="Arial"/>
          <w:sz w:val="20"/>
          <w:szCs w:val="20"/>
        </w:rPr>
        <w:t>The intermediary or reporting party signs by actively confirming what constitutes their ‘signature’ by using a tick-</w:t>
      </w:r>
      <w:proofErr w:type="gramStart"/>
      <w:r w:rsidRPr="00821CA2">
        <w:rPr>
          <w:rFonts w:cs="Arial"/>
          <w:sz w:val="20"/>
          <w:szCs w:val="20"/>
        </w:rPr>
        <w:t>box,</w:t>
      </w:r>
      <w:proofErr w:type="gramEnd"/>
      <w:r w:rsidRPr="00821CA2">
        <w:rPr>
          <w:rFonts w:cs="Arial"/>
          <w:sz w:val="20"/>
          <w:szCs w:val="20"/>
        </w:rPr>
        <w:t xml:space="preserve"> submit button, or similar mechanism. Their signature must be some information sent with the transaction that enables the sender to be uniquely identified within the business.</w:t>
      </w:r>
    </w:p>
    <w:p w14:paraId="1B73D470" w14:textId="77777777" w:rsidR="00092810" w:rsidRPr="00821CA2" w:rsidRDefault="00092810" w:rsidP="00092810">
      <w:pPr>
        <w:spacing w:after="120"/>
        <w:rPr>
          <w:rFonts w:cs="Arial"/>
          <w:sz w:val="20"/>
          <w:szCs w:val="20"/>
        </w:rPr>
      </w:pPr>
      <w:r w:rsidRPr="00821CA2">
        <w:rPr>
          <w:rFonts w:cs="Arial"/>
          <w:sz w:val="20"/>
          <w:szCs w:val="20"/>
        </w:rPr>
        <w:t>The wording of the declaration varies depending on whether the declarer is the reporting party or the intermediary and what type of AUSkey the intermediary or reporting party is using. The tables below describe each scenario and provide the wording for each declaration and suggested wording for the signing statements. In the tables, the placeholder &lt;ATO Product&gt; is to be replaced with the appropriate ATO product as defined in the ATO Service Registry. For those business collaborations that do not permit schedules, the phrase ‘</w:t>
      </w:r>
      <w:r w:rsidRPr="00821CA2">
        <w:rPr>
          <w:rFonts w:cs="Arial"/>
          <w:i/>
          <w:sz w:val="20"/>
          <w:szCs w:val="20"/>
        </w:rPr>
        <w:t>and its related schedule(s)</w:t>
      </w:r>
      <w:r w:rsidRPr="00821CA2">
        <w:rPr>
          <w:rFonts w:cs="Arial"/>
          <w:sz w:val="20"/>
          <w:szCs w:val="20"/>
        </w:rPr>
        <w:t>’ is to be omitted.</w:t>
      </w:r>
    </w:p>
    <w:p w14:paraId="45A98F4C" w14:textId="77777777" w:rsidR="00092810" w:rsidRPr="00821CA2" w:rsidRDefault="00092810" w:rsidP="00092810">
      <w:pPr>
        <w:pStyle w:val="StyleBefore6ptAfter6pt"/>
        <w:rPr>
          <w:rFonts w:cs="Arial"/>
          <w:sz w:val="20"/>
        </w:rPr>
      </w:pPr>
      <w:r w:rsidRPr="00821CA2">
        <w:rPr>
          <w:rFonts w:cs="Arial"/>
          <w:sz w:val="20"/>
        </w:rPr>
        <w:t xml:space="preserve">Where </w:t>
      </w:r>
      <w:proofErr w:type="gramStart"/>
      <w:r w:rsidRPr="00821CA2">
        <w:rPr>
          <w:rFonts w:cs="Arial"/>
          <w:sz w:val="20"/>
        </w:rPr>
        <w:t>a specific</w:t>
      </w:r>
      <w:proofErr w:type="gramEnd"/>
      <w:r w:rsidRPr="00821CA2">
        <w:rPr>
          <w:rFonts w:cs="Arial"/>
          <w:sz w:val="20"/>
        </w:rPr>
        <w:t xml:space="preserve"> business collaboration requires a different declaration or no declaration, this will be specified in the ATO Service Registry for that product.</w:t>
      </w:r>
    </w:p>
    <w:p w14:paraId="2B69F9E4" w14:textId="14EB42CF" w:rsidR="00092810" w:rsidRPr="004E7F3E" w:rsidRDefault="00092810" w:rsidP="00092810">
      <w:pPr>
        <w:spacing w:after="120"/>
        <w:rPr>
          <w:sz w:val="20"/>
          <w:szCs w:val="20"/>
        </w:rPr>
      </w:pPr>
      <w:r w:rsidRPr="00821CA2">
        <w:rPr>
          <w:rFonts w:cs="Arial"/>
          <w:sz w:val="20"/>
          <w:szCs w:val="20"/>
        </w:rPr>
        <w:t>Online (cloud) service providers sending a message on behalf of another entity (reporting party or an intermediary) must support case 2 and 4.</w:t>
      </w:r>
    </w:p>
    <w:p w14:paraId="3883627E" w14:textId="3A604068" w:rsidR="00610E5E" w:rsidRPr="00E718A8" w:rsidRDefault="00211153" w:rsidP="009013BB">
      <w:pPr>
        <w:spacing w:after="120"/>
        <w:rPr>
          <w:sz w:val="20"/>
          <w:szCs w:val="20"/>
        </w:rPr>
      </w:pPr>
      <w:r>
        <w:rPr>
          <w:sz w:val="20"/>
          <w:szCs w:val="20"/>
        </w:rPr>
        <w:t>Suggested wording for cases 1, 2, 3 and 4 is provided below.</w:t>
      </w:r>
    </w:p>
    <w:p w14:paraId="3883627F" w14:textId="77777777" w:rsidR="00D4416F" w:rsidRPr="009C2F4C" w:rsidRDefault="00D4416F" w:rsidP="009C2F4C">
      <w:pPr>
        <w:pStyle w:val="Heading2"/>
        <w:rPr>
          <w:sz w:val="32"/>
          <w:szCs w:val="32"/>
        </w:rPr>
      </w:pPr>
      <w:bookmarkStart w:id="662" w:name="_Toc416181638"/>
      <w:bookmarkStart w:id="663" w:name="_Toc424733519"/>
      <w:bookmarkStart w:id="664" w:name="_Toc421875406"/>
      <w:bookmarkStart w:id="665" w:name="_Toc418769046"/>
      <w:bookmarkStart w:id="666" w:name="_Toc475371816"/>
      <w:bookmarkStart w:id="667" w:name="_Toc512582381"/>
      <w:r w:rsidRPr="009C2F4C">
        <w:rPr>
          <w:sz w:val="32"/>
          <w:szCs w:val="32"/>
        </w:rPr>
        <w:t xml:space="preserve">Suggested </w:t>
      </w:r>
      <w:bookmarkEnd w:id="662"/>
      <w:r w:rsidRPr="009C2F4C">
        <w:rPr>
          <w:sz w:val="32"/>
          <w:szCs w:val="32"/>
        </w:rPr>
        <w:t>Wording</w:t>
      </w:r>
      <w:bookmarkEnd w:id="663"/>
      <w:bookmarkEnd w:id="664"/>
      <w:bookmarkEnd w:id="665"/>
      <w:bookmarkEnd w:id="666"/>
      <w:bookmarkEnd w:id="667"/>
    </w:p>
    <w:p w14:paraId="3883628C" w14:textId="77777777" w:rsidR="00D4416F" w:rsidRDefault="00D4416F" w:rsidP="00D4416F">
      <w:pPr>
        <w:rPr>
          <w:sz w:val="20"/>
          <w:szCs w:val="20"/>
        </w:rPr>
      </w:pPr>
    </w:p>
    <w:p w14:paraId="3883628D" w14:textId="77777777" w:rsidR="00D4416F" w:rsidRDefault="00D4416F" w:rsidP="00D4416F">
      <w:pPr>
        <w:rPr>
          <w:sz w:val="20"/>
          <w:szCs w:val="20"/>
        </w:rPr>
      </w:pPr>
    </w:p>
    <w:p w14:paraId="3883628E" w14:textId="77777777" w:rsidR="00D4416F" w:rsidRDefault="00D4416F" w:rsidP="00D4416F">
      <w:pPr>
        <w:rPr>
          <w:sz w:val="20"/>
          <w:szCs w:val="20"/>
        </w:rPr>
      </w:pPr>
    </w:p>
    <w:p w14:paraId="3883628F" w14:textId="77777777" w:rsidR="00D4416F" w:rsidRDefault="00D4416F" w:rsidP="00D4416F">
      <w:pPr>
        <w:rPr>
          <w:sz w:val="20"/>
          <w:szCs w:val="20"/>
        </w:rPr>
      </w:pPr>
    </w:p>
    <w:p w14:paraId="38836290" w14:textId="77777777" w:rsidR="00D4416F" w:rsidRDefault="00D4416F" w:rsidP="00D4416F">
      <w:pPr>
        <w:rPr>
          <w:sz w:val="20"/>
          <w:szCs w:val="20"/>
        </w:rPr>
      </w:pPr>
    </w:p>
    <w:p w14:paraId="38836291" w14:textId="77777777" w:rsidR="00D4416F" w:rsidRDefault="00D4416F" w:rsidP="00D4416F">
      <w:pPr>
        <w:rPr>
          <w:sz w:val="20"/>
          <w:szCs w:val="20"/>
        </w:rPr>
      </w:pPr>
    </w:p>
    <w:p w14:paraId="388362A0" w14:textId="77777777" w:rsidR="00D4416F" w:rsidRDefault="00D4416F" w:rsidP="00D4416F">
      <w:pPr>
        <w:spacing w:after="120"/>
        <w:rPr>
          <w:b/>
          <w:sz w:val="20"/>
        </w:rPr>
      </w:pPr>
    </w:p>
    <w:p w14:paraId="388362B1" w14:textId="77777777" w:rsidR="00D4416F" w:rsidRDefault="00D4416F" w:rsidP="00D4416F">
      <w:pPr>
        <w:spacing w:after="120"/>
        <w:rPr>
          <w:sz w:val="20"/>
        </w:rPr>
      </w:pPr>
    </w:p>
    <w:p w14:paraId="5E0E0EB8" w14:textId="77777777" w:rsidR="00211153" w:rsidRPr="00211153" w:rsidRDefault="00211153" w:rsidP="00211153">
      <w:pPr>
        <w:spacing w:after="120"/>
        <w:rPr>
          <w:szCs w:val="20"/>
        </w:rPr>
      </w:pPr>
    </w:p>
    <w:tbl>
      <w:tblPr>
        <w:tblW w:w="9000" w:type="dxa"/>
        <w:tblInd w:w="108" w:type="dxa"/>
        <w:tblLayout w:type="fixed"/>
        <w:tblLook w:val="0000" w:firstRow="0" w:lastRow="0" w:firstColumn="0" w:lastColumn="0" w:noHBand="0" w:noVBand="0"/>
      </w:tblPr>
      <w:tblGrid>
        <w:gridCol w:w="2340"/>
        <w:gridCol w:w="6660"/>
      </w:tblGrid>
      <w:tr w:rsidR="00211153" w:rsidRPr="00211153" w14:paraId="26AA2950" w14:textId="77777777" w:rsidTr="00480E47">
        <w:trPr>
          <w:tblHeader/>
        </w:trPr>
        <w:tc>
          <w:tcPr>
            <w:tcW w:w="9000" w:type="dxa"/>
            <w:gridSpan w:val="2"/>
            <w:tcBorders>
              <w:top w:val="single" w:sz="2" w:space="0" w:color="auto"/>
              <w:left w:val="single" w:sz="2" w:space="0" w:color="auto"/>
              <w:bottom w:val="single" w:sz="2" w:space="0" w:color="auto"/>
              <w:right w:val="single" w:sz="2" w:space="0" w:color="auto"/>
            </w:tcBorders>
            <w:shd w:val="clear" w:color="auto" w:fill="C6D9F1"/>
            <w:tcMar>
              <w:top w:w="108" w:type="dxa"/>
              <w:left w:w="108" w:type="dxa"/>
              <w:bottom w:w="0" w:type="dxa"/>
              <w:right w:w="108" w:type="dxa"/>
            </w:tcMar>
          </w:tcPr>
          <w:p w14:paraId="5C5792DE" w14:textId="77777777" w:rsidR="00211153" w:rsidRPr="00211153" w:rsidRDefault="00211153" w:rsidP="00211153">
            <w:pPr>
              <w:keepNext/>
              <w:spacing w:after="120"/>
              <w:rPr>
                <w:rFonts w:cs="Arial"/>
                <w:color w:val="000000"/>
                <w:sz w:val="20"/>
                <w:szCs w:val="20"/>
              </w:rPr>
            </w:pPr>
            <w:bookmarkStart w:id="668" w:name="PARENT_SCHEDULE_DECLARATIONS"/>
            <w:bookmarkStart w:id="669" w:name="BKM_91CC925D_6344_4E2E_A6B8_CD8C4870AED8"/>
            <w:r w:rsidRPr="00211153">
              <w:rPr>
                <w:rFonts w:cs="Arial"/>
                <w:color w:val="000000"/>
                <w:sz w:val="20"/>
                <w:szCs w:val="20"/>
                <w:u w:val="single"/>
              </w:rPr>
              <w:lastRenderedPageBreak/>
              <w:t>Case 1</w:t>
            </w:r>
            <w:r w:rsidRPr="00211153">
              <w:rPr>
                <w:rFonts w:cs="Arial"/>
                <w:color w:val="000000"/>
                <w:sz w:val="20"/>
                <w:szCs w:val="20"/>
              </w:rPr>
              <w:t xml:space="preserve">: </w:t>
            </w:r>
            <w:r w:rsidRPr="00211153">
              <w:rPr>
                <w:rFonts w:cs="Arial"/>
                <w:sz w:val="20"/>
              </w:rPr>
              <w:t xml:space="preserve">A reporting party or an </w:t>
            </w:r>
            <w:proofErr w:type="gramStart"/>
            <w:r w:rsidRPr="00211153">
              <w:rPr>
                <w:rFonts w:cs="Arial"/>
                <w:sz w:val="20"/>
              </w:rPr>
              <w:t>intermediary</w:t>
            </w:r>
            <w:proofErr w:type="gramEnd"/>
            <w:r w:rsidRPr="00211153">
              <w:rPr>
                <w:rFonts w:cs="Arial"/>
                <w:sz w:val="20"/>
              </w:rPr>
              <w:t xml:space="preserve"> who is </w:t>
            </w:r>
            <w:r w:rsidRPr="00211153">
              <w:rPr>
                <w:rFonts w:cs="Arial"/>
                <w:sz w:val="20"/>
                <w:u w:val="single"/>
              </w:rPr>
              <w:t>not</w:t>
            </w:r>
            <w:r w:rsidRPr="00211153">
              <w:rPr>
                <w:rFonts w:cs="Arial"/>
                <w:sz w:val="20"/>
              </w:rPr>
              <w:t xml:space="preserve"> a registered agent, is lodging via SBR using an AUSkey assigned to an </w:t>
            </w:r>
            <w:r w:rsidRPr="00211153">
              <w:rPr>
                <w:rFonts w:cs="Arial"/>
                <w:b/>
                <w:sz w:val="20"/>
              </w:rPr>
              <w:t>individual</w:t>
            </w:r>
            <w:r w:rsidRPr="00211153">
              <w:rPr>
                <w:rFonts w:cs="Arial"/>
                <w:sz w:val="20"/>
              </w:rPr>
              <w:t>.</w:t>
            </w:r>
          </w:p>
        </w:tc>
      </w:tr>
      <w:tr w:rsidR="00211153" w:rsidRPr="00211153" w14:paraId="7692E8CE" w14:textId="77777777" w:rsidTr="00480E47">
        <w:tc>
          <w:tcPr>
            <w:tcW w:w="234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tcPr>
          <w:p w14:paraId="68FFB3A8" w14:textId="77777777" w:rsidR="00211153" w:rsidRPr="00211153" w:rsidRDefault="00211153" w:rsidP="00211153">
            <w:pPr>
              <w:keepNext/>
              <w:spacing w:after="120"/>
              <w:rPr>
                <w:rFonts w:cs="Arial"/>
                <w:color w:val="000000"/>
                <w:sz w:val="20"/>
                <w:szCs w:val="20"/>
              </w:rPr>
            </w:pPr>
            <w:r w:rsidRPr="00211153">
              <w:rPr>
                <w:rFonts w:cs="Arial"/>
                <w:color w:val="000000"/>
                <w:sz w:val="20"/>
                <w:szCs w:val="20"/>
              </w:rPr>
              <w:t>Declaration statement</w:t>
            </w:r>
          </w:p>
        </w:tc>
        <w:tc>
          <w:tcPr>
            <w:tcW w:w="666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tcPr>
          <w:p w14:paraId="349C2CD1" w14:textId="77777777" w:rsidR="00211153" w:rsidRPr="00211153" w:rsidRDefault="00211153" w:rsidP="00211153">
            <w:pPr>
              <w:keepNext/>
              <w:spacing w:after="120"/>
              <w:rPr>
                <w:rFonts w:cs="Arial"/>
                <w:color w:val="000000"/>
                <w:sz w:val="20"/>
                <w:szCs w:val="20"/>
              </w:rPr>
            </w:pPr>
            <w:r w:rsidRPr="00211153">
              <w:rPr>
                <w:rFonts w:cs="Arial"/>
                <w:color w:val="000000"/>
                <w:sz w:val="20"/>
                <w:szCs w:val="20"/>
              </w:rPr>
              <w:t xml:space="preserve">The statement that the </w:t>
            </w:r>
            <w:proofErr w:type="spellStart"/>
            <w:r w:rsidRPr="00211153">
              <w:rPr>
                <w:rFonts w:cs="Arial"/>
                <w:color w:val="000000"/>
                <w:sz w:val="20"/>
                <w:szCs w:val="20"/>
              </w:rPr>
              <w:t>the</w:t>
            </w:r>
            <w:proofErr w:type="spellEnd"/>
            <w:r w:rsidRPr="00211153">
              <w:rPr>
                <w:rFonts w:cs="Arial"/>
                <w:color w:val="000000"/>
                <w:sz w:val="20"/>
                <w:szCs w:val="20"/>
              </w:rPr>
              <w:t xml:space="preserve"> reporting party or intermediary who is not a registered agent is declaring  shall be:</w:t>
            </w:r>
          </w:p>
          <w:p w14:paraId="66702045" w14:textId="77777777" w:rsidR="00211153" w:rsidRPr="00211153" w:rsidRDefault="00211153" w:rsidP="00211153">
            <w:pPr>
              <w:keepNext/>
              <w:spacing w:after="120"/>
              <w:ind w:left="720"/>
              <w:rPr>
                <w:rFonts w:cs="Arial"/>
                <w:color w:val="000000"/>
                <w:sz w:val="20"/>
                <w:szCs w:val="20"/>
              </w:rPr>
            </w:pPr>
            <w:r w:rsidRPr="00211153">
              <w:rPr>
                <w:rFonts w:cs="Arial"/>
                <w:color w:val="000000"/>
                <w:sz w:val="20"/>
                <w:szCs w:val="20"/>
              </w:rPr>
              <w:t>“</w:t>
            </w:r>
            <w:r w:rsidRPr="00211153">
              <w:rPr>
                <w:rFonts w:cs="Arial"/>
                <w:i/>
                <w:color w:val="000000"/>
                <w:sz w:val="20"/>
                <w:szCs w:val="20"/>
              </w:rPr>
              <w:t xml:space="preserve">I declare that the information transmitted in this </w:t>
            </w:r>
            <w:r w:rsidRPr="00211153">
              <w:rPr>
                <w:rFonts w:cs="Arial"/>
                <w:color w:val="000000"/>
                <w:sz w:val="20"/>
                <w:szCs w:val="20"/>
              </w:rPr>
              <w:t>&lt;ATO Product&gt;</w:t>
            </w:r>
            <w:r w:rsidRPr="00211153">
              <w:rPr>
                <w:rFonts w:cs="Arial"/>
                <w:i/>
                <w:color w:val="000000"/>
                <w:sz w:val="20"/>
                <w:szCs w:val="20"/>
              </w:rPr>
              <w:t xml:space="preserve"> is true and correct and that I am authorised to make this declaration”. </w:t>
            </w:r>
          </w:p>
        </w:tc>
      </w:tr>
      <w:tr w:rsidR="00211153" w:rsidRPr="00211153" w14:paraId="5B3687BF" w14:textId="77777777" w:rsidTr="00480E47">
        <w:tc>
          <w:tcPr>
            <w:tcW w:w="234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14:paraId="7CFA1CB2" w14:textId="77777777" w:rsidR="00211153" w:rsidRPr="00211153" w:rsidRDefault="00211153" w:rsidP="00211153">
            <w:pPr>
              <w:spacing w:after="120"/>
              <w:rPr>
                <w:rFonts w:cs="Arial"/>
                <w:color w:val="000000"/>
                <w:sz w:val="20"/>
                <w:szCs w:val="20"/>
              </w:rPr>
            </w:pPr>
            <w:r w:rsidRPr="00211153">
              <w:rPr>
                <w:rFonts w:cs="Arial"/>
                <w:color w:val="000000"/>
                <w:sz w:val="20"/>
                <w:szCs w:val="20"/>
              </w:rPr>
              <w:t>Signing statement</w:t>
            </w:r>
          </w:p>
        </w:tc>
        <w:tc>
          <w:tcPr>
            <w:tcW w:w="666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14:paraId="222BCE3B" w14:textId="77777777" w:rsidR="00211153" w:rsidRPr="00211153" w:rsidRDefault="00211153" w:rsidP="00211153">
            <w:pPr>
              <w:spacing w:after="120"/>
              <w:rPr>
                <w:rFonts w:cs="Arial"/>
                <w:color w:val="000000"/>
                <w:sz w:val="20"/>
                <w:szCs w:val="20"/>
              </w:rPr>
            </w:pPr>
            <w:r w:rsidRPr="00211153">
              <w:rPr>
                <w:rFonts w:cs="Arial"/>
                <w:color w:val="000000"/>
                <w:sz w:val="20"/>
                <w:szCs w:val="20"/>
              </w:rPr>
              <w:t>The text describing the way that they are ‘making’ the declaration by ‘signing’ it in a particular way shall include reference to signing with the AUSkey.</w:t>
            </w:r>
          </w:p>
          <w:p w14:paraId="059360C3" w14:textId="77777777" w:rsidR="00211153" w:rsidRPr="00211153" w:rsidRDefault="00211153" w:rsidP="00211153">
            <w:pPr>
              <w:spacing w:after="120"/>
              <w:rPr>
                <w:rFonts w:cs="Arial"/>
                <w:color w:val="000000"/>
                <w:sz w:val="20"/>
                <w:szCs w:val="20"/>
              </w:rPr>
            </w:pPr>
            <w:r w:rsidRPr="00211153">
              <w:rPr>
                <w:rFonts w:cs="Arial"/>
                <w:color w:val="000000"/>
                <w:sz w:val="20"/>
                <w:szCs w:val="20"/>
              </w:rPr>
              <w:t>For example:</w:t>
            </w:r>
          </w:p>
          <w:p w14:paraId="01F3DC94" w14:textId="77777777" w:rsidR="00211153" w:rsidRPr="00211153" w:rsidRDefault="00211153" w:rsidP="00211153">
            <w:pPr>
              <w:spacing w:after="120"/>
              <w:ind w:left="720"/>
              <w:rPr>
                <w:rFonts w:cs="Arial"/>
                <w:color w:val="000000"/>
                <w:sz w:val="20"/>
                <w:szCs w:val="20"/>
              </w:rPr>
            </w:pPr>
            <w:r w:rsidRPr="00211153">
              <w:rPr>
                <w:rFonts w:cs="Arial"/>
                <w:color w:val="000000"/>
                <w:sz w:val="20"/>
                <w:szCs w:val="20"/>
              </w:rPr>
              <w:t>“</w:t>
            </w:r>
            <w:r w:rsidRPr="00211153">
              <w:rPr>
                <w:rFonts w:cs="Arial"/>
                <w:i/>
                <w:color w:val="000000"/>
                <w:sz w:val="20"/>
                <w:szCs w:val="20"/>
              </w:rPr>
              <w:t>Tick this box to sign this declaration with the AUSkey you used to log in</w:t>
            </w:r>
            <w:r w:rsidRPr="00211153">
              <w:rPr>
                <w:rFonts w:cs="Arial"/>
                <w:color w:val="000000"/>
                <w:sz w:val="20"/>
                <w:szCs w:val="20"/>
              </w:rPr>
              <w:t>.”</w:t>
            </w:r>
          </w:p>
          <w:p w14:paraId="0361D50A" w14:textId="77777777" w:rsidR="00211153" w:rsidRPr="00211153" w:rsidRDefault="00211153" w:rsidP="00211153">
            <w:pPr>
              <w:spacing w:after="120"/>
              <w:rPr>
                <w:rFonts w:cs="Arial"/>
                <w:color w:val="000000"/>
                <w:sz w:val="20"/>
                <w:szCs w:val="20"/>
              </w:rPr>
            </w:pPr>
            <w:r w:rsidRPr="00211153">
              <w:rPr>
                <w:rFonts w:cs="Arial"/>
                <w:color w:val="000000"/>
                <w:sz w:val="20"/>
                <w:szCs w:val="20"/>
              </w:rPr>
              <w:t xml:space="preserve">A statement “Tick this box to sign this declaration” would not be acceptable as it does not state the identity the </w:t>
            </w:r>
            <w:proofErr w:type="spellStart"/>
            <w:r w:rsidRPr="00211153">
              <w:rPr>
                <w:rFonts w:cs="Arial"/>
                <w:color w:val="000000"/>
                <w:sz w:val="20"/>
                <w:szCs w:val="20"/>
              </w:rPr>
              <w:t>the</w:t>
            </w:r>
            <w:proofErr w:type="spellEnd"/>
            <w:r w:rsidRPr="00211153">
              <w:rPr>
                <w:rFonts w:cs="Arial"/>
                <w:color w:val="000000"/>
                <w:sz w:val="20"/>
                <w:szCs w:val="20"/>
              </w:rPr>
              <w:t xml:space="preserve"> reporting party or intermediary who is not a registered agent is using to make the declaration.</w:t>
            </w:r>
          </w:p>
        </w:tc>
      </w:tr>
    </w:tbl>
    <w:p w14:paraId="5602942D" w14:textId="77777777" w:rsidR="00211153" w:rsidRPr="00211153" w:rsidRDefault="00211153" w:rsidP="00211153">
      <w:pPr>
        <w:ind w:left="576"/>
        <w:rPr>
          <w:rFonts w:cs="Arial"/>
        </w:rPr>
      </w:pPr>
    </w:p>
    <w:tbl>
      <w:tblPr>
        <w:tblW w:w="9000" w:type="dxa"/>
        <w:tblInd w:w="108" w:type="dxa"/>
        <w:tblLayout w:type="fixed"/>
        <w:tblLook w:val="0000" w:firstRow="0" w:lastRow="0" w:firstColumn="0" w:lastColumn="0" w:noHBand="0" w:noVBand="0"/>
      </w:tblPr>
      <w:tblGrid>
        <w:gridCol w:w="2340"/>
        <w:gridCol w:w="6660"/>
      </w:tblGrid>
      <w:tr w:rsidR="00211153" w:rsidRPr="00211153" w14:paraId="357F69F0" w14:textId="77777777" w:rsidTr="00480E47">
        <w:trPr>
          <w:tblHeader/>
        </w:trPr>
        <w:tc>
          <w:tcPr>
            <w:tcW w:w="9000" w:type="dxa"/>
            <w:gridSpan w:val="2"/>
            <w:tcBorders>
              <w:top w:val="single" w:sz="2" w:space="0" w:color="auto"/>
              <w:left w:val="single" w:sz="2" w:space="0" w:color="auto"/>
              <w:bottom w:val="single" w:sz="2" w:space="0" w:color="auto"/>
              <w:right w:val="single" w:sz="2" w:space="0" w:color="auto"/>
            </w:tcBorders>
            <w:shd w:val="clear" w:color="auto" w:fill="C6D9F1"/>
            <w:tcMar>
              <w:top w:w="108" w:type="dxa"/>
              <w:left w:w="108" w:type="dxa"/>
              <w:bottom w:w="0" w:type="dxa"/>
              <w:right w:w="108" w:type="dxa"/>
            </w:tcMar>
          </w:tcPr>
          <w:p w14:paraId="3BFB5F2F" w14:textId="77777777" w:rsidR="00211153" w:rsidRPr="00211153" w:rsidRDefault="00211153" w:rsidP="00211153">
            <w:pPr>
              <w:keepNext/>
              <w:spacing w:after="120"/>
              <w:rPr>
                <w:rFonts w:cs="Arial"/>
                <w:color w:val="000000"/>
                <w:sz w:val="20"/>
                <w:szCs w:val="20"/>
              </w:rPr>
            </w:pPr>
            <w:r w:rsidRPr="00211153">
              <w:rPr>
                <w:rFonts w:cs="Arial"/>
                <w:color w:val="000000"/>
                <w:sz w:val="20"/>
                <w:szCs w:val="20"/>
                <w:u w:val="single"/>
              </w:rPr>
              <w:t>Case 2</w:t>
            </w:r>
            <w:r w:rsidRPr="00211153">
              <w:rPr>
                <w:rFonts w:cs="Arial"/>
                <w:color w:val="000000"/>
                <w:sz w:val="20"/>
                <w:szCs w:val="20"/>
              </w:rPr>
              <w:t xml:space="preserve">: </w:t>
            </w:r>
            <w:r w:rsidRPr="00211153">
              <w:rPr>
                <w:rFonts w:cs="Arial"/>
                <w:sz w:val="20"/>
              </w:rPr>
              <w:t xml:space="preserve">A reporting party or an </w:t>
            </w:r>
            <w:proofErr w:type="gramStart"/>
            <w:r w:rsidRPr="00211153">
              <w:rPr>
                <w:rFonts w:cs="Arial"/>
                <w:sz w:val="20"/>
              </w:rPr>
              <w:t>intermediary</w:t>
            </w:r>
            <w:proofErr w:type="gramEnd"/>
            <w:r w:rsidRPr="00211153">
              <w:rPr>
                <w:rFonts w:cs="Arial"/>
                <w:sz w:val="20"/>
              </w:rPr>
              <w:t xml:space="preserve"> who is </w:t>
            </w:r>
            <w:r w:rsidRPr="00211153">
              <w:rPr>
                <w:rFonts w:cs="Arial"/>
                <w:sz w:val="20"/>
                <w:u w:val="single"/>
              </w:rPr>
              <w:t>not</w:t>
            </w:r>
            <w:r w:rsidRPr="00211153">
              <w:rPr>
                <w:rFonts w:cs="Arial"/>
                <w:sz w:val="20"/>
              </w:rPr>
              <w:t xml:space="preserve"> a registered agent, is lodging via SBR using an AUSkey assigned to a </w:t>
            </w:r>
            <w:r w:rsidRPr="00211153">
              <w:rPr>
                <w:rFonts w:cs="Arial"/>
                <w:b/>
                <w:sz w:val="20"/>
              </w:rPr>
              <w:t>device</w:t>
            </w:r>
            <w:r w:rsidRPr="00211153">
              <w:rPr>
                <w:rFonts w:cs="Arial"/>
                <w:sz w:val="20"/>
              </w:rPr>
              <w:t>.</w:t>
            </w:r>
          </w:p>
        </w:tc>
      </w:tr>
      <w:tr w:rsidR="00211153" w:rsidRPr="00211153" w14:paraId="255E01B4" w14:textId="77777777" w:rsidTr="00480E47">
        <w:tc>
          <w:tcPr>
            <w:tcW w:w="234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tcPr>
          <w:p w14:paraId="740FEA2F" w14:textId="77777777" w:rsidR="00211153" w:rsidRPr="00211153" w:rsidRDefault="00211153" w:rsidP="00211153">
            <w:pPr>
              <w:keepNext/>
              <w:spacing w:after="120"/>
              <w:rPr>
                <w:rFonts w:cs="Arial"/>
                <w:color w:val="000000"/>
                <w:sz w:val="20"/>
                <w:szCs w:val="20"/>
              </w:rPr>
            </w:pPr>
            <w:r w:rsidRPr="00211153">
              <w:rPr>
                <w:rFonts w:cs="Arial"/>
                <w:color w:val="000000"/>
                <w:sz w:val="20"/>
                <w:szCs w:val="20"/>
              </w:rPr>
              <w:t>Declaration statement</w:t>
            </w:r>
          </w:p>
        </w:tc>
        <w:tc>
          <w:tcPr>
            <w:tcW w:w="666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tcPr>
          <w:p w14:paraId="219810A7" w14:textId="77777777" w:rsidR="00211153" w:rsidRPr="00211153" w:rsidRDefault="00211153" w:rsidP="00211153">
            <w:pPr>
              <w:keepNext/>
              <w:spacing w:after="120"/>
              <w:rPr>
                <w:rFonts w:cs="Arial"/>
                <w:sz w:val="20"/>
                <w:szCs w:val="20"/>
              </w:rPr>
            </w:pPr>
            <w:r w:rsidRPr="00211153">
              <w:rPr>
                <w:rFonts w:cs="Arial"/>
                <w:color w:val="000000"/>
                <w:sz w:val="20"/>
                <w:szCs w:val="20"/>
              </w:rPr>
              <w:t>The statement that the</w:t>
            </w:r>
            <w:r w:rsidRPr="00211153">
              <w:rPr>
                <w:rFonts w:cs="Arial"/>
                <w:sz w:val="20"/>
                <w:szCs w:val="20"/>
              </w:rPr>
              <w:t xml:space="preserve"> </w:t>
            </w:r>
            <w:r w:rsidRPr="00211153">
              <w:rPr>
                <w:rFonts w:cs="Arial"/>
                <w:color w:val="000000"/>
                <w:sz w:val="20"/>
                <w:szCs w:val="20"/>
              </w:rPr>
              <w:t xml:space="preserve">reporting party or intermediary who is not a registered </w:t>
            </w:r>
            <w:proofErr w:type="spellStart"/>
            <w:r w:rsidRPr="00211153">
              <w:rPr>
                <w:rFonts w:cs="Arial"/>
                <w:color w:val="000000"/>
                <w:sz w:val="20"/>
                <w:szCs w:val="20"/>
              </w:rPr>
              <w:t>agent</w:t>
            </w:r>
            <w:r w:rsidRPr="00211153">
              <w:rPr>
                <w:rFonts w:cs="Arial"/>
                <w:sz w:val="20"/>
                <w:szCs w:val="20"/>
              </w:rPr>
              <w:t>is</w:t>
            </w:r>
            <w:proofErr w:type="spellEnd"/>
            <w:r w:rsidRPr="00211153">
              <w:rPr>
                <w:rFonts w:cs="Arial"/>
                <w:sz w:val="20"/>
                <w:szCs w:val="20"/>
              </w:rPr>
              <w:t xml:space="preserve"> declaring shall be:</w:t>
            </w:r>
          </w:p>
          <w:p w14:paraId="61C388A5" w14:textId="77777777" w:rsidR="00211153" w:rsidRPr="00211153" w:rsidRDefault="00211153" w:rsidP="00211153">
            <w:pPr>
              <w:keepNext/>
              <w:spacing w:after="120"/>
              <w:ind w:left="252"/>
              <w:rPr>
                <w:rFonts w:cs="Arial"/>
                <w:color w:val="000000"/>
                <w:sz w:val="20"/>
                <w:szCs w:val="20"/>
              </w:rPr>
            </w:pPr>
            <w:r w:rsidRPr="00211153">
              <w:rPr>
                <w:rFonts w:cs="Arial"/>
                <w:sz w:val="20"/>
                <w:szCs w:val="20"/>
              </w:rPr>
              <w:t>“</w:t>
            </w:r>
            <w:r w:rsidRPr="00211153">
              <w:rPr>
                <w:rFonts w:cs="Arial"/>
                <w:i/>
                <w:sz w:val="20"/>
                <w:szCs w:val="20"/>
              </w:rPr>
              <w:t xml:space="preserve">I declare that the information transmitted in this </w:t>
            </w:r>
            <w:r w:rsidRPr="00211153">
              <w:rPr>
                <w:rFonts w:cs="Arial"/>
                <w:color w:val="000000"/>
                <w:sz w:val="20"/>
                <w:szCs w:val="20"/>
              </w:rPr>
              <w:t>&lt;ATO Product&gt;</w:t>
            </w:r>
            <w:r w:rsidRPr="00211153">
              <w:rPr>
                <w:rFonts w:cs="Arial"/>
                <w:i/>
                <w:color w:val="000000"/>
                <w:sz w:val="20"/>
                <w:szCs w:val="20"/>
              </w:rPr>
              <w:t xml:space="preserve"> is true and correct and that I am authorised to make this declaration.</w:t>
            </w:r>
            <w:r w:rsidRPr="00211153">
              <w:rPr>
                <w:rFonts w:cs="Arial"/>
                <w:color w:val="000000"/>
                <w:sz w:val="20"/>
                <w:szCs w:val="20"/>
              </w:rPr>
              <w:t>”</w:t>
            </w:r>
          </w:p>
        </w:tc>
      </w:tr>
      <w:tr w:rsidR="00211153" w:rsidRPr="00211153" w14:paraId="7FC9C73B" w14:textId="77777777" w:rsidTr="00480E47">
        <w:tc>
          <w:tcPr>
            <w:tcW w:w="234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14:paraId="22740F1D" w14:textId="77777777" w:rsidR="00211153" w:rsidRPr="00211153" w:rsidRDefault="00211153" w:rsidP="00211153">
            <w:pPr>
              <w:spacing w:after="120"/>
              <w:rPr>
                <w:rFonts w:cs="Arial"/>
                <w:color w:val="000000"/>
                <w:sz w:val="20"/>
                <w:szCs w:val="20"/>
              </w:rPr>
            </w:pPr>
            <w:r w:rsidRPr="00211153">
              <w:rPr>
                <w:rFonts w:cs="Arial"/>
                <w:color w:val="000000"/>
                <w:sz w:val="20"/>
                <w:szCs w:val="20"/>
              </w:rPr>
              <w:t>Signing statement</w:t>
            </w:r>
          </w:p>
        </w:tc>
        <w:tc>
          <w:tcPr>
            <w:tcW w:w="666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14:paraId="59749244" w14:textId="77777777" w:rsidR="00211153" w:rsidRPr="00211153" w:rsidRDefault="00211153" w:rsidP="00211153">
            <w:pPr>
              <w:spacing w:after="120"/>
              <w:rPr>
                <w:rFonts w:cs="Arial"/>
                <w:color w:val="000000"/>
                <w:sz w:val="20"/>
                <w:szCs w:val="20"/>
              </w:rPr>
            </w:pPr>
            <w:r w:rsidRPr="00211153">
              <w:rPr>
                <w:rFonts w:cs="Arial"/>
                <w:color w:val="000000"/>
                <w:sz w:val="20"/>
                <w:szCs w:val="20"/>
              </w:rPr>
              <w:t xml:space="preserve">The text describing the way that they are ‘making’ the declaration by ‘signing’ it in a particular way shall include reference to signing with the AUSkey for the device </w:t>
            </w:r>
            <w:r w:rsidRPr="00211153">
              <w:rPr>
                <w:rFonts w:cs="Arial"/>
                <w:i/>
                <w:color w:val="000000"/>
                <w:sz w:val="20"/>
                <w:szCs w:val="20"/>
              </w:rPr>
              <w:t>and</w:t>
            </w:r>
            <w:r w:rsidRPr="00211153">
              <w:rPr>
                <w:rFonts w:cs="Arial"/>
                <w:color w:val="000000"/>
                <w:sz w:val="20"/>
                <w:szCs w:val="20"/>
              </w:rPr>
              <w:t xml:space="preserve"> the field giving a unique user identifier.</w:t>
            </w:r>
          </w:p>
          <w:p w14:paraId="681C2686" w14:textId="77777777" w:rsidR="00211153" w:rsidRPr="00211153" w:rsidRDefault="00211153" w:rsidP="00211153">
            <w:pPr>
              <w:spacing w:after="120"/>
              <w:rPr>
                <w:rFonts w:cs="Arial"/>
                <w:color w:val="000000"/>
                <w:sz w:val="20"/>
                <w:szCs w:val="20"/>
              </w:rPr>
            </w:pPr>
            <w:r w:rsidRPr="00211153">
              <w:rPr>
                <w:rFonts w:cs="Arial"/>
                <w:color w:val="000000"/>
                <w:sz w:val="20"/>
                <w:szCs w:val="20"/>
              </w:rPr>
              <w:t>For example:</w:t>
            </w:r>
          </w:p>
          <w:p w14:paraId="1AFECB22" w14:textId="77777777" w:rsidR="00211153" w:rsidRPr="00211153" w:rsidRDefault="00211153" w:rsidP="00211153">
            <w:pPr>
              <w:spacing w:after="120"/>
              <w:ind w:left="720"/>
              <w:rPr>
                <w:rFonts w:cs="Arial"/>
                <w:color w:val="000000"/>
                <w:sz w:val="20"/>
                <w:szCs w:val="20"/>
              </w:rPr>
            </w:pPr>
            <w:r w:rsidRPr="00211153">
              <w:rPr>
                <w:rFonts w:cs="Arial"/>
                <w:color w:val="000000"/>
                <w:sz w:val="20"/>
                <w:szCs w:val="20"/>
              </w:rPr>
              <w:t>“</w:t>
            </w:r>
            <w:r w:rsidRPr="00211153">
              <w:rPr>
                <w:rFonts w:cs="Arial"/>
                <w:i/>
                <w:color w:val="000000"/>
                <w:sz w:val="20"/>
                <w:szCs w:val="20"/>
              </w:rPr>
              <w:t>Tick this box to sign this declaration with the AUSkey used by this software and your full name inserted above</w:t>
            </w:r>
            <w:r w:rsidRPr="00211153">
              <w:rPr>
                <w:rFonts w:cs="Arial"/>
                <w:color w:val="000000"/>
                <w:sz w:val="20"/>
                <w:szCs w:val="20"/>
              </w:rPr>
              <w:t>.”</w:t>
            </w:r>
          </w:p>
          <w:p w14:paraId="3BC392C5" w14:textId="77777777" w:rsidR="00211153" w:rsidRPr="00211153" w:rsidRDefault="00211153" w:rsidP="00211153">
            <w:pPr>
              <w:spacing w:after="120"/>
              <w:rPr>
                <w:rFonts w:cs="Arial"/>
                <w:color w:val="000000"/>
                <w:sz w:val="20"/>
                <w:szCs w:val="20"/>
              </w:rPr>
            </w:pPr>
            <w:r w:rsidRPr="00211153">
              <w:rPr>
                <w:rFonts w:cs="Arial"/>
                <w:color w:val="000000"/>
                <w:sz w:val="20"/>
                <w:szCs w:val="20"/>
              </w:rPr>
              <w:t xml:space="preserve">A statement “Tick this box to sign this declaration” would not be acceptable as it does not state the identity the </w:t>
            </w:r>
            <w:proofErr w:type="spellStart"/>
            <w:r w:rsidRPr="00211153">
              <w:rPr>
                <w:rFonts w:cs="Arial"/>
                <w:color w:val="000000"/>
                <w:sz w:val="20"/>
                <w:szCs w:val="20"/>
              </w:rPr>
              <w:t>the</w:t>
            </w:r>
            <w:proofErr w:type="spellEnd"/>
            <w:r w:rsidRPr="00211153">
              <w:rPr>
                <w:rFonts w:cs="Arial"/>
                <w:color w:val="000000"/>
                <w:sz w:val="20"/>
                <w:szCs w:val="20"/>
              </w:rPr>
              <w:t xml:space="preserve"> reporting party or intermediary who is not a registered agent is using to make the declaration.</w:t>
            </w:r>
          </w:p>
          <w:p w14:paraId="58E26AFA" w14:textId="77777777" w:rsidR="00211153" w:rsidRPr="00211153" w:rsidRDefault="00211153" w:rsidP="00211153">
            <w:pPr>
              <w:spacing w:after="120"/>
              <w:rPr>
                <w:rFonts w:cs="Arial"/>
                <w:color w:val="000000"/>
                <w:sz w:val="20"/>
                <w:szCs w:val="20"/>
              </w:rPr>
            </w:pPr>
            <w:r w:rsidRPr="00211153">
              <w:rPr>
                <w:rFonts w:cs="Arial"/>
                <w:color w:val="000000"/>
                <w:sz w:val="20"/>
                <w:szCs w:val="20"/>
              </w:rPr>
              <w:t>The user identifier must allow the AUSkey owner or an external auditor to uniquely identify the individual who made the declaration.</w:t>
            </w:r>
          </w:p>
          <w:p w14:paraId="012EE9BE" w14:textId="77777777" w:rsidR="00211153" w:rsidRPr="00211153" w:rsidRDefault="00211153" w:rsidP="00211153">
            <w:pPr>
              <w:spacing w:after="120"/>
              <w:rPr>
                <w:rFonts w:cs="Arial"/>
                <w:color w:val="000000"/>
                <w:sz w:val="20"/>
                <w:szCs w:val="20"/>
              </w:rPr>
            </w:pPr>
            <w:r w:rsidRPr="00211153">
              <w:rPr>
                <w:rFonts w:cs="Arial"/>
                <w:color w:val="000000"/>
                <w:sz w:val="20"/>
                <w:szCs w:val="20"/>
              </w:rPr>
              <w:t>The identifier used can be specified by the AUSkey owner providing it allows identification as mentioned above. Examples of suitable identifiers include a user login, a full name, or an email address.</w:t>
            </w:r>
          </w:p>
        </w:tc>
      </w:tr>
    </w:tbl>
    <w:p w14:paraId="7AED1EE3" w14:textId="77777777" w:rsidR="00211153" w:rsidRPr="00211153" w:rsidRDefault="00211153" w:rsidP="00211153">
      <w:pPr>
        <w:ind w:left="576"/>
        <w:rPr>
          <w:rFonts w:cs="Arial"/>
          <w:i/>
          <w:color w:val="4F81BD"/>
        </w:rPr>
      </w:pPr>
    </w:p>
    <w:tbl>
      <w:tblPr>
        <w:tblW w:w="9000" w:type="dxa"/>
        <w:tblInd w:w="108" w:type="dxa"/>
        <w:tblLayout w:type="fixed"/>
        <w:tblLook w:val="0000" w:firstRow="0" w:lastRow="0" w:firstColumn="0" w:lastColumn="0" w:noHBand="0" w:noVBand="0"/>
      </w:tblPr>
      <w:tblGrid>
        <w:gridCol w:w="2340"/>
        <w:gridCol w:w="6660"/>
      </w:tblGrid>
      <w:tr w:rsidR="00211153" w:rsidRPr="00211153" w14:paraId="4FF493A5" w14:textId="77777777" w:rsidTr="00480E47">
        <w:trPr>
          <w:tblHeader/>
        </w:trPr>
        <w:tc>
          <w:tcPr>
            <w:tcW w:w="9000" w:type="dxa"/>
            <w:gridSpan w:val="2"/>
            <w:tcBorders>
              <w:top w:val="single" w:sz="2" w:space="0" w:color="auto"/>
              <w:left w:val="single" w:sz="2" w:space="0" w:color="auto"/>
              <w:bottom w:val="single" w:sz="2" w:space="0" w:color="auto"/>
              <w:right w:val="single" w:sz="2" w:space="0" w:color="auto"/>
            </w:tcBorders>
            <w:shd w:val="clear" w:color="auto" w:fill="C6D9F1"/>
            <w:tcMar>
              <w:top w:w="108" w:type="dxa"/>
              <w:left w:w="108" w:type="dxa"/>
              <w:bottom w:w="0" w:type="dxa"/>
              <w:right w:w="108" w:type="dxa"/>
            </w:tcMar>
          </w:tcPr>
          <w:p w14:paraId="75C6EAF7" w14:textId="77777777" w:rsidR="00211153" w:rsidRPr="00211153" w:rsidRDefault="00211153" w:rsidP="00211153">
            <w:pPr>
              <w:keepNext/>
              <w:rPr>
                <w:rFonts w:cs="Arial"/>
                <w:sz w:val="20"/>
              </w:rPr>
            </w:pPr>
            <w:r w:rsidRPr="00211153">
              <w:rPr>
                <w:rFonts w:cs="Arial"/>
                <w:color w:val="000000"/>
                <w:sz w:val="20"/>
                <w:szCs w:val="20"/>
                <w:u w:val="single"/>
              </w:rPr>
              <w:lastRenderedPageBreak/>
              <w:t>Case 3</w:t>
            </w:r>
            <w:r w:rsidRPr="00211153">
              <w:rPr>
                <w:rFonts w:cs="Arial"/>
                <w:color w:val="000000"/>
                <w:sz w:val="20"/>
                <w:szCs w:val="20"/>
              </w:rPr>
              <w:t xml:space="preserve">: </w:t>
            </w:r>
            <w:r w:rsidRPr="00211153">
              <w:rPr>
                <w:rFonts w:cs="Arial"/>
                <w:sz w:val="20"/>
              </w:rPr>
              <w:t xml:space="preserve">An </w:t>
            </w:r>
            <w:r w:rsidRPr="00211153">
              <w:rPr>
                <w:rFonts w:cs="Arial"/>
                <w:b/>
                <w:sz w:val="20"/>
              </w:rPr>
              <w:t xml:space="preserve">intermediary </w:t>
            </w:r>
            <w:r w:rsidRPr="00211153">
              <w:rPr>
                <w:rFonts w:cs="Arial"/>
                <w:sz w:val="20"/>
              </w:rPr>
              <w:t xml:space="preserve">who </w:t>
            </w:r>
            <w:r w:rsidRPr="00211153">
              <w:rPr>
                <w:rFonts w:cs="Arial"/>
                <w:sz w:val="20"/>
                <w:u w:val="single"/>
              </w:rPr>
              <w:t>is</w:t>
            </w:r>
            <w:r w:rsidRPr="00211153">
              <w:rPr>
                <w:rFonts w:cs="Arial"/>
                <w:sz w:val="20"/>
              </w:rPr>
              <w:t xml:space="preserve"> a registered agent is lodging via SBR using an AUSkey assigned to an </w:t>
            </w:r>
            <w:r w:rsidRPr="00211153">
              <w:rPr>
                <w:rFonts w:cs="Arial"/>
                <w:b/>
                <w:sz w:val="20"/>
              </w:rPr>
              <w:t>individual</w:t>
            </w:r>
            <w:r w:rsidRPr="00211153">
              <w:rPr>
                <w:rFonts w:cs="Arial"/>
                <w:sz w:val="20"/>
              </w:rPr>
              <w:t>.</w:t>
            </w:r>
          </w:p>
          <w:p w14:paraId="6B30F359" w14:textId="77777777" w:rsidR="00211153" w:rsidRPr="00211153" w:rsidRDefault="00211153" w:rsidP="00211153">
            <w:pPr>
              <w:keepNext/>
              <w:rPr>
                <w:rFonts w:cs="Arial"/>
                <w:color w:val="000000"/>
                <w:sz w:val="20"/>
                <w:szCs w:val="20"/>
              </w:rPr>
            </w:pPr>
            <w:r w:rsidRPr="00211153">
              <w:rPr>
                <w:rFonts w:cs="Arial"/>
                <w:sz w:val="20"/>
              </w:rPr>
              <w:t>(For those returns forms that do not permit schedules, the phrase ‘</w:t>
            </w:r>
            <w:r w:rsidRPr="00211153">
              <w:rPr>
                <w:rFonts w:cs="Arial"/>
                <w:i/>
                <w:sz w:val="20"/>
              </w:rPr>
              <w:t>and its related schedule(s)</w:t>
            </w:r>
            <w:r w:rsidRPr="00211153">
              <w:rPr>
                <w:rFonts w:cs="Arial"/>
                <w:sz w:val="20"/>
              </w:rPr>
              <w:t>’ is omitted).</w:t>
            </w:r>
          </w:p>
        </w:tc>
      </w:tr>
      <w:tr w:rsidR="00211153" w:rsidRPr="00211153" w14:paraId="4BEC799E" w14:textId="77777777" w:rsidTr="00480E47">
        <w:tc>
          <w:tcPr>
            <w:tcW w:w="234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tcPr>
          <w:p w14:paraId="74D0F396" w14:textId="77777777" w:rsidR="00211153" w:rsidRPr="00211153" w:rsidRDefault="00211153" w:rsidP="00211153">
            <w:pPr>
              <w:keepNext/>
              <w:rPr>
                <w:rFonts w:cs="Arial"/>
                <w:color w:val="000000"/>
                <w:sz w:val="20"/>
                <w:szCs w:val="20"/>
              </w:rPr>
            </w:pPr>
            <w:r w:rsidRPr="00211153">
              <w:rPr>
                <w:rFonts w:cs="Arial"/>
                <w:color w:val="000000"/>
                <w:sz w:val="20"/>
                <w:szCs w:val="20"/>
              </w:rPr>
              <w:t>Declaration statement</w:t>
            </w:r>
          </w:p>
        </w:tc>
        <w:tc>
          <w:tcPr>
            <w:tcW w:w="666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tcPr>
          <w:p w14:paraId="0F1DA8BF" w14:textId="77777777" w:rsidR="00211153" w:rsidRPr="00211153" w:rsidRDefault="00211153" w:rsidP="00211153">
            <w:pPr>
              <w:keepNext/>
              <w:spacing w:after="120"/>
              <w:rPr>
                <w:rFonts w:cs="Arial"/>
                <w:color w:val="000000"/>
                <w:sz w:val="20"/>
                <w:szCs w:val="20"/>
              </w:rPr>
            </w:pPr>
            <w:r w:rsidRPr="00211153">
              <w:rPr>
                <w:rFonts w:cs="Arial"/>
                <w:color w:val="000000"/>
                <w:sz w:val="20"/>
                <w:szCs w:val="20"/>
              </w:rPr>
              <w:t>The statement that an intermediary who is a registered agent is declaring shall be:</w:t>
            </w:r>
          </w:p>
          <w:p w14:paraId="7FDF668C" w14:textId="77777777" w:rsidR="00211153" w:rsidRPr="00211153" w:rsidRDefault="00211153" w:rsidP="00211153">
            <w:pPr>
              <w:keepNext/>
              <w:spacing w:after="120"/>
              <w:ind w:left="252"/>
              <w:rPr>
                <w:rFonts w:cs="Arial"/>
                <w:i/>
                <w:color w:val="000000"/>
                <w:sz w:val="20"/>
                <w:szCs w:val="20"/>
              </w:rPr>
            </w:pPr>
            <w:r w:rsidRPr="00211153">
              <w:rPr>
                <w:rFonts w:cs="Arial"/>
                <w:color w:val="000000"/>
                <w:sz w:val="20"/>
                <w:szCs w:val="20"/>
              </w:rPr>
              <w:t>“</w:t>
            </w:r>
            <w:r w:rsidRPr="00211153">
              <w:rPr>
                <w:rFonts w:cs="Arial"/>
                <w:i/>
                <w:color w:val="000000"/>
                <w:sz w:val="20"/>
                <w:szCs w:val="20"/>
              </w:rPr>
              <w:t>I declare that:</w:t>
            </w:r>
          </w:p>
          <w:p w14:paraId="386E0DC8" w14:textId="77777777" w:rsidR="00211153" w:rsidRPr="00211153" w:rsidRDefault="00211153" w:rsidP="00211153">
            <w:pPr>
              <w:keepNext/>
              <w:tabs>
                <w:tab w:val="left" w:pos="780"/>
              </w:tabs>
              <w:spacing w:after="120"/>
              <w:ind w:left="720"/>
              <w:rPr>
                <w:rFonts w:cs="Arial"/>
                <w:i/>
                <w:color w:val="000000"/>
                <w:sz w:val="20"/>
                <w:szCs w:val="20"/>
              </w:rPr>
            </w:pPr>
            <w:r w:rsidRPr="00211153">
              <w:rPr>
                <w:rFonts w:cs="Arial"/>
                <w:i/>
                <w:color w:val="000000"/>
                <w:sz w:val="20"/>
                <w:szCs w:val="20"/>
              </w:rPr>
              <w:t xml:space="preserve">I have prepared this </w:t>
            </w:r>
            <w:r w:rsidRPr="00211153">
              <w:rPr>
                <w:rFonts w:cs="Arial"/>
                <w:color w:val="000000"/>
                <w:sz w:val="20"/>
                <w:szCs w:val="20"/>
              </w:rPr>
              <w:t xml:space="preserve">&lt;ATO Product&gt; </w:t>
            </w:r>
            <w:r w:rsidRPr="00211153">
              <w:rPr>
                <w:rFonts w:cs="Arial"/>
                <w:i/>
                <w:color w:val="000000"/>
                <w:sz w:val="20"/>
                <w:szCs w:val="20"/>
              </w:rPr>
              <w:t>and its related schedule(s) in accordance with the information supplied by the entity;</w:t>
            </w:r>
          </w:p>
          <w:p w14:paraId="7113947C" w14:textId="77777777" w:rsidR="00211153" w:rsidRPr="00211153" w:rsidRDefault="00211153" w:rsidP="00211153">
            <w:pPr>
              <w:keepNext/>
              <w:tabs>
                <w:tab w:val="left" w:pos="780"/>
              </w:tabs>
              <w:spacing w:after="120"/>
              <w:ind w:left="720"/>
              <w:rPr>
                <w:rFonts w:cs="Arial"/>
                <w:i/>
                <w:color w:val="000000"/>
                <w:sz w:val="20"/>
                <w:szCs w:val="20"/>
              </w:rPr>
            </w:pPr>
            <w:r w:rsidRPr="00211153">
              <w:rPr>
                <w:rFonts w:cs="Arial"/>
                <w:i/>
                <w:color w:val="000000"/>
                <w:sz w:val="20"/>
                <w:szCs w:val="20"/>
              </w:rPr>
              <w:t>I have received a declaration made by the entity that the information provided to me for the preparation of this return is true and correct; and</w:t>
            </w:r>
          </w:p>
          <w:p w14:paraId="1734494B" w14:textId="77777777" w:rsidR="00211153" w:rsidRPr="00211153" w:rsidRDefault="00211153" w:rsidP="00211153">
            <w:pPr>
              <w:keepNext/>
              <w:tabs>
                <w:tab w:val="left" w:pos="780"/>
              </w:tabs>
              <w:spacing w:after="120"/>
              <w:ind w:left="720"/>
              <w:rPr>
                <w:rFonts w:cs="Arial"/>
                <w:color w:val="000000"/>
                <w:sz w:val="20"/>
                <w:szCs w:val="20"/>
              </w:rPr>
            </w:pPr>
            <w:r w:rsidRPr="00211153">
              <w:rPr>
                <w:rFonts w:cs="Arial"/>
                <w:i/>
                <w:color w:val="000000"/>
                <w:sz w:val="20"/>
                <w:szCs w:val="20"/>
              </w:rPr>
              <w:t>I am authorised by the entity to give information in this return to the Commissioner.”</w:t>
            </w:r>
          </w:p>
        </w:tc>
      </w:tr>
      <w:tr w:rsidR="00211153" w:rsidRPr="00211153" w14:paraId="4AE7BF37" w14:textId="77777777" w:rsidTr="00480E47">
        <w:tc>
          <w:tcPr>
            <w:tcW w:w="234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14:paraId="4A028527" w14:textId="77777777" w:rsidR="00211153" w:rsidRPr="00211153" w:rsidRDefault="00211153" w:rsidP="00211153">
            <w:pPr>
              <w:rPr>
                <w:rFonts w:cs="Arial"/>
                <w:color w:val="000000"/>
                <w:sz w:val="20"/>
                <w:szCs w:val="20"/>
              </w:rPr>
            </w:pPr>
            <w:r w:rsidRPr="00211153">
              <w:rPr>
                <w:rFonts w:cs="Arial"/>
                <w:color w:val="000000"/>
                <w:sz w:val="20"/>
                <w:szCs w:val="20"/>
              </w:rPr>
              <w:t>Signing statement</w:t>
            </w:r>
          </w:p>
        </w:tc>
        <w:tc>
          <w:tcPr>
            <w:tcW w:w="666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14:paraId="5DBB1271" w14:textId="77777777" w:rsidR="00211153" w:rsidRPr="00211153" w:rsidRDefault="00211153" w:rsidP="00211153">
            <w:pPr>
              <w:spacing w:after="120"/>
              <w:rPr>
                <w:rFonts w:cs="Arial"/>
                <w:color w:val="000000"/>
                <w:sz w:val="20"/>
                <w:szCs w:val="20"/>
              </w:rPr>
            </w:pPr>
            <w:r w:rsidRPr="00211153">
              <w:rPr>
                <w:rFonts w:cs="Arial"/>
                <w:color w:val="000000"/>
                <w:sz w:val="20"/>
                <w:szCs w:val="20"/>
              </w:rPr>
              <w:t>The text describing the way that they are ‘making’ the declaration by ‘signing’ it in a particular way shall include reference to signing with the AUSkey.</w:t>
            </w:r>
          </w:p>
          <w:p w14:paraId="6CBF5AC1" w14:textId="77777777" w:rsidR="00211153" w:rsidRPr="00211153" w:rsidRDefault="00211153" w:rsidP="00211153">
            <w:pPr>
              <w:spacing w:after="120"/>
              <w:rPr>
                <w:rFonts w:cs="Arial"/>
                <w:color w:val="000000"/>
                <w:sz w:val="20"/>
                <w:szCs w:val="20"/>
              </w:rPr>
            </w:pPr>
            <w:r w:rsidRPr="00211153">
              <w:rPr>
                <w:rFonts w:cs="Arial"/>
                <w:color w:val="000000"/>
                <w:sz w:val="20"/>
                <w:szCs w:val="20"/>
              </w:rPr>
              <w:t>For example:</w:t>
            </w:r>
          </w:p>
          <w:p w14:paraId="040998ED" w14:textId="77777777" w:rsidR="00211153" w:rsidRPr="00211153" w:rsidRDefault="00211153" w:rsidP="00211153">
            <w:pPr>
              <w:spacing w:after="120"/>
              <w:ind w:left="252"/>
              <w:rPr>
                <w:rFonts w:cs="Arial"/>
                <w:color w:val="000000"/>
                <w:sz w:val="20"/>
                <w:szCs w:val="20"/>
              </w:rPr>
            </w:pPr>
            <w:r w:rsidRPr="00211153">
              <w:rPr>
                <w:rFonts w:cs="Arial"/>
                <w:color w:val="000000"/>
                <w:sz w:val="20"/>
                <w:szCs w:val="20"/>
              </w:rPr>
              <w:t>“</w:t>
            </w:r>
            <w:r w:rsidRPr="00211153">
              <w:rPr>
                <w:rFonts w:cs="Arial"/>
                <w:i/>
                <w:color w:val="000000"/>
                <w:sz w:val="20"/>
                <w:szCs w:val="20"/>
              </w:rPr>
              <w:t>Tick this box to sign this declaration with the AUSkey you used to log in.”</w:t>
            </w:r>
          </w:p>
          <w:p w14:paraId="7F3C647B" w14:textId="77777777" w:rsidR="00211153" w:rsidRPr="00211153" w:rsidRDefault="00211153" w:rsidP="00211153">
            <w:pPr>
              <w:spacing w:after="120"/>
              <w:rPr>
                <w:rFonts w:cs="Arial"/>
                <w:color w:val="000000"/>
                <w:sz w:val="20"/>
                <w:szCs w:val="20"/>
              </w:rPr>
            </w:pPr>
            <w:r w:rsidRPr="00211153">
              <w:rPr>
                <w:rFonts w:cs="Arial"/>
                <w:color w:val="000000"/>
                <w:sz w:val="20"/>
                <w:szCs w:val="20"/>
              </w:rPr>
              <w:t>A statement “Tick this box to sign this declaration” would not be acceptable as it does not state the identity an intermediary who is a registered agent is using to make the declaration.</w:t>
            </w:r>
          </w:p>
        </w:tc>
      </w:tr>
    </w:tbl>
    <w:p w14:paraId="379F76A0" w14:textId="77777777" w:rsidR="00211153" w:rsidRPr="00211153" w:rsidRDefault="00211153" w:rsidP="00211153">
      <w:pPr>
        <w:ind w:left="576"/>
        <w:rPr>
          <w:rFonts w:cs="Arial"/>
          <w:i/>
          <w:color w:val="4F81BD"/>
        </w:rPr>
      </w:pPr>
    </w:p>
    <w:tbl>
      <w:tblPr>
        <w:tblW w:w="9000" w:type="dxa"/>
        <w:tblInd w:w="108" w:type="dxa"/>
        <w:tblLayout w:type="fixed"/>
        <w:tblLook w:val="0000" w:firstRow="0" w:lastRow="0" w:firstColumn="0" w:lastColumn="0" w:noHBand="0" w:noVBand="0"/>
      </w:tblPr>
      <w:tblGrid>
        <w:gridCol w:w="2340"/>
        <w:gridCol w:w="6660"/>
      </w:tblGrid>
      <w:tr w:rsidR="00211153" w:rsidRPr="00211153" w14:paraId="5EA3266C" w14:textId="77777777" w:rsidTr="00480E47">
        <w:trPr>
          <w:tblHeader/>
        </w:trPr>
        <w:tc>
          <w:tcPr>
            <w:tcW w:w="9000" w:type="dxa"/>
            <w:gridSpan w:val="2"/>
            <w:tcBorders>
              <w:top w:val="single" w:sz="2" w:space="0" w:color="auto"/>
              <w:left w:val="single" w:sz="2" w:space="0" w:color="auto"/>
              <w:bottom w:val="single" w:sz="2" w:space="0" w:color="auto"/>
              <w:right w:val="single" w:sz="2" w:space="0" w:color="auto"/>
            </w:tcBorders>
            <w:shd w:val="clear" w:color="auto" w:fill="C6D9F1"/>
            <w:tcMar>
              <w:top w:w="108" w:type="dxa"/>
              <w:left w:w="108" w:type="dxa"/>
              <w:bottom w:w="0" w:type="dxa"/>
              <w:right w:w="108" w:type="dxa"/>
            </w:tcMar>
          </w:tcPr>
          <w:p w14:paraId="7B96A333" w14:textId="77777777" w:rsidR="00211153" w:rsidRPr="00211153" w:rsidRDefault="00211153" w:rsidP="00211153">
            <w:pPr>
              <w:keepNext/>
              <w:rPr>
                <w:rFonts w:cs="Arial"/>
                <w:color w:val="000000"/>
                <w:sz w:val="20"/>
                <w:szCs w:val="20"/>
              </w:rPr>
            </w:pPr>
            <w:r w:rsidRPr="00211153">
              <w:rPr>
                <w:rFonts w:cs="Arial"/>
                <w:color w:val="000000"/>
                <w:sz w:val="20"/>
                <w:szCs w:val="20"/>
                <w:u w:val="single"/>
              </w:rPr>
              <w:t>Case 4</w:t>
            </w:r>
            <w:r w:rsidRPr="00211153">
              <w:rPr>
                <w:rFonts w:cs="Arial"/>
                <w:color w:val="000000"/>
                <w:sz w:val="20"/>
                <w:szCs w:val="20"/>
              </w:rPr>
              <w:t xml:space="preserve">: An </w:t>
            </w:r>
            <w:r w:rsidRPr="00211153">
              <w:rPr>
                <w:rFonts w:cs="Arial"/>
                <w:b/>
                <w:color w:val="000000"/>
                <w:sz w:val="20"/>
                <w:szCs w:val="20"/>
              </w:rPr>
              <w:t xml:space="preserve">intermediary </w:t>
            </w:r>
            <w:r w:rsidRPr="00211153">
              <w:rPr>
                <w:rFonts w:cs="Arial"/>
                <w:color w:val="000000"/>
                <w:sz w:val="20"/>
                <w:szCs w:val="20"/>
              </w:rPr>
              <w:t xml:space="preserve">who </w:t>
            </w:r>
            <w:r w:rsidRPr="00211153">
              <w:rPr>
                <w:rFonts w:cs="Arial"/>
                <w:color w:val="000000"/>
                <w:sz w:val="20"/>
                <w:szCs w:val="20"/>
                <w:u w:val="single"/>
              </w:rPr>
              <w:t>is</w:t>
            </w:r>
            <w:r w:rsidRPr="00211153">
              <w:rPr>
                <w:rFonts w:cs="Arial"/>
                <w:color w:val="000000"/>
                <w:sz w:val="20"/>
                <w:szCs w:val="20"/>
              </w:rPr>
              <w:t xml:space="preserve"> a registered agent is lodging via SBR using an AUSkey assigned to a </w:t>
            </w:r>
            <w:r w:rsidRPr="00211153">
              <w:rPr>
                <w:rFonts w:cs="Arial"/>
                <w:b/>
                <w:color w:val="000000"/>
                <w:sz w:val="20"/>
                <w:szCs w:val="20"/>
              </w:rPr>
              <w:t>device</w:t>
            </w:r>
            <w:r w:rsidRPr="00211153">
              <w:rPr>
                <w:rFonts w:cs="Arial"/>
                <w:color w:val="000000"/>
                <w:sz w:val="20"/>
                <w:szCs w:val="20"/>
              </w:rPr>
              <w:t>.</w:t>
            </w:r>
          </w:p>
          <w:p w14:paraId="5CFFDBE1" w14:textId="77777777" w:rsidR="00211153" w:rsidRPr="00211153" w:rsidRDefault="00211153" w:rsidP="00211153">
            <w:pPr>
              <w:keepNext/>
              <w:rPr>
                <w:rFonts w:cs="Arial"/>
                <w:color w:val="000000"/>
                <w:sz w:val="20"/>
                <w:szCs w:val="20"/>
              </w:rPr>
            </w:pPr>
            <w:r w:rsidRPr="00211153">
              <w:rPr>
                <w:rFonts w:cs="Arial"/>
                <w:color w:val="000000"/>
                <w:sz w:val="20"/>
                <w:szCs w:val="20"/>
              </w:rPr>
              <w:t>(</w:t>
            </w:r>
            <w:r w:rsidRPr="00211153">
              <w:rPr>
                <w:rFonts w:cs="Arial"/>
                <w:sz w:val="20"/>
                <w:szCs w:val="20"/>
              </w:rPr>
              <w:t>For those returns forms that do not permit schedules, the phrase ‘</w:t>
            </w:r>
            <w:r w:rsidRPr="00211153">
              <w:rPr>
                <w:rFonts w:cs="Arial"/>
                <w:i/>
                <w:color w:val="000000"/>
                <w:sz w:val="20"/>
                <w:szCs w:val="20"/>
              </w:rPr>
              <w:t>and its related schedule(s)</w:t>
            </w:r>
            <w:r w:rsidRPr="00211153">
              <w:rPr>
                <w:rFonts w:cs="Arial"/>
                <w:sz w:val="20"/>
                <w:szCs w:val="20"/>
              </w:rPr>
              <w:t>’ is omitted).</w:t>
            </w:r>
          </w:p>
        </w:tc>
      </w:tr>
      <w:tr w:rsidR="00211153" w:rsidRPr="00211153" w14:paraId="3F6C9F71" w14:textId="77777777" w:rsidTr="00480E47">
        <w:tc>
          <w:tcPr>
            <w:tcW w:w="234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tcPr>
          <w:p w14:paraId="3405D55A" w14:textId="77777777" w:rsidR="00211153" w:rsidRPr="00211153" w:rsidRDefault="00211153" w:rsidP="00211153">
            <w:pPr>
              <w:keepNext/>
              <w:rPr>
                <w:rFonts w:cs="Arial"/>
                <w:color w:val="000000"/>
                <w:sz w:val="20"/>
                <w:szCs w:val="20"/>
              </w:rPr>
            </w:pPr>
            <w:r w:rsidRPr="00211153">
              <w:rPr>
                <w:rFonts w:cs="Arial"/>
                <w:color w:val="000000"/>
                <w:sz w:val="20"/>
                <w:szCs w:val="20"/>
              </w:rPr>
              <w:t>Declaration statement</w:t>
            </w:r>
          </w:p>
        </w:tc>
        <w:tc>
          <w:tcPr>
            <w:tcW w:w="666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tcPr>
          <w:p w14:paraId="5ED6A88C" w14:textId="77777777" w:rsidR="00211153" w:rsidRPr="00211153" w:rsidRDefault="00211153" w:rsidP="00211153">
            <w:pPr>
              <w:keepNext/>
              <w:spacing w:after="120"/>
              <w:rPr>
                <w:rFonts w:cs="Arial"/>
                <w:color w:val="000000"/>
                <w:sz w:val="20"/>
                <w:szCs w:val="20"/>
              </w:rPr>
            </w:pPr>
            <w:r w:rsidRPr="00211153">
              <w:rPr>
                <w:rFonts w:cs="Arial"/>
                <w:color w:val="000000"/>
                <w:sz w:val="20"/>
                <w:szCs w:val="20"/>
              </w:rPr>
              <w:t>The statement that an intermediary who is a registered agent is declaring shall be:</w:t>
            </w:r>
          </w:p>
          <w:p w14:paraId="6C0CEE4E" w14:textId="77777777" w:rsidR="00211153" w:rsidRPr="00211153" w:rsidRDefault="00211153" w:rsidP="00211153">
            <w:pPr>
              <w:keepNext/>
              <w:spacing w:after="120"/>
              <w:ind w:left="252"/>
              <w:rPr>
                <w:rFonts w:cs="Arial"/>
                <w:i/>
                <w:color w:val="000000"/>
                <w:sz w:val="20"/>
                <w:szCs w:val="20"/>
              </w:rPr>
            </w:pPr>
            <w:r w:rsidRPr="00211153">
              <w:rPr>
                <w:rFonts w:cs="Arial"/>
                <w:color w:val="000000"/>
                <w:sz w:val="20"/>
                <w:szCs w:val="20"/>
              </w:rPr>
              <w:t>“</w:t>
            </w:r>
            <w:r w:rsidRPr="00211153">
              <w:rPr>
                <w:rFonts w:cs="Arial"/>
                <w:i/>
                <w:color w:val="000000"/>
                <w:sz w:val="20"/>
                <w:szCs w:val="20"/>
              </w:rPr>
              <w:t>I declare that:</w:t>
            </w:r>
          </w:p>
          <w:p w14:paraId="471F124F" w14:textId="77777777" w:rsidR="00211153" w:rsidRPr="00211153" w:rsidRDefault="00211153" w:rsidP="00211153">
            <w:pPr>
              <w:keepNext/>
              <w:tabs>
                <w:tab w:val="left" w:pos="780"/>
              </w:tabs>
              <w:spacing w:after="120"/>
              <w:ind w:left="720"/>
              <w:rPr>
                <w:rFonts w:cs="Arial"/>
                <w:i/>
                <w:color w:val="000000"/>
                <w:sz w:val="20"/>
                <w:szCs w:val="20"/>
              </w:rPr>
            </w:pPr>
            <w:r w:rsidRPr="00211153">
              <w:rPr>
                <w:rFonts w:cs="Arial"/>
                <w:i/>
                <w:color w:val="000000"/>
                <w:sz w:val="20"/>
                <w:szCs w:val="20"/>
              </w:rPr>
              <w:t xml:space="preserve">I have prepared this </w:t>
            </w:r>
            <w:r w:rsidRPr="00211153">
              <w:rPr>
                <w:rFonts w:cs="Arial"/>
                <w:color w:val="000000"/>
                <w:sz w:val="20"/>
                <w:szCs w:val="20"/>
              </w:rPr>
              <w:t>&lt;ATO Product&gt;</w:t>
            </w:r>
            <w:r w:rsidRPr="00211153">
              <w:rPr>
                <w:rFonts w:cs="Arial"/>
                <w:i/>
                <w:color w:val="000000"/>
                <w:sz w:val="20"/>
                <w:szCs w:val="20"/>
              </w:rPr>
              <w:t xml:space="preserve"> and its related schedule(s) in accordance with the information supplied by the entity;</w:t>
            </w:r>
          </w:p>
          <w:p w14:paraId="0E0E30CD" w14:textId="77777777" w:rsidR="00211153" w:rsidRPr="00211153" w:rsidRDefault="00211153" w:rsidP="00211153">
            <w:pPr>
              <w:keepNext/>
              <w:tabs>
                <w:tab w:val="left" w:pos="780"/>
              </w:tabs>
              <w:spacing w:after="120"/>
              <w:ind w:left="720"/>
              <w:rPr>
                <w:rFonts w:cs="Arial"/>
                <w:i/>
                <w:color w:val="000000"/>
                <w:sz w:val="20"/>
                <w:szCs w:val="20"/>
              </w:rPr>
            </w:pPr>
            <w:r w:rsidRPr="00211153">
              <w:rPr>
                <w:rFonts w:cs="Arial"/>
                <w:i/>
                <w:color w:val="000000"/>
                <w:sz w:val="20"/>
                <w:szCs w:val="20"/>
              </w:rPr>
              <w:t>I have received a declaration made by the entity that the information provided to me for the preparation of this return is true and correct; and</w:t>
            </w:r>
          </w:p>
          <w:p w14:paraId="5172E29E" w14:textId="77777777" w:rsidR="00211153" w:rsidRPr="00211153" w:rsidRDefault="00211153" w:rsidP="00211153">
            <w:pPr>
              <w:keepNext/>
              <w:tabs>
                <w:tab w:val="left" w:pos="780"/>
              </w:tabs>
              <w:spacing w:after="120"/>
              <w:ind w:left="720"/>
              <w:rPr>
                <w:rFonts w:cs="Arial"/>
                <w:color w:val="000000"/>
                <w:sz w:val="20"/>
                <w:szCs w:val="20"/>
              </w:rPr>
            </w:pPr>
            <w:r w:rsidRPr="00211153">
              <w:rPr>
                <w:rFonts w:cs="Arial"/>
                <w:i/>
                <w:color w:val="000000"/>
                <w:sz w:val="20"/>
                <w:szCs w:val="20"/>
              </w:rPr>
              <w:t>I am authorised by the entity to give information in this return to the Commissioner.”</w:t>
            </w:r>
          </w:p>
        </w:tc>
      </w:tr>
      <w:tr w:rsidR="00211153" w:rsidRPr="00211153" w14:paraId="7E73EC91" w14:textId="77777777" w:rsidTr="00480E47">
        <w:tc>
          <w:tcPr>
            <w:tcW w:w="234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14:paraId="452D75F0" w14:textId="77777777" w:rsidR="00211153" w:rsidRPr="00211153" w:rsidRDefault="00211153" w:rsidP="00211153">
            <w:pPr>
              <w:rPr>
                <w:rFonts w:cs="Arial"/>
                <w:color w:val="000000"/>
                <w:sz w:val="20"/>
                <w:szCs w:val="20"/>
              </w:rPr>
            </w:pPr>
            <w:r w:rsidRPr="00211153">
              <w:rPr>
                <w:rFonts w:cs="Arial"/>
                <w:color w:val="000000"/>
                <w:sz w:val="20"/>
                <w:szCs w:val="20"/>
              </w:rPr>
              <w:t>Signing statement</w:t>
            </w:r>
          </w:p>
        </w:tc>
        <w:tc>
          <w:tcPr>
            <w:tcW w:w="666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14:paraId="7C124164" w14:textId="77777777" w:rsidR="00211153" w:rsidRPr="00211153" w:rsidRDefault="00211153" w:rsidP="00211153">
            <w:pPr>
              <w:spacing w:after="120"/>
              <w:rPr>
                <w:rFonts w:cs="Arial"/>
                <w:color w:val="000000"/>
                <w:sz w:val="20"/>
                <w:szCs w:val="20"/>
              </w:rPr>
            </w:pPr>
            <w:r w:rsidRPr="00211153">
              <w:rPr>
                <w:rFonts w:cs="Arial"/>
                <w:color w:val="000000"/>
                <w:sz w:val="20"/>
                <w:szCs w:val="20"/>
              </w:rPr>
              <w:t xml:space="preserve">The text describing the way that they are ‘making’ the declaration by ‘signing’ it in a particular way shall include reference to signing with the AUSkey for the device </w:t>
            </w:r>
            <w:r w:rsidRPr="00211153">
              <w:rPr>
                <w:rFonts w:cs="Arial"/>
                <w:i/>
                <w:color w:val="000000"/>
                <w:sz w:val="20"/>
                <w:szCs w:val="20"/>
              </w:rPr>
              <w:t>and</w:t>
            </w:r>
            <w:r w:rsidRPr="00211153">
              <w:rPr>
                <w:rFonts w:cs="Arial"/>
                <w:color w:val="000000"/>
                <w:sz w:val="20"/>
                <w:szCs w:val="20"/>
              </w:rPr>
              <w:t xml:space="preserve"> the field giving a unique user identifier.</w:t>
            </w:r>
          </w:p>
          <w:p w14:paraId="636384EC" w14:textId="77777777" w:rsidR="00211153" w:rsidRPr="00211153" w:rsidRDefault="00211153" w:rsidP="00211153">
            <w:pPr>
              <w:spacing w:after="120"/>
              <w:rPr>
                <w:rFonts w:cs="Arial"/>
                <w:color w:val="000000"/>
                <w:sz w:val="20"/>
                <w:szCs w:val="20"/>
              </w:rPr>
            </w:pPr>
            <w:r w:rsidRPr="00211153">
              <w:rPr>
                <w:rFonts w:cs="Arial"/>
                <w:color w:val="000000"/>
                <w:sz w:val="20"/>
                <w:szCs w:val="20"/>
              </w:rPr>
              <w:t>For example:</w:t>
            </w:r>
          </w:p>
          <w:p w14:paraId="7BEF4BA4" w14:textId="77777777" w:rsidR="00211153" w:rsidRPr="00211153" w:rsidRDefault="00211153" w:rsidP="00211153">
            <w:pPr>
              <w:spacing w:after="120"/>
              <w:ind w:left="252"/>
              <w:rPr>
                <w:rFonts w:cs="Arial"/>
                <w:color w:val="000000"/>
                <w:sz w:val="20"/>
                <w:szCs w:val="20"/>
              </w:rPr>
            </w:pPr>
            <w:r w:rsidRPr="00211153">
              <w:rPr>
                <w:rFonts w:cs="Arial"/>
                <w:color w:val="000000"/>
                <w:sz w:val="20"/>
                <w:szCs w:val="20"/>
              </w:rPr>
              <w:t>“</w:t>
            </w:r>
            <w:r w:rsidRPr="00211153">
              <w:rPr>
                <w:rFonts w:cs="Arial"/>
                <w:i/>
                <w:color w:val="000000"/>
                <w:sz w:val="20"/>
                <w:szCs w:val="20"/>
              </w:rPr>
              <w:t>Tick this box to sign this declaration with the AUSkey used by this software and your full name inserted above.”</w:t>
            </w:r>
          </w:p>
          <w:p w14:paraId="2635C0BA" w14:textId="77777777" w:rsidR="00211153" w:rsidRPr="00211153" w:rsidRDefault="00211153" w:rsidP="00211153">
            <w:pPr>
              <w:spacing w:after="120"/>
              <w:rPr>
                <w:rFonts w:cs="Arial"/>
                <w:color w:val="000000"/>
                <w:sz w:val="20"/>
                <w:szCs w:val="20"/>
              </w:rPr>
            </w:pPr>
            <w:r w:rsidRPr="00211153">
              <w:rPr>
                <w:rFonts w:cs="Arial"/>
                <w:color w:val="000000"/>
                <w:sz w:val="20"/>
                <w:szCs w:val="20"/>
              </w:rPr>
              <w:t>A statement “Tick this box to sign this declaration” would not be acceptable as it does not state the identity an intermediary who is a registered agent is using to make the declaration.</w:t>
            </w:r>
          </w:p>
          <w:p w14:paraId="772F53A4" w14:textId="77777777" w:rsidR="00211153" w:rsidRPr="00211153" w:rsidRDefault="00211153" w:rsidP="00211153">
            <w:pPr>
              <w:spacing w:after="120"/>
              <w:rPr>
                <w:rFonts w:cs="Arial"/>
                <w:color w:val="000000"/>
                <w:sz w:val="20"/>
                <w:szCs w:val="20"/>
              </w:rPr>
            </w:pPr>
            <w:r w:rsidRPr="00211153">
              <w:rPr>
                <w:rFonts w:cs="Arial"/>
                <w:color w:val="000000"/>
                <w:sz w:val="20"/>
                <w:szCs w:val="20"/>
              </w:rPr>
              <w:lastRenderedPageBreak/>
              <w:t>The user identifier must allow the AUSkey owner or an external auditor to uniquely identify the individual who made the declaration.</w:t>
            </w:r>
          </w:p>
          <w:p w14:paraId="6DA8C3FF" w14:textId="77777777" w:rsidR="00211153" w:rsidRPr="00211153" w:rsidRDefault="00211153" w:rsidP="00211153">
            <w:pPr>
              <w:spacing w:after="120"/>
              <w:rPr>
                <w:rFonts w:cs="Arial"/>
                <w:color w:val="000000"/>
                <w:sz w:val="20"/>
                <w:szCs w:val="20"/>
              </w:rPr>
            </w:pPr>
            <w:r w:rsidRPr="00211153">
              <w:rPr>
                <w:rFonts w:cs="Arial"/>
                <w:color w:val="000000"/>
                <w:sz w:val="20"/>
                <w:szCs w:val="20"/>
              </w:rPr>
              <w:t>The identifier used can be specified by the AUSkey owner providing it allows identification as mentioned above. Examples of suitable identifiers include a user login, a full name, or an email address.</w:t>
            </w:r>
          </w:p>
        </w:tc>
      </w:tr>
      <w:bookmarkEnd w:id="668"/>
      <w:bookmarkEnd w:id="669"/>
    </w:tbl>
    <w:p w14:paraId="388362C4" w14:textId="77777777" w:rsidR="009013BB" w:rsidRDefault="009013BB" w:rsidP="00D4416F">
      <w:pPr>
        <w:spacing w:after="120"/>
        <w:rPr>
          <w:sz w:val="20"/>
        </w:rPr>
      </w:pPr>
    </w:p>
    <w:p w14:paraId="33F24E60" w14:textId="77777777" w:rsidR="00211153" w:rsidRDefault="00211153" w:rsidP="00D4416F">
      <w:pPr>
        <w:spacing w:after="120"/>
        <w:rPr>
          <w:sz w:val="20"/>
        </w:rPr>
      </w:pPr>
    </w:p>
    <w:p w14:paraId="388362C5" w14:textId="77777777" w:rsidR="009013BB" w:rsidRPr="009C2F4C" w:rsidRDefault="009013BB" w:rsidP="009C2F4C">
      <w:pPr>
        <w:pStyle w:val="Heading2"/>
        <w:rPr>
          <w:sz w:val="32"/>
          <w:szCs w:val="32"/>
        </w:rPr>
      </w:pPr>
      <w:bookmarkStart w:id="670" w:name="_Toc512582382"/>
      <w:r w:rsidRPr="009C2F4C">
        <w:rPr>
          <w:sz w:val="32"/>
          <w:szCs w:val="32"/>
        </w:rPr>
        <w:t>Informal declarations:</w:t>
      </w:r>
      <w:bookmarkEnd w:id="670"/>
    </w:p>
    <w:p w14:paraId="388362C6" w14:textId="77777777" w:rsidR="00113664" w:rsidRPr="009C2F4C" w:rsidRDefault="00113664" w:rsidP="009013BB">
      <w:pPr>
        <w:rPr>
          <w:rFonts w:cs="Arial"/>
          <w:sz w:val="20"/>
          <w:szCs w:val="20"/>
        </w:rPr>
      </w:pPr>
      <w:r w:rsidRPr="00113664">
        <w:rPr>
          <w:rFonts w:cs="Arial"/>
          <w:sz w:val="20"/>
          <w:szCs w:val="20"/>
        </w:rPr>
        <w:t xml:space="preserve">An informal declaration is a declaration that will not </w:t>
      </w:r>
      <w:r>
        <w:rPr>
          <w:rFonts w:cs="Arial"/>
          <w:sz w:val="20"/>
          <w:szCs w:val="20"/>
        </w:rPr>
        <w:t>have a</w:t>
      </w:r>
      <w:r w:rsidRPr="00113664">
        <w:rPr>
          <w:rFonts w:cs="Arial"/>
          <w:sz w:val="20"/>
          <w:szCs w:val="20"/>
        </w:rPr>
        <w:t xml:space="preserve"> response stored within ATO systems. The purpose of the declaration is to ensure the user meets certain eligibility requirements that cannot be confirmed by other means</w:t>
      </w:r>
      <w:r>
        <w:rPr>
          <w:rFonts w:cs="Arial"/>
          <w:sz w:val="20"/>
          <w:szCs w:val="20"/>
        </w:rPr>
        <w:t xml:space="preserve"> before allowing them to proceed with the request</w:t>
      </w:r>
      <w:r w:rsidR="009C2F4C">
        <w:rPr>
          <w:rFonts w:cs="Arial"/>
          <w:sz w:val="20"/>
          <w:szCs w:val="20"/>
        </w:rPr>
        <w:t xml:space="preserve">. </w:t>
      </w:r>
    </w:p>
    <w:p w14:paraId="388362C7" w14:textId="77777777" w:rsidR="009013BB" w:rsidRPr="00116EC1" w:rsidRDefault="00445AFE" w:rsidP="00463C1D">
      <w:pPr>
        <w:pStyle w:val="Heading3"/>
      </w:pPr>
      <w:bookmarkStart w:id="671" w:name="_Toc512582383"/>
      <w:r w:rsidRPr="00116EC1">
        <w:t xml:space="preserve">Informal declaration for </w:t>
      </w:r>
      <w:r w:rsidR="0076223D">
        <w:t>GST</w:t>
      </w:r>
      <w:bookmarkEnd w:id="671"/>
    </w:p>
    <w:p w14:paraId="388362C8" w14:textId="77777777" w:rsidR="009013BB" w:rsidRDefault="009013BB" w:rsidP="009013BB">
      <w:pPr>
        <w:rPr>
          <w:rFonts w:cs="Arial"/>
          <w:sz w:val="20"/>
          <w:szCs w:val="20"/>
        </w:rPr>
      </w:pPr>
      <w:r>
        <w:rPr>
          <w:rFonts w:cs="Arial"/>
          <w:sz w:val="20"/>
          <w:szCs w:val="20"/>
        </w:rPr>
        <w:t xml:space="preserve">An informal declaration is recommended when requesting to remove GST. </w:t>
      </w:r>
    </w:p>
    <w:p w14:paraId="388362C9" w14:textId="77777777" w:rsidR="009013BB" w:rsidRDefault="009013BB" w:rsidP="00B968E9">
      <w:pPr>
        <w:tabs>
          <w:tab w:val="left" w:pos="6663"/>
        </w:tabs>
        <w:rPr>
          <w:rFonts w:cs="Arial"/>
          <w:sz w:val="20"/>
          <w:szCs w:val="20"/>
        </w:rPr>
      </w:pPr>
    </w:p>
    <w:p w14:paraId="388362CA" w14:textId="77777777" w:rsidR="009013BB" w:rsidRDefault="009013BB" w:rsidP="009013BB">
      <w:pPr>
        <w:rPr>
          <w:rFonts w:cs="Arial"/>
          <w:sz w:val="20"/>
          <w:szCs w:val="20"/>
        </w:rPr>
      </w:pPr>
      <w:r>
        <w:rPr>
          <w:rFonts w:cs="Arial"/>
          <w:sz w:val="20"/>
          <w:szCs w:val="20"/>
        </w:rPr>
        <w:t>The confirmation of this informal declaration can be obtained by:</w:t>
      </w:r>
    </w:p>
    <w:p w14:paraId="388362CB"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way of a tick box</w:t>
      </w:r>
    </w:p>
    <w:p w14:paraId="388362CC"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allowing the user to accept the declaration or back out of the change, or </w:t>
      </w:r>
    </w:p>
    <w:p w14:paraId="388362CD"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 similar mechanism to the above  </w:t>
      </w:r>
    </w:p>
    <w:p w14:paraId="388362CE" w14:textId="77777777" w:rsidR="009013BB" w:rsidRDefault="009013BB" w:rsidP="009013BB">
      <w:pPr>
        <w:rPr>
          <w:sz w:val="20"/>
          <w:szCs w:val="20"/>
        </w:rPr>
      </w:pPr>
    </w:p>
    <w:p w14:paraId="388362CF" w14:textId="77777777" w:rsidR="009013BB" w:rsidRDefault="009013BB" w:rsidP="009013BB">
      <w:pPr>
        <w:rPr>
          <w:rFonts w:cs="Arial"/>
          <w:sz w:val="20"/>
          <w:szCs w:val="20"/>
        </w:rPr>
      </w:pPr>
      <w:r>
        <w:rPr>
          <w:rFonts w:cs="Arial"/>
          <w:sz w:val="20"/>
          <w:szCs w:val="20"/>
        </w:rPr>
        <w:t>Suggested messaging for the informal declaration with a tick box example:</w:t>
      </w:r>
    </w:p>
    <w:p w14:paraId="388362D0" w14:textId="77777777" w:rsidR="009013BB" w:rsidRDefault="009013BB" w:rsidP="009013BB">
      <w:pPr>
        <w:rPr>
          <w:b/>
          <w:sz w:val="20"/>
          <w:szCs w:val="20"/>
        </w:rPr>
      </w:pPr>
    </w:p>
    <w:p w14:paraId="388362D1" w14:textId="77777777" w:rsidR="009013BB" w:rsidRDefault="009013BB" w:rsidP="009013BB">
      <w:pPr>
        <w:rPr>
          <w:rFonts w:cs="Arial"/>
          <w:sz w:val="20"/>
          <w:szCs w:val="20"/>
        </w:rPr>
      </w:pPr>
      <w:r>
        <w:rPr>
          <w:rFonts w:cs="Arial"/>
          <w:sz w:val="20"/>
          <w:szCs w:val="20"/>
        </w:rPr>
        <w:t>To remove GST role, you must accept these conditions:</w:t>
      </w:r>
    </w:p>
    <w:p w14:paraId="388362D2"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The entity does not represent an incapacitated entity that is registered or required to be registered for GST, or</w:t>
      </w:r>
    </w:p>
    <w:p w14:paraId="388362D3"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Entity is not a resident agent acting for a non-resident that is registered for GST or required to be registered for GST</w:t>
      </w:r>
    </w:p>
    <w:p w14:paraId="388362D4" w14:textId="77777777" w:rsidR="009013BB" w:rsidRDefault="009013BB" w:rsidP="009013BB">
      <w:pPr>
        <w:rPr>
          <w:rFonts w:cs="Arial"/>
          <w:sz w:val="20"/>
          <w:szCs w:val="20"/>
        </w:rPr>
      </w:pPr>
    </w:p>
    <w:p w14:paraId="388362D5" w14:textId="77777777" w:rsidR="009013BB" w:rsidRDefault="009013BB" w:rsidP="009013BB">
      <w:pPr>
        <w:rPr>
          <w:rFonts w:cs="Arial"/>
          <w:sz w:val="20"/>
          <w:szCs w:val="20"/>
        </w:rPr>
      </w:pPr>
      <w:r>
        <w:rPr>
          <w:rFonts w:cs="Arial"/>
          <w:sz w:val="20"/>
          <w:szCs w:val="20"/>
        </w:rPr>
        <w:t>You are still required to lodge and pay any activity statements not already lodged or paid by their due date</w:t>
      </w:r>
    </w:p>
    <w:p w14:paraId="388362D6" w14:textId="77777777" w:rsidR="009013BB" w:rsidRPr="009C2F4C" w:rsidRDefault="009013BB" w:rsidP="009C2F4C">
      <w:pPr>
        <w:rPr>
          <w:rFonts w:cs="Arial"/>
          <w:sz w:val="20"/>
          <w:szCs w:val="20"/>
        </w:rPr>
      </w:pPr>
      <w:r w:rsidRPr="00870676">
        <w:rPr>
          <w:rFonts w:ascii="Times New Roman" w:hAnsi="Times New Roman"/>
          <w:sz w:val="40"/>
          <w:szCs w:val="40"/>
        </w:rPr>
        <w:t>□</w:t>
      </w:r>
      <w:r>
        <w:rPr>
          <w:rFonts w:ascii="Times New Roman" w:hAnsi="Times New Roman"/>
          <w:sz w:val="40"/>
          <w:szCs w:val="40"/>
        </w:rPr>
        <w:t xml:space="preserve"> </w:t>
      </w:r>
      <w:r>
        <w:rPr>
          <w:rFonts w:cs="Arial"/>
          <w:sz w:val="20"/>
          <w:szCs w:val="20"/>
        </w:rPr>
        <w:t>I declare that I satisfy the conditions for cancelling GST.</w:t>
      </w:r>
    </w:p>
    <w:p w14:paraId="388362D7" w14:textId="77777777" w:rsidR="009013BB" w:rsidRPr="00116EC1" w:rsidRDefault="00445AFE" w:rsidP="00463C1D">
      <w:pPr>
        <w:pStyle w:val="Heading3"/>
      </w:pPr>
      <w:bookmarkStart w:id="672" w:name="_Toc512582384"/>
      <w:r w:rsidRPr="00116EC1">
        <w:t xml:space="preserve">Informal declaration for </w:t>
      </w:r>
      <w:r w:rsidR="0076223D">
        <w:t>PAYGW</w:t>
      </w:r>
      <w:bookmarkEnd w:id="672"/>
      <w:r w:rsidRPr="00116EC1">
        <w:t xml:space="preserve"> </w:t>
      </w:r>
    </w:p>
    <w:p w14:paraId="388362D8" w14:textId="77777777" w:rsidR="009013BB" w:rsidRDefault="009013BB" w:rsidP="009013BB">
      <w:pPr>
        <w:rPr>
          <w:rFonts w:cs="Arial"/>
          <w:sz w:val="20"/>
          <w:szCs w:val="20"/>
        </w:rPr>
      </w:pPr>
      <w:r>
        <w:rPr>
          <w:rFonts w:cs="Arial"/>
          <w:sz w:val="20"/>
          <w:szCs w:val="20"/>
        </w:rPr>
        <w:t xml:space="preserve">An informal declaration is recommended when requesting to remove PAYGW. </w:t>
      </w:r>
    </w:p>
    <w:p w14:paraId="388362D9" w14:textId="77777777" w:rsidR="009013BB" w:rsidRDefault="009013BB" w:rsidP="009013BB">
      <w:pPr>
        <w:rPr>
          <w:rFonts w:cs="Arial"/>
          <w:sz w:val="20"/>
          <w:szCs w:val="20"/>
        </w:rPr>
      </w:pPr>
    </w:p>
    <w:p w14:paraId="388362DA" w14:textId="77777777" w:rsidR="009013BB" w:rsidRDefault="009013BB" w:rsidP="009013BB">
      <w:pPr>
        <w:rPr>
          <w:rFonts w:cs="Arial"/>
          <w:sz w:val="20"/>
          <w:szCs w:val="20"/>
        </w:rPr>
      </w:pPr>
      <w:r>
        <w:rPr>
          <w:rFonts w:cs="Arial"/>
          <w:sz w:val="20"/>
          <w:szCs w:val="20"/>
        </w:rPr>
        <w:t>The confirmation of this informal declaration can be obtained by:</w:t>
      </w:r>
    </w:p>
    <w:p w14:paraId="388362DB"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way of a tick box</w:t>
      </w:r>
    </w:p>
    <w:p w14:paraId="388362DC"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allowing the user to accept the declaration or back out of the change, or </w:t>
      </w:r>
    </w:p>
    <w:p w14:paraId="388362DD"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 similar mechanism to the above  </w:t>
      </w:r>
    </w:p>
    <w:p w14:paraId="388362DE" w14:textId="77777777" w:rsidR="009013BB" w:rsidRDefault="009013BB" w:rsidP="009013BB">
      <w:pPr>
        <w:rPr>
          <w:sz w:val="20"/>
          <w:szCs w:val="20"/>
        </w:rPr>
      </w:pPr>
    </w:p>
    <w:p w14:paraId="388362DF" w14:textId="77777777" w:rsidR="009013BB" w:rsidRDefault="009013BB" w:rsidP="009013BB">
      <w:pPr>
        <w:rPr>
          <w:rFonts w:cs="Arial"/>
          <w:sz w:val="20"/>
          <w:szCs w:val="20"/>
        </w:rPr>
      </w:pPr>
      <w:r>
        <w:rPr>
          <w:rFonts w:cs="Arial"/>
          <w:sz w:val="20"/>
          <w:szCs w:val="20"/>
        </w:rPr>
        <w:t>Suggested messaging for the informal declaration with a tick box example:</w:t>
      </w:r>
    </w:p>
    <w:p w14:paraId="388362E0" w14:textId="77777777" w:rsidR="009013BB" w:rsidRDefault="009013BB" w:rsidP="009013BB">
      <w:pPr>
        <w:rPr>
          <w:b/>
          <w:sz w:val="20"/>
          <w:szCs w:val="20"/>
        </w:rPr>
      </w:pPr>
    </w:p>
    <w:p w14:paraId="388362E1" w14:textId="77777777" w:rsidR="009013BB" w:rsidRDefault="009013BB" w:rsidP="009013BB">
      <w:pPr>
        <w:rPr>
          <w:rFonts w:cs="Arial"/>
          <w:sz w:val="20"/>
          <w:szCs w:val="20"/>
        </w:rPr>
      </w:pPr>
      <w:r>
        <w:rPr>
          <w:rFonts w:cs="Arial"/>
          <w:sz w:val="20"/>
          <w:szCs w:val="20"/>
        </w:rPr>
        <w:t>To remove PAYG withholding, you must accept these conditions:</w:t>
      </w:r>
    </w:p>
    <w:p w14:paraId="388362E2"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The entity has made its last payment to staff</w:t>
      </w:r>
    </w:p>
    <w:p w14:paraId="388362E3"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The entity has stopped employing, and</w:t>
      </w:r>
    </w:p>
    <w:p w14:paraId="388362E4"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lastRenderedPageBreak/>
        <w:t>There are no further withholding events</w:t>
      </w:r>
      <w:r w:rsidRPr="00EC6C68">
        <w:rPr>
          <w:rFonts w:ascii="Arial" w:hAnsi="Arial" w:cs="Arial"/>
          <w:sz w:val="20"/>
          <w:szCs w:val="20"/>
        </w:rPr>
        <w:t xml:space="preserve"> </w:t>
      </w:r>
    </w:p>
    <w:p w14:paraId="388362E5" w14:textId="77777777" w:rsidR="009013BB" w:rsidRDefault="009013BB" w:rsidP="009013BB">
      <w:pPr>
        <w:rPr>
          <w:rFonts w:cs="Arial"/>
          <w:sz w:val="20"/>
          <w:szCs w:val="20"/>
        </w:rPr>
      </w:pPr>
    </w:p>
    <w:p w14:paraId="388362E6" w14:textId="77777777" w:rsidR="009013BB" w:rsidRDefault="009013BB" w:rsidP="009013BB">
      <w:pPr>
        <w:rPr>
          <w:rFonts w:cs="Arial"/>
          <w:sz w:val="20"/>
          <w:szCs w:val="20"/>
        </w:rPr>
      </w:pPr>
      <w:r>
        <w:rPr>
          <w:rFonts w:cs="Arial"/>
          <w:sz w:val="20"/>
          <w:szCs w:val="20"/>
        </w:rPr>
        <w:t>You are still required to lodge and pay any activity statements not already lodged or paid by their due date</w:t>
      </w:r>
    </w:p>
    <w:p w14:paraId="388362E7" w14:textId="77777777" w:rsidR="009013BB" w:rsidRPr="009C2F4C" w:rsidRDefault="009013BB" w:rsidP="009C2F4C">
      <w:pPr>
        <w:rPr>
          <w:rFonts w:cs="Arial"/>
          <w:sz w:val="20"/>
          <w:szCs w:val="20"/>
        </w:rPr>
      </w:pPr>
      <w:r w:rsidRPr="00870676">
        <w:rPr>
          <w:rFonts w:ascii="Times New Roman" w:hAnsi="Times New Roman"/>
          <w:sz w:val="40"/>
          <w:szCs w:val="40"/>
        </w:rPr>
        <w:t>□</w:t>
      </w:r>
      <w:r>
        <w:rPr>
          <w:rFonts w:ascii="Times New Roman" w:hAnsi="Times New Roman"/>
          <w:sz w:val="40"/>
          <w:szCs w:val="40"/>
        </w:rPr>
        <w:t xml:space="preserve"> </w:t>
      </w:r>
      <w:r>
        <w:rPr>
          <w:rFonts w:cs="Arial"/>
          <w:sz w:val="20"/>
          <w:szCs w:val="20"/>
        </w:rPr>
        <w:t>I declare that I satisfy the conditions for exiting PAYG withholding.</w:t>
      </w:r>
    </w:p>
    <w:p w14:paraId="388362E8" w14:textId="77777777" w:rsidR="009013BB" w:rsidRPr="00116EC1" w:rsidRDefault="00445AFE" w:rsidP="00463C1D">
      <w:pPr>
        <w:pStyle w:val="Heading3"/>
      </w:pPr>
      <w:bookmarkStart w:id="673" w:name="_Toc512582385"/>
      <w:r w:rsidRPr="00116EC1">
        <w:t xml:space="preserve">Informal declaration for </w:t>
      </w:r>
      <w:r w:rsidR="0076223D">
        <w:t>PAYGI</w:t>
      </w:r>
      <w:bookmarkEnd w:id="673"/>
    </w:p>
    <w:p w14:paraId="388362E9" w14:textId="77777777" w:rsidR="009013BB" w:rsidRDefault="009013BB" w:rsidP="009013BB">
      <w:pPr>
        <w:rPr>
          <w:rFonts w:cs="Arial"/>
          <w:sz w:val="20"/>
          <w:szCs w:val="20"/>
        </w:rPr>
      </w:pPr>
      <w:r>
        <w:rPr>
          <w:rFonts w:cs="Arial"/>
          <w:sz w:val="20"/>
          <w:szCs w:val="20"/>
        </w:rPr>
        <w:t xml:space="preserve">An informal declaration that differs depending on the entity type is recommended when requesting to exit PAYGI. </w:t>
      </w:r>
    </w:p>
    <w:p w14:paraId="388362EA" w14:textId="77777777" w:rsidR="009013BB" w:rsidRDefault="009013BB" w:rsidP="009013BB">
      <w:pPr>
        <w:rPr>
          <w:rFonts w:cs="Arial"/>
          <w:sz w:val="20"/>
          <w:szCs w:val="20"/>
        </w:rPr>
      </w:pPr>
    </w:p>
    <w:p w14:paraId="388362EB" w14:textId="77777777" w:rsidR="009013BB" w:rsidRDefault="009013BB" w:rsidP="009013BB">
      <w:pPr>
        <w:rPr>
          <w:rFonts w:cs="Arial"/>
          <w:sz w:val="20"/>
          <w:szCs w:val="20"/>
        </w:rPr>
      </w:pPr>
      <w:r>
        <w:rPr>
          <w:rFonts w:cs="Arial"/>
          <w:sz w:val="20"/>
          <w:szCs w:val="20"/>
        </w:rPr>
        <w:t>The confirmation of this informal declaration can be obtained by:</w:t>
      </w:r>
    </w:p>
    <w:p w14:paraId="388362EC"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way of a tick box</w:t>
      </w:r>
    </w:p>
    <w:p w14:paraId="388362ED"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allowing the user to accept the declaration or back out of the change, or </w:t>
      </w:r>
    </w:p>
    <w:p w14:paraId="388362EE"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 similar mechanism to the above  </w:t>
      </w:r>
    </w:p>
    <w:p w14:paraId="388362EF" w14:textId="77777777" w:rsidR="009013BB" w:rsidRDefault="009013BB" w:rsidP="009013BB">
      <w:pPr>
        <w:rPr>
          <w:rFonts w:cs="Arial"/>
          <w:sz w:val="20"/>
          <w:szCs w:val="20"/>
        </w:rPr>
      </w:pPr>
    </w:p>
    <w:p w14:paraId="388362F0" w14:textId="77777777" w:rsidR="009013BB" w:rsidRPr="006B08E3" w:rsidRDefault="009013BB" w:rsidP="009013BB">
      <w:pPr>
        <w:rPr>
          <w:b/>
          <w:sz w:val="20"/>
          <w:szCs w:val="20"/>
        </w:rPr>
      </w:pPr>
      <w:r w:rsidRPr="006B08E3">
        <w:rPr>
          <w:b/>
          <w:sz w:val="20"/>
          <w:szCs w:val="20"/>
        </w:rPr>
        <w:t>Individual or Trust</w:t>
      </w:r>
    </w:p>
    <w:p w14:paraId="388362F1" w14:textId="77777777" w:rsidR="009013BB" w:rsidRDefault="009013BB" w:rsidP="009013BB">
      <w:pPr>
        <w:rPr>
          <w:sz w:val="20"/>
          <w:szCs w:val="20"/>
        </w:rPr>
      </w:pPr>
      <w:r>
        <w:rPr>
          <w:sz w:val="20"/>
          <w:szCs w:val="20"/>
        </w:rPr>
        <w:t xml:space="preserve">Declaration required that gross instalment income for the current financial year will be less than $4,000 for an Australian </w:t>
      </w:r>
      <w:proofErr w:type="gramStart"/>
      <w:r>
        <w:rPr>
          <w:sz w:val="20"/>
          <w:szCs w:val="20"/>
        </w:rPr>
        <w:t>resident,</w:t>
      </w:r>
      <w:proofErr w:type="gramEnd"/>
      <w:r>
        <w:rPr>
          <w:sz w:val="20"/>
          <w:szCs w:val="20"/>
        </w:rPr>
        <w:t xml:space="preserve"> or less than $1 for a non-resident.</w:t>
      </w:r>
    </w:p>
    <w:p w14:paraId="388362F2" w14:textId="77777777" w:rsidR="009013BB" w:rsidRDefault="009013BB" w:rsidP="009013BB">
      <w:pPr>
        <w:rPr>
          <w:sz w:val="20"/>
          <w:szCs w:val="20"/>
        </w:rPr>
      </w:pPr>
    </w:p>
    <w:p w14:paraId="388362F3" w14:textId="77777777" w:rsidR="009013BB" w:rsidRPr="006B08E3" w:rsidRDefault="009013BB" w:rsidP="009013BB">
      <w:pPr>
        <w:rPr>
          <w:b/>
          <w:sz w:val="20"/>
          <w:szCs w:val="20"/>
        </w:rPr>
      </w:pPr>
      <w:r w:rsidRPr="006B08E3">
        <w:rPr>
          <w:b/>
          <w:sz w:val="20"/>
          <w:szCs w:val="20"/>
        </w:rPr>
        <w:t>Company or Superannuation Fund</w:t>
      </w:r>
    </w:p>
    <w:p w14:paraId="388362F4" w14:textId="77777777" w:rsidR="009013BB" w:rsidRDefault="009013BB" w:rsidP="009013BB">
      <w:pPr>
        <w:rPr>
          <w:sz w:val="20"/>
          <w:szCs w:val="20"/>
        </w:rPr>
      </w:pPr>
      <w:r>
        <w:rPr>
          <w:sz w:val="20"/>
          <w:szCs w:val="20"/>
        </w:rPr>
        <w:t>Declaration required that:</w:t>
      </w:r>
    </w:p>
    <w:p w14:paraId="388362F5" w14:textId="77777777" w:rsidR="009013BB" w:rsidRDefault="009013BB" w:rsidP="009C2F4C">
      <w:pPr>
        <w:pStyle w:val="ListParagraph"/>
        <w:numPr>
          <w:ilvl w:val="0"/>
          <w:numId w:val="18"/>
        </w:numPr>
        <w:rPr>
          <w:rFonts w:ascii="Arial" w:hAnsi="Arial" w:cs="Arial"/>
          <w:sz w:val="20"/>
          <w:szCs w:val="20"/>
        </w:rPr>
      </w:pPr>
      <w:r w:rsidRPr="006B08E3">
        <w:rPr>
          <w:rFonts w:ascii="Arial" w:hAnsi="Arial" w:cs="Arial"/>
          <w:sz w:val="20"/>
          <w:szCs w:val="20"/>
        </w:rPr>
        <w:t xml:space="preserve">The company has </w:t>
      </w:r>
      <w:r>
        <w:rPr>
          <w:rFonts w:ascii="Arial" w:hAnsi="Arial" w:cs="Arial"/>
          <w:sz w:val="20"/>
          <w:szCs w:val="20"/>
        </w:rPr>
        <w:t>a base assessment instalment income of less than $2 million</w:t>
      </w:r>
    </w:p>
    <w:p w14:paraId="388362F6" w14:textId="77777777" w:rsidR="009013BB" w:rsidRDefault="009013BB" w:rsidP="009C2F4C">
      <w:pPr>
        <w:pStyle w:val="ListParagraph"/>
        <w:numPr>
          <w:ilvl w:val="0"/>
          <w:numId w:val="18"/>
        </w:numPr>
        <w:rPr>
          <w:rFonts w:ascii="Arial" w:hAnsi="Arial" w:cs="Arial"/>
          <w:sz w:val="20"/>
          <w:szCs w:val="20"/>
        </w:rPr>
      </w:pPr>
      <w:r>
        <w:rPr>
          <w:rFonts w:ascii="Arial" w:hAnsi="Arial" w:cs="Arial"/>
          <w:sz w:val="20"/>
          <w:szCs w:val="20"/>
        </w:rPr>
        <w:t>Their latest instalment rated calculated is 0.00%</w:t>
      </w:r>
    </w:p>
    <w:p w14:paraId="388362F7" w14:textId="77777777" w:rsidR="009013BB" w:rsidRDefault="009013BB" w:rsidP="009C2F4C">
      <w:pPr>
        <w:pStyle w:val="ListParagraph"/>
        <w:numPr>
          <w:ilvl w:val="0"/>
          <w:numId w:val="18"/>
        </w:numPr>
        <w:rPr>
          <w:rFonts w:ascii="Arial" w:hAnsi="Arial" w:cs="Arial"/>
          <w:sz w:val="20"/>
          <w:szCs w:val="20"/>
        </w:rPr>
      </w:pPr>
      <w:r>
        <w:rPr>
          <w:rFonts w:ascii="Arial" w:hAnsi="Arial" w:cs="Arial"/>
          <w:sz w:val="20"/>
          <w:szCs w:val="20"/>
        </w:rPr>
        <w:t>Their notional tax is less than $500</w:t>
      </w:r>
    </w:p>
    <w:p w14:paraId="388362F8" w14:textId="77777777" w:rsidR="009013BB" w:rsidRDefault="009013BB" w:rsidP="009C2F4C">
      <w:pPr>
        <w:pStyle w:val="ListParagraph"/>
        <w:numPr>
          <w:ilvl w:val="0"/>
          <w:numId w:val="18"/>
        </w:numPr>
        <w:rPr>
          <w:rFonts w:ascii="Arial" w:hAnsi="Arial" w:cs="Arial"/>
          <w:sz w:val="20"/>
          <w:szCs w:val="20"/>
        </w:rPr>
      </w:pPr>
      <w:r>
        <w:rPr>
          <w:rFonts w:ascii="Arial" w:hAnsi="Arial" w:cs="Arial"/>
          <w:sz w:val="20"/>
          <w:szCs w:val="20"/>
        </w:rPr>
        <w:t>The company is not a head company of an income tax consolidated group</w:t>
      </w:r>
    </w:p>
    <w:p w14:paraId="388362F9" w14:textId="77777777" w:rsidR="009013BB" w:rsidRDefault="009013BB" w:rsidP="009013BB">
      <w:pPr>
        <w:rPr>
          <w:sz w:val="20"/>
          <w:szCs w:val="20"/>
        </w:rPr>
      </w:pPr>
    </w:p>
    <w:p w14:paraId="388362FA" w14:textId="77777777" w:rsidR="009013BB" w:rsidRDefault="009013BB" w:rsidP="009013BB">
      <w:pPr>
        <w:rPr>
          <w:rFonts w:cs="Arial"/>
          <w:sz w:val="20"/>
          <w:szCs w:val="20"/>
        </w:rPr>
      </w:pPr>
      <w:r>
        <w:rPr>
          <w:rFonts w:cs="Arial"/>
          <w:sz w:val="20"/>
          <w:szCs w:val="20"/>
        </w:rPr>
        <w:t>Suggested messaging for the informal declaration with a tick box example:</w:t>
      </w:r>
    </w:p>
    <w:p w14:paraId="388362FB" w14:textId="77777777" w:rsidR="009013BB" w:rsidRDefault="009013BB" w:rsidP="009013BB">
      <w:pPr>
        <w:rPr>
          <w:rFonts w:cs="Arial"/>
          <w:sz w:val="20"/>
          <w:szCs w:val="20"/>
        </w:rPr>
      </w:pPr>
    </w:p>
    <w:p w14:paraId="388362FC" w14:textId="77777777" w:rsidR="009013BB" w:rsidRDefault="009013BB" w:rsidP="009013BB">
      <w:pPr>
        <w:rPr>
          <w:rFonts w:cs="Arial"/>
          <w:sz w:val="20"/>
          <w:szCs w:val="20"/>
        </w:rPr>
      </w:pPr>
      <w:r>
        <w:rPr>
          <w:rFonts w:cs="Arial"/>
          <w:sz w:val="20"/>
          <w:szCs w:val="20"/>
        </w:rPr>
        <w:t>To exit PAYG instalments, you must accept these conditions:</w:t>
      </w:r>
    </w:p>
    <w:p w14:paraId="388362FD"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Exit will take effect from (determined by table 16)</w:t>
      </w:r>
    </w:p>
    <w:p w14:paraId="388362FE"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My gross business and/or investment income will be less than $4000 for the financial year</w:t>
      </w:r>
    </w:p>
    <w:p w14:paraId="388362FF" w14:textId="77777777" w:rsidR="009013BB" w:rsidRDefault="009013BB" w:rsidP="009013BB">
      <w:pPr>
        <w:rPr>
          <w:rFonts w:cs="Arial"/>
          <w:sz w:val="20"/>
          <w:szCs w:val="20"/>
        </w:rPr>
      </w:pPr>
    </w:p>
    <w:p w14:paraId="38836300" w14:textId="77777777" w:rsidR="009013BB" w:rsidRDefault="009013BB" w:rsidP="009013BB">
      <w:pPr>
        <w:rPr>
          <w:rFonts w:cs="Arial"/>
          <w:sz w:val="20"/>
          <w:szCs w:val="20"/>
        </w:rPr>
      </w:pPr>
      <w:r>
        <w:rPr>
          <w:rFonts w:cs="Arial"/>
          <w:sz w:val="20"/>
          <w:szCs w:val="20"/>
        </w:rPr>
        <w:t>You are still required to lodge and pay any activity statements or instalment notices not already lodged or paid by their due date</w:t>
      </w:r>
    </w:p>
    <w:p w14:paraId="38836301" w14:textId="77777777" w:rsidR="009013BB" w:rsidRPr="00846126" w:rsidRDefault="009013BB" w:rsidP="008C5EFF">
      <w:pPr>
        <w:rPr>
          <w:sz w:val="20"/>
        </w:rPr>
      </w:pPr>
      <w:r w:rsidRPr="00870676">
        <w:rPr>
          <w:rFonts w:ascii="Times New Roman" w:hAnsi="Times New Roman"/>
          <w:sz w:val="40"/>
          <w:szCs w:val="40"/>
        </w:rPr>
        <w:t>□</w:t>
      </w:r>
      <w:r>
        <w:rPr>
          <w:rFonts w:ascii="Times New Roman" w:hAnsi="Times New Roman"/>
          <w:sz w:val="40"/>
          <w:szCs w:val="40"/>
        </w:rPr>
        <w:t xml:space="preserve"> </w:t>
      </w:r>
      <w:r>
        <w:rPr>
          <w:rFonts w:cs="Arial"/>
          <w:sz w:val="20"/>
          <w:szCs w:val="20"/>
        </w:rPr>
        <w:t>I declare that I satisfy the conditions for exiting PAYG instalments.</w:t>
      </w:r>
    </w:p>
    <w:p w14:paraId="38836302" w14:textId="77777777" w:rsidR="00F73FA8" w:rsidRDefault="00F73FA8">
      <w:pPr>
        <w:rPr>
          <w:rFonts w:cs="Arial"/>
          <w:b/>
          <w:caps/>
          <w:color w:val="1F497D" w:themeColor="text2"/>
          <w:kern w:val="36"/>
          <w:sz w:val="24"/>
        </w:rPr>
      </w:pPr>
      <w:bookmarkStart w:id="674" w:name="_Toc417463737"/>
      <w:bookmarkStart w:id="675" w:name="_Toc418757927"/>
      <w:bookmarkStart w:id="676" w:name="_Toc417463738"/>
      <w:bookmarkStart w:id="677" w:name="_Toc418757928"/>
      <w:bookmarkStart w:id="678" w:name="_Toc417463739"/>
      <w:bookmarkStart w:id="679" w:name="_Toc418757929"/>
      <w:bookmarkEnd w:id="660"/>
      <w:bookmarkEnd w:id="661"/>
      <w:bookmarkEnd w:id="674"/>
      <w:bookmarkEnd w:id="675"/>
      <w:bookmarkEnd w:id="676"/>
      <w:bookmarkEnd w:id="677"/>
      <w:bookmarkEnd w:id="678"/>
      <w:bookmarkEnd w:id="679"/>
      <w:r>
        <w:br w:type="page"/>
      </w:r>
    </w:p>
    <w:p w14:paraId="38836303" w14:textId="77777777" w:rsidR="00113664" w:rsidRDefault="00113664">
      <w:pPr>
        <w:rPr>
          <w:i/>
        </w:rPr>
        <w:sectPr w:rsidR="00113664" w:rsidSect="004435CB">
          <w:pgSz w:w="11906" w:h="16838" w:code="9"/>
          <w:pgMar w:top="1276" w:right="1304" w:bottom="1814" w:left="1304" w:header="425" w:footer="680" w:gutter="0"/>
          <w:cols w:space="708"/>
          <w:formProt w:val="0"/>
          <w:docGrid w:linePitch="360"/>
        </w:sectPr>
      </w:pPr>
    </w:p>
    <w:p w14:paraId="38836304" w14:textId="77777777" w:rsidR="003E7D29" w:rsidRDefault="003E7D29" w:rsidP="008C5EFF">
      <w:pPr>
        <w:pStyle w:val="Heading1"/>
        <w:numPr>
          <w:ilvl w:val="0"/>
          <w:numId w:val="0"/>
        </w:numPr>
        <w:rPr>
          <w:lang w:eastAsia="en-US"/>
        </w:rPr>
      </w:pPr>
      <w:bookmarkStart w:id="680" w:name="Appendix_A"/>
      <w:bookmarkStart w:id="681" w:name="_Ref466312560"/>
      <w:bookmarkStart w:id="682" w:name="_Toc475371823"/>
      <w:bookmarkStart w:id="683" w:name="_Toc512582386"/>
      <w:r>
        <w:rPr>
          <w:lang w:eastAsia="en-US"/>
        </w:rPr>
        <w:lastRenderedPageBreak/>
        <w:t>APPENDIX A</w:t>
      </w:r>
      <w:bookmarkEnd w:id="680"/>
      <w:r>
        <w:rPr>
          <w:lang w:eastAsia="en-US"/>
        </w:rPr>
        <w:t>: Client Account Detail Permissions</w:t>
      </w:r>
      <w:bookmarkEnd w:id="681"/>
      <w:bookmarkEnd w:id="682"/>
      <w:bookmarkEnd w:id="683"/>
    </w:p>
    <w:p w14:paraId="38836305" w14:textId="77777777" w:rsidR="00113664" w:rsidRPr="00113664" w:rsidRDefault="00113664" w:rsidP="00113664">
      <w:pPr>
        <w:rPr>
          <w:lang w:eastAsia="en-US"/>
        </w:rPr>
      </w:pPr>
      <w:r w:rsidRPr="00113664">
        <w:rPr>
          <w:lang w:eastAsia="en-US"/>
        </w:rPr>
        <w:t>The below table provides an awareness of available fields, the ability to view or maintain will still be reliant on authorisations set by clients (through AUSkey and Access Manager).</w:t>
      </w:r>
    </w:p>
    <w:tbl>
      <w:tblPr>
        <w:tblStyle w:val="TableGrid"/>
        <w:tblpPr w:leftFromText="180" w:rightFromText="180" w:vertAnchor="page" w:horzAnchor="margin" w:tblpX="250" w:tblpY="2896"/>
        <w:tblW w:w="12762" w:type="dxa"/>
        <w:tblLayout w:type="fixed"/>
        <w:tblLook w:val="0000" w:firstRow="0" w:lastRow="0" w:firstColumn="0" w:lastColumn="0" w:noHBand="0" w:noVBand="0"/>
      </w:tblPr>
      <w:tblGrid>
        <w:gridCol w:w="1056"/>
        <w:gridCol w:w="1560"/>
        <w:gridCol w:w="4840"/>
        <w:gridCol w:w="1092"/>
        <w:gridCol w:w="1249"/>
        <w:gridCol w:w="781"/>
        <w:gridCol w:w="1092"/>
        <w:gridCol w:w="1092"/>
      </w:tblGrid>
      <w:tr w:rsidR="00113664" w:rsidRPr="00DA2E9F" w14:paraId="38836307" w14:textId="77777777" w:rsidTr="007E3B02">
        <w:trPr>
          <w:trHeight w:val="272"/>
          <w:tblHeader/>
        </w:trPr>
        <w:tc>
          <w:tcPr>
            <w:tcW w:w="12762" w:type="dxa"/>
            <w:gridSpan w:val="8"/>
            <w:shd w:val="clear" w:color="auto" w:fill="DBE5F1" w:themeFill="accent1" w:themeFillTint="33"/>
          </w:tcPr>
          <w:p w14:paraId="38836306" w14:textId="77777777" w:rsidR="00113664" w:rsidRPr="00DA2E9F" w:rsidRDefault="00113664" w:rsidP="007E3B02">
            <w:pPr>
              <w:ind w:left="108"/>
              <w:jc w:val="center"/>
              <w:rPr>
                <w:rFonts w:cs="Arial"/>
                <w:sz w:val="20"/>
                <w:szCs w:val="22"/>
              </w:rPr>
            </w:pPr>
            <w:r w:rsidRPr="00DA2E9F">
              <w:rPr>
                <w:rFonts w:cs="Arial"/>
                <w:sz w:val="20"/>
                <w:szCs w:val="22"/>
              </w:rPr>
              <w:t>Activity Statement</w:t>
            </w:r>
          </w:p>
        </w:tc>
      </w:tr>
      <w:tr w:rsidR="007E3B02" w:rsidRPr="00DA2E9F" w14:paraId="3883630F" w14:textId="77777777" w:rsidTr="007E3B02">
        <w:trPr>
          <w:trHeight w:val="302"/>
          <w:tblHeader/>
        </w:trPr>
        <w:tc>
          <w:tcPr>
            <w:tcW w:w="1056" w:type="dxa"/>
            <w:vMerge w:val="restart"/>
            <w:shd w:val="clear" w:color="auto" w:fill="DBE5F1" w:themeFill="accent1" w:themeFillTint="33"/>
          </w:tcPr>
          <w:p w14:paraId="38836308" w14:textId="77777777" w:rsidR="00113664" w:rsidRPr="00DA2E9F" w:rsidRDefault="00113664" w:rsidP="007E3B02">
            <w:pPr>
              <w:rPr>
                <w:rFonts w:cs="Arial"/>
                <w:sz w:val="20"/>
                <w:szCs w:val="22"/>
              </w:rPr>
            </w:pPr>
            <w:r w:rsidRPr="00DA2E9F">
              <w:rPr>
                <w:rFonts w:cs="Arial"/>
                <w:sz w:val="20"/>
                <w:szCs w:val="22"/>
              </w:rPr>
              <w:t>Account</w:t>
            </w:r>
          </w:p>
        </w:tc>
        <w:tc>
          <w:tcPr>
            <w:tcW w:w="1560" w:type="dxa"/>
            <w:vMerge w:val="restart"/>
            <w:shd w:val="clear" w:color="auto" w:fill="DBE5F1" w:themeFill="accent1" w:themeFillTint="33"/>
          </w:tcPr>
          <w:p w14:paraId="38836309" w14:textId="77777777" w:rsidR="00113664" w:rsidRPr="00DA2E9F" w:rsidRDefault="00113664" w:rsidP="007E3B02">
            <w:pPr>
              <w:rPr>
                <w:rFonts w:cs="Arial"/>
                <w:sz w:val="20"/>
                <w:szCs w:val="22"/>
              </w:rPr>
            </w:pPr>
            <w:r w:rsidRPr="00DA2E9F">
              <w:rPr>
                <w:rFonts w:cs="Arial"/>
                <w:sz w:val="20"/>
                <w:szCs w:val="22"/>
              </w:rPr>
              <w:t>Role</w:t>
            </w:r>
          </w:p>
        </w:tc>
        <w:tc>
          <w:tcPr>
            <w:tcW w:w="4840" w:type="dxa"/>
            <w:vMerge w:val="restart"/>
            <w:shd w:val="clear" w:color="auto" w:fill="DBE5F1" w:themeFill="accent1" w:themeFillTint="33"/>
          </w:tcPr>
          <w:p w14:paraId="3883630A" w14:textId="77777777" w:rsidR="00113664" w:rsidRPr="00DA2E9F" w:rsidRDefault="00113664" w:rsidP="007E3B02">
            <w:pPr>
              <w:rPr>
                <w:sz w:val="20"/>
              </w:rPr>
            </w:pPr>
            <w:r w:rsidRPr="00DA2E9F">
              <w:rPr>
                <w:sz w:val="20"/>
              </w:rPr>
              <w:t>Fields</w:t>
            </w:r>
          </w:p>
        </w:tc>
        <w:tc>
          <w:tcPr>
            <w:tcW w:w="2341" w:type="dxa"/>
            <w:gridSpan w:val="2"/>
            <w:shd w:val="clear" w:color="auto" w:fill="DBE5F1" w:themeFill="accent1" w:themeFillTint="33"/>
          </w:tcPr>
          <w:p w14:paraId="3883630B" w14:textId="77777777" w:rsidR="00113664" w:rsidRPr="00DA2E9F" w:rsidRDefault="00113664" w:rsidP="007E3B02">
            <w:pPr>
              <w:rPr>
                <w:rFonts w:cs="Arial"/>
                <w:sz w:val="20"/>
                <w:szCs w:val="22"/>
              </w:rPr>
            </w:pPr>
            <w:r w:rsidRPr="00DA2E9F">
              <w:rPr>
                <w:rFonts w:cs="Arial"/>
                <w:sz w:val="20"/>
                <w:szCs w:val="22"/>
              </w:rPr>
              <w:t>View</w:t>
            </w:r>
          </w:p>
        </w:tc>
        <w:tc>
          <w:tcPr>
            <w:tcW w:w="781" w:type="dxa"/>
            <w:vMerge w:val="restart"/>
            <w:shd w:val="clear" w:color="auto" w:fill="DBE5F1" w:themeFill="accent1" w:themeFillTint="33"/>
          </w:tcPr>
          <w:p w14:paraId="3883630C" w14:textId="77777777" w:rsidR="00113664" w:rsidRPr="00DA2E9F" w:rsidRDefault="00113664" w:rsidP="007E3B02">
            <w:pPr>
              <w:rPr>
                <w:sz w:val="20"/>
              </w:rPr>
            </w:pPr>
            <w:r w:rsidRPr="00DA2E9F">
              <w:rPr>
                <w:sz w:val="20"/>
              </w:rPr>
              <w:t>Add</w:t>
            </w:r>
          </w:p>
        </w:tc>
        <w:tc>
          <w:tcPr>
            <w:tcW w:w="1092" w:type="dxa"/>
            <w:vMerge w:val="restart"/>
            <w:shd w:val="clear" w:color="auto" w:fill="DBE5F1" w:themeFill="accent1" w:themeFillTint="33"/>
          </w:tcPr>
          <w:p w14:paraId="3883630D" w14:textId="77777777" w:rsidR="00113664" w:rsidRPr="00DA2E9F" w:rsidRDefault="00113664" w:rsidP="007E3B02">
            <w:pPr>
              <w:rPr>
                <w:rFonts w:cs="Arial"/>
                <w:sz w:val="20"/>
                <w:szCs w:val="22"/>
              </w:rPr>
            </w:pPr>
            <w:r w:rsidRPr="00DA2E9F">
              <w:rPr>
                <w:rFonts w:cs="Arial"/>
                <w:sz w:val="20"/>
                <w:szCs w:val="22"/>
              </w:rPr>
              <w:t>Remove</w:t>
            </w:r>
          </w:p>
        </w:tc>
        <w:tc>
          <w:tcPr>
            <w:tcW w:w="1092" w:type="dxa"/>
            <w:vMerge w:val="restart"/>
            <w:shd w:val="clear" w:color="auto" w:fill="DBE5F1" w:themeFill="accent1" w:themeFillTint="33"/>
          </w:tcPr>
          <w:p w14:paraId="3883630E" w14:textId="77777777" w:rsidR="00113664" w:rsidRPr="00DA2E9F" w:rsidRDefault="00113664" w:rsidP="007E3B02">
            <w:pPr>
              <w:rPr>
                <w:rFonts w:cs="Arial"/>
                <w:sz w:val="20"/>
                <w:szCs w:val="22"/>
              </w:rPr>
            </w:pPr>
            <w:r w:rsidRPr="00DA2E9F">
              <w:rPr>
                <w:rFonts w:cs="Arial"/>
                <w:sz w:val="20"/>
                <w:szCs w:val="22"/>
              </w:rPr>
              <w:t>Maintain</w:t>
            </w:r>
          </w:p>
        </w:tc>
      </w:tr>
      <w:tr w:rsidR="007E3B02" w:rsidRPr="00DA2E9F" w14:paraId="38836318" w14:textId="77777777" w:rsidTr="007E3B02">
        <w:trPr>
          <w:trHeight w:val="210"/>
          <w:tblHeader/>
        </w:trPr>
        <w:tc>
          <w:tcPr>
            <w:tcW w:w="1056" w:type="dxa"/>
            <w:vMerge/>
            <w:shd w:val="clear" w:color="auto" w:fill="DBE5F1" w:themeFill="accent1" w:themeFillTint="33"/>
          </w:tcPr>
          <w:p w14:paraId="38836310" w14:textId="77777777" w:rsidR="00113664" w:rsidRPr="00DA2E9F" w:rsidRDefault="00113664" w:rsidP="007E3B02">
            <w:pPr>
              <w:rPr>
                <w:rFonts w:cs="Arial"/>
                <w:sz w:val="20"/>
                <w:szCs w:val="22"/>
              </w:rPr>
            </w:pPr>
          </w:p>
        </w:tc>
        <w:tc>
          <w:tcPr>
            <w:tcW w:w="1560" w:type="dxa"/>
            <w:vMerge/>
            <w:shd w:val="clear" w:color="auto" w:fill="DBE5F1" w:themeFill="accent1" w:themeFillTint="33"/>
          </w:tcPr>
          <w:p w14:paraId="38836311" w14:textId="77777777" w:rsidR="00113664" w:rsidRPr="00DA2E9F" w:rsidRDefault="00113664" w:rsidP="007E3B02">
            <w:pPr>
              <w:rPr>
                <w:rFonts w:cs="Arial"/>
                <w:sz w:val="20"/>
                <w:szCs w:val="22"/>
              </w:rPr>
            </w:pPr>
          </w:p>
        </w:tc>
        <w:tc>
          <w:tcPr>
            <w:tcW w:w="4840" w:type="dxa"/>
            <w:vMerge/>
            <w:shd w:val="clear" w:color="auto" w:fill="DBE5F1" w:themeFill="accent1" w:themeFillTint="33"/>
          </w:tcPr>
          <w:p w14:paraId="38836312"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313" w14:textId="77777777" w:rsidR="00113664" w:rsidRPr="00DA2E9F" w:rsidRDefault="00113664" w:rsidP="007E3B02">
            <w:pPr>
              <w:rPr>
                <w:rFonts w:cs="Arial"/>
                <w:sz w:val="20"/>
                <w:szCs w:val="22"/>
              </w:rPr>
            </w:pPr>
            <w:r w:rsidRPr="00DA2E9F">
              <w:rPr>
                <w:rFonts w:cs="Arial"/>
                <w:sz w:val="20"/>
                <w:szCs w:val="22"/>
              </w:rPr>
              <w:t>Current</w:t>
            </w:r>
          </w:p>
        </w:tc>
        <w:tc>
          <w:tcPr>
            <w:tcW w:w="1249" w:type="dxa"/>
            <w:shd w:val="clear" w:color="auto" w:fill="DBE5F1" w:themeFill="accent1" w:themeFillTint="33"/>
          </w:tcPr>
          <w:p w14:paraId="38836314" w14:textId="77777777" w:rsidR="00113664" w:rsidRPr="00DA2E9F" w:rsidRDefault="00113664" w:rsidP="007E3B02">
            <w:pPr>
              <w:rPr>
                <w:rFonts w:cs="Arial"/>
                <w:sz w:val="20"/>
                <w:szCs w:val="22"/>
              </w:rPr>
            </w:pPr>
            <w:r w:rsidRPr="00DA2E9F">
              <w:rPr>
                <w:rFonts w:cs="Arial"/>
                <w:sz w:val="20"/>
                <w:szCs w:val="22"/>
              </w:rPr>
              <w:t>Historical</w:t>
            </w:r>
          </w:p>
        </w:tc>
        <w:tc>
          <w:tcPr>
            <w:tcW w:w="781" w:type="dxa"/>
            <w:vMerge/>
            <w:shd w:val="clear" w:color="auto" w:fill="DBE5F1" w:themeFill="accent1" w:themeFillTint="33"/>
          </w:tcPr>
          <w:p w14:paraId="38836315" w14:textId="77777777" w:rsidR="00113664" w:rsidRPr="00DA2E9F" w:rsidRDefault="00113664" w:rsidP="007E3B02">
            <w:pPr>
              <w:rPr>
                <w:rFonts w:cs="Arial"/>
                <w:sz w:val="20"/>
                <w:szCs w:val="22"/>
              </w:rPr>
            </w:pPr>
          </w:p>
        </w:tc>
        <w:tc>
          <w:tcPr>
            <w:tcW w:w="1092" w:type="dxa"/>
            <w:vMerge/>
            <w:shd w:val="clear" w:color="auto" w:fill="DBE5F1" w:themeFill="accent1" w:themeFillTint="33"/>
          </w:tcPr>
          <w:p w14:paraId="38836316" w14:textId="77777777" w:rsidR="00113664" w:rsidRPr="00DA2E9F" w:rsidRDefault="00113664" w:rsidP="007E3B02">
            <w:pPr>
              <w:rPr>
                <w:rFonts w:cs="Arial"/>
                <w:sz w:val="20"/>
                <w:szCs w:val="22"/>
              </w:rPr>
            </w:pPr>
          </w:p>
        </w:tc>
        <w:tc>
          <w:tcPr>
            <w:tcW w:w="1092" w:type="dxa"/>
            <w:vMerge/>
            <w:shd w:val="clear" w:color="auto" w:fill="DBE5F1" w:themeFill="accent1" w:themeFillTint="33"/>
          </w:tcPr>
          <w:p w14:paraId="38836317" w14:textId="77777777" w:rsidR="00113664" w:rsidRPr="00DA2E9F" w:rsidRDefault="00113664" w:rsidP="007E3B02">
            <w:pPr>
              <w:rPr>
                <w:rFonts w:cs="Arial"/>
                <w:sz w:val="20"/>
                <w:szCs w:val="22"/>
              </w:rPr>
            </w:pPr>
          </w:p>
        </w:tc>
      </w:tr>
      <w:tr w:rsidR="00113664" w:rsidRPr="00DA2E9F" w14:paraId="38836327" w14:textId="77777777" w:rsidTr="007E3B02">
        <w:trPr>
          <w:trHeight w:val="144"/>
        </w:trPr>
        <w:tc>
          <w:tcPr>
            <w:tcW w:w="1056" w:type="dxa"/>
            <w:vMerge w:val="restart"/>
          </w:tcPr>
          <w:p w14:paraId="38836319"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31A" w14:textId="77777777" w:rsidR="00113664" w:rsidRPr="00DA2E9F" w:rsidRDefault="00113664" w:rsidP="007E3B02">
            <w:pPr>
              <w:rPr>
                <w:rFonts w:cs="Arial"/>
                <w:sz w:val="20"/>
                <w:szCs w:val="22"/>
              </w:rPr>
            </w:pPr>
            <w:r w:rsidRPr="00DA2E9F">
              <w:rPr>
                <w:rFonts w:cs="Arial"/>
                <w:sz w:val="20"/>
                <w:szCs w:val="22"/>
              </w:rPr>
              <w:t>GST</w:t>
            </w:r>
          </w:p>
          <w:p w14:paraId="3883631B" w14:textId="77777777" w:rsidR="00113664" w:rsidRPr="00DA2E9F" w:rsidRDefault="00113664" w:rsidP="007E3B02">
            <w:pPr>
              <w:rPr>
                <w:rFonts w:cs="Arial"/>
                <w:sz w:val="20"/>
                <w:szCs w:val="22"/>
              </w:rPr>
            </w:pPr>
            <w:r w:rsidRPr="00DA2E9F">
              <w:rPr>
                <w:rFonts w:cs="Arial"/>
                <w:sz w:val="20"/>
                <w:szCs w:val="22"/>
              </w:rPr>
              <w:t>FTC</w:t>
            </w:r>
          </w:p>
          <w:p w14:paraId="3883631C" w14:textId="77777777" w:rsidR="00113664" w:rsidRPr="00DA2E9F" w:rsidRDefault="00113664" w:rsidP="007E3B02">
            <w:pPr>
              <w:rPr>
                <w:rFonts w:cs="Arial"/>
                <w:sz w:val="20"/>
                <w:szCs w:val="22"/>
              </w:rPr>
            </w:pPr>
            <w:r w:rsidRPr="00DA2E9F">
              <w:rPr>
                <w:rFonts w:cs="Arial"/>
                <w:sz w:val="20"/>
                <w:szCs w:val="22"/>
              </w:rPr>
              <w:t>WET</w:t>
            </w:r>
          </w:p>
          <w:p w14:paraId="3883631D" w14:textId="77777777" w:rsidR="00113664" w:rsidRPr="00DA2E9F" w:rsidRDefault="00113664" w:rsidP="007E3B02">
            <w:pPr>
              <w:rPr>
                <w:rFonts w:cs="Arial"/>
                <w:sz w:val="20"/>
                <w:szCs w:val="22"/>
              </w:rPr>
            </w:pPr>
            <w:r w:rsidRPr="00DA2E9F">
              <w:rPr>
                <w:rFonts w:cs="Arial"/>
                <w:sz w:val="20"/>
                <w:szCs w:val="22"/>
              </w:rPr>
              <w:t>LCT</w:t>
            </w:r>
          </w:p>
          <w:p w14:paraId="3883631E" w14:textId="77777777" w:rsidR="00113664" w:rsidRPr="00DA2E9F" w:rsidRDefault="00113664" w:rsidP="007E3B02">
            <w:pPr>
              <w:rPr>
                <w:rFonts w:cs="Arial"/>
                <w:sz w:val="20"/>
                <w:szCs w:val="22"/>
              </w:rPr>
            </w:pPr>
            <w:r w:rsidRPr="00DA2E9F">
              <w:rPr>
                <w:rFonts w:cs="Arial"/>
                <w:sz w:val="20"/>
                <w:szCs w:val="22"/>
              </w:rPr>
              <w:t>PAYGW</w:t>
            </w:r>
          </w:p>
          <w:p w14:paraId="3883631F" w14:textId="77777777" w:rsidR="00113664" w:rsidRPr="00DA2E9F" w:rsidRDefault="00113664" w:rsidP="007E3B02">
            <w:pPr>
              <w:rPr>
                <w:rFonts w:cs="Arial"/>
                <w:sz w:val="20"/>
                <w:szCs w:val="22"/>
              </w:rPr>
            </w:pPr>
            <w:r w:rsidRPr="00DA2E9F">
              <w:rPr>
                <w:rFonts w:cs="Arial"/>
                <w:sz w:val="20"/>
                <w:szCs w:val="22"/>
              </w:rPr>
              <w:t>PAYGI</w:t>
            </w:r>
          </w:p>
          <w:p w14:paraId="38836320" w14:textId="77777777" w:rsidR="00113664" w:rsidRPr="00DA2E9F" w:rsidRDefault="00113664" w:rsidP="007E3B02">
            <w:pPr>
              <w:rPr>
                <w:rFonts w:cs="Arial"/>
                <w:sz w:val="20"/>
                <w:szCs w:val="22"/>
              </w:rPr>
            </w:pPr>
          </w:p>
        </w:tc>
        <w:tc>
          <w:tcPr>
            <w:tcW w:w="4840" w:type="dxa"/>
          </w:tcPr>
          <w:p w14:paraId="38836321" w14:textId="77777777" w:rsidR="00113664" w:rsidRPr="00DA2E9F" w:rsidRDefault="00113664" w:rsidP="007E3B02">
            <w:pPr>
              <w:rPr>
                <w:rFonts w:cs="Arial"/>
                <w:sz w:val="20"/>
                <w:szCs w:val="22"/>
              </w:rPr>
            </w:pPr>
            <w:r w:rsidRPr="00DA2E9F">
              <w:rPr>
                <w:rFonts w:cs="Arial"/>
                <w:sz w:val="20"/>
                <w:szCs w:val="22"/>
              </w:rPr>
              <w:t>Role Type</w:t>
            </w:r>
          </w:p>
        </w:tc>
        <w:tc>
          <w:tcPr>
            <w:tcW w:w="1092" w:type="dxa"/>
          </w:tcPr>
          <w:p w14:paraId="3883632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2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24" w14:textId="77777777" w:rsidR="00113664" w:rsidRPr="007E3B02" w:rsidRDefault="00113664" w:rsidP="007E3B02">
            <w:pPr>
              <w:jc w:val="center"/>
              <w:rPr>
                <w:rFonts w:cs="Arial"/>
                <w:sz w:val="20"/>
                <w:szCs w:val="22"/>
              </w:rPr>
            </w:pPr>
            <w:r w:rsidRPr="007E3B02">
              <w:rPr>
                <w:rFonts w:cs="Arial"/>
                <w:sz w:val="20"/>
                <w:szCs w:val="22"/>
              </w:rPr>
              <w:sym w:font="Wingdings" w:char="F0FC"/>
            </w:r>
          </w:p>
        </w:tc>
        <w:tc>
          <w:tcPr>
            <w:tcW w:w="1092" w:type="dxa"/>
          </w:tcPr>
          <w:p w14:paraId="38836325"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092" w:type="dxa"/>
          </w:tcPr>
          <w:p w14:paraId="38836326" w14:textId="77777777" w:rsidR="00113664" w:rsidRPr="00DA2E9F" w:rsidRDefault="00113664" w:rsidP="007E3B02">
            <w:pPr>
              <w:jc w:val="center"/>
              <w:rPr>
                <w:rFonts w:cs="Arial"/>
                <w:sz w:val="20"/>
                <w:szCs w:val="22"/>
              </w:rPr>
            </w:pPr>
            <w:r w:rsidRPr="00DA2E9F">
              <w:rPr>
                <w:rFonts w:cs="Arial"/>
                <w:sz w:val="20"/>
                <w:szCs w:val="22"/>
              </w:rPr>
              <w:sym w:font="Wingdings" w:char="F0FC"/>
            </w:r>
          </w:p>
        </w:tc>
      </w:tr>
      <w:tr w:rsidR="00113664" w:rsidRPr="00DA2E9F" w14:paraId="38836330" w14:textId="77777777" w:rsidTr="007E3B02">
        <w:trPr>
          <w:trHeight w:val="144"/>
        </w:trPr>
        <w:tc>
          <w:tcPr>
            <w:tcW w:w="1056" w:type="dxa"/>
            <w:vMerge/>
          </w:tcPr>
          <w:p w14:paraId="38836328" w14:textId="77777777" w:rsidR="00113664" w:rsidRPr="00DA2E9F" w:rsidRDefault="00113664" w:rsidP="007E3B02">
            <w:pPr>
              <w:rPr>
                <w:rFonts w:cs="Arial"/>
                <w:sz w:val="20"/>
                <w:szCs w:val="22"/>
              </w:rPr>
            </w:pPr>
          </w:p>
        </w:tc>
        <w:tc>
          <w:tcPr>
            <w:tcW w:w="1560" w:type="dxa"/>
            <w:vMerge/>
          </w:tcPr>
          <w:p w14:paraId="38836329" w14:textId="77777777" w:rsidR="00113664" w:rsidRPr="00DA2E9F" w:rsidRDefault="00113664" w:rsidP="007E3B02">
            <w:pPr>
              <w:rPr>
                <w:rFonts w:cs="Arial"/>
                <w:sz w:val="20"/>
                <w:szCs w:val="22"/>
              </w:rPr>
            </w:pPr>
          </w:p>
        </w:tc>
        <w:tc>
          <w:tcPr>
            <w:tcW w:w="4840" w:type="dxa"/>
          </w:tcPr>
          <w:p w14:paraId="3883632A" w14:textId="77777777" w:rsidR="00113664" w:rsidRPr="00DA2E9F" w:rsidRDefault="00113664" w:rsidP="007E3B02">
            <w:pPr>
              <w:rPr>
                <w:rFonts w:cs="Arial"/>
                <w:sz w:val="20"/>
                <w:szCs w:val="22"/>
              </w:rPr>
            </w:pPr>
            <w:r w:rsidRPr="00DA2E9F">
              <w:rPr>
                <w:rFonts w:cs="Arial"/>
                <w:sz w:val="20"/>
                <w:szCs w:val="22"/>
              </w:rPr>
              <w:t>Role Name</w:t>
            </w:r>
          </w:p>
        </w:tc>
        <w:tc>
          <w:tcPr>
            <w:tcW w:w="1092" w:type="dxa"/>
          </w:tcPr>
          <w:p w14:paraId="3883632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2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2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2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2F"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39" w14:textId="77777777" w:rsidTr="007E3B02">
        <w:trPr>
          <w:trHeight w:val="144"/>
        </w:trPr>
        <w:tc>
          <w:tcPr>
            <w:tcW w:w="1056" w:type="dxa"/>
            <w:vMerge/>
          </w:tcPr>
          <w:p w14:paraId="38836331" w14:textId="77777777" w:rsidR="00113664" w:rsidRPr="00DA2E9F" w:rsidRDefault="00113664" w:rsidP="007E3B02">
            <w:pPr>
              <w:rPr>
                <w:rFonts w:cs="Arial"/>
                <w:sz w:val="20"/>
                <w:szCs w:val="22"/>
              </w:rPr>
            </w:pPr>
          </w:p>
        </w:tc>
        <w:tc>
          <w:tcPr>
            <w:tcW w:w="1560" w:type="dxa"/>
            <w:vMerge/>
          </w:tcPr>
          <w:p w14:paraId="38836332" w14:textId="77777777" w:rsidR="00113664" w:rsidRPr="00DA2E9F" w:rsidRDefault="00113664" w:rsidP="007E3B02">
            <w:pPr>
              <w:rPr>
                <w:rFonts w:cs="Arial"/>
                <w:sz w:val="20"/>
                <w:szCs w:val="22"/>
              </w:rPr>
            </w:pPr>
          </w:p>
        </w:tc>
        <w:tc>
          <w:tcPr>
            <w:tcW w:w="4840" w:type="dxa"/>
          </w:tcPr>
          <w:p w14:paraId="38836333" w14:textId="77777777" w:rsidR="00113664" w:rsidRPr="00DA2E9F" w:rsidRDefault="00113664" w:rsidP="007E3B02">
            <w:pPr>
              <w:rPr>
                <w:rFonts w:cs="Arial"/>
                <w:sz w:val="20"/>
                <w:szCs w:val="22"/>
              </w:rPr>
            </w:pPr>
            <w:r w:rsidRPr="00DA2E9F">
              <w:rPr>
                <w:rFonts w:cs="Arial"/>
                <w:sz w:val="20"/>
                <w:szCs w:val="22"/>
              </w:rPr>
              <w:t>Account Type</w:t>
            </w:r>
          </w:p>
        </w:tc>
        <w:tc>
          <w:tcPr>
            <w:tcW w:w="1092" w:type="dxa"/>
          </w:tcPr>
          <w:p w14:paraId="38836334"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35"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36"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37"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38"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42" w14:textId="77777777" w:rsidTr="007E3B02">
        <w:trPr>
          <w:trHeight w:val="144"/>
        </w:trPr>
        <w:tc>
          <w:tcPr>
            <w:tcW w:w="1056" w:type="dxa"/>
            <w:vMerge/>
          </w:tcPr>
          <w:p w14:paraId="3883633A" w14:textId="77777777" w:rsidR="00113664" w:rsidRPr="00DA2E9F" w:rsidRDefault="00113664" w:rsidP="007E3B02">
            <w:pPr>
              <w:rPr>
                <w:rFonts w:cs="Arial"/>
                <w:sz w:val="20"/>
                <w:szCs w:val="22"/>
              </w:rPr>
            </w:pPr>
          </w:p>
        </w:tc>
        <w:tc>
          <w:tcPr>
            <w:tcW w:w="1560" w:type="dxa"/>
            <w:vMerge/>
          </w:tcPr>
          <w:p w14:paraId="3883633B" w14:textId="77777777" w:rsidR="00113664" w:rsidRPr="00DA2E9F" w:rsidRDefault="00113664" w:rsidP="007E3B02">
            <w:pPr>
              <w:rPr>
                <w:rFonts w:cs="Arial"/>
                <w:sz w:val="20"/>
                <w:szCs w:val="22"/>
              </w:rPr>
            </w:pPr>
          </w:p>
        </w:tc>
        <w:tc>
          <w:tcPr>
            <w:tcW w:w="4840" w:type="dxa"/>
          </w:tcPr>
          <w:p w14:paraId="3883633C" w14:textId="77777777" w:rsidR="00113664" w:rsidRPr="00DA2E9F" w:rsidRDefault="00113664" w:rsidP="007E3B02">
            <w:pPr>
              <w:rPr>
                <w:rFonts w:cs="Arial"/>
                <w:sz w:val="20"/>
                <w:szCs w:val="22"/>
              </w:rPr>
            </w:pPr>
            <w:r w:rsidRPr="00DA2E9F">
              <w:rPr>
                <w:rFonts w:cs="Arial"/>
                <w:sz w:val="20"/>
                <w:szCs w:val="22"/>
              </w:rPr>
              <w:t>Account Sequence Number</w:t>
            </w:r>
          </w:p>
        </w:tc>
        <w:tc>
          <w:tcPr>
            <w:tcW w:w="1092" w:type="dxa"/>
          </w:tcPr>
          <w:p w14:paraId="3883633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3E"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3F"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40"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41"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4B" w14:textId="77777777" w:rsidTr="007E3B02">
        <w:trPr>
          <w:trHeight w:val="144"/>
        </w:trPr>
        <w:tc>
          <w:tcPr>
            <w:tcW w:w="1056" w:type="dxa"/>
            <w:vMerge/>
          </w:tcPr>
          <w:p w14:paraId="38836343" w14:textId="77777777" w:rsidR="00113664" w:rsidRPr="00DA2E9F" w:rsidRDefault="00113664" w:rsidP="007E3B02">
            <w:pPr>
              <w:rPr>
                <w:rFonts w:cs="Arial"/>
                <w:sz w:val="20"/>
                <w:szCs w:val="22"/>
              </w:rPr>
            </w:pPr>
          </w:p>
        </w:tc>
        <w:tc>
          <w:tcPr>
            <w:tcW w:w="1560" w:type="dxa"/>
            <w:vMerge/>
          </w:tcPr>
          <w:p w14:paraId="38836344" w14:textId="77777777" w:rsidR="00113664" w:rsidRPr="00DA2E9F" w:rsidRDefault="00113664" w:rsidP="007E3B02">
            <w:pPr>
              <w:rPr>
                <w:rFonts w:cs="Arial"/>
                <w:sz w:val="20"/>
                <w:szCs w:val="22"/>
              </w:rPr>
            </w:pPr>
          </w:p>
        </w:tc>
        <w:tc>
          <w:tcPr>
            <w:tcW w:w="4840" w:type="dxa"/>
          </w:tcPr>
          <w:p w14:paraId="38836345" w14:textId="77777777" w:rsidR="00113664" w:rsidRPr="00DA2E9F" w:rsidRDefault="00113664" w:rsidP="007E3B02">
            <w:pPr>
              <w:rPr>
                <w:rFonts w:cs="Arial"/>
                <w:sz w:val="20"/>
                <w:szCs w:val="22"/>
              </w:rPr>
            </w:pPr>
            <w:r w:rsidRPr="00DA2E9F">
              <w:rPr>
                <w:rFonts w:cs="Arial"/>
                <w:sz w:val="20"/>
                <w:szCs w:val="22"/>
              </w:rPr>
              <w:t>Role is Non-Reporting</w:t>
            </w:r>
          </w:p>
        </w:tc>
        <w:tc>
          <w:tcPr>
            <w:tcW w:w="1092" w:type="dxa"/>
          </w:tcPr>
          <w:p w14:paraId="38836346"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47"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48"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49"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4A"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54" w14:textId="77777777" w:rsidTr="007E3B02">
        <w:trPr>
          <w:trHeight w:val="144"/>
        </w:trPr>
        <w:tc>
          <w:tcPr>
            <w:tcW w:w="1056" w:type="dxa"/>
            <w:vMerge/>
          </w:tcPr>
          <w:p w14:paraId="3883634C" w14:textId="77777777" w:rsidR="00113664" w:rsidRPr="00DA2E9F" w:rsidRDefault="00113664" w:rsidP="007E3B02">
            <w:pPr>
              <w:rPr>
                <w:rFonts w:cs="Arial"/>
                <w:sz w:val="20"/>
                <w:szCs w:val="22"/>
              </w:rPr>
            </w:pPr>
          </w:p>
        </w:tc>
        <w:tc>
          <w:tcPr>
            <w:tcW w:w="1560" w:type="dxa"/>
            <w:vMerge/>
          </w:tcPr>
          <w:p w14:paraId="3883634D" w14:textId="77777777" w:rsidR="00113664" w:rsidRPr="00DA2E9F" w:rsidRDefault="00113664" w:rsidP="007E3B02">
            <w:pPr>
              <w:rPr>
                <w:rFonts w:cs="Arial"/>
                <w:sz w:val="20"/>
                <w:szCs w:val="22"/>
              </w:rPr>
            </w:pPr>
          </w:p>
        </w:tc>
        <w:tc>
          <w:tcPr>
            <w:tcW w:w="4840" w:type="dxa"/>
          </w:tcPr>
          <w:p w14:paraId="3883634E" w14:textId="77777777" w:rsidR="00113664" w:rsidRPr="00DA2E9F" w:rsidRDefault="00113664" w:rsidP="007E3B02">
            <w:pPr>
              <w:rPr>
                <w:rFonts w:cs="Arial"/>
                <w:sz w:val="20"/>
                <w:szCs w:val="22"/>
              </w:rPr>
            </w:pPr>
            <w:r w:rsidRPr="00DA2E9F">
              <w:rPr>
                <w:rFonts w:cs="Arial"/>
                <w:sz w:val="20"/>
                <w:szCs w:val="22"/>
              </w:rPr>
              <w:t>Role Start Date</w:t>
            </w:r>
          </w:p>
        </w:tc>
        <w:tc>
          <w:tcPr>
            <w:tcW w:w="1092" w:type="dxa"/>
          </w:tcPr>
          <w:p w14:paraId="3883634F"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50"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51" w14:textId="77777777" w:rsidR="00113664" w:rsidRPr="00DA2E9F" w:rsidRDefault="00113664" w:rsidP="007E3B02">
            <w:pPr>
              <w:jc w:val="center"/>
              <w:rPr>
                <w:rFonts w:cs="Arial"/>
                <w:sz w:val="28"/>
                <w:szCs w:val="28"/>
              </w:rPr>
            </w:pPr>
            <w:r w:rsidRPr="00DA2E9F">
              <w:rPr>
                <w:rFonts w:cs="Arial"/>
                <w:sz w:val="20"/>
                <w:szCs w:val="22"/>
              </w:rPr>
              <w:sym w:font="Wingdings" w:char="F0FC"/>
            </w:r>
          </w:p>
        </w:tc>
        <w:tc>
          <w:tcPr>
            <w:tcW w:w="1092" w:type="dxa"/>
          </w:tcPr>
          <w:p w14:paraId="38836352"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5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5D" w14:textId="77777777" w:rsidTr="007E3B02">
        <w:trPr>
          <w:trHeight w:val="144"/>
        </w:trPr>
        <w:tc>
          <w:tcPr>
            <w:tcW w:w="1056" w:type="dxa"/>
            <w:vMerge/>
          </w:tcPr>
          <w:p w14:paraId="38836355" w14:textId="77777777" w:rsidR="00113664" w:rsidRPr="00DA2E9F" w:rsidRDefault="00113664" w:rsidP="007E3B02">
            <w:pPr>
              <w:rPr>
                <w:rFonts w:cs="Arial"/>
                <w:sz w:val="20"/>
                <w:szCs w:val="22"/>
              </w:rPr>
            </w:pPr>
          </w:p>
        </w:tc>
        <w:tc>
          <w:tcPr>
            <w:tcW w:w="1560" w:type="dxa"/>
            <w:vMerge/>
          </w:tcPr>
          <w:p w14:paraId="38836356" w14:textId="77777777" w:rsidR="00113664" w:rsidRPr="00DA2E9F" w:rsidRDefault="00113664" w:rsidP="007E3B02">
            <w:pPr>
              <w:rPr>
                <w:rFonts w:cs="Arial"/>
                <w:sz w:val="20"/>
                <w:szCs w:val="22"/>
              </w:rPr>
            </w:pPr>
          </w:p>
        </w:tc>
        <w:tc>
          <w:tcPr>
            <w:tcW w:w="4840" w:type="dxa"/>
          </w:tcPr>
          <w:p w14:paraId="38836357" w14:textId="77777777" w:rsidR="00113664" w:rsidRPr="00DA2E9F" w:rsidRDefault="00113664" w:rsidP="007E3B02">
            <w:pPr>
              <w:rPr>
                <w:rFonts w:cs="Arial"/>
                <w:sz w:val="20"/>
                <w:szCs w:val="22"/>
              </w:rPr>
            </w:pPr>
            <w:r w:rsidRPr="00DA2E9F">
              <w:rPr>
                <w:rFonts w:cs="Arial"/>
                <w:sz w:val="20"/>
                <w:szCs w:val="22"/>
              </w:rPr>
              <w:t>Role Business Start Date</w:t>
            </w:r>
          </w:p>
        </w:tc>
        <w:tc>
          <w:tcPr>
            <w:tcW w:w="1092" w:type="dxa"/>
          </w:tcPr>
          <w:p w14:paraId="38836358"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59"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5A"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5B"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5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66" w14:textId="77777777" w:rsidTr="007E3B02">
        <w:trPr>
          <w:trHeight w:val="144"/>
        </w:trPr>
        <w:tc>
          <w:tcPr>
            <w:tcW w:w="1056" w:type="dxa"/>
            <w:vMerge/>
          </w:tcPr>
          <w:p w14:paraId="3883635E" w14:textId="77777777" w:rsidR="00113664" w:rsidRPr="00DA2E9F" w:rsidRDefault="00113664" w:rsidP="007E3B02">
            <w:pPr>
              <w:rPr>
                <w:rFonts w:cs="Arial"/>
                <w:sz w:val="20"/>
                <w:szCs w:val="22"/>
              </w:rPr>
            </w:pPr>
          </w:p>
        </w:tc>
        <w:tc>
          <w:tcPr>
            <w:tcW w:w="1560" w:type="dxa"/>
            <w:vMerge/>
          </w:tcPr>
          <w:p w14:paraId="3883635F" w14:textId="77777777" w:rsidR="00113664" w:rsidRPr="00DA2E9F" w:rsidRDefault="00113664" w:rsidP="007E3B02">
            <w:pPr>
              <w:rPr>
                <w:rFonts w:cs="Arial"/>
                <w:sz w:val="20"/>
                <w:szCs w:val="22"/>
              </w:rPr>
            </w:pPr>
          </w:p>
        </w:tc>
        <w:tc>
          <w:tcPr>
            <w:tcW w:w="4840" w:type="dxa"/>
          </w:tcPr>
          <w:p w14:paraId="38836360" w14:textId="77777777" w:rsidR="00113664" w:rsidRPr="00DA2E9F" w:rsidRDefault="00113664" w:rsidP="007E3B02">
            <w:pPr>
              <w:rPr>
                <w:rFonts w:cs="Arial"/>
                <w:sz w:val="20"/>
                <w:szCs w:val="22"/>
              </w:rPr>
            </w:pPr>
            <w:r w:rsidRPr="00DA2E9F">
              <w:rPr>
                <w:rFonts w:cs="Arial"/>
                <w:sz w:val="20"/>
                <w:szCs w:val="22"/>
              </w:rPr>
              <w:t>Role End Date</w:t>
            </w:r>
          </w:p>
        </w:tc>
        <w:tc>
          <w:tcPr>
            <w:tcW w:w="1092" w:type="dxa"/>
          </w:tcPr>
          <w:p w14:paraId="3883636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6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63"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64" w14:textId="77777777" w:rsidR="00113664" w:rsidRPr="00DA2E9F" w:rsidRDefault="00113664" w:rsidP="007E3B02">
            <w:pPr>
              <w:jc w:val="center"/>
              <w:rPr>
                <w:rFonts w:cs="Arial"/>
                <w:sz w:val="28"/>
                <w:szCs w:val="28"/>
              </w:rPr>
            </w:pPr>
            <w:r w:rsidRPr="00DA2E9F">
              <w:rPr>
                <w:rFonts w:cs="Arial"/>
                <w:sz w:val="20"/>
                <w:szCs w:val="22"/>
              </w:rPr>
              <w:sym w:font="Wingdings" w:char="F0FC"/>
            </w:r>
          </w:p>
        </w:tc>
        <w:tc>
          <w:tcPr>
            <w:tcW w:w="1092" w:type="dxa"/>
          </w:tcPr>
          <w:p w14:paraId="3883636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6F" w14:textId="77777777" w:rsidTr="007E3B02">
        <w:trPr>
          <w:trHeight w:val="144"/>
        </w:trPr>
        <w:tc>
          <w:tcPr>
            <w:tcW w:w="1056" w:type="dxa"/>
            <w:vMerge/>
          </w:tcPr>
          <w:p w14:paraId="38836367" w14:textId="77777777" w:rsidR="00113664" w:rsidRPr="00DA2E9F" w:rsidRDefault="00113664" w:rsidP="007E3B02">
            <w:pPr>
              <w:rPr>
                <w:rFonts w:cs="Arial"/>
                <w:sz w:val="20"/>
                <w:szCs w:val="22"/>
              </w:rPr>
            </w:pPr>
          </w:p>
        </w:tc>
        <w:tc>
          <w:tcPr>
            <w:tcW w:w="1560" w:type="dxa"/>
            <w:vMerge/>
          </w:tcPr>
          <w:p w14:paraId="38836368" w14:textId="77777777" w:rsidR="00113664" w:rsidRPr="00DA2E9F" w:rsidRDefault="00113664" w:rsidP="007E3B02">
            <w:pPr>
              <w:rPr>
                <w:rFonts w:cs="Arial"/>
                <w:sz w:val="20"/>
                <w:szCs w:val="22"/>
              </w:rPr>
            </w:pPr>
          </w:p>
        </w:tc>
        <w:tc>
          <w:tcPr>
            <w:tcW w:w="4840" w:type="dxa"/>
          </w:tcPr>
          <w:p w14:paraId="38836369" w14:textId="77777777" w:rsidR="00113664" w:rsidRPr="00DA2E9F" w:rsidRDefault="00113664" w:rsidP="007E3B02">
            <w:pPr>
              <w:rPr>
                <w:rFonts w:cs="Arial"/>
                <w:sz w:val="20"/>
                <w:szCs w:val="22"/>
              </w:rPr>
            </w:pPr>
            <w:r w:rsidRPr="00DA2E9F">
              <w:rPr>
                <w:rFonts w:cs="Arial"/>
                <w:sz w:val="20"/>
                <w:szCs w:val="22"/>
              </w:rPr>
              <w:t>Lodgement Cycle</w:t>
            </w:r>
          </w:p>
        </w:tc>
        <w:tc>
          <w:tcPr>
            <w:tcW w:w="1092" w:type="dxa"/>
          </w:tcPr>
          <w:p w14:paraId="3883636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6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6C" w14:textId="77777777" w:rsidR="00113664" w:rsidRPr="00DA2E9F" w:rsidRDefault="00113664" w:rsidP="007E3B02">
            <w:pPr>
              <w:jc w:val="center"/>
              <w:rPr>
                <w:rFonts w:cs="Arial"/>
                <w:sz w:val="28"/>
                <w:szCs w:val="28"/>
              </w:rPr>
            </w:pPr>
            <w:r w:rsidRPr="00DA2E9F">
              <w:rPr>
                <w:rFonts w:cs="Arial"/>
                <w:sz w:val="20"/>
                <w:szCs w:val="22"/>
              </w:rPr>
              <w:sym w:font="Wingdings" w:char="F0FC"/>
            </w:r>
          </w:p>
        </w:tc>
        <w:tc>
          <w:tcPr>
            <w:tcW w:w="1092" w:type="dxa"/>
          </w:tcPr>
          <w:p w14:paraId="3883636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6E" w14:textId="77777777" w:rsidR="00113664" w:rsidRPr="00DA2E9F" w:rsidRDefault="00113664" w:rsidP="007E3B02">
            <w:pPr>
              <w:jc w:val="center"/>
              <w:rPr>
                <w:sz w:val="20"/>
              </w:rPr>
            </w:pPr>
            <w:r w:rsidRPr="00DA2E9F">
              <w:rPr>
                <w:rFonts w:cs="Arial"/>
                <w:sz w:val="20"/>
                <w:szCs w:val="22"/>
              </w:rPr>
              <w:sym w:font="Wingdings" w:char="F0FC"/>
            </w:r>
          </w:p>
        </w:tc>
      </w:tr>
      <w:tr w:rsidR="00113664" w:rsidRPr="00DA2E9F" w14:paraId="38836378" w14:textId="77777777" w:rsidTr="007E3B02">
        <w:trPr>
          <w:trHeight w:val="144"/>
        </w:trPr>
        <w:tc>
          <w:tcPr>
            <w:tcW w:w="1056" w:type="dxa"/>
            <w:vMerge/>
          </w:tcPr>
          <w:p w14:paraId="38836370" w14:textId="77777777" w:rsidR="00113664" w:rsidRPr="00DA2E9F" w:rsidRDefault="00113664" w:rsidP="007E3B02">
            <w:pPr>
              <w:rPr>
                <w:rFonts w:cs="Arial"/>
                <w:sz w:val="20"/>
                <w:szCs w:val="22"/>
              </w:rPr>
            </w:pPr>
          </w:p>
        </w:tc>
        <w:tc>
          <w:tcPr>
            <w:tcW w:w="1560" w:type="dxa"/>
            <w:vMerge/>
          </w:tcPr>
          <w:p w14:paraId="38836371" w14:textId="77777777" w:rsidR="00113664" w:rsidRPr="00DA2E9F" w:rsidRDefault="00113664" w:rsidP="007E3B02">
            <w:pPr>
              <w:rPr>
                <w:rFonts w:cs="Arial"/>
                <w:sz w:val="20"/>
                <w:szCs w:val="22"/>
              </w:rPr>
            </w:pPr>
          </w:p>
        </w:tc>
        <w:tc>
          <w:tcPr>
            <w:tcW w:w="4840" w:type="dxa"/>
          </w:tcPr>
          <w:p w14:paraId="38836372" w14:textId="77777777" w:rsidR="00113664" w:rsidRPr="00DA2E9F" w:rsidRDefault="00113664" w:rsidP="007E3B02">
            <w:pPr>
              <w:rPr>
                <w:rFonts w:cs="Arial"/>
                <w:sz w:val="20"/>
                <w:szCs w:val="22"/>
              </w:rPr>
            </w:pPr>
            <w:r w:rsidRPr="00DA2E9F">
              <w:rPr>
                <w:rFonts w:cs="Arial"/>
                <w:sz w:val="20"/>
                <w:szCs w:val="22"/>
              </w:rPr>
              <w:t>Lodgement Cycle Start Date</w:t>
            </w:r>
          </w:p>
        </w:tc>
        <w:tc>
          <w:tcPr>
            <w:tcW w:w="1092" w:type="dxa"/>
          </w:tcPr>
          <w:p w14:paraId="3883637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74"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75"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76"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7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81" w14:textId="77777777" w:rsidTr="007E3B02">
        <w:trPr>
          <w:trHeight w:val="144"/>
        </w:trPr>
        <w:tc>
          <w:tcPr>
            <w:tcW w:w="1056" w:type="dxa"/>
            <w:vMerge/>
          </w:tcPr>
          <w:p w14:paraId="38836379" w14:textId="77777777" w:rsidR="00113664" w:rsidRPr="00DA2E9F" w:rsidRDefault="00113664" w:rsidP="007E3B02">
            <w:pPr>
              <w:rPr>
                <w:rFonts w:cs="Arial"/>
                <w:sz w:val="20"/>
                <w:szCs w:val="22"/>
              </w:rPr>
            </w:pPr>
          </w:p>
        </w:tc>
        <w:tc>
          <w:tcPr>
            <w:tcW w:w="1560" w:type="dxa"/>
            <w:vMerge/>
          </w:tcPr>
          <w:p w14:paraId="3883637A" w14:textId="77777777" w:rsidR="00113664" w:rsidRPr="00DA2E9F" w:rsidRDefault="00113664" w:rsidP="007E3B02">
            <w:pPr>
              <w:rPr>
                <w:rFonts w:cs="Arial"/>
                <w:sz w:val="20"/>
                <w:szCs w:val="22"/>
              </w:rPr>
            </w:pPr>
          </w:p>
        </w:tc>
        <w:tc>
          <w:tcPr>
            <w:tcW w:w="4840" w:type="dxa"/>
          </w:tcPr>
          <w:p w14:paraId="3883637B" w14:textId="77777777" w:rsidR="00113664" w:rsidRPr="00DA2E9F" w:rsidRDefault="00113664" w:rsidP="007E3B02">
            <w:pPr>
              <w:rPr>
                <w:rFonts w:cs="Arial"/>
                <w:sz w:val="20"/>
                <w:szCs w:val="22"/>
              </w:rPr>
            </w:pPr>
            <w:r w:rsidRPr="00DA2E9F">
              <w:rPr>
                <w:rFonts w:cs="Arial"/>
                <w:sz w:val="20"/>
                <w:szCs w:val="22"/>
              </w:rPr>
              <w:t>Financial Year End</w:t>
            </w:r>
          </w:p>
        </w:tc>
        <w:tc>
          <w:tcPr>
            <w:tcW w:w="1092" w:type="dxa"/>
          </w:tcPr>
          <w:p w14:paraId="3883637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7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7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7F"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80"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38A" w14:textId="77777777" w:rsidTr="007E3B02">
        <w:trPr>
          <w:trHeight w:hRule="exact" w:val="86"/>
        </w:trPr>
        <w:tc>
          <w:tcPr>
            <w:tcW w:w="1056" w:type="dxa"/>
            <w:shd w:val="clear" w:color="auto" w:fill="DBE5F1" w:themeFill="accent1" w:themeFillTint="33"/>
          </w:tcPr>
          <w:p w14:paraId="38836382"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383"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384"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385"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386"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387"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388"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389" w14:textId="77777777" w:rsidR="00113664" w:rsidRPr="00DA2E9F" w:rsidRDefault="00113664" w:rsidP="007E3B02">
            <w:pPr>
              <w:jc w:val="center"/>
              <w:rPr>
                <w:rFonts w:cs="Arial"/>
                <w:sz w:val="20"/>
                <w:szCs w:val="22"/>
              </w:rPr>
            </w:pPr>
          </w:p>
        </w:tc>
      </w:tr>
      <w:tr w:rsidR="00113664" w:rsidRPr="00DA2E9F" w14:paraId="38836395" w14:textId="77777777" w:rsidTr="007E3B02">
        <w:trPr>
          <w:trHeight w:val="144"/>
        </w:trPr>
        <w:tc>
          <w:tcPr>
            <w:tcW w:w="1056" w:type="dxa"/>
            <w:vMerge w:val="restart"/>
          </w:tcPr>
          <w:p w14:paraId="3883638B"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38C" w14:textId="77777777" w:rsidR="00113664" w:rsidRPr="00DA2E9F" w:rsidRDefault="00113664" w:rsidP="007E3B02">
            <w:pPr>
              <w:rPr>
                <w:rFonts w:cs="Arial"/>
                <w:sz w:val="20"/>
                <w:szCs w:val="22"/>
              </w:rPr>
            </w:pPr>
            <w:r w:rsidRPr="00DA2E9F">
              <w:rPr>
                <w:rFonts w:cs="Arial"/>
                <w:sz w:val="20"/>
                <w:szCs w:val="22"/>
              </w:rPr>
              <w:t>DGST</w:t>
            </w:r>
          </w:p>
          <w:p w14:paraId="3883638D" w14:textId="77777777" w:rsidR="00113664" w:rsidRPr="00DA2E9F" w:rsidRDefault="00113664" w:rsidP="007E3B02">
            <w:pPr>
              <w:rPr>
                <w:rFonts w:cs="Arial"/>
                <w:sz w:val="20"/>
                <w:szCs w:val="22"/>
              </w:rPr>
            </w:pPr>
            <w:r w:rsidRPr="00DA2E9F">
              <w:rPr>
                <w:rFonts w:cs="Arial"/>
                <w:sz w:val="20"/>
                <w:szCs w:val="22"/>
              </w:rPr>
              <w:t>PAYGI CGH</w:t>
            </w:r>
          </w:p>
          <w:p w14:paraId="3883638E" w14:textId="77777777" w:rsidR="00113664" w:rsidRPr="00DA2E9F" w:rsidRDefault="00113664" w:rsidP="007E3B02">
            <w:pPr>
              <w:rPr>
                <w:rFonts w:cs="Arial"/>
                <w:sz w:val="20"/>
                <w:szCs w:val="22"/>
              </w:rPr>
            </w:pPr>
            <w:r w:rsidRPr="00DA2E9F">
              <w:rPr>
                <w:rFonts w:cs="Arial"/>
                <w:sz w:val="20"/>
                <w:szCs w:val="22"/>
              </w:rPr>
              <w:t>FBTI</w:t>
            </w:r>
          </w:p>
        </w:tc>
        <w:tc>
          <w:tcPr>
            <w:tcW w:w="4840" w:type="dxa"/>
          </w:tcPr>
          <w:p w14:paraId="3883638F" w14:textId="77777777" w:rsidR="00113664" w:rsidRPr="00DA2E9F" w:rsidRDefault="00113664" w:rsidP="007E3B02">
            <w:pPr>
              <w:rPr>
                <w:rFonts w:cs="Arial"/>
                <w:sz w:val="20"/>
                <w:szCs w:val="22"/>
              </w:rPr>
            </w:pPr>
            <w:r w:rsidRPr="00DA2E9F">
              <w:rPr>
                <w:rFonts w:cs="Arial"/>
                <w:sz w:val="20"/>
                <w:szCs w:val="22"/>
              </w:rPr>
              <w:t>Role Type</w:t>
            </w:r>
          </w:p>
        </w:tc>
        <w:tc>
          <w:tcPr>
            <w:tcW w:w="1092" w:type="dxa"/>
          </w:tcPr>
          <w:p w14:paraId="38836390"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9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92"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393"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394"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39E" w14:textId="77777777" w:rsidTr="007E3B02">
        <w:trPr>
          <w:trHeight w:val="144"/>
        </w:trPr>
        <w:tc>
          <w:tcPr>
            <w:tcW w:w="1056" w:type="dxa"/>
            <w:vMerge/>
          </w:tcPr>
          <w:p w14:paraId="38836396" w14:textId="77777777" w:rsidR="00113664" w:rsidRPr="00DA2E9F" w:rsidRDefault="00113664" w:rsidP="007E3B02">
            <w:pPr>
              <w:rPr>
                <w:rFonts w:cs="Arial"/>
                <w:sz w:val="20"/>
                <w:szCs w:val="22"/>
              </w:rPr>
            </w:pPr>
          </w:p>
        </w:tc>
        <w:tc>
          <w:tcPr>
            <w:tcW w:w="1560" w:type="dxa"/>
            <w:vMerge/>
          </w:tcPr>
          <w:p w14:paraId="38836397" w14:textId="77777777" w:rsidR="00113664" w:rsidRPr="00DA2E9F" w:rsidRDefault="00113664" w:rsidP="007E3B02">
            <w:pPr>
              <w:rPr>
                <w:rFonts w:cs="Arial"/>
                <w:sz w:val="20"/>
                <w:szCs w:val="22"/>
              </w:rPr>
            </w:pPr>
          </w:p>
        </w:tc>
        <w:tc>
          <w:tcPr>
            <w:tcW w:w="4840" w:type="dxa"/>
          </w:tcPr>
          <w:p w14:paraId="38836398" w14:textId="77777777" w:rsidR="00113664" w:rsidRPr="00DA2E9F" w:rsidRDefault="00113664" w:rsidP="007E3B02">
            <w:pPr>
              <w:rPr>
                <w:rFonts w:cs="Arial"/>
                <w:sz w:val="20"/>
                <w:szCs w:val="22"/>
              </w:rPr>
            </w:pPr>
            <w:r w:rsidRPr="00DA2E9F">
              <w:rPr>
                <w:rFonts w:cs="Arial"/>
                <w:sz w:val="20"/>
                <w:szCs w:val="22"/>
              </w:rPr>
              <w:t>Role Name</w:t>
            </w:r>
          </w:p>
        </w:tc>
        <w:tc>
          <w:tcPr>
            <w:tcW w:w="1092" w:type="dxa"/>
          </w:tcPr>
          <w:p w14:paraId="38836399"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9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9B"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9C"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9D"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A7" w14:textId="77777777" w:rsidTr="007E3B02">
        <w:trPr>
          <w:trHeight w:val="144"/>
        </w:trPr>
        <w:tc>
          <w:tcPr>
            <w:tcW w:w="1056" w:type="dxa"/>
            <w:vMerge/>
          </w:tcPr>
          <w:p w14:paraId="3883639F" w14:textId="77777777" w:rsidR="00113664" w:rsidRPr="00DA2E9F" w:rsidRDefault="00113664" w:rsidP="007E3B02">
            <w:pPr>
              <w:rPr>
                <w:rFonts w:cs="Arial"/>
                <w:sz w:val="20"/>
                <w:szCs w:val="22"/>
              </w:rPr>
            </w:pPr>
          </w:p>
        </w:tc>
        <w:tc>
          <w:tcPr>
            <w:tcW w:w="1560" w:type="dxa"/>
            <w:vMerge/>
          </w:tcPr>
          <w:p w14:paraId="388363A0" w14:textId="77777777" w:rsidR="00113664" w:rsidRPr="00DA2E9F" w:rsidRDefault="00113664" w:rsidP="007E3B02">
            <w:pPr>
              <w:rPr>
                <w:rFonts w:cs="Arial"/>
                <w:sz w:val="20"/>
                <w:szCs w:val="22"/>
              </w:rPr>
            </w:pPr>
          </w:p>
        </w:tc>
        <w:tc>
          <w:tcPr>
            <w:tcW w:w="4840" w:type="dxa"/>
          </w:tcPr>
          <w:p w14:paraId="388363A1" w14:textId="77777777" w:rsidR="00113664" w:rsidRPr="00DA2E9F" w:rsidRDefault="00113664" w:rsidP="007E3B02">
            <w:pPr>
              <w:rPr>
                <w:rFonts w:cs="Arial"/>
                <w:sz w:val="20"/>
                <w:szCs w:val="22"/>
              </w:rPr>
            </w:pPr>
            <w:r w:rsidRPr="00DA2E9F">
              <w:rPr>
                <w:rFonts w:cs="Arial"/>
                <w:sz w:val="20"/>
                <w:szCs w:val="22"/>
              </w:rPr>
              <w:t>Account Type</w:t>
            </w:r>
          </w:p>
        </w:tc>
        <w:tc>
          <w:tcPr>
            <w:tcW w:w="1092" w:type="dxa"/>
          </w:tcPr>
          <w:p w14:paraId="388363A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A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A4"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A5"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A6"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B0" w14:textId="77777777" w:rsidTr="007E3B02">
        <w:trPr>
          <w:trHeight w:val="144"/>
        </w:trPr>
        <w:tc>
          <w:tcPr>
            <w:tcW w:w="1056" w:type="dxa"/>
            <w:vMerge/>
          </w:tcPr>
          <w:p w14:paraId="388363A8" w14:textId="77777777" w:rsidR="00113664" w:rsidRPr="00DA2E9F" w:rsidRDefault="00113664" w:rsidP="007E3B02">
            <w:pPr>
              <w:rPr>
                <w:rFonts w:cs="Arial"/>
                <w:sz w:val="20"/>
                <w:szCs w:val="22"/>
              </w:rPr>
            </w:pPr>
          </w:p>
        </w:tc>
        <w:tc>
          <w:tcPr>
            <w:tcW w:w="1560" w:type="dxa"/>
            <w:vMerge/>
          </w:tcPr>
          <w:p w14:paraId="388363A9" w14:textId="77777777" w:rsidR="00113664" w:rsidRPr="00DA2E9F" w:rsidRDefault="00113664" w:rsidP="007E3B02">
            <w:pPr>
              <w:rPr>
                <w:rFonts w:cs="Arial"/>
                <w:sz w:val="20"/>
                <w:szCs w:val="22"/>
              </w:rPr>
            </w:pPr>
          </w:p>
        </w:tc>
        <w:tc>
          <w:tcPr>
            <w:tcW w:w="4840" w:type="dxa"/>
          </w:tcPr>
          <w:p w14:paraId="388363AA" w14:textId="77777777" w:rsidR="00113664" w:rsidRPr="00DA2E9F" w:rsidRDefault="00113664" w:rsidP="007E3B02">
            <w:pPr>
              <w:rPr>
                <w:rFonts w:cs="Arial"/>
                <w:sz w:val="20"/>
                <w:szCs w:val="22"/>
              </w:rPr>
            </w:pPr>
            <w:r w:rsidRPr="00DA2E9F">
              <w:rPr>
                <w:rFonts w:cs="Arial"/>
                <w:sz w:val="20"/>
                <w:szCs w:val="22"/>
              </w:rPr>
              <w:t>Account Sequence Number</w:t>
            </w:r>
          </w:p>
        </w:tc>
        <w:tc>
          <w:tcPr>
            <w:tcW w:w="1092" w:type="dxa"/>
          </w:tcPr>
          <w:p w14:paraId="388363A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A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A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A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AF"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B9" w14:textId="77777777" w:rsidTr="007E3B02">
        <w:trPr>
          <w:trHeight w:val="144"/>
        </w:trPr>
        <w:tc>
          <w:tcPr>
            <w:tcW w:w="1056" w:type="dxa"/>
            <w:vMerge/>
          </w:tcPr>
          <w:p w14:paraId="388363B1" w14:textId="77777777" w:rsidR="00113664" w:rsidRPr="00DA2E9F" w:rsidRDefault="00113664" w:rsidP="007E3B02">
            <w:pPr>
              <w:rPr>
                <w:rFonts w:cs="Arial"/>
                <w:sz w:val="20"/>
                <w:szCs w:val="22"/>
              </w:rPr>
            </w:pPr>
          </w:p>
        </w:tc>
        <w:tc>
          <w:tcPr>
            <w:tcW w:w="1560" w:type="dxa"/>
            <w:vMerge/>
          </w:tcPr>
          <w:p w14:paraId="388363B2" w14:textId="77777777" w:rsidR="00113664" w:rsidRPr="00DA2E9F" w:rsidRDefault="00113664" w:rsidP="007E3B02">
            <w:pPr>
              <w:rPr>
                <w:rFonts w:cs="Arial"/>
                <w:sz w:val="20"/>
                <w:szCs w:val="22"/>
              </w:rPr>
            </w:pPr>
          </w:p>
        </w:tc>
        <w:tc>
          <w:tcPr>
            <w:tcW w:w="4840" w:type="dxa"/>
          </w:tcPr>
          <w:p w14:paraId="388363B3" w14:textId="77777777" w:rsidR="00113664" w:rsidRPr="00DA2E9F" w:rsidRDefault="00113664" w:rsidP="007E3B02">
            <w:pPr>
              <w:rPr>
                <w:rFonts w:cs="Arial"/>
                <w:sz w:val="20"/>
                <w:szCs w:val="22"/>
              </w:rPr>
            </w:pPr>
            <w:r w:rsidRPr="00DA2E9F">
              <w:rPr>
                <w:rFonts w:cs="Arial"/>
                <w:sz w:val="20"/>
                <w:szCs w:val="22"/>
              </w:rPr>
              <w:t>Role is Non-Reporting</w:t>
            </w:r>
          </w:p>
        </w:tc>
        <w:tc>
          <w:tcPr>
            <w:tcW w:w="1092" w:type="dxa"/>
          </w:tcPr>
          <w:p w14:paraId="388363B4"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B5"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B6"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B7"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B8"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C2" w14:textId="77777777" w:rsidTr="007E3B02">
        <w:trPr>
          <w:trHeight w:val="144"/>
        </w:trPr>
        <w:tc>
          <w:tcPr>
            <w:tcW w:w="1056" w:type="dxa"/>
            <w:vMerge/>
          </w:tcPr>
          <w:p w14:paraId="388363BA" w14:textId="77777777" w:rsidR="00113664" w:rsidRPr="00DA2E9F" w:rsidRDefault="00113664" w:rsidP="007E3B02">
            <w:pPr>
              <w:rPr>
                <w:rFonts w:cs="Arial"/>
                <w:sz w:val="20"/>
                <w:szCs w:val="22"/>
              </w:rPr>
            </w:pPr>
          </w:p>
        </w:tc>
        <w:tc>
          <w:tcPr>
            <w:tcW w:w="1560" w:type="dxa"/>
            <w:vMerge/>
          </w:tcPr>
          <w:p w14:paraId="388363BB" w14:textId="77777777" w:rsidR="00113664" w:rsidRPr="00DA2E9F" w:rsidRDefault="00113664" w:rsidP="007E3B02">
            <w:pPr>
              <w:rPr>
                <w:rFonts w:cs="Arial"/>
                <w:sz w:val="20"/>
                <w:szCs w:val="22"/>
              </w:rPr>
            </w:pPr>
          </w:p>
        </w:tc>
        <w:tc>
          <w:tcPr>
            <w:tcW w:w="4840" w:type="dxa"/>
          </w:tcPr>
          <w:p w14:paraId="388363BC" w14:textId="77777777" w:rsidR="00113664" w:rsidRPr="00DA2E9F" w:rsidRDefault="00113664" w:rsidP="007E3B02">
            <w:pPr>
              <w:rPr>
                <w:rFonts w:cs="Arial"/>
                <w:sz w:val="20"/>
                <w:szCs w:val="22"/>
              </w:rPr>
            </w:pPr>
            <w:r w:rsidRPr="00DA2E9F">
              <w:rPr>
                <w:rFonts w:cs="Arial"/>
                <w:sz w:val="20"/>
                <w:szCs w:val="22"/>
              </w:rPr>
              <w:t>Role Start Date</w:t>
            </w:r>
          </w:p>
        </w:tc>
        <w:tc>
          <w:tcPr>
            <w:tcW w:w="1092" w:type="dxa"/>
          </w:tcPr>
          <w:p w14:paraId="388363B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BE"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BF"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C0"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C1"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CB" w14:textId="77777777" w:rsidTr="007E3B02">
        <w:trPr>
          <w:trHeight w:val="144"/>
        </w:trPr>
        <w:tc>
          <w:tcPr>
            <w:tcW w:w="1056" w:type="dxa"/>
            <w:vMerge/>
          </w:tcPr>
          <w:p w14:paraId="388363C3" w14:textId="77777777" w:rsidR="00113664" w:rsidRPr="00DA2E9F" w:rsidRDefault="00113664" w:rsidP="007E3B02">
            <w:pPr>
              <w:rPr>
                <w:rFonts w:cs="Arial"/>
                <w:sz w:val="20"/>
                <w:szCs w:val="22"/>
              </w:rPr>
            </w:pPr>
          </w:p>
        </w:tc>
        <w:tc>
          <w:tcPr>
            <w:tcW w:w="1560" w:type="dxa"/>
            <w:vMerge/>
          </w:tcPr>
          <w:p w14:paraId="388363C4" w14:textId="77777777" w:rsidR="00113664" w:rsidRPr="00DA2E9F" w:rsidRDefault="00113664" w:rsidP="007E3B02">
            <w:pPr>
              <w:rPr>
                <w:rFonts w:cs="Arial"/>
                <w:sz w:val="20"/>
                <w:szCs w:val="22"/>
              </w:rPr>
            </w:pPr>
          </w:p>
        </w:tc>
        <w:tc>
          <w:tcPr>
            <w:tcW w:w="4840" w:type="dxa"/>
          </w:tcPr>
          <w:p w14:paraId="388363C5" w14:textId="77777777" w:rsidR="00113664" w:rsidRPr="00DA2E9F" w:rsidRDefault="00113664" w:rsidP="007E3B02">
            <w:pPr>
              <w:rPr>
                <w:rFonts w:cs="Arial"/>
                <w:sz w:val="20"/>
                <w:szCs w:val="22"/>
              </w:rPr>
            </w:pPr>
            <w:r w:rsidRPr="00DA2E9F">
              <w:rPr>
                <w:rFonts w:cs="Arial"/>
                <w:sz w:val="20"/>
                <w:szCs w:val="22"/>
              </w:rPr>
              <w:t>Role Business Start Date</w:t>
            </w:r>
          </w:p>
        </w:tc>
        <w:tc>
          <w:tcPr>
            <w:tcW w:w="1092" w:type="dxa"/>
          </w:tcPr>
          <w:p w14:paraId="388363C6"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C7"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C8"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C9"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CA"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D4" w14:textId="77777777" w:rsidTr="007E3B02">
        <w:trPr>
          <w:trHeight w:val="144"/>
        </w:trPr>
        <w:tc>
          <w:tcPr>
            <w:tcW w:w="1056" w:type="dxa"/>
            <w:vMerge/>
          </w:tcPr>
          <w:p w14:paraId="388363CC" w14:textId="77777777" w:rsidR="00113664" w:rsidRPr="00DA2E9F" w:rsidRDefault="00113664" w:rsidP="007E3B02">
            <w:pPr>
              <w:rPr>
                <w:rFonts w:cs="Arial"/>
                <w:sz w:val="20"/>
                <w:szCs w:val="22"/>
              </w:rPr>
            </w:pPr>
          </w:p>
        </w:tc>
        <w:tc>
          <w:tcPr>
            <w:tcW w:w="1560" w:type="dxa"/>
            <w:vMerge/>
          </w:tcPr>
          <w:p w14:paraId="388363CD" w14:textId="77777777" w:rsidR="00113664" w:rsidRPr="00DA2E9F" w:rsidRDefault="00113664" w:rsidP="007E3B02">
            <w:pPr>
              <w:rPr>
                <w:rFonts w:cs="Arial"/>
                <w:sz w:val="20"/>
                <w:szCs w:val="22"/>
              </w:rPr>
            </w:pPr>
          </w:p>
        </w:tc>
        <w:tc>
          <w:tcPr>
            <w:tcW w:w="4840" w:type="dxa"/>
          </w:tcPr>
          <w:p w14:paraId="388363CE" w14:textId="77777777" w:rsidR="00113664" w:rsidRPr="00DA2E9F" w:rsidRDefault="00113664" w:rsidP="007E3B02">
            <w:pPr>
              <w:rPr>
                <w:rFonts w:cs="Arial"/>
                <w:sz w:val="20"/>
                <w:szCs w:val="22"/>
              </w:rPr>
            </w:pPr>
            <w:r w:rsidRPr="00DA2E9F">
              <w:rPr>
                <w:rFonts w:cs="Arial"/>
                <w:sz w:val="20"/>
                <w:szCs w:val="22"/>
              </w:rPr>
              <w:t>Role End Date</w:t>
            </w:r>
          </w:p>
        </w:tc>
        <w:tc>
          <w:tcPr>
            <w:tcW w:w="1092" w:type="dxa"/>
          </w:tcPr>
          <w:p w14:paraId="388363CF"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D0"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D1"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D2"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D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DD" w14:textId="77777777" w:rsidTr="007E3B02">
        <w:trPr>
          <w:trHeight w:val="144"/>
        </w:trPr>
        <w:tc>
          <w:tcPr>
            <w:tcW w:w="1056" w:type="dxa"/>
            <w:vMerge/>
          </w:tcPr>
          <w:p w14:paraId="388363D5" w14:textId="77777777" w:rsidR="00113664" w:rsidRPr="00DA2E9F" w:rsidRDefault="00113664" w:rsidP="007E3B02">
            <w:pPr>
              <w:rPr>
                <w:rFonts w:cs="Arial"/>
                <w:sz w:val="20"/>
                <w:szCs w:val="22"/>
              </w:rPr>
            </w:pPr>
          </w:p>
        </w:tc>
        <w:tc>
          <w:tcPr>
            <w:tcW w:w="1560" w:type="dxa"/>
            <w:vMerge/>
          </w:tcPr>
          <w:p w14:paraId="388363D6" w14:textId="77777777" w:rsidR="00113664" w:rsidRPr="00DA2E9F" w:rsidRDefault="00113664" w:rsidP="007E3B02">
            <w:pPr>
              <w:rPr>
                <w:rFonts w:cs="Arial"/>
                <w:sz w:val="20"/>
                <w:szCs w:val="22"/>
              </w:rPr>
            </w:pPr>
          </w:p>
        </w:tc>
        <w:tc>
          <w:tcPr>
            <w:tcW w:w="4840" w:type="dxa"/>
          </w:tcPr>
          <w:p w14:paraId="388363D7" w14:textId="77777777" w:rsidR="00113664" w:rsidRPr="00DA2E9F" w:rsidRDefault="00113664" w:rsidP="007E3B02">
            <w:pPr>
              <w:rPr>
                <w:rFonts w:cs="Arial"/>
                <w:sz w:val="20"/>
                <w:szCs w:val="22"/>
              </w:rPr>
            </w:pPr>
            <w:r w:rsidRPr="00DA2E9F">
              <w:rPr>
                <w:rFonts w:cs="Arial"/>
                <w:sz w:val="20"/>
                <w:szCs w:val="22"/>
              </w:rPr>
              <w:t>Lodgement Cycle</w:t>
            </w:r>
          </w:p>
        </w:tc>
        <w:tc>
          <w:tcPr>
            <w:tcW w:w="1092" w:type="dxa"/>
          </w:tcPr>
          <w:p w14:paraId="388363D8"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D9"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DA"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DB"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D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E6" w14:textId="77777777" w:rsidTr="007E3B02">
        <w:trPr>
          <w:trHeight w:val="144"/>
        </w:trPr>
        <w:tc>
          <w:tcPr>
            <w:tcW w:w="1056" w:type="dxa"/>
            <w:vMerge/>
          </w:tcPr>
          <w:p w14:paraId="388363DE" w14:textId="77777777" w:rsidR="00113664" w:rsidRPr="00DA2E9F" w:rsidRDefault="00113664" w:rsidP="007E3B02">
            <w:pPr>
              <w:rPr>
                <w:rFonts w:cs="Arial"/>
                <w:sz w:val="20"/>
                <w:szCs w:val="22"/>
              </w:rPr>
            </w:pPr>
          </w:p>
        </w:tc>
        <w:tc>
          <w:tcPr>
            <w:tcW w:w="1560" w:type="dxa"/>
            <w:vMerge/>
          </w:tcPr>
          <w:p w14:paraId="388363DF" w14:textId="77777777" w:rsidR="00113664" w:rsidRPr="00DA2E9F" w:rsidRDefault="00113664" w:rsidP="007E3B02">
            <w:pPr>
              <w:rPr>
                <w:rFonts w:cs="Arial"/>
                <w:sz w:val="20"/>
                <w:szCs w:val="22"/>
              </w:rPr>
            </w:pPr>
          </w:p>
        </w:tc>
        <w:tc>
          <w:tcPr>
            <w:tcW w:w="4840" w:type="dxa"/>
          </w:tcPr>
          <w:p w14:paraId="388363E0" w14:textId="77777777" w:rsidR="00113664" w:rsidRPr="00DA2E9F" w:rsidRDefault="00113664" w:rsidP="007E3B02">
            <w:pPr>
              <w:rPr>
                <w:rFonts w:cs="Arial"/>
                <w:sz w:val="20"/>
                <w:szCs w:val="22"/>
              </w:rPr>
            </w:pPr>
            <w:r w:rsidRPr="00DA2E9F">
              <w:rPr>
                <w:rFonts w:cs="Arial"/>
                <w:sz w:val="20"/>
                <w:szCs w:val="22"/>
              </w:rPr>
              <w:t>Lodgement Cycle Start Date</w:t>
            </w:r>
          </w:p>
        </w:tc>
        <w:tc>
          <w:tcPr>
            <w:tcW w:w="1092" w:type="dxa"/>
          </w:tcPr>
          <w:p w14:paraId="388363E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E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E3"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E4"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E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EF" w14:textId="77777777" w:rsidTr="007E3B02">
        <w:trPr>
          <w:trHeight w:val="144"/>
        </w:trPr>
        <w:tc>
          <w:tcPr>
            <w:tcW w:w="1056" w:type="dxa"/>
            <w:vMerge/>
          </w:tcPr>
          <w:p w14:paraId="388363E7" w14:textId="77777777" w:rsidR="00113664" w:rsidRPr="00DA2E9F" w:rsidRDefault="00113664" w:rsidP="007E3B02">
            <w:pPr>
              <w:rPr>
                <w:rFonts w:cs="Arial"/>
                <w:sz w:val="20"/>
                <w:szCs w:val="22"/>
              </w:rPr>
            </w:pPr>
          </w:p>
        </w:tc>
        <w:tc>
          <w:tcPr>
            <w:tcW w:w="1560" w:type="dxa"/>
            <w:vMerge/>
          </w:tcPr>
          <w:p w14:paraId="388363E8" w14:textId="77777777" w:rsidR="00113664" w:rsidRPr="00DA2E9F" w:rsidRDefault="00113664" w:rsidP="007E3B02">
            <w:pPr>
              <w:rPr>
                <w:rFonts w:cs="Arial"/>
                <w:sz w:val="20"/>
                <w:szCs w:val="22"/>
              </w:rPr>
            </w:pPr>
          </w:p>
        </w:tc>
        <w:tc>
          <w:tcPr>
            <w:tcW w:w="4840" w:type="dxa"/>
          </w:tcPr>
          <w:p w14:paraId="388363E9" w14:textId="77777777" w:rsidR="00113664" w:rsidRPr="00DA2E9F" w:rsidRDefault="00113664" w:rsidP="007E3B02">
            <w:pPr>
              <w:rPr>
                <w:rFonts w:cs="Arial"/>
                <w:sz w:val="20"/>
                <w:szCs w:val="22"/>
              </w:rPr>
            </w:pPr>
            <w:r w:rsidRPr="00DA2E9F">
              <w:rPr>
                <w:rFonts w:cs="Arial"/>
                <w:sz w:val="20"/>
                <w:szCs w:val="22"/>
              </w:rPr>
              <w:t>Financial Year End</w:t>
            </w:r>
          </w:p>
        </w:tc>
        <w:tc>
          <w:tcPr>
            <w:tcW w:w="1092" w:type="dxa"/>
          </w:tcPr>
          <w:p w14:paraId="388363E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E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EC"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E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EE"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3F8" w14:textId="77777777" w:rsidTr="007E3B02">
        <w:trPr>
          <w:trHeight w:hRule="exact" w:val="86"/>
        </w:trPr>
        <w:tc>
          <w:tcPr>
            <w:tcW w:w="1056" w:type="dxa"/>
            <w:shd w:val="clear" w:color="auto" w:fill="DBE5F1" w:themeFill="accent1" w:themeFillTint="33"/>
          </w:tcPr>
          <w:p w14:paraId="388363F0"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3F1"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3F2" w14:textId="77777777" w:rsidR="00113664" w:rsidRPr="00DA2E9F" w:rsidRDefault="00113664" w:rsidP="007E3B02">
            <w:pPr>
              <w:tabs>
                <w:tab w:val="left" w:pos="1060"/>
              </w:tabs>
              <w:rPr>
                <w:rFonts w:cs="Arial"/>
                <w:sz w:val="20"/>
                <w:szCs w:val="22"/>
              </w:rPr>
            </w:pPr>
          </w:p>
        </w:tc>
        <w:tc>
          <w:tcPr>
            <w:tcW w:w="1092" w:type="dxa"/>
            <w:shd w:val="clear" w:color="auto" w:fill="DBE5F1" w:themeFill="accent1" w:themeFillTint="33"/>
          </w:tcPr>
          <w:p w14:paraId="388363F3"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3F4"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3F5" w14:textId="77777777" w:rsidR="00113664" w:rsidRPr="00DA2E9F" w:rsidRDefault="00113664" w:rsidP="007E3B02">
            <w:pPr>
              <w:jc w:val="center"/>
              <w:rPr>
                <w:rFonts w:cs="Arial"/>
                <w:sz w:val="28"/>
                <w:szCs w:val="28"/>
              </w:rPr>
            </w:pPr>
          </w:p>
        </w:tc>
        <w:tc>
          <w:tcPr>
            <w:tcW w:w="1092" w:type="dxa"/>
            <w:shd w:val="clear" w:color="auto" w:fill="DBE5F1" w:themeFill="accent1" w:themeFillTint="33"/>
          </w:tcPr>
          <w:p w14:paraId="388363F6" w14:textId="77777777" w:rsidR="00113664" w:rsidRPr="00DA2E9F" w:rsidRDefault="00113664" w:rsidP="007E3B02">
            <w:pPr>
              <w:jc w:val="center"/>
              <w:rPr>
                <w:rFonts w:cs="Arial"/>
                <w:sz w:val="28"/>
                <w:szCs w:val="28"/>
              </w:rPr>
            </w:pPr>
          </w:p>
        </w:tc>
        <w:tc>
          <w:tcPr>
            <w:tcW w:w="1092" w:type="dxa"/>
            <w:shd w:val="clear" w:color="auto" w:fill="DBE5F1" w:themeFill="accent1" w:themeFillTint="33"/>
          </w:tcPr>
          <w:p w14:paraId="388363F7" w14:textId="77777777" w:rsidR="00113664" w:rsidRPr="00DA2E9F" w:rsidRDefault="00113664" w:rsidP="007E3B02">
            <w:pPr>
              <w:rPr>
                <w:rFonts w:cs="Arial"/>
                <w:sz w:val="20"/>
                <w:szCs w:val="22"/>
              </w:rPr>
            </w:pPr>
          </w:p>
        </w:tc>
      </w:tr>
      <w:tr w:rsidR="00113664" w:rsidRPr="00DA2E9F" w14:paraId="38836406" w14:textId="77777777" w:rsidTr="007E3B02">
        <w:trPr>
          <w:trHeight w:val="144"/>
        </w:trPr>
        <w:tc>
          <w:tcPr>
            <w:tcW w:w="1056" w:type="dxa"/>
            <w:vMerge w:val="restart"/>
          </w:tcPr>
          <w:p w14:paraId="388363F9" w14:textId="77777777" w:rsidR="00113664" w:rsidRPr="00DA2E9F" w:rsidRDefault="00113664" w:rsidP="007E3B02">
            <w:pPr>
              <w:rPr>
                <w:rFonts w:cs="Arial"/>
                <w:sz w:val="20"/>
                <w:szCs w:val="22"/>
              </w:rPr>
            </w:pPr>
            <w:r w:rsidRPr="00DA2E9F">
              <w:rPr>
                <w:rFonts w:cs="Arial"/>
                <w:sz w:val="20"/>
                <w:szCs w:val="22"/>
              </w:rPr>
              <w:lastRenderedPageBreak/>
              <w:t>GST JV</w:t>
            </w:r>
          </w:p>
        </w:tc>
        <w:tc>
          <w:tcPr>
            <w:tcW w:w="1560" w:type="dxa"/>
            <w:vMerge w:val="restart"/>
          </w:tcPr>
          <w:p w14:paraId="388363FA" w14:textId="77777777" w:rsidR="00113664" w:rsidRPr="00DA2E9F" w:rsidRDefault="00113664" w:rsidP="007E3B02">
            <w:pPr>
              <w:rPr>
                <w:rFonts w:cs="Arial"/>
                <w:sz w:val="20"/>
                <w:szCs w:val="22"/>
              </w:rPr>
            </w:pPr>
            <w:r w:rsidRPr="00DA2E9F">
              <w:rPr>
                <w:rFonts w:cs="Arial"/>
                <w:sz w:val="20"/>
                <w:szCs w:val="22"/>
              </w:rPr>
              <w:t>GST</w:t>
            </w:r>
          </w:p>
          <w:p w14:paraId="388363FB" w14:textId="77777777" w:rsidR="00113664" w:rsidRPr="00DA2E9F" w:rsidRDefault="00113664" w:rsidP="007E3B02">
            <w:pPr>
              <w:rPr>
                <w:rFonts w:cs="Arial"/>
                <w:sz w:val="20"/>
                <w:szCs w:val="22"/>
              </w:rPr>
            </w:pPr>
            <w:r w:rsidRPr="00DA2E9F">
              <w:rPr>
                <w:rFonts w:cs="Arial"/>
                <w:sz w:val="20"/>
                <w:szCs w:val="22"/>
              </w:rPr>
              <w:t>DGST</w:t>
            </w:r>
          </w:p>
          <w:p w14:paraId="388363FC" w14:textId="77777777" w:rsidR="00113664" w:rsidRPr="00DA2E9F" w:rsidRDefault="00113664" w:rsidP="007E3B02">
            <w:pPr>
              <w:rPr>
                <w:rFonts w:cs="Arial"/>
                <w:sz w:val="20"/>
                <w:szCs w:val="22"/>
              </w:rPr>
            </w:pPr>
            <w:r w:rsidRPr="00DA2E9F">
              <w:rPr>
                <w:rFonts w:cs="Arial"/>
                <w:sz w:val="20"/>
                <w:szCs w:val="22"/>
              </w:rPr>
              <w:t>FTC</w:t>
            </w:r>
          </w:p>
          <w:p w14:paraId="388363FD" w14:textId="77777777" w:rsidR="00113664" w:rsidRPr="00DA2E9F" w:rsidRDefault="00113664" w:rsidP="007E3B02">
            <w:pPr>
              <w:rPr>
                <w:rFonts w:cs="Arial"/>
                <w:sz w:val="20"/>
                <w:szCs w:val="22"/>
              </w:rPr>
            </w:pPr>
            <w:r w:rsidRPr="00DA2E9F">
              <w:rPr>
                <w:rFonts w:cs="Arial"/>
                <w:sz w:val="20"/>
                <w:szCs w:val="22"/>
              </w:rPr>
              <w:t>PAYGW</w:t>
            </w:r>
          </w:p>
          <w:p w14:paraId="388363FE" w14:textId="77777777" w:rsidR="00113664" w:rsidRPr="00DA2E9F" w:rsidRDefault="00113664" w:rsidP="007E3B02">
            <w:pPr>
              <w:rPr>
                <w:rFonts w:cs="Arial"/>
                <w:sz w:val="20"/>
                <w:szCs w:val="22"/>
              </w:rPr>
            </w:pPr>
            <w:r w:rsidRPr="00DA2E9F">
              <w:rPr>
                <w:rFonts w:cs="Arial"/>
                <w:sz w:val="20"/>
                <w:szCs w:val="22"/>
              </w:rPr>
              <w:t>PAYGI</w:t>
            </w:r>
          </w:p>
          <w:p w14:paraId="388363FF" w14:textId="77777777" w:rsidR="00113664" w:rsidRPr="00DA2E9F" w:rsidRDefault="00113664" w:rsidP="007E3B02">
            <w:pPr>
              <w:rPr>
                <w:rFonts w:cs="Arial"/>
                <w:sz w:val="20"/>
                <w:szCs w:val="22"/>
              </w:rPr>
            </w:pPr>
            <w:r w:rsidRPr="00DA2E9F">
              <w:rPr>
                <w:rFonts w:cs="Arial"/>
                <w:sz w:val="20"/>
                <w:szCs w:val="22"/>
              </w:rPr>
              <w:t>FBTI</w:t>
            </w:r>
          </w:p>
        </w:tc>
        <w:tc>
          <w:tcPr>
            <w:tcW w:w="4840" w:type="dxa"/>
          </w:tcPr>
          <w:p w14:paraId="38836400" w14:textId="77777777" w:rsidR="00113664" w:rsidRPr="00DA2E9F" w:rsidRDefault="00113664" w:rsidP="007E3B02">
            <w:pPr>
              <w:rPr>
                <w:rFonts w:cs="Arial"/>
                <w:sz w:val="20"/>
                <w:szCs w:val="22"/>
              </w:rPr>
            </w:pPr>
            <w:r w:rsidRPr="00DA2E9F">
              <w:rPr>
                <w:rFonts w:cs="Arial"/>
                <w:sz w:val="20"/>
                <w:szCs w:val="22"/>
              </w:rPr>
              <w:t>Role Type</w:t>
            </w:r>
          </w:p>
        </w:tc>
        <w:tc>
          <w:tcPr>
            <w:tcW w:w="1092" w:type="dxa"/>
          </w:tcPr>
          <w:p w14:paraId="3883640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0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03"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404"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405"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40F" w14:textId="77777777" w:rsidTr="007E3B02">
        <w:trPr>
          <w:trHeight w:val="144"/>
        </w:trPr>
        <w:tc>
          <w:tcPr>
            <w:tcW w:w="1056" w:type="dxa"/>
            <w:vMerge/>
          </w:tcPr>
          <w:p w14:paraId="38836407" w14:textId="77777777" w:rsidR="00113664" w:rsidRPr="00DA2E9F" w:rsidRDefault="00113664" w:rsidP="007E3B02">
            <w:pPr>
              <w:rPr>
                <w:rFonts w:cs="Arial"/>
                <w:sz w:val="20"/>
                <w:szCs w:val="22"/>
              </w:rPr>
            </w:pPr>
          </w:p>
        </w:tc>
        <w:tc>
          <w:tcPr>
            <w:tcW w:w="1560" w:type="dxa"/>
            <w:vMerge/>
          </w:tcPr>
          <w:p w14:paraId="38836408" w14:textId="77777777" w:rsidR="00113664" w:rsidRPr="00DA2E9F" w:rsidRDefault="00113664" w:rsidP="007E3B02">
            <w:pPr>
              <w:rPr>
                <w:rFonts w:cs="Arial"/>
                <w:sz w:val="20"/>
                <w:szCs w:val="22"/>
              </w:rPr>
            </w:pPr>
          </w:p>
        </w:tc>
        <w:tc>
          <w:tcPr>
            <w:tcW w:w="4840" w:type="dxa"/>
          </w:tcPr>
          <w:p w14:paraId="38836409" w14:textId="77777777" w:rsidR="00113664" w:rsidRPr="00DA2E9F" w:rsidRDefault="00113664" w:rsidP="007E3B02">
            <w:pPr>
              <w:rPr>
                <w:rFonts w:cs="Arial"/>
                <w:sz w:val="20"/>
                <w:szCs w:val="22"/>
              </w:rPr>
            </w:pPr>
            <w:r w:rsidRPr="00DA2E9F">
              <w:rPr>
                <w:rFonts w:cs="Arial"/>
                <w:sz w:val="20"/>
                <w:szCs w:val="22"/>
              </w:rPr>
              <w:t>Role Name</w:t>
            </w:r>
          </w:p>
        </w:tc>
        <w:tc>
          <w:tcPr>
            <w:tcW w:w="1092" w:type="dxa"/>
          </w:tcPr>
          <w:p w14:paraId="3883640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0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0C"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0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0E"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18" w14:textId="77777777" w:rsidTr="007E3B02">
        <w:trPr>
          <w:trHeight w:val="144"/>
        </w:trPr>
        <w:tc>
          <w:tcPr>
            <w:tcW w:w="1056" w:type="dxa"/>
            <w:vMerge/>
          </w:tcPr>
          <w:p w14:paraId="38836410" w14:textId="77777777" w:rsidR="00113664" w:rsidRPr="00DA2E9F" w:rsidRDefault="00113664" w:rsidP="007E3B02">
            <w:pPr>
              <w:rPr>
                <w:rFonts w:cs="Arial"/>
                <w:sz w:val="20"/>
                <w:szCs w:val="22"/>
              </w:rPr>
            </w:pPr>
          </w:p>
        </w:tc>
        <w:tc>
          <w:tcPr>
            <w:tcW w:w="1560" w:type="dxa"/>
            <w:vMerge/>
          </w:tcPr>
          <w:p w14:paraId="38836411" w14:textId="77777777" w:rsidR="00113664" w:rsidRPr="00DA2E9F" w:rsidRDefault="00113664" w:rsidP="007E3B02">
            <w:pPr>
              <w:rPr>
                <w:rFonts w:cs="Arial"/>
                <w:sz w:val="20"/>
                <w:szCs w:val="22"/>
              </w:rPr>
            </w:pPr>
          </w:p>
        </w:tc>
        <w:tc>
          <w:tcPr>
            <w:tcW w:w="4840" w:type="dxa"/>
          </w:tcPr>
          <w:p w14:paraId="38836412" w14:textId="77777777" w:rsidR="00113664" w:rsidRPr="00DA2E9F" w:rsidRDefault="00113664" w:rsidP="007E3B02">
            <w:pPr>
              <w:rPr>
                <w:rFonts w:cs="Arial"/>
                <w:sz w:val="20"/>
                <w:szCs w:val="22"/>
              </w:rPr>
            </w:pPr>
            <w:r w:rsidRPr="00DA2E9F">
              <w:rPr>
                <w:rFonts w:cs="Arial"/>
                <w:sz w:val="20"/>
                <w:szCs w:val="22"/>
              </w:rPr>
              <w:t>Account Type</w:t>
            </w:r>
          </w:p>
        </w:tc>
        <w:tc>
          <w:tcPr>
            <w:tcW w:w="1092" w:type="dxa"/>
          </w:tcPr>
          <w:p w14:paraId="3883641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14"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15"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16"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17"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21" w14:textId="77777777" w:rsidTr="007E3B02">
        <w:trPr>
          <w:trHeight w:val="144"/>
        </w:trPr>
        <w:tc>
          <w:tcPr>
            <w:tcW w:w="1056" w:type="dxa"/>
            <w:vMerge/>
          </w:tcPr>
          <w:p w14:paraId="38836419" w14:textId="77777777" w:rsidR="00113664" w:rsidRPr="00DA2E9F" w:rsidRDefault="00113664" w:rsidP="007E3B02">
            <w:pPr>
              <w:rPr>
                <w:rFonts w:cs="Arial"/>
                <w:sz w:val="20"/>
                <w:szCs w:val="22"/>
              </w:rPr>
            </w:pPr>
          </w:p>
        </w:tc>
        <w:tc>
          <w:tcPr>
            <w:tcW w:w="1560" w:type="dxa"/>
            <w:vMerge/>
          </w:tcPr>
          <w:p w14:paraId="3883641A" w14:textId="77777777" w:rsidR="00113664" w:rsidRPr="00DA2E9F" w:rsidRDefault="00113664" w:rsidP="007E3B02">
            <w:pPr>
              <w:rPr>
                <w:rFonts w:cs="Arial"/>
                <w:sz w:val="20"/>
                <w:szCs w:val="22"/>
              </w:rPr>
            </w:pPr>
          </w:p>
        </w:tc>
        <w:tc>
          <w:tcPr>
            <w:tcW w:w="4840" w:type="dxa"/>
          </w:tcPr>
          <w:p w14:paraId="3883641B" w14:textId="77777777" w:rsidR="00113664" w:rsidRPr="00DA2E9F" w:rsidRDefault="00113664" w:rsidP="007E3B02">
            <w:pPr>
              <w:rPr>
                <w:rFonts w:cs="Arial"/>
                <w:sz w:val="20"/>
                <w:szCs w:val="22"/>
              </w:rPr>
            </w:pPr>
            <w:r w:rsidRPr="00DA2E9F">
              <w:rPr>
                <w:rFonts w:cs="Arial"/>
                <w:sz w:val="20"/>
                <w:szCs w:val="22"/>
              </w:rPr>
              <w:t>Account Sequence Number</w:t>
            </w:r>
          </w:p>
        </w:tc>
        <w:tc>
          <w:tcPr>
            <w:tcW w:w="1092" w:type="dxa"/>
          </w:tcPr>
          <w:p w14:paraId="3883641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1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1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1F"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20"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2A" w14:textId="77777777" w:rsidTr="007E3B02">
        <w:trPr>
          <w:trHeight w:val="144"/>
        </w:trPr>
        <w:tc>
          <w:tcPr>
            <w:tcW w:w="1056" w:type="dxa"/>
            <w:vMerge/>
          </w:tcPr>
          <w:p w14:paraId="38836422" w14:textId="77777777" w:rsidR="00113664" w:rsidRPr="00DA2E9F" w:rsidRDefault="00113664" w:rsidP="007E3B02">
            <w:pPr>
              <w:rPr>
                <w:rFonts w:cs="Arial"/>
                <w:sz w:val="20"/>
                <w:szCs w:val="22"/>
              </w:rPr>
            </w:pPr>
          </w:p>
        </w:tc>
        <w:tc>
          <w:tcPr>
            <w:tcW w:w="1560" w:type="dxa"/>
            <w:vMerge/>
          </w:tcPr>
          <w:p w14:paraId="38836423" w14:textId="77777777" w:rsidR="00113664" w:rsidRPr="00DA2E9F" w:rsidRDefault="00113664" w:rsidP="007E3B02">
            <w:pPr>
              <w:rPr>
                <w:rFonts w:cs="Arial"/>
                <w:sz w:val="20"/>
                <w:szCs w:val="22"/>
              </w:rPr>
            </w:pPr>
          </w:p>
        </w:tc>
        <w:tc>
          <w:tcPr>
            <w:tcW w:w="4840" w:type="dxa"/>
          </w:tcPr>
          <w:p w14:paraId="38836424" w14:textId="77777777" w:rsidR="00113664" w:rsidRPr="00DA2E9F" w:rsidRDefault="00113664" w:rsidP="007E3B02">
            <w:pPr>
              <w:rPr>
                <w:rFonts w:cs="Arial"/>
                <w:sz w:val="20"/>
                <w:szCs w:val="22"/>
              </w:rPr>
            </w:pPr>
            <w:r w:rsidRPr="00DA2E9F">
              <w:rPr>
                <w:rFonts w:cs="Arial"/>
                <w:sz w:val="20"/>
                <w:szCs w:val="22"/>
              </w:rPr>
              <w:t>Role is Non-Reporting</w:t>
            </w:r>
          </w:p>
        </w:tc>
        <w:tc>
          <w:tcPr>
            <w:tcW w:w="1092" w:type="dxa"/>
          </w:tcPr>
          <w:p w14:paraId="38836425"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26"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27"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28"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29"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33" w14:textId="77777777" w:rsidTr="007E3B02">
        <w:trPr>
          <w:trHeight w:val="144"/>
        </w:trPr>
        <w:tc>
          <w:tcPr>
            <w:tcW w:w="1056" w:type="dxa"/>
            <w:vMerge/>
          </w:tcPr>
          <w:p w14:paraId="3883642B" w14:textId="77777777" w:rsidR="00113664" w:rsidRPr="00DA2E9F" w:rsidRDefault="00113664" w:rsidP="007E3B02">
            <w:pPr>
              <w:rPr>
                <w:rFonts w:cs="Arial"/>
                <w:sz w:val="20"/>
                <w:szCs w:val="22"/>
              </w:rPr>
            </w:pPr>
          </w:p>
        </w:tc>
        <w:tc>
          <w:tcPr>
            <w:tcW w:w="1560" w:type="dxa"/>
            <w:vMerge/>
          </w:tcPr>
          <w:p w14:paraId="3883642C" w14:textId="77777777" w:rsidR="00113664" w:rsidRPr="00DA2E9F" w:rsidRDefault="00113664" w:rsidP="007E3B02">
            <w:pPr>
              <w:rPr>
                <w:rFonts w:cs="Arial"/>
                <w:sz w:val="20"/>
                <w:szCs w:val="22"/>
              </w:rPr>
            </w:pPr>
          </w:p>
        </w:tc>
        <w:tc>
          <w:tcPr>
            <w:tcW w:w="4840" w:type="dxa"/>
          </w:tcPr>
          <w:p w14:paraId="3883642D" w14:textId="77777777" w:rsidR="00113664" w:rsidRPr="00DA2E9F" w:rsidRDefault="00113664" w:rsidP="007E3B02">
            <w:pPr>
              <w:rPr>
                <w:rFonts w:cs="Arial"/>
                <w:sz w:val="20"/>
                <w:szCs w:val="22"/>
              </w:rPr>
            </w:pPr>
            <w:r w:rsidRPr="00DA2E9F">
              <w:rPr>
                <w:rFonts w:cs="Arial"/>
                <w:sz w:val="20"/>
                <w:szCs w:val="22"/>
              </w:rPr>
              <w:t>Role Start Date</w:t>
            </w:r>
          </w:p>
        </w:tc>
        <w:tc>
          <w:tcPr>
            <w:tcW w:w="1092" w:type="dxa"/>
          </w:tcPr>
          <w:p w14:paraId="3883642E"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2F"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30"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31"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3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3C" w14:textId="77777777" w:rsidTr="007E3B02">
        <w:trPr>
          <w:trHeight w:val="144"/>
        </w:trPr>
        <w:tc>
          <w:tcPr>
            <w:tcW w:w="1056" w:type="dxa"/>
            <w:vMerge/>
          </w:tcPr>
          <w:p w14:paraId="38836434" w14:textId="77777777" w:rsidR="00113664" w:rsidRPr="00DA2E9F" w:rsidRDefault="00113664" w:rsidP="007E3B02">
            <w:pPr>
              <w:rPr>
                <w:rFonts w:cs="Arial"/>
                <w:sz w:val="20"/>
                <w:szCs w:val="22"/>
              </w:rPr>
            </w:pPr>
          </w:p>
        </w:tc>
        <w:tc>
          <w:tcPr>
            <w:tcW w:w="1560" w:type="dxa"/>
            <w:vMerge/>
          </w:tcPr>
          <w:p w14:paraId="38836435" w14:textId="77777777" w:rsidR="00113664" w:rsidRPr="00DA2E9F" w:rsidRDefault="00113664" w:rsidP="007E3B02">
            <w:pPr>
              <w:rPr>
                <w:rFonts w:cs="Arial"/>
                <w:sz w:val="20"/>
                <w:szCs w:val="22"/>
              </w:rPr>
            </w:pPr>
          </w:p>
        </w:tc>
        <w:tc>
          <w:tcPr>
            <w:tcW w:w="4840" w:type="dxa"/>
          </w:tcPr>
          <w:p w14:paraId="38836436" w14:textId="77777777" w:rsidR="00113664" w:rsidRPr="00DA2E9F" w:rsidRDefault="00113664" w:rsidP="007E3B02">
            <w:pPr>
              <w:rPr>
                <w:rFonts w:cs="Arial"/>
                <w:sz w:val="20"/>
                <w:szCs w:val="22"/>
              </w:rPr>
            </w:pPr>
            <w:r w:rsidRPr="00DA2E9F">
              <w:rPr>
                <w:rFonts w:cs="Arial"/>
                <w:sz w:val="20"/>
                <w:szCs w:val="22"/>
              </w:rPr>
              <w:t>Role Business Start Date</w:t>
            </w:r>
          </w:p>
        </w:tc>
        <w:tc>
          <w:tcPr>
            <w:tcW w:w="1092" w:type="dxa"/>
          </w:tcPr>
          <w:p w14:paraId="38836437"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38"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39"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3A"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3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45" w14:textId="77777777" w:rsidTr="007E3B02">
        <w:trPr>
          <w:trHeight w:val="144"/>
        </w:trPr>
        <w:tc>
          <w:tcPr>
            <w:tcW w:w="1056" w:type="dxa"/>
            <w:vMerge/>
          </w:tcPr>
          <w:p w14:paraId="3883643D" w14:textId="77777777" w:rsidR="00113664" w:rsidRPr="00DA2E9F" w:rsidRDefault="00113664" w:rsidP="007E3B02">
            <w:pPr>
              <w:rPr>
                <w:rFonts w:cs="Arial"/>
                <w:sz w:val="20"/>
                <w:szCs w:val="22"/>
              </w:rPr>
            </w:pPr>
          </w:p>
        </w:tc>
        <w:tc>
          <w:tcPr>
            <w:tcW w:w="1560" w:type="dxa"/>
            <w:vMerge/>
          </w:tcPr>
          <w:p w14:paraId="3883643E" w14:textId="77777777" w:rsidR="00113664" w:rsidRPr="00DA2E9F" w:rsidRDefault="00113664" w:rsidP="007E3B02">
            <w:pPr>
              <w:rPr>
                <w:rFonts w:cs="Arial"/>
                <w:sz w:val="20"/>
                <w:szCs w:val="22"/>
              </w:rPr>
            </w:pPr>
          </w:p>
        </w:tc>
        <w:tc>
          <w:tcPr>
            <w:tcW w:w="4840" w:type="dxa"/>
          </w:tcPr>
          <w:p w14:paraId="3883643F" w14:textId="77777777" w:rsidR="00113664" w:rsidRPr="00DA2E9F" w:rsidRDefault="00113664" w:rsidP="007E3B02">
            <w:pPr>
              <w:rPr>
                <w:rFonts w:cs="Arial"/>
                <w:sz w:val="20"/>
                <w:szCs w:val="22"/>
              </w:rPr>
            </w:pPr>
            <w:r w:rsidRPr="00DA2E9F">
              <w:rPr>
                <w:rFonts w:cs="Arial"/>
                <w:sz w:val="20"/>
                <w:szCs w:val="22"/>
              </w:rPr>
              <w:t>Role End Date</w:t>
            </w:r>
          </w:p>
        </w:tc>
        <w:tc>
          <w:tcPr>
            <w:tcW w:w="1092" w:type="dxa"/>
          </w:tcPr>
          <w:p w14:paraId="38836440"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4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42"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43"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4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4E" w14:textId="77777777" w:rsidTr="007E3B02">
        <w:trPr>
          <w:trHeight w:val="144"/>
        </w:trPr>
        <w:tc>
          <w:tcPr>
            <w:tcW w:w="1056" w:type="dxa"/>
            <w:vMerge/>
          </w:tcPr>
          <w:p w14:paraId="38836446" w14:textId="77777777" w:rsidR="00113664" w:rsidRPr="00DA2E9F" w:rsidRDefault="00113664" w:rsidP="007E3B02">
            <w:pPr>
              <w:rPr>
                <w:rFonts w:cs="Arial"/>
                <w:sz w:val="20"/>
                <w:szCs w:val="22"/>
              </w:rPr>
            </w:pPr>
          </w:p>
        </w:tc>
        <w:tc>
          <w:tcPr>
            <w:tcW w:w="1560" w:type="dxa"/>
            <w:vMerge/>
          </w:tcPr>
          <w:p w14:paraId="38836447" w14:textId="77777777" w:rsidR="00113664" w:rsidRPr="00DA2E9F" w:rsidRDefault="00113664" w:rsidP="007E3B02">
            <w:pPr>
              <w:rPr>
                <w:rFonts w:cs="Arial"/>
                <w:sz w:val="20"/>
                <w:szCs w:val="22"/>
              </w:rPr>
            </w:pPr>
          </w:p>
        </w:tc>
        <w:tc>
          <w:tcPr>
            <w:tcW w:w="4840" w:type="dxa"/>
          </w:tcPr>
          <w:p w14:paraId="38836448" w14:textId="77777777" w:rsidR="00113664" w:rsidRPr="00DA2E9F" w:rsidRDefault="00113664" w:rsidP="007E3B02">
            <w:pPr>
              <w:rPr>
                <w:rFonts w:cs="Arial"/>
                <w:sz w:val="20"/>
                <w:szCs w:val="22"/>
              </w:rPr>
            </w:pPr>
            <w:r w:rsidRPr="00DA2E9F">
              <w:rPr>
                <w:rFonts w:cs="Arial"/>
                <w:sz w:val="20"/>
                <w:szCs w:val="22"/>
              </w:rPr>
              <w:t>Lodgement Cycle</w:t>
            </w:r>
          </w:p>
        </w:tc>
        <w:tc>
          <w:tcPr>
            <w:tcW w:w="1092" w:type="dxa"/>
          </w:tcPr>
          <w:p w14:paraId="38836449"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4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4B"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4C"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4D"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57" w14:textId="77777777" w:rsidTr="007E3B02">
        <w:trPr>
          <w:trHeight w:val="144"/>
        </w:trPr>
        <w:tc>
          <w:tcPr>
            <w:tcW w:w="1056" w:type="dxa"/>
            <w:vMerge/>
          </w:tcPr>
          <w:p w14:paraId="3883644F" w14:textId="77777777" w:rsidR="00113664" w:rsidRPr="00DA2E9F" w:rsidRDefault="00113664" w:rsidP="007E3B02">
            <w:pPr>
              <w:rPr>
                <w:rFonts w:cs="Arial"/>
                <w:sz w:val="20"/>
                <w:szCs w:val="22"/>
              </w:rPr>
            </w:pPr>
          </w:p>
        </w:tc>
        <w:tc>
          <w:tcPr>
            <w:tcW w:w="1560" w:type="dxa"/>
            <w:vMerge/>
          </w:tcPr>
          <w:p w14:paraId="38836450" w14:textId="77777777" w:rsidR="00113664" w:rsidRPr="00DA2E9F" w:rsidRDefault="00113664" w:rsidP="007E3B02">
            <w:pPr>
              <w:rPr>
                <w:rFonts w:cs="Arial"/>
                <w:sz w:val="20"/>
                <w:szCs w:val="22"/>
              </w:rPr>
            </w:pPr>
          </w:p>
        </w:tc>
        <w:tc>
          <w:tcPr>
            <w:tcW w:w="4840" w:type="dxa"/>
          </w:tcPr>
          <w:p w14:paraId="38836451" w14:textId="77777777" w:rsidR="00113664" w:rsidRPr="00DA2E9F" w:rsidRDefault="00113664" w:rsidP="007E3B02">
            <w:pPr>
              <w:rPr>
                <w:rFonts w:cs="Arial"/>
                <w:sz w:val="20"/>
                <w:szCs w:val="22"/>
              </w:rPr>
            </w:pPr>
            <w:r w:rsidRPr="00DA2E9F">
              <w:rPr>
                <w:rFonts w:cs="Arial"/>
                <w:sz w:val="20"/>
                <w:szCs w:val="22"/>
              </w:rPr>
              <w:t>Lodgement Cycle Start Date</w:t>
            </w:r>
          </w:p>
        </w:tc>
        <w:tc>
          <w:tcPr>
            <w:tcW w:w="1092" w:type="dxa"/>
          </w:tcPr>
          <w:p w14:paraId="3883645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5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54"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55"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56"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60" w14:textId="77777777" w:rsidTr="007E3B02">
        <w:trPr>
          <w:trHeight w:val="144"/>
        </w:trPr>
        <w:tc>
          <w:tcPr>
            <w:tcW w:w="1056" w:type="dxa"/>
            <w:vMerge/>
          </w:tcPr>
          <w:p w14:paraId="38836458" w14:textId="77777777" w:rsidR="00113664" w:rsidRPr="00DA2E9F" w:rsidRDefault="00113664" w:rsidP="007E3B02">
            <w:pPr>
              <w:rPr>
                <w:rFonts w:cs="Arial"/>
                <w:sz w:val="20"/>
                <w:szCs w:val="22"/>
              </w:rPr>
            </w:pPr>
          </w:p>
        </w:tc>
        <w:tc>
          <w:tcPr>
            <w:tcW w:w="1560" w:type="dxa"/>
            <w:vMerge/>
          </w:tcPr>
          <w:p w14:paraId="38836459" w14:textId="77777777" w:rsidR="00113664" w:rsidRPr="00DA2E9F" w:rsidRDefault="00113664" w:rsidP="007E3B02">
            <w:pPr>
              <w:rPr>
                <w:rFonts w:cs="Arial"/>
                <w:sz w:val="20"/>
                <w:szCs w:val="22"/>
              </w:rPr>
            </w:pPr>
          </w:p>
        </w:tc>
        <w:tc>
          <w:tcPr>
            <w:tcW w:w="4840" w:type="dxa"/>
          </w:tcPr>
          <w:p w14:paraId="3883645A" w14:textId="77777777" w:rsidR="00113664" w:rsidRPr="00DA2E9F" w:rsidRDefault="00113664" w:rsidP="007E3B02">
            <w:pPr>
              <w:rPr>
                <w:rFonts w:cs="Arial"/>
                <w:sz w:val="20"/>
                <w:szCs w:val="22"/>
              </w:rPr>
            </w:pPr>
            <w:r w:rsidRPr="00DA2E9F">
              <w:rPr>
                <w:rFonts w:cs="Arial"/>
                <w:sz w:val="20"/>
                <w:szCs w:val="22"/>
              </w:rPr>
              <w:t>Financial Year End</w:t>
            </w:r>
          </w:p>
        </w:tc>
        <w:tc>
          <w:tcPr>
            <w:tcW w:w="1092" w:type="dxa"/>
          </w:tcPr>
          <w:p w14:paraId="3883645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5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5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5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5F"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469" w14:textId="77777777" w:rsidTr="007E3B02">
        <w:trPr>
          <w:trHeight w:hRule="exact" w:val="86"/>
        </w:trPr>
        <w:tc>
          <w:tcPr>
            <w:tcW w:w="1056" w:type="dxa"/>
            <w:shd w:val="clear" w:color="auto" w:fill="DBE5F1" w:themeFill="accent1" w:themeFillTint="33"/>
          </w:tcPr>
          <w:p w14:paraId="38836461"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462"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463"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464"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465"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466"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467"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468" w14:textId="77777777" w:rsidR="00113664" w:rsidRPr="00DA2E9F" w:rsidRDefault="00113664" w:rsidP="007E3B02">
            <w:pPr>
              <w:jc w:val="center"/>
              <w:rPr>
                <w:rFonts w:cs="Arial"/>
                <w:sz w:val="20"/>
                <w:szCs w:val="22"/>
              </w:rPr>
            </w:pPr>
          </w:p>
        </w:tc>
      </w:tr>
      <w:tr w:rsidR="00113664" w:rsidRPr="00DA2E9F" w14:paraId="38836472" w14:textId="77777777" w:rsidTr="007E3B02">
        <w:trPr>
          <w:trHeight w:val="144"/>
        </w:trPr>
        <w:tc>
          <w:tcPr>
            <w:tcW w:w="1056" w:type="dxa"/>
            <w:vMerge w:val="restart"/>
          </w:tcPr>
          <w:p w14:paraId="3883646A" w14:textId="77777777" w:rsidR="00113664" w:rsidRPr="00DA2E9F" w:rsidRDefault="00113664" w:rsidP="007E3B02">
            <w:pPr>
              <w:rPr>
                <w:rFonts w:cs="Arial"/>
                <w:sz w:val="20"/>
                <w:szCs w:val="22"/>
              </w:rPr>
            </w:pPr>
            <w:r w:rsidRPr="00DA2E9F">
              <w:rPr>
                <w:rFonts w:cs="Arial"/>
                <w:sz w:val="20"/>
                <w:szCs w:val="22"/>
              </w:rPr>
              <w:t>ICAB T/B</w:t>
            </w:r>
          </w:p>
        </w:tc>
        <w:tc>
          <w:tcPr>
            <w:tcW w:w="1560" w:type="dxa"/>
            <w:vMerge w:val="restart"/>
          </w:tcPr>
          <w:p w14:paraId="3883646B" w14:textId="77777777" w:rsidR="00113664" w:rsidRPr="00DA2E9F" w:rsidRDefault="00113664" w:rsidP="007E3B02">
            <w:pPr>
              <w:rPr>
                <w:rFonts w:cs="Arial"/>
                <w:sz w:val="20"/>
                <w:szCs w:val="22"/>
              </w:rPr>
            </w:pPr>
            <w:r w:rsidRPr="00DA2E9F">
              <w:rPr>
                <w:rFonts w:cs="Arial"/>
                <w:sz w:val="20"/>
                <w:szCs w:val="22"/>
              </w:rPr>
              <w:t>PAYGI</w:t>
            </w:r>
          </w:p>
        </w:tc>
        <w:tc>
          <w:tcPr>
            <w:tcW w:w="4840" w:type="dxa"/>
          </w:tcPr>
          <w:p w14:paraId="3883646C" w14:textId="77777777" w:rsidR="00113664" w:rsidRPr="00DA2E9F" w:rsidRDefault="00113664" w:rsidP="007E3B02">
            <w:pPr>
              <w:rPr>
                <w:rFonts w:cs="Arial"/>
                <w:sz w:val="20"/>
                <w:szCs w:val="22"/>
              </w:rPr>
            </w:pPr>
            <w:r w:rsidRPr="00DA2E9F">
              <w:rPr>
                <w:rFonts w:cs="Arial"/>
                <w:sz w:val="20"/>
                <w:szCs w:val="22"/>
              </w:rPr>
              <w:t>Role Type</w:t>
            </w:r>
          </w:p>
        </w:tc>
        <w:tc>
          <w:tcPr>
            <w:tcW w:w="1092" w:type="dxa"/>
          </w:tcPr>
          <w:p w14:paraId="3883646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6E"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6F"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470"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471"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47B" w14:textId="77777777" w:rsidTr="007E3B02">
        <w:trPr>
          <w:trHeight w:val="144"/>
        </w:trPr>
        <w:tc>
          <w:tcPr>
            <w:tcW w:w="1056" w:type="dxa"/>
            <w:vMerge/>
          </w:tcPr>
          <w:p w14:paraId="38836473" w14:textId="77777777" w:rsidR="00113664" w:rsidRPr="00DA2E9F" w:rsidRDefault="00113664" w:rsidP="007E3B02">
            <w:pPr>
              <w:rPr>
                <w:rFonts w:cs="Arial"/>
                <w:sz w:val="20"/>
                <w:szCs w:val="22"/>
              </w:rPr>
            </w:pPr>
          </w:p>
        </w:tc>
        <w:tc>
          <w:tcPr>
            <w:tcW w:w="1560" w:type="dxa"/>
            <w:vMerge/>
          </w:tcPr>
          <w:p w14:paraId="38836474" w14:textId="77777777" w:rsidR="00113664" w:rsidRPr="00DA2E9F" w:rsidRDefault="00113664" w:rsidP="007E3B02">
            <w:pPr>
              <w:rPr>
                <w:rFonts w:cs="Arial"/>
                <w:sz w:val="20"/>
                <w:szCs w:val="22"/>
              </w:rPr>
            </w:pPr>
          </w:p>
        </w:tc>
        <w:tc>
          <w:tcPr>
            <w:tcW w:w="4840" w:type="dxa"/>
          </w:tcPr>
          <w:p w14:paraId="38836475" w14:textId="77777777" w:rsidR="00113664" w:rsidRPr="00DA2E9F" w:rsidRDefault="00113664" w:rsidP="007E3B02">
            <w:pPr>
              <w:rPr>
                <w:rFonts w:cs="Arial"/>
                <w:sz w:val="20"/>
                <w:szCs w:val="22"/>
              </w:rPr>
            </w:pPr>
            <w:r w:rsidRPr="00DA2E9F">
              <w:rPr>
                <w:rFonts w:cs="Arial"/>
                <w:sz w:val="20"/>
                <w:szCs w:val="22"/>
              </w:rPr>
              <w:t>Role Name</w:t>
            </w:r>
          </w:p>
        </w:tc>
        <w:tc>
          <w:tcPr>
            <w:tcW w:w="1092" w:type="dxa"/>
          </w:tcPr>
          <w:p w14:paraId="38836476"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77"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78"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79"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7A"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84" w14:textId="77777777" w:rsidTr="007E3B02">
        <w:trPr>
          <w:trHeight w:val="144"/>
        </w:trPr>
        <w:tc>
          <w:tcPr>
            <w:tcW w:w="1056" w:type="dxa"/>
            <w:vMerge/>
          </w:tcPr>
          <w:p w14:paraId="3883647C" w14:textId="77777777" w:rsidR="00113664" w:rsidRPr="00DA2E9F" w:rsidRDefault="00113664" w:rsidP="007E3B02">
            <w:pPr>
              <w:rPr>
                <w:rFonts w:cs="Arial"/>
                <w:sz w:val="20"/>
                <w:szCs w:val="22"/>
              </w:rPr>
            </w:pPr>
          </w:p>
        </w:tc>
        <w:tc>
          <w:tcPr>
            <w:tcW w:w="1560" w:type="dxa"/>
            <w:vMerge/>
          </w:tcPr>
          <w:p w14:paraId="3883647D" w14:textId="77777777" w:rsidR="00113664" w:rsidRPr="00DA2E9F" w:rsidRDefault="00113664" w:rsidP="007E3B02">
            <w:pPr>
              <w:rPr>
                <w:rFonts w:cs="Arial"/>
                <w:sz w:val="20"/>
                <w:szCs w:val="22"/>
              </w:rPr>
            </w:pPr>
          </w:p>
        </w:tc>
        <w:tc>
          <w:tcPr>
            <w:tcW w:w="4840" w:type="dxa"/>
          </w:tcPr>
          <w:p w14:paraId="3883647E" w14:textId="77777777" w:rsidR="00113664" w:rsidRPr="00DA2E9F" w:rsidRDefault="00113664" w:rsidP="007E3B02">
            <w:pPr>
              <w:rPr>
                <w:rFonts w:cs="Arial"/>
                <w:sz w:val="20"/>
                <w:szCs w:val="22"/>
              </w:rPr>
            </w:pPr>
            <w:r w:rsidRPr="00DA2E9F">
              <w:rPr>
                <w:rFonts w:cs="Arial"/>
                <w:sz w:val="20"/>
                <w:szCs w:val="22"/>
              </w:rPr>
              <w:t>Account Type</w:t>
            </w:r>
          </w:p>
        </w:tc>
        <w:tc>
          <w:tcPr>
            <w:tcW w:w="1092" w:type="dxa"/>
          </w:tcPr>
          <w:p w14:paraId="3883647F"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80"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81"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82"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83"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8D" w14:textId="77777777" w:rsidTr="007E3B02">
        <w:trPr>
          <w:trHeight w:val="144"/>
        </w:trPr>
        <w:tc>
          <w:tcPr>
            <w:tcW w:w="1056" w:type="dxa"/>
            <w:vMerge/>
          </w:tcPr>
          <w:p w14:paraId="38836485" w14:textId="77777777" w:rsidR="00113664" w:rsidRPr="00DA2E9F" w:rsidRDefault="00113664" w:rsidP="007E3B02">
            <w:pPr>
              <w:rPr>
                <w:rFonts w:cs="Arial"/>
                <w:sz w:val="20"/>
                <w:szCs w:val="22"/>
              </w:rPr>
            </w:pPr>
          </w:p>
        </w:tc>
        <w:tc>
          <w:tcPr>
            <w:tcW w:w="1560" w:type="dxa"/>
            <w:vMerge/>
          </w:tcPr>
          <w:p w14:paraId="38836486" w14:textId="77777777" w:rsidR="00113664" w:rsidRPr="00DA2E9F" w:rsidRDefault="00113664" w:rsidP="007E3B02">
            <w:pPr>
              <w:rPr>
                <w:rFonts w:cs="Arial"/>
                <w:sz w:val="20"/>
                <w:szCs w:val="22"/>
              </w:rPr>
            </w:pPr>
          </w:p>
        </w:tc>
        <w:tc>
          <w:tcPr>
            <w:tcW w:w="4840" w:type="dxa"/>
          </w:tcPr>
          <w:p w14:paraId="38836487" w14:textId="77777777" w:rsidR="00113664" w:rsidRPr="00DA2E9F" w:rsidRDefault="00113664" w:rsidP="007E3B02">
            <w:pPr>
              <w:rPr>
                <w:rFonts w:cs="Arial"/>
                <w:sz w:val="20"/>
                <w:szCs w:val="22"/>
              </w:rPr>
            </w:pPr>
            <w:r w:rsidRPr="00DA2E9F">
              <w:rPr>
                <w:rFonts w:cs="Arial"/>
                <w:sz w:val="20"/>
                <w:szCs w:val="22"/>
              </w:rPr>
              <w:t>Account Sequence Number</w:t>
            </w:r>
          </w:p>
        </w:tc>
        <w:tc>
          <w:tcPr>
            <w:tcW w:w="1092" w:type="dxa"/>
          </w:tcPr>
          <w:p w14:paraId="38836488"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89"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8A"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8B"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8C"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96" w14:textId="77777777" w:rsidTr="007E3B02">
        <w:trPr>
          <w:trHeight w:val="144"/>
        </w:trPr>
        <w:tc>
          <w:tcPr>
            <w:tcW w:w="1056" w:type="dxa"/>
            <w:vMerge/>
          </w:tcPr>
          <w:p w14:paraId="3883648E" w14:textId="77777777" w:rsidR="00113664" w:rsidRPr="00DA2E9F" w:rsidRDefault="00113664" w:rsidP="007E3B02">
            <w:pPr>
              <w:rPr>
                <w:rFonts w:cs="Arial"/>
                <w:sz w:val="20"/>
                <w:szCs w:val="22"/>
              </w:rPr>
            </w:pPr>
          </w:p>
        </w:tc>
        <w:tc>
          <w:tcPr>
            <w:tcW w:w="1560" w:type="dxa"/>
            <w:vMerge/>
          </w:tcPr>
          <w:p w14:paraId="3883648F" w14:textId="77777777" w:rsidR="00113664" w:rsidRPr="00DA2E9F" w:rsidRDefault="00113664" w:rsidP="007E3B02">
            <w:pPr>
              <w:rPr>
                <w:rFonts w:cs="Arial"/>
                <w:sz w:val="20"/>
                <w:szCs w:val="22"/>
              </w:rPr>
            </w:pPr>
          </w:p>
        </w:tc>
        <w:tc>
          <w:tcPr>
            <w:tcW w:w="4840" w:type="dxa"/>
          </w:tcPr>
          <w:p w14:paraId="38836490" w14:textId="77777777" w:rsidR="00113664" w:rsidRPr="00DA2E9F" w:rsidRDefault="00113664" w:rsidP="007E3B02">
            <w:pPr>
              <w:rPr>
                <w:rFonts w:cs="Arial"/>
                <w:sz w:val="20"/>
                <w:szCs w:val="22"/>
              </w:rPr>
            </w:pPr>
            <w:r w:rsidRPr="00DA2E9F">
              <w:rPr>
                <w:rFonts w:cs="Arial"/>
                <w:sz w:val="20"/>
                <w:szCs w:val="22"/>
              </w:rPr>
              <w:t>Role is Non-Reporting</w:t>
            </w:r>
          </w:p>
        </w:tc>
        <w:tc>
          <w:tcPr>
            <w:tcW w:w="1092" w:type="dxa"/>
          </w:tcPr>
          <w:p w14:paraId="3883649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9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93"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94"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95"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9F" w14:textId="77777777" w:rsidTr="007E3B02">
        <w:trPr>
          <w:trHeight w:val="144"/>
        </w:trPr>
        <w:tc>
          <w:tcPr>
            <w:tcW w:w="1056" w:type="dxa"/>
            <w:vMerge/>
          </w:tcPr>
          <w:p w14:paraId="38836497" w14:textId="77777777" w:rsidR="00113664" w:rsidRPr="00DA2E9F" w:rsidRDefault="00113664" w:rsidP="007E3B02">
            <w:pPr>
              <w:rPr>
                <w:rFonts w:cs="Arial"/>
                <w:sz w:val="20"/>
                <w:szCs w:val="22"/>
              </w:rPr>
            </w:pPr>
          </w:p>
        </w:tc>
        <w:tc>
          <w:tcPr>
            <w:tcW w:w="1560" w:type="dxa"/>
            <w:vMerge/>
          </w:tcPr>
          <w:p w14:paraId="38836498" w14:textId="77777777" w:rsidR="00113664" w:rsidRPr="00DA2E9F" w:rsidRDefault="00113664" w:rsidP="007E3B02">
            <w:pPr>
              <w:rPr>
                <w:rFonts w:cs="Arial"/>
                <w:sz w:val="20"/>
                <w:szCs w:val="22"/>
              </w:rPr>
            </w:pPr>
          </w:p>
        </w:tc>
        <w:tc>
          <w:tcPr>
            <w:tcW w:w="4840" w:type="dxa"/>
          </w:tcPr>
          <w:p w14:paraId="38836499" w14:textId="77777777" w:rsidR="00113664" w:rsidRPr="00DA2E9F" w:rsidRDefault="00113664" w:rsidP="007E3B02">
            <w:pPr>
              <w:rPr>
                <w:rFonts w:cs="Arial"/>
                <w:sz w:val="20"/>
                <w:szCs w:val="22"/>
              </w:rPr>
            </w:pPr>
            <w:r w:rsidRPr="00DA2E9F">
              <w:rPr>
                <w:rFonts w:cs="Arial"/>
                <w:sz w:val="20"/>
                <w:szCs w:val="22"/>
              </w:rPr>
              <w:t>Role Start Date</w:t>
            </w:r>
          </w:p>
        </w:tc>
        <w:tc>
          <w:tcPr>
            <w:tcW w:w="1092" w:type="dxa"/>
          </w:tcPr>
          <w:p w14:paraId="3883649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9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9C"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9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9E"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A8" w14:textId="77777777" w:rsidTr="007E3B02">
        <w:trPr>
          <w:trHeight w:val="144"/>
        </w:trPr>
        <w:tc>
          <w:tcPr>
            <w:tcW w:w="1056" w:type="dxa"/>
            <w:vMerge/>
          </w:tcPr>
          <w:p w14:paraId="388364A0" w14:textId="77777777" w:rsidR="00113664" w:rsidRPr="00DA2E9F" w:rsidRDefault="00113664" w:rsidP="007E3B02">
            <w:pPr>
              <w:rPr>
                <w:rFonts w:cs="Arial"/>
                <w:sz w:val="20"/>
                <w:szCs w:val="22"/>
              </w:rPr>
            </w:pPr>
          </w:p>
        </w:tc>
        <w:tc>
          <w:tcPr>
            <w:tcW w:w="1560" w:type="dxa"/>
            <w:vMerge/>
          </w:tcPr>
          <w:p w14:paraId="388364A1" w14:textId="77777777" w:rsidR="00113664" w:rsidRPr="00DA2E9F" w:rsidRDefault="00113664" w:rsidP="007E3B02">
            <w:pPr>
              <w:rPr>
                <w:rFonts w:cs="Arial"/>
                <w:sz w:val="20"/>
                <w:szCs w:val="22"/>
              </w:rPr>
            </w:pPr>
          </w:p>
        </w:tc>
        <w:tc>
          <w:tcPr>
            <w:tcW w:w="4840" w:type="dxa"/>
          </w:tcPr>
          <w:p w14:paraId="388364A2" w14:textId="77777777" w:rsidR="00113664" w:rsidRPr="00DA2E9F" w:rsidRDefault="00113664" w:rsidP="007E3B02">
            <w:pPr>
              <w:rPr>
                <w:rFonts w:cs="Arial"/>
                <w:sz w:val="20"/>
                <w:szCs w:val="22"/>
              </w:rPr>
            </w:pPr>
            <w:r w:rsidRPr="00DA2E9F">
              <w:rPr>
                <w:rFonts w:cs="Arial"/>
                <w:sz w:val="20"/>
                <w:szCs w:val="22"/>
              </w:rPr>
              <w:t>Role Business Start Date</w:t>
            </w:r>
          </w:p>
        </w:tc>
        <w:tc>
          <w:tcPr>
            <w:tcW w:w="1092" w:type="dxa"/>
          </w:tcPr>
          <w:p w14:paraId="388364A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A4"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A5"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A6"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A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B1" w14:textId="77777777" w:rsidTr="007E3B02">
        <w:trPr>
          <w:trHeight w:val="144"/>
        </w:trPr>
        <w:tc>
          <w:tcPr>
            <w:tcW w:w="1056" w:type="dxa"/>
            <w:vMerge/>
          </w:tcPr>
          <w:p w14:paraId="388364A9" w14:textId="77777777" w:rsidR="00113664" w:rsidRPr="00DA2E9F" w:rsidRDefault="00113664" w:rsidP="007E3B02">
            <w:pPr>
              <w:rPr>
                <w:rFonts w:cs="Arial"/>
                <w:sz w:val="20"/>
                <w:szCs w:val="22"/>
              </w:rPr>
            </w:pPr>
          </w:p>
        </w:tc>
        <w:tc>
          <w:tcPr>
            <w:tcW w:w="1560" w:type="dxa"/>
            <w:vMerge/>
          </w:tcPr>
          <w:p w14:paraId="388364AA" w14:textId="77777777" w:rsidR="00113664" w:rsidRPr="00DA2E9F" w:rsidRDefault="00113664" w:rsidP="007E3B02">
            <w:pPr>
              <w:rPr>
                <w:rFonts w:cs="Arial"/>
                <w:sz w:val="20"/>
                <w:szCs w:val="22"/>
              </w:rPr>
            </w:pPr>
          </w:p>
        </w:tc>
        <w:tc>
          <w:tcPr>
            <w:tcW w:w="4840" w:type="dxa"/>
          </w:tcPr>
          <w:p w14:paraId="388364AB" w14:textId="77777777" w:rsidR="00113664" w:rsidRPr="00DA2E9F" w:rsidRDefault="00113664" w:rsidP="007E3B02">
            <w:pPr>
              <w:rPr>
                <w:rFonts w:cs="Arial"/>
                <w:sz w:val="20"/>
                <w:szCs w:val="22"/>
              </w:rPr>
            </w:pPr>
            <w:r w:rsidRPr="00DA2E9F">
              <w:rPr>
                <w:rFonts w:cs="Arial"/>
                <w:sz w:val="20"/>
                <w:szCs w:val="22"/>
              </w:rPr>
              <w:t>Role End Date</w:t>
            </w:r>
          </w:p>
        </w:tc>
        <w:tc>
          <w:tcPr>
            <w:tcW w:w="1092" w:type="dxa"/>
          </w:tcPr>
          <w:p w14:paraId="388364A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A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A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AF"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B0"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BA" w14:textId="77777777" w:rsidTr="007E3B02">
        <w:trPr>
          <w:trHeight w:val="144"/>
        </w:trPr>
        <w:tc>
          <w:tcPr>
            <w:tcW w:w="1056" w:type="dxa"/>
            <w:vMerge/>
          </w:tcPr>
          <w:p w14:paraId="388364B2" w14:textId="77777777" w:rsidR="00113664" w:rsidRPr="00DA2E9F" w:rsidRDefault="00113664" w:rsidP="007E3B02">
            <w:pPr>
              <w:rPr>
                <w:rFonts w:cs="Arial"/>
                <w:sz w:val="20"/>
                <w:szCs w:val="22"/>
              </w:rPr>
            </w:pPr>
          </w:p>
        </w:tc>
        <w:tc>
          <w:tcPr>
            <w:tcW w:w="1560" w:type="dxa"/>
            <w:vMerge/>
          </w:tcPr>
          <w:p w14:paraId="388364B3" w14:textId="77777777" w:rsidR="00113664" w:rsidRPr="00DA2E9F" w:rsidRDefault="00113664" w:rsidP="007E3B02">
            <w:pPr>
              <w:rPr>
                <w:rFonts w:cs="Arial"/>
                <w:sz w:val="20"/>
                <w:szCs w:val="22"/>
              </w:rPr>
            </w:pPr>
          </w:p>
        </w:tc>
        <w:tc>
          <w:tcPr>
            <w:tcW w:w="4840" w:type="dxa"/>
          </w:tcPr>
          <w:p w14:paraId="388364B4" w14:textId="77777777" w:rsidR="00113664" w:rsidRPr="00DA2E9F" w:rsidRDefault="00113664" w:rsidP="007E3B02">
            <w:pPr>
              <w:rPr>
                <w:rFonts w:cs="Arial"/>
                <w:sz w:val="20"/>
                <w:szCs w:val="22"/>
              </w:rPr>
            </w:pPr>
            <w:r w:rsidRPr="00DA2E9F">
              <w:rPr>
                <w:rFonts w:cs="Arial"/>
                <w:sz w:val="20"/>
                <w:szCs w:val="22"/>
              </w:rPr>
              <w:t>Lodgement Cycle</w:t>
            </w:r>
          </w:p>
        </w:tc>
        <w:tc>
          <w:tcPr>
            <w:tcW w:w="1092" w:type="dxa"/>
          </w:tcPr>
          <w:p w14:paraId="388364B5"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B6"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B7"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B8"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B9"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C3" w14:textId="77777777" w:rsidTr="007E3B02">
        <w:trPr>
          <w:trHeight w:val="144"/>
        </w:trPr>
        <w:tc>
          <w:tcPr>
            <w:tcW w:w="1056" w:type="dxa"/>
            <w:vMerge/>
          </w:tcPr>
          <w:p w14:paraId="388364BB" w14:textId="77777777" w:rsidR="00113664" w:rsidRPr="00DA2E9F" w:rsidRDefault="00113664" w:rsidP="007E3B02">
            <w:pPr>
              <w:rPr>
                <w:rFonts w:cs="Arial"/>
                <w:sz w:val="20"/>
                <w:szCs w:val="22"/>
              </w:rPr>
            </w:pPr>
          </w:p>
        </w:tc>
        <w:tc>
          <w:tcPr>
            <w:tcW w:w="1560" w:type="dxa"/>
            <w:vMerge/>
          </w:tcPr>
          <w:p w14:paraId="388364BC" w14:textId="77777777" w:rsidR="00113664" w:rsidRPr="00DA2E9F" w:rsidRDefault="00113664" w:rsidP="007E3B02">
            <w:pPr>
              <w:rPr>
                <w:rFonts w:cs="Arial"/>
                <w:sz w:val="20"/>
                <w:szCs w:val="22"/>
              </w:rPr>
            </w:pPr>
          </w:p>
        </w:tc>
        <w:tc>
          <w:tcPr>
            <w:tcW w:w="4840" w:type="dxa"/>
          </w:tcPr>
          <w:p w14:paraId="388364BD" w14:textId="77777777" w:rsidR="00113664" w:rsidRPr="00DA2E9F" w:rsidRDefault="00113664" w:rsidP="007E3B02">
            <w:pPr>
              <w:rPr>
                <w:rFonts w:cs="Arial"/>
                <w:sz w:val="20"/>
                <w:szCs w:val="22"/>
              </w:rPr>
            </w:pPr>
            <w:r w:rsidRPr="00DA2E9F">
              <w:rPr>
                <w:rFonts w:cs="Arial"/>
                <w:sz w:val="20"/>
                <w:szCs w:val="22"/>
              </w:rPr>
              <w:t>Lodgement Cycle Start Date</w:t>
            </w:r>
          </w:p>
        </w:tc>
        <w:tc>
          <w:tcPr>
            <w:tcW w:w="1092" w:type="dxa"/>
          </w:tcPr>
          <w:p w14:paraId="388364BE"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BF"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C0"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C1"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C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CC" w14:textId="77777777" w:rsidTr="007E3B02">
        <w:trPr>
          <w:trHeight w:val="144"/>
        </w:trPr>
        <w:tc>
          <w:tcPr>
            <w:tcW w:w="1056" w:type="dxa"/>
            <w:vMerge/>
          </w:tcPr>
          <w:p w14:paraId="388364C4" w14:textId="77777777" w:rsidR="00113664" w:rsidRPr="00DA2E9F" w:rsidRDefault="00113664" w:rsidP="007E3B02">
            <w:pPr>
              <w:rPr>
                <w:rFonts w:cs="Arial"/>
                <w:sz w:val="20"/>
                <w:szCs w:val="22"/>
              </w:rPr>
            </w:pPr>
          </w:p>
        </w:tc>
        <w:tc>
          <w:tcPr>
            <w:tcW w:w="1560" w:type="dxa"/>
            <w:vMerge/>
          </w:tcPr>
          <w:p w14:paraId="388364C5" w14:textId="77777777" w:rsidR="00113664" w:rsidRPr="00DA2E9F" w:rsidRDefault="00113664" w:rsidP="007E3B02">
            <w:pPr>
              <w:rPr>
                <w:rFonts w:cs="Arial"/>
                <w:sz w:val="20"/>
                <w:szCs w:val="22"/>
              </w:rPr>
            </w:pPr>
          </w:p>
        </w:tc>
        <w:tc>
          <w:tcPr>
            <w:tcW w:w="4840" w:type="dxa"/>
          </w:tcPr>
          <w:p w14:paraId="388364C6" w14:textId="77777777" w:rsidR="00113664" w:rsidRPr="00DA2E9F" w:rsidRDefault="00113664" w:rsidP="007E3B02">
            <w:pPr>
              <w:rPr>
                <w:rFonts w:cs="Arial"/>
                <w:sz w:val="20"/>
                <w:szCs w:val="22"/>
              </w:rPr>
            </w:pPr>
            <w:r w:rsidRPr="00DA2E9F">
              <w:rPr>
                <w:rFonts w:cs="Arial"/>
                <w:sz w:val="20"/>
                <w:szCs w:val="22"/>
              </w:rPr>
              <w:t>Financial Year End</w:t>
            </w:r>
          </w:p>
        </w:tc>
        <w:tc>
          <w:tcPr>
            <w:tcW w:w="1092" w:type="dxa"/>
          </w:tcPr>
          <w:p w14:paraId="388364C7"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C8"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C9"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CA"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CB"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4D5" w14:textId="77777777" w:rsidTr="007E3B02">
        <w:trPr>
          <w:trHeight w:hRule="exact" w:val="86"/>
        </w:trPr>
        <w:tc>
          <w:tcPr>
            <w:tcW w:w="1056" w:type="dxa"/>
            <w:shd w:val="clear" w:color="auto" w:fill="DBE5F1" w:themeFill="accent1" w:themeFillTint="33"/>
          </w:tcPr>
          <w:p w14:paraId="388364CD"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4CE"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4CF"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4D0"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4D1"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4D2"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4D3"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4D4" w14:textId="77777777" w:rsidR="00113664" w:rsidRPr="00DA2E9F" w:rsidRDefault="00113664" w:rsidP="007E3B02">
            <w:pPr>
              <w:jc w:val="center"/>
              <w:rPr>
                <w:rFonts w:cs="Arial"/>
                <w:sz w:val="20"/>
                <w:szCs w:val="22"/>
              </w:rPr>
            </w:pPr>
          </w:p>
        </w:tc>
      </w:tr>
      <w:tr w:rsidR="00113664" w:rsidRPr="00DA2E9F" w14:paraId="388364DE" w14:textId="77777777" w:rsidTr="007E3B02">
        <w:trPr>
          <w:trHeight w:val="144"/>
        </w:trPr>
        <w:tc>
          <w:tcPr>
            <w:tcW w:w="1056" w:type="dxa"/>
            <w:vMerge w:val="restart"/>
          </w:tcPr>
          <w:p w14:paraId="388364D6"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4D7" w14:textId="77777777" w:rsidR="00113664" w:rsidRPr="00DA2E9F" w:rsidRDefault="00113664" w:rsidP="007E3B02">
            <w:pPr>
              <w:rPr>
                <w:rFonts w:cs="Arial"/>
                <w:sz w:val="20"/>
                <w:szCs w:val="22"/>
              </w:rPr>
            </w:pPr>
            <w:r w:rsidRPr="00DA2E9F">
              <w:rPr>
                <w:rFonts w:cs="Arial"/>
                <w:sz w:val="20"/>
                <w:szCs w:val="22"/>
              </w:rPr>
              <w:t>GST</w:t>
            </w:r>
          </w:p>
        </w:tc>
        <w:tc>
          <w:tcPr>
            <w:tcW w:w="4840" w:type="dxa"/>
          </w:tcPr>
          <w:p w14:paraId="388364D8"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4D9"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4DA"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4DB" w14:textId="77777777" w:rsidR="00113664" w:rsidRPr="00DA2E9F" w:rsidRDefault="00113664" w:rsidP="007E3B02">
            <w:pPr>
              <w:jc w:val="center"/>
              <w:rPr>
                <w:sz w:val="20"/>
              </w:rPr>
            </w:pPr>
            <w:r w:rsidRPr="00DA2E9F">
              <w:rPr>
                <w:rFonts w:cs="Arial"/>
                <w:sz w:val="20"/>
                <w:szCs w:val="22"/>
              </w:rPr>
              <w:sym w:font="Wingdings" w:char="F0FC"/>
            </w:r>
          </w:p>
        </w:tc>
        <w:tc>
          <w:tcPr>
            <w:tcW w:w="1092" w:type="dxa"/>
          </w:tcPr>
          <w:p w14:paraId="388364DC" w14:textId="77777777" w:rsidR="00113664" w:rsidRPr="00DA2E9F" w:rsidRDefault="00113664" w:rsidP="007E3B02">
            <w:pPr>
              <w:jc w:val="center"/>
              <w:rPr>
                <w:sz w:val="20"/>
              </w:rPr>
            </w:pPr>
            <w:r w:rsidRPr="00DA2E9F">
              <w:rPr>
                <w:rFonts w:cs="Arial"/>
                <w:sz w:val="20"/>
                <w:szCs w:val="22"/>
              </w:rPr>
              <w:sym w:font="Wingdings" w:char="F0FC"/>
            </w:r>
          </w:p>
        </w:tc>
        <w:tc>
          <w:tcPr>
            <w:tcW w:w="1092" w:type="dxa"/>
          </w:tcPr>
          <w:p w14:paraId="388364DD" w14:textId="77777777" w:rsidR="00113664" w:rsidRPr="00DA2E9F" w:rsidRDefault="00113664" w:rsidP="007E3B02">
            <w:pPr>
              <w:jc w:val="center"/>
              <w:rPr>
                <w:sz w:val="20"/>
              </w:rPr>
            </w:pPr>
            <w:r w:rsidRPr="00DA2E9F">
              <w:rPr>
                <w:rFonts w:cs="Arial"/>
                <w:sz w:val="20"/>
                <w:szCs w:val="22"/>
              </w:rPr>
              <w:sym w:font="Wingdings" w:char="F0FC"/>
            </w:r>
          </w:p>
        </w:tc>
      </w:tr>
      <w:tr w:rsidR="00113664" w:rsidRPr="00DA2E9F" w14:paraId="388364E7" w14:textId="77777777" w:rsidTr="007E3B02">
        <w:trPr>
          <w:trHeight w:val="144"/>
        </w:trPr>
        <w:tc>
          <w:tcPr>
            <w:tcW w:w="1056" w:type="dxa"/>
            <w:vMerge/>
          </w:tcPr>
          <w:p w14:paraId="388364DF" w14:textId="77777777" w:rsidR="00113664" w:rsidRPr="00DA2E9F" w:rsidRDefault="00113664" w:rsidP="007E3B02">
            <w:pPr>
              <w:rPr>
                <w:rFonts w:cs="Arial"/>
                <w:sz w:val="20"/>
                <w:szCs w:val="22"/>
              </w:rPr>
            </w:pPr>
          </w:p>
        </w:tc>
        <w:tc>
          <w:tcPr>
            <w:tcW w:w="1560" w:type="dxa"/>
            <w:vMerge/>
          </w:tcPr>
          <w:p w14:paraId="388364E0" w14:textId="77777777" w:rsidR="00113664" w:rsidRPr="00DA2E9F" w:rsidRDefault="00113664" w:rsidP="007E3B02">
            <w:pPr>
              <w:rPr>
                <w:rFonts w:cs="Arial"/>
                <w:sz w:val="20"/>
                <w:szCs w:val="22"/>
              </w:rPr>
            </w:pPr>
          </w:p>
        </w:tc>
        <w:tc>
          <w:tcPr>
            <w:tcW w:w="4840" w:type="dxa"/>
          </w:tcPr>
          <w:p w14:paraId="388364E1" w14:textId="77777777" w:rsidR="00113664" w:rsidRPr="00DA2E9F" w:rsidRDefault="00113664" w:rsidP="007E3B02">
            <w:pPr>
              <w:rPr>
                <w:rFonts w:cs="Arial"/>
                <w:sz w:val="20"/>
                <w:szCs w:val="22"/>
              </w:rPr>
            </w:pPr>
            <w:r w:rsidRPr="00DA2E9F">
              <w:rPr>
                <w:rFonts w:cs="Arial"/>
                <w:sz w:val="20"/>
                <w:szCs w:val="22"/>
              </w:rPr>
              <w:t>GST Accounting Method</w:t>
            </w:r>
          </w:p>
        </w:tc>
        <w:tc>
          <w:tcPr>
            <w:tcW w:w="1092" w:type="dxa"/>
          </w:tcPr>
          <w:p w14:paraId="388364E2"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4E3"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4E4" w14:textId="77777777" w:rsidR="00113664" w:rsidRPr="00DA2E9F" w:rsidRDefault="00113664" w:rsidP="007E3B02">
            <w:pPr>
              <w:jc w:val="center"/>
              <w:rPr>
                <w:sz w:val="20"/>
              </w:rPr>
            </w:pPr>
            <w:r w:rsidRPr="00DA2E9F">
              <w:rPr>
                <w:rFonts w:cs="Arial"/>
                <w:sz w:val="20"/>
                <w:szCs w:val="22"/>
              </w:rPr>
              <w:sym w:font="Wingdings" w:char="F0FC"/>
            </w:r>
          </w:p>
        </w:tc>
        <w:tc>
          <w:tcPr>
            <w:tcW w:w="1092" w:type="dxa"/>
          </w:tcPr>
          <w:p w14:paraId="388364E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4E6" w14:textId="77777777" w:rsidR="00113664" w:rsidRPr="00DA2E9F" w:rsidRDefault="00113664" w:rsidP="007E3B02">
            <w:pPr>
              <w:jc w:val="center"/>
              <w:rPr>
                <w:sz w:val="20"/>
              </w:rPr>
            </w:pPr>
            <w:r w:rsidRPr="00DA2E9F">
              <w:rPr>
                <w:rFonts w:cs="Arial"/>
                <w:sz w:val="20"/>
                <w:szCs w:val="22"/>
              </w:rPr>
              <w:sym w:font="Wingdings" w:char="F0FC"/>
            </w:r>
          </w:p>
        </w:tc>
      </w:tr>
      <w:tr w:rsidR="00113664" w:rsidRPr="00DA2E9F" w14:paraId="388364F0" w14:textId="77777777" w:rsidTr="007E3B02">
        <w:trPr>
          <w:trHeight w:val="144"/>
        </w:trPr>
        <w:tc>
          <w:tcPr>
            <w:tcW w:w="1056" w:type="dxa"/>
            <w:vMerge/>
          </w:tcPr>
          <w:p w14:paraId="388364E8" w14:textId="77777777" w:rsidR="00113664" w:rsidRPr="00DA2E9F" w:rsidRDefault="00113664" w:rsidP="007E3B02">
            <w:pPr>
              <w:rPr>
                <w:rFonts w:cs="Arial"/>
                <w:sz w:val="20"/>
                <w:szCs w:val="22"/>
              </w:rPr>
            </w:pPr>
          </w:p>
        </w:tc>
        <w:tc>
          <w:tcPr>
            <w:tcW w:w="1560" w:type="dxa"/>
            <w:vMerge/>
          </w:tcPr>
          <w:p w14:paraId="388364E9" w14:textId="77777777" w:rsidR="00113664" w:rsidRPr="00DA2E9F" w:rsidRDefault="00113664" w:rsidP="007E3B02">
            <w:pPr>
              <w:rPr>
                <w:rFonts w:cs="Arial"/>
                <w:sz w:val="20"/>
                <w:szCs w:val="22"/>
              </w:rPr>
            </w:pPr>
          </w:p>
        </w:tc>
        <w:tc>
          <w:tcPr>
            <w:tcW w:w="4840" w:type="dxa"/>
          </w:tcPr>
          <w:p w14:paraId="388364EA" w14:textId="77777777" w:rsidR="00113664" w:rsidRPr="00DA2E9F" w:rsidRDefault="00113664" w:rsidP="007E3B02">
            <w:pPr>
              <w:rPr>
                <w:rFonts w:cs="Arial"/>
                <w:sz w:val="20"/>
                <w:szCs w:val="22"/>
              </w:rPr>
            </w:pPr>
            <w:r w:rsidRPr="00DA2E9F">
              <w:rPr>
                <w:rFonts w:cs="Arial"/>
                <w:sz w:val="20"/>
                <w:szCs w:val="22"/>
              </w:rPr>
              <w:t>Estimated GST Turnover</w:t>
            </w:r>
          </w:p>
        </w:tc>
        <w:tc>
          <w:tcPr>
            <w:tcW w:w="1092" w:type="dxa"/>
          </w:tcPr>
          <w:p w14:paraId="388364EB"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4EC"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4ED" w14:textId="77777777" w:rsidR="00113664" w:rsidRPr="00DA2E9F" w:rsidRDefault="00113664" w:rsidP="007E3B02">
            <w:pPr>
              <w:jc w:val="center"/>
              <w:rPr>
                <w:sz w:val="20"/>
              </w:rPr>
            </w:pPr>
            <w:r w:rsidRPr="00DA2E9F">
              <w:rPr>
                <w:rFonts w:cs="Arial"/>
                <w:sz w:val="20"/>
                <w:szCs w:val="22"/>
              </w:rPr>
              <w:sym w:font="Wingdings" w:char="F0FC"/>
            </w:r>
          </w:p>
        </w:tc>
        <w:tc>
          <w:tcPr>
            <w:tcW w:w="1092" w:type="dxa"/>
          </w:tcPr>
          <w:p w14:paraId="388364E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4EF" w14:textId="77777777" w:rsidR="00113664" w:rsidRPr="00DA2E9F" w:rsidRDefault="00113664" w:rsidP="007E3B02">
            <w:pPr>
              <w:jc w:val="center"/>
              <w:rPr>
                <w:sz w:val="20"/>
              </w:rPr>
            </w:pPr>
            <w:r w:rsidRPr="00DA2E9F">
              <w:rPr>
                <w:rFonts w:cs="Arial"/>
                <w:sz w:val="20"/>
                <w:szCs w:val="22"/>
              </w:rPr>
              <w:sym w:font="Wingdings" w:char="F0FC"/>
            </w:r>
          </w:p>
        </w:tc>
      </w:tr>
      <w:tr w:rsidR="00113664" w:rsidRPr="00DA2E9F" w14:paraId="388364F9" w14:textId="77777777" w:rsidTr="007E3B02">
        <w:trPr>
          <w:trHeight w:val="144"/>
        </w:trPr>
        <w:tc>
          <w:tcPr>
            <w:tcW w:w="1056" w:type="dxa"/>
            <w:vMerge/>
          </w:tcPr>
          <w:p w14:paraId="388364F1" w14:textId="77777777" w:rsidR="00113664" w:rsidRPr="00DA2E9F" w:rsidRDefault="00113664" w:rsidP="007E3B02">
            <w:pPr>
              <w:rPr>
                <w:rFonts w:cs="Arial"/>
                <w:sz w:val="20"/>
                <w:szCs w:val="22"/>
              </w:rPr>
            </w:pPr>
          </w:p>
        </w:tc>
        <w:tc>
          <w:tcPr>
            <w:tcW w:w="1560" w:type="dxa"/>
            <w:vMerge/>
          </w:tcPr>
          <w:p w14:paraId="388364F2" w14:textId="77777777" w:rsidR="00113664" w:rsidRPr="00DA2E9F" w:rsidRDefault="00113664" w:rsidP="007E3B02">
            <w:pPr>
              <w:rPr>
                <w:rFonts w:cs="Arial"/>
                <w:sz w:val="20"/>
                <w:szCs w:val="22"/>
              </w:rPr>
            </w:pPr>
          </w:p>
        </w:tc>
        <w:tc>
          <w:tcPr>
            <w:tcW w:w="4840" w:type="dxa"/>
          </w:tcPr>
          <w:p w14:paraId="388364F3" w14:textId="77777777" w:rsidR="00113664" w:rsidRPr="00DA2E9F" w:rsidRDefault="00113664" w:rsidP="007E3B02">
            <w:pPr>
              <w:rPr>
                <w:rFonts w:cs="Arial"/>
                <w:sz w:val="20"/>
                <w:szCs w:val="22"/>
              </w:rPr>
            </w:pPr>
            <w:r w:rsidRPr="00DA2E9F">
              <w:rPr>
                <w:rFonts w:cs="Arial"/>
                <w:sz w:val="20"/>
                <w:szCs w:val="22"/>
              </w:rPr>
              <w:t>GST Reporting Method</w:t>
            </w:r>
          </w:p>
        </w:tc>
        <w:tc>
          <w:tcPr>
            <w:tcW w:w="1092" w:type="dxa"/>
          </w:tcPr>
          <w:p w14:paraId="388364F4"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4F5"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4F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4F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4F8" w14:textId="77777777" w:rsidR="00113664" w:rsidRPr="00DA2E9F" w:rsidRDefault="00113664" w:rsidP="007E3B02">
            <w:pPr>
              <w:jc w:val="center"/>
              <w:rPr>
                <w:sz w:val="20"/>
              </w:rPr>
            </w:pPr>
            <w:r w:rsidRPr="00DA2E9F">
              <w:rPr>
                <w:rFonts w:cs="Arial"/>
                <w:sz w:val="20"/>
                <w:szCs w:val="22"/>
              </w:rPr>
              <w:sym w:font="Wingdings" w:char="F0FC"/>
            </w:r>
          </w:p>
        </w:tc>
      </w:tr>
      <w:tr w:rsidR="00113664" w:rsidRPr="00DA2E9F" w14:paraId="38836502" w14:textId="77777777" w:rsidTr="007E3B02">
        <w:trPr>
          <w:trHeight w:val="144"/>
        </w:trPr>
        <w:tc>
          <w:tcPr>
            <w:tcW w:w="1056" w:type="dxa"/>
            <w:vMerge/>
          </w:tcPr>
          <w:p w14:paraId="388364FA" w14:textId="77777777" w:rsidR="00113664" w:rsidRPr="00DA2E9F" w:rsidRDefault="00113664" w:rsidP="007E3B02">
            <w:pPr>
              <w:rPr>
                <w:rFonts w:cs="Arial"/>
                <w:sz w:val="20"/>
                <w:szCs w:val="22"/>
              </w:rPr>
            </w:pPr>
          </w:p>
        </w:tc>
        <w:tc>
          <w:tcPr>
            <w:tcW w:w="1560" w:type="dxa"/>
            <w:vMerge/>
          </w:tcPr>
          <w:p w14:paraId="388364FB" w14:textId="77777777" w:rsidR="00113664" w:rsidRPr="00DA2E9F" w:rsidRDefault="00113664" w:rsidP="007E3B02">
            <w:pPr>
              <w:rPr>
                <w:rFonts w:cs="Arial"/>
                <w:sz w:val="20"/>
                <w:szCs w:val="22"/>
              </w:rPr>
            </w:pPr>
          </w:p>
        </w:tc>
        <w:tc>
          <w:tcPr>
            <w:tcW w:w="4840" w:type="dxa"/>
          </w:tcPr>
          <w:p w14:paraId="388364FC" w14:textId="77777777" w:rsidR="00113664" w:rsidRPr="00DA2E9F" w:rsidRDefault="00113664" w:rsidP="007E3B02">
            <w:pPr>
              <w:rPr>
                <w:rFonts w:cs="Arial"/>
                <w:sz w:val="20"/>
                <w:szCs w:val="22"/>
              </w:rPr>
            </w:pPr>
            <w:r w:rsidRPr="00DA2E9F">
              <w:rPr>
                <w:rFonts w:cs="Arial"/>
                <w:sz w:val="20"/>
                <w:szCs w:val="22"/>
              </w:rPr>
              <w:t>GST Reporting Method Start Date</w:t>
            </w:r>
          </w:p>
        </w:tc>
        <w:tc>
          <w:tcPr>
            <w:tcW w:w="1092" w:type="dxa"/>
          </w:tcPr>
          <w:p w14:paraId="388364FD"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4FE"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4F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0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01" w14:textId="77777777" w:rsidR="00113664" w:rsidRPr="00DA2E9F" w:rsidRDefault="00113664" w:rsidP="007E3B02">
            <w:pPr>
              <w:jc w:val="center"/>
              <w:rPr>
                <w:sz w:val="20"/>
              </w:rPr>
            </w:pPr>
            <w:r w:rsidRPr="00DA2E9F">
              <w:rPr>
                <w:rFonts w:cs="Arial"/>
                <w:sz w:val="20"/>
                <w:szCs w:val="22"/>
              </w:rPr>
              <w:sym w:font="Wingdings" w:char="F0FC"/>
            </w:r>
          </w:p>
        </w:tc>
      </w:tr>
      <w:tr w:rsidR="007E3B02" w:rsidRPr="00DA2E9F" w14:paraId="3883650B" w14:textId="77777777" w:rsidTr="007E3B02">
        <w:trPr>
          <w:trHeight w:hRule="exact" w:val="86"/>
        </w:trPr>
        <w:tc>
          <w:tcPr>
            <w:tcW w:w="1056" w:type="dxa"/>
            <w:shd w:val="clear" w:color="auto" w:fill="DBE5F1" w:themeFill="accent1" w:themeFillTint="33"/>
          </w:tcPr>
          <w:p w14:paraId="38836503"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504"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505"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506"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507"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508"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09"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0A" w14:textId="77777777" w:rsidR="00113664" w:rsidRPr="00DA2E9F" w:rsidRDefault="00113664" w:rsidP="007E3B02">
            <w:pPr>
              <w:jc w:val="center"/>
              <w:rPr>
                <w:rFonts w:cs="Arial"/>
                <w:sz w:val="20"/>
                <w:szCs w:val="22"/>
              </w:rPr>
            </w:pPr>
          </w:p>
        </w:tc>
      </w:tr>
      <w:tr w:rsidR="00113664" w:rsidRPr="00DA2E9F" w14:paraId="38836514" w14:textId="77777777" w:rsidTr="007E3B02">
        <w:trPr>
          <w:trHeight w:val="144"/>
        </w:trPr>
        <w:tc>
          <w:tcPr>
            <w:tcW w:w="1056" w:type="dxa"/>
            <w:vMerge w:val="restart"/>
          </w:tcPr>
          <w:p w14:paraId="3883650C" w14:textId="77777777" w:rsidR="00113664" w:rsidRPr="00DA2E9F" w:rsidRDefault="00113664" w:rsidP="007E3B02">
            <w:pPr>
              <w:rPr>
                <w:rFonts w:cs="Arial"/>
                <w:sz w:val="20"/>
                <w:szCs w:val="22"/>
              </w:rPr>
            </w:pPr>
            <w:r w:rsidRPr="00DA2E9F">
              <w:rPr>
                <w:rFonts w:cs="Arial"/>
                <w:sz w:val="20"/>
                <w:szCs w:val="22"/>
              </w:rPr>
              <w:t>GST JV</w:t>
            </w:r>
          </w:p>
        </w:tc>
        <w:tc>
          <w:tcPr>
            <w:tcW w:w="1560" w:type="dxa"/>
            <w:vMerge w:val="restart"/>
          </w:tcPr>
          <w:p w14:paraId="3883650D" w14:textId="77777777" w:rsidR="00113664" w:rsidRPr="00DA2E9F" w:rsidRDefault="00113664" w:rsidP="007E3B02">
            <w:pPr>
              <w:rPr>
                <w:rFonts w:cs="Arial"/>
                <w:sz w:val="20"/>
                <w:szCs w:val="22"/>
              </w:rPr>
            </w:pPr>
            <w:r w:rsidRPr="00DA2E9F">
              <w:rPr>
                <w:rFonts w:cs="Arial"/>
                <w:sz w:val="20"/>
                <w:szCs w:val="22"/>
              </w:rPr>
              <w:t>GST</w:t>
            </w:r>
          </w:p>
        </w:tc>
        <w:tc>
          <w:tcPr>
            <w:tcW w:w="4840" w:type="dxa"/>
          </w:tcPr>
          <w:p w14:paraId="3883650E"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50F"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10"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51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1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1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51D" w14:textId="77777777" w:rsidTr="007E3B02">
        <w:trPr>
          <w:trHeight w:val="144"/>
        </w:trPr>
        <w:tc>
          <w:tcPr>
            <w:tcW w:w="1056" w:type="dxa"/>
            <w:vMerge/>
          </w:tcPr>
          <w:p w14:paraId="38836515" w14:textId="77777777" w:rsidR="00113664" w:rsidRPr="00DA2E9F" w:rsidRDefault="00113664" w:rsidP="007E3B02">
            <w:pPr>
              <w:rPr>
                <w:rFonts w:cs="Arial"/>
                <w:sz w:val="20"/>
                <w:szCs w:val="22"/>
              </w:rPr>
            </w:pPr>
          </w:p>
        </w:tc>
        <w:tc>
          <w:tcPr>
            <w:tcW w:w="1560" w:type="dxa"/>
            <w:vMerge/>
          </w:tcPr>
          <w:p w14:paraId="38836516" w14:textId="77777777" w:rsidR="00113664" w:rsidRPr="00DA2E9F" w:rsidRDefault="00113664" w:rsidP="007E3B02">
            <w:pPr>
              <w:rPr>
                <w:rFonts w:cs="Arial"/>
                <w:sz w:val="20"/>
                <w:szCs w:val="22"/>
              </w:rPr>
            </w:pPr>
          </w:p>
        </w:tc>
        <w:tc>
          <w:tcPr>
            <w:tcW w:w="4840" w:type="dxa"/>
          </w:tcPr>
          <w:p w14:paraId="38836517" w14:textId="77777777" w:rsidR="00113664" w:rsidRPr="00DA2E9F" w:rsidRDefault="00113664" w:rsidP="007E3B02">
            <w:pPr>
              <w:rPr>
                <w:rFonts w:cs="Arial"/>
                <w:sz w:val="20"/>
                <w:szCs w:val="22"/>
              </w:rPr>
            </w:pPr>
            <w:r w:rsidRPr="00DA2E9F">
              <w:rPr>
                <w:rFonts w:cs="Arial"/>
                <w:sz w:val="20"/>
                <w:szCs w:val="22"/>
              </w:rPr>
              <w:t>GST Accounting Method</w:t>
            </w:r>
          </w:p>
        </w:tc>
        <w:tc>
          <w:tcPr>
            <w:tcW w:w="1092" w:type="dxa"/>
          </w:tcPr>
          <w:p w14:paraId="38836518"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19"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51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1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1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526" w14:textId="77777777" w:rsidTr="007E3B02">
        <w:trPr>
          <w:trHeight w:val="144"/>
        </w:trPr>
        <w:tc>
          <w:tcPr>
            <w:tcW w:w="1056" w:type="dxa"/>
            <w:vMerge/>
          </w:tcPr>
          <w:p w14:paraId="3883651E" w14:textId="77777777" w:rsidR="00113664" w:rsidRPr="00DA2E9F" w:rsidRDefault="00113664" w:rsidP="007E3B02">
            <w:pPr>
              <w:rPr>
                <w:rFonts w:cs="Arial"/>
                <w:sz w:val="20"/>
                <w:szCs w:val="22"/>
              </w:rPr>
            </w:pPr>
          </w:p>
        </w:tc>
        <w:tc>
          <w:tcPr>
            <w:tcW w:w="1560" w:type="dxa"/>
            <w:vMerge/>
          </w:tcPr>
          <w:p w14:paraId="3883651F" w14:textId="77777777" w:rsidR="00113664" w:rsidRPr="00DA2E9F" w:rsidRDefault="00113664" w:rsidP="007E3B02">
            <w:pPr>
              <w:rPr>
                <w:rFonts w:cs="Arial"/>
                <w:sz w:val="20"/>
                <w:szCs w:val="22"/>
              </w:rPr>
            </w:pPr>
          </w:p>
        </w:tc>
        <w:tc>
          <w:tcPr>
            <w:tcW w:w="4840" w:type="dxa"/>
          </w:tcPr>
          <w:p w14:paraId="38836520" w14:textId="77777777" w:rsidR="00113664" w:rsidRPr="00DA2E9F" w:rsidRDefault="00113664" w:rsidP="007E3B02">
            <w:pPr>
              <w:rPr>
                <w:rFonts w:cs="Arial"/>
                <w:sz w:val="20"/>
                <w:szCs w:val="22"/>
              </w:rPr>
            </w:pPr>
            <w:r w:rsidRPr="00DA2E9F">
              <w:rPr>
                <w:rFonts w:cs="Arial"/>
                <w:sz w:val="20"/>
                <w:szCs w:val="22"/>
              </w:rPr>
              <w:t>Estimated GST Turnover</w:t>
            </w:r>
          </w:p>
        </w:tc>
        <w:tc>
          <w:tcPr>
            <w:tcW w:w="1092" w:type="dxa"/>
          </w:tcPr>
          <w:p w14:paraId="38836521"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22"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52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2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2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52F" w14:textId="77777777" w:rsidTr="007E3B02">
        <w:trPr>
          <w:trHeight w:val="144"/>
        </w:trPr>
        <w:tc>
          <w:tcPr>
            <w:tcW w:w="1056" w:type="dxa"/>
            <w:vMerge/>
          </w:tcPr>
          <w:p w14:paraId="38836527" w14:textId="77777777" w:rsidR="00113664" w:rsidRPr="00DA2E9F" w:rsidRDefault="00113664" w:rsidP="007E3B02">
            <w:pPr>
              <w:rPr>
                <w:rFonts w:cs="Arial"/>
                <w:sz w:val="20"/>
                <w:szCs w:val="22"/>
              </w:rPr>
            </w:pPr>
          </w:p>
        </w:tc>
        <w:tc>
          <w:tcPr>
            <w:tcW w:w="1560" w:type="dxa"/>
            <w:vMerge/>
          </w:tcPr>
          <w:p w14:paraId="38836528" w14:textId="77777777" w:rsidR="00113664" w:rsidRPr="00DA2E9F" w:rsidRDefault="00113664" w:rsidP="007E3B02">
            <w:pPr>
              <w:rPr>
                <w:rFonts w:cs="Arial"/>
                <w:sz w:val="20"/>
                <w:szCs w:val="22"/>
              </w:rPr>
            </w:pPr>
          </w:p>
        </w:tc>
        <w:tc>
          <w:tcPr>
            <w:tcW w:w="4840" w:type="dxa"/>
          </w:tcPr>
          <w:p w14:paraId="38836529" w14:textId="77777777" w:rsidR="00113664" w:rsidRPr="00DA2E9F" w:rsidRDefault="00113664" w:rsidP="007E3B02">
            <w:pPr>
              <w:rPr>
                <w:rFonts w:cs="Arial"/>
                <w:sz w:val="20"/>
                <w:szCs w:val="22"/>
              </w:rPr>
            </w:pPr>
            <w:r w:rsidRPr="00DA2E9F">
              <w:rPr>
                <w:rFonts w:cs="Arial"/>
                <w:sz w:val="20"/>
                <w:szCs w:val="22"/>
              </w:rPr>
              <w:t>GST Reporting Method</w:t>
            </w:r>
          </w:p>
        </w:tc>
        <w:tc>
          <w:tcPr>
            <w:tcW w:w="1092" w:type="dxa"/>
          </w:tcPr>
          <w:p w14:paraId="3883652A"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2B"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52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2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2E"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538" w14:textId="77777777" w:rsidTr="007E3B02">
        <w:trPr>
          <w:trHeight w:val="144"/>
        </w:trPr>
        <w:tc>
          <w:tcPr>
            <w:tcW w:w="1056" w:type="dxa"/>
            <w:vMerge/>
          </w:tcPr>
          <w:p w14:paraId="38836530" w14:textId="77777777" w:rsidR="00113664" w:rsidRPr="00DA2E9F" w:rsidRDefault="00113664" w:rsidP="007E3B02">
            <w:pPr>
              <w:rPr>
                <w:rFonts w:cs="Arial"/>
                <w:sz w:val="20"/>
                <w:szCs w:val="22"/>
              </w:rPr>
            </w:pPr>
          </w:p>
        </w:tc>
        <w:tc>
          <w:tcPr>
            <w:tcW w:w="1560" w:type="dxa"/>
            <w:vMerge/>
          </w:tcPr>
          <w:p w14:paraId="38836531" w14:textId="77777777" w:rsidR="00113664" w:rsidRPr="00DA2E9F" w:rsidRDefault="00113664" w:rsidP="007E3B02">
            <w:pPr>
              <w:rPr>
                <w:rFonts w:cs="Arial"/>
                <w:sz w:val="20"/>
                <w:szCs w:val="22"/>
              </w:rPr>
            </w:pPr>
          </w:p>
        </w:tc>
        <w:tc>
          <w:tcPr>
            <w:tcW w:w="4840" w:type="dxa"/>
          </w:tcPr>
          <w:p w14:paraId="38836532" w14:textId="77777777" w:rsidR="00113664" w:rsidRPr="00DA2E9F" w:rsidRDefault="00113664" w:rsidP="007E3B02">
            <w:pPr>
              <w:rPr>
                <w:rFonts w:cs="Arial"/>
                <w:sz w:val="20"/>
                <w:szCs w:val="22"/>
              </w:rPr>
            </w:pPr>
            <w:r w:rsidRPr="00DA2E9F">
              <w:rPr>
                <w:rFonts w:cs="Arial"/>
                <w:sz w:val="20"/>
                <w:szCs w:val="22"/>
              </w:rPr>
              <w:t>GST Reporting Method Start Date</w:t>
            </w:r>
          </w:p>
        </w:tc>
        <w:tc>
          <w:tcPr>
            <w:tcW w:w="1092" w:type="dxa"/>
          </w:tcPr>
          <w:p w14:paraId="38836533"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34"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53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3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37" w14:textId="77777777" w:rsidR="00113664" w:rsidRPr="00DA2E9F" w:rsidRDefault="00113664" w:rsidP="007E3B02">
            <w:pPr>
              <w:jc w:val="center"/>
              <w:rPr>
                <w:sz w:val="20"/>
              </w:rPr>
            </w:pPr>
            <w:r w:rsidRPr="00DA2E9F">
              <w:rPr>
                <w:rFonts w:cs="Arial"/>
                <w:sz w:val="28"/>
                <w:szCs w:val="28"/>
              </w:rPr>
              <w:sym w:font="Wingdings" w:char="F0FB"/>
            </w:r>
          </w:p>
        </w:tc>
      </w:tr>
      <w:tr w:rsidR="007E3B02" w:rsidRPr="00DA2E9F" w14:paraId="38836541" w14:textId="77777777" w:rsidTr="007E3B02">
        <w:trPr>
          <w:trHeight w:hRule="exact" w:val="86"/>
        </w:trPr>
        <w:tc>
          <w:tcPr>
            <w:tcW w:w="1056" w:type="dxa"/>
            <w:shd w:val="clear" w:color="auto" w:fill="DBE5F1" w:themeFill="accent1" w:themeFillTint="33"/>
          </w:tcPr>
          <w:p w14:paraId="38836539"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53A"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53B"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53C"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53D"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53E" w14:textId="77777777" w:rsidR="00113664" w:rsidRPr="00DA2E9F" w:rsidRDefault="00113664" w:rsidP="007E3B02">
            <w:pPr>
              <w:jc w:val="center"/>
              <w:rPr>
                <w:rFonts w:cs="Arial"/>
                <w:sz w:val="28"/>
                <w:szCs w:val="28"/>
              </w:rPr>
            </w:pPr>
          </w:p>
        </w:tc>
        <w:tc>
          <w:tcPr>
            <w:tcW w:w="1092" w:type="dxa"/>
            <w:shd w:val="clear" w:color="auto" w:fill="DBE5F1" w:themeFill="accent1" w:themeFillTint="33"/>
          </w:tcPr>
          <w:p w14:paraId="3883653F" w14:textId="77777777" w:rsidR="00113664" w:rsidRPr="00DA2E9F" w:rsidRDefault="00113664" w:rsidP="007E3B02">
            <w:pPr>
              <w:jc w:val="center"/>
              <w:rPr>
                <w:rFonts w:cs="Arial"/>
                <w:sz w:val="28"/>
                <w:szCs w:val="28"/>
              </w:rPr>
            </w:pPr>
          </w:p>
        </w:tc>
        <w:tc>
          <w:tcPr>
            <w:tcW w:w="1092" w:type="dxa"/>
            <w:shd w:val="clear" w:color="auto" w:fill="DBE5F1" w:themeFill="accent1" w:themeFillTint="33"/>
          </w:tcPr>
          <w:p w14:paraId="38836540" w14:textId="77777777" w:rsidR="00113664" w:rsidRPr="00DA2E9F" w:rsidRDefault="00113664" w:rsidP="007E3B02">
            <w:pPr>
              <w:jc w:val="center"/>
              <w:rPr>
                <w:rFonts w:cs="Arial"/>
                <w:sz w:val="28"/>
                <w:szCs w:val="28"/>
              </w:rPr>
            </w:pPr>
          </w:p>
        </w:tc>
      </w:tr>
      <w:tr w:rsidR="00113664" w:rsidRPr="00DA2E9F" w14:paraId="3883654C" w14:textId="77777777" w:rsidTr="007E3B02">
        <w:trPr>
          <w:trHeight w:val="144"/>
        </w:trPr>
        <w:tc>
          <w:tcPr>
            <w:tcW w:w="1056" w:type="dxa"/>
            <w:vMerge w:val="restart"/>
          </w:tcPr>
          <w:p w14:paraId="38836542" w14:textId="77777777" w:rsidR="00113664" w:rsidRPr="00DA2E9F" w:rsidRDefault="00113664" w:rsidP="007E3B02">
            <w:pPr>
              <w:rPr>
                <w:rFonts w:cs="Arial"/>
                <w:sz w:val="20"/>
                <w:szCs w:val="22"/>
              </w:rPr>
            </w:pPr>
            <w:r w:rsidRPr="00DA2E9F">
              <w:rPr>
                <w:rFonts w:cs="Arial"/>
                <w:sz w:val="20"/>
                <w:szCs w:val="22"/>
              </w:rPr>
              <w:t xml:space="preserve">ICA </w:t>
            </w:r>
            <w:r w:rsidRPr="00DA2E9F">
              <w:rPr>
                <w:rFonts w:cs="Arial"/>
                <w:b/>
                <w:sz w:val="20"/>
                <w:szCs w:val="22"/>
              </w:rPr>
              <w:t>and</w:t>
            </w:r>
            <w:r w:rsidRPr="00DA2E9F">
              <w:rPr>
                <w:rFonts w:cs="Arial"/>
                <w:sz w:val="20"/>
                <w:szCs w:val="22"/>
              </w:rPr>
              <w:t xml:space="preserve"> </w:t>
            </w:r>
          </w:p>
          <w:p w14:paraId="38836543" w14:textId="77777777" w:rsidR="00113664" w:rsidRPr="00DA2E9F" w:rsidRDefault="00113664" w:rsidP="007E3B02">
            <w:pPr>
              <w:rPr>
                <w:rFonts w:cs="Arial"/>
                <w:sz w:val="20"/>
                <w:szCs w:val="22"/>
              </w:rPr>
            </w:pPr>
            <w:r w:rsidRPr="00DA2E9F">
              <w:rPr>
                <w:rFonts w:cs="Arial"/>
                <w:sz w:val="20"/>
                <w:szCs w:val="22"/>
              </w:rPr>
              <w:t>GST JV</w:t>
            </w:r>
          </w:p>
        </w:tc>
        <w:tc>
          <w:tcPr>
            <w:tcW w:w="1560" w:type="dxa"/>
            <w:vMerge w:val="restart"/>
          </w:tcPr>
          <w:p w14:paraId="38836544" w14:textId="77777777" w:rsidR="00113664" w:rsidRPr="00DA2E9F" w:rsidRDefault="00113664" w:rsidP="007E3B02">
            <w:pPr>
              <w:rPr>
                <w:rFonts w:cs="Arial"/>
                <w:sz w:val="20"/>
                <w:szCs w:val="22"/>
              </w:rPr>
            </w:pPr>
            <w:r w:rsidRPr="00DA2E9F">
              <w:rPr>
                <w:rFonts w:cs="Arial"/>
                <w:sz w:val="20"/>
                <w:szCs w:val="22"/>
              </w:rPr>
              <w:t>DGST</w:t>
            </w:r>
          </w:p>
          <w:p w14:paraId="38836545" w14:textId="77777777" w:rsidR="00113664" w:rsidRPr="00DA2E9F" w:rsidRDefault="00113664" w:rsidP="007E3B02">
            <w:pPr>
              <w:rPr>
                <w:rFonts w:cs="Arial"/>
                <w:sz w:val="20"/>
                <w:szCs w:val="22"/>
              </w:rPr>
            </w:pPr>
            <w:r w:rsidRPr="00DA2E9F">
              <w:rPr>
                <w:rFonts w:cs="Arial"/>
                <w:sz w:val="20"/>
                <w:szCs w:val="22"/>
              </w:rPr>
              <w:t>FBTI</w:t>
            </w:r>
          </w:p>
        </w:tc>
        <w:tc>
          <w:tcPr>
            <w:tcW w:w="4840" w:type="dxa"/>
          </w:tcPr>
          <w:p w14:paraId="38836546"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547"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48"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54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4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4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555" w14:textId="77777777" w:rsidTr="007E3B02">
        <w:trPr>
          <w:trHeight w:val="144"/>
        </w:trPr>
        <w:tc>
          <w:tcPr>
            <w:tcW w:w="1056" w:type="dxa"/>
            <w:vMerge/>
          </w:tcPr>
          <w:p w14:paraId="3883654D" w14:textId="77777777" w:rsidR="00113664" w:rsidRPr="00DA2E9F" w:rsidRDefault="00113664" w:rsidP="007E3B02">
            <w:pPr>
              <w:rPr>
                <w:rFonts w:cs="Arial"/>
                <w:sz w:val="20"/>
                <w:szCs w:val="22"/>
              </w:rPr>
            </w:pPr>
          </w:p>
        </w:tc>
        <w:tc>
          <w:tcPr>
            <w:tcW w:w="1560" w:type="dxa"/>
            <w:vMerge/>
          </w:tcPr>
          <w:p w14:paraId="3883654E" w14:textId="77777777" w:rsidR="00113664" w:rsidRPr="00DA2E9F" w:rsidRDefault="00113664" w:rsidP="007E3B02">
            <w:pPr>
              <w:rPr>
                <w:rFonts w:cs="Arial"/>
                <w:sz w:val="20"/>
                <w:szCs w:val="22"/>
              </w:rPr>
            </w:pPr>
          </w:p>
        </w:tc>
        <w:tc>
          <w:tcPr>
            <w:tcW w:w="4840" w:type="dxa"/>
          </w:tcPr>
          <w:p w14:paraId="3883654F" w14:textId="77777777" w:rsidR="00113664" w:rsidRPr="00DA2E9F" w:rsidRDefault="00113664" w:rsidP="007E3B02">
            <w:pPr>
              <w:rPr>
                <w:rFonts w:cs="Arial"/>
                <w:sz w:val="20"/>
                <w:szCs w:val="22"/>
              </w:rPr>
            </w:pPr>
            <w:r w:rsidRPr="00DA2E9F">
              <w:rPr>
                <w:rFonts w:cs="Arial"/>
                <w:sz w:val="20"/>
                <w:szCs w:val="22"/>
              </w:rPr>
              <w:t>Will only show generic fields</w:t>
            </w:r>
          </w:p>
        </w:tc>
        <w:tc>
          <w:tcPr>
            <w:tcW w:w="1092" w:type="dxa"/>
          </w:tcPr>
          <w:p w14:paraId="38836550"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51"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55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5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54" w14:textId="77777777" w:rsidR="00113664" w:rsidRPr="00DA2E9F" w:rsidRDefault="00113664" w:rsidP="007E3B02">
            <w:pPr>
              <w:jc w:val="center"/>
              <w:rPr>
                <w:sz w:val="20"/>
              </w:rPr>
            </w:pPr>
            <w:r w:rsidRPr="00DA2E9F">
              <w:rPr>
                <w:rFonts w:cs="Arial"/>
                <w:sz w:val="28"/>
                <w:szCs w:val="28"/>
              </w:rPr>
              <w:sym w:font="Wingdings" w:char="F0FB"/>
            </w:r>
          </w:p>
        </w:tc>
      </w:tr>
      <w:tr w:rsidR="007E3B02" w:rsidRPr="00DA2E9F" w14:paraId="3883655E" w14:textId="77777777" w:rsidTr="007E3B02">
        <w:trPr>
          <w:trHeight w:hRule="exact" w:val="86"/>
        </w:trPr>
        <w:tc>
          <w:tcPr>
            <w:tcW w:w="1056" w:type="dxa"/>
            <w:shd w:val="clear" w:color="auto" w:fill="DBE5F1" w:themeFill="accent1" w:themeFillTint="33"/>
          </w:tcPr>
          <w:p w14:paraId="38836556"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557"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558"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559"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55A"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55B"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5C"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5D" w14:textId="77777777" w:rsidR="00113664" w:rsidRPr="00DA2E9F" w:rsidRDefault="00113664" w:rsidP="007E3B02">
            <w:pPr>
              <w:jc w:val="center"/>
              <w:rPr>
                <w:rFonts w:cs="Arial"/>
                <w:sz w:val="20"/>
                <w:szCs w:val="22"/>
              </w:rPr>
            </w:pPr>
          </w:p>
        </w:tc>
      </w:tr>
      <w:tr w:rsidR="00113664" w:rsidRPr="00DA2E9F" w14:paraId="38836567" w14:textId="77777777" w:rsidTr="007E3B02">
        <w:trPr>
          <w:trHeight w:val="144"/>
        </w:trPr>
        <w:tc>
          <w:tcPr>
            <w:tcW w:w="1056" w:type="dxa"/>
            <w:vMerge w:val="restart"/>
          </w:tcPr>
          <w:p w14:paraId="3883655F"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560" w14:textId="77777777" w:rsidR="00113664" w:rsidRPr="00DA2E9F" w:rsidRDefault="00113664" w:rsidP="007E3B02">
            <w:pPr>
              <w:rPr>
                <w:rFonts w:cs="Arial"/>
                <w:sz w:val="20"/>
                <w:szCs w:val="22"/>
              </w:rPr>
            </w:pPr>
            <w:r w:rsidRPr="00DA2E9F">
              <w:rPr>
                <w:rFonts w:cs="Arial"/>
                <w:sz w:val="20"/>
                <w:szCs w:val="22"/>
              </w:rPr>
              <w:t>LCT</w:t>
            </w:r>
          </w:p>
        </w:tc>
        <w:tc>
          <w:tcPr>
            <w:tcW w:w="4840" w:type="dxa"/>
          </w:tcPr>
          <w:p w14:paraId="38836561"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562" w14:textId="77777777" w:rsidR="00113664" w:rsidRPr="00DA2E9F" w:rsidRDefault="00113664" w:rsidP="007E3B02">
            <w:pPr>
              <w:jc w:val="center"/>
              <w:rPr>
                <w:rFonts w:ascii="Wingdings" w:hAnsi="Wingdings"/>
                <w:color w:val="000000"/>
                <w:sz w:val="20"/>
                <w:szCs w:val="22"/>
              </w:rPr>
            </w:pPr>
            <w:r w:rsidRPr="00DA2E9F">
              <w:rPr>
                <w:rFonts w:ascii="Wingdings" w:hAnsi="Wingdings"/>
                <w:color w:val="000000"/>
                <w:sz w:val="20"/>
                <w:szCs w:val="22"/>
              </w:rPr>
              <w:t></w:t>
            </w:r>
          </w:p>
        </w:tc>
        <w:tc>
          <w:tcPr>
            <w:tcW w:w="1249" w:type="dxa"/>
          </w:tcPr>
          <w:p w14:paraId="38836563" w14:textId="77777777" w:rsidR="00113664" w:rsidRPr="00DA2E9F" w:rsidRDefault="00113664" w:rsidP="007E3B02">
            <w:pPr>
              <w:jc w:val="center"/>
              <w:rPr>
                <w:rFonts w:ascii="Wingdings" w:hAnsi="Wingdings"/>
                <w:color w:val="000000"/>
                <w:sz w:val="20"/>
                <w:szCs w:val="22"/>
              </w:rPr>
            </w:pPr>
            <w:r w:rsidRPr="00DA2E9F">
              <w:rPr>
                <w:rFonts w:ascii="Wingdings" w:hAnsi="Wingdings"/>
                <w:color w:val="000000"/>
                <w:sz w:val="20"/>
                <w:szCs w:val="22"/>
              </w:rPr>
              <w:t></w:t>
            </w:r>
          </w:p>
        </w:tc>
        <w:tc>
          <w:tcPr>
            <w:tcW w:w="781" w:type="dxa"/>
          </w:tcPr>
          <w:p w14:paraId="3883656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6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66"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70" w14:textId="77777777" w:rsidTr="007E3B02">
        <w:trPr>
          <w:trHeight w:val="144"/>
        </w:trPr>
        <w:tc>
          <w:tcPr>
            <w:tcW w:w="1056" w:type="dxa"/>
            <w:vMerge/>
          </w:tcPr>
          <w:p w14:paraId="38836568" w14:textId="77777777" w:rsidR="00113664" w:rsidRPr="00DA2E9F" w:rsidRDefault="00113664" w:rsidP="007E3B02">
            <w:pPr>
              <w:rPr>
                <w:rFonts w:cs="Arial"/>
                <w:sz w:val="20"/>
                <w:szCs w:val="22"/>
              </w:rPr>
            </w:pPr>
          </w:p>
        </w:tc>
        <w:tc>
          <w:tcPr>
            <w:tcW w:w="1560" w:type="dxa"/>
            <w:vMerge/>
          </w:tcPr>
          <w:p w14:paraId="38836569" w14:textId="77777777" w:rsidR="00113664" w:rsidRPr="00DA2E9F" w:rsidRDefault="00113664" w:rsidP="007E3B02">
            <w:pPr>
              <w:rPr>
                <w:rFonts w:cs="Arial"/>
                <w:sz w:val="20"/>
                <w:szCs w:val="22"/>
              </w:rPr>
            </w:pPr>
          </w:p>
        </w:tc>
        <w:tc>
          <w:tcPr>
            <w:tcW w:w="4840" w:type="dxa"/>
          </w:tcPr>
          <w:p w14:paraId="3883656A" w14:textId="77777777" w:rsidR="00113664" w:rsidRPr="00DA2E9F" w:rsidRDefault="00113664" w:rsidP="007E3B02">
            <w:pPr>
              <w:rPr>
                <w:rFonts w:cs="Arial"/>
                <w:sz w:val="20"/>
                <w:szCs w:val="22"/>
              </w:rPr>
            </w:pPr>
            <w:r w:rsidRPr="00DA2E9F">
              <w:rPr>
                <w:rFonts w:cs="Arial"/>
                <w:sz w:val="20"/>
                <w:szCs w:val="22"/>
              </w:rPr>
              <w:t>Percentage of LCT activity represented by manufacturing</w:t>
            </w:r>
          </w:p>
        </w:tc>
        <w:tc>
          <w:tcPr>
            <w:tcW w:w="1092" w:type="dxa"/>
          </w:tcPr>
          <w:p w14:paraId="3883656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6C"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6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6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6F"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79" w14:textId="77777777" w:rsidTr="007E3B02">
        <w:trPr>
          <w:trHeight w:val="144"/>
        </w:trPr>
        <w:tc>
          <w:tcPr>
            <w:tcW w:w="1056" w:type="dxa"/>
            <w:vMerge/>
          </w:tcPr>
          <w:p w14:paraId="38836571" w14:textId="77777777" w:rsidR="00113664" w:rsidRPr="00DA2E9F" w:rsidRDefault="00113664" w:rsidP="007E3B02">
            <w:pPr>
              <w:rPr>
                <w:rFonts w:cs="Arial"/>
                <w:sz w:val="20"/>
                <w:szCs w:val="22"/>
              </w:rPr>
            </w:pPr>
          </w:p>
        </w:tc>
        <w:tc>
          <w:tcPr>
            <w:tcW w:w="1560" w:type="dxa"/>
            <w:vMerge/>
          </w:tcPr>
          <w:p w14:paraId="38836572" w14:textId="77777777" w:rsidR="00113664" w:rsidRPr="00DA2E9F" w:rsidRDefault="00113664" w:rsidP="007E3B02">
            <w:pPr>
              <w:rPr>
                <w:rFonts w:cs="Arial"/>
                <w:sz w:val="20"/>
                <w:szCs w:val="22"/>
              </w:rPr>
            </w:pPr>
          </w:p>
        </w:tc>
        <w:tc>
          <w:tcPr>
            <w:tcW w:w="4840" w:type="dxa"/>
          </w:tcPr>
          <w:p w14:paraId="38836573" w14:textId="77777777" w:rsidR="00113664" w:rsidRPr="00DA2E9F" w:rsidRDefault="00113664" w:rsidP="007E3B02">
            <w:pPr>
              <w:rPr>
                <w:rFonts w:cs="Arial"/>
                <w:sz w:val="20"/>
                <w:szCs w:val="22"/>
              </w:rPr>
            </w:pPr>
            <w:r w:rsidRPr="00DA2E9F">
              <w:rPr>
                <w:rFonts w:cs="Arial"/>
                <w:sz w:val="20"/>
                <w:szCs w:val="22"/>
              </w:rPr>
              <w:t>Percentage of LCT activity represented by wholesaling</w:t>
            </w:r>
          </w:p>
        </w:tc>
        <w:tc>
          <w:tcPr>
            <w:tcW w:w="1092" w:type="dxa"/>
          </w:tcPr>
          <w:p w14:paraId="3883657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75"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7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7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78"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82" w14:textId="77777777" w:rsidTr="007E3B02">
        <w:trPr>
          <w:trHeight w:val="144"/>
        </w:trPr>
        <w:tc>
          <w:tcPr>
            <w:tcW w:w="1056" w:type="dxa"/>
            <w:vMerge/>
          </w:tcPr>
          <w:p w14:paraId="3883657A" w14:textId="77777777" w:rsidR="00113664" w:rsidRPr="00DA2E9F" w:rsidRDefault="00113664" w:rsidP="007E3B02">
            <w:pPr>
              <w:rPr>
                <w:rFonts w:cs="Arial"/>
                <w:sz w:val="20"/>
                <w:szCs w:val="22"/>
              </w:rPr>
            </w:pPr>
          </w:p>
        </w:tc>
        <w:tc>
          <w:tcPr>
            <w:tcW w:w="1560" w:type="dxa"/>
            <w:vMerge/>
          </w:tcPr>
          <w:p w14:paraId="3883657B" w14:textId="77777777" w:rsidR="00113664" w:rsidRPr="00DA2E9F" w:rsidRDefault="00113664" w:rsidP="007E3B02">
            <w:pPr>
              <w:rPr>
                <w:rFonts w:cs="Arial"/>
                <w:sz w:val="20"/>
                <w:szCs w:val="22"/>
              </w:rPr>
            </w:pPr>
          </w:p>
        </w:tc>
        <w:tc>
          <w:tcPr>
            <w:tcW w:w="4840" w:type="dxa"/>
          </w:tcPr>
          <w:p w14:paraId="3883657C" w14:textId="77777777" w:rsidR="00113664" w:rsidRPr="00DA2E9F" w:rsidRDefault="00113664" w:rsidP="007E3B02">
            <w:pPr>
              <w:rPr>
                <w:rFonts w:cs="Arial"/>
                <w:sz w:val="20"/>
                <w:szCs w:val="22"/>
              </w:rPr>
            </w:pPr>
            <w:r w:rsidRPr="00DA2E9F">
              <w:rPr>
                <w:rFonts w:cs="Arial"/>
                <w:sz w:val="20"/>
                <w:szCs w:val="22"/>
              </w:rPr>
              <w:t>Percentage of LCT activity represented by importing</w:t>
            </w:r>
          </w:p>
        </w:tc>
        <w:tc>
          <w:tcPr>
            <w:tcW w:w="1092" w:type="dxa"/>
          </w:tcPr>
          <w:p w14:paraId="3883657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7E"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7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8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81"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8B" w14:textId="77777777" w:rsidTr="007E3B02">
        <w:trPr>
          <w:trHeight w:val="144"/>
        </w:trPr>
        <w:tc>
          <w:tcPr>
            <w:tcW w:w="1056" w:type="dxa"/>
            <w:vMerge/>
          </w:tcPr>
          <w:p w14:paraId="38836583" w14:textId="77777777" w:rsidR="00113664" w:rsidRPr="00DA2E9F" w:rsidRDefault="00113664" w:rsidP="007E3B02">
            <w:pPr>
              <w:rPr>
                <w:rFonts w:cs="Arial"/>
                <w:sz w:val="20"/>
                <w:szCs w:val="22"/>
              </w:rPr>
            </w:pPr>
          </w:p>
        </w:tc>
        <w:tc>
          <w:tcPr>
            <w:tcW w:w="1560" w:type="dxa"/>
            <w:vMerge/>
          </w:tcPr>
          <w:p w14:paraId="38836584" w14:textId="77777777" w:rsidR="00113664" w:rsidRPr="00DA2E9F" w:rsidRDefault="00113664" w:rsidP="007E3B02">
            <w:pPr>
              <w:rPr>
                <w:rFonts w:cs="Arial"/>
                <w:sz w:val="20"/>
                <w:szCs w:val="22"/>
              </w:rPr>
            </w:pPr>
          </w:p>
        </w:tc>
        <w:tc>
          <w:tcPr>
            <w:tcW w:w="4840" w:type="dxa"/>
          </w:tcPr>
          <w:p w14:paraId="38836585" w14:textId="77777777" w:rsidR="00113664" w:rsidRPr="00DA2E9F" w:rsidRDefault="00113664" w:rsidP="007E3B02">
            <w:pPr>
              <w:rPr>
                <w:rFonts w:cs="Arial"/>
                <w:sz w:val="20"/>
                <w:szCs w:val="22"/>
              </w:rPr>
            </w:pPr>
            <w:r w:rsidRPr="00DA2E9F">
              <w:rPr>
                <w:rFonts w:cs="Arial"/>
                <w:sz w:val="20"/>
                <w:szCs w:val="22"/>
              </w:rPr>
              <w:t>Percentage of LCT activity represented by retailing</w:t>
            </w:r>
          </w:p>
        </w:tc>
        <w:tc>
          <w:tcPr>
            <w:tcW w:w="1092" w:type="dxa"/>
          </w:tcPr>
          <w:p w14:paraId="3883658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87"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8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8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8A"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94" w14:textId="77777777" w:rsidTr="007E3B02">
        <w:trPr>
          <w:trHeight w:val="144"/>
        </w:trPr>
        <w:tc>
          <w:tcPr>
            <w:tcW w:w="1056" w:type="dxa"/>
            <w:vMerge/>
          </w:tcPr>
          <w:p w14:paraId="3883658C" w14:textId="77777777" w:rsidR="00113664" w:rsidRPr="00DA2E9F" w:rsidRDefault="00113664" w:rsidP="007E3B02">
            <w:pPr>
              <w:rPr>
                <w:rFonts w:cs="Arial"/>
                <w:sz w:val="20"/>
                <w:szCs w:val="22"/>
              </w:rPr>
            </w:pPr>
          </w:p>
        </w:tc>
        <w:tc>
          <w:tcPr>
            <w:tcW w:w="1560" w:type="dxa"/>
            <w:vMerge/>
          </w:tcPr>
          <w:p w14:paraId="3883658D" w14:textId="77777777" w:rsidR="00113664" w:rsidRPr="00DA2E9F" w:rsidRDefault="00113664" w:rsidP="007E3B02">
            <w:pPr>
              <w:rPr>
                <w:rFonts w:cs="Arial"/>
                <w:sz w:val="20"/>
                <w:szCs w:val="22"/>
              </w:rPr>
            </w:pPr>
          </w:p>
        </w:tc>
        <w:tc>
          <w:tcPr>
            <w:tcW w:w="4840" w:type="dxa"/>
          </w:tcPr>
          <w:p w14:paraId="3883658E" w14:textId="77777777" w:rsidR="00113664" w:rsidRPr="00DA2E9F" w:rsidRDefault="00113664" w:rsidP="007E3B02">
            <w:pPr>
              <w:rPr>
                <w:rFonts w:cs="Arial"/>
                <w:sz w:val="20"/>
                <w:szCs w:val="22"/>
              </w:rPr>
            </w:pPr>
            <w:r w:rsidRPr="00DA2E9F">
              <w:rPr>
                <w:rFonts w:cs="Arial"/>
                <w:sz w:val="20"/>
                <w:szCs w:val="22"/>
              </w:rPr>
              <w:t>What is the entity’s estimated annual LCT liability</w:t>
            </w:r>
          </w:p>
        </w:tc>
        <w:tc>
          <w:tcPr>
            <w:tcW w:w="1092" w:type="dxa"/>
          </w:tcPr>
          <w:p w14:paraId="3883658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90"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9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9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93"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9D" w14:textId="77777777" w:rsidTr="007E3B02">
        <w:trPr>
          <w:trHeight w:val="144"/>
        </w:trPr>
        <w:tc>
          <w:tcPr>
            <w:tcW w:w="1056" w:type="dxa"/>
            <w:vMerge/>
          </w:tcPr>
          <w:p w14:paraId="38836595" w14:textId="77777777" w:rsidR="00113664" w:rsidRPr="00DA2E9F" w:rsidRDefault="00113664" w:rsidP="007E3B02">
            <w:pPr>
              <w:rPr>
                <w:rFonts w:cs="Arial"/>
                <w:sz w:val="20"/>
                <w:szCs w:val="22"/>
              </w:rPr>
            </w:pPr>
          </w:p>
        </w:tc>
        <w:tc>
          <w:tcPr>
            <w:tcW w:w="1560" w:type="dxa"/>
            <w:vMerge/>
          </w:tcPr>
          <w:p w14:paraId="38836596" w14:textId="77777777" w:rsidR="00113664" w:rsidRPr="00DA2E9F" w:rsidRDefault="00113664" w:rsidP="007E3B02">
            <w:pPr>
              <w:rPr>
                <w:rFonts w:cs="Arial"/>
                <w:sz w:val="20"/>
                <w:szCs w:val="22"/>
              </w:rPr>
            </w:pPr>
          </w:p>
        </w:tc>
        <w:tc>
          <w:tcPr>
            <w:tcW w:w="4840" w:type="dxa"/>
          </w:tcPr>
          <w:p w14:paraId="38836597" w14:textId="77777777" w:rsidR="00113664" w:rsidRPr="00DA2E9F" w:rsidRDefault="00113664" w:rsidP="007E3B02">
            <w:pPr>
              <w:rPr>
                <w:rFonts w:cs="Arial"/>
                <w:sz w:val="20"/>
                <w:szCs w:val="22"/>
              </w:rPr>
            </w:pPr>
            <w:r w:rsidRPr="00DA2E9F">
              <w:rPr>
                <w:rFonts w:cs="Arial"/>
                <w:sz w:val="20"/>
                <w:szCs w:val="22"/>
              </w:rPr>
              <w:t>Manufacturer</w:t>
            </w:r>
          </w:p>
        </w:tc>
        <w:tc>
          <w:tcPr>
            <w:tcW w:w="1092" w:type="dxa"/>
          </w:tcPr>
          <w:p w14:paraId="3883659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99"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9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9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9C"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A6" w14:textId="77777777" w:rsidTr="007E3B02">
        <w:trPr>
          <w:trHeight w:val="144"/>
        </w:trPr>
        <w:tc>
          <w:tcPr>
            <w:tcW w:w="1056" w:type="dxa"/>
            <w:vMerge/>
          </w:tcPr>
          <w:p w14:paraId="3883659E" w14:textId="77777777" w:rsidR="00113664" w:rsidRPr="00DA2E9F" w:rsidRDefault="00113664" w:rsidP="007E3B02">
            <w:pPr>
              <w:rPr>
                <w:rFonts w:cs="Arial"/>
                <w:sz w:val="20"/>
                <w:szCs w:val="22"/>
              </w:rPr>
            </w:pPr>
          </w:p>
        </w:tc>
        <w:tc>
          <w:tcPr>
            <w:tcW w:w="1560" w:type="dxa"/>
            <w:vMerge/>
          </w:tcPr>
          <w:p w14:paraId="3883659F" w14:textId="77777777" w:rsidR="00113664" w:rsidRPr="00DA2E9F" w:rsidRDefault="00113664" w:rsidP="007E3B02">
            <w:pPr>
              <w:rPr>
                <w:rFonts w:cs="Arial"/>
                <w:sz w:val="20"/>
                <w:szCs w:val="22"/>
              </w:rPr>
            </w:pPr>
          </w:p>
        </w:tc>
        <w:tc>
          <w:tcPr>
            <w:tcW w:w="4840" w:type="dxa"/>
          </w:tcPr>
          <w:p w14:paraId="388365A0" w14:textId="77777777" w:rsidR="00113664" w:rsidRPr="00DA2E9F" w:rsidRDefault="00113664" w:rsidP="007E3B02">
            <w:pPr>
              <w:rPr>
                <w:rFonts w:cs="Arial"/>
                <w:sz w:val="20"/>
                <w:szCs w:val="22"/>
              </w:rPr>
            </w:pPr>
            <w:r w:rsidRPr="00DA2E9F">
              <w:rPr>
                <w:rFonts w:cs="Arial"/>
                <w:sz w:val="20"/>
                <w:szCs w:val="22"/>
              </w:rPr>
              <w:t>Wholesaler</w:t>
            </w:r>
          </w:p>
        </w:tc>
        <w:tc>
          <w:tcPr>
            <w:tcW w:w="1092" w:type="dxa"/>
          </w:tcPr>
          <w:p w14:paraId="388365A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A2"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A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A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A5"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AF" w14:textId="77777777" w:rsidTr="007E3B02">
        <w:trPr>
          <w:trHeight w:val="144"/>
        </w:trPr>
        <w:tc>
          <w:tcPr>
            <w:tcW w:w="1056" w:type="dxa"/>
            <w:vMerge/>
          </w:tcPr>
          <w:p w14:paraId="388365A7" w14:textId="77777777" w:rsidR="00113664" w:rsidRPr="00DA2E9F" w:rsidRDefault="00113664" w:rsidP="007E3B02">
            <w:pPr>
              <w:rPr>
                <w:rFonts w:cs="Arial"/>
                <w:sz w:val="20"/>
                <w:szCs w:val="22"/>
              </w:rPr>
            </w:pPr>
          </w:p>
        </w:tc>
        <w:tc>
          <w:tcPr>
            <w:tcW w:w="1560" w:type="dxa"/>
            <w:vMerge/>
          </w:tcPr>
          <w:p w14:paraId="388365A8" w14:textId="77777777" w:rsidR="00113664" w:rsidRPr="00DA2E9F" w:rsidRDefault="00113664" w:rsidP="007E3B02">
            <w:pPr>
              <w:rPr>
                <w:rFonts w:cs="Arial"/>
                <w:sz w:val="20"/>
                <w:szCs w:val="22"/>
              </w:rPr>
            </w:pPr>
          </w:p>
        </w:tc>
        <w:tc>
          <w:tcPr>
            <w:tcW w:w="4840" w:type="dxa"/>
          </w:tcPr>
          <w:p w14:paraId="388365A9" w14:textId="77777777" w:rsidR="00113664" w:rsidRPr="00DA2E9F" w:rsidRDefault="00113664" w:rsidP="007E3B02">
            <w:pPr>
              <w:rPr>
                <w:rFonts w:cs="Arial"/>
                <w:sz w:val="20"/>
                <w:szCs w:val="22"/>
              </w:rPr>
            </w:pPr>
            <w:r w:rsidRPr="00DA2E9F">
              <w:rPr>
                <w:rFonts w:cs="Arial"/>
                <w:sz w:val="20"/>
                <w:szCs w:val="22"/>
              </w:rPr>
              <w:t>Importer</w:t>
            </w:r>
          </w:p>
        </w:tc>
        <w:tc>
          <w:tcPr>
            <w:tcW w:w="1092" w:type="dxa"/>
          </w:tcPr>
          <w:p w14:paraId="388365A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AB"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A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A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AE"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B8" w14:textId="77777777" w:rsidTr="007E3B02">
        <w:trPr>
          <w:trHeight w:val="144"/>
        </w:trPr>
        <w:tc>
          <w:tcPr>
            <w:tcW w:w="1056" w:type="dxa"/>
            <w:vMerge/>
          </w:tcPr>
          <w:p w14:paraId="388365B0" w14:textId="77777777" w:rsidR="00113664" w:rsidRPr="00DA2E9F" w:rsidRDefault="00113664" w:rsidP="007E3B02">
            <w:pPr>
              <w:rPr>
                <w:rFonts w:cs="Arial"/>
                <w:sz w:val="20"/>
                <w:szCs w:val="22"/>
              </w:rPr>
            </w:pPr>
          </w:p>
        </w:tc>
        <w:tc>
          <w:tcPr>
            <w:tcW w:w="1560" w:type="dxa"/>
            <w:vMerge/>
          </w:tcPr>
          <w:p w14:paraId="388365B1" w14:textId="77777777" w:rsidR="00113664" w:rsidRPr="00DA2E9F" w:rsidRDefault="00113664" w:rsidP="007E3B02">
            <w:pPr>
              <w:rPr>
                <w:rFonts w:cs="Arial"/>
                <w:sz w:val="20"/>
                <w:szCs w:val="22"/>
              </w:rPr>
            </w:pPr>
          </w:p>
        </w:tc>
        <w:tc>
          <w:tcPr>
            <w:tcW w:w="4840" w:type="dxa"/>
          </w:tcPr>
          <w:p w14:paraId="388365B2" w14:textId="77777777" w:rsidR="00113664" w:rsidRPr="00DA2E9F" w:rsidRDefault="00113664" w:rsidP="007E3B02">
            <w:pPr>
              <w:rPr>
                <w:rFonts w:cs="Arial"/>
                <w:sz w:val="20"/>
                <w:szCs w:val="22"/>
              </w:rPr>
            </w:pPr>
            <w:r w:rsidRPr="00DA2E9F">
              <w:rPr>
                <w:rFonts w:cs="Arial"/>
                <w:sz w:val="20"/>
                <w:szCs w:val="22"/>
              </w:rPr>
              <w:t>Retailer</w:t>
            </w:r>
          </w:p>
        </w:tc>
        <w:tc>
          <w:tcPr>
            <w:tcW w:w="1092" w:type="dxa"/>
          </w:tcPr>
          <w:p w14:paraId="388365B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B4"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B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B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B7" w14:textId="77777777" w:rsidR="00113664" w:rsidRPr="00DA2E9F" w:rsidRDefault="00113664" w:rsidP="007E3B02">
            <w:pPr>
              <w:jc w:val="center"/>
              <w:rPr>
                <w:sz w:val="20"/>
              </w:rPr>
            </w:pPr>
            <w:r w:rsidRPr="00DA2E9F">
              <w:rPr>
                <w:rFonts w:ascii="Wingdings" w:hAnsi="Wingdings"/>
                <w:color w:val="000000"/>
                <w:sz w:val="20"/>
                <w:szCs w:val="22"/>
              </w:rPr>
              <w:t></w:t>
            </w:r>
          </w:p>
        </w:tc>
      </w:tr>
      <w:tr w:rsidR="007E3B02" w:rsidRPr="00DA2E9F" w14:paraId="388365C1" w14:textId="77777777" w:rsidTr="007E3B02">
        <w:trPr>
          <w:trHeight w:hRule="exact" w:val="86"/>
        </w:trPr>
        <w:tc>
          <w:tcPr>
            <w:tcW w:w="1056" w:type="dxa"/>
            <w:shd w:val="clear" w:color="auto" w:fill="DBE5F1" w:themeFill="accent1" w:themeFillTint="33"/>
          </w:tcPr>
          <w:p w14:paraId="388365B9"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5BA"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5BB"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5BC"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5BD"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5BE"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BF"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C0" w14:textId="77777777" w:rsidR="00113664" w:rsidRPr="00DA2E9F" w:rsidRDefault="00113664" w:rsidP="007E3B02">
            <w:pPr>
              <w:jc w:val="center"/>
              <w:rPr>
                <w:rFonts w:cs="Arial"/>
                <w:sz w:val="20"/>
                <w:szCs w:val="22"/>
              </w:rPr>
            </w:pPr>
          </w:p>
        </w:tc>
      </w:tr>
      <w:tr w:rsidR="00113664" w:rsidRPr="00DA2E9F" w14:paraId="388365CA" w14:textId="77777777" w:rsidTr="007E3B02">
        <w:trPr>
          <w:trHeight w:val="144"/>
        </w:trPr>
        <w:tc>
          <w:tcPr>
            <w:tcW w:w="1056" w:type="dxa"/>
            <w:vMerge w:val="restart"/>
          </w:tcPr>
          <w:p w14:paraId="388365C2"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5C3" w14:textId="77777777" w:rsidR="00113664" w:rsidRPr="00DA2E9F" w:rsidRDefault="00113664" w:rsidP="007E3B02">
            <w:pPr>
              <w:rPr>
                <w:rFonts w:cs="Arial"/>
                <w:sz w:val="20"/>
                <w:szCs w:val="22"/>
              </w:rPr>
            </w:pPr>
            <w:r w:rsidRPr="00DA2E9F">
              <w:rPr>
                <w:rFonts w:cs="Arial"/>
                <w:sz w:val="20"/>
                <w:szCs w:val="22"/>
              </w:rPr>
              <w:t>WET</w:t>
            </w:r>
          </w:p>
        </w:tc>
        <w:tc>
          <w:tcPr>
            <w:tcW w:w="4840" w:type="dxa"/>
          </w:tcPr>
          <w:p w14:paraId="388365C4"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5C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C6"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C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C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C9"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D3" w14:textId="77777777" w:rsidTr="007E3B02">
        <w:trPr>
          <w:trHeight w:val="144"/>
        </w:trPr>
        <w:tc>
          <w:tcPr>
            <w:tcW w:w="1056" w:type="dxa"/>
            <w:vMerge/>
          </w:tcPr>
          <w:p w14:paraId="388365CB" w14:textId="77777777" w:rsidR="00113664" w:rsidRPr="00DA2E9F" w:rsidRDefault="00113664" w:rsidP="007E3B02">
            <w:pPr>
              <w:rPr>
                <w:rFonts w:cs="Arial"/>
                <w:sz w:val="20"/>
                <w:szCs w:val="22"/>
              </w:rPr>
            </w:pPr>
          </w:p>
        </w:tc>
        <w:tc>
          <w:tcPr>
            <w:tcW w:w="1560" w:type="dxa"/>
            <w:vMerge/>
          </w:tcPr>
          <w:p w14:paraId="388365CC" w14:textId="77777777" w:rsidR="00113664" w:rsidRPr="00DA2E9F" w:rsidRDefault="00113664" w:rsidP="007E3B02">
            <w:pPr>
              <w:rPr>
                <w:rFonts w:cs="Arial"/>
                <w:sz w:val="20"/>
                <w:szCs w:val="22"/>
              </w:rPr>
            </w:pPr>
          </w:p>
        </w:tc>
        <w:tc>
          <w:tcPr>
            <w:tcW w:w="4840" w:type="dxa"/>
          </w:tcPr>
          <w:p w14:paraId="388365CD" w14:textId="77777777" w:rsidR="00113664" w:rsidRPr="00DA2E9F" w:rsidRDefault="00113664" w:rsidP="007E3B02">
            <w:pPr>
              <w:rPr>
                <w:rFonts w:cs="Arial"/>
                <w:sz w:val="20"/>
                <w:szCs w:val="22"/>
              </w:rPr>
            </w:pPr>
            <w:r w:rsidRPr="00DA2E9F">
              <w:rPr>
                <w:rFonts w:cs="Arial"/>
                <w:sz w:val="20"/>
                <w:szCs w:val="22"/>
              </w:rPr>
              <w:t>Percentage of turnover represented by wine</w:t>
            </w:r>
          </w:p>
        </w:tc>
        <w:tc>
          <w:tcPr>
            <w:tcW w:w="1092" w:type="dxa"/>
          </w:tcPr>
          <w:p w14:paraId="388365C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CF"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D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D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D2"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DC" w14:textId="77777777" w:rsidTr="007E3B02">
        <w:trPr>
          <w:trHeight w:val="144"/>
        </w:trPr>
        <w:tc>
          <w:tcPr>
            <w:tcW w:w="1056" w:type="dxa"/>
            <w:vMerge/>
          </w:tcPr>
          <w:p w14:paraId="388365D4" w14:textId="77777777" w:rsidR="00113664" w:rsidRPr="00DA2E9F" w:rsidRDefault="00113664" w:rsidP="007E3B02">
            <w:pPr>
              <w:rPr>
                <w:rFonts w:cs="Arial"/>
                <w:sz w:val="20"/>
                <w:szCs w:val="22"/>
              </w:rPr>
            </w:pPr>
          </w:p>
        </w:tc>
        <w:tc>
          <w:tcPr>
            <w:tcW w:w="1560" w:type="dxa"/>
            <w:vMerge/>
          </w:tcPr>
          <w:p w14:paraId="388365D5" w14:textId="77777777" w:rsidR="00113664" w:rsidRPr="00DA2E9F" w:rsidRDefault="00113664" w:rsidP="007E3B02">
            <w:pPr>
              <w:rPr>
                <w:rFonts w:cs="Arial"/>
                <w:sz w:val="20"/>
                <w:szCs w:val="22"/>
              </w:rPr>
            </w:pPr>
          </w:p>
        </w:tc>
        <w:tc>
          <w:tcPr>
            <w:tcW w:w="4840" w:type="dxa"/>
          </w:tcPr>
          <w:p w14:paraId="388365D6" w14:textId="77777777" w:rsidR="00113664" w:rsidRPr="00DA2E9F" w:rsidRDefault="00113664" w:rsidP="007E3B02">
            <w:pPr>
              <w:rPr>
                <w:rFonts w:cs="Arial"/>
                <w:sz w:val="20"/>
                <w:szCs w:val="22"/>
              </w:rPr>
            </w:pPr>
            <w:r w:rsidRPr="00DA2E9F">
              <w:rPr>
                <w:rFonts w:cs="Arial"/>
                <w:sz w:val="20"/>
                <w:szCs w:val="22"/>
              </w:rPr>
              <w:t>Percentage of turnover represented by beer</w:t>
            </w:r>
          </w:p>
        </w:tc>
        <w:tc>
          <w:tcPr>
            <w:tcW w:w="1092" w:type="dxa"/>
          </w:tcPr>
          <w:p w14:paraId="388365D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D8"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D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D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DB"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E5" w14:textId="77777777" w:rsidTr="007E3B02">
        <w:trPr>
          <w:trHeight w:val="144"/>
        </w:trPr>
        <w:tc>
          <w:tcPr>
            <w:tcW w:w="1056" w:type="dxa"/>
            <w:vMerge/>
          </w:tcPr>
          <w:p w14:paraId="388365DD" w14:textId="77777777" w:rsidR="00113664" w:rsidRPr="00DA2E9F" w:rsidRDefault="00113664" w:rsidP="007E3B02">
            <w:pPr>
              <w:rPr>
                <w:rFonts w:cs="Arial"/>
                <w:sz w:val="20"/>
                <w:szCs w:val="22"/>
              </w:rPr>
            </w:pPr>
          </w:p>
        </w:tc>
        <w:tc>
          <w:tcPr>
            <w:tcW w:w="1560" w:type="dxa"/>
            <w:vMerge/>
          </w:tcPr>
          <w:p w14:paraId="388365DE" w14:textId="77777777" w:rsidR="00113664" w:rsidRPr="00DA2E9F" w:rsidRDefault="00113664" w:rsidP="007E3B02">
            <w:pPr>
              <w:rPr>
                <w:rFonts w:cs="Arial"/>
                <w:sz w:val="20"/>
                <w:szCs w:val="22"/>
              </w:rPr>
            </w:pPr>
          </w:p>
        </w:tc>
        <w:tc>
          <w:tcPr>
            <w:tcW w:w="4840" w:type="dxa"/>
          </w:tcPr>
          <w:p w14:paraId="388365DF" w14:textId="77777777" w:rsidR="00113664" w:rsidRPr="00DA2E9F" w:rsidRDefault="00113664" w:rsidP="007E3B02">
            <w:pPr>
              <w:rPr>
                <w:rFonts w:cs="Arial"/>
                <w:sz w:val="20"/>
                <w:szCs w:val="22"/>
              </w:rPr>
            </w:pPr>
            <w:r w:rsidRPr="00DA2E9F">
              <w:rPr>
                <w:rFonts w:cs="Arial"/>
                <w:sz w:val="20"/>
                <w:szCs w:val="22"/>
              </w:rPr>
              <w:t>Percentage of turnover represented by spirits</w:t>
            </w:r>
          </w:p>
        </w:tc>
        <w:tc>
          <w:tcPr>
            <w:tcW w:w="1092" w:type="dxa"/>
          </w:tcPr>
          <w:p w14:paraId="388365E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E1"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E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E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E4"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EE" w14:textId="77777777" w:rsidTr="007E3B02">
        <w:trPr>
          <w:trHeight w:val="144"/>
        </w:trPr>
        <w:tc>
          <w:tcPr>
            <w:tcW w:w="1056" w:type="dxa"/>
            <w:vMerge/>
          </w:tcPr>
          <w:p w14:paraId="388365E6" w14:textId="77777777" w:rsidR="00113664" w:rsidRPr="00DA2E9F" w:rsidRDefault="00113664" w:rsidP="007E3B02">
            <w:pPr>
              <w:rPr>
                <w:rFonts w:cs="Arial"/>
                <w:sz w:val="20"/>
                <w:szCs w:val="22"/>
              </w:rPr>
            </w:pPr>
          </w:p>
        </w:tc>
        <w:tc>
          <w:tcPr>
            <w:tcW w:w="1560" w:type="dxa"/>
            <w:vMerge/>
          </w:tcPr>
          <w:p w14:paraId="388365E7" w14:textId="77777777" w:rsidR="00113664" w:rsidRPr="00DA2E9F" w:rsidRDefault="00113664" w:rsidP="007E3B02">
            <w:pPr>
              <w:rPr>
                <w:rFonts w:cs="Arial"/>
                <w:sz w:val="20"/>
                <w:szCs w:val="22"/>
              </w:rPr>
            </w:pPr>
          </w:p>
        </w:tc>
        <w:tc>
          <w:tcPr>
            <w:tcW w:w="4840" w:type="dxa"/>
          </w:tcPr>
          <w:p w14:paraId="388365E8" w14:textId="77777777" w:rsidR="00113664" w:rsidRPr="00DA2E9F" w:rsidRDefault="00113664" w:rsidP="007E3B02">
            <w:pPr>
              <w:rPr>
                <w:rFonts w:cs="Arial"/>
                <w:sz w:val="20"/>
                <w:szCs w:val="22"/>
              </w:rPr>
            </w:pPr>
            <w:r w:rsidRPr="00DA2E9F">
              <w:rPr>
                <w:rFonts w:cs="Arial"/>
                <w:sz w:val="20"/>
                <w:szCs w:val="22"/>
              </w:rPr>
              <w:t>Percentage of turnover represented by other alcoholic beverages</w:t>
            </w:r>
          </w:p>
        </w:tc>
        <w:tc>
          <w:tcPr>
            <w:tcW w:w="1092" w:type="dxa"/>
          </w:tcPr>
          <w:p w14:paraId="388365E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EA"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E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E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ED"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F7" w14:textId="77777777" w:rsidTr="007E3B02">
        <w:trPr>
          <w:trHeight w:val="144"/>
        </w:trPr>
        <w:tc>
          <w:tcPr>
            <w:tcW w:w="1056" w:type="dxa"/>
            <w:vMerge/>
          </w:tcPr>
          <w:p w14:paraId="388365EF" w14:textId="77777777" w:rsidR="00113664" w:rsidRPr="00DA2E9F" w:rsidRDefault="00113664" w:rsidP="007E3B02">
            <w:pPr>
              <w:rPr>
                <w:rFonts w:cs="Arial"/>
                <w:sz w:val="20"/>
                <w:szCs w:val="22"/>
              </w:rPr>
            </w:pPr>
          </w:p>
        </w:tc>
        <w:tc>
          <w:tcPr>
            <w:tcW w:w="1560" w:type="dxa"/>
            <w:vMerge/>
          </w:tcPr>
          <w:p w14:paraId="388365F0" w14:textId="77777777" w:rsidR="00113664" w:rsidRPr="00DA2E9F" w:rsidRDefault="00113664" w:rsidP="007E3B02">
            <w:pPr>
              <w:rPr>
                <w:rFonts w:cs="Arial"/>
                <w:sz w:val="20"/>
                <w:szCs w:val="22"/>
              </w:rPr>
            </w:pPr>
          </w:p>
        </w:tc>
        <w:tc>
          <w:tcPr>
            <w:tcW w:w="4840" w:type="dxa"/>
          </w:tcPr>
          <w:p w14:paraId="388365F1" w14:textId="77777777" w:rsidR="00113664" w:rsidRPr="00DA2E9F" w:rsidRDefault="00113664" w:rsidP="007E3B02">
            <w:pPr>
              <w:rPr>
                <w:rFonts w:cs="Arial"/>
                <w:sz w:val="20"/>
                <w:szCs w:val="22"/>
              </w:rPr>
            </w:pPr>
            <w:r w:rsidRPr="00DA2E9F">
              <w:rPr>
                <w:rFonts w:cs="Arial"/>
                <w:sz w:val="20"/>
                <w:szCs w:val="22"/>
              </w:rPr>
              <w:t>Manufacturer</w:t>
            </w:r>
          </w:p>
        </w:tc>
        <w:tc>
          <w:tcPr>
            <w:tcW w:w="1092" w:type="dxa"/>
          </w:tcPr>
          <w:p w14:paraId="388365F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F3"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F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F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F6"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00" w14:textId="77777777" w:rsidTr="007E3B02">
        <w:trPr>
          <w:trHeight w:val="144"/>
        </w:trPr>
        <w:tc>
          <w:tcPr>
            <w:tcW w:w="1056" w:type="dxa"/>
            <w:vMerge/>
          </w:tcPr>
          <w:p w14:paraId="388365F8" w14:textId="77777777" w:rsidR="00113664" w:rsidRPr="00DA2E9F" w:rsidRDefault="00113664" w:rsidP="007E3B02">
            <w:pPr>
              <w:rPr>
                <w:rFonts w:cs="Arial"/>
                <w:sz w:val="20"/>
                <w:szCs w:val="22"/>
              </w:rPr>
            </w:pPr>
          </w:p>
        </w:tc>
        <w:tc>
          <w:tcPr>
            <w:tcW w:w="1560" w:type="dxa"/>
            <w:vMerge/>
          </w:tcPr>
          <w:p w14:paraId="388365F9" w14:textId="77777777" w:rsidR="00113664" w:rsidRPr="00DA2E9F" w:rsidRDefault="00113664" w:rsidP="007E3B02">
            <w:pPr>
              <w:rPr>
                <w:rFonts w:cs="Arial"/>
                <w:sz w:val="20"/>
                <w:szCs w:val="22"/>
              </w:rPr>
            </w:pPr>
          </w:p>
        </w:tc>
        <w:tc>
          <w:tcPr>
            <w:tcW w:w="4840" w:type="dxa"/>
          </w:tcPr>
          <w:p w14:paraId="388365FA" w14:textId="77777777" w:rsidR="00113664" w:rsidRPr="00DA2E9F" w:rsidRDefault="00113664" w:rsidP="007E3B02">
            <w:pPr>
              <w:rPr>
                <w:rFonts w:cs="Arial"/>
                <w:sz w:val="20"/>
                <w:szCs w:val="22"/>
              </w:rPr>
            </w:pPr>
            <w:r w:rsidRPr="00DA2E9F">
              <w:rPr>
                <w:rFonts w:cs="Arial"/>
                <w:sz w:val="20"/>
                <w:szCs w:val="22"/>
              </w:rPr>
              <w:t>Wholesaler</w:t>
            </w:r>
          </w:p>
        </w:tc>
        <w:tc>
          <w:tcPr>
            <w:tcW w:w="1092" w:type="dxa"/>
          </w:tcPr>
          <w:p w14:paraId="388365F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FC"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F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F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FF"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09" w14:textId="77777777" w:rsidTr="007E3B02">
        <w:trPr>
          <w:trHeight w:val="144"/>
        </w:trPr>
        <w:tc>
          <w:tcPr>
            <w:tcW w:w="1056" w:type="dxa"/>
            <w:vMerge/>
          </w:tcPr>
          <w:p w14:paraId="38836601" w14:textId="77777777" w:rsidR="00113664" w:rsidRPr="00DA2E9F" w:rsidRDefault="00113664" w:rsidP="007E3B02">
            <w:pPr>
              <w:rPr>
                <w:rFonts w:cs="Arial"/>
                <w:sz w:val="20"/>
                <w:szCs w:val="22"/>
              </w:rPr>
            </w:pPr>
          </w:p>
        </w:tc>
        <w:tc>
          <w:tcPr>
            <w:tcW w:w="1560" w:type="dxa"/>
            <w:vMerge/>
          </w:tcPr>
          <w:p w14:paraId="38836602" w14:textId="77777777" w:rsidR="00113664" w:rsidRPr="00DA2E9F" w:rsidRDefault="00113664" w:rsidP="007E3B02">
            <w:pPr>
              <w:rPr>
                <w:rFonts w:cs="Arial"/>
                <w:sz w:val="20"/>
                <w:szCs w:val="22"/>
              </w:rPr>
            </w:pPr>
          </w:p>
        </w:tc>
        <w:tc>
          <w:tcPr>
            <w:tcW w:w="4840" w:type="dxa"/>
          </w:tcPr>
          <w:p w14:paraId="38836603" w14:textId="77777777" w:rsidR="00113664" w:rsidRPr="00DA2E9F" w:rsidRDefault="00113664" w:rsidP="007E3B02">
            <w:pPr>
              <w:rPr>
                <w:rFonts w:cs="Arial"/>
                <w:sz w:val="20"/>
                <w:szCs w:val="22"/>
              </w:rPr>
            </w:pPr>
            <w:r w:rsidRPr="00DA2E9F">
              <w:rPr>
                <w:rFonts w:cs="Arial"/>
                <w:sz w:val="20"/>
                <w:szCs w:val="22"/>
              </w:rPr>
              <w:t>Importer</w:t>
            </w:r>
          </w:p>
        </w:tc>
        <w:tc>
          <w:tcPr>
            <w:tcW w:w="1092" w:type="dxa"/>
          </w:tcPr>
          <w:p w14:paraId="3883660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05"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0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0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08"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12" w14:textId="77777777" w:rsidTr="007E3B02">
        <w:trPr>
          <w:trHeight w:val="144"/>
        </w:trPr>
        <w:tc>
          <w:tcPr>
            <w:tcW w:w="1056" w:type="dxa"/>
            <w:vMerge/>
          </w:tcPr>
          <w:p w14:paraId="3883660A" w14:textId="77777777" w:rsidR="00113664" w:rsidRPr="00DA2E9F" w:rsidRDefault="00113664" w:rsidP="007E3B02">
            <w:pPr>
              <w:rPr>
                <w:rFonts w:cs="Arial"/>
                <w:sz w:val="20"/>
                <w:szCs w:val="22"/>
              </w:rPr>
            </w:pPr>
          </w:p>
        </w:tc>
        <w:tc>
          <w:tcPr>
            <w:tcW w:w="1560" w:type="dxa"/>
            <w:vMerge/>
          </w:tcPr>
          <w:p w14:paraId="3883660B" w14:textId="77777777" w:rsidR="00113664" w:rsidRPr="00DA2E9F" w:rsidRDefault="00113664" w:rsidP="007E3B02">
            <w:pPr>
              <w:rPr>
                <w:rFonts w:cs="Arial"/>
                <w:sz w:val="20"/>
                <w:szCs w:val="22"/>
              </w:rPr>
            </w:pPr>
          </w:p>
        </w:tc>
        <w:tc>
          <w:tcPr>
            <w:tcW w:w="4840" w:type="dxa"/>
          </w:tcPr>
          <w:p w14:paraId="3883660C" w14:textId="77777777" w:rsidR="00113664" w:rsidRPr="00DA2E9F" w:rsidRDefault="00113664" w:rsidP="007E3B02">
            <w:pPr>
              <w:rPr>
                <w:rFonts w:cs="Arial"/>
                <w:sz w:val="20"/>
                <w:szCs w:val="22"/>
              </w:rPr>
            </w:pPr>
            <w:r w:rsidRPr="00DA2E9F">
              <w:rPr>
                <w:rFonts w:cs="Arial"/>
                <w:sz w:val="20"/>
                <w:szCs w:val="22"/>
              </w:rPr>
              <w:t>Exporter</w:t>
            </w:r>
          </w:p>
        </w:tc>
        <w:tc>
          <w:tcPr>
            <w:tcW w:w="1092" w:type="dxa"/>
          </w:tcPr>
          <w:p w14:paraId="3883660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0E"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0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1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11"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1B" w14:textId="77777777" w:rsidTr="007E3B02">
        <w:trPr>
          <w:trHeight w:val="144"/>
        </w:trPr>
        <w:tc>
          <w:tcPr>
            <w:tcW w:w="1056" w:type="dxa"/>
            <w:vMerge/>
          </w:tcPr>
          <w:p w14:paraId="38836613" w14:textId="77777777" w:rsidR="00113664" w:rsidRPr="00DA2E9F" w:rsidRDefault="00113664" w:rsidP="007E3B02">
            <w:pPr>
              <w:rPr>
                <w:rFonts w:cs="Arial"/>
                <w:sz w:val="20"/>
                <w:szCs w:val="22"/>
              </w:rPr>
            </w:pPr>
          </w:p>
        </w:tc>
        <w:tc>
          <w:tcPr>
            <w:tcW w:w="1560" w:type="dxa"/>
            <w:vMerge/>
          </w:tcPr>
          <w:p w14:paraId="38836614" w14:textId="77777777" w:rsidR="00113664" w:rsidRPr="00DA2E9F" w:rsidRDefault="00113664" w:rsidP="007E3B02">
            <w:pPr>
              <w:rPr>
                <w:rFonts w:cs="Arial"/>
                <w:sz w:val="20"/>
                <w:szCs w:val="22"/>
              </w:rPr>
            </w:pPr>
          </w:p>
        </w:tc>
        <w:tc>
          <w:tcPr>
            <w:tcW w:w="4840" w:type="dxa"/>
          </w:tcPr>
          <w:p w14:paraId="38836615" w14:textId="77777777" w:rsidR="00113664" w:rsidRPr="00DA2E9F" w:rsidRDefault="00113664" w:rsidP="007E3B02">
            <w:pPr>
              <w:rPr>
                <w:rFonts w:cs="Arial"/>
                <w:sz w:val="20"/>
                <w:szCs w:val="22"/>
              </w:rPr>
            </w:pPr>
            <w:r w:rsidRPr="00DA2E9F">
              <w:rPr>
                <w:rFonts w:cs="Arial"/>
                <w:sz w:val="20"/>
                <w:szCs w:val="22"/>
              </w:rPr>
              <w:t>Indirect marketer retailer</w:t>
            </w:r>
          </w:p>
        </w:tc>
        <w:tc>
          <w:tcPr>
            <w:tcW w:w="1092" w:type="dxa"/>
          </w:tcPr>
          <w:p w14:paraId="3883661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17"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1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1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1A" w14:textId="77777777" w:rsidR="00113664" w:rsidRPr="00DA2E9F" w:rsidRDefault="00113664" w:rsidP="007E3B02">
            <w:pPr>
              <w:jc w:val="center"/>
              <w:rPr>
                <w:sz w:val="20"/>
              </w:rPr>
            </w:pPr>
            <w:r w:rsidRPr="00DA2E9F">
              <w:rPr>
                <w:rFonts w:ascii="Wingdings" w:hAnsi="Wingdings"/>
                <w:color w:val="000000"/>
                <w:sz w:val="20"/>
                <w:szCs w:val="22"/>
              </w:rPr>
              <w:t></w:t>
            </w:r>
          </w:p>
        </w:tc>
      </w:tr>
      <w:tr w:rsidR="007E3B02" w:rsidRPr="00DA2E9F" w14:paraId="38836624" w14:textId="77777777" w:rsidTr="007E3B02">
        <w:trPr>
          <w:trHeight w:hRule="exact" w:val="86"/>
        </w:trPr>
        <w:tc>
          <w:tcPr>
            <w:tcW w:w="1056" w:type="dxa"/>
            <w:shd w:val="clear" w:color="auto" w:fill="DBE5F1" w:themeFill="accent1" w:themeFillTint="33"/>
          </w:tcPr>
          <w:p w14:paraId="3883661C"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61D"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61E"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61F"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620"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621"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622"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623" w14:textId="77777777" w:rsidR="00113664" w:rsidRPr="00DA2E9F" w:rsidRDefault="00113664" w:rsidP="007E3B02">
            <w:pPr>
              <w:jc w:val="center"/>
              <w:rPr>
                <w:rFonts w:cs="Arial"/>
                <w:sz w:val="20"/>
                <w:szCs w:val="22"/>
              </w:rPr>
            </w:pPr>
          </w:p>
        </w:tc>
      </w:tr>
      <w:tr w:rsidR="00113664" w:rsidRPr="00DA2E9F" w14:paraId="3883662D" w14:textId="77777777" w:rsidTr="007E3B02">
        <w:trPr>
          <w:trHeight w:val="144"/>
        </w:trPr>
        <w:tc>
          <w:tcPr>
            <w:tcW w:w="1056" w:type="dxa"/>
            <w:vMerge w:val="restart"/>
          </w:tcPr>
          <w:p w14:paraId="38836625"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626" w14:textId="77777777" w:rsidR="00113664" w:rsidRPr="00DA2E9F" w:rsidRDefault="00113664" w:rsidP="007E3B02">
            <w:pPr>
              <w:rPr>
                <w:rFonts w:cs="Arial"/>
                <w:sz w:val="20"/>
                <w:szCs w:val="22"/>
              </w:rPr>
            </w:pPr>
            <w:r w:rsidRPr="00DA2E9F">
              <w:rPr>
                <w:rFonts w:cs="Arial"/>
                <w:sz w:val="20"/>
                <w:szCs w:val="22"/>
              </w:rPr>
              <w:t>FTC</w:t>
            </w:r>
          </w:p>
        </w:tc>
        <w:tc>
          <w:tcPr>
            <w:tcW w:w="4840" w:type="dxa"/>
          </w:tcPr>
          <w:p w14:paraId="38836627"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62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29"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2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2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2C"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36" w14:textId="77777777" w:rsidTr="007E3B02">
        <w:trPr>
          <w:trHeight w:val="144"/>
        </w:trPr>
        <w:tc>
          <w:tcPr>
            <w:tcW w:w="1056" w:type="dxa"/>
            <w:vMerge/>
          </w:tcPr>
          <w:p w14:paraId="3883662E" w14:textId="77777777" w:rsidR="00113664" w:rsidRPr="00DA2E9F" w:rsidRDefault="00113664" w:rsidP="007E3B02">
            <w:pPr>
              <w:rPr>
                <w:rFonts w:cs="Arial"/>
                <w:sz w:val="20"/>
                <w:szCs w:val="22"/>
              </w:rPr>
            </w:pPr>
          </w:p>
        </w:tc>
        <w:tc>
          <w:tcPr>
            <w:tcW w:w="1560" w:type="dxa"/>
            <w:vMerge/>
          </w:tcPr>
          <w:p w14:paraId="3883662F" w14:textId="77777777" w:rsidR="00113664" w:rsidRPr="00DA2E9F" w:rsidRDefault="00113664" w:rsidP="007E3B02">
            <w:pPr>
              <w:rPr>
                <w:rFonts w:cs="Arial"/>
                <w:sz w:val="20"/>
                <w:szCs w:val="22"/>
              </w:rPr>
            </w:pPr>
          </w:p>
        </w:tc>
        <w:tc>
          <w:tcPr>
            <w:tcW w:w="4840" w:type="dxa"/>
          </w:tcPr>
          <w:p w14:paraId="38836630" w14:textId="77777777" w:rsidR="00113664" w:rsidRPr="00DA2E9F" w:rsidRDefault="00113664" w:rsidP="007E3B02">
            <w:pPr>
              <w:rPr>
                <w:rFonts w:cs="Arial"/>
                <w:sz w:val="20"/>
                <w:szCs w:val="22"/>
              </w:rPr>
            </w:pPr>
            <w:r w:rsidRPr="00DA2E9F">
              <w:rPr>
                <w:rFonts w:cs="Arial"/>
                <w:sz w:val="20"/>
                <w:szCs w:val="22"/>
              </w:rPr>
              <w:t>Diesel</w:t>
            </w:r>
          </w:p>
        </w:tc>
        <w:tc>
          <w:tcPr>
            <w:tcW w:w="1092" w:type="dxa"/>
          </w:tcPr>
          <w:p w14:paraId="3883663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32"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3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3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35"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3F" w14:textId="77777777" w:rsidTr="007E3B02">
        <w:trPr>
          <w:trHeight w:val="144"/>
        </w:trPr>
        <w:tc>
          <w:tcPr>
            <w:tcW w:w="1056" w:type="dxa"/>
            <w:vMerge/>
          </w:tcPr>
          <w:p w14:paraId="38836637" w14:textId="77777777" w:rsidR="00113664" w:rsidRPr="00DA2E9F" w:rsidRDefault="00113664" w:rsidP="007E3B02">
            <w:pPr>
              <w:rPr>
                <w:rFonts w:cs="Arial"/>
                <w:sz w:val="20"/>
                <w:szCs w:val="22"/>
              </w:rPr>
            </w:pPr>
          </w:p>
        </w:tc>
        <w:tc>
          <w:tcPr>
            <w:tcW w:w="1560" w:type="dxa"/>
            <w:vMerge/>
          </w:tcPr>
          <w:p w14:paraId="38836638" w14:textId="77777777" w:rsidR="00113664" w:rsidRPr="00DA2E9F" w:rsidRDefault="00113664" w:rsidP="007E3B02">
            <w:pPr>
              <w:rPr>
                <w:rFonts w:cs="Arial"/>
                <w:sz w:val="20"/>
                <w:szCs w:val="22"/>
              </w:rPr>
            </w:pPr>
          </w:p>
        </w:tc>
        <w:tc>
          <w:tcPr>
            <w:tcW w:w="4840" w:type="dxa"/>
          </w:tcPr>
          <w:p w14:paraId="38836639" w14:textId="77777777" w:rsidR="00113664" w:rsidRPr="00DA2E9F" w:rsidRDefault="00113664" w:rsidP="007E3B02">
            <w:pPr>
              <w:rPr>
                <w:rFonts w:cs="Arial"/>
                <w:sz w:val="20"/>
                <w:szCs w:val="22"/>
              </w:rPr>
            </w:pPr>
            <w:r w:rsidRPr="00DA2E9F">
              <w:rPr>
                <w:rFonts w:cs="Arial"/>
                <w:sz w:val="20"/>
                <w:szCs w:val="22"/>
              </w:rPr>
              <w:t>Petrol</w:t>
            </w:r>
          </w:p>
        </w:tc>
        <w:tc>
          <w:tcPr>
            <w:tcW w:w="1092" w:type="dxa"/>
          </w:tcPr>
          <w:p w14:paraId="3883663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3B"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3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3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3E"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48" w14:textId="77777777" w:rsidTr="007E3B02">
        <w:trPr>
          <w:trHeight w:val="144"/>
        </w:trPr>
        <w:tc>
          <w:tcPr>
            <w:tcW w:w="1056" w:type="dxa"/>
            <w:vMerge/>
          </w:tcPr>
          <w:p w14:paraId="38836640" w14:textId="77777777" w:rsidR="00113664" w:rsidRPr="00DA2E9F" w:rsidRDefault="00113664" w:rsidP="007E3B02">
            <w:pPr>
              <w:rPr>
                <w:rFonts w:cs="Arial"/>
                <w:sz w:val="20"/>
                <w:szCs w:val="22"/>
              </w:rPr>
            </w:pPr>
          </w:p>
        </w:tc>
        <w:tc>
          <w:tcPr>
            <w:tcW w:w="1560" w:type="dxa"/>
            <w:vMerge/>
          </w:tcPr>
          <w:p w14:paraId="38836641" w14:textId="77777777" w:rsidR="00113664" w:rsidRPr="00DA2E9F" w:rsidRDefault="00113664" w:rsidP="007E3B02">
            <w:pPr>
              <w:rPr>
                <w:rFonts w:cs="Arial"/>
                <w:sz w:val="20"/>
                <w:szCs w:val="22"/>
              </w:rPr>
            </w:pPr>
          </w:p>
        </w:tc>
        <w:tc>
          <w:tcPr>
            <w:tcW w:w="4840" w:type="dxa"/>
          </w:tcPr>
          <w:p w14:paraId="38836642" w14:textId="77777777" w:rsidR="00113664" w:rsidRPr="00DA2E9F" w:rsidRDefault="00113664" w:rsidP="007E3B02">
            <w:pPr>
              <w:rPr>
                <w:rFonts w:cs="Arial"/>
                <w:sz w:val="20"/>
                <w:szCs w:val="22"/>
              </w:rPr>
            </w:pPr>
            <w:r w:rsidRPr="00DA2E9F">
              <w:rPr>
                <w:rFonts w:cs="Arial"/>
                <w:sz w:val="20"/>
                <w:szCs w:val="22"/>
              </w:rPr>
              <w:t>Other</w:t>
            </w:r>
          </w:p>
        </w:tc>
        <w:tc>
          <w:tcPr>
            <w:tcW w:w="1092" w:type="dxa"/>
          </w:tcPr>
          <w:p w14:paraId="3883664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44"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4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4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47"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51" w14:textId="77777777" w:rsidTr="007E3B02">
        <w:trPr>
          <w:trHeight w:val="144"/>
        </w:trPr>
        <w:tc>
          <w:tcPr>
            <w:tcW w:w="1056" w:type="dxa"/>
            <w:vMerge/>
          </w:tcPr>
          <w:p w14:paraId="38836649" w14:textId="77777777" w:rsidR="00113664" w:rsidRPr="00DA2E9F" w:rsidRDefault="00113664" w:rsidP="007E3B02">
            <w:pPr>
              <w:rPr>
                <w:rFonts w:cs="Arial"/>
                <w:sz w:val="20"/>
                <w:szCs w:val="22"/>
              </w:rPr>
            </w:pPr>
          </w:p>
        </w:tc>
        <w:tc>
          <w:tcPr>
            <w:tcW w:w="1560" w:type="dxa"/>
            <w:vMerge/>
          </w:tcPr>
          <w:p w14:paraId="3883664A" w14:textId="77777777" w:rsidR="00113664" w:rsidRPr="00DA2E9F" w:rsidRDefault="00113664" w:rsidP="007E3B02">
            <w:pPr>
              <w:rPr>
                <w:rFonts w:cs="Arial"/>
                <w:sz w:val="20"/>
                <w:szCs w:val="22"/>
              </w:rPr>
            </w:pPr>
          </w:p>
        </w:tc>
        <w:tc>
          <w:tcPr>
            <w:tcW w:w="4840" w:type="dxa"/>
          </w:tcPr>
          <w:p w14:paraId="3883664B" w14:textId="77777777" w:rsidR="00113664" w:rsidRPr="00DA2E9F" w:rsidRDefault="00113664" w:rsidP="007E3B02">
            <w:pPr>
              <w:rPr>
                <w:rFonts w:cs="Arial"/>
                <w:sz w:val="20"/>
                <w:szCs w:val="22"/>
              </w:rPr>
            </w:pPr>
            <w:r w:rsidRPr="00DA2E9F">
              <w:rPr>
                <w:rFonts w:cs="Arial"/>
                <w:sz w:val="20"/>
                <w:szCs w:val="22"/>
              </w:rPr>
              <w:t>Does the enterprise use fuel in vehicles with a GVM greater than 4.5 tonne on public roads?</w:t>
            </w:r>
          </w:p>
        </w:tc>
        <w:tc>
          <w:tcPr>
            <w:tcW w:w="1092" w:type="dxa"/>
          </w:tcPr>
          <w:p w14:paraId="3883664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4D"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4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4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50" w14:textId="77777777" w:rsidR="00113664" w:rsidRPr="00DA2E9F" w:rsidRDefault="00113664" w:rsidP="007E3B02">
            <w:pPr>
              <w:jc w:val="center"/>
              <w:rPr>
                <w:sz w:val="20"/>
              </w:rPr>
            </w:pPr>
            <w:r w:rsidRPr="00DA2E9F">
              <w:rPr>
                <w:rFonts w:ascii="Wingdings" w:hAnsi="Wingdings"/>
                <w:color w:val="000000"/>
                <w:sz w:val="20"/>
                <w:szCs w:val="22"/>
              </w:rPr>
              <w:t></w:t>
            </w:r>
          </w:p>
        </w:tc>
      </w:tr>
      <w:tr w:rsidR="007E3B02" w:rsidRPr="00DA2E9F" w14:paraId="3883665A" w14:textId="77777777" w:rsidTr="007E3B02">
        <w:trPr>
          <w:trHeight w:hRule="exact" w:val="86"/>
        </w:trPr>
        <w:tc>
          <w:tcPr>
            <w:tcW w:w="1056" w:type="dxa"/>
            <w:shd w:val="clear" w:color="auto" w:fill="DBE5F1" w:themeFill="accent1" w:themeFillTint="33"/>
          </w:tcPr>
          <w:p w14:paraId="38836652"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653"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654"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655"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656"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657"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658"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659" w14:textId="77777777" w:rsidR="00113664" w:rsidRPr="00DA2E9F" w:rsidRDefault="00113664" w:rsidP="007E3B02">
            <w:pPr>
              <w:jc w:val="center"/>
              <w:rPr>
                <w:rFonts w:cs="Arial"/>
                <w:sz w:val="20"/>
                <w:szCs w:val="22"/>
              </w:rPr>
            </w:pPr>
          </w:p>
        </w:tc>
      </w:tr>
      <w:tr w:rsidR="00113664" w:rsidRPr="00DA2E9F" w14:paraId="38836663" w14:textId="77777777" w:rsidTr="007E3B02">
        <w:trPr>
          <w:trHeight w:val="144"/>
        </w:trPr>
        <w:tc>
          <w:tcPr>
            <w:tcW w:w="1056" w:type="dxa"/>
            <w:vMerge w:val="restart"/>
          </w:tcPr>
          <w:p w14:paraId="3883665B" w14:textId="77777777" w:rsidR="00113664" w:rsidRPr="00DA2E9F" w:rsidRDefault="00113664" w:rsidP="007E3B02">
            <w:pPr>
              <w:rPr>
                <w:rFonts w:cs="Arial"/>
                <w:sz w:val="20"/>
                <w:szCs w:val="22"/>
              </w:rPr>
            </w:pPr>
            <w:r w:rsidRPr="00DA2E9F">
              <w:rPr>
                <w:rFonts w:cs="Arial"/>
                <w:sz w:val="20"/>
                <w:szCs w:val="22"/>
              </w:rPr>
              <w:t>GST JV</w:t>
            </w:r>
          </w:p>
        </w:tc>
        <w:tc>
          <w:tcPr>
            <w:tcW w:w="1560" w:type="dxa"/>
            <w:vMerge w:val="restart"/>
          </w:tcPr>
          <w:p w14:paraId="3883665C" w14:textId="77777777" w:rsidR="00113664" w:rsidRPr="00DA2E9F" w:rsidRDefault="00113664" w:rsidP="007E3B02">
            <w:pPr>
              <w:rPr>
                <w:rFonts w:cs="Arial"/>
                <w:sz w:val="20"/>
                <w:szCs w:val="22"/>
              </w:rPr>
            </w:pPr>
            <w:r w:rsidRPr="00DA2E9F">
              <w:rPr>
                <w:rFonts w:cs="Arial"/>
                <w:sz w:val="20"/>
                <w:szCs w:val="22"/>
              </w:rPr>
              <w:t>FTC</w:t>
            </w:r>
          </w:p>
        </w:tc>
        <w:tc>
          <w:tcPr>
            <w:tcW w:w="4840" w:type="dxa"/>
          </w:tcPr>
          <w:p w14:paraId="3883665D"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65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5F"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6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6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6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6C" w14:textId="77777777" w:rsidTr="007E3B02">
        <w:trPr>
          <w:trHeight w:val="144"/>
        </w:trPr>
        <w:tc>
          <w:tcPr>
            <w:tcW w:w="1056" w:type="dxa"/>
            <w:vMerge/>
          </w:tcPr>
          <w:p w14:paraId="38836664" w14:textId="77777777" w:rsidR="00113664" w:rsidRPr="00DA2E9F" w:rsidRDefault="00113664" w:rsidP="007E3B02">
            <w:pPr>
              <w:rPr>
                <w:rFonts w:cs="Arial"/>
                <w:sz w:val="20"/>
                <w:szCs w:val="22"/>
              </w:rPr>
            </w:pPr>
          </w:p>
        </w:tc>
        <w:tc>
          <w:tcPr>
            <w:tcW w:w="1560" w:type="dxa"/>
            <w:vMerge/>
          </w:tcPr>
          <w:p w14:paraId="38836665" w14:textId="77777777" w:rsidR="00113664" w:rsidRPr="00DA2E9F" w:rsidRDefault="00113664" w:rsidP="007E3B02">
            <w:pPr>
              <w:rPr>
                <w:rFonts w:cs="Arial"/>
                <w:sz w:val="20"/>
                <w:szCs w:val="22"/>
              </w:rPr>
            </w:pPr>
          </w:p>
        </w:tc>
        <w:tc>
          <w:tcPr>
            <w:tcW w:w="4840" w:type="dxa"/>
          </w:tcPr>
          <w:p w14:paraId="38836666" w14:textId="77777777" w:rsidR="00113664" w:rsidRPr="00DA2E9F" w:rsidRDefault="00113664" w:rsidP="007E3B02">
            <w:pPr>
              <w:rPr>
                <w:rFonts w:cs="Arial"/>
                <w:sz w:val="20"/>
                <w:szCs w:val="22"/>
              </w:rPr>
            </w:pPr>
            <w:r w:rsidRPr="00DA2E9F">
              <w:rPr>
                <w:rFonts w:cs="Arial"/>
                <w:sz w:val="20"/>
                <w:szCs w:val="22"/>
              </w:rPr>
              <w:t>Diesel</w:t>
            </w:r>
          </w:p>
        </w:tc>
        <w:tc>
          <w:tcPr>
            <w:tcW w:w="1092" w:type="dxa"/>
          </w:tcPr>
          <w:p w14:paraId="3883666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68"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6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6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6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75" w14:textId="77777777" w:rsidTr="007E3B02">
        <w:trPr>
          <w:trHeight w:val="144"/>
        </w:trPr>
        <w:tc>
          <w:tcPr>
            <w:tcW w:w="1056" w:type="dxa"/>
            <w:vMerge/>
          </w:tcPr>
          <w:p w14:paraId="3883666D" w14:textId="77777777" w:rsidR="00113664" w:rsidRPr="00DA2E9F" w:rsidRDefault="00113664" w:rsidP="007E3B02">
            <w:pPr>
              <w:rPr>
                <w:rFonts w:cs="Arial"/>
                <w:sz w:val="20"/>
                <w:szCs w:val="22"/>
              </w:rPr>
            </w:pPr>
          </w:p>
        </w:tc>
        <w:tc>
          <w:tcPr>
            <w:tcW w:w="1560" w:type="dxa"/>
            <w:vMerge/>
          </w:tcPr>
          <w:p w14:paraId="3883666E" w14:textId="77777777" w:rsidR="00113664" w:rsidRPr="00DA2E9F" w:rsidRDefault="00113664" w:rsidP="007E3B02">
            <w:pPr>
              <w:rPr>
                <w:rFonts w:cs="Arial"/>
                <w:sz w:val="20"/>
                <w:szCs w:val="22"/>
              </w:rPr>
            </w:pPr>
          </w:p>
        </w:tc>
        <w:tc>
          <w:tcPr>
            <w:tcW w:w="4840" w:type="dxa"/>
          </w:tcPr>
          <w:p w14:paraId="3883666F" w14:textId="77777777" w:rsidR="00113664" w:rsidRPr="00DA2E9F" w:rsidRDefault="00113664" w:rsidP="007E3B02">
            <w:pPr>
              <w:rPr>
                <w:rFonts w:cs="Arial"/>
                <w:sz w:val="20"/>
                <w:szCs w:val="22"/>
              </w:rPr>
            </w:pPr>
            <w:r w:rsidRPr="00DA2E9F">
              <w:rPr>
                <w:rFonts w:cs="Arial"/>
                <w:sz w:val="20"/>
                <w:szCs w:val="22"/>
              </w:rPr>
              <w:t>Petrol</w:t>
            </w:r>
          </w:p>
        </w:tc>
        <w:tc>
          <w:tcPr>
            <w:tcW w:w="1092" w:type="dxa"/>
          </w:tcPr>
          <w:p w14:paraId="3883667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71"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7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7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7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7E" w14:textId="77777777" w:rsidTr="007E3B02">
        <w:trPr>
          <w:trHeight w:val="144"/>
        </w:trPr>
        <w:tc>
          <w:tcPr>
            <w:tcW w:w="1056" w:type="dxa"/>
            <w:vMerge/>
          </w:tcPr>
          <w:p w14:paraId="38836676" w14:textId="77777777" w:rsidR="00113664" w:rsidRPr="00DA2E9F" w:rsidRDefault="00113664" w:rsidP="007E3B02">
            <w:pPr>
              <w:rPr>
                <w:rFonts w:cs="Arial"/>
                <w:sz w:val="20"/>
                <w:szCs w:val="22"/>
              </w:rPr>
            </w:pPr>
          </w:p>
        </w:tc>
        <w:tc>
          <w:tcPr>
            <w:tcW w:w="1560" w:type="dxa"/>
            <w:vMerge/>
          </w:tcPr>
          <w:p w14:paraId="38836677" w14:textId="77777777" w:rsidR="00113664" w:rsidRPr="00DA2E9F" w:rsidRDefault="00113664" w:rsidP="007E3B02">
            <w:pPr>
              <w:rPr>
                <w:rFonts w:cs="Arial"/>
                <w:sz w:val="20"/>
                <w:szCs w:val="22"/>
              </w:rPr>
            </w:pPr>
          </w:p>
        </w:tc>
        <w:tc>
          <w:tcPr>
            <w:tcW w:w="4840" w:type="dxa"/>
          </w:tcPr>
          <w:p w14:paraId="38836678" w14:textId="77777777" w:rsidR="00113664" w:rsidRPr="00DA2E9F" w:rsidRDefault="00113664" w:rsidP="007E3B02">
            <w:pPr>
              <w:rPr>
                <w:rFonts w:cs="Arial"/>
                <w:sz w:val="20"/>
                <w:szCs w:val="22"/>
              </w:rPr>
            </w:pPr>
            <w:r w:rsidRPr="00DA2E9F">
              <w:rPr>
                <w:rFonts w:cs="Arial"/>
                <w:sz w:val="20"/>
                <w:szCs w:val="22"/>
              </w:rPr>
              <w:t>Other</w:t>
            </w:r>
          </w:p>
        </w:tc>
        <w:tc>
          <w:tcPr>
            <w:tcW w:w="1092" w:type="dxa"/>
          </w:tcPr>
          <w:p w14:paraId="3883667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7A"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7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7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7D"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87" w14:textId="77777777" w:rsidTr="007E3B02">
        <w:trPr>
          <w:trHeight w:val="144"/>
        </w:trPr>
        <w:tc>
          <w:tcPr>
            <w:tcW w:w="1056" w:type="dxa"/>
            <w:vMerge/>
          </w:tcPr>
          <w:p w14:paraId="3883667F" w14:textId="77777777" w:rsidR="00113664" w:rsidRPr="00DA2E9F" w:rsidRDefault="00113664" w:rsidP="007E3B02">
            <w:pPr>
              <w:rPr>
                <w:rFonts w:cs="Arial"/>
                <w:sz w:val="20"/>
                <w:szCs w:val="22"/>
              </w:rPr>
            </w:pPr>
          </w:p>
        </w:tc>
        <w:tc>
          <w:tcPr>
            <w:tcW w:w="1560" w:type="dxa"/>
            <w:vMerge/>
          </w:tcPr>
          <w:p w14:paraId="38836680" w14:textId="77777777" w:rsidR="00113664" w:rsidRPr="00DA2E9F" w:rsidRDefault="00113664" w:rsidP="007E3B02">
            <w:pPr>
              <w:rPr>
                <w:rFonts w:cs="Arial"/>
                <w:sz w:val="20"/>
                <w:szCs w:val="22"/>
              </w:rPr>
            </w:pPr>
          </w:p>
        </w:tc>
        <w:tc>
          <w:tcPr>
            <w:tcW w:w="4840" w:type="dxa"/>
          </w:tcPr>
          <w:p w14:paraId="38836681" w14:textId="77777777" w:rsidR="00113664" w:rsidRPr="00DA2E9F" w:rsidRDefault="00113664" w:rsidP="007E3B02">
            <w:pPr>
              <w:rPr>
                <w:rFonts w:cs="Arial"/>
                <w:sz w:val="20"/>
                <w:szCs w:val="22"/>
              </w:rPr>
            </w:pPr>
            <w:r w:rsidRPr="00DA2E9F">
              <w:rPr>
                <w:rFonts w:cs="Arial"/>
                <w:sz w:val="20"/>
                <w:szCs w:val="22"/>
              </w:rPr>
              <w:t>Does the enterprise use fuel in vehicles with a GVM greater than 4.5 tonne on public roads?</w:t>
            </w:r>
          </w:p>
        </w:tc>
        <w:tc>
          <w:tcPr>
            <w:tcW w:w="1092" w:type="dxa"/>
          </w:tcPr>
          <w:p w14:paraId="3883668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83"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8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8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86" w14:textId="77777777" w:rsidR="00113664" w:rsidRPr="00DA2E9F" w:rsidRDefault="00113664" w:rsidP="007E3B02">
            <w:pPr>
              <w:jc w:val="center"/>
              <w:rPr>
                <w:sz w:val="20"/>
              </w:rPr>
            </w:pPr>
            <w:r w:rsidRPr="00DA2E9F">
              <w:rPr>
                <w:rFonts w:cs="Arial"/>
                <w:sz w:val="28"/>
                <w:szCs w:val="28"/>
              </w:rPr>
              <w:sym w:font="Wingdings" w:char="F0FB"/>
            </w:r>
          </w:p>
        </w:tc>
      </w:tr>
      <w:tr w:rsidR="007E3B02" w:rsidRPr="00DA2E9F" w14:paraId="38836690" w14:textId="77777777" w:rsidTr="007E3B02">
        <w:trPr>
          <w:trHeight w:hRule="exact" w:val="86"/>
        </w:trPr>
        <w:tc>
          <w:tcPr>
            <w:tcW w:w="1056" w:type="dxa"/>
            <w:shd w:val="clear" w:color="auto" w:fill="DBE5F1" w:themeFill="accent1" w:themeFillTint="33"/>
          </w:tcPr>
          <w:p w14:paraId="38836688"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689"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68A"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68B"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68C"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68D" w14:textId="77777777" w:rsidR="00113664" w:rsidRPr="00DA2E9F" w:rsidRDefault="00113664" w:rsidP="007E3B02">
            <w:pPr>
              <w:jc w:val="center"/>
              <w:rPr>
                <w:rFonts w:ascii="Wingdings" w:hAnsi="Wingdings"/>
                <w:color w:val="000000"/>
                <w:sz w:val="20"/>
                <w:szCs w:val="22"/>
              </w:rPr>
            </w:pPr>
          </w:p>
        </w:tc>
        <w:tc>
          <w:tcPr>
            <w:tcW w:w="1092" w:type="dxa"/>
            <w:shd w:val="clear" w:color="auto" w:fill="DBE5F1" w:themeFill="accent1" w:themeFillTint="33"/>
          </w:tcPr>
          <w:p w14:paraId="3883668E" w14:textId="77777777" w:rsidR="00113664" w:rsidRPr="00DA2E9F" w:rsidRDefault="00113664" w:rsidP="007E3B02">
            <w:pPr>
              <w:jc w:val="center"/>
              <w:rPr>
                <w:rFonts w:ascii="Wingdings" w:hAnsi="Wingdings"/>
                <w:color w:val="000000"/>
                <w:sz w:val="20"/>
                <w:szCs w:val="22"/>
              </w:rPr>
            </w:pPr>
          </w:p>
        </w:tc>
        <w:tc>
          <w:tcPr>
            <w:tcW w:w="1092" w:type="dxa"/>
            <w:shd w:val="clear" w:color="auto" w:fill="DBE5F1" w:themeFill="accent1" w:themeFillTint="33"/>
          </w:tcPr>
          <w:p w14:paraId="3883668F" w14:textId="77777777" w:rsidR="00113664" w:rsidRPr="00DA2E9F" w:rsidRDefault="00113664" w:rsidP="007E3B02">
            <w:pPr>
              <w:jc w:val="center"/>
              <w:rPr>
                <w:rFonts w:ascii="Wingdings" w:hAnsi="Wingdings"/>
                <w:color w:val="000000"/>
                <w:sz w:val="20"/>
                <w:szCs w:val="22"/>
              </w:rPr>
            </w:pPr>
          </w:p>
        </w:tc>
      </w:tr>
      <w:tr w:rsidR="00113664" w:rsidRPr="00DA2E9F" w14:paraId="38836699" w14:textId="77777777" w:rsidTr="007E3B02">
        <w:trPr>
          <w:trHeight w:val="144"/>
        </w:trPr>
        <w:tc>
          <w:tcPr>
            <w:tcW w:w="1056" w:type="dxa"/>
            <w:vMerge w:val="restart"/>
          </w:tcPr>
          <w:p w14:paraId="38836691"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692" w14:textId="77777777" w:rsidR="00113664" w:rsidRPr="00DA2E9F" w:rsidRDefault="00113664" w:rsidP="007E3B02">
            <w:pPr>
              <w:rPr>
                <w:rFonts w:cs="Arial"/>
                <w:sz w:val="20"/>
                <w:szCs w:val="22"/>
              </w:rPr>
            </w:pPr>
            <w:r w:rsidRPr="00DA2E9F">
              <w:rPr>
                <w:rFonts w:cs="Arial"/>
                <w:sz w:val="20"/>
                <w:szCs w:val="22"/>
              </w:rPr>
              <w:t>PAYGI</w:t>
            </w:r>
          </w:p>
        </w:tc>
        <w:tc>
          <w:tcPr>
            <w:tcW w:w="4840" w:type="dxa"/>
          </w:tcPr>
          <w:p w14:paraId="38836693"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69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95"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9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9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98"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A2" w14:textId="77777777" w:rsidTr="007E3B02">
        <w:trPr>
          <w:trHeight w:val="144"/>
        </w:trPr>
        <w:tc>
          <w:tcPr>
            <w:tcW w:w="1056" w:type="dxa"/>
            <w:vMerge/>
          </w:tcPr>
          <w:p w14:paraId="3883669A" w14:textId="77777777" w:rsidR="00113664" w:rsidRPr="00DA2E9F" w:rsidRDefault="00113664" w:rsidP="007E3B02">
            <w:pPr>
              <w:rPr>
                <w:rFonts w:cs="Arial"/>
                <w:sz w:val="20"/>
                <w:szCs w:val="22"/>
              </w:rPr>
            </w:pPr>
          </w:p>
        </w:tc>
        <w:tc>
          <w:tcPr>
            <w:tcW w:w="1560" w:type="dxa"/>
            <w:vMerge/>
          </w:tcPr>
          <w:p w14:paraId="3883669B" w14:textId="77777777" w:rsidR="00113664" w:rsidRPr="00DA2E9F" w:rsidRDefault="00113664" w:rsidP="007E3B02">
            <w:pPr>
              <w:rPr>
                <w:rFonts w:cs="Arial"/>
                <w:sz w:val="20"/>
                <w:szCs w:val="22"/>
              </w:rPr>
            </w:pPr>
          </w:p>
        </w:tc>
        <w:tc>
          <w:tcPr>
            <w:tcW w:w="4840" w:type="dxa"/>
          </w:tcPr>
          <w:p w14:paraId="3883669C" w14:textId="77777777" w:rsidR="00113664" w:rsidRPr="00DA2E9F" w:rsidRDefault="00113664" w:rsidP="007E3B02">
            <w:pPr>
              <w:rPr>
                <w:rFonts w:cs="Arial"/>
                <w:sz w:val="20"/>
                <w:szCs w:val="22"/>
              </w:rPr>
            </w:pPr>
            <w:r w:rsidRPr="00DA2E9F">
              <w:rPr>
                <w:rFonts w:cs="Arial"/>
                <w:sz w:val="20"/>
                <w:szCs w:val="22"/>
              </w:rPr>
              <w:t xml:space="preserve">Reporting method </w:t>
            </w:r>
            <w:r w:rsidRPr="00DA2E9F">
              <w:rPr>
                <w:rFonts w:cs="Arial"/>
                <w:sz w:val="16"/>
                <w:szCs w:val="16"/>
              </w:rPr>
              <w:t>(shown as lodgement cycle on IE form)</w:t>
            </w:r>
          </w:p>
        </w:tc>
        <w:tc>
          <w:tcPr>
            <w:tcW w:w="1092" w:type="dxa"/>
          </w:tcPr>
          <w:p w14:paraId="3883669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9E"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9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A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A1"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AB" w14:textId="77777777" w:rsidTr="007E3B02">
        <w:trPr>
          <w:trHeight w:val="144"/>
        </w:trPr>
        <w:tc>
          <w:tcPr>
            <w:tcW w:w="1056" w:type="dxa"/>
            <w:vMerge/>
          </w:tcPr>
          <w:p w14:paraId="388366A3" w14:textId="77777777" w:rsidR="00113664" w:rsidRPr="00DA2E9F" w:rsidRDefault="00113664" w:rsidP="007E3B02">
            <w:pPr>
              <w:rPr>
                <w:rFonts w:cs="Arial"/>
                <w:sz w:val="20"/>
                <w:szCs w:val="22"/>
              </w:rPr>
            </w:pPr>
          </w:p>
        </w:tc>
        <w:tc>
          <w:tcPr>
            <w:tcW w:w="1560" w:type="dxa"/>
            <w:vMerge/>
          </w:tcPr>
          <w:p w14:paraId="388366A4" w14:textId="77777777" w:rsidR="00113664" w:rsidRPr="00DA2E9F" w:rsidRDefault="00113664" w:rsidP="007E3B02">
            <w:pPr>
              <w:rPr>
                <w:rFonts w:cs="Arial"/>
                <w:sz w:val="20"/>
                <w:szCs w:val="22"/>
              </w:rPr>
            </w:pPr>
          </w:p>
        </w:tc>
        <w:tc>
          <w:tcPr>
            <w:tcW w:w="4840" w:type="dxa"/>
          </w:tcPr>
          <w:p w14:paraId="388366A5" w14:textId="77777777" w:rsidR="00113664" w:rsidRPr="00DA2E9F" w:rsidRDefault="00113664" w:rsidP="007E3B02">
            <w:pPr>
              <w:rPr>
                <w:rFonts w:cs="Arial"/>
                <w:sz w:val="20"/>
                <w:szCs w:val="22"/>
              </w:rPr>
            </w:pPr>
            <w:r w:rsidRPr="00DA2E9F">
              <w:rPr>
                <w:rFonts w:cs="Arial"/>
                <w:sz w:val="20"/>
                <w:szCs w:val="22"/>
              </w:rPr>
              <w:t>Eligible for Annual Election</w:t>
            </w:r>
          </w:p>
        </w:tc>
        <w:tc>
          <w:tcPr>
            <w:tcW w:w="1092" w:type="dxa"/>
          </w:tcPr>
          <w:p w14:paraId="388366A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A7"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A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A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AA"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B4" w14:textId="77777777" w:rsidTr="007E3B02">
        <w:trPr>
          <w:trHeight w:val="144"/>
        </w:trPr>
        <w:tc>
          <w:tcPr>
            <w:tcW w:w="1056" w:type="dxa"/>
            <w:vMerge/>
          </w:tcPr>
          <w:p w14:paraId="388366AC" w14:textId="77777777" w:rsidR="00113664" w:rsidRPr="00DA2E9F" w:rsidRDefault="00113664" w:rsidP="007E3B02">
            <w:pPr>
              <w:rPr>
                <w:rFonts w:cs="Arial"/>
                <w:sz w:val="20"/>
                <w:szCs w:val="22"/>
              </w:rPr>
            </w:pPr>
          </w:p>
        </w:tc>
        <w:tc>
          <w:tcPr>
            <w:tcW w:w="1560" w:type="dxa"/>
            <w:vMerge/>
          </w:tcPr>
          <w:p w14:paraId="388366AD" w14:textId="77777777" w:rsidR="00113664" w:rsidRPr="00DA2E9F" w:rsidRDefault="00113664" w:rsidP="007E3B02">
            <w:pPr>
              <w:rPr>
                <w:rFonts w:cs="Arial"/>
                <w:sz w:val="20"/>
                <w:szCs w:val="22"/>
              </w:rPr>
            </w:pPr>
          </w:p>
        </w:tc>
        <w:tc>
          <w:tcPr>
            <w:tcW w:w="4840" w:type="dxa"/>
          </w:tcPr>
          <w:p w14:paraId="388366AE" w14:textId="77777777" w:rsidR="00113664" w:rsidRPr="00DA2E9F" w:rsidRDefault="00113664" w:rsidP="007E3B02">
            <w:pPr>
              <w:rPr>
                <w:rFonts w:cs="Arial"/>
                <w:sz w:val="20"/>
                <w:szCs w:val="22"/>
              </w:rPr>
            </w:pPr>
            <w:r w:rsidRPr="00DA2E9F">
              <w:rPr>
                <w:rFonts w:cs="Arial"/>
                <w:sz w:val="20"/>
                <w:szCs w:val="22"/>
              </w:rPr>
              <w:t>BAII calculated</w:t>
            </w:r>
          </w:p>
        </w:tc>
        <w:tc>
          <w:tcPr>
            <w:tcW w:w="1092" w:type="dxa"/>
          </w:tcPr>
          <w:p w14:paraId="388366A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B0"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B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B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B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BD" w14:textId="77777777" w:rsidTr="007E3B02">
        <w:trPr>
          <w:trHeight w:val="144"/>
        </w:trPr>
        <w:tc>
          <w:tcPr>
            <w:tcW w:w="1056" w:type="dxa"/>
            <w:vMerge/>
          </w:tcPr>
          <w:p w14:paraId="388366B5" w14:textId="77777777" w:rsidR="00113664" w:rsidRPr="00DA2E9F" w:rsidRDefault="00113664" w:rsidP="007E3B02">
            <w:pPr>
              <w:rPr>
                <w:rFonts w:cs="Arial"/>
                <w:sz w:val="20"/>
                <w:szCs w:val="22"/>
              </w:rPr>
            </w:pPr>
          </w:p>
        </w:tc>
        <w:tc>
          <w:tcPr>
            <w:tcW w:w="1560" w:type="dxa"/>
            <w:vMerge/>
          </w:tcPr>
          <w:p w14:paraId="388366B6" w14:textId="77777777" w:rsidR="00113664" w:rsidRPr="00DA2E9F" w:rsidRDefault="00113664" w:rsidP="007E3B02">
            <w:pPr>
              <w:rPr>
                <w:rFonts w:cs="Arial"/>
                <w:sz w:val="20"/>
                <w:szCs w:val="22"/>
              </w:rPr>
            </w:pPr>
          </w:p>
        </w:tc>
        <w:tc>
          <w:tcPr>
            <w:tcW w:w="4840" w:type="dxa"/>
          </w:tcPr>
          <w:p w14:paraId="388366B7" w14:textId="77777777" w:rsidR="00113664" w:rsidRPr="00DA2E9F" w:rsidRDefault="00113664" w:rsidP="007E3B02">
            <w:pPr>
              <w:rPr>
                <w:rFonts w:cs="Arial"/>
                <w:sz w:val="20"/>
                <w:szCs w:val="22"/>
              </w:rPr>
            </w:pPr>
            <w:r w:rsidRPr="00DA2E9F">
              <w:rPr>
                <w:rFonts w:cs="Arial"/>
                <w:sz w:val="20"/>
                <w:szCs w:val="22"/>
              </w:rPr>
              <w:t>Notional tax calculated</w:t>
            </w:r>
          </w:p>
        </w:tc>
        <w:tc>
          <w:tcPr>
            <w:tcW w:w="1092" w:type="dxa"/>
          </w:tcPr>
          <w:p w14:paraId="388366B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B9"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B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B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B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C6" w14:textId="77777777" w:rsidTr="007E3B02">
        <w:trPr>
          <w:trHeight w:val="144"/>
        </w:trPr>
        <w:tc>
          <w:tcPr>
            <w:tcW w:w="1056" w:type="dxa"/>
            <w:vMerge/>
          </w:tcPr>
          <w:p w14:paraId="388366BE" w14:textId="77777777" w:rsidR="00113664" w:rsidRPr="00DA2E9F" w:rsidRDefault="00113664" w:rsidP="007E3B02">
            <w:pPr>
              <w:rPr>
                <w:rFonts w:cs="Arial"/>
                <w:sz w:val="20"/>
                <w:szCs w:val="22"/>
              </w:rPr>
            </w:pPr>
          </w:p>
        </w:tc>
        <w:tc>
          <w:tcPr>
            <w:tcW w:w="1560" w:type="dxa"/>
            <w:vMerge/>
          </w:tcPr>
          <w:p w14:paraId="388366BF" w14:textId="77777777" w:rsidR="00113664" w:rsidRPr="00DA2E9F" w:rsidRDefault="00113664" w:rsidP="007E3B02">
            <w:pPr>
              <w:rPr>
                <w:rFonts w:cs="Arial"/>
                <w:sz w:val="20"/>
                <w:szCs w:val="22"/>
              </w:rPr>
            </w:pPr>
          </w:p>
        </w:tc>
        <w:tc>
          <w:tcPr>
            <w:tcW w:w="4840" w:type="dxa"/>
          </w:tcPr>
          <w:p w14:paraId="388366C0" w14:textId="77777777" w:rsidR="00113664" w:rsidRPr="00DA2E9F" w:rsidRDefault="00113664" w:rsidP="007E3B02">
            <w:pPr>
              <w:rPr>
                <w:rFonts w:cs="Arial"/>
                <w:sz w:val="20"/>
                <w:szCs w:val="22"/>
              </w:rPr>
            </w:pPr>
            <w:r w:rsidRPr="00DA2E9F">
              <w:rPr>
                <w:rFonts w:cs="Arial"/>
                <w:sz w:val="20"/>
                <w:szCs w:val="22"/>
              </w:rPr>
              <w:t>GDP adjusted notional tax calculated</w:t>
            </w:r>
          </w:p>
        </w:tc>
        <w:tc>
          <w:tcPr>
            <w:tcW w:w="1092" w:type="dxa"/>
          </w:tcPr>
          <w:p w14:paraId="388366C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C2"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C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C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C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CF" w14:textId="77777777" w:rsidTr="007E3B02">
        <w:trPr>
          <w:trHeight w:val="144"/>
        </w:trPr>
        <w:tc>
          <w:tcPr>
            <w:tcW w:w="1056" w:type="dxa"/>
            <w:vMerge/>
          </w:tcPr>
          <w:p w14:paraId="388366C7" w14:textId="77777777" w:rsidR="00113664" w:rsidRPr="00DA2E9F" w:rsidRDefault="00113664" w:rsidP="007E3B02">
            <w:pPr>
              <w:rPr>
                <w:rFonts w:cs="Arial"/>
                <w:sz w:val="20"/>
                <w:szCs w:val="22"/>
              </w:rPr>
            </w:pPr>
          </w:p>
        </w:tc>
        <w:tc>
          <w:tcPr>
            <w:tcW w:w="1560" w:type="dxa"/>
            <w:vMerge/>
          </w:tcPr>
          <w:p w14:paraId="388366C8" w14:textId="77777777" w:rsidR="00113664" w:rsidRPr="00DA2E9F" w:rsidRDefault="00113664" w:rsidP="007E3B02">
            <w:pPr>
              <w:rPr>
                <w:rFonts w:cs="Arial"/>
                <w:sz w:val="20"/>
                <w:szCs w:val="22"/>
              </w:rPr>
            </w:pPr>
          </w:p>
        </w:tc>
        <w:tc>
          <w:tcPr>
            <w:tcW w:w="4840" w:type="dxa"/>
          </w:tcPr>
          <w:p w14:paraId="388366C9" w14:textId="77777777" w:rsidR="00113664" w:rsidRPr="00DA2E9F" w:rsidRDefault="00113664" w:rsidP="007E3B02">
            <w:pPr>
              <w:rPr>
                <w:rFonts w:cs="Arial"/>
                <w:sz w:val="20"/>
                <w:szCs w:val="22"/>
              </w:rPr>
            </w:pPr>
            <w:r w:rsidRPr="00DA2E9F">
              <w:rPr>
                <w:rFonts w:cs="Arial"/>
                <w:sz w:val="20"/>
                <w:szCs w:val="22"/>
              </w:rPr>
              <w:t>Assessment Year</w:t>
            </w:r>
          </w:p>
        </w:tc>
        <w:tc>
          <w:tcPr>
            <w:tcW w:w="1092" w:type="dxa"/>
          </w:tcPr>
          <w:p w14:paraId="388366C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CB"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C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C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CE"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D8" w14:textId="77777777" w:rsidTr="007E3B02">
        <w:trPr>
          <w:trHeight w:val="144"/>
        </w:trPr>
        <w:tc>
          <w:tcPr>
            <w:tcW w:w="1056" w:type="dxa"/>
            <w:vMerge/>
          </w:tcPr>
          <w:p w14:paraId="388366D0" w14:textId="77777777" w:rsidR="00113664" w:rsidRPr="00DA2E9F" w:rsidRDefault="00113664" w:rsidP="007E3B02">
            <w:pPr>
              <w:rPr>
                <w:rFonts w:cs="Arial"/>
                <w:sz w:val="20"/>
                <w:szCs w:val="22"/>
              </w:rPr>
            </w:pPr>
          </w:p>
        </w:tc>
        <w:tc>
          <w:tcPr>
            <w:tcW w:w="1560" w:type="dxa"/>
            <w:vMerge/>
          </w:tcPr>
          <w:p w14:paraId="388366D1" w14:textId="77777777" w:rsidR="00113664" w:rsidRPr="00DA2E9F" w:rsidRDefault="00113664" w:rsidP="007E3B02">
            <w:pPr>
              <w:rPr>
                <w:rFonts w:cs="Arial"/>
                <w:sz w:val="20"/>
                <w:szCs w:val="22"/>
              </w:rPr>
            </w:pPr>
          </w:p>
        </w:tc>
        <w:tc>
          <w:tcPr>
            <w:tcW w:w="4840" w:type="dxa"/>
          </w:tcPr>
          <w:p w14:paraId="388366D2" w14:textId="77777777" w:rsidR="00113664" w:rsidRPr="00DA2E9F" w:rsidRDefault="00113664" w:rsidP="007E3B02">
            <w:pPr>
              <w:rPr>
                <w:rFonts w:cs="Arial"/>
                <w:sz w:val="20"/>
                <w:szCs w:val="22"/>
              </w:rPr>
            </w:pPr>
            <w:r w:rsidRPr="00DA2E9F">
              <w:rPr>
                <w:rFonts w:cs="Arial"/>
                <w:sz w:val="20"/>
                <w:szCs w:val="22"/>
              </w:rPr>
              <w:t>Financial year period start date</w:t>
            </w:r>
          </w:p>
        </w:tc>
        <w:tc>
          <w:tcPr>
            <w:tcW w:w="1092" w:type="dxa"/>
          </w:tcPr>
          <w:p w14:paraId="388366D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D4"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D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D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D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E1" w14:textId="77777777" w:rsidTr="007E3B02">
        <w:trPr>
          <w:trHeight w:val="144"/>
        </w:trPr>
        <w:tc>
          <w:tcPr>
            <w:tcW w:w="1056" w:type="dxa"/>
            <w:vMerge/>
          </w:tcPr>
          <w:p w14:paraId="388366D9" w14:textId="77777777" w:rsidR="00113664" w:rsidRPr="00DA2E9F" w:rsidRDefault="00113664" w:rsidP="007E3B02">
            <w:pPr>
              <w:rPr>
                <w:rFonts w:cs="Arial"/>
                <w:sz w:val="20"/>
                <w:szCs w:val="22"/>
              </w:rPr>
            </w:pPr>
          </w:p>
        </w:tc>
        <w:tc>
          <w:tcPr>
            <w:tcW w:w="1560" w:type="dxa"/>
            <w:vMerge/>
          </w:tcPr>
          <w:p w14:paraId="388366DA" w14:textId="77777777" w:rsidR="00113664" w:rsidRPr="00DA2E9F" w:rsidRDefault="00113664" w:rsidP="007E3B02">
            <w:pPr>
              <w:rPr>
                <w:rFonts w:cs="Arial"/>
                <w:sz w:val="20"/>
                <w:szCs w:val="22"/>
              </w:rPr>
            </w:pPr>
          </w:p>
        </w:tc>
        <w:tc>
          <w:tcPr>
            <w:tcW w:w="4840" w:type="dxa"/>
          </w:tcPr>
          <w:p w14:paraId="388366DB" w14:textId="77777777" w:rsidR="00113664" w:rsidRPr="00DA2E9F" w:rsidRDefault="00113664" w:rsidP="007E3B02">
            <w:pPr>
              <w:rPr>
                <w:rFonts w:cs="Arial"/>
                <w:sz w:val="20"/>
                <w:szCs w:val="22"/>
              </w:rPr>
            </w:pPr>
            <w:r w:rsidRPr="00DA2E9F">
              <w:rPr>
                <w:rFonts w:cs="Arial"/>
                <w:sz w:val="20"/>
                <w:szCs w:val="22"/>
              </w:rPr>
              <w:t>Head Company indicator</w:t>
            </w:r>
          </w:p>
        </w:tc>
        <w:tc>
          <w:tcPr>
            <w:tcW w:w="1092" w:type="dxa"/>
          </w:tcPr>
          <w:p w14:paraId="388366D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DD"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D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D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E0"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EA" w14:textId="77777777" w:rsidTr="007E3B02">
        <w:trPr>
          <w:trHeight w:val="144"/>
        </w:trPr>
        <w:tc>
          <w:tcPr>
            <w:tcW w:w="1056" w:type="dxa"/>
            <w:vMerge/>
          </w:tcPr>
          <w:p w14:paraId="388366E2" w14:textId="77777777" w:rsidR="00113664" w:rsidRPr="00DA2E9F" w:rsidRDefault="00113664" w:rsidP="007E3B02">
            <w:pPr>
              <w:rPr>
                <w:rFonts w:cs="Arial"/>
                <w:sz w:val="20"/>
                <w:szCs w:val="22"/>
              </w:rPr>
            </w:pPr>
          </w:p>
        </w:tc>
        <w:tc>
          <w:tcPr>
            <w:tcW w:w="1560" w:type="dxa"/>
            <w:vMerge/>
          </w:tcPr>
          <w:p w14:paraId="388366E3" w14:textId="77777777" w:rsidR="00113664" w:rsidRPr="00DA2E9F" w:rsidRDefault="00113664" w:rsidP="007E3B02">
            <w:pPr>
              <w:rPr>
                <w:rFonts w:cs="Arial"/>
                <w:sz w:val="20"/>
                <w:szCs w:val="22"/>
              </w:rPr>
            </w:pPr>
          </w:p>
        </w:tc>
        <w:tc>
          <w:tcPr>
            <w:tcW w:w="4840" w:type="dxa"/>
          </w:tcPr>
          <w:p w14:paraId="388366E4" w14:textId="77777777" w:rsidR="00113664" w:rsidRPr="00DA2E9F" w:rsidRDefault="00113664" w:rsidP="007E3B02">
            <w:pPr>
              <w:rPr>
                <w:rFonts w:cs="Arial"/>
                <w:sz w:val="20"/>
                <w:szCs w:val="22"/>
              </w:rPr>
            </w:pPr>
            <w:r w:rsidRPr="00DA2E9F">
              <w:rPr>
                <w:rFonts w:cs="Arial"/>
                <w:sz w:val="20"/>
                <w:szCs w:val="22"/>
              </w:rPr>
              <w:t>Subsidiary Company indicator</w:t>
            </w:r>
          </w:p>
        </w:tc>
        <w:tc>
          <w:tcPr>
            <w:tcW w:w="1092" w:type="dxa"/>
          </w:tcPr>
          <w:p w14:paraId="388366E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E6"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E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E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E9"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F3" w14:textId="77777777" w:rsidTr="007E3B02">
        <w:trPr>
          <w:trHeight w:val="144"/>
        </w:trPr>
        <w:tc>
          <w:tcPr>
            <w:tcW w:w="1056" w:type="dxa"/>
            <w:vMerge/>
          </w:tcPr>
          <w:p w14:paraId="388366EB" w14:textId="77777777" w:rsidR="00113664" w:rsidRPr="00DA2E9F" w:rsidRDefault="00113664" w:rsidP="007E3B02">
            <w:pPr>
              <w:rPr>
                <w:rFonts w:cs="Arial"/>
                <w:sz w:val="20"/>
                <w:szCs w:val="22"/>
              </w:rPr>
            </w:pPr>
          </w:p>
        </w:tc>
        <w:tc>
          <w:tcPr>
            <w:tcW w:w="1560" w:type="dxa"/>
            <w:vMerge/>
          </w:tcPr>
          <w:p w14:paraId="388366EC" w14:textId="77777777" w:rsidR="00113664" w:rsidRPr="00DA2E9F" w:rsidRDefault="00113664" w:rsidP="007E3B02">
            <w:pPr>
              <w:rPr>
                <w:rFonts w:cs="Arial"/>
                <w:sz w:val="20"/>
                <w:szCs w:val="22"/>
              </w:rPr>
            </w:pPr>
          </w:p>
        </w:tc>
        <w:tc>
          <w:tcPr>
            <w:tcW w:w="4840" w:type="dxa"/>
          </w:tcPr>
          <w:p w14:paraId="388366ED" w14:textId="77777777" w:rsidR="00113664" w:rsidRPr="00DA2E9F" w:rsidRDefault="00113664" w:rsidP="007E3B02">
            <w:pPr>
              <w:rPr>
                <w:rFonts w:cs="Arial"/>
                <w:sz w:val="20"/>
                <w:szCs w:val="22"/>
              </w:rPr>
            </w:pPr>
            <w:r w:rsidRPr="00DA2E9F">
              <w:rPr>
                <w:rFonts w:cs="Arial"/>
                <w:sz w:val="20"/>
                <w:szCs w:val="22"/>
              </w:rPr>
              <w:t>Manual entry</w:t>
            </w:r>
          </w:p>
        </w:tc>
        <w:tc>
          <w:tcPr>
            <w:tcW w:w="1092" w:type="dxa"/>
          </w:tcPr>
          <w:p w14:paraId="388366E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EF"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F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F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F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FC" w14:textId="77777777" w:rsidTr="007E3B02">
        <w:trPr>
          <w:trHeight w:val="144"/>
        </w:trPr>
        <w:tc>
          <w:tcPr>
            <w:tcW w:w="1056" w:type="dxa"/>
            <w:vMerge/>
          </w:tcPr>
          <w:p w14:paraId="388366F4" w14:textId="77777777" w:rsidR="00113664" w:rsidRPr="00DA2E9F" w:rsidRDefault="00113664" w:rsidP="007E3B02">
            <w:pPr>
              <w:rPr>
                <w:rFonts w:cs="Arial"/>
                <w:sz w:val="20"/>
                <w:szCs w:val="22"/>
              </w:rPr>
            </w:pPr>
          </w:p>
        </w:tc>
        <w:tc>
          <w:tcPr>
            <w:tcW w:w="1560" w:type="dxa"/>
            <w:vMerge/>
          </w:tcPr>
          <w:p w14:paraId="388366F5" w14:textId="77777777" w:rsidR="00113664" w:rsidRPr="00DA2E9F" w:rsidRDefault="00113664" w:rsidP="007E3B02">
            <w:pPr>
              <w:rPr>
                <w:rFonts w:cs="Arial"/>
                <w:sz w:val="20"/>
                <w:szCs w:val="22"/>
              </w:rPr>
            </w:pPr>
          </w:p>
        </w:tc>
        <w:tc>
          <w:tcPr>
            <w:tcW w:w="4840" w:type="dxa"/>
          </w:tcPr>
          <w:p w14:paraId="388366F6" w14:textId="77777777" w:rsidR="00113664" w:rsidRPr="00DA2E9F" w:rsidRDefault="00113664" w:rsidP="007E3B02">
            <w:pPr>
              <w:rPr>
                <w:rFonts w:cs="Arial"/>
                <w:sz w:val="20"/>
                <w:szCs w:val="22"/>
              </w:rPr>
            </w:pPr>
            <w:r w:rsidRPr="00DA2E9F">
              <w:rPr>
                <w:rFonts w:cs="Arial"/>
                <w:sz w:val="20"/>
                <w:szCs w:val="22"/>
              </w:rPr>
              <w:t>Base assessment instalment income for monthly measure test</w:t>
            </w:r>
          </w:p>
        </w:tc>
        <w:tc>
          <w:tcPr>
            <w:tcW w:w="1092" w:type="dxa"/>
          </w:tcPr>
          <w:p w14:paraId="388366F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F8"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F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F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F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05" w14:textId="77777777" w:rsidTr="007E3B02">
        <w:trPr>
          <w:trHeight w:val="144"/>
        </w:trPr>
        <w:tc>
          <w:tcPr>
            <w:tcW w:w="1056" w:type="dxa"/>
            <w:vMerge/>
          </w:tcPr>
          <w:p w14:paraId="388366FD" w14:textId="77777777" w:rsidR="00113664" w:rsidRPr="00DA2E9F" w:rsidRDefault="00113664" w:rsidP="007E3B02">
            <w:pPr>
              <w:rPr>
                <w:rFonts w:cs="Arial"/>
                <w:sz w:val="20"/>
                <w:szCs w:val="22"/>
              </w:rPr>
            </w:pPr>
          </w:p>
        </w:tc>
        <w:tc>
          <w:tcPr>
            <w:tcW w:w="1560" w:type="dxa"/>
            <w:vMerge/>
          </w:tcPr>
          <w:p w14:paraId="388366FE" w14:textId="77777777" w:rsidR="00113664" w:rsidRPr="00DA2E9F" w:rsidRDefault="00113664" w:rsidP="007E3B02">
            <w:pPr>
              <w:rPr>
                <w:rFonts w:cs="Arial"/>
                <w:sz w:val="20"/>
                <w:szCs w:val="22"/>
              </w:rPr>
            </w:pPr>
          </w:p>
        </w:tc>
        <w:tc>
          <w:tcPr>
            <w:tcW w:w="4840" w:type="dxa"/>
          </w:tcPr>
          <w:p w14:paraId="388366FF" w14:textId="77777777" w:rsidR="00113664" w:rsidRPr="00DA2E9F" w:rsidRDefault="00113664" w:rsidP="007E3B02">
            <w:pPr>
              <w:rPr>
                <w:rFonts w:cs="Arial"/>
                <w:sz w:val="20"/>
                <w:szCs w:val="22"/>
              </w:rPr>
            </w:pPr>
            <w:r w:rsidRPr="00DA2E9F">
              <w:rPr>
                <w:rFonts w:cs="Arial"/>
                <w:sz w:val="20"/>
                <w:szCs w:val="22"/>
              </w:rPr>
              <w:t>Election processing due date</w:t>
            </w:r>
          </w:p>
        </w:tc>
        <w:tc>
          <w:tcPr>
            <w:tcW w:w="1092" w:type="dxa"/>
          </w:tcPr>
          <w:p w14:paraId="3883670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01"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0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0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0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0E" w14:textId="77777777" w:rsidTr="007E3B02">
        <w:trPr>
          <w:trHeight w:val="144"/>
        </w:trPr>
        <w:tc>
          <w:tcPr>
            <w:tcW w:w="1056" w:type="dxa"/>
            <w:vMerge/>
          </w:tcPr>
          <w:p w14:paraId="38836706" w14:textId="77777777" w:rsidR="00113664" w:rsidRPr="00DA2E9F" w:rsidRDefault="00113664" w:rsidP="007E3B02">
            <w:pPr>
              <w:rPr>
                <w:rFonts w:cs="Arial"/>
                <w:sz w:val="20"/>
                <w:szCs w:val="22"/>
              </w:rPr>
            </w:pPr>
          </w:p>
        </w:tc>
        <w:tc>
          <w:tcPr>
            <w:tcW w:w="1560" w:type="dxa"/>
            <w:vMerge/>
          </w:tcPr>
          <w:p w14:paraId="38836707" w14:textId="77777777" w:rsidR="00113664" w:rsidRPr="00DA2E9F" w:rsidRDefault="00113664" w:rsidP="007E3B02">
            <w:pPr>
              <w:rPr>
                <w:rFonts w:cs="Arial"/>
                <w:sz w:val="20"/>
                <w:szCs w:val="22"/>
              </w:rPr>
            </w:pPr>
          </w:p>
        </w:tc>
        <w:tc>
          <w:tcPr>
            <w:tcW w:w="4840" w:type="dxa"/>
          </w:tcPr>
          <w:p w14:paraId="38836708" w14:textId="77777777" w:rsidR="00113664" w:rsidRPr="00DA2E9F" w:rsidRDefault="00113664" w:rsidP="007E3B02">
            <w:pPr>
              <w:rPr>
                <w:rFonts w:cs="Arial"/>
                <w:sz w:val="20"/>
                <w:szCs w:val="22"/>
              </w:rPr>
            </w:pPr>
            <w:r w:rsidRPr="00DA2E9F">
              <w:rPr>
                <w:rFonts w:cs="Arial"/>
                <w:sz w:val="20"/>
                <w:szCs w:val="22"/>
              </w:rPr>
              <w:t>Quarter start date</w:t>
            </w:r>
          </w:p>
        </w:tc>
        <w:tc>
          <w:tcPr>
            <w:tcW w:w="1092" w:type="dxa"/>
          </w:tcPr>
          <w:p w14:paraId="3883670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0A"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0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0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0D"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17" w14:textId="77777777" w:rsidTr="007E3B02">
        <w:trPr>
          <w:trHeight w:val="144"/>
        </w:trPr>
        <w:tc>
          <w:tcPr>
            <w:tcW w:w="1056" w:type="dxa"/>
            <w:vMerge/>
          </w:tcPr>
          <w:p w14:paraId="3883670F" w14:textId="77777777" w:rsidR="00113664" w:rsidRPr="00DA2E9F" w:rsidRDefault="00113664" w:rsidP="007E3B02">
            <w:pPr>
              <w:rPr>
                <w:rFonts w:cs="Arial"/>
                <w:sz w:val="20"/>
                <w:szCs w:val="22"/>
              </w:rPr>
            </w:pPr>
          </w:p>
        </w:tc>
        <w:tc>
          <w:tcPr>
            <w:tcW w:w="1560" w:type="dxa"/>
            <w:vMerge/>
          </w:tcPr>
          <w:p w14:paraId="38836710" w14:textId="77777777" w:rsidR="00113664" w:rsidRPr="00DA2E9F" w:rsidRDefault="00113664" w:rsidP="007E3B02">
            <w:pPr>
              <w:rPr>
                <w:rFonts w:cs="Arial"/>
                <w:sz w:val="20"/>
                <w:szCs w:val="22"/>
              </w:rPr>
            </w:pPr>
          </w:p>
        </w:tc>
        <w:tc>
          <w:tcPr>
            <w:tcW w:w="4840" w:type="dxa"/>
          </w:tcPr>
          <w:p w14:paraId="38836711" w14:textId="77777777" w:rsidR="00113664" w:rsidRPr="00DA2E9F" w:rsidRDefault="00113664" w:rsidP="007E3B02">
            <w:pPr>
              <w:rPr>
                <w:rFonts w:cs="Arial"/>
                <w:sz w:val="20"/>
                <w:szCs w:val="22"/>
              </w:rPr>
            </w:pPr>
            <w:r w:rsidRPr="00DA2E9F">
              <w:rPr>
                <w:rFonts w:cs="Arial"/>
                <w:sz w:val="20"/>
                <w:szCs w:val="22"/>
              </w:rPr>
              <w:t>Quarter end date</w:t>
            </w:r>
          </w:p>
        </w:tc>
        <w:tc>
          <w:tcPr>
            <w:tcW w:w="1092" w:type="dxa"/>
          </w:tcPr>
          <w:p w14:paraId="3883671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13"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1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1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16"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20" w14:textId="77777777" w:rsidTr="007E3B02">
        <w:trPr>
          <w:trHeight w:val="144"/>
        </w:trPr>
        <w:tc>
          <w:tcPr>
            <w:tcW w:w="1056" w:type="dxa"/>
            <w:vMerge/>
          </w:tcPr>
          <w:p w14:paraId="38836718" w14:textId="77777777" w:rsidR="00113664" w:rsidRPr="00DA2E9F" w:rsidRDefault="00113664" w:rsidP="007E3B02">
            <w:pPr>
              <w:rPr>
                <w:rFonts w:cs="Arial"/>
                <w:sz w:val="20"/>
                <w:szCs w:val="22"/>
              </w:rPr>
            </w:pPr>
          </w:p>
        </w:tc>
        <w:tc>
          <w:tcPr>
            <w:tcW w:w="1560" w:type="dxa"/>
            <w:vMerge/>
          </w:tcPr>
          <w:p w14:paraId="38836719" w14:textId="77777777" w:rsidR="00113664" w:rsidRPr="00DA2E9F" w:rsidRDefault="00113664" w:rsidP="007E3B02">
            <w:pPr>
              <w:rPr>
                <w:rFonts w:cs="Arial"/>
                <w:sz w:val="20"/>
                <w:szCs w:val="22"/>
              </w:rPr>
            </w:pPr>
          </w:p>
        </w:tc>
        <w:tc>
          <w:tcPr>
            <w:tcW w:w="4840" w:type="dxa"/>
          </w:tcPr>
          <w:p w14:paraId="3883671A" w14:textId="77777777" w:rsidR="00113664" w:rsidRPr="00DA2E9F" w:rsidRDefault="00113664" w:rsidP="007E3B02">
            <w:pPr>
              <w:rPr>
                <w:rFonts w:cs="Arial"/>
                <w:sz w:val="20"/>
                <w:szCs w:val="22"/>
              </w:rPr>
            </w:pPr>
            <w:r w:rsidRPr="00DA2E9F">
              <w:rPr>
                <w:rFonts w:cs="Arial"/>
                <w:sz w:val="20"/>
                <w:szCs w:val="22"/>
              </w:rPr>
              <w:t>Month start date</w:t>
            </w:r>
          </w:p>
        </w:tc>
        <w:tc>
          <w:tcPr>
            <w:tcW w:w="1092" w:type="dxa"/>
          </w:tcPr>
          <w:p w14:paraId="3883671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1C"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1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1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1F"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29" w14:textId="77777777" w:rsidTr="007E3B02">
        <w:trPr>
          <w:trHeight w:val="144"/>
        </w:trPr>
        <w:tc>
          <w:tcPr>
            <w:tcW w:w="1056" w:type="dxa"/>
            <w:vMerge/>
          </w:tcPr>
          <w:p w14:paraId="38836721" w14:textId="77777777" w:rsidR="00113664" w:rsidRPr="00DA2E9F" w:rsidRDefault="00113664" w:rsidP="007E3B02">
            <w:pPr>
              <w:rPr>
                <w:rFonts w:cs="Arial"/>
                <w:sz w:val="20"/>
                <w:szCs w:val="22"/>
              </w:rPr>
            </w:pPr>
          </w:p>
        </w:tc>
        <w:tc>
          <w:tcPr>
            <w:tcW w:w="1560" w:type="dxa"/>
            <w:vMerge/>
          </w:tcPr>
          <w:p w14:paraId="38836722" w14:textId="77777777" w:rsidR="00113664" w:rsidRPr="00DA2E9F" w:rsidRDefault="00113664" w:rsidP="007E3B02">
            <w:pPr>
              <w:rPr>
                <w:rFonts w:cs="Arial"/>
                <w:sz w:val="20"/>
                <w:szCs w:val="22"/>
              </w:rPr>
            </w:pPr>
          </w:p>
        </w:tc>
        <w:tc>
          <w:tcPr>
            <w:tcW w:w="4840" w:type="dxa"/>
          </w:tcPr>
          <w:p w14:paraId="38836723" w14:textId="77777777" w:rsidR="00113664" w:rsidRPr="00DA2E9F" w:rsidRDefault="00113664" w:rsidP="007E3B02">
            <w:pPr>
              <w:rPr>
                <w:rFonts w:cs="Arial"/>
                <w:sz w:val="20"/>
                <w:szCs w:val="22"/>
              </w:rPr>
            </w:pPr>
            <w:r w:rsidRPr="00DA2E9F">
              <w:rPr>
                <w:rFonts w:cs="Arial"/>
                <w:sz w:val="20"/>
                <w:szCs w:val="22"/>
              </w:rPr>
              <w:t>Month end date</w:t>
            </w:r>
          </w:p>
        </w:tc>
        <w:tc>
          <w:tcPr>
            <w:tcW w:w="1092" w:type="dxa"/>
          </w:tcPr>
          <w:p w14:paraId="3883672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25"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2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2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28"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32" w14:textId="77777777" w:rsidTr="007E3B02">
        <w:trPr>
          <w:trHeight w:val="144"/>
        </w:trPr>
        <w:tc>
          <w:tcPr>
            <w:tcW w:w="1056" w:type="dxa"/>
            <w:vMerge/>
          </w:tcPr>
          <w:p w14:paraId="3883672A" w14:textId="77777777" w:rsidR="00113664" w:rsidRPr="00DA2E9F" w:rsidRDefault="00113664" w:rsidP="007E3B02">
            <w:pPr>
              <w:rPr>
                <w:rFonts w:cs="Arial"/>
                <w:sz w:val="20"/>
                <w:szCs w:val="22"/>
              </w:rPr>
            </w:pPr>
          </w:p>
        </w:tc>
        <w:tc>
          <w:tcPr>
            <w:tcW w:w="1560" w:type="dxa"/>
            <w:vMerge/>
          </w:tcPr>
          <w:p w14:paraId="3883672B" w14:textId="77777777" w:rsidR="00113664" w:rsidRPr="00DA2E9F" w:rsidRDefault="00113664" w:rsidP="007E3B02">
            <w:pPr>
              <w:rPr>
                <w:rFonts w:cs="Arial"/>
                <w:sz w:val="20"/>
                <w:szCs w:val="22"/>
              </w:rPr>
            </w:pPr>
          </w:p>
        </w:tc>
        <w:tc>
          <w:tcPr>
            <w:tcW w:w="4840" w:type="dxa"/>
          </w:tcPr>
          <w:p w14:paraId="3883672C" w14:textId="77777777" w:rsidR="00113664" w:rsidRPr="00DA2E9F" w:rsidRDefault="00113664" w:rsidP="007E3B02">
            <w:pPr>
              <w:rPr>
                <w:rFonts w:cs="Arial"/>
                <w:sz w:val="20"/>
                <w:szCs w:val="22"/>
              </w:rPr>
            </w:pPr>
            <w:r w:rsidRPr="00DA2E9F">
              <w:rPr>
                <w:rFonts w:cs="Arial"/>
                <w:sz w:val="20"/>
                <w:szCs w:val="22"/>
              </w:rPr>
              <w:t>Varied instalment rate</w:t>
            </w:r>
          </w:p>
        </w:tc>
        <w:tc>
          <w:tcPr>
            <w:tcW w:w="1092" w:type="dxa"/>
          </w:tcPr>
          <w:p w14:paraId="3883672D" w14:textId="77777777" w:rsidR="00113664" w:rsidRPr="00DA2E9F" w:rsidRDefault="00113664" w:rsidP="007E3B02">
            <w:pPr>
              <w:jc w:val="center"/>
              <w:rPr>
                <w:rFonts w:ascii="Wingdings" w:hAnsi="Wingdings"/>
                <w:color w:val="000000"/>
                <w:sz w:val="20"/>
                <w:szCs w:val="22"/>
              </w:rPr>
            </w:pPr>
            <w:r w:rsidRPr="00DA2E9F">
              <w:rPr>
                <w:rFonts w:ascii="Wingdings" w:hAnsi="Wingdings"/>
                <w:color w:val="000000"/>
                <w:sz w:val="20"/>
                <w:szCs w:val="22"/>
              </w:rPr>
              <w:t></w:t>
            </w:r>
          </w:p>
        </w:tc>
        <w:tc>
          <w:tcPr>
            <w:tcW w:w="1249" w:type="dxa"/>
          </w:tcPr>
          <w:p w14:paraId="3883672E"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2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3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31"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73B" w14:textId="77777777" w:rsidTr="007E3B02">
        <w:trPr>
          <w:trHeight w:val="144"/>
        </w:trPr>
        <w:tc>
          <w:tcPr>
            <w:tcW w:w="1056" w:type="dxa"/>
            <w:vMerge/>
          </w:tcPr>
          <w:p w14:paraId="38836733" w14:textId="77777777" w:rsidR="00113664" w:rsidRPr="00DA2E9F" w:rsidRDefault="00113664" w:rsidP="007E3B02">
            <w:pPr>
              <w:rPr>
                <w:rFonts w:cs="Arial"/>
                <w:sz w:val="20"/>
                <w:szCs w:val="22"/>
              </w:rPr>
            </w:pPr>
          </w:p>
        </w:tc>
        <w:tc>
          <w:tcPr>
            <w:tcW w:w="1560" w:type="dxa"/>
            <w:vMerge/>
          </w:tcPr>
          <w:p w14:paraId="38836734" w14:textId="77777777" w:rsidR="00113664" w:rsidRPr="00DA2E9F" w:rsidRDefault="00113664" w:rsidP="007E3B02">
            <w:pPr>
              <w:rPr>
                <w:rFonts w:cs="Arial"/>
                <w:sz w:val="20"/>
                <w:szCs w:val="22"/>
              </w:rPr>
            </w:pPr>
          </w:p>
        </w:tc>
        <w:tc>
          <w:tcPr>
            <w:tcW w:w="4840" w:type="dxa"/>
          </w:tcPr>
          <w:p w14:paraId="38836735" w14:textId="77777777" w:rsidR="00113664" w:rsidRPr="00DA2E9F" w:rsidRDefault="00113664" w:rsidP="007E3B02">
            <w:pPr>
              <w:rPr>
                <w:rFonts w:cs="Arial"/>
                <w:sz w:val="20"/>
                <w:szCs w:val="22"/>
              </w:rPr>
            </w:pPr>
            <w:r w:rsidRPr="00DA2E9F">
              <w:rPr>
                <w:rFonts w:cs="Arial"/>
                <w:sz w:val="20"/>
                <w:szCs w:val="22"/>
              </w:rPr>
              <w:t>Commissioner’s instalment amount</w:t>
            </w:r>
          </w:p>
        </w:tc>
        <w:tc>
          <w:tcPr>
            <w:tcW w:w="1092" w:type="dxa"/>
          </w:tcPr>
          <w:p w14:paraId="3883673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37"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3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3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3A"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744" w14:textId="77777777" w:rsidTr="007E3B02">
        <w:trPr>
          <w:trHeight w:val="144"/>
        </w:trPr>
        <w:tc>
          <w:tcPr>
            <w:tcW w:w="1056" w:type="dxa"/>
            <w:vMerge/>
          </w:tcPr>
          <w:p w14:paraId="3883673C" w14:textId="77777777" w:rsidR="00113664" w:rsidRPr="00DA2E9F" w:rsidRDefault="00113664" w:rsidP="007E3B02">
            <w:pPr>
              <w:rPr>
                <w:rFonts w:cs="Arial"/>
                <w:sz w:val="20"/>
                <w:szCs w:val="22"/>
              </w:rPr>
            </w:pPr>
          </w:p>
        </w:tc>
        <w:tc>
          <w:tcPr>
            <w:tcW w:w="1560" w:type="dxa"/>
            <w:vMerge/>
          </w:tcPr>
          <w:p w14:paraId="3883673D" w14:textId="77777777" w:rsidR="00113664" w:rsidRPr="00DA2E9F" w:rsidRDefault="00113664" w:rsidP="007E3B02">
            <w:pPr>
              <w:rPr>
                <w:rFonts w:cs="Arial"/>
                <w:sz w:val="20"/>
                <w:szCs w:val="22"/>
              </w:rPr>
            </w:pPr>
          </w:p>
        </w:tc>
        <w:tc>
          <w:tcPr>
            <w:tcW w:w="4840" w:type="dxa"/>
          </w:tcPr>
          <w:p w14:paraId="3883673E" w14:textId="77777777" w:rsidR="00113664" w:rsidRPr="00DA2E9F" w:rsidRDefault="00113664" w:rsidP="007E3B02">
            <w:pPr>
              <w:rPr>
                <w:rFonts w:cs="Arial"/>
                <w:sz w:val="20"/>
                <w:szCs w:val="22"/>
              </w:rPr>
            </w:pPr>
            <w:r w:rsidRPr="00DA2E9F">
              <w:rPr>
                <w:rFonts w:cs="Arial"/>
                <w:sz w:val="20"/>
                <w:szCs w:val="22"/>
              </w:rPr>
              <w:t>Varied instalment amount</w:t>
            </w:r>
          </w:p>
        </w:tc>
        <w:tc>
          <w:tcPr>
            <w:tcW w:w="1092" w:type="dxa"/>
          </w:tcPr>
          <w:p w14:paraId="3883673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40"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4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4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43"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74D" w14:textId="77777777" w:rsidTr="007E3B02">
        <w:trPr>
          <w:trHeight w:hRule="exact" w:val="86"/>
        </w:trPr>
        <w:tc>
          <w:tcPr>
            <w:tcW w:w="1056" w:type="dxa"/>
            <w:shd w:val="clear" w:color="auto" w:fill="DBE5F1" w:themeFill="accent1" w:themeFillTint="33"/>
          </w:tcPr>
          <w:p w14:paraId="38836745"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746"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747"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748"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749"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74A"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74B"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74C" w14:textId="77777777" w:rsidR="00113664" w:rsidRPr="00DA2E9F" w:rsidRDefault="00113664" w:rsidP="007E3B02">
            <w:pPr>
              <w:jc w:val="center"/>
              <w:rPr>
                <w:rFonts w:cs="Arial"/>
                <w:sz w:val="20"/>
                <w:szCs w:val="22"/>
              </w:rPr>
            </w:pPr>
          </w:p>
        </w:tc>
      </w:tr>
      <w:tr w:rsidR="00113664" w:rsidRPr="00DA2E9F" w14:paraId="38836758" w14:textId="77777777" w:rsidTr="007E3B02">
        <w:trPr>
          <w:trHeight w:val="144"/>
        </w:trPr>
        <w:tc>
          <w:tcPr>
            <w:tcW w:w="1056" w:type="dxa"/>
            <w:vMerge w:val="restart"/>
          </w:tcPr>
          <w:p w14:paraId="3883674E" w14:textId="77777777" w:rsidR="00113664" w:rsidRPr="00DA2E9F" w:rsidRDefault="00113664" w:rsidP="007E3B02">
            <w:pPr>
              <w:rPr>
                <w:rFonts w:cs="Arial"/>
                <w:sz w:val="20"/>
                <w:szCs w:val="22"/>
              </w:rPr>
            </w:pPr>
            <w:r w:rsidRPr="00DA2E9F">
              <w:rPr>
                <w:rFonts w:cs="Arial"/>
                <w:sz w:val="20"/>
                <w:szCs w:val="22"/>
              </w:rPr>
              <w:t>GST JV</w:t>
            </w:r>
          </w:p>
          <w:p w14:paraId="3883674F" w14:textId="77777777" w:rsidR="00113664" w:rsidRPr="00DA2E9F" w:rsidRDefault="00113664" w:rsidP="007E3B02">
            <w:pPr>
              <w:rPr>
                <w:rFonts w:cs="Arial"/>
                <w:b/>
                <w:sz w:val="20"/>
                <w:szCs w:val="22"/>
              </w:rPr>
            </w:pPr>
            <w:r w:rsidRPr="00DA2E9F">
              <w:rPr>
                <w:rFonts w:cs="Arial"/>
                <w:b/>
                <w:sz w:val="20"/>
                <w:szCs w:val="22"/>
              </w:rPr>
              <w:t>and</w:t>
            </w:r>
          </w:p>
          <w:p w14:paraId="38836750" w14:textId="77777777" w:rsidR="00113664" w:rsidRPr="00DA2E9F" w:rsidRDefault="00113664" w:rsidP="007E3B02">
            <w:pPr>
              <w:rPr>
                <w:rFonts w:cs="Arial"/>
                <w:sz w:val="20"/>
                <w:szCs w:val="22"/>
              </w:rPr>
            </w:pPr>
            <w:r w:rsidRPr="00DA2E9F">
              <w:rPr>
                <w:rFonts w:cs="Arial"/>
                <w:sz w:val="20"/>
                <w:szCs w:val="22"/>
              </w:rPr>
              <w:t>ICAB T/B</w:t>
            </w:r>
          </w:p>
        </w:tc>
        <w:tc>
          <w:tcPr>
            <w:tcW w:w="1560" w:type="dxa"/>
            <w:vMerge w:val="restart"/>
          </w:tcPr>
          <w:p w14:paraId="38836751" w14:textId="77777777" w:rsidR="00113664" w:rsidRPr="00DA2E9F" w:rsidRDefault="00113664" w:rsidP="007E3B02">
            <w:pPr>
              <w:rPr>
                <w:rFonts w:cs="Arial"/>
                <w:sz w:val="20"/>
                <w:szCs w:val="22"/>
              </w:rPr>
            </w:pPr>
            <w:r w:rsidRPr="00DA2E9F">
              <w:rPr>
                <w:rFonts w:cs="Arial"/>
                <w:sz w:val="20"/>
                <w:szCs w:val="22"/>
              </w:rPr>
              <w:t>PAYGI</w:t>
            </w:r>
          </w:p>
        </w:tc>
        <w:tc>
          <w:tcPr>
            <w:tcW w:w="4840" w:type="dxa"/>
          </w:tcPr>
          <w:p w14:paraId="38836752"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75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54"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75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5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5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61" w14:textId="77777777" w:rsidTr="007E3B02">
        <w:trPr>
          <w:trHeight w:val="144"/>
        </w:trPr>
        <w:tc>
          <w:tcPr>
            <w:tcW w:w="1056" w:type="dxa"/>
            <w:vMerge/>
          </w:tcPr>
          <w:p w14:paraId="38836759" w14:textId="77777777" w:rsidR="00113664" w:rsidRPr="00DA2E9F" w:rsidRDefault="00113664" w:rsidP="007E3B02">
            <w:pPr>
              <w:rPr>
                <w:rFonts w:cs="Arial"/>
                <w:sz w:val="20"/>
                <w:szCs w:val="22"/>
              </w:rPr>
            </w:pPr>
          </w:p>
        </w:tc>
        <w:tc>
          <w:tcPr>
            <w:tcW w:w="1560" w:type="dxa"/>
            <w:vMerge/>
          </w:tcPr>
          <w:p w14:paraId="3883675A" w14:textId="77777777" w:rsidR="00113664" w:rsidRPr="00DA2E9F" w:rsidRDefault="00113664" w:rsidP="007E3B02">
            <w:pPr>
              <w:rPr>
                <w:rFonts w:cs="Arial"/>
                <w:sz w:val="20"/>
                <w:szCs w:val="22"/>
              </w:rPr>
            </w:pPr>
          </w:p>
        </w:tc>
        <w:tc>
          <w:tcPr>
            <w:tcW w:w="4840" w:type="dxa"/>
          </w:tcPr>
          <w:p w14:paraId="3883675B" w14:textId="77777777" w:rsidR="00113664" w:rsidRPr="00DA2E9F" w:rsidRDefault="00113664" w:rsidP="007E3B02">
            <w:pPr>
              <w:rPr>
                <w:rFonts w:cs="Arial"/>
                <w:sz w:val="20"/>
                <w:szCs w:val="22"/>
              </w:rPr>
            </w:pPr>
            <w:r w:rsidRPr="00DA2E9F">
              <w:rPr>
                <w:rFonts w:cs="Arial"/>
                <w:sz w:val="20"/>
                <w:szCs w:val="22"/>
              </w:rPr>
              <w:t xml:space="preserve">Reporting method </w:t>
            </w:r>
            <w:r w:rsidRPr="00DA2E9F">
              <w:rPr>
                <w:rFonts w:cs="Arial"/>
                <w:sz w:val="16"/>
                <w:szCs w:val="16"/>
              </w:rPr>
              <w:t>(shown as lodgement cycle on IE form)</w:t>
            </w:r>
          </w:p>
        </w:tc>
        <w:tc>
          <w:tcPr>
            <w:tcW w:w="1092" w:type="dxa"/>
          </w:tcPr>
          <w:p w14:paraId="3883675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5D"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5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5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60"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6A" w14:textId="77777777" w:rsidTr="007E3B02">
        <w:trPr>
          <w:trHeight w:val="144"/>
        </w:trPr>
        <w:tc>
          <w:tcPr>
            <w:tcW w:w="1056" w:type="dxa"/>
            <w:vMerge/>
          </w:tcPr>
          <w:p w14:paraId="38836762" w14:textId="77777777" w:rsidR="00113664" w:rsidRPr="00DA2E9F" w:rsidRDefault="00113664" w:rsidP="007E3B02">
            <w:pPr>
              <w:rPr>
                <w:rFonts w:cs="Arial"/>
                <w:sz w:val="20"/>
                <w:szCs w:val="22"/>
              </w:rPr>
            </w:pPr>
          </w:p>
        </w:tc>
        <w:tc>
          <w:tcPr>
            <w:tcW w:w="1560" w:type="dxa"/>
            <w:vMerge/>
          </w:tcPr>
          <w:p w14:paraId="38836763" w14:textId="77777777" w:rsidR="00113664" w:rsidRPr="00DA2E9F" w:rsidRDefault="00113664" w:rsidP="007E3B02">
            <w:pPr>
              <w:rPr>
                <w:rFonts w:cs="Arial"/>
                <w:sz w:val="20"/>
                <w:szCs w:val="22"/>
              </w:rPr>
            </w:pPr>
          </w:p>
        </w:tc>
        <w:tc>
          <w:tcPr>
            <w:tcW w:w="4840" w:type="dxa"/>
          </w:tcPr>
          <w:p w14:paraId="38836764" w14:textId="77777777" w:rsidR="00113664" w:rsidRPr="00DA2E9F" w:rsidRDefault="00113664" w:rsidP="007E3B02">
            <w:pPr>
              <w:rPr>
                <w:rFonts w:cs="Arial"/>
                <w:sz w:val="20"/>
                <w:szCs w:val="22"/>
              </w:rPr>
            </w:pPr>
            <w:r w:rsidRPr="00DA2E9F">
              <w:rPr>
                <w:rFonts w:cs="Arial"/>
                <w:sz w:val="20"/>
                <w:szCs w:val="22"/>
              </w:rPr>
              <w:t>Eligible for Annual Election</w:t>
            </w:r>
          </w:p>
        </w:tc>
        <w:tc>
          <w:tcPr>
            <w:tcW w:w="1092" w:type="dxa"/>
          </w:tcPr>
          <w:p w14:paraId="3883676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66"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6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6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69"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73" w14:textId="77777777" w:rsidTr="007E3B02">
        <w:trPr>
          <w:trHeight w:val="144"/>
        </w:trPr>
        <w:tc>
          <w:tcPr>
            <w:tcW w:w="1056" w:type="dxa"/>
            <w:vMerge/>
          </w:tcPr>
          <w:p w14:paraId="3883676B" w14:textId="77777777" w:rsidR="00113664" w:rsidRPr="00DA2E9F" w:rsidRDefault="00113664" w:rsidP="007E3B02">
            <w:pPr>
              <w:rPr>
                <w:rFonts w:cs="Arial"/>
                <w:sz w:val="20"/>
                <w:szCs w:val="22"/>
              </w:rPr>
            </w:pPr>
          </w:p>
        </w:tc>
        <w:tc>
          <w:tcPr>
            <w:tcW w:w="1560" w:type="dxa"/>
            <w:vMerge/>
          </w:tcPr>
          <w:p w14:paraId="3883676C" w14:textId="77777777" w:rsidR="00113664" w:rsidRPr="00DA2E9F" w:rsidRDefault="00113664" w:rsidP="007E3B02">
            <w:pPr>
              <w:rPr>
                <w:rFonts w:cs="Arial"/>
                <w:sz w:val="20"/>
                <w:szCs w:val="22"/>
              </w:rPr>
            </w:pPr>
          </w:p>
        </w:tc>
        <w:tc>
          <w:tcPr>
            <w:tcW w:w="4840" w:type="dxa"/>
          </w:tcPr>
          <w:p w14:paraId="3883676D" w14:textId="77777777" w:rsidR="00113664" w:rsidRPr="00DA2E9F" w:rsidRDefault="00113664" w:rsidP="007E3B02">
            <w:pPr>
              <w:rPr>
                <w:rFonts w:cs="Arial"/>
                <w:sz w:val="20"/>
                <w:szCs w:val="22"/>
              </w:rPr>
            </w:pPr>
            <w:r w:rsidRPr="00DA2E9F">
              <w:rPr>
                <w:rFonts w:cs="Arial"/>
                <w:sz w:val="20"/>
                <w:szCs w:val="22"/>
              </w:rPr>
              <w:t>BAII calculated</w:t>
            </w:r>
          </w:p>
        </w:tc>
        <w:tc>
          <w:tcPr>
            <w:tcW w:w="1092" w:type="dxa"/>
          </w:tcPr>
          <w:p w14:paraId="3883676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6F"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7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7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7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7C" w14:textId="77777777" w:rsidTr="007E3B02">
        <w:trPr>
          <w:trHeight w:val="144"/>
        </w:trPr>
        <w:tc>
          <w:tcPr>
            <w:tcW w:w="1056" w:type="dxa"/>
            <w:vMerge/>
          </w:tcPr>
          <w:p w14:paraId="38836774" w14:textId="77777777" w:rsidR="00113664" w:rsidRPr="00DA2E9F" w:rsidRDefault="00113664" w:rsidP="007E3B02">
            <w:pPr>
              <w:rPr>
                <w:rFonts w:cs="Arial"/>
                <w:sz w:val="20"/>
                <w:szCs w:val="22"/>
              </w:rPr>
            </w:pPr>
          </w:p>
        </w:tc>
        <w:tc>
          <w:tcPr>
            <w:tcW w:w="1560" w:type="dxa"/>
            <w:vMerge/>
          </w:tcPr>
          <w:p w14:paraId="38836775" w14:textId="77777777" w:rsidR="00113664" w:rsidRPr="00DA2E9F" w:rsidRDefault="00113664" w:rsidP="007E3B02">
            <w:pPr>
              <w:rPr>
                <w:rFonts w:cs="Arial"/>
                <w:sz w:val="20"/>
                <w:szCs w:val="22"/>
              </w:rPr>
            </w:pPr>
          </w:p>
        </w:tc>
        <w:tc>
          <w:tcPr>
            <w:tcW w:w="4840" w:type="dxa"/>
          </w:tcPr>
          <w:p w14:paraId="38836776" w14:textId="77777777" w:rsidR="00113664" w:rsidRPr="00DA2E9F" w:rsidRDefault="00113664" w:rsidP="007E3B02">
            <w:pPr>
              <w:rPr>
                <w:rFonts w:cs="Arial"/>
                <w:sz w:val="20"/>
                <w:szCs w:val="22"/>
              </w:rPr>
            </w:pPr>
            <w:r w:rsidRPr="00DA2E9F">
              <w:rPr>
                <w:rFonts w:cs="Arial"/>
                <w:sz w:val="20"/>
                <w:szCs w:val="22"/>
              </w:rPr>
              <w:t>Notional tax calculated</w:t>
            </w:r>
          </w:p>
        </w:tc>
        <w:tc>
          <w:tcPr>
            <w:tcW w:w="1092" w:type="dxa"/>
          </w:tcPr>
          <w:p w14:paraId="3883677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78"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7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7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7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85" w14:textId="77777777" w:rsidTr="007E3B02">
        <w:trPr>
          <w:trHeight w:val="144"/>
        </w:trPr>
        <w:tc>
          <w:tcPr>
            <w:tcW w:w="1056" w:type="dxa"/>
            <w:vMerge/>
          </w:tcPr>
          <w:p w14:paraId="3883677D" w14:textId="77777777" w:rsidR="00113664" w:rsidRPr="00DA2E9F" w:rsidRDefault="00113664" w:rsidP="007E3B02">
            <w:pPr>
              <w:rPr>
                <w:rFonts w:cs="Arial"/>
                <w:sz w:val="20"/>
                <w:szCs w:val="22"/>
              </w:rPr>
            </w:pPr>
          </w:p>
        </w:tc>
        <w:tc>
          <w:tcPr>
            <w:tcW w:w="1560" w:type="dxa"/>
            <w:vMerge/>
          </w:tcPr>
          <w:p w14:paraId="3883677E" w14:textId="77777777" w:rsidR="00113664" w:rsidRPr="00DA2E9F" w:rsidRDefault="00113664" w:rsidP="007E3B02">
            <w:pPr>
              <w:rPr>
                <w:rFonts w:cs="Arial"/>
                <w:sz w:val="20"/>
                <w:szCs w:val="22"/>
              </w:rPr>
            </w:pPr>
          </w:p>
        </w:tc>
        <w:tc>
          <w:tcPr>
            <w:tcW w:w="4840" w:type="dxa"/>
          </w:tcPr>
          <w:p w14:paraId="3883677F" w14:textId="77777777" w:rsidR="00113664" w:rsidRPr="00DA2E9F" w:rsidRDefault="00113664" w:rsidP="007E3B02">
            <w:pPr>
              <w:rPr>
                <w:rFonts w:cs="Arial"/>
                <w:sz w:val="20"/>
                <w:szCs w:val="22"/>
              </w:rPr>
            </w:pPr>
            <w:r w:rsidRPr="00DA2E9F">
              <w:rPr>
                <w:rFonts w:cs="Arial"/>
                <w:sz w:val="20"/>
                <w:szCs w:val="22"/>
              </w:rPr>
              <w:t>GDP adjusted notional tax calculated</w:t>
            </w:r>
          </w:p>
        </w:tc>
        <w:tc>
          <w:tcPr>
            <w:tcW w:w="1092" w:type="dxa"/>
          </w:tcPr>
          <w:p w14:paraId="3883678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81"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8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8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8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8E" w14:textId="77777777" w:rsidTr="007E3B02">
        <w:trPr>
          <w:trHeight w:val="144"/>
        </w:trPr>
        <w:tc>
          <w:tcPr>
            <w:tcW w:w="1056" w:type="dxa"/>
            <w:vMerge/>
          </w:tcPr>
          <w:p w14:paraId="38836786" w14:textId="77777777" w:rsidR="00113664" w:rsidRPr="00DA2E9F" w:rsidRDefault="00113664" w:rsidP="007E3B02">
            <w:pPr>
              <w:rPr>
                <w:rFonts w:cs="Arial"/>
                <w:sz w:val="20"/>
                <w:szCs w:val="22"/>
              </w:rPr>
            </w:pPr>
          </w:p>
        </w:tc>
        <w:tc>
          <w:tcPr>
            <w:tcW w:w="1560" w:type="dxa"/>
            <w:vMerge/>
          </w:tcPr>
          <w:p w14:paraId="38836787" w14:textId="77777777" w:rsidR="00113664" w:rsidRPr="00DA2E9F" w:rsidRDefault="00113664" w:rsidP="007E3B02">
            <w:pPr>
              <w:rPr>
                <w:rFonts w:cs="Arial"/>
                <w:sz w:val="20"/>
                <w:szCs w:val="22"/>
              </w:rPr>
            </w:pPr>
          </w:p>
        </w:tc>
        <w:tc>
          <w:tcPr>
            <w:tcW w:w="4840" w:type="dxa"/>
          </w:tcPr>
          <w:p w14:paraId="38836788" w14:textId="77777777" w:rsidR="00113664" w:rsidRPr="00DA2E9F" w:rsidRDefault="00113664" w:rsidP="007E3B02">
            <w:pPr>
              <w:rPr>
                <w:rFonts w:cs="Arial"/>
                <w:sz w:val="20"/>
                <w:szCs w:val="22"/>
              </w:rPr>
            </w:pPr>
            <w:r w:rsidRPr="00DA2E9F">
              <w:rPr>
                <w:rFonts w:cs="Arial"/>
                <w:sz w:val="20"/>
                <w:szCs w:val="22"/>
              </w:rPr>
              <w:t>Assessment Year</w:t>
            </w:r>
          </w:p>
        </w:tc>
        <w:tc>
          <w:tcPr>
            <w:tcW w:w="1092" w:type="dxa"/>
          </w:tcPr>
          <w:p w14:paraId="3883678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8A"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8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8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8D"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97" w14:textId="77777777" w:rsidTr="007E3B02">
        <w:trPr>
          <w:trHeight w:val="144"/>
        </w:trPr>
        <w:tc>
          <w:tcPr>
            <w:tcW w:w="1056" w:type="dxa"/>
            <w:vMerge/>
          </w:tcPr>
          <w:p w14:paraId="3883678F" w14:textId="77777777" w:rsidR="00113664" w:rsidRPr="00DA2E9F" w:rsidRDefault="00113664" w:rsidP="007E3B02">
            <w:pPr>
              <w:rPr>
                <w:rFonts w:cs="Arial"/>
                <w:sz w:val="20"/>
                <w:szCs w:val="22"/>
              </w:rPr>
            </w:pPr>
          </w:p>
        </w:tc>
        <w:tc>
          <w:tcPr>
            <w:tcW w:w="1560" w:type="dxa"/>
            <w:vMerge/>
          </w:tcPr>
          <w:p w14:paraId="38836790" w14:textId="77777777" w:rsidR="00113664" w:rsidRPr="00DA2E9F" w:rsidRDefault="00113664" w:rsidP="007E3B02">
            <w:pPr>
              <w:rPr>
                <w:rFonts w:cs="Arial"/>
                <w:sz w:val="20"/>
                <w:szCs w:val="22"/>
              </w:rPr>
            </w:pPr>
          </w:p>
        </w:tc>
        <w:tc>
          <w:tcPr>
            <w:tcW w:w="4840" w:type="dxa"/>
          </w:tcPr>
          <w:p w14:paraId="38836791" w14:textId="77777777" w:rsidR="00113664" w:rsidRPr="00DA2E9F" w:rsidRDefault="00113664" w:rsidP="007E3B02">
            <w:pPr>
              <w:rPr>
                <w:rFonts w:cs="Arial"/>
                <w:sz w:val="20"/>
                <w:szCs w:val="22"/>
              </w:rPr>
            </w:pPr>
            <w:r w:rsidRPr="00DA2E9F">
              <w:rPr>
                <w:rFonts w:cs="Arial"/>
                <w:sz w:val="20"/>
                <w:szCs w:val="22"/>
              </w:rPr>
              <w:t>Financial year period start date</w:t>
            </w:r>
          </w:p>
        </w:tc>
        <w:tc>
          <w:tcPr>
            <w:tcW w:w="1092" w:type="dxa"/>
          </w:tcPr>
          <w:p w14:paraId="3883679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93"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9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9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96"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A0" w14:textId="77777777" w:rsidTr="007E3B02">
        <w:trPr>
          <w:trHeight w:val="144"/>
        </w:trPr>
        <w:tc>
          <w:tcPr>
            <w:tcW w:w="1056" w:type="dxa"/>
            <w:vMerge/>
          </w:tcPr>
          <w:p w14:paraId="38836798" w14:textId="77777777" w:rsidR="00113664" w:rsidRPr="00DA2E9F" w:rsidRDefault="00113664" w:rsidP="007E3B02">
            <w:pPr>
              <w:rPr>
                <w:rFonts w:cs="Arial"/>
                <w:sz w:val="20"/>
                <w:szCs w:val="22"/>
              </w:rPr>
            </w:pPr>
          </w:p>
        </w:tc>
        <w:tc>
          <w:tcPr>
            <w:tcW w:w="1560" w:type="dxa"/>
            <w:vMerge/>
          </w:tcPr>
          <w:p w14:paraId="38836799" w14:textId="77777777" w:rsidR="00113664" w:rsidRPr="00DA2E9F" w:rsidRDefault="00113664" w:rsidP="007E3B02">
            <w:pPr>
              <w:rPr>
                <w:rFonts w:cs="Arial"/>
                <w:sz w:val="20"/>
                <w:szCs w:val="22"/>
              </w:rPr>
            </w:pPr>
          </w:p>
        </w:tc>
        <w:tc>
          <w:tcPr>
            <w:tcW w:w="4840" w:type="dxa"/>
          </w:tcPr>
          <w:p w14:paraId="3883679A" w14:textId="77777777" w:rsidR="00113664" w:rsidRPr="00DA2E9F" w:rsidRDefault="00113664" w:rsidP="007E3B02">
            <w:pPr>
              <w:rPr>
                <w:rFonts w:cs="Arial"/>
                <w:sz w:val="20"/>
                <w:szCs w:val="22"/>
              </w:rPr>
            </w:pPr>
            <w:r w:rsidRPr="00DA2E9F">
              <w:rPr>
                <w:rFonts w:cs="Arial"/>
                <w:sz w:val="20"/>
                <w:szCs w:val="22"/>
              </w:rPr>
              <w:t>Head Company indicator</w:t>
            </w:r>
          </w:p>
        </w:tc>
        <w:tc>
          <w:tcPr>
            <w:tcW w:w="1092" w:type="dxa"/>
          </w:tcPr>
          <w:p w14:paraId="3883679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9C"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9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9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9F"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A9" w14:textId="77777777" w:rsidTr="007E3B02">
        <w:trPr>
          <w:trHeight w:val="144"/>
        </w:trPr>
        <w:tc>
          <w:tcPr>
            <w:tcW w:w="1056" w:type="dxa"/>
            <w:vMerge/>
          </w:tcPr>
          <w:p w14:paraId="388367A1" w14:textId="77777777" w:rsidR="00113664" w:rsidRPr="00DA2E9F" w:rsidRDefault="00113664" w:rsidP="007E3B02">
            <w:pPr>
              <w:rPr>
                <w:rFonts w:cs="Arial"/>
                <w:sz w:val="20"/>
                <w:szCs w:val="22"/>
              </w:rPr>
            </w:pPr>
          </w:p>
        </w:tc>
        <w:tc>
          <w:tcPr>
            <w:tcW w:w="1560" w:type="dxa"/>
            <w:vMerge/>
          </w:tcPr>
          <w:p w14:paraId="388367A2" w14:textId="77777777" w:rsidR="00113664" w:rsidRPr="00DA2E9F" w:rsidRDefault="00113664" w:rsidP="007E3B02">
            <w:pPr>
              <w:rPr>
                <w:rFonts w:cs="Arial"/>
                <w:sz w:val="20"/>
                <w:szCs w:val="22"/>
              </w:rPr>
            </w:pPr>
          </w:p>
        </w:tc>
        <w:tc>
          <w:tcPr>
            <w:tcW w:w="4840" w:type="dxa"/>
          </w:tcPr>
          <w:p w14:paraId="388367A3" w14:textId="77777777" w:rsidR="00113664" w:rsidRPr="00DA2E9F" w:rsidRDefault="00113664" w:rsidP="007E3B02">
            <w:pPr>
              <w:rPr>
                <w:rFonts w:cs="Arial"/>
                <w:sz w:val="20"/>
                <w:szCs w:val="22"/>
              </w:rPr>
            </w:pPr>
            <w:r w:rsidRPr="00DA2E9F">
              <w:rPr>
                <w:rFonts w:cs="Arial"/>
                <w:sz w:val="20"/>
                <w:szCs w:val="22"/>
              </w:rPr>
              <w:t>Subsidiary Company indicator</w:t>
            </w:r>
          </w:p>
        </w:tc>
        <w:tc>
          <w:tcPr>
            <w:tcW w:w="1092" w:type="dxa"/>
          </w:tcPr>
          <w:p w14:paraId="388367A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A5"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A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A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A8"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B2" w14:textId="77777777" w:rsidTr="007E3B02">
        <w:trPr>
          <w:trHeight w:val="144"/>
        </w:trPr>
        <w:tc>
          <w:tcPr>
            <w:tcW w:w="1056" w:type="dxa"/>
            <w:vMerge/>
          </w:tcPr>
          <w:p w14:paraId="388367AA" w14:textId="77777777" w:rsidR="00113664" w:rsidRPr="00DA2E9F" w:rsidRDefault="00113664" w:rsidP="007E3B02">
            <w:pPr>
              <w:rPr>
                <w:rFonts w:cs="Arial"/>
                <w:sz w:val="20"/>
                <w:szCs w:val="22"/>
              </w:rPr>
            </w:pPr>
          </w:p>
        </w:tc>
        <w:tc>
          <w:tcPr>
            <w:tcW w:w="1560" w:type="dxa"/>
            <w:vMerge/>
          </w:tcPr>
          <w:p w14:paraId="388367AB" w14:textId="77777777" w:rsidR="00113664" w:rsidRPr="00DA2E9F" w:rsidRDefault="00113664" w:rsidP="007E3B02">
            <w:pPr>
              <w:rPr>
                <w:rFonts w:cs="Arial"/>
                <w:sz w:val="20"/>
                <w:szCs w:val="22"/>
              </w:rPr>
            </w:pPr>
          </w:p>
        </w:tc>
        <w:tc>
          <w:tcPr>
            <w:tcW w:w="4840" w:type="dxa"/>
          </w:tcPr>
          <w:p w14:paraId="388367AC" w14:textId="77777777" w:rsidR="00113664" w:rsidRPr="00DA2E9F" w:rsidRDefault="00113664" w:rsidP="007E3B02">
            <w:pPr>
              <w:rPr>
                <w:rFonts w:cs="Arial"/>
                <w:sz w:val="20"/>
                <w:szCs w:val="22"/>
              </w:rPr>
            </w:pPr>
            <w:r w:rsidRPr="00DA2E9F">
              <w:rPr>
                <w:rFonts w:cs="Arial"/>
                <w:sz w:val="20"/>
                <w:szCs w:val="22"/>
              </w:rPr>
              <w:t>Manual entry</w:t>
            </w:r>
          </w:p>
        </w:tc>
        <w:tc>
          <w:tcPr>
            <w:tcW w:w="1092" w:type="dxa"/>
          </w:tcPr>
          <w:p w14:paraId="388367A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AE"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A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B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B1"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BB" w14:textId="77777777" w:rsidTr="007E3B02">
        <w:trPr>
          <w:trHeight w:val="144"/>
        </w:trPr>
        <w:tc>
          <w:tcPr>
            <w:tcW w:w="1056" w:type="dxa"/>
            <w:vMerge/>
          </w:tcPr>
          <w:p w14:paraId="388367B3" w14:textId="77777777" w:rsidR="00113664" w:rsidRPr="00DA2E9F" w:rsidRDefault="00113664" w:rsidP="007E3B02">
            <w:pPr>
              <w:rPr>
                <w:rFonts w:cs="Arial"/>
                <w:sz w:val="20"/>
                <w:szCs w:val="22"/>
              </w:rPr>
            </w:pPr>
          </w:p>
        </w:tc>
        <w:tc>
          <w:tcPr>
            <w:tcW w:w="1560" w:type="dxa"/>
            <w:vMerge/>
          </w:tcPr>
          <w:p w14:paraId="388367B4" w14:textId="77777777" w:rsidR="00113664" w:rsidRPr="00DA2E9F" w:rsidRDefault="00113664" w:rsidP="007E3B02">
            <w:pPr>
              <w:rPr>
                <w:rFonts w:cs="Arial"/>
                <w:sz w:val="20"/>
                <w:szCs w:val="22"/>
              </w:rPr>
            </w:pPr>
          </w:p>
        </w:tc>
        <w:tc>
          <w:tcPr>
            <w:tcW w:w="4840" w:type="dxa"/>
          </w:tcPr>
          <w:p w14:paraId="388367B5" w14:textId="77777777" w:rsidR="00113664" w:rsidRPr="00DA2E9F" w:rsidRDefault="00113664" w:rsidP="007E3B02">
            <w:pPr>
              <w:rPr>
                <w:rFonts w:cs="Arial"/>
                <w:sz w:val="20"/>
                <w:szCs w:val="22"/>
              </w:rPr>
            </w:pPr>
            <w:r w:rsidRPr="00DA2E9F">
              <w:rPr>
                <w:rFonts w:cs="Arial"/>
                <w:sz w:val="20"/>
                <w:szCs w:val="22"/>
              </w:rPr>
              <w:t>Base assessment instalment income for monthly measure test</w:t>
            </w:r>
          </w:p>
        </w:tc>
        <w:tc>
          <w:tcPr>
            <w:tcW w:w="1092" w:type="dxa"/>
          </w:tcPr>
          <w:p w14:paraId="388367B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B7"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B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B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BA"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C4" w14:textId="77777777" w:rsidTr="007E3B02">
        <w:trPr>
          <w:trHeight w:val="144"/>
        </w:trPr>
        <w:tc>
          <w:tcPr>
            <w:tcW w:w="1056" w:type="dxa"/>
            <w:vMerge/>
          </w:tcPr>
          <w:p w14:paraId="388367BC" w14:textId="77777777" w:rsidR="00113664" w:rsidRPr="00DA2E9F" w:rsidRDefault="00113664" w:rsidP="007E3B02">
            <w:pPr>
              <w:rPr>
                <w:rFonts w:cs="Arial"/>
                <w:sz w:val="20"/>
                <w:szCs w:val="22"/>
              </w:rPr>
            </w:pPr>
          </w:p>
        </w:tc>
        <w:tc>
          <w:tcPr>
            <w:tcW w:w="1560" w:type="dxa"/>
            <w:vMerge/>
          </w:tcPr>
          <w:p w14:paraId="388367BD" w14:textId="77777777" w:rsidR="00113664" w:rsidRPr="00DA2E9F" w:rsidRDefault="00113664" w:rsidP="007E3B02">
            <w:pPr>
              <w:rPr>
                <w:rFonts w:cs="Arial"/>
                <w:sz w:val="20"/>
                <w:szCs w:val="22"/>
              </w:rPr>
            </w:pPr>
          </w:p>
        </w:tc>
        <w:tc>
          <w:tcPr>
            <w:tcW w:w="4840" w:type="dxa"/>
          </w:tcPr>
          <w:p w14:paraId="388367BE" w14:textId="77777777" w:rsidR="00113664" w:rsidRPr="00DA2E9F" w:rsidRDefault="00113664" w:rsidP="007E3B02">
            <w:pPr>
              <w:rPr>
                <w:rFonts w:cs="Arial"/>
                <w:sz w:val="20"/>
                <w:szCs w:val="22"/>
              </w:rPr>
            </w:pPr>
            <w:r w:rsidRPr="00DA2E9F">
              <w:rPr>
                <w:rFonts w:cs="Arial"/>
                <w:sz w:val="20"/>
                <w:szCs w:val="22"/>
              </w:rPr>
              <w:t>Election processing due date</w:t>
            </w:r>
          </w:p>
        </w:tc>
        <w:tc>
          <w:tcPr>
            <w:tcW w:w="1092" w:type="dxa"/>
          </w:tcPr>
          <w:p w14:paraId="388367B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C0"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C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C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C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CD" w14:textId="77777777" w:rsidTr="007E3B02">
        <w:trPr>
          <w:trHeight w:val="144"/>
        </w:trPr>
        <w:tc>
          <w:tcPr>
            <w:tcW w:w="1056" w:type="dxa"/>
            <w:vMerge/>
          </w:tcPr>
          <w:p w14:paraId="388367C5" w14:textId="77777777" w:rsidR="00113664" w:rsidRPr="00DA2E9F" w:rsidRDefault="00113664" w:rsidP="007E3B02">
            <w:pPr>
              <w:rPr>
                <w:rFonts w:cs="Arial"/>
                <w:sz w:val="20"/>
                <w:szCs w:val="22"/>
              </w:rPr>
            </w:pPr>
          </w:p>
        </w:tc>
        <w:tc>
          <w:tcPr>
            <w:tcW w:w="1560" w:type="dxa"/>
            <w:vMerge/>
          </w:tcPr>
          <w:p w14:paraId="388367C6" w14:textId="77777777" w:rsidR="00113664" w:rsidRPr="00DA2E9F" w:rsidRDefault="00113664" w:rsidP="007E3B02">
            <w:pPr>
              <w:rPr>
                <w:rFonts w:cs="Arial"/>
                <w:sz w:val="20"/>
                <w:szCs w:val="22"/>
              </w:rPr>
            </w:pPr>
          </w:p>
        </w:tc>
        <w:tc>
          <w:tcPr>
            <w:tcW w:w="4840" w:type="dxa"/>
          </w:tcPr>
          <w:p w14:paraId="388367C7" w14:textId="77777777" w:rsidR="00113664" w:rsidRPr="00DA2E9F" w:rsidRDefault="00113664" w:rsidP="007E3B02">
            <w:pPr>
              <w:rPr>
                <w:rFonts w:cs="Arial"/>
                <w:sz w:val="20"/>
                <w:szCs w:val="22"/>
              </w:rPr>
            </w:pPr>
            <w:r w:rsidRPr="00DA2E9F">
              <w:rPr>
                <w:rFonts w:cs="Arial"/>
                <w:sz w:val="20"/>
                <w:szCs w:val="22"/>
              </w:rPr>
              <w:t>Quarter start date</w:t>
            </w:r>
          </w:p>
        </w:tc>
        <w:tc>
          <w:tcPr>
            <w:tcW w:w="1092" w:type="dxa"/>
          </w:tcPr>
          <w:p w14:paraId="388367C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C9"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C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C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C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D6" w14:textId="77777777" w:rsidTr="007E3B02">
        <w:trPr>
          <w:trHeight w:val="144"/>
        </w:trPr>
        <w:tc>
          <w:tcPr>
            <w:tcW w:w="1056" w:type="dxa"/>
            <w:vMerge/>
          </w:tcPr>
          <w:p w14:paraId="388367CE" w14:textId="77777777" w:rsidR="00113664" w:rsidRPr="00DA2E9F" w:rsidRDefault="00113664" w:rsidP="007E3B02">
            <w:pPr>
              <w:rPr>
                <w:rFonts w:cs="Arial"/>
                <w:sz w:val="20"/>
                <w:szCs w:val="22"/>
              </w:rPr>
            </w:pPr>
          </w:p>
        </w:tc>
        <w:tc>
          <w:tcPr>
            <w:tcW w:w="1560" w:type="dxa"/>
            <w:vMerge/>
          </w:tcPr>
          <w:p w14:paraId="388367CF" w14:textId="77777777" w:rsidR="00113664" w:rsidRPr="00DA2E9F" w:rsidRDefault="00113664" w:rsidP="007E3B02">
            <w:pPr>
              <w:rPr>
                <w:rFonts w:cs="Arial"/>
                <w:sz w:val="20"/>
                <w:szCs w:val="22"/>
              </w:rPr>
            </w:pPr>
          </w:p>
        </w:tc>
        <w:tc>
          <w:tcPr>
            <w:tcW w:w="4840" w:type="dxa"/>
          </w:tcPr>
          <w:p w14:paraId="388367D0" w14:textId="77777777" w:rsidR="00113664" w:rsidRPr="00DA2E9F" w:rsidRDefault="00113664" w:rsidP="007E3B02">
            <w:pPr>
              <w:rPr>
                <w:rFonts w:cs="Arial"/>
                <w:sz w:val="20"/>
                <w:szCs w:val="22"/>
              </w:rPr>
            </w:pPr>
            <w:r w:rsidRPr="00DA2E9F">
              <w:rPr>
                <w:rFonts w:cs="Arial"/>
                <w:sz w:val="20"/>
                <w:szCs w:val="22"/>
              </w:rPr>
              <w:t>Quarter end date</w:t>
            </w:r>
          </w:p>
        </w:tc>
        <w:tc>
          <w:tcPr>
            <w:tcW w:w="1092" w:type="dxa"/>
          </w:tcPr>
          <w:p w14:paraId="388367D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D2"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D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D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D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DF" w14:textId="77777777" w:rsidTr="007E3B02">
        <w:trPr>
          <w:trHeight w:val="144"/>
        </w:trPr>
        <w:tc>
          <w:tcPr>
            <w:tcW w:w="1056" w:type="dxa"/>
            <w:vMerge/>
          </w:tcPr>
          <w:p w14:paraId="388367D7" w14:textId="77777777" w:rsidR="00113664" w:rsidRPr="00DA2E9F" w:rsidRDefault="00113664" w:rsidP="007E3B02">
            <w:pPr>
              <w:rPr>
                <w:rFonts w:cs="Arial"/>
                <w:sz w:val="20"/>
                <w:szCs w:val="22"/>
              </w:rPr>
            </w:pPr>
          </w:p>
        </w:tc>
        <w:tc>
          <w:tcPr>
            <w:tcW w:w="1560" w:type="dxa"/>
            <w:vMerge/>
          </w:tcPr>
          <w:p w14:paraId="388367D8" w14:textId="77777777" w:rsidR="00113664" w:rsidRPr="00DA2E9F" w:rsidRDefault="00113664" w:rsidP="007E3B02">
            <w:pPr>
              <w:rPr>
                <w:rFonts w:cs="Arial"/>
                <w:sz w:val="20"/>
                <w:szCs w:val="22"/>
              </w:rPr>
            </w:pPr>
          </w:p>
        </w:tc>
        <w:tc>
          <w:tcPr>
            <w:tcW w:w="4840" w:type="dxa"/>
          </w:tcPr>
          <w:p w14:paraId="388367D9" w14:textId="77777777" w:rsidR="00113664" w:rsidRPr="00DA2E9F" w:rsidRDefault="00113664" w:rsidP="007E3B02">
            <w:pPr>
              <w:rPr>
                <w:rFonts w:cs="Arial"/>
                <w:sz w:val="20"/>
                <w:szCs w:val="22"/>
              </w:rPr>
            </w:pPr>
            <w:r w:rsidRPr="00DA2E9F">
              <w:rPr>
                <w:rFonts w:cs="Arial"/>
                <w:sz w:val="20"/>
                <w:szCs w:val="22"/>
              </w:rPr>
              <w:t>Month start date</w:t>
            </w:r>
          </w:p>
        </w:tc>
        <w:tc>
          <w:tcPr>
            <w:tcW w:w="1092" w:type="dxa"/>
          </w:tcPr>
          <w:p w14:paraId="388367D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DB"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D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D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DE"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E8" w14:textId="77777777" w:rsidTr="007E3B02">
        <w:trPr>
          <w:trHeight w:val="144"/>
        </w:trPr>
        <w:tc>
          <w:tcPr>
            <w:tcW w:w="1056" w:type="dxa"/>
            <w:vMerge/>
          </w:tcPr>
          <w:p w14:paraId="388367E0" w14:textId="77777777" w:rsidR="00113664" w:rsidRPr="00DA2E9F" w:rsidRDefault="00113664" w:rsidP="007E3B02">
            <w:pPr>
              <w:rPr>
                <w:rFonts w:cs="Arial"/>
                <w:sz w:val="20"/>
                <w:szCs w:val="22"/>
              </w:rPr>
            </w:pPr>
          </w:p>
        </w:tc>
        <w:tc>
          <w:tcPr>
            <w:tcW w:w="1560" w:type="dxa"/>
            <w:vMerge/>
          </w:tcPr>
          <w:p w14:paraId="388367E1" w14:textId="77777777" w:rsidR="00113664" w:rsidRPr="00DA2E9F" w:rsidRDefault="00113664" w:rsidP="007E3B02">
            <w:pPr>
              <w:rPr>
                <w:rFonts w:cs="Arial"/>
                <w:sz w:val="20"/>
                <w:szCs w:val="22"/>
              </w:rPr>
            </w:pPr>
          </w:p>
        </w:tc>
        <w:tc>
          <w:tcPr>
            <w:tcW w:w="4840" w:type="dxa"/>
          </w:tcPr>
          <w:p w14:paraId="388367E2" w14:textId="77777777" w:rsidR="00113664" w:rsidRPr="00DA2E9F" w:rsidRDefault="00113664" w:rsidP="007E3B02">
            <w:pPr>
              <w:rPr>
                <w:rFonts w:cs="Arial"/>
                <w:sz w:val="20"/>
                <w:szCs w:val="22"/>
              </w:rPr>
            </w:pPr>
            <w:r w:rsidRPr="00DA2E9F">
              <w:rPr>
                <w:rFonts w:cs="Arial"/>
                <w:sz w:val="20"/>
                <w:szCs w:val="22"/>
              </w:rPr>
              <w:t>Month end date</w:t>
            </w:r>
          </w:p>
        </w:tc>
        <w:tc>
          <w:tcPr>
            <w:tcW w:w="1092" w:type="dxa"/>
          </w:tcPr>
          <w:p w14:paraId="388367E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E4"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E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E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E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F1" w14:textId="77777777" w:rsidTr="007E3B02">
        <w:trPr>
          <w:trHeight w:val="144"/>
        </w:trPr>
        <w:tc>
          <w:tcPr>
            <w:tcW w:w="1056" w:type="dxa"/>
            <w:vMerge/>
          </w:tcPr>
          <w:p w14:paraId="388367E9" w14:textId="77777777" w:rsidR="00113664" w:rsidRPr="00DA2E9F" w:rsidRDefault="00113664" w:rsidP="007E3B02">
            <w:pPr>
              <w:rPr>
                <w:rFonts w:cs="Arial"/>
                <w:sz w:val="20"/>
                <w:szCs w:val="22"/>
              </w:rPr>
            </w:pPr>
          </w:p>
        </w:tc>
        <w:tc>
          <w:tcPr>
            <w:tcW w:w="1560" w:type="dxa"/>
            <w:vMerge/>
          </w:tcPr>
          <w:p w14:paraId="388367EA" w14:textId="77777777" w:rsidR="00113664" w:rsidRPr="00DA2E9F" w:rsidRDefault="00113664" w:rsidP="007E3B02">
            <w:pPr>
              <w:rPr>
                <w:rFonts w:cs="Arial"/>
                <w:sz w:val="20"/>
                <w:szCs w:val="22"/>
              </w:rPr>
            </w:pPr>
          </w:p>
        </w:tc>
        <w:tc>
          <w:tcPr>
            <w:tcW w:w="4840" w:type="dxa"/>
          </w:tcPr>
          <w:p w14:paraId="388367EB" w14:textId="77777777" w:rsidR="00113664" w:rsidRPr="00DA2E9F" w:rsidRDefault="00113664" w:rsidP="007E3B02">
            <w:pPr>
              <w:rPr>
                <w:rFonts w:cs="Arial"/>
                <w:sz w:val="20"/>
                <w:szCs w:val="22"/>
              </w:rPr>
            </w:pPr>
            <w:r w:rsidRPr="00DA2E9F">
              <w:rPr>
                <w:rFonts w:cs="Arial"/>
                <w:sz w:val="20"/>
                <w:szCs w:val="22"/>
              </w:rPr>
              <w:t>Varied instalment rate</w:t>
            </w:r>
          </w:p>
        </w:tc>
        <w:tc>
          <w:tcPr>
            <w:tcW w:w="1092" w:type="dxa"/>
          </w:tcPr>
          <w:p w14:paraId="388367EC" w14:textId="77777777" w:rsidR="00113664" w:rsidRPr="00DA2E9F" w:rsidRDefault="00113664" w:rsidP="007E3B02">
            <w:pPr>
              <w:jc w:val="center"/>
              <w:rPr>
                <w:rFonts w:ascii="Wingdings" w:hAnsi="Wingdings"/>
                <w:color w:val="000000"/>
                <w:sz w:val="20"/>
                <w:szCs w:val="22"/>
              </w:rPr>
            </w:pPr>
            <w:r w:rsidRPr="00DA2E9F">
              <w:rPr>
                <w:rFonts w:ascii="Wingdings" w:hAnsi="Wingdings"/>
                <w:color w:val="000000"/>
                <w:sz w:val="20"/>
                <w:szCs w:val="22"/>
              </w:rPr>
              <w:t></w:t>
            </w:r>
          </w:p>
        </w:tc>
        <w:tc>
          <w:tcPr>
            <w:tcW w:w="1249" w:type="dxa"/>
          </w:tcPr>
          <w:p w14:paraId="388367ED"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E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E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F0"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7FA" w14:textId="77777777" w:rsidTr="007E3B02">
        <w:trPr>
          <w:trHeight w:val="144"/>
        </w:trPr>
        <w:tc>
          <w:tcPr>
            <w:tcW w:w="1056" w:type="dxa"/>
            <w:vMerge/>
          </w:tcPr>
          <w:p w14:paraId="388367F2" w14:textId="77777777" w:rsidR="00113664" w:rsidRPr="00DA2E9F" w:rsidRDefault="00113664" w:rsidP="007E3B02">
            <w:pPr>
              <w:rPr>
                <w:rFonts w:cs="Arial"/>
                <w:sz w:val="20"/>
                <w:szCs w:val="22"/>
              </w:rPr>
            </w:pPr>
          </w:p>
        </w:tc>
        <w:tc>
          <w:tcPr>
            <w:tcW w:w="1560" w:type="dxa"/>
            <w:vMerge/>
          </w:tcPr>
          <w:p w14:paraId="388367F3" w14:textId="77777777" w:rsidR="00113664" w:rsidRPr="00DA2E9F" w:rsidRDefault="00113664" w:rsidP="007E3B02">
            <w:pPr>
              <w:rPr>
                <w:rFonts w:cs="Arial"/>
                <w:sz w:val="20"/>
                <w:szCs w:val="22"/>
              </w:rPr>
            </w:pPr>
          </w:p>
        </w:tc>
        <w:tc>
          <w:tcPr>
            <w:tcW w:w="4840" w:type="dxa"/>
          </w:tcPr>
          <w:p w14:paraId="388367F4" w14:textId="77777777" w:rsidR="00113664" w:rsidRPr="00DA2E9F" w:rsidRDefault="00113664" w:rsidP="007E3B02">
            <w:pPr>
              <w:rPr>
                <w:rFonts w:cs="Arial"/>
                <w:sz w:val="20"/>
                <w:szCs w:val="22"/>
              </w:rPr>
            </w:pPr>
            <w:r w:rsidRPr="00DA2E9F">
              <w:rPr>
                <w:rFonts w:cs="Arial"/>
                <w:sz w:val="20"/>
                <w:szCs w:val="22"/>
              </w:rPr>
              <w:t>Commissioner’s instalment amount</w:t>
            </w:r>
          </w:p>
        </w:tc>
        <w:tc>
          <w:tcPr>
            <w:tcW w:w="1092" w:type="dxa"/>
          </w:tcPr>
          <w:p w14:paraId="388367F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F6"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F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F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F9"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803" w14:textId="77777777" w:rsidTr="007E3B02">
        <w:trPr>
          <w:trHeight w:val="144"/>
        </w:trPr>
        <w:tc>
          <w:tcPr>
            <w:tcW w:w="1056" w:type="dxa"/>
            <w:vMerge/>
          </w:tcPr>
          <w:p w14:paraId="388367FB" w14:textId="77777777" w:rsidR="00113664" w:rsidRPr="00DA2E9F" w:rsidRDefault="00113664" w:rsidP="007E3B02">
            <w:pPr>
              <w:rPr>
                <w:rFonts w:cs="Arial"/>
                <w:sz w:val="20"/>
                <w:szCs w:val="22"/>
              </w:rPr>
            </w:pPr>
          </w:p>
        </w:tc>
        <w:tc>
          <w:tcPr>
            <w:tcW w:w="1560" w:type="dxa"/>
            <w:vMerge/>
          </w:tcPr>
          <w:p w14:paraId="388367FC" w14:textId="77777777" w:rsidR="00113664" w:rsidRPr="00DA2E9F" w:rsidRDefault="00113664" w:rsidP="007E3B02">
            <w:pPr>
              <w:rPr>
                <w:rFonts w:cs="Arial"/>
                <w:sz w:val="20"/>
                <w:szCs w:val="22"/>
              </w:rPr>
            </w:pPr>
          </w:p>
        </w:tc>
        <w:tc>
          <w:tcPr>
            <w:tcW w:w="4840" w:type="dxa"/>
          </w:tcPr>
          <w:p w14:paraId="388367FD" w14:textId="77777777" w:rsidR="00113664" w:rsidRPr="00DA2E9F" w:rsidRDefault="00113664" w:rsidP="007E3B02">
            <w:pPr>
              <w:rPr>
                <w:rFonts w:cs="Arial"/>
                <w:sz w:val="20"/>
                <w:szCs w:val="22"/>
              </w:rPr>
            </w:pPr>
            <w:r w:rsidRPr="00DA2E9F">
              <w:rPr>
                <w:rFonts w:cs="Arial"/>
                <w:sz w:val="20"/>
                <w:szCs w:val="22"/>
              </w:rPr>
              <w:t>Varied instalment amount</w:t>
            </w:r>
          </w:p>
        </w:tc>
        <w:tc>
          <w:tcPr>
            <w:tcW w:w="1092" w:type="dxa"/>
          </w:tcPr>
          <w:p w14:paraId="388367F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FF"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0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0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02"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80C" w14:textId="77777777" w:rsidTr="007E3B02">
        <w:trPr>
          <w:trHeight w:hRule="exact" w:val="86"/>
        </w:trPr>
        <w:tc>
          <w:tcPr>
            <w:tcW w:w="1056" w:type="dxa"/>
            <w:shd w:val="clear" w:color="auto" w:fill="DBE5F1" w:themeFill="accent1" w:themeFillTint="33"/>
          </w:tcPr>
          <w:p w14:paraId="38836804"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805"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806"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807"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808"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809"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80A"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80B" w14:textId="77777777" w:rsidR="00113664" w:rsidRPr="00DA2E9F" w:rsidRDefault="00113664" w:rsidP="007E3B02">
            <w:pPr>
              <w:jc w:val="center"/>
              <w:rPr>
                <w:rFonts w:cs="Arial"/>
                <w:sz w:val="20"/>
                <w:szCs w:val="22"/>
              </w:rPr>
            </w:pPr>
          </w:p>
        </w:tc>
      </w:tr>
      <w:tr w:rsidR="00113664" w:rsidRPr="00DA2E9F" w14:paraId="38836815" w14:textId="77777777" w:rsidTr="007E3B02">
        <w:trPr>
          <w:trHeight w:val="301"/>
        </w:trPr>
        <w:tc>
          <w:tcPr>
            <w:tcW w:w="1056" w:type="dxa"/>
            <w:vMerge w:val="restart"/>
          </w:tcPr>
          <w:p w14:paraId="3883680D"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80E" w14:textId="77777777" w:rsidR="00113664" w:rsidRPr="00DA2E9F" w:rsidRDefault="00113664" w:rsidP="007E3B02">
            <w:pPr>
              <w:rPr>
                <w:rFonts w:cs="Arial"/>
                <w:sz w:val="20"/>
                <w:szCs w:val="22"/>
              </w:rPr>
            </w:pPr>
            <w:r w:rsidRPr="00DA2E9F">
              <w:rPr>
                <w:rFonts w:cs="Arial"/>
                <w:sz w:val="20"/>
                <w:szCs w:val="22"/>
              </w:rPr>
              <w:t>PAYGI CGH</w:t>
            </w:r>
          </w:p>
        </w:tc>
        <w:tc>
          <w:tcPr>
            <w:tcW w:w="4840" w:type="dxa"/>
          </w:tcPr>
          <w:p w14:paraId="3883680F"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81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11"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1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1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1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1E" w14:textId="77777777" w:rsidTr="007E3B02">
        <w:trPr>
          <w:trHeight w:val="144"/>
        </w:trPr>
        <w:tc>
          <w:tcPr>
            <w:tcW w:w="1056" w:type="dxa"/>
            <w:vMerge/>
          </w:tcPr>
          <w:p w14:paraId="38836816" w14:textId="77777777" w:rsidR="00113664" w:rsidRPr="00DA2E9F" w:rsidRDefault="00113664" w:rsidP="007E3B02">
            <w:pPr>
              <w:rPr>
                <w:rFonts w:cs="Arial"/>
                <w:sz w:val="20"/>
                <w:szCs w:val="22"/>
              </w:rPr>
            </w:pPr>
          </w:p>
        </w:tc>
        <w:tc>
          <w:tcPr>
            <w:tcW w:w="1560" w:type="dxa"/>
            <w:vMerge/>
          </w:tcPr>
          <w:p w14:paraId="38836817" w14:textId="77777777" w:rsidR="00113664" w:rsidRPr="00DA2E9F" w:rsidRDefault="00113664" w:rsidP="007E3B02">
            <w:pPr>
              <w:rPr>
                <w:rFonts w:cs="Arial"/>
                <w:sz w:val="20"/>
                <w:szCs w:val="22"/>
              </w:rPr>
            </w:pPr>
          </w:p>
        </w:tc>
        <w:tc>
          <w:tcPr>
            <w:tcW w:w="4840" w:type="dxa"/>
          </w:tcPr>
          <w:p w14:paraId="38836818" w14:textId="77777777" w:rsidR="00113664" w:rsidRPr="00DA2E9F" w:rsidRDefault="00113664" w:rsidP="007E3B02">
            <w:pPr>
              <w:rPr>
                <w:rFonts w:cs="Arial"/>
                <w:sz w:val="20"/>
                <w:szCs w:val="22"/>
              </w:rPr>
            </w:pPr>
            <w:r w:rsidRPr="00DA2E9F">
              <w:rPr>
                <w:rFonts w:cs="Arial"/>
                <w:sz w:val="20"/>
                <w:szCs w:val="22"/>
              </w:rPr>
              <w:t xml:space="preserve">Reporting method </w:t>
            </w:r>
            <w:r w:rsidRPr="00DA2E9F">
              <w:rPr>
                <w:rFonts w:cs="Arial"/>
                <w:sz w:val="16"/>
                <w:szCs w:val="16"/>
              </w:rPr>
              <w:t>(shown as lodgement cycle on IE form)</w:t>
            </w:r>
          </w:p>
        </w:tc>
        <w:tc>
          <w:tcPr>
            <w:tcW w:w="1092" w:type="dxa"/>
          </w:tcPr>
          <w:p w14:paraId="3883681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1A"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1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1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1D"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27" w14:textId="77777777" w:rsidTr="007E3B02">
        <w:trPr>
          <w:trHeight w:val="144"/>
        </w:trPr>
        <w:tc>
          <w:tcPr>
            <w:tcW w:w="1056" w:type="dxa"/>
            <w:vMerge/>
          </w:tcPr>
          <w:p w14:paraId="3883681F" w14:textId="77777777" w:rsidR="00113664" w:rsidRPr="00DA2E9F" w:rsidRDefault="00113664" w:rsidP="007E3B02">
            <w:pPr>
              <w:rPr>
                <w:rFonts w:cs="Arial"/>
                <w:sz w:val="20"/>
                <w:szCs w:val="22"/>
              </w:rPr>
            </w:pPr>
          </w:p>
        </w:tc>
        <w:tc>
          <w:tcPr>
            <w:tcW w:w="1560" w:type="dxa"/>
            <w:vMerge/>
          </w:tcPr>
          <w:p w14:paraId="38836820" w14:textId="77777777" w:rsidR="00113664" w:rsidRPr="00DA2E9F" w:rsidRDefault="00113664" w:rsidP="007E3B02">
            <w:pPr>
              <w:rPr>
                <w:rFonts w:cs="Arial"/>
                <w:sz w:val="20"/>
                <w:szCs w:val="22"/>
              </w:rPr>
            </w:pPr>
          </w:p>
        </w:tc>
        <w:tc>
          <w:tcPr>
            <w:tcW w:w="4840" w:type="dxa"/>
          </w:tcPr>
          <w:p w14:paraId="38836821" w14:textId="77777777" w:rsidR="00113664" w:rsidRPr="00DA2E9F" w:rsidRDefault="00113664" w:rsidP="007E3B02">
            <w:pPr>
              <w:rPr>
                <w:rFonts w:cs="Arial"/>
                <w:sz w:val="20"/>
                <w:szCs w:val="22"/>
              </w:rPr>
            </w:pPr>
            <w:r w:rsidRPr="00DA2E9F">
              <w:rPr>
                <w:rFonts w:cs="Arial"/>
                <w:sz w:val="20"/>
                <w:szCs w:val="22"/>
              </w:rPr>
              <w:t>Eligible for Annual Election</w:t>
            </w:r>
          </w:p>
        </w:tc>
        <w:tc>
          <w:tcPr>
            <w:tcW w:w="1092" w:type="dxa"/>
          </w:tcPr>
          <w:p w14:paraId="3883682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23"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2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2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26"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30" w14:textId="77777777" w:rsidTr="007E3B02">
        <w:trPr>
          <w:trHeight w:val="144"/>
        </w:trPr>
        <w:tc>
          <w:tcPr>
            <w:tcW w:w="1056" w:type="dxa"/>
            <w:vMerge/>
          </w:tcPr>
          <w:p w14:paraId="38836828" w14:textId="77777777" w:rsidR="00113664" w:rsidRPr="00DA2E9F" w:rsidRDefault="00113664" w:rsidP="007E3B02">
            <w:pPr>
              <w:rPr>
                <w:rFonts w:cs="Arial"/>
                <w:sz w:val="20"/>
                <w:szCs w:val="22"/>
              </w:rPr>
            </w:pPr>
          </w:p>
        </w:tc>
        <w:tc>
          <w:tcPr>
            <w:tcW w:w="1560" w:type="dxa"/>
            <w:vMerge/>
          </w:tcPr>
          <w:p w14:paraId="38836829" w14:textId="77777777" w:rsidR="00113664" w:rsidRPr="00DA2E9F" w:rsidRDefault="00113664" w:rsidP="007E3B02">
            <w:pPr>
              <w:rPr>
                <w:rFonts w:cs="Arial"/>
                <w:sz w:val="20"/>
                <w:szCs w:val="22"/>
              </w:rPr>
            </w:pPr>
          </w:p>
        </w:tc>
        <w:tc>
          <w:tcPr>
            <w:tcW w:w="4840" w:type="dxa"/>
          </w:tcPr>
          <w:p w14:paraId="3883682A" w14:textId="77777777" w:rsidR="00113664" w:rsidRPr="00DA2E9F" w:rsidRDefault="00113664" w:rsidP="007E3B02">
            <w:pPr>
              <w:rPr>
                <w:rFonts w:cs="Arial"/>
                <w:sz w:val="20"/>
                <w:szCs w:val="22"/>
              </w:rPr>
            </w:pPr>
            <w:r w:rsidRPr="00DA2E9F">
              <w:rPr>
                <w:rFonts w:cs="Arial"/>
                <w:sz w:val="20"/>
                <w:szCs w:val="22"/>
              </w:rPr>
              <w:t>BAII calculated</w:t>
            </w:r>
          </w:p>
        </w:tc>
        <w:tc>
          <w:tcPr>
            <w:tcW w:w="1092" w:type="dxa"/>
          </w:tcPr>
          <w:p w14:paraId="3883682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2C"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2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2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2F"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39" w14:textId="77777777" w:rsidTr="007E3B02">
        <w:trPr>
          <w:trHeight w:val="144"/>
        </w:trPr>
        <w:tc>
          <w:tcPr>
            <w:tcW w:w="1056" w:type="dxa"/>
            <w:vMerge/>
          </w:tcPr>
          <w:p w14:paraId="38836831" w14:textId="77777777" w:rsidR="00113664" w:rsidRPr="00DA2E9F" w:rsidRDefault="00113664" w:rsidP="007E3B02">
            <w:pPr>
              <w:rPr>
                <w:rFonts w:cs="Arial"/>
                <w:sz w:val="20"/>
                <w:szCs w:val="22"/>
              </w:rPr>
            </w:pPr>
          </w:p>
        </w:tc>
        <w:tc>
          <w:tcPr>
            <w:tcW w:w="1560" w:type="dxa"/>
            <w:vMerge/>
          </w:tcPr>
          <w:p w14:paraId="38836832" w14:textId="77777777" w:rsidR="00113664" w:rsidRPr="00DA2E9F" w:rsidRDefault="00113664" w:rsidP="007E3B02">
            <w:pPr>
              <w:rPr>
                <w:rFonts w:cs="Arial"/>
                <w:sz w:val="20"/>
                <w:szCs w:val="22"/>
              </w:rPr>
            </w:pPr>
          </w:p>
        </w:tc>
        <w:tc>
          <w:tcPr>
            <w:tcW w:w="4840" w:type="dxa"/>
          </w:tcPr>
          <w:p w14:paraId="38836833" w14:textId="77777777" w:rsidR="00113664" w:rsidRPr="00DA2E9F" w:rsidRDefault="00113664" w:rsidP="007E3B02">
            <w:pPr>
              <w:rPr>
                <w:rFonts w:cs="Arial"/>
                <w:sz w:val="20"/>
                <w:szCs w:val="22"/>
              </w:rPr>
            </w:pPr>
            <w:r w:rsidRPr="00DA2E9F">
              <w:rPr>
                <w:rFonts w:cs="Arial"/>
                <w:sz w:val="20"/>
                <w:szCs w:val="22"/>
              </w:rPr>
              <w:t>Notional tax calculated</w:t>
            </w:r>
          </w:p>
        </w:tc>
        <w:tc>
          <w:tcPr>
            <w:tcW w:w="1092" w:type="dxa"/>
          </w:tcPr>
          <w:p w14:paraId="3883683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35"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3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3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38"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42" w14:textId="77777777" w:rsidTr="007E3B02">
        <w:trPr>
          <w:trHeight w:val="144"/>
        </w:trPr>
        <w:tc>
          <w:tcPr>
            <w:tcW w:w="1056" w:type="dxa"/>
            <w:vMerge/>
          </w:tcPr>
          <w:p w14:paraId="3883683A" w14:textId="77777777" w:rsidR="00113664" w:rsidRPr="00DA2E9F" w:rsidRDefault="00113664" w:rsidP="007E3B02">
            <w:pPr>
              <w:rPr>
                <w:rFonts w:cs="Arial"/>
                <w:sz w:val="20"/>
                <w:szCs w:val="22"/>
              </w:rPr>
            </w:pPr>
          </w:p>
        </w:tc>
        <w:tc>
          <w:tcPr>
            <w:tcW w:w="1560" w:type="dxa"/>
            <w:vMerge/>
          </w:tcPr>
          <w:p w14:paraId="3883683B" w14:textId="77777777" w:rsidR="00113664" w:rsidRPr="00DA2E9F" w:rsidRDefault="00113664" w:rsidP="007E3B02">
            <w:pPr>
              <w:rPr>
                <w:rFonts w:cs="Arial"/>
                <w:sz w:val="20"/>
                <w:szCs w:val="22"/>
              </w:rPr>
            </w:pPr>
          </w:p>
        </w:tc>
        <w:tc>
          <w:tcPr>
            <w:tcW w:w="4840" w:type="dxa"/>
          </w:tcPr>
          <w:p w14:paraId="3883683C" w14:textId="77777777" w:rsidR="00113664" w:rsidRPr="00DA2E9F" w:rsidRDefault="00113664" w:rsidP="007E3B02">
            <w:pPr>
              <w:rPr>
                <w:rFonts w:cs="Arial"/>
                <w:sz w:val="20"/>
                <w:szCs w:val="22"/>
              </w:rPr>
            </w:pPr>
            <w:r w:rsidRPr="00DA2E9F">
              <w:rPr>
                <w:rFonts w:cs="Arial"/>
                <w:sz w:val="20"/>
                <w:szCs w:val="22"/>
              </w:rPr>
              <w:t>GDP adjusted notional tax calculated</w:t>
            </w:r>
          </w:p>
        </w:tc>
        <w:tc>
          <w:tcPr>
            <w:tcW w:w="1092" w:type="dxa"/>
          </w:tcPr>
          <w:p w14:paraId="3883683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3E"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3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4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41"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4B" w14:textId="77777777" w:rsidTr="007E3B02">
        <w:trPr>
          <w:trHeight w:val="144"/>
        </w:trPr>
        <w:tc>
          <w:tcPr>
            <w:tcW w:w="1056" w:type="dxa"/>
            <w:vMerge/>
          </w:tcPr>
          <w:p w14:paraId="38836843" w14:textId="77777777" w:rsidR="00113664" w:rsidRPr="00DA2E9F" w:rsidRDefault="00113664" w:rsidP="007E3B02">
            <w:pPr>
              <w:rPr>
                <w:rFonts w:cs="Arial"/>
                <w:sz w:val="20"/>
                <w:szCs w:val="22"/>
              </w:rPr>
            </w:pPr>
          </w:p>
        </w:tc>
        <w:tc>
          <w:tcPr>
            <w:tcW w:w="1560" w:type="dxa"/>
            <w:vMerge/>
          </w:tcPr>
          <w:p w14:paraId="38836844" w14:textId="77777777" w:rsidR="00113664" w:rsidRPr="00DA2E9F" w:rsidRDefault="00113664" w:rsidP="007E3B02">
            <w:pPr>
              <w:rPr>
                <w:rFonts w:cs="Arial"/>
                <w:sz w:val="20"/>
                <w:szCs w:val="22"/>
              </w:rPr>
            </w:pPr>
          </w:p>
        </w:tc>
        <w:tc>
          <w:tcPr>
            <w:tcW w:w="4840" w:type="dxa"/>
          </w:tcPr>
          <w:p w14:paraId="38836845" w14:textId="77777777" w:rsidR="00113664" w:rsidRPr="00DA2E9F" w:rsidRDefault="00113664" w:rsidP="007E3B02">
            <w:pPr>
              <w:rPr>
                <w:rFonts w:cs="Arial"/>
                <w:sz w:val="20"/>
                <w:szCs w:val="22"/>
              </w:rPr>
            </w:pPr>
            <w:r w:rsidRPr="00DA2E9F">
              <w:rPr>
                <w:rFonts w:cs="Arial"/>
                <w:sz w:val="20"/>
                <w:szCs w:val="22"/>
              </w:rPr>
              <w:t>Assessment Year</w:t>
            </w:r>
          </w:p>
        </w:tc>
        <w:tc>
          <w:tcPr>
            <w:tcW w:w="1092" w:type="dxa"/>
          </w:tcPr>
          <w:p w14:paraId="3883684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47"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4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4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4A"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54" w14:textId="77777777" w:rsidTr="007E3B02">
        <w:trPr>
          <w:trHeight w:val="144"/>
        </w:trPr>
        <w:tc>
          <w:tcPr>
            <w:tcW w:w="1056" w:type="dxa"/>
            <w:vMerge/>
          </w:tcPr>
          <w:p w14:paraId="3883684C" w14:textId="77777777" w:rsidR="00113664" w:rsidRPr="00DA2E9F" w:rsidRDefault="00113664" w:rsidP="007E3B02">
            <w:pPr>
              <w:rPr>
                <w:rFonts w:cs="Arial"/>
                <w:sz w:val="20"/>
                <w:szCs w:val="22"/>
              </w:rPr>
            </w:pPr>
          </w:p>
        </w:tc>
        <w:tc>
          <w:tcPr>
            <w:tcW w:w="1560" w:type="dxa"/>
            <w:vMerge/>
          </w:tcPr>
          <w:p w14:paraId="3883684D" w14:textId="77777777" w:rsidR="00113664" w:rsidRPr="00DA2E9F" w:rsidRDefault="00113664" w:rsidP="007E3B02">
            <w:pPr>
              <w:rPr>
                <w:rFonts w:cs="Arial"/>
                <w:sz w:val="20"/>
                <w:szCs w:val="22"/>
              </w:rPr>
            </w:pPr>
          </w:p>
        </w:tc>
        <w:tc>
          <w:tcPr>
            <w:tcW w:w="4840" w:type="dxa"/>
          </w:tcPr>
          <w:p w14:paraId="3883684E" w14:textId="77777777" w:rsidR="00113664" w:rsidRPr="00DA2E9F" w:rsidRDefault="00113664" w:rsidP="007E3B02">
            <w:pPr>
              <w:rPr>
                <w:rFonts w:cs="Arial"/>
                <w:sz w:val="20"/>
                <w:szCs w:val="22"/>
              </w:rPr>
            </w:pPr>
            <w:r w:rsidRPr="00DA2E9F">
              <w:rPr>
                <w:rFonts w:cs="Arial"/>
                <w:sz w:val="20"/>
                <w:szCs w:val="22"/>
              </w:rPr>
              <w:t>Financial year period start date</w:t>
            </w:r>
          </w:p>
        </w:tc>
        <w:tc>
          <w:tcPr>
            <w:tcW w:w="1092" w:type="dxa"/>
          </w:tcPr>
          <w:p w14:paraId="3883684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50"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5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5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5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5D" w14:textId="77777777" w:rsidTr="007E3B02">
        <w:trPr>
          <w:trHeight w:val="144"/>
        </w:trPr>
        <w:tc>
          <w:tcPr>
            <w:tcW w:w="1056" w:type="dxa"/>
            <w:vMerge/>
          </w:tcPr>
          <w:p w14:paraId="38836855" w14:textId="77777777" w:rsidR="00113664" w:rsidRPr="00DA2E9F" w:rsidRDefault="00113664" w:rsidP="007E3B02">
            <w:pPr>
              <w:rPr>
                <w:rFonts w:cs="Arial"/>
                <w:sz w:val="20"/>
                <w:szCs w:val="22"/>
              </w:rPr>
            </w:pPr>
          </w:p>
        </w:tc>
        <w:tc>
          <w:tcPr>
            <w:tcW w:w="1560" w:type="dxa"/>
            <w:vMerge/>
          </w:tcPr>
          <w:p w14:paraId="38836856" w14:textId="77777777" w:rsidR="00113664" w:rsidRPr="00DA2E9F" w:rsidRDefault="00113664" w:rsidP="007E3B02">
            <w:pPr>
              <w:rPr>
                <w:rFonts w:cs="Arial"/>
                <w:sz w:val="20"/>
                <w:szCs w:val="22"/>
              </w:rPr>
            </w:pPr>
          </w:p>
        </w:tc>
        <w:tc>
          <w:tcPr>
            <w:tcW w:w="4840" w:type="dxa"/>
          </w:tcPr>
          <w:p w14:paraId="38836857" w14:textId="77777777" w:rsidR="00113664" w:rsidRPr="00DA2E9F" w:rsidRDefault="00113664" w:rsidP="007E3B02">
            <w:pPr>
              <w:rPr>
                <w:rFonts w:cs="Arial"/>
                <w:sz w:val="20"/>
                <w:szCs w:val="22"/>
              </w:rPr>
            </w:pPr>
            <w:r w:rsidRPr="00DA2E9F">
              <w:rPr>
                <w:rFonts w:cs="Arial"/>
                <w:sz w:val="20"/>
                <w:szCs w:val="22"/>
              </w:rPr>
              <w:t>Head Company indicator</w:t>
            </w:r>
          </w:p>
        </w:tc>
        <w:tc>
          <w:tcPr>
            <w:tcW w:w="1092" w:type="dxa"/>
          </w:tcPr>
          <w:p w14:paraId="3883685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59"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5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5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5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66" w14:textId="77777777" w:rsidTr="007E3B02">
        <w:trPr>
          <w:trHeight w:val="144"/>
        </w:trPr>
        <w:tc>
          <w:tcPr>
            <w:tcW w:w="1056" w:type="dxa"/>
            <w:vMerge/>
          </w:tcPr>
          <w:p w14:paraId="3883685E" w14:textId="77777777" w:rsidR="00113664" w:rsidRPr="00DA2E9F" w:rsidRDefault="00113664" w:rsidP="007E3B02">
            <w:pPr>
              <w:rPr>
                <w:rFonts w:cs="Arial"/>
                <w:sz w:val="20"/>
                <w:szCs w:val="22"/>
              </w:rPr>
            </w:pPr>
          </w:p>
        </w:tc>
        <w:tc>
          <w:tcPr>
            <w:tcW w:w="1560" w:type="dxa"/>
            <w:vMerge/>
          </w:tcPr>
          <w:p w14:paraId="3883685F" w14:textId="77777777" w:rsidR="00113664" w:rsidRPr="00DA2E9F" w:rsidRDefault="00113664" w:rsidP="007E3B02">
            <w:pPr>
              <w:rPr>
                <w:rFonts w:cs="Arial"/>
                <w:sz w:val="20"/>
                <w:szCs w:val="22"/>
              </w:rPr>
            </w:pPr>
          </w:p>
        </w:tc>
        <w:tc>
          <w:tcPr>
            <w:tcW w:w="4840" w:type="dxa"/>
          </w:tcPr>
          <w:p w14:paraId="38836860" w14:textId="77777777" w:rsidR="00113664" w:rsidRPr="00DA2E9F" w:rsidRDefault="00113664" w:rsidP="007E3B02">
            <w:pPr>
              <w:rPr>
                <w:rFonts w:cs="Arial"/>
                <w:sz w:val="20"/>
                <w:szCs w:val="22"/>
              </w:rPr>
            </w:pPr>
            <w:r w:rsidRPr="00DA2E9F">
              <w:rPr>
                <w:rFonts w:cs="Arial"/>
                <w:sz w:val="20"/>
                <w:szCs w:val="22"/>
              </w:rPr>
              <w:t>Subsidiary Company indicator</w:t>
            </w:r>
          </w:p>
        </w:tc>
        <w:tc>
          <w:tcPr>
            <w:tcW w:w="1092" w:type="dxa"/>
          </w:tcPr>
          <w:p w14:paraId="3883686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62"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6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6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6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6F" w14:textId="77777777" w:rsidTr="007E3B02">
        <w:trPr>
          <w:trHeight w:val="144"/>
        </w:trPr>
        <w:tc>
          <w:tcPr>
            <w:tcW w:w="1056" w:type="dxa"/>
            <w:vMerge/>
          </w:tcPr>
          <w:p w14:paraId="38836867" w14:textId="77777777" w:rsidR="00113664" w:rsidRPr="00DA2E9F" w:rsidRDefault="00113664" w:rsidP="007E3B02">
            <w:pPr>
              <w:rPr>
                <w:rFonts w:cs="Arial"/>
                <w:sz w:val="20"/>
                <w:szCs w:val="22"/>
              </w:rPr>
            </w:pPr>
          </w:p>
        </w:tc>
        <w:tc>
          <w:tcPr>
            <w:tcW w:w="1560" w:type="dxa"/>
            <w:vMerge/>
          </w:tcPr>
          <w:p w14:paraId="38836868" w14:textId="77777777" w:rsidR="00113664" w:rsidRPr="00DA2E9F" w:rsidRDefault="00113664" w:rsidP="007E3B02">
            <w:pPr>
              <w:rPr>
                <w:rFonts w:cs="Arial"/>
                <w:sz w:val="20"/>
                <w:szCs w:val="22"/>
              </w:rPr>
            </w:pPr>
          </w:p>
        </w:tc>
        <w:tc>
          <w:tcPr>
            <w:tcW w:w="4840" w:type="dxa"/>
          </w:tcPr>
          <w:p w14:paraId="38836869" w14:textId="77777777" w:rsidR="00113664" w:rsidRPr="00DA2E9F" w:rsidRDefault="00113664" w:rsidP="007E3B02">
            <w:pPr>
              <w:rPr>
                <w:rFonts w:cs="Arial"/>
                <w:sz w:val="20"/>
                <w:szCs w:val="22"/>
              </w:rPr>
            </w:pPr>
            <w:r w:rsidRPr="00DA2E9F">
              <w:rPr>
                <w:rFonts w:cs="Arial"/>
                <w:sz w:val="20"/>
                <w:szCs w:val="22"/>
              </w:rPr>
              <w:t>Manual entry</w:t>
            </w:r>
          </w:p>
        </w:tc>
        <w:tc>
          <w:tcPr>
            <w:tcW w:w="1092" w:type="dxa"/>
          </w:tcPr>
          <w:p w14:paraId="3883686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6B"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6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6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6E"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78" w14:textId="77777777" w:rsidTr="007E3B02">
        <w:trPr>
          <w:trHeight w:val="144"/>
        </w:trPr>
        <w:tc>
          <w:tcPr>
            <w:tcW w:w="1056" w:type="dxa"/>
            <w:vMerge/>
          </w:tcPr>
          <w:p w14:paraId="38836870" w14:textId="77777777" w:rsidR="00113664" w:rsidRPr="00DA2E9F" w:rsidRDefault="00113664" w:rsidP="007E3B02">
            <w:pPr>
              <w:rPr>
                <w:rFonts w:cs="Arial"/>
                <w:sz w:val="20"/>
                <w:szCs w:val="22"/>
              </w:rPr>
            </w:pPr>
          </w:p>
        </w:tc>
        <w:tc>
          <w:tcPr>
            <w:tcW w:w="1560" w:type="dxa"/>
            <w:vMerge/>
          </w:tcPr>
          <w:p w14:paraId="38836871" w14:textId="77777777" w:rsidR="00113664" w:rsidRPr="00DA2E9F" w:rsidRDefault="00113664" w:rsidP="007E3B02">
            <w:pPr>
              <w:rPr>
                <w:rFonts w:cs="Arial"/>
                <w:sz w:val="20"/>
                <w:szCs w:val="22"/>
              </w:rPr>
            </w:pPr>
          </w:p>
        </w:tc>
        <w:tc>
          <w:tcPr>
            <w:tcW w:w="4840" w:type="dxa"/>
          </w:tcPr>
          <w:p w14:paraId="38836872" w14:textId="77777777" w:rsidR="00113664" w:rsidRPr="00DA2E9F" w:rsidRDefault="00113664" w:rsidP="007E3B02">
            <w:pPr>
              <w:rPr>
                <w:rFonts w:cs="Arial"/>
                <w:sz w:val="20"/>
                <w:szCs w:val="22"/>
              </w:rPr>
            </w:pPr>
            <w:r w:rsidRPr="00DA2E9F">
              <w:rPr>
                <w:rFonts w:cs="Arial"/>
                <w:sz w:val="20"/>
                <w:szCs w:val="22"/>
              </w:rPr>
              <w:t>Base assessment instalment income for monthly measure test</w:t>
            </w:r>
          </w:p>
        </w:tc>
        <w:tc>
          <w:tcPr>
            <w:tcW w:w="1092" w:type="dxa"/>
          </w:tcPr>
          <w:p w14:paraId="3883687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74"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7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7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7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81" w14:textId="77777777" w:rsidTr="007E3B02">
        <w:trPr>
          <w:trHeight w:val="144"/>
        </w:trPr>
        <w:tc>
          <w:tcPr>
            <w:tcW w:w="1056" w:type="dxa"/>
            <w:vMerge/>
          </w:tcPr>
          <w:p w14:paraId="38836879" w14:textId="77777777" w:rsidR="00113664" w:rsidRPr="00DA2E9F" w:rsidRDefault="00113664" w:rsidP="007E3B02">
            <w:pPr>
              <w:rPr>
                <w:rFonts w:cs="Arial"/>
                <w:sz w:val="20"/>
                <w:szCs w:val="22"/>
              </w:rPr>
            </w:pPr>
          </w:p>
        </w:tc>
        <w:tc>
          <w:tcPr>
            <w:tcW w:w="1560" w:type="dxa"/>
            <w:vMerge/>
          </w:tcPr>
          <w:p w14:paraId="3883687A" w14:textId="77777777" w:rsidR="00113664" w:rsidRPr="00DA2E9F" w:rsidRDefault="00113664" w:rsidP="007E3B02">
            <w:pPr>
              <w:rPr>
                <w:rFonts w:cs="Arial"/>
                <w:sz w:val="20"/>
                <w:szCs w:val="22"/>
              </w:rPr>
            </w:pPr>
          </w:p>
        </w:tc>
        <w:tc>
          <w:tcPr>
            <w:tcW w:w="4840" w:type="dxa"/>
          </w:tcPr>
          <w:p w14:paraId="3883687B" w14:textId="77777777" w:rsidR="00113664" w:rsidRPr="00DA2E9F" w:rsidRDefault="00113664" w:rsidP="007E3B02">
            <w:pPr>
              <w:rPr>
                <w:rFonts w:cs="Arial"/>
                <w:sz w:val="20"/>
                <w:szCs w:val="22"/>
              </w:rPr>
            </w:pPr>
            <w:r w:rsidRPr="00DA2E9F">
              <w:rPr>
                <w:rFonts w:cs="Arial"/>
                <w:sz w:val="20"/>
                <w:szCs w:val="22"/>
              </w:rPr>
              <w:t>Election processing due date</w:t>
            </w:r>
          </w:p>
        </w:tc>
        <w:tc>
          <w:tcPr>
            <w:tcW w:w="1092" w:type="dxa"/>
          </w:tcPr>
          <w:p w14:paraId="3883687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7D"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7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7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80"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8A" w14:textId="77777777" w:rsidTr="007E3B02">
        <w:trPr>
          <w:trHeight w:val="144"/>
        </w:trPr>
        <w:tc>
          <w:tcPr>
            <w:tcW w:w="1056" w:type="dxa"/>
            <w:vMerge/>
          </w:tcPr>
          <w:p w14:paraId="38836882" w14:textId="77777777" w:rsidR="00113664" w:rsidRPr="00DA2E9F" w:rsidRDefault="00113664" w:rsidP="007E3B02">
            <w:pPr>
              <w:rPr>
                <w:rFonts w:cs="Arial"/>
                <w:sz w:val="20"/>
                <w:szCs w:val="22"/>
              </w:rPr>
            </w:pPr>
          </w:p>
        </w:tc>
        <w:tc>
          <w:tcPr>
            <w:tcW w:w="1560" w:type="dxa"/>
            <w:vMerge/>
          </w:tcPr>
          <w:p w14:paraId="38836883" w14:textId="77777777" w:rsidR="00113664" w:rsidRPr="00DA2E9F" w:rsidRDefault="00113664" w:rsidP="007E3B02">
            <w:pPr>
              <w:rPr>
                <w:rFonts w:cs="Arial"/>
                <w:sz w:val="20"/>
                <w:szCs w:val="22"/>
              </w:rPr>
            </w:pPr>
          </w:p>
        </w:tc>
        <w:tc>
          <w:tcPr>
            <w:tcW w:w="4840" w:type="dxa"/>
          </w:tcPr>
          <w:p w14:paraId="38836884" w14:textId="77777777" w:rsidR="00113664" w:rsidRPr="00DA2E9F" w:rsidRDefault="00113664" w:rsidP="007E3B02">
            <w:pPr>
              <w:rPr>
                <w:rFonts w:cs="Arial"/>
                <w:sz w:val="20"/>
                <w:szCs w:val="22"/>
              </w:rPr>
            </w:pPr>
            <w:r w:rsidRPr="00DA2E9F">
              <w:rPr>
                <w:rFonts w:cs="Arial"/>
                <w:sz w:val="20"/>
                <w:szCs w:val="22"/>
              </w:rPr>
              <w:t>Quarter start date</w:t>
            </w:r>
          </w:p>
        </w:tc>
        <w:tc>
          <w:tcPr>
            <w:tcW w:w="1092" w:type="dxa"/>
          </w:tcPr>
          <w:p w14:paraId="3883688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86"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8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8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89"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93" w14:textId="77777777" w:rsidTr="007E3B02">
        <w:trPr>
          <w:trHeight w:val="144"/>
        </w:trPr>
        <w:tc>
          <w:tcPr>
            <w:tcW w:w="1056" w:type="dxa"/>
            <w:vMerge/>
          </w:tcPr>
          <w:p w14:paraId="3883688B" w14:textId="77777777" w:rsidR="00113664" w:rsidRPr="00DA2E9F" w:rsidRDefault="00113664" w:rsidP="007E3B02">
            <w:pPr>
              <w:rPr>
                <w:rFonts w:cs="Arial"/>
                <w:sz w:val="20"/>
                <w:szCs w:val="22"/>
              </w:rPr>
            </w:pPr>
          </w:p>
        </w:tc>
        <w:tc>
          <w:tcPr>
            <w:tcW w:w="1560" w:type="dxa"/>
            <w:vMerge/>
          </w:tcPr>
          <w:p w14:paraId="3883688C" w14:textId="77777777" w:rsidR="00113664" w:rsidRPr="00DA2E9F" w:rsidRDefault="00113664" w:rsidP="007E3B02">
            <w:pPr>
              <w:rPr>
                <w:rFonts w:cs="Arial"/>
                <w:sz w:val="20"/>
                <w:szCs w:val="22"/>
              </w:rPr>
            </w:pPr>
          </w:p>
        </w:tc>
        <w:tc>
          <w:tcPr>
            <w:tcW w:w="4840" w:type="dxa"/>
          </w:tcPr>
          <w:p w14:paraId="3883688D" w14:textId="77777777" w:rsidR="00113664" w:rsidRPr="00DA2E9F" w:rsidRDefault="00113664" w:rsidP="007E3B02">
            <w:pPr>
              <w:rPr>
                <w:rFonts w:cs="Arial"/>
                <w:sz w:val="20"/>
                <w:szCs w:val="22"/>
              </w:rPr>
            </w:pPr>
            <w:r w:rsidRPr="00DA2E9F">
              <w:rPr>
                <w:rFonts w:cs="Arial"/>
                <w:sz w:val="20"/>
                <w:szCs w:val="22"/>
              </w:rPr>
              <w:t>Quarter end date</w:t>
            </w:r>
          </w:p>
        </w:tc>
        <w:tc>
          <w:tcPr>
            <w:tcW w:w="1092" w:type="dxa"/>
          </w:tcPr>
          <w:p w14:paraId="3883688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8F"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9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9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9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9C" w14:textId="77777777" w:rsidTr="007E3B02">
        <w:trPr>
          <w:trHeight w:val="144"/>
        </w:trPr>
        <w:tc>
          <w:tcPr>
            <w:tcW w:w="1056" w:type="dxa"/>
            <w:vMerge/>
          </w:tcPr>
          <w:p w14:paraId="38836894" w14:textId="77777777" w:rsidR="00113664" w:rsidRPr="00DA2E9F" w:rsidRDefault="00113664" w:rsidP="007E3B02">
            <w:pPr>
              <w:rPr>
                <w:rFonts w:cs="Arial"/>
                <w:sz w:val="20"/>
                <w:szCs w:val="22"/>
              </w:rPr>
            </w:pPr>
          </w:p>
        </w:tc>
        <w:tc>
          <w:tcPr>
            <w:tcW w:w="1560" w:type="dxa"/>
            <w:vMerge/>
          </w:tcPr>
          <w:p w14:paraId="38836895" w14:textId="77777777" w:rsidR="00113664" w:rsidRPr="00DA2E9F" w:rsidRDefault="00113664" w:rsidP="007E3B02">
            <w:pPr>
              <w:rPr>
                <w:rFonts w:cs="Arial"/>
                <w:sz w:val="20"/>
                <w:szCs w:val="22"/>
              </w:rPr>
            </w:pPr>
          </w:p>
        </w:tc>
        <w:tc>
          <w:tcPr>
            <w:tcW w:w="4840" w:type="dxa"/>
          </w:tcPr>
          <w:p w14:paraId="38836896" w14:textId="77777777" w:rsidR="00113664" w:rsidRPr="00DA2E9F" w:rsidRDefault="00113664" w:rsidP="007E3B02">
            <w:pPr>
              <w:rPr>
                <w:rFonts w:cs="Arial"/>
                <w:sz w:val="20"/>
                <w:szCs w:val="22"/>
              </w:rPr>
            </w:pPr>
            <w:r w:rsidRPr="00DA2E9F">
              <w:rPr>
                <w:rFonts w:cs="Arial"/>
                <w:sz w:val="20"/>
                <w:szCs w:val="22"/>
              </w:rPr>
              <w:t>Month start date</w:t>
            </w:r>
          </w:p>
        </w:tc>
        <w:tc>
          <w:tcPr>
            <w:tcW w:w="1092" w:type="dxa"/>
          </w:tcPr>
          <w:p w14:paraId="3883689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98"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9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9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9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A5" w14:textId="77777777" w:rsidTr="007E3B02">
        <w:trPr>
          <w:trHeight w:val="144"/>
        </w:trPr>
        <w:tc>
          <w:tcPr>
            <w:tcW w:w="1056" w:type="dxa"/>
            <w:vMerge/>
          </w:tcPr>
          <w:p w14:paraId="3883689D" w14:textId="77777777" w:rsidR="00113664" w:rsidRPr="00DA2E9F" w:rsidRDefault="00113664" w:rsidP="007E3B02">
            <w:pPr>
              <w:rPr>
                <w:rFonts w:cs="Arial"/>
                <w:sz w:val="20"/>
                <w:szCs w:val="22"/>
              </w:rPr>
            </w:pPr>
          </w:p>
        </w:tc>
        <w:tc>
          <w:tcPr>
            <w:tcW w:w="1560" w:type="dxa"/>
            <w:vMerge/>
          </w:tcPr>
          <w:p w14:paraId="3883689E" w14:textId="77777777" w:rsidR="00113664" w:rsidRPr="00DA2E9F" w:rsidRDefault="00113664" w:rsidP="007E3B02">
            <w:pPr>
              <w:rPr>
                <w:rFonts w:cs="Arial"/>
                <w:sz w:val="20"/>
                <w:szCs w:val="22"/>
              </w:rPr>
            </w:pPr>
          </w:p>
        </w:tc>
        <w:tc>
          <w:tcPr>
            <w:tcW w:w="4840" w:type="dxa"/>
          </w:tcPr>
          <w:p w14:paraId="3883689F" w14:textId="77777777" w:rsidR="00113664" w:rsidRPr="00DA2E9F" w:rsidRDefault="00113664" w:rsidP="007E3B02">
            <w:pPr>
              <w:rPr>
                <w:rFonts w:cs="Arial"/>
                <w:sz w:val="20"/>
                <w:szCs w:val="22"/>
              </w:rPr>
            </w:pPr>
            <w:r w:rsidRPr="00DA2E9F">
              <w:rPr>
                <w:rFonts w:cs="Arial"/>
                <w:sz w:val="20"/>
                <w:szCs w:val="22"/>
              </w:rPr>
              <w:t>Month end date</w:t>
            </w:r>
          </w:p>
        </w:tc>
        <w:tc>
          <w:tcPr>
            <w:tcW w:w="1092" w:type="dxa"/>
          </w:tcPr>
          <w:p w14:paraId="388368A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A1"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A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A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A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AE" w14:textId="77777777" w:rsidTr="007E3B02">
        <w:trPr>
          <w:trHeight w:val="144"/>
        </w:trPr>
        <w:tc>
          <w:tcPr>
            <w:tcW w:w="1056" w:type="dxa"/>
            <w:vMerge/>
          </w:tcPr>
          <w:p w14:paraId="388368A6" w14:textId="77777777" w:rsidR="00113664" w:rsidRPr="00DA2E9F" w:rsidRDefault="00113664" w:rsidP="007E3B02">
            <w:pPr>
              <w:rPr>
                <w:rFonts w:cs="Arial"/>
                <w:sz w:val="20"/>
                <w:szCs w:val="22"/>
              </w:rPr>
            </w:pPr>
          </w:p>
        </w:tc>
        <w:tc>
          <w:tcPr>
            <w:tcW w:w="1560" w:type="dxa"/>
            <w:vMerge/>
          </w:tcPr>
          <w:p w14:paraId="388368A7" w14:textId="77777777" w:rsidR="00113664" w:rsidRPr="00DA2E9F" w:rsidRDefault="00113664" w:rsidP="007E3B02">
            <w:pPr>
              <w:rPr>
                <w:rFonts w:cs="Arial"/>
                <w:sz w:val="20"/>
                <w:szCs w:val="22"/>
              </w:rPr>
            </w:pPr>
          </w:p>
        </w:tc>
        <w:tc>
          <w:tcPr>
            <w:tcW w:w="4840" w:type="dxa"/>
          </w:tcPr>
          <w:p w14:paraId="388368A8" w14:textId="77777777" w:rsidR="00113664" w:rsidRPr="00DA2E9F" w:rsidRDefault="00113664" w:rsidP="007E3B02">
            <w:pPr>
              <w:rPr>
                <w:rFonts w:cs="Arial"/>
                <w:sz w:val="20"/>
                <w:szCs w:val="22"/>
              </w:rPr>
            </w:pPr>
            <w:r w:rsidRPr="00DA2E9F">
              <w:rPr>
                <w:rFonts w:cs="Arial"/>
                <w:sz w:val="20"/>
                <w:szCs w:val="22"/>
              </w:rPr>
              <w:t>Varied instalment rate</w:t>
            </w:r>
          </w:p>
        </w:tc>
        <w:tc>
          <w:tcPr>
            <w:tcW w:w="1092" w:type="dxa"/>
          </w:tcPr>
          <w:p w14:paraId="388368A9" w14:textId="77777777" w:rsidR="00113664" w:rsidRPr="00DA2E9F" w:rsidRDefault="00113664" w:rsidP="007E3B02">
            <w:pPr>
              <w:jc w:val="center"/>
              <w:rPr>
                <w:rFonts w:ascii="Wingdings" w:hAnsi="Wingdings"/>
                <w:color w:val="000000"/>
                <w:sz w:val="20"/>
                <w:szCs w:val="22"/>
              </w:rPr>
            </w:pPr>
            <w:r w:rsidRPr="00DA2E9F">
              <w:rPr>
                <w:rFonts w:ascii="Wingdings" w:hAnsi="Wingdings"/>
                <w:color w:val="000000"/>
                <w:sz w:val="20"/>
                <w:szCs w:val="22"/>
              </w:rPr>
              <w:t></w:t>
            </w:r>
          </w:p>
        </w:tc>
        <w:tc>
          <w:tcPr>
            <w:tcW w:w="1249" w:type="dxa"/>
          </w:tcPr>
          <w:p w14:paraId="388368AA"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A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A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AD"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8B7" w14:textId="77777777" w:rsidTr="007E3B02">
        <w:trPr>
          <w:trHeight w:val="144"/>
        </w:trPr>
        <w:tc>
          <w:tcPr>
            <w:tcW w:w="1056" w:type="dxa"/>
            <w:vMerge/>
          </w:tcPr>
          <w:p w14:paraId="388368AF" w14:textId="77777777" w:rsidR="00113664" w:rsidRPr="00DA2E9F" w:rsidRDefault="00113664" w:rsidP="007E3B02">
            <w:pPr>
              <w:rPr>
                <w:rFonts w:cs="Arial"/>
                <w:sz w:val="20"/>
                <w:szCs w:val="22"/>
              </w:rPr>
            </w:pPr>
          </w:p>
        </w:tc>
        <w:tc>
          <w:tcPr>
            <w:tcW w:w="1560" w:type="dxa"/>
            <w:vMerge/>
          </w:tcPr>
          <w:p w14:paraId="388368B0" w14:textId="77777777" w:rsidR="00113664" w:rsidRPr="00DA2E9F" w:rsidRDefault="00113664" w:rsidP="007E3B02">
            <w:pPr>
              <w:rPr>
                <w:rFonts w:cs="Arial"/>
                <w:sz w:val="20"/>
                <w:szCs w:val="22"/>
              </w:rPr>
            </w:pPr>
          </w:p>
        </w:tc>
        <w:tc>
          <w:tcPr>
            <w:tcW w:w="4840" w:type="dxa"/>
          </w:tcPr>
          <w:p w14:paraId="388368B1" w14:textId="77777777" w:rsidR="00113664" w:rsidRPr="00DA2E9F" w:rsidRDefault="00113664" w:rsidP="007E3B02">
            <w:pPr>
              <w:rPr>
                <w:rFonts w:cs="Arial"/>
                <w:sz w:val="20"/>
                <w:szCs w:val="22"/>
              </w:rPr>
            </w:pPr>
            <w:r w:rsidRPr="00DA2E9F">
              <w:rPr>
                <w:rFonts w:cs="Arial"/>
                <w:sz w:val="20"/>
                <w:szCs w:val="22"/>
              </w:rPr>
              <w:t>Commissioner’s instalment amount</w:t>
            </w:r>
          </w:p>
        </w:tc>
        <w:tc>
          <w:tcPr>
            <w:tcW w:w="1092" w:type="dxa"/>
          </w:tcPr>
          <w:p w14:paraId="388368B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B3"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B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B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B6"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8C0" w14:textId="77777777" w:rsidTr="007E3B02">
        <w:trPr>
          <w:trHeight w:val="144"/>
        </w:trPr>
        <w:tc>
          <w:tcPr>
            <w:tcW w:w="1056" w:type="dxa"/>
            <w:vMerge/>
          </w:tcPr>
          <w:p w14:paraId="388368B8" w14:textId="77777777" w:rsidR="00113664" w:rsidRPr="00DA2E9F" w:rsidRDefault="00113664" w:rsidP="007E3B02">
            <w:pPr>
              <w:rPr>
                <w:rFonts w:cs="Arial"/>
                <w:sz w:val="20"/>
                <w:szCs w:val="22"/>
              </w:rPr>
            </w:pPr>
          </w:p>
        </w:tc>
        <w:tc>
          <w:tcPr>
            <w:tcW w:w="1560" w:type="dxa"/>
            <w:vMerge/>
          </w:tcPr>
          <w:p w14:paraId="388368B9" w14:textId="77777777" w:rsidR="00113664" w:rsidRPr="00DA2E9F" w:rsidRDefault="00113664" w:rsidP="007E3B02">
            <w:pPr>
              <w:rPr>
                <w:rFonts w:cs="Arial"/>
                <w:sz w:val="20"/>
                <w:szCs w:val="22"/>
              </w:rPr>
            </w:pPr>
          </w:p>
        </w:tc>
        <w:tc>
          <w:tcPr>
            <w:tcW w:w="4840" w:type="dxa"/>
          </w:tcPr>
          <w:p w14:paraId="388368BA" w14:textId="77777777" w:rsidR="00113664" w:rsidRPr="00DA2E9F" w:rsidRDefault="00113664" w:rsidP="007E3B02">
            <w:pPr>
              <w:rPr>
                <w:rFonts w:cs="Arial"/>
                <w:sz w:val="20"/>
                <w:szCs w:val="22"/>
              </w:rPr>
            </w:pPr>
            <w:r w:rsidRPr="00DA2E9F">
              <w:rPr>
                <w:rFonts w:cs="Arial"/>
                <w:sz w:val="20"/>
                <w:szCs w:val="22"/>
              </w:rPr>
              <w:t>Varied instalment amount</w:t>
            </w:r>
          </w:p>
        </w:tc>
        <w:tc>
          <w:tcPr>
            <w:tcW w:w="1092" w:type="dxa"/>
          </w:tcPr>
          <w:p w14:paraId="388368B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BC"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B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B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BF"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8C9" w14:textId="77777777" w:rsidTr="007E3B02">
        <w:trPr>
          <w:trHeight w:hRule="exact" w:val="86"/>
        </w:trPr>
        <w:tc>
          <w:tcPr>
            <w:tcW w:w="1056" w:type="dxa"/>
            <w:shd w:val="clear" w:color="auto" w:fill="DBE5F1" w:themeFill="accent1" w:themeFillTint="33"/>
          </w:tcPr>
          <w:p w14:paraId="388368C1"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8C2"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8C3"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8C4"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8C5"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8C6" w14:textId="77777777" w:rsidR="00113664" w:rsidRPr="00DA2E9F" w:rsidRDefault="00113664" w:rsidP="007E3B02">
            <w:pPr>
              <w:jc w:val="center"/>
              <w:rPr>
                <w:rFonts w:ascii="Wingdings" w:hAnsi="Wingdings"/>
                <w:color w:val="000000"/>
                <w:sz w:val="20"/>
                <w:szCs w:val="22"/>
              </w:rPr>
            </w:pPr>
          </w:p>
        </w:tc>
        <w:tc>
          <w:tcPr>
            <w:tcW w:w="1092" w:type="dxa"/>
            <w:shd w:val="clear" w:color="auto" w:fill="DBE5F1" w:themeFill="accent1" w:themeFillTint="33"/>
          </w:tcPr>
          <w:p w14:paraId="388368C7" w14:textId="77777777" w:rsidR="00113664" w:rsidRPr="00DA2E9F" w:rsidRDefault="00113664" w:rsidP="007E3B02">
            <w:pPr>
              <w:jc w:val="center"/>
              <w:rPr>
                <w:rFonts w:ascii="Wingdings" w:hAnsi="Wingdings"/>
                <w:color w:val="000000"/>
                <w:sz w:val="20"/>
                <w:szCs w:val="22"/>
              </w:rPr>
            </w:pPr>
          </w:p>
        </w:tc>
        <w:tc>
          <w:tcPr>
            <w:tcW w:w="1092" w:type="dxa"/>
            <w:shd w:val="clear" w:color="auto" w:fill="DBE5F1" w:themeFill="accent1" w:themeFillTint="33"/>
          </w:tcPr>
          <w:p w14:paraId="388368C8" w14:textId="77777777" w:rsidR="00113664" w:rsidRPr="00DA2E9F" w:rsidRDefault="00113664" w:rsidP="007E3B02">
            <w:pPr>
              <w:jc w:val="center"/>
              <w:rPr>
                <w:rFonts w:ascii="Wingdings" w:hAnsi="Wingdings"/>
                <w:color w:val="000000"/>
                <w:sz w:val="20"/>
                <w:szCs w:val="22"/>
              </w:rPr>
            </w:pPr>
          </w:p>
        </w:tc>
      </w:tr>
      <w:tr w:rsidR="00113664" w:rsidRPr="00DA2E9F" w14:paraId="388368D2" w14:textId="77777777" w:rsidTr="007E3B02">
        <w:trPr>
          <w:trHeight w:val="217"/>
        </w:trPr>
        <w:tc>
          <w:tcPr>
            <w:tcW w:w="1056" w:type="dxa"/>
            <w:vMerge w:val="restart"/>
          </w:tcPr>
          <w:p w14:paraId="388368CA"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8CB" w14:textId="77777777" w:rsidR="00113664" w:rsidRPr="00DA2E9F" w:rsidRDefault="00113664" w:rsidP="007E3B02">
            <w:pPr>
              <w:rPr>
                <w:rFonts w:cs="Arial"/>
                <w:sz w:val="20"/>
                <w:szCs w:val="22"/>
              </w:rPr>
            </w:pPr>
            <w:r w:rsidRPr="00DA2E9F">
              <w:rPr>
                <w:rFonts w:cs="Arial"/>
                <w:sz w:val="20"/>
                <w:szCs w:val="22"/>
              </w:rPr>
              <w:t>PAYGW</w:t>
            </w:r>
          </w:p>
        </w:tc>
        <w:tc>
          <w:tcPr>
            <w:tcW w:w="4840" w:type="dxa"/>
          </w:tcPr>
          <w:p w14:paraId="388368CC"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8C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CE"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C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8D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8D1"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8DB" w14:textId="77777777" w:rsidTr="007E3B02">
        <w:trPr>
          <w:trHeight w:val="144"/>
        </w:trPr>
        <w:tc>
          <w:tcPr>
            <w:tcW w:w="1056" w:type="dxa"/>
            <w:vMerge/>
          </w:tcPr>
          <w:p w14:paraId="388368D3" w14:textId="77777777" w:rsidR="00113664" w:rsidRPr="00DA2E9F" w:rsidRDefault="00113664" w:rsidP="007E3B02">
            <w:pPr>
              <w:rPr>
                <w:rFonts w:cs="Arial"/>
                <w:sz w:val="20"/>
                <w:szCs w:val="22"/>
              </w:rPr>
            </w:pPr>
          </w:p>
        </w:tc>
        <w:tc>
          <w:tcPr>
            <w:tcW w:w="1560" w:type="dxa"/>
            <w:vMerge/>
          </w:tcPr>
          <w:p w14:paraId="388368D4" w14:textId="77777777" w:rsidR="00113664" w:rsidRPr="00DA2E9F" w:rsidRDefault="00113664" w:rsidP="007E3B02">
            <w:pPr>
              <w:rPr>
                <w:rFonts w:cs="Arial"/>
                <w:sz w:val="20"/>
                <w:szCs w:val="22"/>
              </w:rPr>
            </w:pPr>
          </w:p>
        </w:tc>
        <w:tc>
          <w:tcPr>
            <w:tcW w:w="4840" w:type="dxa"/>
          </w:tcPr>
          <w:p w14:paraId="388368D5" w14:textId="77777777" w:rsidR="00113664" w:rsidRPr="00DA2E9F" w:rsidRDefault="00113664" w:rsidP="007E3B02">
            <w:pPr>
              <w:rPr>
                <w:rFonts w:cs="Arial"/>
                <w:sz w:val="20"/>
                <w:szCs w:val="22"/>
              </w:rPr>
            </w:pPr>
            <w:r w:rsidRPr="00DA2E9F">
              <w:rPr>
                <w:rFonts w:cs="Arial"/>
                <w:sz w:val="20"/>
                <w:szCs w:val="22"/>
              </w:rPr>
              <w:t>Withholding Payer Number (WPN)</w:t>
            </w:r>
          </w:p>
        </w:tc>
        <w:tc>
          <w:tcPr>
            <w:tcW w:w="1092" w:type="dxa"/>
          </w:tcPr>
          <w:p w14:paraId="388368D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D7"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D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D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DA"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E4" w14:textId="77777777" w:rsidTr="007E3B02">
        <w:trPr>
          <w:trHeight w:val="144"/>
        </w:trPr>
        <w:tc>
          <w:tcPr>
            <w:tcW w:w="1056" w:type="dxa"/>
            <w:vMerge/>
          </w:tcPr>
          <w:p w14:paraId="388368DC" w14:textId="77777777" w:rsidR="00113664" w:rsidRPr="00DA2E9F" w:rsidRDefault="00113664" w:rsidP="007E3B02">
            <w:pPr>
              <w:rPr>
                <w:rFonts w:cs="Arial"/>
                <w:sz w:val="20"/>
                <w:szCs w:val="22"/>
              </w:rPr>
            </w:pPr>
          </w:p>
        </w:tc>
        <w:tc>
          <w:tcPr>
            <w:tcW w:w="1560" w:type="dxa"/>
            <w:vMerge/>
          </w:tcPr>
          <w:p w14:paraId="388368DD" w14:textId="77777777" w:rsidR="00113664" w:rsidRPr="00DA2E9F" w:rsidRDefault="00113664" w:rsidP="007E3B02">
            <w:pPr>
              <w:rPr>
                <w:rFonts w:cs="Arial"/>
                <w:sz w:val="20"/>
                <w:szCs w:val="22"/>
              </w:rPr>
            </w:pPr>
          </w:p>
        </w:tc>
        <w:tc>
          <w:tcPr>
            <w:tcW w:w="4840" w:type="dxa"/>
          </w:tcPr>
          <w:p w14:paraId="388368DE" w14:textId="77777777" w:rsidR="00113664" w:rsidRPr="00DA2E9F" w:rsidRDefault="00113664" w:rsidP="007E3B02">
            <w:pPr>
              <w:rPr>
                <w:rFonts w:cs="Arial"/>
                <w:sz w:val="20"/>
                <w:szCs w:val="22"/>
              </w:rPr>
            </w:pPr>
            <w:r w:rsidRPr="00DA2E9F">
              <w:rPr>
                <w:rFonts w:cs="Arial"/>
                <w:sz w:val="20"/>
                <w:szCs w:val="22"/>
              </w:rPr>
              <w:t>Estimated annual PAYG amount</w:t>
            </w:r>
          </w:p>
        </w:tc>
        <w:tc>
          <w:tcPr>
            <w:tcW w:w="1092" w:type="dxa"/>
          </w:tcPr>
          <w:p w14:paraId="388368D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E0"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E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8E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E3"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8ED" w14:textId="77777777" w:rsidTr="007E3B02">
        <w:trPr>
          <w:trHeight w:val="144"/>
        </w:trPr>
        <w:tc>
          <w:tcPr>
            <w:tcW w:w="1056" w:type="dxa"/>
            <w:vMerge/>
          </w:tcPr>
          <w:p w14:paraId="388368E5" w14:textId="77777777" w:rsidR="00113664" w:rsidRPr="00DA2E9F" w:rsidRDefault="00113664" w:rsidP="007E3B02">
            <w:pPr>
              <w:rPr>
                <w:rFonts w:cs="Arial"/>
                <w:sz w:val="20"/>
                <w:szCs w:val="22"/>
              </w:rPr>
            </w:pPr>
          </w:p>
        </w:tc>
        <w:tc>
          <w:tcPr>
            <w:tcW w:w="1560" w:type="dxa"/>
            <w:vMerge/>
          </w:tcPr>
          <w:p w14:paraId="388368E6" w14:textId="77777777" w:rsidR="00113664" w:rsidRPr="00DA2E9F" w:rsidRDefault="00113664" w:rsidP="007E3B02">
            <w:pPr>
              <w:rPr>
                <w:rFonts w:cs="Arial"/>
                <w:sz w:val="20"/>
                <w:szCs w:val="22"/>
              </w:rPr>
            </w:pPr>
          </w:p>
        </w:tc>
        <w:tc>
          <w:tcPr>
            <w:tcW w:w="4840" w:type="dxa"/>
          </w:tcPr>
          <w:p w14:paraId="388368E7" w14:textId="77777777" w:rsidR="00113664" w:rsidRPr="00DA2E9F" w:rsidRDefault="00113664" w:rsidP="007E3B02">
            <w:pPr>
              <w:rPr>
                <w:rFonts w:cs="Arial"/>
                <w:sz w:val="20"/>
                <w:szCs w:val="22"/>
              </w:rPr>
            </w:pPr>
            <w:r w:rsidRPr="00DA2E9F">
              <w:rPr>
                <w:rFonts w:cs="Arial"/>
                <w:sz w:val="20"/>
                <w:szCs w:val="22"/>
              </w:rPr>
              <w:t>Number of Employees</w:t>
            </w:r>
          </w:p>
        </w:tc>
        <w:tc>
          <w:tcPr>
            <w:tcW w:w="1092" w:type="dxa"/>
          </w:tcPr>
          <w:p w14:paraId="388368E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E9"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E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8E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EC"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8F6" w14:textId="77777777" w:rsidTr="007E3B02">
        <w:trPr>
          <w:trHeight w:val="144"/>
        </w:trPr>
        <w:tc>
          <w:tcPr>
            <w:tcW w:w="1056" w:type="dxa"/>
            <w:vMerge/>
          </w:tcPr>
          <w:p w14:paraId="388368EE" w14:textId="77777777" w:rsidR="00113664" w:rsidRPr="00DA2E9F" w:rsidRDefault="00113664" w:rsidP="007E3B02">
            <w:pPr>
              <w:rPr>
                <w:rFonts w:cs="Arial"/>
                <w:sz w:val="20"/>
                <w:szCs w:val="22"/>
              </w:rPr>
            </w:pPr>
          </w:p>
        </w:tc>
        <w:tc>
          <w:tcPr>
            <w:tcW w:w="1560" w:type="dxa"/>
            <w:vMerge/>
          </w:tcPr>
          <w:p w14:paraId="388368EF" w14:textId="77777777" w:rsidR="00113664" w:rsidRPr="00DA2E9F" w:rsidRDefault="00113664" w:rsidP="007E3B02">
            <w:pPr>
              <w:rPr>
                <w:rFonts w:cs="Arial"/>
                <w:sz w:val="20"/>
                <w:szCs w:val="22"/>
              </w:rPr>
            </w:pPr>
          </w:p>
        </w:tc>
        <w:tc>
          <w:tcPr>
            <w:tcW w:w="4840" w:type="dxa"/>
          </w:tcPr>
          <w:p w14:paraId="388368F0" w14:textId="77777777" w:rsidR="00113664" w:rsidRPr="00DA2E9F" w:rsidRDefault="00113664" w:rsidP="007E3B02">
            <w:pPr>
              <w:rPr>
                <w:rFonts w:cs="Arial"/>
                <w:sz w:val="20"/>
                <w:szCs w:val="22"/>
              </w:rPr>
            </w:pPr>
            <w:r w:rsidRPr="00DA2E9F">
              <w:rPr>
                <w:rFonts w:cs="Arial"/>
                <w:sz w:val="20"/>
                <w:szCs w:val="22"/>
              </w:rPr>
              <w:t>Are you a Temporary Working Holiday Maker Employer (TWHM)</w:t>
            </w:r>
          </w:p>
        </w:tc>
        <w:tc>
          <w:tcPr>
            <w:tcW w:w="1092" w:type="dxa"/>
          </w:tcPr>
          <w:p w14:paraId="388368F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F2"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F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8F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F5" w14:textId="77777777" w:rsidR="00113664" w:rsidRPr="00DA2E9F" w:rsidRDefault="00113664" w:rsidP="007E3B02">
            <w:pPr>
              <w:jc w:val="center"/>
              <w:rPr>
                <w:sz w:val="20"/>
              </w:rPr>
            </w:pPr>
            <w:r w:rsidRPr="00DA2E9F">
              <w:rPr>
                <w:rFonts w:ascii="Wingdings" w:hAnsi="Wingdings"/>
                <w:color w:val="000000"/>
                <w:sz w:val="20"/>
                <w:szCs w:val="22"/>
              </w:rPr>
              <w:t></w:t>
            </w:r>
          </w:p>
        </w:tc>
      </w:tr>
      <w:tr w:rsidR="007E3B02" w:rsidRPr="00DA2E9F" w14:paraId="388368FF" w14:textId="77777777" w:rsidTr="007E3B02">
        <w:trPr>
          <w:trHeight w:hRule="exact" w:val="86"/>
        </w:trPr>
        <w:tc>
          <w:tcPr>
            <w:tcW w:w="1056" w:type="dxa"/>
            <w:shd w:val="clear" w:color="auto" w:fill="DBE5F1" w:themeFill="accent1" w:themeFillTint="33"/>
          </w:tcPr>
          <w:p w14:paraId="388368F7"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8F8"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8F9"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8FA"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8FB"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8FC"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8FD"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8FE" w14:textId="77777777" w:rsidR="00113664" w:rsidRPr="00DA2E9F" w:rsidRDefault="00113664" w:rsidP="007E3B02">
            <w:pPr>
              <w:keepNext/>
              <w:jc w:val="center"/>
              <w:rPr>
                <w:rFonts w:cs="Arial"/>
                <w:sz w:val="20"/>
                <w:szCs w:val="22"/>
              </w:rPr>
            </w:pPr>
          </w:p>
        </w:tc>
      </w:tr>
      <w:tr w:rsidR="00113664" w:rsidRPr="00DA2E9F" w14:paraId="38836908" w14:textId="77777777" w:rsidTr="007E3B02">
        <w:tblPrEx>
          <w:tblLook w:val="04A0" w:firstRow="1" w:lastRow="0" w:firstColumn="1" w:lastColumn="0" w:noHBand="0" w:noVBand="1"/>
        </w:tblPrEx>
        <w:trPr>
          <w:trHeight w:val="314"/>
        </w:trPr>
        <w:tc>
          <w:tcPr>
            <w:tcW w:w="1056" w:type="dxa"/>
            <w:vMerge w:val="restart"/>
          </w:tcPr>
          <w:p w14:paraId="38836900" w14:textId="77777777" w:rsidR="00113664" w:rsidRPr="00DA2E9F" w:rsidRDefault="00113664" w:rsidP="007E3B02">
            <w:pPr>
              <w:rPr>
                <w:rFonts w:cs="Arial"/>
                <w:sz w:val="20"/>
                <w:szCs w:val="22"/>
              </w:rPr>
            </w:pPr>
            <w:r w:rsidRPr="00DA2E9F">
              <w:rPr>
                <w:rFonts w:cs="Arial"/>
                <w:sz w:val="20"/>
                <w:szCs w:val="22"/>
              </w:rPr>
              <w:t>GST JV</w:t>
            </w:r>
          </w:p>
        </w:tc>
        <w:tc>
          <w:tcPr>
            <w:tcW w:w="1560" w:type="dxa"/>
            <w:vMerge w:val="restart"/>
          </w:tcPr>
          <w:p w14:paraId="38836901" w14:textId="77777777" w:rsidR="00113664" w:rsidRPr="00DA2E9F" w:rsidRDefault="00113664" w:rsidP="007E3B02">
            <w:pPr>
              <w:rPr>
                <w:rFonts w:cs="Arial"/>
                <w:sz w:val="20"/>
                <w:szCs w:val="22"/>
              </w:rPr>
            </w:pPr>
            <w:r w:rsidRPr="00DA2E9F">
              <w:rPr>
                <w:rFonts w:cs="Arial"/>
                <w:sz w:val="20"/>
                <w:szCs w:val="22"/>
              </w:rPr>
              <w:t>PAYGW</w:t>
            </w:r>
          </w:p>
        </w:tc>
        <w:tc>
          <w:tcPr>
            <w:tcW w:w="4840" w:type="dxa"/>
          </w:tcPr>
          <w:p w14:paraId="38836902"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90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904"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90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0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0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911" w14:textId="77777777" w:rsidTr="007E3B02">
        <w:tblPrEx>
          <w:tblLook w:val="04A0" w:firstRow="1" w:lastRow="0" w:firstColumn="1" w:lastColumn="0" w:noHBand="0" w:noVBand="1"/>
        </w:tblPrEx>
        <w:trPr>
          <w:trHeight w:val="144"/>
        </w:trPr>
        <w:tc>
          <w:tcPr>
            <w:tcW w:w="1056" w:type="dxa"/>
            <w:vMerge/>
          </w:tcPr>
          <w:p w14:paraId="38836909" w14:textId="77777777" w:rsidR="00113664" w:rsidRPr="00DA2E9F" w:rsidRDefault="00113664" w:rsidP="007E3B02">
            <w:pPr>
              <w:rPr>
                <w:rFonts w:cs="Arial"/>
                <w:sz w:val="20"/>
                <w:szCs w:val="22"/>
              </w:rPr>
            </w:pPr>
          </w:p>
        </w:tc>
        <w:tc>
          <w:tcPr>
            <w:tcW w:w="1560" w:type="dxa"/>
            <w:vMerge/>
          </w:tcPr>
          <w:p w14:paraId="3883690A" w14:textId="77777777" w:rsidR="00113664" w:rsidRPr="00DA2E9F" w:rsidRDefault="00113664" w:rsidP="007E3B02">
            <w:pPr>
              <w:rPr>
                <w:rFonts w:cs="Arial"/>
                <w:sz w:val="20"/>
                <w:szCs w:val="22"/>
              </w:rPr>
            </w:pPr>
          </w:p>
        </w:tc>
        <w:tc>
          <w:tcPr>
            <w:tcW w:w="4840" w:type="dxa"/>
          </w:tcPr>
          <w:p w14:paraId="3883690B" w14:textId="77777777" w:rsidR="00113664" w:rsidRPr="00DA2E9F" w:rsidRDefault="00113664" w:rsidP="007E3B02">
            <w:pPr>
              <w:rPr>
                <w:rFonts w:cs="Arial"/>
                <w:sz w:val="20"/>
                <w:szCs w:val="22"/>
              </w:rPr>
            </w:pPr>
            <w:r w:rsidRPr="00DA2E9F">
              <w:rPr>
                <w:rFonts w:cs="Arial"/>
                <w:sz w:val="20"/>
                <w:szCs w:val="22"/>
              </w:rPr>
              <w:t>Withholding Payer Number (WPN)</w:t>
            </w:r>
          </w:p>
        </w:tc>
        <w:tc>
          <w:tcPr>
            <w:tcW w:w="1092" w:type="dxa"/>
          </w:tcPr>
          <w:p w14:paraId="3883690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90D"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90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0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10"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91A" w14:textId="77777777" w:rsidTr="007E3B02">
        <w:tblPrEx>
          <w:tblLook w:val="04A0" w:firstRow="1" w:lastRow="0" w:firstColumn="1" w:lastColumn="0" w:noHBand="0" w:noVBand="1"/>
        </w:tblPrEx>
        <w:trPr>
          <w:trHeight w:val="144"/>
        </w:trPr>
        <w:tc>
          <w:tcPr>
            <w:tcW w:w="1056" w:type="dxa"/>
            <w:vMerge/>
          </w:tcPr>
          <w:p w14:paraId="38836912" w14:textId="77777777" w:rsidR="00113664" w:rsidRPr="00DA2E9F" w:rsidRDefault="00113664" w:rsidP="007E3B02">
            <w:pPr>
              <w:rPr>
                <w:rFonts w:cs="Arial"/>
                <w:sz w:val="20"/>
                <w:szCs w:val="22"/>
              </w:rPr>
            </w:pPr>
          </w:p>
        </w:tc>
        <w:tc>
          <w:tcPr>
            <w:tcW w:w="1560" w:type="dxa"/>
            <w:vMerge/>
          </w:tcPr>
          <w:p w14:paraId="38836913" w14:textId="77777777" w:rsidR="00113664" w:rsidRPr="00DA2E9F" w:rsidRDefault="00113664" w:rsidP="007E3B02">
            <w:pPr>
              <w:rPr>
                <w:rFonts w:cs="Arial"/>
                <w:sz w:val="20"/>
                <w:szCs w:val="22"/>
              </w:rPr>
            </w:pPr>
          </w:p>
        </w:tc>
        <w:tc>
          <w:tcPr>
            <w:tcW w:w="4840" w:type="dxa"/>
          </w:tcPr>
          <w:p w14:paraId="38836914" w14:textId="77777777" w:rsidR="00113664" w:rsidRPr="00DA2E9F" w:rsidRDefault="00113664" w:rsidP="007E3B02">
            <w:pPr>
              <w:rPr>
                <w:rFonts w:cs="Arial"/>
                <w:sz w:val="20"/>
                <w:szCs w:val="22"/>
              </w:rPr>
            </w:pPr>
            <w:r w:rsidRPr="00DA2E9F">
              <w:rPr>
                <w:rFonts w:cs="Arial"/>
                <w:sz w:val="20"/>
                <w:szCs w:val="22"/>
              </w:rPr>
              <w:t>Estimated annual PAYG amount</w:t>
            </w:r>
          </w:p>
        </w:tc>
        <w:tc>
          <w:tcPr>
            <w:tcW w:w="1092" w:type="dxa"/>
          </w:tcPr>
          <w:p w14:paraId="3883691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916"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91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1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19"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923" w14:textId="77777777" w:rsidTr="007E3B02">
        <w:tblPrEx>
          <w:tblLook w:val="04A0" w:firstRow="1" w:lastRow="0" w:firstColumn="1" w:lastColumn="0" w:noHBand="0" w:noVBand="1"/>
        </w:tblPrEx>
        <w:trPr>
          <w:trHeight w:val="144"/>
        </w:trPr>
        <w:tc>
          <w:tcPr>
            <w:tcW w:w="1056" w:type="dxa"/>
            <w:vMerge/>
          </w:tcPr>
          <w:p w14:paraId="3883691B" w14:textId="77777777" w:rsidR="00113664" w:rsidRPr="00DA2E9F" w:rsidRDefault="00113664" w:rsidP="007E3B02">
            <w:pPr>
              <w:rPr>
                <w:rFonts w:cs="Arial"/>
                <w:sz w:val="20"/>
                <w:szCs w:val="22"/>
              </w:rPr>
            </w:pPr>
          </w:p>
        </w:tc>
        <w:tc>
          <w:tcPr>
            <w:tcW w:w="1560" w:type="dxa"/>
            <w:vMerge/>
          </w:tcPr>
          <w:p w14:paraId="3883691C" w14:textId="77777777" w:rsidR="00113664" w:rsidRPr="00DA2E9F" w:rsidRDefault="00113664" w:rsidP="007E3B02">
            <w:pPr>
              <w:rPr>
                <w:rFonts w:cs="Arial"/>
                <w:sz w:val="20"/>
                <w:szCs w:val="22"/>
              </w:rPr>
            </w:pPr>
          </w:p>
        </w:tc>
        <w:tc>
          <w:tcPr>
            <w:tcW w:w="4840" w:type="dxa"/>
          </w:tcPr>
          <w:p w14:paraId="3883691D" w14:textId="77777777" w:rsidR="00113664" w:rsidRPr="00DA2E9F" w:rsidRDefault="00113664" w:rsidP="007E3B02">
            <w:pPr>
              <w:rPr>
                <w:rFonts w:cs="Arial"/>
                <w:sz w:val="20"/>
                <w:szCs w:val="22"/>
              </w:rPr>
            </w:pPr>
            <w:r w:rsidRPr="00DA2E9F">
              <w:rPr>
                <w:rFonts w:cs="Arial"/>
                <w:sz w:val="20"/>
                <w:szCs w:val="22"/>
              </w:rPr>
              <w:t>Number of Employees</w:t>
            </w:r>
          </w:p>
        </w:tc>
        <w:tc>
          <w:tcPr>
            <w:tcW w:w="1092" w:type="dxa"/>
          </w:tcPr>
          <w:p w14:paraId="3883691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91F"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92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2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2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92C" w14:textId="77777777" w:rsidTr="007E3B02">
        <w:tblPrEx>
          <w:tblLook w:val="04A0" w:firstRow="1" w:lastRow="0" w:firstColumn="1" w:lastColumn="0" w:noHBand="0" w:noVBand="1"/>
        </w:tblPrEx>
        <w:trPr>
          <w:trHeight w:val="144"/>
        </w:trPr>
        <w:tc>
          <w:tcPr>
            <w:tcW w:w="1056" w:type="dxa"/>
            <w:vMerge/>
          </w:tcPr>
          <w:p w14:paraId="38836924" w14:textId="77777777" w:rsidR="00113664" w:rsidRPr="00DA2E9F" w:rsidRDefault="00113664" w:rsidP="007E3B02">
            <w:pPr>
              <w:rPr>
                <w:rFonts w:cs="Arial"/>
                <w:sz w:val="20"/>
                <w:szCs w:val="22"/>
              </w:rPr>
            </w:pPr>
          </w:p>
        </w:tc>
        <w:tc>
          <w:tcPr>
            <w:tcW w:w="1560" w:type="dxa"/>
            <w:vMerge/>
          </w:tcPr>
          <w:p w14:paraId="38836925" w14:textId="77777777" w:rsidR="00113664" w:rsidRPr="00DA2E9F" w:rsidRDefault="00113664" w:rsidP="007E3B02">
            <w:pPr>
              <w:rPr>
                <w:rFonts w:cs="Arial"/>
                <w:sz w:val="20"/>
                <w:szCs w:val="22"/>
              </w:rPr>
            </w:pPr>
          </w:p>
        </w:tc>
        <w:tc>
          <w:tcPr>
            <w:tcW w:w="4840" w:type="dxa"/>
          </w:tcPr>
          <w:p w14:paraId="38836926" w14:textId="77777777" w:rsidR="00113664" w:rsidRPr="00DA2E9F" w:rsidRDefault="00113664" w:rsidP="007E3B02">
            <w:pPr>
              <w:rPr>
                <w:rFonts w:cs="Arial"/>
                <w:sz w:val="20"/>
                <w:szCs w:val="22"/>
              </w:rPr>
            </w:pPr>
            <w:r w:rsidRPr="00DA2E9F">
              <w:rPr>
                <w:rFonts w:cs="Arial"/>
                <w:sz w:val="20"/>
                <w:szCs w:val="22"/>
              </w:rPr>
              <w:t>Are you a Temporary Working Holiday Maker Employer (TWHM)</w:t>
            </w:r>
          </w:p>
        </w:tc>
        <w:tc>
          <w:tcPr>
            <w:tcW w:w="1092" w:type="dxa"/>
          </w:tcPr>
          <w:p w14:paraId="3883692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928"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92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2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2B" w14:textId="77777777" w:rsidR="00113664" w:rsidRPr="00DA2E9F" w:rsidRDefault="00113664" w:rsidP="007E3B02">
            <w:pPr>
              <w:jc w:val="center"/>
              <w:rPr>
                <w:sz w:val="20"/>
              </w:rPr>
            </w:pPr>
            <w:r w:rsidRPr="00DA2E9F">
              <w:rPr>
                <w:rFonts w:cs="Arial"/>
                <w:sz w:val="28"/>
                <w:szCs w:val="28"/>
              </w:rPr>
              <w:sym w:font="Wingdings" w:char="F0FB"/>
            </w:r>
          </w:p>
        </w:tc>
      </w:tr>
    </w:tbl>
    <w:p w14:paraId="3883692D" w14:textId="77777777" w:rsidR="007E3B02" w:rsidRDefault="007E3B02" w:rsidP="00113664">
      <w:pPr>
        <w:rPr>
          <w:rFonts w:cs="Arial"/>
          <w:szCs w:val="22"/>
        </w:rPr>
      </w:pPr>
    </w:p>
    <w:p w14:paraId="3883692E" w14:textId="77777777" w:rsidR="007E3B02" w:rsidRPr="007E3B02" w:rsidRDefault="007E3B02" w:rsidP="007E3B02">
      <w:pPr>
        <w:rPr>
          <w:rFonts w:cs="Arial"/>
          <w:szCs w:val="22"/>
        </w:rPr>
      </w:pPr>
    </w:p>
    <w:p w14:paraId="3883692F" w14:textId="77777777" w:rsidR="007E3B02" w:rsidRPr="007E3B02" w:rsidRDefault="007E3B02" w:rsidP="007E3B02">
      <w:pPr>
        <w:rPr>
          <w:rFonts w:cs="Arial"/>
          <w:szCs w:val="22"/>
        </w:rPr>
      </w:pPr>
    </w:p>
    <w:p w14:paraId="38836930" w14:textId="77777777" w:rsidR="007E3B02" w:rsidRPr="007E3B02" w:rsidRDefault="007E3B02" w:rsidP="007E3B02">
      <w:pPr>
        <w:rPr>
          <w:rFonts w:cs="Arial"/>
          <w:szCs w:val="22"/>
        </w:rPr>
      </w:pPr>
    </w:p>
    <w:p w14:paraId="38836931" w14:textId="77777777" w:rsidR="007E3B02" w:rsidRPr="007E3B02" w:rsidRDefault="007E3B02" w:rsidP="007E3B02">
      <w:pPr>
        <w:rPr>
          <w:rFonts w:cs="Arial"/>
          <w:szCs w:val="22"/>
        </w:rPr>
      </w:pPr>
    </w:p>
    <w:p w14:paraId="38836932" w14:textId="77777777" w:rsidR="007E3B02" w:rsidRPr="007E3B02" w:rsidRDefault="007E3B02" w:rsidP="007E3B02">
      <w:pPr>
        <w:rPr>
          <w:rFonts w:cs="Arial"/>
          <w:szCs w:val="22"/>
        </w:rPr>
      </w:pPr>
    </w:p>
    <w:p w14:paraId="38836933" w14:textId="77777777" w:rsidR="007E3B02" w:rsidRPr="007E3B02" w:rsidRDefault="007E3B02" w:rsidP="007E3B02">
      <w:pPr>
        <w:rPr>
          <w:rFonts w:cs="Arial"/>
          <w:szCs w:val="22"/>
        </w:rPr>
      </w:pPr>
    </w:p>
    <w:p w14:paraId="38836934" w14:textId="77777777" w:rsidR="007E3B02" w:rsidRPr="007E3B02" w:rsidRDefault="007E3B02" w:rsidP="007E3B02">
      <w:pPr>
        <w:rPr>
          <w:rFonts w:cs="Arial"/>
          <w:szCs w:val="22"/>
        </w:rPr>
      </w:pPr>
    </w:p>
    <w:p w14:paraId="38836935" w14:textId="77777777" w:rsidR="007E3B02" w:rsidRPr="007E3B02" w:rsidRDefault="007E3B02" w:rsidP="007E3B02">
      <w:pPr>
        <w:rPr>
          <w:rFonts w:cs="Arial"/>
          <w:szCs w:val="22"/>
        </w:rPr>
      </w:pPr>
    </w:p>
    <w:p w14:paraId="38836936" w14:textId="77777777" w:rsidR="007E3B02" w:rsidRPr="007E3B02" w:rsidRDefault="007E3B02" w:rsidP="007E3B02">
      <w:pPr>
        <w:rPr>
          <w:rFonts w:cs="Arial"/>
          <w:szCs w:val="22"/>
        </w:rPr>
      </w:pPr>
    </w:p>
    <w:p w14:paraId="38836937" w14:textId="77777777" w:rsidR="007E3B02" w:rsidRPr="007E3B02" w:rsidRDefault="007E3B02" w:rsidP="007E3B02">
      <w:pPr>
        <w:rPr>
          <w:rFonts w:cs="Arial"/>
          <w:szCs w:val="22"/>
        </w:rPr>
      </w:pPr>
    </w:p>
    <w:p w14:paraId="38836938" w14:textId="77777777" w:rsidR="007E3B02" w:rsidRPr="007E3B02" w:rsidRDefault="007E3B02" w:rsidP="007E3B02">
      <w:pPr>
        <w:rPr>
          <w:rFonts w:cs="Arial"/>
          <w:szCs w:val="22"/>
        </w:rPr>
      </w:pPr>
    </w:p>
    <w:p w14:paraId="38836939" w14:textId="77777777" w:rsidR="007E3B02" w:rsidRPr="007E3B02" w:rsidRDefault="007E3B02" w:rsidP="007E3B02">
      <w:pPr>
        <w:rPr>
          <w:rFonts w:cs="Arial"/>
          <w:szCs w:val="22"/>
        </w:rPr>
      </w:pPr>
    </w:p>
    <w:p w14:paraId="3883693A" w14:textId="77777777" w:rsidR="007E3B02" w:rsidRPr="007E3B02" w:rsidRDefault="007E3B02" w:rsidP="007E3B02">
      <w:pPr>
        <w:rPr>
          <w:rFonts w:cs="Arial"/>
          <w:szCs w:val="22"/>
        </w:rPr>
      </w:pPr>
    </w:p>
    <w:p w14:paraId="3883693B" w14:textId="77777777" w:rsidR="007E3B02" w:rsidRPr="007E3B02" w:rsidRDefault="007E3B02" w:rsidP="007E3B02">
      <w:pPr>
        <w:rPr>
          <w:rFonts w:cs="Arial"/>
          <w:szCs w:val="22"/>
        </w:rPr>
      </w:pPr>
    </w:p>
    <w:p w14:paraId="3883693C" w14:textId="77777777" w:rsidR="007E3B02" w:rsidRPr="007E3B02" w:rsidRDefault="007E3B02" w:rsidP="007E3B02">
      <w:pPr>
        <w:rPr>
          <w:rFonts w:cs="Arial"/>
          <w:szCs w:val="22"/>
        </w:rPr>
      </w:pPr>
    </w:p>
    <w:p w14:paraId="3883693D" w14:textId="77777777" w:rsidR="007E3B02" w:rsidRPr="007E3B02" w:rsidRDefault="007E3B02" w:rsidP="007E3B02">
      <w:pPr>
        <w:rPr>
          <w:rFonts w:cs="Arial"/>
          <w:szCs w:val="22"/>
        </w:rPr>
      </w:pPr>
    </w:p>
    <w:p w14:paraId="3883693E" w14:textId="77777777" w:rsidR="007E3B02" w:rsidRPr="007E3B02" w:rsidRDefault="007E3B02" w:rsidP="007E3B02">
      <w:pPr>
        <w:rPr>
          <w:rFonts w:cs="Arial"/>
          <w:szCs w:val="22"/>
        </w:rPr>
      </w:pPr>
    </w:p>
    <w:p w14:paraId="3883693F" w14:textId="77777777" w:rsidR="007E3B02" w:rsidRPr="007E3B02" w:rsidRDefault="007E3B02" w:rsidP="007E3B02">
      <w:pPr>
        <w:rPr>
          <w:rFonts w:cs="Arial"/>
          <w:szCs w:val="22"/>
        </w:rPr>
      </w:pPr>
    </w:p>
    <w:p w14:paraId="38836940" w14:textId="77777777" w:rsidR="007E3B02" w:rsidRPr="007E3B02" w:rsidRDefault="007E3B02" w:rsidP="007E3B02">
      <w:pPr>
        <w:rPr>
          <w:rFonts w:cs="Arial"/>
          <w:szCs w:val="22"/>
        </w:rPr>
      </w:pPr>
    </w:p>
    <w:p w14:paraId="38836941" w14:textId="77777777" w:rsidR="007E3B02" w:rsidRPr="007E3B02" w:rsidRDefault="007E3B02" w:rsidP="007E3B02">
      <w:pPr>
        <w:rPr>
          <w:rFonts w:cs="Arial"/>
          <w:szCs w:val="22"/>
        </w:rPr>
      </w:pPr>
    </w:p>
    <w:p w14:paraId="38836942" w14:textId="77777777" w:rsidR="007E3B02" w:rsidRPr="007E3B02" w:rsidRDefault="007E3B02" w:rsidP="007E3B02">
      <w:pPr>
        <w:rPr>
          <w:rFonts w:cs="Arial"/>
          <w:szCs w:val="22"/>
        </w:rPr>
      </w:pPr>
    </w:p>
    <w:p w14:paraId="38836943" w14:textId="77777777" w:rsidR="007E3B02" w:rsidRPr="007E3B02" w:rsidRDefault="007E3B02" w:rsidP="007E3B02">
      <w:pPr>
        <w:rPr>
          <w:rFonts w:cs="Arial"/>
          <w:szCs w:val="22"/>
        </w:rPr>
      </w:pPr>
    </w:p>
    <w:p w14:paraId="38836944" w14:textId="77777777" w:rsidR="007E3B02" w:rsidRPr="007E3B02" w:rsidRDefault="007E3B02" w:rsidP="007E3B02">
      <w:pPr>
        <w:rPr>
          <w:rFonts w:cs="Arial"/>
          <w:szCs w:val="22"/>
        </w:rPr>
      </w:pPr>
    </w:p>
    <w:p w14:paraId="38836945" w14:textId="77777777" w:rsidR="007E3B02" w:rsidRPr="007E3B02" w:rsidRDefault="007E3B02" w:rsidP="007E3B02">
      <w:pPr>
        <w:rPr>
          <w:rFonts w:cs="Arial"/>
          <w:szCs w:val="22"/>
        </w:rPr>
      </w:pPr>
    </w:p>
    <w:p w14:paraId="38836946" w14:textId="77777777" w:rsidR="007E3B02" w:rsidRPr="007E3B02" w:rsidRDefault="007E3B02" w:rsidP="007E3B02">
      <w:pPr>
        <w:rPr>
          <w:rFonts w:cs="Arial"/>
          <w:szCs w:val="22"/>
        </w:rPr>
      </w:pPr>
    </w:p>
    <w:p w14:paraId="38836947" w14:textId="77777777" w:rsidR="007E3B02" w:rsidRPr="007E3B02" w:rsidRDefault="007E3B02" w:rsidP="007E3B02">
      <w:pPr>
        <w:rPr>
          <w:rFonts w:cs="Arial"/>
          <w:szCs w:val="22"/>
        </w:rPr>
      </w:pPr>
    </w:p>
    <w:p w14:paraId="38836948" w14:textId="77777777" w:rsidR="007E3B02" w:rsidRPr="007E3B02" w:rsidRDefault="007E3B02" w:rsidP="007E3B02">
      <w:pPr>
        <w:rPr>
          <w:rFonts w:cs="Arial"/>
          <w:szCs w:val="22"/>
        </w:rPr>
      </w:pPr>
    </w:p>
    <w:p w14:paraId="38836949" w14:textId="77777777" w:rsidR="007E3B02" w:rsidRPr="007E3B02" w:rsidRDefault="007E3B02" w:rsidP="007E3B02">
      <w:pPr>
        <w:rPr>
          <w:rFonts w:cs="Arial"/>
          <w:szCs w:val="22"/>
        </w:rPr>
      </w:pPr>
    </w:p>
    <w:p w14:paraId="3883694A" w14:textId="77777777" w:rsidR="007E3B02" w:rsidRPr="007E3B02" w:rsidRDefault="007E3B02" w:rsidP="007E3B02">
      <w:pPr>
        <w:rPr>
          <w:rFonts w:cs="Arial"/>
          <w:szCs w:val="22"/>
        </w:rPr>
      </w:pPr>
    </w:p>
    <w:p w14:paraId="3883694B" w14:textId="77777777" w:rsidR="007E3B02" w:rsidRPr="007E3B02" w:rsidRDefault="007E3B02" w:rsidP="007E3B02">
      <w:pPr>
        <w:rPr>
          <w:rFonts w:cs="Arial"/>
          <w:szCs w:val="22"/>
        </w:rPr>
      </w:pPr>
    </w:p>
    <w:p w14:paraId="3883694C" w14:textId="77777777" w:rsidR="007E3B02" w:rsidRPr="007E3B02" w:rsidRDefault="007E3B02" w:rsidP="007E3B02">
      <w:pPr>
        <w:rPr>
          <w:rFonts w:cs="Arial"/>
          <w:szCs w:val="22"/>
        </w:rPr>
      </w:pPr>
    </w:p>
    <w:p w14:paraId="3883694D" w14:textId="77777777" w:rsidR="007E3B02" w:rsidRPr="007E3B02" w:rsidRDefault="007E3B02" w:rsidP="007E3B02">
      <w:pPr>
        <w:rPr>
          <w:rFonts w:cs="Arial"/>
          <w:szCs w:val="22"/>
        </w:rPr>
      </w:pPr>
    </w:p>
    <w:p w14:paraId="3883694E" w14:textId="77777777" w:rsidR="007E3B02" w:rsidRDefault="007E3B02" w:rsidP="007E3B02">
      <w:pPr>
        <w:rPr>
          <w:rFonts w:cs="Arial"/>
          <w:szCs w:val="22"/>
        </w:rPr>
      </w:pPr>
    </w:p>
    <w:p w14:paraId="3883694F" w14:textId="77777777" w:rsidR="007E3B02" w:rsidRPr="004435CB" w:rsidRDefault="007E3B02" w:rsidP="007E3B02">
      <w:pPr>
        <w:pStyle w:val="Caption"/>
        <w:jc w:val="center"/>
      </w:pPr>
      <w:r>
        <w:rPr>
          <w:rFonts w:cs="Arial"/>
          <w:szCs w:val="22"/>
        </w:rPr>
        <w:tab/>
      </w:r>
      <w:bookmarkStart w:id="684" w:name="_Toc512582400"/>
      <w:r>
        <w:t xml:space="preserve">Table </w:t>
      </w:r>
      <w:r w:rsidR="00821CA2">
        <w:fldChar w:fldCharType="begin"/>
      </w:r>
      <w:r w:rsidR="00821CA2">
        <w:instrText xml:space="preserve"> SEQ Table \* ARABIC </w:instrText>
      </w:r>
      <w:r w:rsidR="00821CA2">
        <w:fldChar w:fldCharType="separate"/>
      </w:r>
      <w:r w:rsidR="00505C55">
        <w:rPr>
          <w:noProof/>
        </w:rPr>
        <w:t>14</w:t>
      </w:r>
      <w:r w:rsidR="00821CA2">
        <w:rPr>
          <w:noProof/>
        </w:rPr>
        <w:fldChar w:fldCharType="end"/>
      </w:r>
      <w:r>
        <w:t xml:space="preserve">: </w:t>
      </w:r>
      <w:r w:rsidRPr="00F836AB">
        <w:t>Account role registration field availabilit</w:t>
      </w:r>
      <w:r>
        <w:t>y</w:t>
      </w:r>
      <w:bookmarkEnd w:id="684"/>
    </w:p>
    <w:p w14:paraId="38836950" w14:textId="77777777" w:rsidR="003E7D29" w:rsidRPr="007E3B02" w:rsidRDefault="003E7D29" w:rsidP="007E3B02">
      <w:pPr>
        <w:tabs>
          <w:tab w:val="left" w:pos="6180"/>
        </w:tabs>
        <w:rPr>
          <w:rFonts w:cs="Arial"/>
          <w:szCs w:val="22"/>
        </w:rPr>
      </w:pPr>
    </w:p>
    <w:sectPr w:rsidR="003E7D29" w:rsidRPr="007E3B02" w:rsidSect="00113664">
      <w:pgSz w:w="16838" w:h="11906" w:orient="landscape" w:code="9"/>
      <w:pgMar w:top="1304" w:right="1276" w:bottom="1304" w:left="181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5CD83" w14:textId="77777777" w:rsidR="002B6E2F" w:rsidRDefault="002B6E2F">
      <w:r>
        <w:separator/>
      </w:r>
    </w:p>
  </w:endnote>
  <w:endnote w:type="continuationSeparator" w:id="0">
    <w:p w14:paraId="477A5C6C" w14:textId="77777777" w:rsidR="002B6E2F" w:rsidRDefault="002B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Italic">
    <w:panose1 w:val="020B060402020209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480E47" w14:paraId="38836973" w14:textId="77777777">
      <w:trPr>
        <w:trHeight w:hRule="exact" w:val="567"/>
      </w:trPr>
      <w:tc>
        <w:tcPr>
          <w:tcW w:w="3629" w:type="dxa"/>
          <w:vAlign w:val="bottom"/>
        </w:tcPr>
        <w:p w14:paraId="38836970" w14:textId="77777777" w:rsidR="00480E47" w:rsidRPr="00961BA8" w:rsidRDefault="00821CA2">
          <w:pPr>
            <w:pStyle w:val="ClassificationFooter"/>
          </w:pPr>
          <w:r>
            <w:fldChar w:fldCharType="begin"/>
          </w:r>
          <w:r>
            <w:instrText xml:space="preserve"> DOCPROPERTY  Classification  \* MERGEFORMAT </w:instrText>
          </w:r>
          <w:r>
            <w:fldChar w:fldCharType="separate"/>
          </w:r>
          <w:r w:rsidR="00480E47">
            <w:t>UNCLASSIFIED</w:t>
          </w:r>
          <w:r>
            <w:fldChar w:fldCharType="end"/>
          </w:r>
        </w:p>
      </w:tc>
      <w:tc>
        <w:tcPr>
          <w:tcW w:w="4309" w:type="dxa"/>
          <w:vAlign w:val="bottom"/>
        </w:tcPr>
        <w:p w14:paraId="38836971" w14:textId="77777777" w:rsidR="00480E47" w:rsidRDefault="00480E47">
          <w:pPr>
            <w:pStyle w:val="FooterPortrait"/>
          </w:pPr>
          <w:r>
            <w:tab/>
          </w:r>
          <w:r>
            <w:fldChar w:fldCharType="begin"/>
          </w:r>
          <w:r>
            <w:instrText xml:space="preserve"> KEYWORDS   \* MERGEFORMAT </w:instrText>
          </w:r>
          <w:r>
            <w:fldChar w:fldCharType="end"/>
          </w:r>
        </w:p>
      </w:tc>
      <w:tc>
        <w:tcPr>
          <w:tcW w:w="1701" w:type="dxa"/>
          <w:vAlign w:val="bottom"/>
        </w:tcPr>
        <w:p w14:paraId="38836972" w14:textId="77777777" w:rsidR="00480E47" w:rsidRDefault="00480E47">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821CA2">
            <w:fldChar w:fldCharType="begin"/>
          </w:r>
          <w:r w:rsidR="00821CA2">
            <w:instrText xml:space="preserve"> NUMPAGES   \* MERGEFORMAT </w:instrText>
          </w:r>
          <w:r w:rsidR="00821CA2">
            <w:fldChar w:fldCharType="separate"/>
          </w:r>
          <w:r>
            <w:rPr>
              <w:noProof/>
            </w:rPr>
            <w:t>46</w:t>
          </w:r>
          <w:r w:rsidR="00821CA2">
            <w:rPr>
              <w:noProof/>
            </w:rPr>
            <w:fldChar w:fldCharType="end"/>
          </w:r>
        </w:p>
      </w:tc>
    </w:tr>
  </w:tbl>
  <w:p w14:paraId="38836974" w14:textId="77777777" w:rsidR="00480E47" w:rsidRPr="000D1EAD" w:rsidRDefault="00480E47" w:rsidP="000D1EAD">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7" w14:textId="7E19AA0D" w:rsidR="00480E47" w:rsidRPr="00313350" w:rsidRDefault="00480E47" w:rsidP="00313350">
    <w:pPr>
      <w:pStyle w:val="FooterPortrait"/>
      <w:pBdr>
        <w:top w:val="single" w:sz="4" w:space="1" w:color="auto"/>
      </w:pBdr>
      <w:tabs>
        <w:tab w:val="clear" w:pos="1021"/>
        <w:tab w:val="left" w:pos="0"/>
        <w:tab w:val="center" w:pos="4649"/>
        <w:tab w:val="right" w:pos="9299"/>
      </w:tabs>
      <w:rPr>
        <w:sz w:val="18"/>
      </w:rPr>
    </w:pPr>
    <w:r w:rsidRPr="00313350">
      <w:rPr>
        <w:sz w:val="18"/>
      </w:rPr>
      <w:t xml:space="preserve">Version </w:t>
    </w:r>
    <w:r w:rsidR="00821CA2">
      <w:rPr>
        <w:sz w:val="18"/>
      </w:rPr>
      <w:t>2</w:t>
    </w:r>
    <w:r>
      <w:rPr>
        <w:sz w:val="18"/>
      </w:rPr>
      <w:t>.0</w:t>
    </w:r>
    <w:r w:rsidRPr="00313350">
      <w:rPr>
        <w:sz w:val="18"/>
      </w:rPr>
      <w:tab/>
    </w:r>
    <w:r w:rsidRPr="00313350">
      <w:rPr>
        <w:sz w:val="18"/>
      </w:rPr>
      <w:fldChar w:fldCharType="begin"/>
    </w:r>
    <w:r w:rsidRPr="00313350">
      <w:rPr>
        <w:sz w:val="18"/>
      </w:rPr>
      <w:instrText xml:space="preserve"> bkmkCLASSIFICATION  \* MERGEFORMAT </w:instrText>
    </w:r>
    <w:r w:rsidRPr="00313350">
      <w:rPr>
        <w:sz w:val="18"/>
      </w:rPr>
      <w:fldChar w:fldCharType="separate"/>
    </w:r>
    <w:r w:rsidRPr="00313350">
      <w:rPr>
        <w:sz w:val="18"/>
      </w:rPr>
      <w:t>Unclassified</w:t>
    </w:r>
    <w:r w:rsidRPr="00313350">
      <w:rPr>
        <w:sz w:val="18"/>
      </w:rPr>
      <w:fldChar w:fldCharType="end"/>
    </w:r>
    <w:r w:rsidRPr="00313350">
      <w:rPr>
        <w:sz w:val="18"/>
      </w:rPr>
      <w:tab/>
      <w:t>PAGE</w:t>
    </w:r>
    <w:r w:rsidRPr="00313350">
      <w:rPr>
        <w:spacing w:val="20"/>
        <w:sz w:val="18"/>
      </w:rPr>
      <w:t xml:space="preserve"> </w:t>
    </w:r>
    <w:r w:rsidRPr="00313350">
      <w:rPr>
        <w:sz w:val="18"/>
      </w:rPr>
      <w:fldChar w:fldCharType="begin"/>
    </w:r>
    <w:r w:rsidRPr="00313350">
      <w:rPr>
        <w:sz w:val="18"/>
      </w:rPr>
      <w:instrText xml:space="preserve"> PAGE   \* MERGEFORMAT </w:instrText>
    </w:r>
    <w:r w:rsidRPr="00313350">
      <w:rPr>
        <w:sz w:val="18"/>
      </w:rPr>
      <w:fldChar w:fldCharType="separate"/>
    </w:r>
    <w:r w:rsidR="00821CA2">
      <w:rPr>
        <w:noProof/>
        <w:sz w:val="18"/>
      </w:rPr>
      <w:t>41</w:t>
    </w:r>
    <w:r w:rsidRPr="00313350">
      <w:rPr>
        <w:sz w:val="18"/>
      </w:rPr>
      <w:fldChar w:fldCharType="end"/>
    </w:r>
    <w:r w:rsidRPr="00313350">
      <w:rPr>
        <w:sz w:val="18"/>
      </w:rPr>
      <w:t xml:space="preserve"> OF </w:t>
    </w:r>
    <w:r w:rsidRPr="00313350">
      <w:rPr>
        <w:sz w:val="18"/>
      </w:rPr>
      <w:fldChar w:fldCharType="begin"/>
    </w:r>
    <w:r w:rsidRPr="00313350">
      <w:rPr>
        <w:sz w:val="18"/>
      </w:rPr>
      <w:instrText xml:space="preserve"> NUMPAGES   \* MERGEFORMAT </w:instrText>
    </w:r>
    <w:r w:rsidRPr="00313350">
      <w:rPr>
        <w:sz w:val="18"/>
      </w:rPr>
      <w:fldChar w:fldCharType="separate"/>
    </w:r>
    <w:r w:rsidR="00821CA2">
      <w:rPr>
        <w:noProof/>
        <w:sz w:val="18"/>
      </w:rPr>
      <w:t>46</w:t>
    </w:r>
    <w:r w:rsidRPr="00313350">
      <w:rPr>
        <w:noProof/>
        <w:sz w:val="18"/>
      </w:rPr>
      <w:fldChar w:fldCharType="end"/>
    </w:r>
  </w:p>
  <w:p w14:paraId="38836978" w14:textId="77777777" w:rsidR="00480E47" w:rsidRPr="000D1EAD" w:rsidRDefault="00480E47"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9D8A8" w14:textId="77777777" w:rsidR="002B6E2F" w:rsidRDefault="002B6E2F">
      <w:r>
        <w:separator/>
      </w:r>
    </w:p>
  </w:footnote>
  <w:footnote w:type="continuationSeparator" w:id="0">
    <w:p w14:paraId="5B091760" w14:textId="77777777" w:rsidR="002B6E2F" w:rsidRDefault="002B6E2F">
      <w:r>
        <w:continuationSeparator/>
      </w:r>
    </w:p>
  </w:footnote>
  <w:footnote w:id="1">
    <w:p w14:paraId="38836982" w14:textId="77777777" w:rsidR="00480E47" w:rsidRPr="00693A24" w:rsidRDefault="00480E47" w:rsidP="00957AD8">
      <w:pPr>
        <w:rPr>
          <w:rFonts w:cs="Arial"/>
          <w:sz w:val="20"/>
          <w:szCs w:val="20"/>
        </w:rPr>
      </w:pPr>
      <w:r>
        <w:rPr>
          <w:rStyle w:val="FootnoteReference"/>
        </w:rPr>
        <w:footnoteRef/>
      </w:r>
      <w:r>
        <w:t xml:space="preserve"> </w:t>
      </w:r>
      <w:r w:rsidRPr="00693A24">
        <w:rPr>
          <w:rFonts w:cs="Arial"/>
          <w:sz w:val="20"/>
          <w:szCs w:val="20"/>
        </w:rPr>
        <w:t>Activity statements will be generated on the first Monday of each month. Please allow 3 business days after this date for the activity statement to be visible in software.</w:t>
      </w:r>
    </w:p>
    <w:p w14:paraId="38836983" w14:textId="77777777" w:rsidR="00480E47" w:rsidRDefault="00480E47" w:rsidP="00957AD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6B" w14:textId="77777777" w:rsidR="00480E47" w:rsidRDefault="00821CA2">
    <w:pPr>
      <w:pStyle w:val="Header"/>
    </w:pPr>
    <w:r>
      <w:rPr>
        <w:noProof/>
      </w:rPr>
      <w:pict w14:anchorId="38836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25" o:spid="_x0000_s2078" type="#_x0000_t136" style="position:absolute;margin-left:0;margin-top:0;width:468.2pt;height:187.2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480E47" w:rsidRPr="00747C19" w14:paraId="3883696E" w14:textId="77777777">
      <w:trPr>
        <w:trHeight w:hRule="exact" w:val="567"/>
      </w:trPr>
      <w:tc>
        <w:tcPr>
          <w:tcW w:w="3629" w:type="dxa"/>
          <w:shd w:val="clear" w:color="auto" w:fill="auto"/>
        </w:tcPr>
        <w:p w14:paraId="3883696C" w14:textId="77777777" w:rsidR="00480E47" w:rsidRPr="00747C19" w:rsidRDefault="00821CA2">
          <w:pPr>
            <w:pStyle w:val="Header"/>
            <w:spacing w:before="100" w:after="100"/>
            <w:rPr>
              <w:sz w:val="32"/>
            </w:rPr>
          </w:pPr>
          <w:r>
            <w:rPr>
              <w:noProof/>
            </w:rPr>
            <w:pict w14:anchorId="38836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26" o:spid="_x0000_s2079" type="#_x0000_t136" style="position:absolute;margin-left:0;margin-top:0;width:468.2pt;height:187.2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80E47" w:rsidRPr="00747C19">
            <w:rPr>
              <w:sz w:val="32"/>
            </w:rPr>
            <w:fldChar w:fldCharType="begin"/>
          </w:r>
          <w:r w:rsidR="00480E47" w:rsidRPr="00747C19">
            <w:rPr>
              <w:sz w:val="32"/>
            </w:rPr>
            <w:instrText xml:space="preserve"> DOCPROPERTY  Classification  \* MERGEFORMAT </w:instrText>
          </w:r>
          <w:r w:rsidR="00480E47" w:rsidRPr="00747C19">
            <w:rPr>
              <w:sz w:val="32"/>
            </w:rPr>
            <w:fldChar w:fldCharType="separate"/>
          </w:r>
          <w:r w:rsidR="00480E47">
            <w:rPr>
              <w:sz w:val="32"/>
            </w:rPr>
            <w:t>UNCLASSIFIED</w:t>
          </w:r>
          <w:r w:rsidR="00480E47" w:rsidRPr="00747C19">
            <w:rPr>
              <w:sz w:val="32"/>
            </w:rPr>
            <w:fldChar w:fldCharType="end"/>
          </w:r>
        </w:p>
      </w:tc>
      <w:tc>
        <w:tcPr>
          <w:tcW w:w="6010" w:type="dxa"/>
          <w:shd w:val="clear" w:color="auto" w:fill="auto"/>
        </w:tcPr>
        <w:p w14:paraId="3883696D" w14:textId="77777777" w:rsidR="00480E47" w:rsidRPr="00747C19" w:rsidRDefault="00480E47">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sidRPr="00505C55">
            <w:rPr>
              <w:sz w:val="15"/>
            </w:rPr>
            <w:t>ATO CUADDR.0001</w:t>
          </w:r>
          <w:r>
            <w:rPr>
              <w:caps w:val="0"/>
              <w:sz w:val="15"/>
            </w:rPr>
            <w:t xml:space="preserve"> CUDTL.0001 CUFI.0001 CURNN.0001 CUEC.0001 CUMAS.0001 2014 BUSINESS IMPLEMENTATION GUIDE</w:t>
          </w:r>
          <w:r w:rsidRPr="00747C19">
            <w:rPr>
              <w:sz w:val="15"/>
            </w:rPr>
            <w:fldChar w:fldCharType="end"/>
          </w:r>
        </w:p>
      </w:tc>
    </w:tr>
  </w:tbl>
  <w:p w14:paraId="3883696F" w14:textId="77777777" w:rsidR="00480E47" w:rsidRPr="000D1EAD" w:rsidRDefault="00480E47" w:rsidP="000D1EAD">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5" w14:textId="77777777" w:rsidR="00480E47" w:rsidRDefault="00821CA2">
    <w:pPr>
      <w:pStyle w:val="Header"/>
    </w:pPr>
    <w:r>
      <w:rPr>
        <w:noProof/>
      </w:rPr>
      <w:pict w14:anchorId="38836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28" o:spid="_x0000_s2081" type="#_x0000_t136" style="position:absolute;margin-left:0;margin-top:0;width:468.2pt;height:187.2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6" w14:textId="77777777" w:rsidR="00480E47" w:rsidRPr="000D1EAD" w:rsidRDefault="00480E47" w:rsidP="004E27AE">
    <w:pPr>
      <w:pStyle w:val="Header"/>
      <w:pBdr>
        <w:bottom w:val="single" w:sz="4" w:space="1" w:color="auto"/>
      </w:pBdr>
      <w:tabs>
        <w:tab w:val="left" w:pos="0"/>
        <w:tab w:val="right" w:pos="9242"/>
        <w:tab w:val="right" w:pos="13608"/>
      </w:tabs>
      <w:rPr>
        <w:vanish/>
        <w:sz w:val="2"/>
      </w:rPr>
    </w:pPr>
    <w:r w:rsidRPr="002D6839">
      <w:rPr>
        <w:sz w:val="16"/>
        <w:szCs w:val="16"/>
      </w:rPr>
      <w:t>Standard business reporting</w:t>
    </w:r>
    <w:r w:rsidRPr="002D6839">
      <w:rPr>
        <w:sz w:val="16"/>
        <w:szCs w:val="16"/>
      </w:rPr>
      <w:tab/>
    </w:r>
    <w:r>
      <w:rPr>
        <w:sz w:val="16"/>
        <w:szCs w:val="16"/>
      </w:rPr>
      <w:t xml:space="preserve">ATO ACCROLE </w:t>
    </w:r>
    <w:r w:rsidRPr="004E27AE">
      <w:rPr>
        <w:sz w:val="16"/>
        <w:szCs w:val="16"/>
      </w:rPr>
      <w:t>2017 Business Implementation Guide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9" w14:textId="77777777" w:rsidR="00480E47" w:rsidRDefault="00821CA2">
    <w:pPr>
      <w:pStyle w:val="Header"/>
    </w:pPr>
    <w:r>
      <w:rPr>
        <w:noProof/>
      </w:rPr>
      <w:pict w14:anchorId="38836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27" o:spid="_x0000_s2080" type="#_x0000_t136" style="position:absolute;margin-left:0;margin-top:0;width:468.2pt;height:187.2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A" w14:textId="77777777" w:rsidR="00480E47" w:rsidRDefault="00821CA2">
    <w:pPr>
      <w:pStyle w:val="Header"/>
    </w:pPr>
    <w:r>
      <w:rPr>
        <w:noProof/>
      </w:rPr>
      <w:pict w14:anchorId="38836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31" o:spid="_x0000_s2084" type="#_x0000_t136" style="position:absolute;margin-left:0;margin-top:0;width:468.2pt;height:187.2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B" w14:textId="77777777" w:rsidR="00480E47" w:rsidRDefault="00821CA2">
    <w:pPr>
      <w:pStyle w:val="Header"/>
    </w:pPr>
    <w:r>
      <w:rPr>
        <w:noProof/>
      </w:rPr>
      <w:pict w14:anchorId="38836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30" o:spid="_x0000_s2083" type="#_x0000_t136" style="position:absolute;margin-left:0;margin-top:0;width:468.2pt;height:187.2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5822CC"/>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4">
    <w:nsid w:val="16E166CC"/>
    <w:multiLevelType w:val="multilevel"/>
    <w:tmpl w:val="62E2D01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nsid w:val="1CBB5E69"/>
    <w:multiLevelType w:val="multilevel"/>
    <w:tmpl w:val="BF9AFDAC"/>
    <w:numStyleLink w:val="111111"/>
  </w:abstractNum>
  <w:abstractNum w:abstractNumId="6">
    <w:nsid w:val="23220DBF"/>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nsid w:val="248D71CF"/>
    <w:multiLevelType w:val="hybridMultilevel"/>
    <w:tmpl w:val="9D7E55AA"/>
    <w:lvl w:ilvl="0" w:tplc="03A42764">
      <w:start w:val="1"/>
      <w:numFmt w:val="decimal"/>
      <w:lvlText w:val="%1."/>
      <w:lvlJc w:val="left"/>
      <w:pPr>
        <w:tabs>
          <w:tab w:val="num" w:pos="2580"/>
        </w:tabs>
        <w:ind w:left="2580" w:hanging="4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8">
    <w:nsid w:val="30ED2C96"/>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nsid w:val="36FE7DE1"/>
    <w:multiLevelType w:val="multilevel"/>
    <w:tmpl w:val="BF9AFDAC"/>
    <w:styleLink w:val="111111"/>
    <w:lvl w:ilvl="0">
      <w:start w:val="1"/>
      <w:numFmt w:val="decimal"/>
      <w:pStyle w:val="Heading1"/>
      <w:lvlText w:val="%1"/>
      <w:lvlJc w:val="left"/>
      <w:pPr>
        <w:tabs>
          <w:tab w:val="num" w:pos="360"/>
        </w:tabs>
        <w:ind w:left="360" w:hanging="360"/>
      </w:pPr>
      <w:rPr>
        <w:rFonts w:ascii="Arial" w:hAnsi="Arial" w:hint="default"/>
        <w:color w:val="1F497D" w:themeColor="text2"/>
        <w:sz w:val="36"/>
      </w:rPr>
    </w:lvl>
    <w:lvl w:ilvl="1">
      <w:start w:val="1"/>
      <w:numFmt w:val="decimal"/>
      <w:pStyle w:val="Heading2"/>
      <w:lvlText w:val="%1.%2"/>
      <w:lvlJc w:val="left"/>
      <w:pPr>
        <w:tabs>
          <w:tab w:val="num" w:pos="1080"/>
        </w:tabs>
        <w:ind w:left="792" w:hanging="432"/>
      </w:pPr>
      <w:rPr>
        <w:rFonts w:ascii="Arial" w:hAnsi="Arial" w:hint="default"/>
        <w:color w:val="1F497D" w:themeColor="text2"/>
        <w:sz w:val="28"/>
      </w:rPr>
    </w:lvl>
    <w:lvl w:ilvl="2">
      <w:start w:val="1"/>
      <w:numFmt w:val="decimal"/>
      <w:pStyle w:val="Heading3"/>
      <w:lvlText w:val="%1.%2.%3"/>
      <w:lvlJc w:val="left"/>
      <w:pPr>
        <w:tabs>
          <w:tab w:val="num" w:pos="1800"/>
        </w:tabs>
        <w:ind w:left="1224" w:hanging="504"/>
      </w:pPr>
      <w:rPr>
        <w:rFonts w:ascii="Arial" w:hAnsi="Arial" w:hint="default"/>
        <w:color w:val="1F497D" w:themeColor="text2"/>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nsid w:val="38F55EAA"/>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2">
    <w:nsid w:val="3CD16C5A"/>
    <w:multiLevelType w:val="hybridMultilevel"/>
    <w:tmpl w:val="9ACC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84384E"/>
    <w:multiLevelType w:val="multilevel"/>
    <w:tmpl w:val="5366E29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nsid w:val="451E4749"/>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nsid w:val="49132BCB"/>
    <w:multiLevelType w:val="hybridMultilevel"/>
    <w:tmpl w:val="8CEA87F0"/>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52EE32E4"/>
    <w:multiLevelType w:val="hybridMultilevel"/>
    <w:tmpl w:val="0A281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4BD12C3"/>
    <w:multiLevelType w:val="multilevel"/>
    <w:tmpl w:val="05026C2C"/>
    <w:lvl w:ilvl="0">
      <w:start w:val="1"/>
      <w:numFmt w:val="decimal"/>
      <w:pStyle w:val="Head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580E46E9"/>
    <w:multiLevelType w:val="multilevel"/>
    <w:tmpl w:val="9A52C5CE"/>
    <w:lvl w:ilvl="0">
      <w:start w:val="1"/>
      <w:numFmt w:val="decimal"/>
      <w:pStyle w:val="StyleMaintext10ptBefore6ptAfter6pt"/>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nsid w:val="619A2DC2"/>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6C127A"/>
    <w:multiLevelType w:val="hybridMultilevel"/>
    <w:tmpl w:val="13284B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6BE56D70"/>
    <w:multiLevelType w:val="hybridMultilevel"/>
    <w:tmpl w:val="7CAC38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C3B58CD"/>
    <w:multiLevelType w:val="hybridMultilevel"/>
    <w:tmpl w:val="090A1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F001CFC"/>
    <w:multiLevelType w:val="hybridMultilevel"/>
    <w:tmpl w:val="523C60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FFA0AC5"/>
    <w:multiLevelType w:val="hybridMultilevel"/>
    <w:tmpl w:val="4A7A7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3ED18EC"/>
    <w:multiLevelType w:val="hybridMultilevel"/>
    <w:tmpl w:val="A3D21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5307917"/>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1">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8"/>
  </w:num>
  <w:num w:numId="3">
    <w:abstractNumId w:val="31"/>
  </w:num>
  <w:num w:numId="4">
    <w:abstractNumId w:val="9"/>
  </w:num>
  <w:num w:numId="5">
    <w:abstractNumId w:val="32"/>
  </w:num>
  <w:num w:numId="6">
    <w:abstractNumId w:val="25"/>
  </w:num>
  <w:num w:numId="7">
    <w:abstractNumId w:val="0"/>
  </w:num>
  <w:num w:numId="8">
    <w:abstractNumId w:val="1"/>
  </w:num>
  <w:num w:numId="9">
    <w:abstractNumId w:val="28"/>
  </w:num>
  <w:num w:numId="10">
    <w:abstractNumId w:val="27"/>
  </w:num>
  <w:num w:numId="11">
    <w:abstractNumId w:val="12"/>
  </w:num>
  <w:num w:numId="12">
    <w:abstractNumId w:val="3"/>
  </w:num>
  <w:num w:numId="13">
    <w:abstractNumId w:val="22"/>
  </w:num>
  <w:num w:numId="14">
    <w:abstractNumId w:val="24"/>
  </w:num>
  <w:num w:numId="15">
    <w:abstractNumId w:val="16"/>
  </w:num>
  <w:num w:numId="16">
    <w:abstractNumId w:val="15"/>
  </w:num>
  <w:num w:numId="17">
    <w:abstractNumId w:val="23"/>
  </w:num>
  <w:num w:numId="18">
    <w:abstractNumId w:val="30"/>
  </w:num>
  <w:num w:numId="19">
    <w:abstractNumId w:val="29"/>
  </w:num>
  <w:num w:numId="20">
    <w:abstractNumId w:val="21"/>
  </w:num>
  <w:num w:numId="21">
    <w:abstractNumId w:val="19"/>
  </w:num>
  <w:num w:numId="22">
    <w:abstractNumId w:val="17"/>
  </w:num>
  <w:num w:numId="23">
    <w:abstractNumId w:val="8"/>
  </w:num>
  <w:num w:numId="24">
    <w:abstractNumId w:val="14"/>
  </w:num>
  <w:num w:numId="25">
    <w:abstractNumId w:val="20"/>
  </w:num>
  <w:num w:numId="26">
    <w:abstractNumId w:val="10"/>
  </w:num>
  <w:num w:numId="27">
    <w:abstractNumId w:val="6"/>
  </w:num>
  <w:num w:numId="28">
    <w:abstractNumId w:val="2"/>
  </w:num>
  <w:num w:numId="29">
    <w:abstractNumId w:val="13"/>
  </w:num>
  <w:num w:numId="30">
    <w:abstractNumId w:val="5"/>
    <w:lvlOverride w:ilvl="1">
      <w:lvl w:ilvl="1">
        <w:start w:val="1"/>
        <w:numFmt w:val="decimal"/>
        <w:pStyle w:val="Heading2"/>
        <w:lvlText w:val="%1.%2"/>
        <w:lvlJc w:val="left"/>
        <w:pPr>
          <w:tabs>
            <w:tab w:val="num" w:pos="1080"/>
          </w:tabs>
          <w:ind w:left="792" w:hanging="432"/>
        </w:pPr>
        <w:rPr>
          <w:rFonts w:ascii="Arial" w:hAnsi="Arial" w:hint="default"/>
          <w:color w:val="1F497D" w:themeColor="text2"/>
          <w:sz w:val="32"/>
          <w:szCs w:val="32"/>
        </w:rPr>
      </w:lvl>
    </w:lvlOverride>
    <w:lvlOverride w:ilvl="2">
      <w:lvl w:ilvl="2">
        <w:start w:val="1"/>
        <w:numFmt w:val="decimal"/>
        <w:pStyle w:val="Heading3"/>
        <w:lvlText w:val="%1.%2.%3"/>
        <w:lvlJc w:val="left"/>
        <w:pPr>
          <w:tabs>
            <w:tab w:val="num" w:pos="1800"/>
          </w:tabs>
          <w:ind w:left="1224" w:hanging="504"/>
        </w:pPr>
        <w:rPr>
          <w:rFonts w:ascii="Arial" w:hAnsi="Arial" w:hint="default"/>
          <w:b/>
          <w:color w:val="1F497D" w:themeColor="text2"/>
          <w:sz w:val="24"/>
        </w:rPr>
      </w:lvl>
    </w:lvlOverride>
  </w:num>
  <w:num w:numId="31">
    <w:abstractNumId w:val="4"/>
  </w:num>
  <w:num w:numId="32">
    <w:abstractNumId w:val="26"/>
  </w:num>
  <w:num w:numId="3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85">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09D9"/>
    <w:rsid w:val="0000215C"/>
    <w:rsid w:val="00002E1D"/>
    <w:rsid w:val="00002EDE"/>
    <w:rsid w:val="00003769"/>
    <w:rsid w:val="000054D0"/>
    <w:rsid w:val="00006BF8"/>
    <w:rsid w:val="00006D65"/>
    <w:rsid w:val="00007B5D"/>
    <w:rsid w:val="00007EB6"/>
    <w:rsid w:val="0001084E"/>
    <w:rsid w:val="000114AF"/>
    <w:rsid w:val="00011756"/>
    <w:rsid w:val="00011BE8"/>
    <w:rsid w:val="00011ED1"/>
    <w:rsid w:val="00012235"/>
    <w:rsid w:val="00012E25"/>
    <w:rsid w:val="000130A6"/>
    <w:rsid w:val="00013397"/>
    <w:rsid w:val="00013F03"/>
    <w:rsid w:val="00015757"/>
    <w:rsid w:val="00015AF0"/>
    <w:rsid w:val="00015C96"/>
    <w:rsid w:val="000174B5"/>
    <w:rsid w:val="00017B25"/>
    <w:rsid w:val="00017EF1"/>
    <w:rsid w:val="00022982"/>
    <w:rsid w:val="00022AB9"/>
    <w:rsid w:val="00022CA9"/>
    <w:rsid w:val="000230BC"/>
    <w:rsid w:val="00023A56"/>
    <w:rsid w:val="00023D54"/>
    <w:rsid w:val="0002447B"/>
    <w:rsid w:val="00024C88"/>
    <w:rsid w:val="00025145"/>
    <w:rsid w:val="00025759"/>
    <w:rsid w:val="00026538"/>
    <w:rsid w:val="000270C5"/>
    <w:rsid w:val="00030677"/>
    <w:rsid w:val="00031099"/>
    <w:rsid w:val="000312D7"/>
    <w:rsid w:val="00031884"/>
    <w:rsid w:val="00031964"/>
    <w:rsid w:val="0003209E"/>
    <w:rsid w:val="000345C1"/>
    <w:rsid w:val="00034A63"/>
    <w:rsid w:val="00035193"/>
    <w:rsid w:val="00035AAD"/>
    <w:rsid w:val="0003621E"/>
    <w:rsid w:val="000371BF"/>
    <w:rsid w:val="00037279"/>
    <w:rsid w:val="00037382"/>
    <w:rsid w:val="00037AC8"/>
    <w:rsid w:val="00040745"/>
    <w:rsid w:val="0004125F"/>
    <w:rsid w:val="000412C4"/>
    <w:rsid w:val="0004145B"/>
    <w:rsid w:val="0004299A"/>
    <w:rsid w:val="00042D50"/>
    <w:rsid w:val="00043071"/>
    <w:rsid w:val="000434D3"/>
    <w:rsid w:val="000455C8"/>
    <w:rsid w:val="00047990"/>
    <w:rsid w:val="000500D0"/>
    <w:rsid w:val="0005091E"/>
    <w:rsid w:val="00051915"/>
    <w:rsid w:val="0005270C"/>
    <w:rsid w:val="00052A1F"/>
    <w:rsid w:val="000557DC"/>
    <w:rsid w:val="00055F00"/>
    <w:rsid w:val="0005790C"/>
    <w:rsid w:val="00057925"/>
    <w:rsid w:val="00060642"/>
    <w:rsid w:val="000618B2"/>
    <w:rsid w:val="0006303E"/>
    <w:rsid w:val="00063428"/>
    <w:rsid w:val="00065DE7"/>
    <w:rsid w:val="000663F6"/>
    <w:rsid w:val="0006683B"/>
    <w:rsid w:val="0006717B"/>
    <w:rsid w:val="00071DB0"/>
    <w:rsid w:val="00073681"/>
    <w:rsid w:val="00073901"/>
    <w:rsid w:val="0007428D"/>
    <w:rsid w:val="000745FA"/>
    <w:rsid w:val="00074BFF"/>
    <w:rsid w:val="00076001"/>
    <w:rsid w:val="00076225"/>
    <w:rsid w:val="0007722F"/>
    <w:rsid w:val="000772A0"/>
    <w:rsid w:val="00077C48"/>
    <w:rsid w:val="0008043C"/>
    <w:rsid w:val="0008195E"/>
    <w:rsid w:val="00082C59"/>
    <w:rsid w:val="000840C2"/>
    <w:rsid w:val="00084130"/>
    <w:rsid w:val="0008474F"/>
    <w:rsid w:val="00085AF4"/>
    <w:rsid w:val="0009014D"/>
    <w:rsid w:val="00090782"/>
    <w:rsid w:val="00090949"/>
    <w:rsid w:val="00090CAD"/>
    <w:rsid w:val="00092108"/>
    <w:rsid w:val="00092619"/>
    <w:rsid w:val="00092810"/>
    <w:rsid w:val="00093A7A"/>
    <w:rsid w:val="000944F0"/>
    <w:rsid w:val="00095336"/>
    <w:rsid w:val="00095B85"/>
    <w:rsid w:val="00095BA1"/>
    <w:rsid w:val="00095D1B"/>
    <w:rsid w:val="000962D7"/>
    <w:rsid w:val="000A1656"/>
    <w:rsid w:val="000A2453"/>
    <w:rsid w:val="000A343A"/>
    <w:rsid w:val="000A34CF"/>
    <w:rsid w:val="000A5616"/>
    <w:rsid w:val="000A7AA6"/>
    <w:rsid w:val="000B42A5"/>
    <w:rsid w:val="000B4574"/>
    <w:rsid w:val="000B4719"/>
    <w:rsid w:val="000B5F44"/>
    <w:rsid w:val="000B728A"/>
    <w:rsid w:val="000B7CA1"/>
    <w:rsid w:val="000B7F9B"/>
    <w:rsid w:val="000C2812"/>
    <w:rsid w:val="000C2E2B"/>
    <w:rsid w:val="000C3C94"/>
    <w:rsid w:val="000C41F0"/>
    <w:rsid w:val="000C4357"/>
    <w:rsid w:val="000C6BFF"/>
    <w:rsid w:val="000C7556"/>
    <w:rsid w:val="000D00A7"/>
    <w:rsid w:val="000D14E4"/>
    <w:rsid w:val="000D17BB"/>
    <w:rsid w:val="000D1BDD"/>
    <w:rsid w:val="000D1EAD"/>
    <w:rsid w:val="000D24DD"/>
    <w:rsid w:val="000D2695"/>
    <w:rsid w:val="000D41B0"/>
    <w:rsid w:val="000D42F8"/>
    <w:rsid w:val="000D4F8D"/>
    <w:rsid w:val="000D7375"/>
    <w:rsid w:val="000D74F8"/>
    <w:rsid w:val="000E007F"/>
    <w:rsid w:val="000E02E2"/>
    <w:rsid w:val="000E0DB8"/>
    <w:rsid w:val="000E1813"/>
    <w:rsid w:val="000E1F6B"/>
    <w:rsid w:val="000E2F09"/>
    <w:rsid w:val="000E43CE"/>
    <w:rsid w:val="000E4888"/>
    <w:rsid w:val="000E4D14"/>
    <w:rsid w:val="000E4D7A"/>
    <w:rsid w:val="000E5598"/>
    <w:rsid w:val="000E6F57"/>
    <w:rsid w:val="000F1B7A"/>
    <w:rsid w:val="000F1FE6"/>
    <w:rsid w:val="000F2811"/>
    <w:rsid w:val="000F3C2D"/>
    <w:rsid w:val="000F4162"/>
    <w:rsid w:val="000F42EC"/>
    <w:rsid w:val="000F49DC"/>
    <w:rsid w:val="000F4A34"/>
    <w:rsid w:val="000F5715"/>
    <w:rsid w:val="000F606E"/>
    <w:rsid w:val="000F6325"/>
    <w:rsid w:val="000F6755"/>
    <w:rsid w:val="000F756A"/>
    <w:rsid w:val="000F78FB"/>
    <w:rsid w:val="000F7D7E"/>
    <w:rsid w:val="0010059D"/>
    <w:rsid w:val="0010147B"/>
    <w:rsid w:val="0010289F"/>
    <w:rsid w:val="001036FE"/>
    <w:rsid w:val="0010458A"/>
    <w:rsid w:val="00104E50"/>
    <w:rsid w:val="00106467"/>
    <w:rsid w:val="001068B9"/>
    <w:rsid w:val="00107993"/>
    <w:rsid w:val="00107D66"/>
    <w:rsid w:val="001102EC"/>
    <w:rsid w:val="00110CAA"/>
    <w:rsid w:val="00111D1C"/>
    <w:rsid w:val="00111E77"/>
    <w:rsid w:val="001127B8"/>
    <w:rsid w:val="00112B9B"/>
    <w:rsid w:val="00112BCA"/>
    <w:rsid w:val="0011330E"/>
    <w:rsid w:val="00113402"/>
    <w:rsid w:val="00113664"/>
    <w:rsid w:val="00115A40"/>
    <w:rsid w:val="0011681B"/>
    <w:rsid w:val="00116C78"/>
    <w:rsid w:val="00116EB5"/>
    <w:rsid w:val="00116EC1"/>
    <w:rsid w:val="0011782E"/>
    <w:rsid w:val="00117A34"/>
    <w:rsid w:val="00120B1A"/>
    <w:rsid w:val="00121237"/>
    <w:rsid w:val="00121A46"/>
    <w:rsid w:val="00121ADD"/>
    <w:rsid w:val="001224AE"/>
    <w:rsid w:val="00122AC6"/>
    <w:rsid w:val="001231A0"/>
    <w:rsid w:val="001238CB"/>
    <w:rsid w:val="00123AF4"/>
    <w:rsid w:val="00123DF1"/>
    <w:rsid w:val="00124553"/>
    <w:rsid w:val="001269F3"/>
    <w:rsid w:val="00126C4D"/>
    <w:rsid w:val="001273D2"/>
    <w:rsid w:val="001313E0"/>
    <w:rsid w:val="001318B4"/>
    <w:rsid w:val="00131967"/>
    <w:rsid w:val="001331F3"/>
    <w:rsid w:val="0013385D"/>
    <w:rsid w:val="00133A98"/>
    <w:rsid w:val="00133EC7"/>
    <w:rsid w:val="00134ADA"/>
    <w:rsid w:val="00136082"/>
    <w:rsid w:val="00137014"/>
    <w:rsid w:val="001373E0"/>
    <w:rsid w:val="00137A74"/>
    <w:rsid w:val="00140894"/>
    <w:rsid w:val="0014110D"/>
    <w:rsid w:val="00141BE4"/>
    <w:rsid w:val="00142E12"/>
    <w:rsid w:val="0014345F"/>
    <w:rsid w:val="001446CC"/>
    <w:rsid w:val="0014490F"/>
    <w:rsid w:val="00144AB2"/>
    <w:rsid w:val="00145C14"/>
    <w:rsid w:val="001460BA"/>
    <w:rsid w:val="00146CB4"/>
    <w:rsid w:val="00146E2B"/>
    <w:rsid w:val="00147770"/>
    <w:rsid w:val="001506D7"/>
    <w:rsid w:val="00152ADE"/>
    <w:rsid w:val="0015318E"/>
    <w:rsid w:val="00154370"/>
    <w:rsid w:val="00155925"/>
    <w:rsid w:val="001567D5"/>
    <w:rsid w:val="00157818"/>
    <w:rsid w:val="00160E06"/>
    <w:rsid w:val="00160FBD"/>
    <w:rsid w:val="001611D3"/>
    <w:rsid w:val="0016160E"/>
    <w:rsid w:val="00161CD7"/>
    <w:rsid w:val="00161E0C"/>
    <w:rsid w:val="00162EBB"/>
    <w:rsid w:val="00164A4B"/>
    <w:rsid w:val="00164D1A"/>
    <w:rsid w:val="00165F20"/>
    <w:rsid w:val="00165F37"/>
    <w:rsid w:val="001663C8"/>
    <w:rsid w:val="00166A0C"/>
    <w:rsid w:val="00166D9C"/>
    <w:rsid w:val="00167A22"/>
    <w:rsid w:val="00170A2D"/>
    <w:rsid w:val="00171301"/>
    <w:rsid w:val="00171FF6"/>
    <w:rsid w:val="00173F1C"/>
    <w:rsid w:val="00174924"/>
    <w:rsid w:val="00181084"/>
    <w:rsid w:val="0018131A"/>
    <w:rsid w:val="00182529"/>
    <w:rsid w:val="00182630"/>
    <w:rsid w:val="0018557A"/>
    <w:rsid w:val="00185D42"/>
    <w:rsid w:val="0018615C"/>
    <w:rsid w:val="00186415"/>
    <w:rsid w:val="001868DB"/>
    <w:rsid w:val="001868F5"/>
    <w:rsid w:val="00186D77"/>
    <w:rsid w:val="0018731A"/>
    <w:rsid w:val="00187467"/>
    <w:rsid w:val="001904D7"/>
    <w:rsid w:val="00191D6F"/>
    <w:rsid w:val="00194640"/>
    <w:rsid w:val="00196047"/>
    <w:rsid w:val="001960F9"/>
    <w:rsid w:val="0019799C"/>
    <w:rsid w:val="001A0146"/>
    <w:rsid w:val="001A0483"/>
    <w:rsid w:val="001A0F38"/>
    <w:rsid w:val="001A17FA"/>
    <w:rsid w:val="001A29D5"/>
    <w:rsid w:val="001A3A49"/>
    <w:rsid w:val="001A3DD1"/>
    <w:rsid w:val="001A54CA"/>
    <w:rsid w:val="001A5E8E"/>
    <w:rsid w:val="001A601B"/>
    <w:rsid w:val="001A6127"/>
    <w:rsid w:val="001A6254"/>
    <w:rsid w:val="001A6B69"/>
    <w:rsid w:val="001A6D66"/>
    <w:rsid w:val="001A6F14"/>
    <w:rsid w:val="001A6FB1"/>
    <w:rsid w:val="001A77F0"/>
    <w:rsid w:val="001A798D"/>
    <w:rsid w:val="001A7FEA"/>
    <w:rsid w:val="001B142E"/>
    <w:rsid w:val="001B1DAC"/>
    <w:rsid w:val="001B2421"/>
    <w:rsid w:val="001B285D"/>
    <w:rsid w:val="001B47EF"/>
    <w:rsid w:val="001B50F8"/>
    <w:rsid w:val="001B5419"/>
    <w:rsid w:val="001B652C"/>
    <w:rsid w:val="001B6F21"/>
    <w:rsid w:val="001B6F93"/>
    <w:rsid w:val="001B7F0F"/>
    <w:rsid w:val="001B7FD2"/>
    <w:rsid w:val="001C10D7"/>
    <w:rsid w:val="001C110D"/>
    <w:rsid w:val="001C11E6"/>
    <w:rsid w:val="001C135D"/>
    <w:rsid w:val="001C2EDD"/>
    <w:rsid w:val="001C4A9A"/>
    <w:rsid w:val="001C6345"/>
    <w:rsid w:val="001D116B"/>
    <w:rsid w:val="001D2920"/>
    <w:rsid w:val="001D35AB"/>
    <w:rsid w:val="001D3BF2"/>
    <w:rsid w:val="001D4AC9"/>
    <w:rsid w:val="001D4CF8"/>
    <w:rsid w:val="001D686B"/>
    <w:rsid w:val="001D721E"/>
    <w:rsid w:val="001D73CA"/>
    <w:rsid w:val="001E0215"/>
    <w:rsid w:val="001E1997"/>
    <w:rsid w:val="001E2D81"/>
    <w:rsid w:val="001E322F"/>
    <w:rsid w:val="001E3382"/>
    <w:rsid w:val="001E3FD3"/>
    <w:rsid w:val="001E7D35"/>
    <w:rsid w:val="001F28AE"/>
    <w:rsid w:val="001F2C36"/>
    <w:rsid w:val="001F2CD8"/>
    <w:rsid w:val="001F2E47"/>
    <w:rsid w:val="001F46CF"/>
    <w:rsid w:val="001F5843"/>
    <w:rsid w:val="001F5BE8"/>
    <w:rsid w:val="001F6B94"/>
    <w:rsid w:val="001F7482"/>
    <w:rsid w:val="001F7DF9"/>
    <w:rsid w:val="001F7F87"/>
    <w:rsid w:val="00200125"/>
    <w:rsid w:val="00201BBD"/>
    <w:rsid w:val="0020208D"/>
    <w:rsid w:val="002025E9"/>
    <w:rsid w:val="00202D18"/>
    <w:rsid w:val="00203377"/>
    <w:rsid w:val="00205192"/>
    <w:rsid w:val="00205AD4"/>
    <w:rsid w:val="00205B14"/>
    <w:rsid w:val="00206546"/>
    <w:rsid w:val="00211153"/>
    <w:rsid w:val="00214FF8"/>
    <w:rsid w:val="00215085"/>
    <w:rsid w:val="00216213"/>
    <w:rsid w:val="0021674F"/>
    <w:rsid w:val="0021701A"/>
    <w:rsid w:val="002176E9"/>
    <w:rsid w:val="00217895"/>
    <w:rsid w:val="00220254"/>
    <w:rsid w:val="00220F5B"/>
    <w:rsid w:val="00223C2F"/>
    <w:rsid w:val="002248DB"/>
    <w:rsid w:val="00225903"/>
    <w:rsid w:val="00225946"/>
    <w:rsid w:val="00225F57"/>
    <w:rsid w:val="00226B53"/>
    <w:rsid w:val="00227B0D"/>
    <w:rsid w:val="00227FDA"/>
    <w:rsid w:val="00230282"/>
    <w:rsid w:val="002317F0"/>
    <w:rsid w:val="00231A93"/>
    <w:rsid w:val="00233FB9"/>
    <w:rsid w:val="00235833"/>
    <w:rsid w:val="0023616C"/>
    <w:rsid w:val="002368E5"/>
    <w:rsid w:val="00236991"/>
    <w:rsid w:val="00236C79"/>
    <w:rsid w:val="00237773"/>
    <w:rsid w:val="0024229E"/>
    <w:rsid w:val="00242620"/>
    <w:rsid w:val="002441E2"/>
    <w:rsid w:val="00244F40"/>
    <w:rsid w:val="00246D26"/>
    <w:rsid w:val="00246EB0"/>
    <w:rsid w:val="0024757E"/>
    <w:rsid w:val="00252DE5"/>
    <w:rsid w:val="00252ECD"/>
    <w:rsid w:val="0025301C"/>
    <w:rsid w:val="00253E17"/>
    <w:rsid w:val="002551D9"/>
    <w:rsid w:val="0025548D"/>
    <w:rsid w:val="002555DE"/>
    <w:rsid w:val="00255922"/>
    <w:rsid w:val="0025620A"/>
    <w:rsid w:val="00257726"/>
    <w:rsid w:val="002621EF"/>
    <w:rsid w:val="00263260"/>
    <w:rsid w:val="00264419"/>
    <w:rsid w:val="0026444C"/>
    <w:rsid w:val="002647DB"/>
    <w:rsid w:val="002648E0"/>
    <w:rsid w:val="00265236"/>
    <w:rsid w:val="00265475"/>
    <w:rsid w:val="002669D6"/>
    <w:rsid w:val="0027000B"/>
    <w:rsid w:val="00270AEF"/>
    <w:rsid w:val="00273159"/>
    <w:rsid w:val="002735EE"/>
    <w:rsid w:val="00274008"/>
    <w:rsid w:val="00274B19"/>
    <w:rsid w:val="0027542C"/>
    <w:rsid w:val="00275CC0"/>
    <w:rsid w:val="00275D23"/>
    <w:rsid w:val="00275EF2"/>
    <w:rsid w:val="00277FEF"/>
    <w:rsid w:val="00284505"/>
    <w:rsid w:val="00284C6C"/>
    <w:rsid w:val="002904CA"/>
    <w:rsid w:val="002915E3"/>
    <w:rsid w:val="002917E2"/>
    <w:rsid w:val="002932EF"/>
    <w:rsid w:val="00293AA5"/>
    <w:rsid w:val="002944F5"/>
    <w:rsid w:val="00294645"/>
    <w:rsid w:val="00294793"/>
    <w:rsid w:val="00294E49"/>
    <w:rsid w:val="0029511A"/>
    <w:rsid w:val="0029518C"/>
    <w:rsid w:val="00296369"/>
    <w:rsid w:val="00296998"/>
    <w:rsid w:val="00296BC0"/>
    <w:rsid w:val="002A07C2"/>
    <w:rsid w:val="002A0EA6"/>
    <w:rsid w:val="002A1861"/>
    <w:rsid w:val="002A4203"/>
    <w:rsid w:val="002A4776"/>
    <w:rsid w:val="002A48C3"/>
    <w:rsid w:val="002A54B0"/>
    <w:rsid w:val="002A5719"/>
    <w:rsid w:val="002A591D"/>
    <w:rsid w:val="002A6B9E"/>
    <w:rsid w:val="002A6C70"/>
    <w:rsid w:val="002A7CAC"/>
    <w:rsid w:val="002B1859"/>
    <w:rsid w:val="002B2B63"/>
    <w:rsid w:val="002B426C"/>
    <w:rsid w:val="002B529A"/>
    <w:rsid w:val="002B57AD"/>
    <w:rsid w:val="002B5900"/>
    <w:rsid w:val="002B5BF0"/>
    <w:rsid w:val="002B6066"/>
    <w:rsid w:val="002B6652"/>
    <w:rsid w:val="002B6CD2"/>
    <w:rsid w:val="002B6E2F"/>
    <w:rsid w:val="002B77AA"/>
    <w:rsid w:val="002B792D"/>
    <w:rsid w:val="002B7E71"/>
    <w:rsid w:val="002C04B3"/>
    <w:rsid w:val="002C0D0D"/>
    <w:rsid w:val="002C189D"/>
    <w:rsid w:val="002C1A8F"/>
    <w:rsid w:val="002C35E5"/>
    <w:rsid w:val="002C369F"/>
    <w:rsid w:val="002C3CB5"/>
    <w:rsid w:val="002C4194"/>
    <w:rsid w:val="002C4592"/>
    <w:rsid w:val="002C5C36"/>
    <w:rsid w:val="002C69BE"/>
    <w:rsid w:val="002D0739"/>
    <w:rsid w:val="002D2230"/>
    <w:rsid w:val="002D2B41"/>
    <w:rsid w:val="002D3935"/>
    <w:rsid w:val="002D4250"/>
    <w:rsid w:val="002D4580"/>
    <w:rsid w:val="002D471E"/>
    <w:rsid w:val="002D5961"/>
    <w:rsid w:val="002D5A3D"/>
    <w:rsid w:val="002D6246"/>
    <w:rsid w:val="002D6839"/>
    <w:rsid w:val="002E0142"/>
    <w:rsid w:val="002E0147"/>
    <w:rsid w:val="002E1619"/>
    <w:rsid w:val="002E3D39"/>
    <w:rsid w:val="002E4B9D"/>
    <w:rsid w:val="002E531A"/>
    <w:rsid w:val="002E581E"/>
    <w:rsid w:val="002E5A3A"/>
    <w:rsid w:val="002E6025"/>
    <w:rsid w:val="002E6597"/>
    <w:rsid w:val="002E6767"/>
    <w:rsid w:val="002E7A53"/>
    <w:rsid w:val="002F0764"/>
    <w:rsid w:val="002F0B1A"/>
    <w:rsid w:val="002F0FB4"/>
    <w:rsid w:val="002F1283"/>
    <w:rsid w:val="002F1D90"/>
    <w:rsid w:val="002F232A"/>
    <w:rsid w:val="002F367C"/>
    <w:rsid w:val="002F5FC7"/>
    <w:rsid w:val="002F60D3"/>
    <w:rsid w:val="002F7411"/>
    <w:rsid w:val="003014F9"/>
    <w:rsid w:val="003019AE"/>
    <w:rsid w:val="00301C10"/>
    <w:rsid w:val="00301F14"/>
    <w:rsid w:val="00302B06"/>
    <w:rsid w:val="00303DCA"/>
    <w:rsid w:val="00312F5C"/>
    <w:rsid w:val="00313350"/>
    <w:rsid w:val="003163BB"/>
    <w:rsid w:val="00320562"/>
    <w:rsid w:val="003215FC"/>
    <w:rsid w:val="003222D4"/>
    <w:rsid w:val="00323535"/>
    <w:rsid w:val="0032593E"/>
    <w:rsid w:val="00325ABD"/>
    <w:rsid w:val="0032670B"/>
    <w:rsid w:val="00331350"/>
    <w:rsid w:val="003314D1"/>
    <w:rsid w:val="003319E3"/>
    <w:rsid w:val="00331CB3"/>
    <w:rsid w:val="00333AA1"/>
    <w:rsid w:val="00334041"/>
    <w:rsid w:val="003347A5"/>
    <w:rsid w:val="00334848"/>
    <w:rsid w:val="00335382"/>
    <w:rsid w:val="00335B10"/>
    <w:rsid w:val="00337093"/>
    <w:rsid w:val="003419F8"/>
    <w:rsid w:val="00344D52"/>
    <w:rsid w:val="00345261"/>
    <w:rsid w:val="003459DC"/>
    <w:rsid w:val="00345AC9"/>
    <w:rsid w:val="00345AEF"/>
    <w:rsid w:val="0034663C"/>
    <w:rsid w:val="00347401"/>
    <w:rsid w:val="00347491"/>
    <w:rsid w:val="00347EC3"/>
    <w:rsid w:val="0035038F"/>
    <w:rsid w:val="003527F1"/>
    <w:rsid w:val="00355657"/>
    <w:rsid w:val="00356291"/>
    <w:rsid w:val="00356DBC"/>
    <w:rsid w:val="0035714C"/>
    <w:rsid w:val="00357562"/>
    <w:rsid w:val="0036036B"/>
    <w:rsid w:val="003613D4"/>
    <w:rsid w:val="00361E0A"/>
    <w:rsid w:val="00362063"/>
    <w:rsid w:val="00362672"/>
    <w:rsid w:val="00363E0F"/>
    <w:rsid w:val="00366FC8"/>
    <w:rsid w:val="00367E44"/>
    <w:rsid w:val="00370CD9"/>
    <w:rsid w:val="00372577"/>
    <w:rsid w:val="00372EB9"/>
    <w:rsid w:val="00373420"/>
    <w:rsid w:val="00374AA0"/>
    <w:rsid w:val="00377E6F"/>
    <w:rsid w:val="00381946"/>
    <w:rsid w:val="00381F20"/>
    <w:rsid w:val="003823A8"/>
    <w:rsid w:val="0038321C"/>
    <w:rsid w:val="00383780"/>
    <w:rsid w:val="00384631"/>
    <w:rsid w:val="003846F7"/>
    <w:rsid w:val="00384A1D"/>
    <w:rsid w:val="0038584B"/>
    <w:rsid w:val="00386017"/>
    <w:rsid w:val="003865E5"/>
    <w:rsid w:val="0038687F"/>
    <w:rsid w:val="003917D5"/>
    <w:rsid w:val="003923A7"/>
    <w:rsid w:val="00392AAC"/>
    <w:rsid w:val="00392BB7"/>
    <w:rsid w:val="00393B4D"/>
    <w:rsid w:val="003944C0"/>
    <w:rsid w:val="00396A75"/>
    <w:rsid w:val="00397045"/>
    <w:rsid w:val="00397A01"/>
    <w:rsid w:val="00397EBF"/>
    <w:rsid w:val="003A0731"/>
    <w:rsid w:val="003A1441"/>
    <w:rsid w:val="003A1A94"/>
    <w:rsid w:val="003A1DEC"/>
    <w:rsid w:val="003A23CC"/>
    <w:rsid w:val="003A312E"/>
    <w:rsid w:val="003A4532"/>
    <w:rsid w:val="003A4EC9"/>
    <w:rsid w:val="003A51ED"/>
    <w:rsid w:val="003A529E"/>
    <w:rsid w:val="003A64AF"/>
    <w:rsid w:val="003A67F7"/>
    <w:rsid w:val="003A6D0E"/>
    <w:rsid w:val="003A7110"/>
    <w:rsid w:val="003A7440"/>
    <w:rsid w:val="003A75F2"/>
    <w:rsid w:val="003B06A6"/>
    <w:rsid w:val="003B09EA"/>
    <w:rsid w:val="003B0F5A"/>
    <w:rsid w:val="003B2849"/>
    <w:rsid w:val="003B2DEF"/>
    <w:rsid w:val="003B308F"/>
    <w:rsid w:val="003B3C55"/>
    <w:rsid w:val="003B4142"/>
    <w:rsid w:val="003B5556"/>
    <w:rsid w:val="003B5739"/>
    <w:rsid w:val="003B5DEA"/>
    <w:rsid w:val="003B6479"/>
    <w:rsid w:val="003B7069"/>
    <w:rsid w:val="003B7DC3"/>
    <w:rsid w:val="003C2F76"/>
    <w:rsid w:val="003C3681"/>
    <w:rsid w:val="003C3C9A"/>
    <w:rsid w:val="003C453B"/>
    <w:rsid w:val="003C4ABB"/>
    <w:rsid w:val="003C4C24"/>
    <w:rsid w:val="003C511A"/>
    <w:rsid w:val="003D265B"/>
    <w:rsid w:val="003D26BE"/>
    <w:rsid w:val="003D37FF"/>
    <w:rsid w:val="003D4127"/>
    <w:rsid w:val="003D4FC6"/>
    <w:rsid w:val="003D5408"/>
    <w:rsid w:val="003D541D"/>
    <w:rsid w:val="003D55AA"/>
    <w:rsid w:val="003D5E05"/>
    <w:rsid w:val="003D7DB0"/>
    <w:rsid w:val="003E0A5A"/>
    <w:rsid w:val="003E1BE5"/>
    <w:rsid w:val="003E2DCD"/>
    <w:rsid w:val="003E3303"/>
    <w:rsid w:val="003E370A"/>
    <w:rsid w:val="003E3A9F"/>
    <w:rsid w:val="003E61CB"/>
    <w:rsid w:val="003E6667"/>
    <w:rsid w:val="003E7D29"/>
    <w:rsid w:val="003F041D"/>
    <w:rsid w:val="003F0A69"/>
    <w:rsid w:val="003F149B"/>
    <w:rsid w:val="003F1E29"/>
    <w:rsid w:val="003F25C6"/>
    <w:rsid w:val="003F3216"/>
    <w:rsid w:val="003F3234"/>
    <w:rsid w:val="003F39A5"/>
    <w:rsid w:val="003F3CCC"/>
    <w:rsid w:val="003F5C77"/>
    <w:rsid w:val="003F61B6"/>
    <w:rsid w:val="003F694F"/>
    <w:rsid w:val="003F6D0F"/>
    <w:rsid w:val="003F6FFA"/>
    <w:rsid w:val="003F7467"/>
    <w:rsid w:val="004009C6"/>
    <w:rsid w:val="00401082"/>
    <w:rsid w:val="00402563"/>
    <w:rsid w:val="00402B0C"/>
    <w:rsid w:val="00403362"/>
    <w:rsid w:val="00403893"/>
    <w:rsid w:val="00404081"/>
    <w:rsid w:val="00404233"/>
    <w:rsid w:val="004045A1"/>
    <w:rsid w:val="00404A86"/>
    <w:rsid w:val="0040502C"/>
    <w:rsid w:val="00405A67"/>
    <w:rsid w:val="004060E4"/>
    <w:rsid w:val="00406A6F"/>
    <w:rsid w:val="00406A7B"/>
    <w:rsid w:val="004077BF"/>
    <w:rsid w:val="0041288B"/>
    <w:rsid w:val="004138CA"/>
    <w:rsid w:val="00413934"/>
    <w:rsid w:val="0041576D"/>
    <w:rsid w:val="00416947"/>
    <w:rsid w:val="00416E4A"/>
    <w:rsid w:val="00416EB5"/>
    <w:rsid w:val="00417209"/>
    <w:rsid w:val="004203CF"/>
    <w:rsid w:val="004220F4"/>
    <w:rsid w:val="00423067"/>
    <w:rsid w:val="004235C6"/>
    <w:rsid w:val="004241EF"/>
    <w:rsid w:val="004252A3"/>
    <w:rsid w:val="0042595D"/>
    <w:rsid w:val="004259A7"/>
    <w:rsid w:val="00427F53"/>
    <w:rsid w:val="00430633"/>
    <w:rsid w:val="00430DFD"/>
    <w:rsid w:val="00430FED"/>
    <w:rsid w:val="00431154"/>
    <w:rsid w:val="00431690"/>
    <w:rsid w:val="00432D6B"/>
    <w:rsid w:val="004335BD"/>
    <w:rsid w:val="00433743"/>
    <w:rsid w:val="004338FB"/>
    <w:rsid w:val="004359DF"/>
    <w:rsid w:val="004368F1"/>
    <w:rsid w:val="00440F89"/>
    <w:rsid w:val="00442E1F"/>
    <w:rsid w:val="004435CB"/>
    <w:rsid w:val="00443C0F"/>
    <w:rsid w:val="00444497"/>
    <w:rsid w:val="0044579E"/>
    <w:rsid w:val="00445AE7"/>
    <w:rsid w:val="00445AFE"/>
    <w:rsid w:val="0044632C"/>
    <w:rsid w:val="00446C2B"/>
    <w:rsid w:val="0044706F"/>
    <w:rsid w:val="00447CF6"/>
    <w:rsid w:val="00450719"/>
    <w:rsid w:val="004507E3"/>
    <w:rsid w:val="00450940"/>
    <w:rsid w:val="00451C3D"/>
    <w:rsid w:val="0045206E"/>
    <w:rsid w:val="004523C5"/>
    <w:rsid w:val="00453F77"/>
    <w:rsid w:val="0045497B"/>
    <w:rsid w:val="00455850"/>
    <w:rsid w:val="00457513"/>
    <w:rsid w:val="0046044B"/>
    <w:rsid w:val="004624F4"/>
    <w:rsid w:val="00462D3B"/>
    <w:rsid w:val="00463C1D"/>
    <w:rsid w:val="00463F6A"/>
    <w:rsid w:val="0046405D"/>
    <w:rsid w:val="004640F7"/>
    <w:rsid w:val="00464A99"/>
    <w:rsid w:val="004654C4"/>
    <w:rsid w:val="00465A83"/>
    <w:rsid w:val="00466271"/>
    <w:rsid w:val="00467EFC"/>
    <w:rsid w:val="00467F11"/>
    <w:rsid w:val="004700C4"/>
    <w:rsid w:val="0047086E"/>
    <w:rsid w:val="004710BC"/>
    <w:rsid w:val="004729B6"/>
    <w:rsid w:val="0047316B"/>
    <w:rsid w:val="00474189"/>
    <w:rsid w:val="00474BA0"/>
    <w:rsid w:val="00474BF5"/>
    <w:rsid w:val="004766AE"/>
    <w:rsid w:val="00480AE3"/>
    <w:rsid w:val="00480E47"/>
    <w:rsid w:val="004815F3"/>
    <w:rsid w:val="00481837"/>
    <w:rsid w:val="00481C2F"/>
    <w:rsid w:val="004820A1"/>
    <w:rsid w:val="00482C39"/>
    <w:rsid w:val="00482EE2"/>
    <w:rsid w:val="004858DB"/>
    <w:rsid w:val="00485A03"/>
    <w:rsid w:val="0048641C"/>
    <w:rsid w:val="00487875"/>
    <w:rsid w:val="00493303"/>
    <w:rsid w:val="00494655"/>
    <w:rsid w:val="004946BE"/>
    <w:rsid w:val="0049504E"/>
    <w:rsid w:val="004950C8"/>
    <w:rsid w:val="00495328"/>
    <w:rsid w:val="0049634E"/>
    <w:rsid w:val="00496488"/>
    <w:rsid w:val="0049691D"/>
    <w:rsid w:val="00496E41"/>
    <w:rsid w:val="00497379"/>
    <w:rsid w:val="0049742D"/>
    <w:rsid w:val="00497AFD"/>
    <w:rsid w:val="00497BB9"/>
    <w:rsid w:val="00497E82"/>
    <w:rsid w:val="004A0512"/>
    <w:rsid w:val="004A2614"/>
    <w:rsid w:val="004A39FB"/>
    <w:rsid w:val="004A3B99"/>
    <w:rsid w:val="004A46DE"/>
    <w:rsid w:val="004A5142"/>
    <w:rsid w:val="004A5B4A"/>
    <w:rsid w:val="004A600C"/>
    <w:rsid w:val="004A62D0"/>
    <w:rsid w:val="004A6324"/>
    <w:rsid w:val="004A63F9"/>
    <w:rsid w:val="004B0896"/>
    <w:rsid w:val="004B0F90"/>
    <w:rsid w:val="004B1DD1"/>
    <w:rsid w:val="004B20B8"/>
    <w:rsid w:val="004B2914"/>
    <w:rsid w:val="004B2D96"/>
    <w:rsid w:val="004B2DCB"/>
    <w:rsid w:val="004B459A"/>
    <w:rsid w:val="004B531A"/>
    <w:rsid w:val="004B5410"/>
    <w:rsid w:val="004B5CCF"/>
    <w:rsid w:val="004B5DB6"/>
    <w:rsid w:val="004B7950"/>
    <w:rsid w:val="004C0629"/>
    <w:rsid w:val="004C133E"/>
    <w:rsid w:val="004C1E2F"/>
    <w:rsid w:val="004C1E5E"/>
    <w:rsid w:val="004C20D6"/>
    <w:rsid w:val="004C2FC7"/>
    <w:rsid w:val="004C41D5"/>
    <w:rsid w:val="004C426E"/>
    <w:rsid w:val="004C62CB"/>
    <w:rsid w:val="004C6EC9"/>
    <w:rsid w:val="004C72A7"/>
    <w:rsid w:val="004C739C"/>
    <w:rsid w:val="004D1FF7"/>
    <w:rsid w:val="004D2F0A"/>
    <w:rsid w:val="004D3D3D"/>
    <w:rsid w:val="004D48B2"/>
    <w:rsid w:val="004D6779"/>
    <w:rsid w:val="004E27AE"/>
    <w:rsid w:val="004E2E16"/>
    <w:rsid w:val="004E2FD9"/>
    <w:rsid w:val="004E310D"/>
    <w:rsid w:val="004E312C"/>
    <w:rsid w:val="004E37CD"/>
    <w:rsid w:val="004E3FF0"/>
    <w:rsid w:val="004E4362"/>
    <w:rsid w:val="004E4EF7"/>
    <w:rsid w:val="004E6414"/>
    <w:rsid w:val="004E77E3"/>
    <w:rsid w:val="004E7CB4"/>
    <w:rsid w:val="004E7E05"/>
    <w:rsid w:val="004E7E8E"/>
    <w:rsid w:val="004E7F3E"/>
    <w:rsid w:val="004F00D1"/>
    <w:rsid w:val="004F03CE"/>
    <w:rsid w:val="004F09E9"/>
    <w:rsid w:val="004F15AA"/>
    <w:rsid w:val="004F1B46"/>
    <w:rsid w:val="004F1BC5"/>
    <w:rsid w:val="004F1EE4"/>
    <w:rsid w:val="004F3158"/>
    <w:rsid w:val="004F59BD"/>
    <w:rsid w:val="004F5E03"/>
    <w:rsid w:val="004F6582"/>
    <w:rsid w:val="00500494"/>
    <w:rsid w:val="00501641"/>
    <w:rsid w:val="00502A20"/>
    <w:rsid w:val="00503639"/>
    <w:rsid w:val="00503D5F"/>
    <w:rsid w:val="00503E87"/>
    <w:rsid w:val="00504FF7"/>
    <w:rsid w:val="00505282"/>
    <w:rsid w:val="005059D0"/>
    <w:rsid w:val="00505C55"/>
    <w:rsid w:val="005072B5"/>
    <w:rsid w:val="00507AC4"/>
    <w:rsid w:val="0051008F"/>
    <w:rsid w:val="005104AF"/>
    <w:rsid w:val="00510506"/>
    <w:rsid w:val="00510D14"/>
    <w:rsid w:val="00512486"/>
    <w:rsid w:val="00512856"/>
    <w:rsid w:val="00512CF8"/>
    <w:rsid w:val="00513BD0"/>
    <w:rsid w:val="0051430C"/>
    <w:rsid w:val="00514D35"/>
    <w:rsid w:val="00514EB9"/>
    <w:rsid w:val="0052176B"/>
    <w:rsid w:val="00524DE7"/>
    <w:rsid w:val="005253C2"/>
    <w:rsid w:val="00525AEF"/>
    <w:rsid w:val="00526BCD"/>
    <w:rsid w:val="00527002"/>
    <w:rsid w:val="00527C80"/>
    <w:rsid w:val="00532755"/>
    <w:rsid w:val="005341FD"/>
    <w:rsid w:val="00535918"/>
    <w:rsid w:val="00535E9E"/>
    <w:rsid w:val="0053622B"/>
    <w:rsid w:val="00537062"/>
    <w:rsid w:val="0053729C"/>
    <w:rsid w:val="00537B7E"/>
    <w:rsid w:val="00537D69"/>
    <w:rsid w:val="00537DEC"/>
    <w:rsid w:val="00540955"/>
    <w:rsid w:val="00540ACB"/>
    <w:rsid w:val="00541024"/>
    <w:rsid w:val="00542031"/>
    <w:rsid w:val="00542DEB"/>
    <w:rsid w:val="0054528C"/>
    <w:rsid w:val="0054536F"/>
    <w:rsid w:val="00545CD4"/>
    <w:rsid w:val="0054738D"/>
    <w:rsid w:val="005500B2"/>
    <w:rsid w:val="00554C07"/>
    <w:rsid w:val="00556326"/>
    <w:rsid w:val="00556D68"/>
    <w:rsid w:val="00557914"/>
    <w:rsid w:val="00557FAF"/>
    <w:rsid w:val="00560AFE"/>
    <w:rsid w:val="00561198"/>
    <w:rsid w:val="00561E38"/>
    <w:rsid w:val="005636EC"/>
    <w:rsid w:val="00563BD5"/>
    <w:rsid w:val="00564B17"/>
    <w:rsid w:val="00564B18"/>
    <w:rsid w:val="0056749B"/>
    <w:rsid w:val="00567D6A"/>
    <w:rsid w:val="00570376"/>
    <w:rsid w:val="0057093A"/>
    <w:rsid w:val="00570DB6"/>
    <w:rsid w:val="00571150"/>
    <w:rsid w:val="00571BE2"/>
    <w:rsid w:val="00572349"/>
    <w:rsid w:val="005731DA"/>
    <w:rsid w:val="0057324A"/>
    <w:rsid w:val="00573565"/>
    <w:rsid w:val="00573644"/>
    <w:rsid w:val="0057421C"/>
    <w:rsid w:val="005742ED"/>
    <w:rsid w:val="005743CE"/>
    <w:rsid w:val="0057473E"/>
    <w:rsid w:val="00574746"/>
    <w:rsid w:val="0057520A"/>
    <w:rsid w:val="005758EB"/>
    <w:rsid w:val="005825FE"/>
    <w:rsid w:val="00582F1B"/>
    <w:rsid w:val="00584076"/>
    <w:rsid w:val="005841C2"/>
    <w:rsid w:val="00590691"/>
    <w:rsid w:val="00591C53"/>
    <w:rsid w:val="00592A37"/>
    <w:rsid w:val="00594C55"/>
    <w:rsid w:val="00594ED8"/>
    <w:rsid w:val="00594F1B"/>
    <w:rsid w:val="00595422"/>
    <w:rsid w:val="005958B9"/>
    <w:rsid w:val="00596034"/>
    <w:rsid w:val="00596732"/>
    <w:rsid w:val="005972D5"/>
    <w:rsid w:val="005978E2"/>
    <w:rsid w:val="005A0323"/>
    <w:rsid w:val="005A0A3C"/>
    <w:rsid w:val="005A0E3C"/>
    <w:rsid w:val="005A14C1"/>
    <w:rsid w:val="005A1B20"/>
    <w:rsid w:val="005A1EA8"/>
    <w:rsid w:val="005A2FE0"/>
    <w:rsid w:val="005A5853"/>
    <w:rsid w:val="005A5BE5"/>
    <w:rsid w:val="005A6577"/>
    <w:rsid w:val="005A6CE7"/>
    <w:rsid w:val="005A793A"/>
    <w:rsid w:val="005A7FEF"/>
    <w:rsid w:val="005B01DE"/>
    <w:rsid w:val="005B1F43"/>
    <w:rsid w:val="005B1F5C"/>
    <w:rsid w:val="005B568C"/>
    <w:rsid w:val="005B680C"/>
    <w:rsid w:val="005B6C7F"/>
    <w:rsid w:val="005B6FAA"/>
    <w:rsid w:val="005C02B1"/>
    <w:rsid w:val="005C0AEF"/>
    <w:rsid w:val="005C1457"/>
    <w:rsid w:val="005C16A1"/>
    <w:rsid w:val="005C1F5D"/>
    <w:rsid w:val="005C1F91"/>
    <w:rsid w:val="005C2238"/>
    <w:rsid w:val="005C25B2"/>
    <w:rsid w:val="005C2868"/>
    <w:rsid w:val="005C2CC1"/>
    <w:rsid w:val="005C3302"/>
    <w:rsid w:val="005C378A"/>
    <w:rsid w:val="005C46AF"/>
    <w:rsid w:val="005C515A"/>
    <w:rsid w:val="005C5A11"/>
    <w:rsid w:val="005C5EA7"/>
    <w:rsid w:val="005C72ED"/>
    <w:rsid w:val="005D0392"/>
    <w:rsid w:val="005D04AA"/>
    <w:rsid w:val="005D0840"/>
    <w:rsid w:val="005D1626"/>
    <w:rsid w:val="005D3D31"/>
    <w:rsid w:val="005D3F08"/>
    <w:rsid w:val="005D44E7"/>
    <w:rsid w:val="005D4D57"/>
    <w:rsid w:val="005D555B"/>
    <w:rsid w:val="005D6AF0"/>
    <w:rsid w:val="005E00E0"/>
    <w:rsid w:val="005E1902"/>
    <w:rsid w:val="005E3F7F"/>
    <w:rsid w:val="005E4BB7"/>
    <w:rsid w:val="005E6F6E"/>
    <w:rsid w:val="005E7672"/>
    <w:rsid w:val="005E7694"/>
    <w:rsid w:val="005E78BA"/>
    <w:rsid w:val="005F00B2"/>
    <w:rsid w:val="005F098C"/>
    <w:rsid w:val="005F09DB"/>
    <w:rsid w:val="005F0AD4"/>
    <w:rsid w:val="005F0BC5"/>
    <w:rsid w:val="005F0D6B"/>
    <w:rsid w:val="005F1A97"/>
    <w:rsid w:val="005F5CD9"/>
    <w:rsid w:val="005F5E8A"/>
    <w:rsid w:val="005F6805"/>
    <w:rsid w:val="005F7168"/>
    <w:rsid w:val="005F7F03"/>
    <w:rsid w:val="005F7F29"/>
    <w:rsid w:val="006004DB"/>
    <w:rsid w:val="00600B43"/>
    <w:rsid w:val="00601BC9"/>
    <w:rsid w:val="0060263B"/>
    <w:rsid w:val="006028BC"/>
    <w:rsid w:val="00610975"/>
    <w:rsid w:val="00610E5E"/>
    <w:rsid w:val="00610FF7"/>
    <w:rsid w:val="00611012"/>
    <w:rsid w:val="006114BE"/>
    <w:rsid w:val="0061192C"/>
    <w:rsid w:val="00612084"/>
    <w:rsid w:val="00612ADB"/>
    <w:rsid w:val="006142CF"/>
    <w:rsid w:val="006145EE"/>
    <w:rsid w:val="006164A0"/>
    <w:rsid w:val="00616F08"/>
    <w:rsid w:val="00620427"/>
    <w:rsid w:val="00620D9D"/>
    <w:rsid w:val="006223C7"/>
    <w:rsid w:val="00623501"/>
    <w:rsid w:val="00624214"/>
    <w:rsid w:val="00624F62"/>
    <w:rsid w:val="00625F2B"/>
    <w:rsid w:val="00627901"/>
    <w:rsid w:val="0063091C"/>
    <w:rsid w:val="00630DA1"/>
    <w:rsid w:val="0063157D"/>
    <w:rsid w:val="0063198F"/>
    <w:rsid w:val="0063233A"/>
    <w:rsid w:val="00634284"/>
    <w:rsid w:val="00634AC0"/>
    <w:rsid w:val="00634AD9"/>
    <w:rsid w:val="00636329"/>
    <w:rsid w:val="00636D24"/>
    <w:rsid w:val="006402D2"/>
    <w:rsid w:val="0064107F"/>
    <w:rsid w:val="0064165F"/>
    <w:rsid w:val="00643B94"/>
    <w:rsid w:val="00643D67"/>
    <w:rsid w:val="006441B5"/>
    <w:rsid w:val="0064542E"/>
    <w:rsid w:val="00645630"/>
    <w:rsid w:val="0064574B"/>
    <w:rsid w:val="00645D27"/>
    <w:rsid w:val="00646894"/>
    <w:rsid w:val="00646D1E"/>
    <w:rsid w:val="00647A6D"/>
    <w:rsid w:val="00650882"/>
    <w:rsid w:val="006509F3"/>
    <w:rsid w:val="00651678"/>
    <w:rsid w:val="006520E6"/>
    <w:rsid w:val="00652797"/>
    <w:rsid w:val="00654985"/>
    <w:rsid w:val="0065648A"/>
    <w:rsid w:val="00656CD9"/>
    <w:rsid w:val="00657DED"/>
    <w:rsid w:val="0066166E"/>
    <w:rsid w:val="0066222C"/>
    <w:rsid w:val="0066285D"/>
    <w:rsid w:val="00663E9C"/>
    <w:rsid w:val="00663F6A"/>
    <w:rsid w:val="00663FAA"/>
    <w:rsid w:val="006640C4"/>
    <w:rsid w:val="006642E5"/>
    <w:rsid w:val="00664614"/>
    <w:rsid w:val="00665D7F"/>
    <w:rsid w:val="00666BE5"/>
    <w:rsid w:val="00667121"/>
    <w:rsid w:val="006679C8"/>
    <w:rsid w:val="006704DD"/>
    <w:rsid w:val="00670C30"/>
    <w:rsid w:val="00671209"/>
    <w:rsid w:val="00671466"/>
    <w:rsid w:val="00672E80"/>
    <w:rsid w:val="00675BF1"/>
    <w:rsid w:val="00676421"/>
    <w:rsid w:val="00676753"/>
    <w:rsid w:val="00676D42"/>
    <w:rsid w:val="0068009A"/>
    <w:rsid w:val="00680A05"/>
    <w:rsid w:val="00680B1D"/>
    <w:rsid w:val="00680D5F"/>
    <w:rsid w:val="00680E47"/>
    <w:rsid w:val="00681249"/>
    <w:rsid w:val="00682442"/>
    <w:rsid w:val="00683C9B"/>
    <w:rsid w:val="00684952"/>
    <w:rsid w:val="00685311"/>
    <w:rsid w:val="00686DF5"/>
    <w:rsid w:val="00686FD2"/>
    <w:rsid w:val="00687960"/>
    <w:rsid w:val="006879B0"/>
    <w:rsid w:val="00687EE2"/>
    <w:rsid w:val="00690D0A"/>
    <w:rsid w:val="00691798"/>
    <w:rsid w:val="0069201C"/>
    <w:rsid w:val="00693A24"/>
    <w:rsid w:val="00696618"/>
    <w:rsid w:val="006978EB"/>
    <w:rsid w:val="0069795E"/>
    <w:rsid w:val="006A059E"/>
    <w:rsid w:val="006A2532"/>
    <w:rsid w:val="006A3901"/>
    <w:rsid w:val="006A44CD"/>
    <w:rsid w:val="006A558D"/>
    <w:rsid w:val="006A79E4"/>
    <w:rsid w:val="006B00DA"/>
    <w:rsid w:val="006B04AC"/>
    <w:rsid w:val="006B07FB"/>
    <w:rsid w:val="006B08E3"/>
    <w:rsid w:val="006B0C0E"/>
    <w:rsid w:val="006B2492"/>
    <w:rsid w:val="006B3069"/>
    <w:rsid w:val="006B403D"/>
    <w:rsid w:val="006B409A"/>
    <w:rsid w:val="006B458E"/>
    <w:rsid w:val="006B64BE"/>
    <w:rsid w:val="006B6534"/>
    <w:rsid w:val="006B6CAA"/>
    <w:rsid w:val="006B6F73"/>
    <w:rsid w:val="006C0A2F"/>
    <w:rsid w:val="006C0F8B"/>
    <w:rsid w:val="006C27EE"/>
    <w:rsid w:val="006C5340"/>
    <w:rsid w:val="006C5743"/>
    <w:rsid w:val="006C6008"/>
    <w:rsid w:val="006C7476"/>
    <w:rsid w:val="006D04F1"/>
    <w:rsid w:val="006D1A5E"/>
    <w:rsid w:val="006D1F0F"/>
    <w:rsid w:val="006D4708"/>
    <w:rsid w:val="006D49AE"/>
    <w:rsid w:val="006D4ED8"/>
    <w:rsid w:val="006D6030"/>
    <w:rsid w:val="006D660F"/>
    <w:rsid w:val="006D733A"/>
    <w:rsid w:val="006D7EB6"/>
    <w:rsid w:val="006E06B0"/>
    <w:rsid w:val="006E0A51"/>
    <w:rsid w:val="006E1C00"/>
    <w:rsid w:val="006E237C"/>
    <w:rsid w:val="006E2BD4"/>
    <w:rsid w:val="006E3044"/>
    <w:rsid w:val="006E40EE"/>
    <w:rsid w:val="006E4A34"/>
    <w:rsid w:val="006E4EA1"/>
    <w:rsid w:val="006E536B"/>
    <w:rsid w:val="006E5372"/>
    <w:rsid w:val="006E7620"/>
    <w:rsid w:val="006F1513"/>
    <w:rsid w:val="006F15BA"/>
    <w:rsid w:val="006F2B8F"/>
    <w:rsid w:val="006F3063"/>
    <w:rsid w:val="006F4493"/>
    <w:rsid w:val="006F49A8"/>
    <w:rsid w:val="006F56CB"/>
    <w:rsid w:val="006F56E6"/>
    <w:rsid w:val="006F5F1C"/>
    <w:rsid w:val="006F5FB9"/>
    <w:rsid w:val="006F6AEB"/>
    <w:rsid w:val="006F734A"/>
    <w:rsid w:val="006F7D7C"/>
    <w:rsid w:val="0070002E"/>
    <w:rsid w:val="007018AF"/>
    <w:rsid w:val="00702ED8"/>
    <w:rsid w:val="00702F4F"/>
    <w:rsid w:val="007040E9"/>
    <w:rsid w:val="00704AE7"/>
    <w:rsid w:val="00705FEE"/>
    <w:rsid w:val="0070636C"/>
    <w:rsid w:val="00707AE4"/>
    <w:rsid w:val="0071026E"/>
    <w:rsid w:val="00710272"/>
    <w:rsid w:val="00711AA7"/>
    <w:rsid w:val="007124A8"/>
    <w:rsid w:val="007127B7"/>
    <w:rsid w:val="007131FC"/>
    <w:rsid w:val="007138A5"/>
    <w:rsid w:val="00714871"/>
    <w:rsid w:val="007156E9"/>
    <w:rsid w:val="00715B6D"/>
    <w:rsid w:val="00715BAC"/>
    <w:rsid w:val="00715C01"/>
    <w:rsid w:val="00715E19"/>
    <w:rsid w:val="00716871"/>
    <w:rsid w:val="00717827"/>
    <w:rsid w:val="00720B7A"/>
    <w:rsid w:val="00721693"/>
    <w:rsid w:val="007227E1"/>
    <w:rsid w:val="007236AD"/>
    <w:rsid w:val="00726499"/>
    <w:rsid w:val="007265F5"/>
    <w:rsid w:val="00726D55"/>
    <w:rsid w:val="00730335"/>
    <w:rsid w:val="00730739"/>
    <w:rsid w:val="00731B58"/>
    <w:rsid w:val="00731DDD"/>
    <w:rsid w:val="00731E4B"/>
    <w:rsid w:val="00731E51"/>
    <w:rsid w:val="007331C9"/>
    <w:rsid w:val="0073354F"/>
    <w:rsid w:val="007352C6"/>
    <w:rsid w:val="00736B99"/>
    <w:rsid w:val="00737F29"/>
    <w:rsid w:val="00740501"/>
    <w:rsid w:val="00741A45"/>
    <w:rsid w:val="0074208D"/>
    <w:rsid w:val="00742712"/>
    <w:rsid w:val="00744A62"/>
    <w:rsid w:val="007467CB"/>
    <w:rsid w:val="0074767F"/>
    <w:rsid w:val="00747C23"/>
    <w:rsid w:val="007501B9"/>
    <w:rsid w:val="00750AA0"/>
    <w:rsid w:val="007520E8"/>
    <w:rsid w:val="00752747"/>
    <w:rsid w:val="00752D1C"/>
    <w:rsid w:val="007538E3"/>
    <w:rsid w:val="00754444"/>
    <w:rsid w:val="00754738"/>
    <w:rsid w:val="0075480A"/>
    <w:rsid w:val="0075685F"/>
    <w:rsid w:val="00756C90"/>
    <w:rsid w:val="0076223D"/>
    <w:rsid w:val="00763073"/>
    <w:rsid w:val="007636CE"/>
    <w:rsid w:val="007642DD"/>
    <w:rsid w:val="007644C2"/>
    <w:rsid w:val="00764C6F"/>
    <w:rsid w:val="00764CE8"/>
    <w:rsid w:val="00764ED6"/>
    <w:rsid w:val="00766310"/>
    <w:rsid w:val="00767A97"/>
    <w:rsid w:val="007726B3"/>
    <w:rsid w:val="00772BAB"/>
    <w:rsid w:val="007731EA"/>
    <w:rsid w:val="007736E8"/>
    <w:rsid w:val="00773717"/>
    <w:rsid w:val="00773768"/>
    <w:rsid w:val="00773B67"/>
    <w:rsid w:val="00774616"/>
    <w:rsid w:val="00774E41"/>
    <w:rsid w:val="0077511D"/>
    <w:rsid w:val="0077590D"/>
    <w:rsid w:val="00775A9C"/>
    <w:rsid w:val="0077689D"/>
    <w:rsid w:val="00776C0E"/>
    <w:rsid w:val="00777461"/>
    <w:rsid w:val="007805C8"/>
    <w:rsid w:val="00780B81"/>
    <w:rsid w:val="00780CB2"/>
    <w:rsid w:val="00783120"/>
    <w:rsid w:val="007831F0"/>
    <w:rsid w:val="00783588"/>
    <w:rsid w:val="0078373F"/>
    <w:rsid w:val="00783E67"/>
    <w:rsid w:val="00783F22"/>
    <w:rsid w:val="007850DF"/>
    <w:rsid w:val="00785867"/>
    <w:rsid w:val="00786B77"/>
    <w:rsid w:val="00790D37"/>
    <w:rsid w:val="0079136F"/>
    <w:rsid w:val="0079242A"/>
    <w:rsid w:val="00792C34"/>
    <w:rsid w:val="007932F8"/>
    <w:rsid w:val="00794AA8"/>
    <w:rsid w:val="00794EE9"/>
    <w:rsid w:val="007951E4"/>
    <w:rsid w:val="0079550C"/>
    <w:rsid w:val="00796776"/>
    <w:rsid w:val="00796FC8"/>
    <w:rsid w:val="00797460"/>
    <w:rsid w:val="007A094B"/>
    <w:rsid w:val="007A5F7E"/>
    <w:rsid w:val="007A6590"/>
    <w:rsid w:val="007A70BE"/>
    <w:rsid w:val="007A75E0"/>
    <w:rsid w:val="007A7A9C"/>
    <w:rsid w:val="007B0961"/>
    <w:rsid w:val="007B0FD3"/>
    <w:rsid w:val="007B2183"/>
    <w:rsid w:val="007B29EE"/>
    <w:rsid w:val="007B3629"/>
    <w:rsid w:val="007B4A0B"/>
    <w:rsid w:val="007B5ECB"/>
    <w:rsid w:val="007B77D8"/>
    <w:rsid w:val="007C0085"/>
    <w:rsid w:val="007C3649"/>
    <w:rsid w:val="007C488D"/>
    <w:rsid w:val="007C53CD"/>
    <w:rsid w:val="007C6993"/>
    <w:rsid w:val="007C7109"/>
    <w:rsid w:val="007C7EA3"/>
    <w:rsid w:val="007D07BC"/>
    <w:rsid w:val="007D1446"/>
    <w:rsid w:val="007D2829"/>
    <w:rsid w:val="007D2AC4"/>
    <w:rsid w:val="007D3286"/>
    <w:rsid w:val="007D495E"/>
    <w:rsid w:val="007D514C"/>
    <w:rsid w:val="007D5591"/>
    <w:rsid w:val="007D65C8"/>
    <w:rsid w:val="007D6DCC"/>
    <w:rsid w:val="007D7418"/>
    <w:rsid w:val="007D7759"/>
    <w:rsid w:val="007D7B1A"/>
    <w:rsid w:val="007E085D"/>
    <w:rsid w:val="007E0C5D"/>
    <w:rsid w:val="007E18BB"/>
    <w:rsid w:val="007E1914"/>
    <w:rsid w:val="007E26AD"/>
    <w:rsid w:val="007E2D83"/>
    <w:rsid w:val="007E3180"/>
    <w:rsid w:val="007E3498"/>
    <w:rsid w:val="007E37B8"/>
    <w:rsid w:val="007E3B02"/>
    <w:rsid w:val="007E451C"/>
    <w:rsid w:val="007E4DFA"/>
    <w:rsid w:val="007E5349"/>
    <w:rsid w:val="007E6AD1"/>
    <w:rsid w:val="007E7293"/>
    <w:rsid w:val="007F0239"/>
    <w:rsid w:val="007F1356"/>
    <w:rsid w:val="007F324D"/>
    <w:rsid w:val="007F35BA"/>
    <w:rsid w:val="007F366A"/>
    <w:rsid w:val="007F3B1D"/>
    <w:rsid w:val="007F3C1B"/>
    <w:rsid w:val="007F547F"/>
    <w:rsid w:val="007F55E8"/>
    <w:rsid w:val="007F7BE3"/>
    <w:rsid w:val="0080066D"/>
    <w:rsid w:val="00801685"/>
    <w:rsid w:val="0080224B"/>
    <w:rsid w:val="00803320"/>
    <w:rsid w:val="008055CB"/>
    <w:rsid w:val="00806150"/>
    <w:rsid w:val="0080709E"/>
    <w:rsid w:val="0080724E"/>
    <w:rsid w:val="00807D1C"/>
    <w:rsid w:val="008104FD"/>
    <w:rsid w:val="00811C15"/>
    <w:rsid w:val="00811F97"/>
    <w:rsid w:val="0081203F"/>
    <w:rsid w:val="008134A5"/>
    <w:rsid w:val="00813981"/>
    <w:rsid w:val="008142C7"/>
    <w:rsid w:val="00815C93"/>
    <w:rsid w:val="00816432"/>
    <w:rsid w:val="00816A88"/>
    <w:rsid w:val="00817706"/>
    <w:rsid w:val="00817A66"/>
    <w:rsid w:val="00817EC7"/>
    <w:rsid w:val="008209D9"/>
    <w:rsid w:val="0082164D"/>
    <w:rsid w:val="00821CA2"/>
    <w:rsid w:val="00821CA4"/>
    <w:rsid w:val="00821E3A"/>
    <w:rsid w:val="00822251"/>
    <w:rsid w:val="008226AA"/>
    <w:rsid w:val="00822A39"/>
    <w:rsid w:val="00824B9E"/>
    <w:rsid w:val="008259D0"/>
    <w:rsid w:val="008261DD"/>
    <w:rsid w:val="00826A2B"/>
    <w:rsid w:val="00830C57"/>
    <w:rsid w:val="0083196B"/>
    <w:rsid w:val="008320A7"/>
    <w:rsid w:val="00832774"/>
    <w:rsid w:val="008328BF"/>
    <w:rsid w:val="00835B8C"/>
    <w:rsid w:val="00835DAB"/>
    <w:rsid w:val="00837D35"/>
    <w:rsid w:val="00840956"/>
    <w:rsid w:val="00841BE7"/>
    <w:rsid w:val="00842064"/>
    <w:rsid w:val="00844141"/>
    <w:rsid w:val="0084473F"/>
    <w:rsid w:val="00844F34"/>
    <w:rsid w:val="00845140"/>
    <w:rsid w:val="00845797"/>
    <w:rsid w:val="00845842"/>
    <w:rsid w:val="00845C81"/>
    <w:rsid w:val="008465DC"/>
    <w:rsid w:val="00847BB9"/>
    <w:rsid w:val="00851FEA"/>
    <w:rsid w:val="00852557"/>
    <w:rsid w:val="00852DF8"/>
    <w:rsid w:val="00854D3F"/>
    <w:rsid w:val="0085699B"/>
    <w:rsid w:val="008577B2"/>
    <w:rsid w:val="008608B4"/>
    <w:rsid w:val="00860FD0"/>
    <w:rsid w:val="00862DB7"/>
    <w:rsid w:val="008648B2"/>
    <w:rsid w:val="00865082"/>
    <w:rsid w:val="008659B0"/>
    <w:rsid w:val="00867427"/>
    <w:rsid w:val="00867522"/>
    <w:rsid w:val="00870676"/>
    <w:rsid w:val="00870D62"/>
    <w:rsid w:val="008710FD"/>
    <w:rsid w:val="00871585"/>
    <w:rsid w:val="00871E8B"/>
    <w:rsid w:val="0087206C"/>
    <w:rsid w:val="008724B8"/>
    <w:rsid w:val="008728A2"/>
    <w:rsid w:val="00872BA2"/>
    <w:rsid w:val="008759BD"/>
    <w:rsid w:val="0087723B"/>
    <w:rsid w:val="00877A61"/>
    <w:rsid w:val="00877D6B"/>
    <w:rsid w:val="00880577"/>
    <w:rsid w:val="0088119A"/>
    <w:rsid w:val="0088145C"/>
    <w:rsid w:val="00881DB9"/>
    <w:rsid w:val="0088211F"/>
    <w:rsid w:val="00882458"/>
    <w:rsid w:val="00883CF7"/>
    <w:rsid w:val="00883EB9"/>
    <w:rsid w:val="0088681F"/>
    <w:rsid w:val="0088778D"/>
    <w:rsid w:val="00887DF0"/>
    <w:rsid w:val="008904AB"/>
    <w:rsid w:val="008907C6"/>
    <w:rsid w:val="008909D9"/>
    <w:rsid w:val="00892041"/>
    <w:rsid w:val="008922D0"/>
    <w:rsid w:val="00894A8F"/>
    <w:rsid w:val="008952EB"/>
    <w:rsid w:val="00895629"/>
    <w:rsid w:val="008962E1"/>
    <w:rsid w:val="00896889"/>
    <w:rsid w:val="00897614"/>
    <w:rsid w:val="0089788C"/>
    <w:rsid w:val="00897A6B"/>
    <w:rsid w:val="00897DEB"/>
    <w:rsid w:val="008A04E3"/>
    <w:rsid w:val="008A0795"/>
    <w:rsid w:val="008A1789"/>
    <w:rsid w:val="008A1D41"/>
    <w:rsid w:val="008A215F"/>
    <w:rsid w:val="008A2422"/>
    <w:rsid w:val="008A2645"/>
    <w:rsid w:val="008A2E15"/>
    <w:rsid w:val="008A357C"/>
    <w:rsid w:val="008A4915"/>
    <w:rsid w:val="008A4C8C"/>
    <w:rsid w:val="008A695A"/>
    <w:rsid w:val="008A6B85"/>
    <w:rsid w:val="008A78C2"/>
    <w:rsid w:val="008B0A46"/>
    <w:rsid w:val="008B0C14"/>
    <w:rsid w:val="008B0EFA"/>
    <w:rsid w:val="008B187A"/>
    <w:rsid w:val="008B2426"/>
    <w:rsid w:val="008B2F80"/>
    <w:rsid w:val="008B357D"/>
    <w:rsid w:val="008B3DCC"/>
    <w:rsid w:val="008B4B46"/>
    <w:rsid w:val="008B5F00"/>
    <w:rsid w:val="008B7224"/>
    <w:rsid w:val="008B7DA0"/>
    <w:rsid w:val="008B7F2C"/>
    <w:rsid w:val="008C225C"/>
    <w:rsid w:val="008C2CA7"/>
    <w:rsid w:val="008C3A13"/>
    <w:rsid w:val="008C5650"/>
    <w:rsid w:val="008C5EFF"/>
    <w:rsid w:val="008D104B"/>
    <w:rsid w:val="008D143E"/>
    <w:rsid w:val="008D2D30"/>
    <w:rsid w:val="008D42CE"/>
    <w:rsid w:val="008D4BFF"/>
    <w:rsid w:val="008D4DD0"/>
    <w:rsid w:val="008D6F61"/>
    <w:rsid w:val="008D7C4B"/>
    <w:rsid w:val="008E18AA"/>
    <w:rsid w:val="008E1E2B"/>
    <w:rsid w:val="008E2A86"/>
    <w:rsid w:val="008E3CF1"/>
    <w:rsid w:val="008E484A"/>
    <w:rsid w:val="008E65DE"/>
    <w:rsid w:val="008E6AAB"/>
    <w:rsid w:val="008E7181"/>
    <w:rsid w:val="008F0901"/>
    <w:rsid w:val="008F32C8"/>
    <w:rsid w:val="008F347C"/>
    <w:rsid w:val="008F35CB"/>
    <w:rsid w:val="008F463B"/>
    <w:rsid w:val="008F6D90"/>
    <w:rsid w:val="0090030C"/>
    <w:rsid w:val="00900AFA"/>
    <w:rsid w:val="009013BB"/>
    <w:rsid w:val="0090182E"/>
    <w:rsid w:val="00901BAC"/>
    <w:rsid w:val="00901E97"/>
    <w:rsid w:val="00902A9B"/>
    <w:rsid w:val="00902CE7"/>
    <w:rsid w:val="00903189"/>
    <w:rsid w:val="00904416"/>
    <w:rsid w:val="009047D6"/>
    <w:rsid w:val="009057B5"/>
    <w:rsid w:val="00906D77"/>
    <w:rsid w:val="00907CF1"/>
    <w:rsid w:val="00911102"/>
    <w:rsid w:val="00912E3F"/>
    <w:rsid w:val="00913272"/>
    <w:rsid w:val="0091355A"/>
    <w:rsid w:val="0091416E"/>
    <w:rsid w:val="0091547C"/>
    <w:rsid w:val="00915C9A"/>
    <w:rsid w:val="00916703"/>
    <w:rsid w:val="009167BE"/>
    <w:rsid w:val="00916806"/>
    <w:rsid w:val="00916AD1"/>
    <w:rsid w:val="00916E1C"/>
    <w:rsid w:val="00917B78"/>
    <w:rsid w:val="00920235"/>
    <w:rsid w:val="00921343"/>
    <w:rsid w:val="00921F26"/>
    <w:rsid w:val="009222D1"/>
    <w:rsid w:val="00923BEB"/>
    <w:rsid w:val="00924259"/>
    <w:rsid w:val="00925146"/>
    <w:rsid w:val="00925B14"/>
    <w:rsid w:val="00926054"/>
    <w:rsid w:val="00926B9A"/>
    <w:rsid w:val="009272C1"/>
    <w:rsid w:val="0092761E"/>
    <w:rsid w:val="00931165"/>
    <w:rsid w:val="009316C1"/>
    <w:rsid w:val="00936935"/>
    <w:rsid w:val="00936C6A"/>
    <w:rsid w:val="00937A56"/>
    <w:rsid w:val="00940348"/>
    <w:rsid w:val="009405FB"/>
    <w:rsid w:val="00941DAD"/>
    <w:rsid w:val="00941DF1"/>
    <w:rsid w:val="009421F1"/>
    <w:rsid w:val="00943742"/>
    <w:rsid w:val="00945DCB"/>
    <w:rsid w:val="00946FD7"/>
    <w:rsid w:val="00947475"/>
    <w:rsid w:val="00947B76"/>
    <w:rsid w:val="00950AC8"/>
    <w:rsid w:val="00952E58"/>
    <w:rsid w:val="0095441B"/>
    <w:rsid w:val="00954714"/>
    <w:rsid w:val="00954B69"/>
    <w:rsid w:val="00954F4E"/>
    <w:rsid w:val="00955F9C"/>
    <w:rsid w:val="009560F5"/>
    <w:rsid w:val="009564DC"/>
    <w:rsid w:val="00957AD8"/>
    <w:rsid w:val="00957C14"/>
    <w:rsid w:val="00960349"/>
    <w:rsid w:val="0096077C"/>
    <w:rsid w:val="00961DEC"/>
    <w:rsid w:val="0096275A"/>
    <w:rsid w:val="009631D4"/>
    <w:rsid w:val="00963A7F"/>
    <w:rsid w:val="0096561D"/>
    <w:rsid w:val="00965BEA"/>
    <w:rsid w:val="00966413"/>
    <w:rsid w:val="0096651A"/>
    <w:rsid w:val="00967A14"/>
    <w:rsid w:val="0097007D"/>
    <w:rsid w:val="00970458"/>
    <w:rsid w:val="00970E49"/>
    <w:rsid w:val="009714AB"/>
    <w:rsid w:val="00971B8A"/>
    <w:rsid w:val="009729B3"/>
    <w:rsid w:val="00973227"/>
    <w:rsid w:val="009738BD"/>
    <w:rsid w:val="009750C2"/>
    <w:rsid w:val="00975CC5"/>
    <w:rsid w:val="00977A91"/>
    <w:rsid w:val="00980667"/>
    <w:rsid w:val="00980DB3"/>
    <w:rsid w:val="009817A0"/>
    <w:rsid w:val="0098248B"/>
    <w:rsid w:val="00982754"/>
    <w:rsid w:val="009832B2"/>
    <w:rsid w:val="00983439"/>
    <w:rsid w:val="009836A1"/>
    <w:rsid w:val="0098554A"/>
    <w:rsid w:val="00985608"/>
    <w:rsid w:val="00985E3E"/>
    <w:rsid w:val="00986A35"/>
    <w:rsid w:val="009870C6"/>
    <w:rsid w:val="00987578"/>
    <w:rsid w:val="00987EFC"/>
    <w:rsid w:val="00991143"/>
    <w:rsid w:val="009921EF"/>
    <w:rsid w:val="009925F9"/>
    <w:rsid w:val="00992B3A"/>
    <w:rsid w:val="00992B63"/>
    <w:rsid w:val="00993332"/>
    <w:rsid w:val="00993AF0"/>
    <w:rsid w:val="00993EDA"/>
    <w:rsid w:val="009947DC"/>
    <w:rsid w:val="00994FB5"/>
    <w:rsid w:val="009963F6"/>
    <w:rsid w:val="00996FC3"/>
    <w:rsid w:val="00997085"/>
    <w:rsid w:val="00997929"/>
    <w:rsid w:val="009A1C19"/>
    <w:rsid w:val="009A2CB2"/>
    <w:rsid w:val="009A3BBC"/>
    <w:rsid w:val="009A4579"/>
    <w:rsid w:val="009A474C"/>
    <w:rsid w:val="009A47DA"/>
    <w:rsid w:val="009A484E"/>
    <w:rsid w:val="009A4C18"/>
    <w:rsid w:val="009A4CAB"/>
    <w:rsid w:val="009A4E42"/>
    <w:rsid w:val="009A4E98"/>
    <w:rsid w:val="009A4ED6"/>
    <w:rsid w:val="009A68A4"/>
    <w:rsid w:val="009A738A"/>
    <w:rsid w:val="009B0F3C"/>
    <w:rsid w:val="009B3027"/>
    <w:rsid w:val="009B4A03"/>
    <w:rsid w:val="009B501A"/>
    <w:rsid w:val="009B54C6"/>
    <w:rsid w:val="009B5A69"/>
    <w:rsid w:val="009B5C4D"/>
    <w:rsid w:val="009B6E79"/>
    <w:rsid w:val="009B74E5"/>
    <w:rsid w:val="009B77EB"/>
    <w:rsid w:val="009C1DD7"/>
    <w:rsid w:val="009C2ACA"/>
    <w:rsid w:val="009C2F4C"/>
    <w:rsid w:val="009C36F1"/>
    <w:rsid w:val="009C4291"/>
    <w:rsid w:val="009C4965"/>
    <w:rsid w:val="009C4E0C"/>
    <w:rsid w:val="009C5220"/>
    <w:rsid w:val="009C57A6"/>
    <w:rsid w:val="009C6669"/>
    <w:rsid w:val="009C69CE"/>
    <w:rsid w:val="009C7162"/>
    <w:rsid w:val="009C7893"/>
    <w:rsid w:val="009D00EF"/>
    <w:rsid w:val="009D12CE"/>
    <w:rsid w:val="009D146F"/>
    <w:rsid w:val="009D3789"/>
    <w:rsid w:val="009D6188"/>
    <w:rsid w:val="009D6233"/>
    <w:rsid w:val="009D68DE"/>
    <w:rsid w:val="009D6A44"/>
    <w:rsid w:val="009D7FEF"/>
    <w:rsid w:val="009E0419"/>
    <w:rsid w:val="009E312A"/>
    <w:rsid w:val="009E32B2"/>
    <w:rsid w:val="009E39CB"/>
    <w:rsid w:val="009E40F2"/>
    <w:rsid w:val="009E42B4"/>
    <w:rsid w:val="009E6684"/>
    <w:rsid w:val="009E79FD"/>
    <w:rsid w:val="009F08E3"/>
    <w:rsid w:val="009F2DCD"/>
    <w:rsid w:val="009F3698"/>
    <w:rsid w:val="009F3B50"/>
    <w:rsid w:val="009F4E7B"/>
    <w:rsid w:val="009F4FA1"/>
    <w:rsid w:val="009F58E8"/>
    <w:rsid w:val="009F5D64"/>
    <w:rsid w:val="009F5F58"/>
    <w:rsid w:val="009F7143"/>
    <w:rsid w:val="009F79B7"/>
    <w:rsid w:val="00A028F6"/>
    <w:rsid w:val="00A02B8D"/>
    <w:rsid w:val="00A04166"/>
    <w:rsid w:val="00A052E6"/>
    <w:rsid w:val="00A060BB"/>
    <w:rsid w:val="00A06E7A"/>
    <w:rsid w:val="00A06FE6"/>
    <w:rsid w:val="00A07BB1"/>
    <w:rsid w:val="00A1041E"/>
    <w:rsid w:val="00A11140"/>
    <w:rsid w:val="00A1115A"/>
    <w:rsid w:val="00A11AED"/>
    <w:rsid w:val="00A13ADF"/>
    <w:rsid w:val="00A13E9B"/>
    <w:rsid w:val="00A14237"/>
    <w:rsid w:val="00A15325"/>
    <w:rsid w:val="00A15856"/>
    <w:rsid w:val="00A15CF0"/>
    <w:rsid w:val="00A15F0B"/>
    <w:rsid w:val="00A167FD"/>
    <w:rsid w:val="00A1703A"/>
    <w:rsid w:val="00A1705E"/>
    <w:rsid w:val="00A17319"/>
    <w:rsid w:val="00A2110A"/>
    <w:rsid w:val="00A21EFA"/>
    <w:rsid w:val="00A23A61"/>
    <w:rsid w:val="00A23E6D"/>
    <w:rsid w:val="00A24B2B"/>
    <w:rsid w:val="00A25D80"/>
    <w:rsid w:val="00A260D3"/>
    <w:rsid w:val="00A269EC"/>
    <w:rsid w:val="00A27655"/>
    <w:rsid w:val="00A312CA"/>
    <w:rsid w:val="00A3165C"/>
    <w:rsid w:val="00A31ADD"/>
    <w:rsid w:val="00A330D1"/>
    <w:rsid w:val="00A34309"/>
    <w:rsid w:val="00A3488E"/>
    <w:rsid w:val="00A34C28"/>
    <w:rsid w:val="00A36BC7"/>
    <w:rsid w:val="00A40AD2"/>
    <w:rsid w:val="00A40AF5"/>
    <w:rsid w:val="00A4347C"/>
    <w:rsid w:val="00A4359A"/>
    <w:rsid w:val="00A43B05"/>
    <w:rsid w:val="00A43D0D"/>
    <w:rsid w:val="00A4557C"/>
    <w:rsid w:val="00A461FC"/>
    <w:rsid w:val="00A467DB"/>
    <w:rsid w:val="00A477B4"/>
    <w:rsid w:val="00A50C52"/>
    <w:rsid w:val="00A51D72"/>
    <w:rsid w:val="00A52717"/>
    <w:rsid w:val="00A52ECA"/>
    <w:rsid w:val="00A53264"/>
    <w:rsid w:val="00A53DD4"/>
    <w:rsid w:val="00A5726A"/>
    <w:rsid w:val="00A57A44"/>
    <w:rsid w:val="00A57F24"/>
    <w:rsid w:val="00A61752"/>
    <w:rsid w:val="00A6260D"/>
    <w:rsid w:val="00A6270F"/>
    <w:rsid w:val="00A62CAB"/>
    <w:rsid w:val="00A62DB8"/>
    <w:rsid w:val="00A64396"/>
    <w:rsid w:val="00A65293"/>
    <w:rsid w:val="00A665F0"/>
    <w:rsid w:val="00A67A09"/>
    <w:rsid w:val="00A725B0"/>
    <w:rsid w:val="00A725FA"/>
    <w:rsid w:val="00A73D76"/>
    <w:rsid w:val="00A74D74"/>
    <w:rsid w:val="00A76204"/>
    <w:rsid w:val="00A80648"/>
    <w:rsid w:val="00A80A67"/>
    <w:rsid w:val="00A80AA0"/>
    <w:rsid w:val="00A80F50"/>
    <w:rsid w:val="00A80F57"/>
    <w:rsid w:val="00A84089"/>
    <w:rsid w:val="00A84A52"/>
    <w:rsid w:val="00A84A6D"/>
    <w:rsid w:val="00A8568B"/>
    <w:rsid w:val="00A86840"/>
    <w:rsid w:val="00A87B00"/>
    <w:rsid w:val="00A87C3A"/>
    <w:rsid w:val="00A90AA8"/>
    <w:rsid w:val="00A91532"/>
    <w:rsid w:val="00A91555"/>
    <w:rsid w:val="00A91B20"/>
    <w:rsid w:val="00A91F57"/>
    <w:rsid w:val="00A92FDA"/>
    <w:rsid w:val="00A93CDA"/>
    <w:rsid w:val="00A9415F"/>
    <w:rsid w:val="00A945CC"/>
    <w:rsid w:val="00A95C29"/>
    <w:rsid w:val="00A9668A"/>
    <w:rsid w:val="00A9695E"/>
    <w:rsid w:val="00A971DD"/>
    <w:rsid w:val="00A972F1"/>
    <w:rsid w:val="00A97744"/>
    <w:rsid w:val="00AA014C"/>
    <w:rsid w:val="00AA0227"/>
    <w:rsid w:val="00AA039F"/>
    <w:rsid w:val="00AA2226"/>
    <w:rsid w:val="00AA2558"/>
    <w:rsid w:val="00AA3727"/>
    <w:rsid w:val="00AA3CD7"/>
    <w:rsid w:val="00AA3F82"/>
    <w:rsid w:val="00AA4323"/>
    <w:rsid w:val="00AA4B70"/>
    <w:rsid w:val="00AA4F1D"/>
    <w:rsid w:val="00AA56EB"/>
    <w:rsid w:val="00AA59F2"/>
    <w:rsid w:val="00AA64DB"/>
    <w:rsid w:val="00AA7009"/>
    <w:rsid w:val="00AA78A5"/>
    <w:rsid w:val="00AA7AD8"/>
    <w:rsid w:val="00AA7B4A"/>
    <w:rsid w:val="00AB144C"/>
    <w:rsid w:val="00AB1912"/>
    <w:rsid w:val="00AB288E"/>
    <w:rsid w:val="00AB3AEF"/>
    <w:rsid w:val="00AB3CCD"/>
    <w:rsid w:val="00AB3F6F"/>
    <w:rsid w:val="00AB463B"/>
    <w:rsid w:val="00AB58C9"/>
    <w:rsid w:val="00AB6723"/>
    <w:rsid w:val="00AB7644"/>
    <w:rsid w:val="00AB7789"/>
    <w:rsid w:val="00AC0925"/>
    <w:rsid w:val="00AC0E93"/>
    <w:rsid w:val="00AC1AF9"/>
    <w:rsid w:val="00AC1B2B"/>
    <w:rsid w:val="00AC3BEB"/>
    <w:rsid w:val="00AC69CD"/>
    <w:rsid w:val="00AD1A45"/>
    <w:rsid w:val="00AD2327"/>
    <w:rsid w:val="00AD4C20"/>
    <w:rsid w:val="00AD55D4"/>
    <w:rsid w:val="00AD647F"/>
    <w:rsid w:val="00AE04B9"/>
    <w:rsid w:val="00AE1B26"/>
    <w:rsid w:val="00AE2552"/>
    <w:rsid w:val="00AE27B1"/>
    <w:rsid w:val="00AE2C77"/>
    <w:rsid w:val="00AE371D"/>
    <w:rsid w:val="00AE4F39"/>
    <w:rsid w:val="00AE5590"/>
    <w:rsid w:val="00AE707F"/>
    <w:rsid w:val="00AE714B"/>
    <w:rsid w:val="00AE72FC"/>
    <w:rsid w:val="00AE75EC"/>
    <w:rsid w:val="00AF0580"/>
    <w:rsid w:val="00AF0E14"/>
    <w:rsid w:val="00AF19C6"/>
    <w:rsid w:val="00AF237C"/>
    <w:rsid w:val="00AF23AE"/>
    <w:rsid w:val="00AF2FDA"/>
    <w:rsid w:val="00AF3118"/>
    <w:rsid w:val="00AF31A1"/>
    <w:rsid w:val="00AF3AB4"/>
    <w:rsid w:val="00AF49BF"/>
    <w:rsid w:val="00AF4CC4"/>
    <w:rsid w:val="00AF4F2B"/>
    <w:rsid w:val="00AF5951"/>
    <w:rsid w:val="00AF5A0B"/>
    <w:rsid w:val="00AF5D25"/>
    <w:rsid w:val="00AF6472"/>
    <w:rsid w:val="00AF68A0"/>
    <w:rsid w:val="00AF6A38"/>
    <w:rsid w:val="00AF77B8"/>
    <w:rsid w:val="00AF79AA"/>
    <w:rsid w:val="00B00A13"/>
    <w:rsid w:val="00B00A99"/>
    <w:rsid w:val="00B01159"/>
    <w:rsid w:val="00B0118B"/>
    <w:rsid w:val="00B01663"/>
    <w:rsid w:val="00B02647"/>
    <w:rsid w:val="00B02A79"/>
    <w:rsid w:val="00B02A80"/>
    <w:rsid w:val="00B03DAE"/>
    <w:rsid w:val="00B071CF"/>
    <w:rsid w:val="00B078A3"/>
    <w:rsid w:val="00B10E77"/>
    <w:rsid w:val="00B120E1"/>
    <w:rsid w:val="00B12DB8"/>
    <w:rsid w:val="00B13559"/>
    <w:rsid w:val="00B1402F"/>
    <w:rsid w:val="00B14A3B"/>
    <w:rsid w:val="00B15D07"/>
    <w:rsid w:val="00B16427"/>
    <w:rsid w:val="00B17AE0"/>
    <w:rsid w:val="00B205BE"/>
    <w:rsid w:val="00B20C39"/>
    <w:rsid w:val="00B20D5B"/>
    <w:rsid w:val="00B20F5A"/>
    <w:rsid w:val="00B21C8E"/>
    <w:rsid w:val="00B22624"/>
    <w:rsid w:val="00B23725"/>
    <w:rsid w:val="00B23A9C"/>
    <w:rsid w:val="00B2430E"/>
    <w:rsid w:val="00B2466C"/>
    <w:rsid w:val="00B24829"/>
    <w:rsid w:val="00B268F7"/>
    <w:rsid w:val="00B2756A"/>
    <w:rsid w:val="00B27DFC"/>
    <w:rsid w:val="00B30091"/>
    <w:rsid w:val="00B30E60"/>
    <w:rsid w:val="00B31C1C"/>
    <w:rsid w:val="00B32111"/>
    <w:rsid w:val="00B32295"/>
    <w:rsid w:val="00B329D6"/>
    <w:rsid w:val="00B3363B"/>
    <w:rsid w:val="00B3467F"/>
    <w:rsid w:val="00B34DDD"/>
    <w:rsid w:val="00B354C1"/>
    <w:rsid w:val="00B35510"/>
    <w:rsid w:val="00B35609"/>
    <w:rsid w:val="00B36D65"/>
    <w:rsid w:val="00B377DE"/>
    <w:rsid w:val="00B378E1"/>
    <w:rsid w:val="00B37A7B"/>
    <w:rsid w:val="00B37F53"/>
    <w:rsid w:val="00B402F4"/>
    <w:rsid w:val="00B40BBE"/>
    <w:rsid w:val="00B417B4"/>
    <w:rsid w:val="00B41E87"/>
    <w:rsid w:val="00B41E91"/>
    <w:rsid w:val="00B4471A"/>
    <w:rsid w:val="00B44A0D"/>
    <w:rsid w:val="00B4512C"/>
    <w:rsid w:val="00B456A8"/>
    <w:rsid w:val="00B45E6F"/>
    <w:rsid w:val="00B46DC4"/>
    <w:rsid w:val="00B47441"/>
    <w:rsid w:val="00B47861"/>
    <w:rsid w:val="00B47D57"/>
    <w:rsid w:val="00B51280"/>
    <w:rsid w:val="00B53333"/>
    <w:rsid w:val="00B540C2"/>
    <w:rsid w:val="00B546CA"/>
    <w:rsid w:val="00B54DAD"/>
    <w:rsid w:val="00B558A6"/>
    <w:rsid w:val="00B560A3"/>
    <w:rsid w:val="00B56B7B"/>
    <w:rsid w:val="00B6099C"/>
    <w:rsid w:val="00B61B85"/>
    <w:rsid w:val="00B635AC"/>
    <w:rsid w:val="00B642BE"/>
    <w:rsid w:val="00B64323"/>
    <w:rsid w:val="00B643D8"/>
    <w:rsid w:val="00B64C4F"/>
    <w:rsid w:val="00B65182"/>
    <w:rsid w:val="00B66281"/>
    <w:rsid w:val="00B726D3"/>
    <w:rsid w:val="00B7286E"/>
    <w:rsid w:val="00B73B88"/>
    <w:rsid w:val="00B73BAD"/>
    <w:rsid w:val="00B74889"/>
    <w:rsid w:val="00B7557B"/>
    <w:rsid w:val="00B75710"/>
    <w:rsid w:val="00B7658C"/>
    <w:rsid w:val="00B80069"/>
    <w:rsid w:val="00B80ECA"/>
    <w:rsid w:val="00B82A62"/>
    <w:rsid w:val="00B8330D"/>
    <w:rsid w:val="00B84C53"/>
    <w:rsid w:val="00B8500A"/>
    <w:rsid w:val="00B85A6F"/>
    <w:rsid w:val="00B8626A"/>
    <w:rsid w:val="00B864E4"/>
    <w:rsid w:val="00B86A32"/>
    <w:rsid w:val="00B878BD"/>
    <w:rsid w:val="00B87D10"/>
    <w:rsid w:val="00B92EB7"/>
    <w:rsid w:val="00B932B4"/>
    <w:rsid w:val="00B9353F"/>
    <w:rsid w:val="00B93D9B"/>
    <w:rsid w:val="00B968E9"/>
    <w:rsid w:val="00B97425"/>
    <w:rsid w:val="00B97483"/>
    <w:rsid w:val="00B979FE"/>
    <w:rsid w:val="00BA0390"/>
    <w:rsid w:val="00BA0C9A"/>
    <w:rsid w:val="00BA2D9D"/>
    <w:rsid w:val="00BA3129"/>
    <w:rsid w:val="00BA36FB"/>
    <w:rsid w:val="00BA3B78"/>
    <w:rsid w:val="00BA3EAB"/>
    <w:rsid w:val="00BA4572"/>
    <w:rsid w:val="00BA4717"/>
    <w:rsid w:val="00BA4A7F"/>
    <w:rsid w:val="00BA514E"/>
    <w:rsid w:val="00BA5AAD"/>
    <w:rsid w:val="00BA7C1C"/>
    <w:rsid w:val="00BB0327"/>
    <w:rsid w:val="00BB090B"/>
    <w:rsid w:val="00BB1D0B"/>
    <w:rsid w:val="00BB1F9C"/>
    <w:rsid w:val="00BB298F"/>
    <w:rsid w:val="00BB2A2F"/>
    <w:rsid w:val="00BB3293"/>
    <w:rsid w:val="00BB3B9F"/>
    <w:rsid w:val="00BB4214"/>
    <w:rsid w:val="00BB4AB9"/>
    <w:rsid w:val="00BB4B67"/>
    <w:rsid w:val="00BB4C26"/>
    <w:rsid w:val="00BB5D36"/>
    <w:rsid w:val="00BB5F8C"/>
    <w:rsid w:val="00BB63F7"/>
    <w:rsid w:val="00BB69C9"/>
    <w:rsid w:val="00BC09C2"/>
    <w:rsid w:val="00BC0B14"/>
    <w:rsid w:val="00BC1937"/>
    <w:rsid w:val="00BC1EEE"/>
    <w:rsid w:val="00BC29B3"/>
    <w:rsid w:val="00BC3868"/>
    <w:rsid w:val="00BC4873"/>
    <w:rsid w:val="00BC4BDD"/>
    <w:rsid w:val="00BC7062"/>
    <w:rsid w:val="00BC751C"/>
    <w:rsid w:val="00BD0090"/>
    <w:rsid w:val="00BD0CE4"/>
    <w:rsid w:val="00BD1984"/>
    <w:rsid w:val="00BD1F83"/>
    <w:rsid w:val="00BD2368"/>
    <w:rsid w:val="00BD2F31"/>
    <w:rsid w:val="00BD3AF4"/>
    <w:rsid w:val="00BD446F"/>
    <w:rsid w:val="00BD4529"/>
    <w:rsid w:val="00BD5D42"/>
    <w:rsid w:val="00BD6226"/>
    <w:rsid w:val="00BD6329"/>
    <w:rsid w:val="00BD6C8E"/>
    <w:rsid w:val="00BD79C0"/>
    <w:rsid w:val="00BE07C4"/>
    <w:rsid w:val="00BE0998"/>
    <w:rsid w:val="00BE16DA"/>
    <w:rsid w:val="00BE1E9F"/>
    <w:rsid w:val="00BE232D"/>
    <w:rsid w:val="00BE2F7F"/>
    <w:rsid w:val="00BE3D7F"/>
    <w:rsid w:val="00BE3E19"/>
    <w:rsid w:val="00BE3E40"/>
    <w:rsid w:val="00BE4650"/>
    <w:rsid w:val="00BE4E7D"/>
    <w:rsid w:val="00BE5EC7"/>
    <w:rsid w:val="00BE68A5"/>
    <w:rsid w:val="00BE6C0A"/>
    <w:rsid w:val="00BE6CBF"/>
    <w:rsid w:val="00BE7E0D"/>
    <w:rsid w:val="00BF024D"/>
    <w:rsid w:val="00BF10FC"/>
    <w:rsid w:val="00BF270F"/>
    <w:rsid w:val="00BF316E"/>
    <w:rsid w:val="00BF33DE"/>
    <w:rsid w:val="00BF3993"/>
    <w:rsid w:val="00BF3AFE"/>
    <w:rsid w:val="00BF3B8D"/>
    <w:rsid w:val="00BF4F1D"/>
    <w:rsid w:val="00BF51A1"/>
    <w:rsid w:val="00BF540B"/>
    <w:rsid w:val="00BF552D"/>
    <w:rsid w:val="00BF5B1E"/>
    <w:rsid w:val="00BF5E65"/>
    <w:rsid w:val="00BF6E3F"/>
    <w:rsid w:val="00BF6EA2"/>
    <w:rsid w:val="00BF6EBC"/>
    <w:rsid w:val="00BF76DC"/>
    <w:rsid w:val="00BF7E94"/>
    <w:rsid w:val="00C02144"/>
    <w:rsid w:val="00C026A2"/>
    <w:rsid w:val="00C04CE0"/>
    <w:rsid w:val="00C061D3"/>
    <w:rsid w:val="00C066BC"/>
    <w:rsid w:val="00C07A93"/>
    <w:rsid w:val="00C07C06"/>
    <w:rsid w:val="00C07DFC"/>
    <w:rsid w:val="00C10C5C"/>
    <w:rsid w:val="00C11254"/>
    <w:rsid w:val="00C12C7F"/>
    <w:rsid w:val="00C13B04"/>
    <w:rsid w:val="00C148E1"/>
    <w:rsid w:val="00C15524"/>
    <w:rsid w:val="00C15799"/>
    <w:rsid w:val="00C169C1"/>
    <w:rsid w:val="00C16EC9"/>
    <w:rsid w:val="00C175EF"/>
    <w:rsid w:val="00C21054"/>
    <w:rsid w:val="00C21224"/>
    <w:rsid w:val="00C21234"/>
    <w:rsid w:val="00C212E1"/>
    <w:rsid w:val="00C218CD"/>
    <w:rsid w:val="00C21AC4"/>
    <w:rsid w:val="00C22718"/>
    <w:rsid w:val="00C23771"/>
    <w:rsid w:val="00C23A6D"/>
    <w:rsid w:val="00C23E04"/>
    <w:rsid w:val="00C26055"/>
    <w:rsid w:val="00C26114"/>
    <w:rsid w:val="00C269CF"/>
    <w:rsid w:val="00C26BD4"/>
    <w:rsid w:val="00C2792D"/>
    <w:rsid w:val="00C33B2B"/>
    <w:rsid w:val="00C347F0"/>
    <w:rsid w:val="00C3497D"/>
    <w:rsid w:val="00C40BE4"/>
    <w:rsid w:val="00C40C48"/>
    <w:rsid w:val="00C41155"/>
    <w:rsid w:val="00C418E7"/>
    <w:rsid w:val="00C41FBB"/>
    <w:rsid w:val="00C43FC6"/>
    <w:rsid w:val="00C44990"/>
    <w:rsid w:val="00C45771"/>
    <w:rsid w:val="00C45EE9"/>
    <w:rsid w:val="00C45F5D"/>
    <w:rsid w:val="00C46942"/>
    <w:rsid w:val="00C50CDC"/>
    <w:rsid w:val="00C50D02"/>
    <w:rsid w:val="00C51839"/>
    <w:rsid w:val="00C52542"/>
    <w:rsid w:val="00C52C84"/>
    <w:rsid w:val="00C5494C"/>
    <w:rsid w:val="00C55A27"/>
    <w:rsid w:val="00C55EBF"/>
    <w:rsid w:val="00C5669B"/>
    <w:rsid w:val="00C60580"/>
    <w:rsid w:val="00C619F8"/>
    <w:rsid w:val="00C61C50"/>
    <w:rsid w:val="00C61F05"/>
    <w:rsid w:val="00C63468"/>
    <w:rsid w:val="00C64008"/>
    <w:rsid w:val="00C64B21"/>
    <w:rsid w:val="00C67A29"/>
    <w:rsid w:val="00C7069D"/>
    <w:rsid w:val="00C710ED"/>
    <w:rsid w:val="00C7165E"/>
    <w:rsid w:val="00C72765"/>
    <w:rsid w:val="00C735B0"/>
    <w:rsid w:val="00C73D45"/>
    <w:rsid w:val="00C73E2C"/>
    <w:rsid w:val="00C74B58"/>
    <w:rsid w:val="00C75226"/>
    <w:rsid w:val="00C75F7F"/>
    <w:rsid w:val="00C80970"/>
    <w:rsid w:val="00C81DD6"/>
    <w:rsid w:val="00C82FC1"/>
    <w:rsid w:val="00C83D56"/>
    <w:rsid w:val="00C84469"/>
    <w:rsid w:val="00C84D79"/>
    <w:rsid w:val="00C868EB"/>
    <w:rsid w:val="00C876E7"/>
    <w:rsid w:val="00C91BC4"/>
    <w:rsid w:val="00C92226"/>
    <w:rsid w:val="00C9276F"/>
    <w:rsid w:val="00C92789"/>
    <w:rsid w:val="00C92B7B"/>
    <w:rsid w:val="00C94093"/>
    <w:rsid w:val="00C941F1"/>
    <w:rsid w:val="00C94BA2"/>
    <w:rsid w:val="00C94D48"/>
    <w:rsid w:val="00C965E3"/>
    <w:rsid w:val="00C968CE"/>
    <w:rsid w:val="00CA2517"/>
    <w:rsid w:val="00CA40F8"/>
    <w:rsid w:val="00CA4F53"/>
    <w:rsid w:val="00CA4FD6"/>
    <w:rsid w:val="00CA5BF0"/>
    <w:rsid w:val="00CA69C6"/>
    <w:rsid w:val="00CA7123"/>
    <w:rsid w:val="00CB0113"/>
    <w:rsid w:val="00CB155E"/>
    <w:rsid w:val="00CB2146"/>
    <w:rsid w:val="00CB31CB"/>
    <w:rsid w:val="00CB3EEF"/>
    <w:rsid w:val="00CB4E8D"/>
    <w:rsid w:val="00CB7E9F"/>
    <w:rsid w:val="00CC0113"/>
    <w:rsid w:val="00CC021D"/>
    <w:rsid w:val="00CC02BD"/>
    <w:rsid w:val="00CC040D"/>
    <w:rsid w:val="00CC040F"/>
    <w:rsid w:val="00CC077C"/>
    <w:rsid w:val="00CC3ADE"/>
    <w:rsid w:val="00CC4D47"/>
    <w:rsid w:val="00CC5AE5"/>
    <w:rsid w:val="00CC5D17"/>
    <w:rsid w:val="00CD241D"/>
    <w:rsid w:val="00CD47A2"/>
    <w:rsid w:val="00CD6308"/>
    <w:rsid w:val="00CD69FC"/>
    <w:rsid w:val="00CE03AE"/>
    <w:rsid w:val="00CE15DA"/>
    <w:rsid w:val="00CE3839"/>
    <w:rsid w:val="00CE58DC"/>
    <w:rsid w:val="00CF114F"/>
    <w:rsid w:val="00CF1966"/>
    <w:rsid w:val="00CF1F42"/>
    <w:rsid w:val="00CF2E6E"/>
    <w:rsid w:val="00CF321E"/>
    <w:rsid w:val="00CF33F5"/>
    <w:rsid w:val="00CF43C9"/>
    <w:rsid w:val="00CF5190"/>
    <w:rsid w:val="00CF5474"/>
    <w:rsid w:val="00CF60DF"/>
    <w:rsid w:val="00CF67EF"/>
    <w:rsid w:val="00CF6A5B"/>
    <w:rsid w:val="00CF76A7"/>
    <w:rsid w:val="00D01388"/>
    <w:rsid w:val="00D018CE"/>
    <w:rsid w:val="00D02E5D"/>
    <w:rsid w:val="00D046E0"/>
    <w:rsid w:val="00D04EFC"/>
    <w:rsid w:val="00D05110"/>
    <w:rsid w:val="00D0535F"/>
    <w:rsid w:val="00D07DF7"/>
    <w:rsid w:val="00D07E9D"/>
    <w:rsid w:val="00D10BC1"/>
    <w:rsid w:val="00D12116"/>
    <w:rsid w:val="00D12FBE"/>
    <w:rsid w:val="00D135FB"/>
    <w:rsid w:val="00D14208"/>
    <w:rsid w:val="00D142E0"/>
    <w:rsid w:val="00D147DE"/>
    <w:rsid w:val="00D14E5D"/>
    <w:rsid w:val="00D16AE5"/>
    <w:rsid w:val="00D16E01"/>
    <w:rsid w:val="00D17433"/>
    <w:rsid w:val="00D17B34"/>
    <w:rsid w:val="00D17DC6"/>
    <w:rsid w:val="00D21247"/>
    <w:rsid w:val="00D21EA8"/>
    <w:rsid w:val="00D23378"/>
    <w:rsid w:val="00D23BAE"/>
    <w:rsid w:val="00D23D19"/>
    <w:rsid w:val="00D246B4"/>
    <w:rsid w:val="00D24FC0"/>
    <w:rsid w:val="00D2629F"/>
    <w:rsid w:val="00D262D9"/>
    <w:rsid w:val="00D269ED"/>
    <w:rsid w:val="00D2745C"/>
    <w:rsid w:val="00D276DA"/>
    <w:rsid w:val="00D27EC6"/>
    <w:rsid w:val="00D3040B"/>
    <w:rsid w:val="00D309AE"/>
    <w:rsid w:val="00D325F6"/>
    <w:rsid w:val="00D33A62"/>
    <w:rsid w:val="00D33DFA"/>
    <w:rsid w:val="00D33FED"/>
    <w:rsid w:val="00D367C0"/>
    <w:rsid w:val="00D371BE"/>
    <w:rsid w:val="00D374DC"/>
    <w:rsid w:val="00D40EA6"/>
    <w:rsid w:val="00D40FF3"/>
    <w:rsid w:val="00D41078"/>
    <w:rsid w:val="00D41377"/>
    <w:rsid w:val="00D4160A"/>
    <w:rsid w:val="00D41693"/>
    <w:rsid w:val="00D42F45"/>
    <w:rsid w:val="00D4306F"/>
    <w:rsid w:val="00D433B3"/>
    <w:rsid w:val="00D4416F"/>
    <w:rsid w:val="00D445BB"/>
    <w:rsid w:val="00D44F7F"/>
    <w:rsid w:val="00D4647A"/>
    <w:rsid w:val="00D47BBA"/>
    <w:rsid w:val="00D50491"/>
    <w:rsid w:val="00D50A8D"/>
    <w:rsid w:val="00D53088"/>
    <w:rsid w:val="00D53AEF"/>
    <w:rsid w:val="00D546C9"/>
    <w:rsid w:val="00D54828"/>
    <w:rsid w:val="00D54C15"/>
    <w:rsid w:val="00D561E6"/>
    <w:rsid w:val="00D56B56"/>
    <w:rsid w:val="00D5766C"/>
    <w:rsid w:val="00D57689"/>
    <w:rsid w:val="00D57C95"/>
    <w:rsid w:val="00D60162"/>
    <w:rsid w:val="00D623CD"/>
    <w:rsid w:val="00D65968"/>
    <w:rsid w:val="00D65B99"/>
    <w:rsid w:val="00D66046"/>
    <w:rsid w:val="00D666C6"/>
    <w:rsid w:val="00D66F52"/>
    <w:rsid w:val="00D6716C"/>
    <w:rsid w:val="00D6724E"/>
    <w:rsid w:val="00D715CB"/>
    <w:rsid w:val="00D71B8B"/>
    <w:rsid w:val="00D73580"/>
    <w:rsid w:val="00D73CC3"/>
    <w:rsid w:val="00D73F37"/>
    <w:rsid w:val="00D74853"/>
    <w:rsid w:val="00D75207"/>
    <w:rsid w:val="00D77BC3"/>
    <w:rsid w:val="00D811A7"/>
    <w:rsid w:val="00D81226"/>
    <w:rsid w:val="00D8206A"/>
    <w:rsid w:val="00D8438E"/>
    <w:rsid w:val="00D84FDF"/>
    <w:rsid w:val="00D85455"/>
    <w:rsid w:val="00D856CD"/>
    <w:rsid w:val="00D85E76"/>
    <w:rsid w:val="00D8752E"/>
    <w:rsid w:val="00D879A7"/>
    <w:rsid w:val="00D87D19"/>
    <w:rsid w:val="00D91549"/>
    <w:rsid w:val="00D92D76"/>
    <w:rsid w:val="00D9482C"/>
    <w:rsid w:val="00D94969"/>
    <w:rsid w:val="00D9587E"/>
    <w:rsid w:val="00D965D1"/>
    <w:rsid w:val="00D9682A"/>
    <w:rsid w:val="00D96CFB"/>
    <w:rsid w:val="00D97415"/>
    <w:rsid w:val="00DA034B"/>
    <w:rsid w:val="00DA050C"/>
    <w:rsid w:val="00DA2E9F"/>
    <w:rsid w:val="00DA2FEC"/>
    <w:rsid w:val="00DA4105"/>
    <w:rsid w:val="00DA4B79"/>
    <w:rsid w:val="00DA5E36"/>
    <w:rsid w:val="00DA777D"/>
    <w:rsid w:val="00DA7801"/>
    <w:rsid w:val="00DB11C5"/>
    <w:rsid w:val="00DB13AA"/>
    <w:rsid w:val="00DB2426"/>
    <w:rsid w:val="00DB4BBB"/>
    <w:rsid w:val="00DB5635"/>
    <w:rsid w:val="00DB7D0C"/>
    <w:rsid w:val="00DC01FF"/>
    <w:rsid w:val="00DC0F82"/>
    <w:rsid w:val="00DC1AF6"/>
    <w:rsid w:val="00DC1D3D"/>
    <w:rsid w:val="00DC230D"/>
    <w:rsid w:val="00DC4196"/>
    <w:rsid w:val="00DC595D"/>
    <w:rsid w:val="00DC6412"/>
    <w:rsid w:val="00DD081E"/>
    <w:rsid w:val="00DD1F2A"/>
    <w:rsid w:val="00DD2167"/>
    <w:rsid w:val="00DD297A"/>
    <w:rsid w:val="00DD314D"/>
    <w:rsid w:val="00DD37FE"/>
    <w:rsid w:val="00DD3EBF"/>
    <w:rsid w:val="00DD5DF6"/>
    <w:rsid w:val="00DD7321"/>
    <w:rsid w:val="00DE07A1"/>
    <w:rsid w:val="00DE0A15"/>
    <w:rsid w:val="00DE24C9"/>
    <w:rsid w:val="00DE4560"/>
    <w:rsid w:val="00DE487A"/>
    <w:rsid w:val="00DE4E35"/>
    <w:rsid w:val="00DE5DDC"/>
    <w:rsid w:val="00DE7AC1"/>
    <w:rsid w:val="00DE7D4B"/>
    <w:rsid w:val="00DF027B"/>
    <w:rsid w:val="00DF0A03"/>
    <w:rsid w:val="00DF0EBE"/>
    <w:rsid w:val="00DF107C"/>
    <w:rsid w:val="00DF18F9"/>
    <w:rsid w:val="00DF2417"/>
    <w:rsid w:val="00DF2586"/>
    <w:rsid w:val="00DF2879"/>
    <w:rsid w:val="00DF437D"/>
    <w:rsid w:val="00DF443D"/>
    <w:rsid w:val="00DF5136"/>
    <w:rsid w:val="00DF6B5A"/>
    <w:rsid w:val="00DF77BC"/>
    <w:rsid w:val="00E00027"/>
    <w:rsid w:val="00E0253E"/>
    <w:rsid w:val="00E02895"/>
    <w:rsid w:val="00E02AAE"/>
    <w:rsid w:val="00E02CE7"/>
    <w:rsid w:val="00E04DB4"/>
    <w:rsid w:val="00E067D8"/>
    <w:rsid w:val="00E073E4"/>
    <w:rsid w:val="00E07902"/>
    <w:rsid w:val="00E10C82"/>
    <w:rsid w:val="00E1120A"/>
    <w:rsid w:val="00E117C7"/>
    <w:rsid w:val="00E11BB4"/>
    <w:rsid w:val="00E129C2"/>
    <w:rsid w:val="00E135DD"/>
    <w:rsid w:val="00E14990"/>
    <w:rsid w:val="00E16802"/>
    <w:rsid w:val="00E1775D"/>
    <w:rsid w:val="00E20D90"/>
    <w:rsid w:val="00E2306E"/>
    <w:rsid w:val="00E2466C"/>
    <w:rsid w:val="00E2475C"/>
    <w:rsid w:val="00E2661C"/>
    <w:rsid w:val="00E317D5"/>
    <w:rsid w:val="00E322D9"/>
    <w:rsid w:val="00E32DE4"/>
    <w:rsid w:val="00E352FE"/>
    <w:rsid w:val="00E35B0C"/>
    <w:rsid w:val="00E36420"/>
    <w:rsid w:val="00E36FCB"/>
    <w:rsid w:val="00E42BBE"/>
    <w:rsid w:val="00E44997"/>
    <w:rsid w:val="00E45FF1"/>
    <w:rsid w:val="00E46B33"/>
    <w:rsid w:val="00E46FE9"/>
    <w:rsid w:val="00E47CB6"/>
    <w:rsid w:val="00E5042A"/>
    <w:rsid w:val="00E50CF8"/>
    <w:rsid w:val="00E50DCE"/>
    <w:rsid w:val="00E516B6"/>
    <w:rsid w:val="00E51836"/>
    <w:rsid w:val="00E52FEE"/>
    <w:rsid w:val="00E535CC"/>
    <w:rsid w:val="00E53A44"/>
    <w:rsid w:val="00E5541F"/>
    <w:rsid w:val="00E55CCE"/>
    <w:rsid w:val="00E572DB"/>
    <w:rsid w:val="00E57444"/>
    <w:rsid w:val="00E577A8"/>
    <w:rsid w:val="00E57DC2"/>
    <w:rsid w:val="00E600BD"/>
    <w:rsid w:val="00E61098"/>
    <w:rsid w:val="00E618F3"/>
    <w:rsid w:val="00E61E9C"/>
    <w:rsid w:val="00E62236"/>
    <w:rsid w:val="00E62F23"/>
    <w:rsid w:val="00E633C9"/>
    <w:rsid w:val="00E64394"/>
    <w:rsid w:val="00E64D97"/>
    <w:rsid w:val="00E653D6"/>
    <w:rsid w:val="00E65C05"/>
    <w:rsid w:val="00E67CF8"/>
    <w:rsid w:val="00E70118"/>
    <w:rsid w:val="00E70625"/>
    <w:rsid w:val="00E71979"/>
    <w:rsid w:val="00E71A41"/>
    <w:rsid w:val="00E7249D"/>
    <w:rsid w:val="00E72A4F"/>
    <w:rsid w:val="00E765E8"/>
    <w:rsid w:val="00E76F3D"/>
    <w:rsid w:val="00E76F83"/>
    <w:rsid w:val="00E77260"/>
    <w:rsid w:val="00E803C2"/>
    <w:rsid w:val="00E8179A"/>
    <w:rsid w:val="00E82FD3"/>
    <w:rsid w:val="00E83F41"/>
    <w:rsid w:val="00E84003"/>
    <w:rsid w:val="00E844E6"/>
    <w:rsid w:val="00E852E9"/>
    <w:rsid w:val="00E85A2A"/>
    <w:rsid w:val="00E85CBE"/>
    <w:rsid w:val="00E860C2"/>
    <w:rsid w:val="00E86E18"/>
    <w:rsid w:val="00E90C0E"/>
    <w:rsid w:val="00E91316"/>
    <w:rsid w:val="00E91599"/>
    <w:rsid w:val="00E91DCE"/>
    <w:rsid w:val="00E920B8"/>
    <w:rsid w:val="00E92741"/>
    <w:rsid w:val="00E943F6"/>
    <w:rsid w:val="00E9470D"/>
    <w:rsid w:val="00E94CDC"/>
    <w:rsid w:val="00E9551B"/>
    <w:rsid w:val="00E95E33"/>
    <w:rsid w:val="00E96F10"/>
    <w:rsid w:val="00E97263"/>
    <w:rsid w:val="00E972EC"/>
    <w:rsid w:val="00E97A1B"/>
    <w:rsid w:val="00EA01DB"/>
    <w:rsid w:val="00EA05F2"/>
    <w:rsid w:val="00EA0A7A"/>
    <w:rsid w:val="00EA1C1A"/>
    <w:rsid w:val="00EA22B8"/>
    <w:rsid w:val="00EA2F35"/>
    <w:rsid w:val="00EA358F"/>
    <w:rsid w:val="00EA376F"/>
    <w:rsid w:val="00EA3965"/>
    <w:rsid w:val="00EA3F39"/>
    <w:rsid w:val="00EA452D"/>
    <w:rsid w:val="00EA4910"/>
    <w:rsid w:val="00EA4FD0"/>
    <w:rsid w:val="00EA6E88"/>
    <w:rsid w:val="00EA70F5"/>
    <w:rsid w:val="00EB0760"/>
    <w:rsid w:val="00EB1561"/>
    <w:rsid w:val="00EB2C6D"/>
    <w:rsid w:val="00EB328A"/>
    <w:rsid w:val="00EB3573"/>
    <w:rsid w:val="00EB391D"/>
    <w:rsid w:val="00EB50DF"/>
    <w:rsid w:val="00EB611E"/>
    <w:rsid w:val="00EB7D70"/>
    <w:rsid w:val="00EC0F82"/>
    <w:rsid w:val="00EC32EE"/>
    <w:rsid w:val="00EC6C68"/>
    <w:rsid w:val="00ED0420"/>
    <w:rsid w:val="00ED0C90"/>
    <w:rsid w:val="00ED0EFE"/>
    <w:rsid w:val="00ED1111"/>
    <w:rsid w:val="00ED32E5"/>
    <w:rsid w:val="00ED49D1"/>
    <w:rsid w:val="00ED588E"/>
    <w:rsid w:val="00ED5CCD"/>
    <w:rsid w:val="00ED6592"/>
    <w:rsid w:val="00ED7686"/>
    <w:rsid w:val="00EE0186"/>
    <w:rsid w:val="00EE100A"/>
    <w:rsid w:val="00EE121E"/>
    <w:rsid w:val="00EE12FA"/>
    <w:rsid w:val="00EE1337"/>
    <w:rsid w:val="00EE1444"/>
    <w:rsid w:val="00EE155E"/>
    <w:rsid w:val="00EE1B75"/>
    <w:rsid w:val="00EE2997"/>
    <w:rsid w:val="00EE2BC0"/>
    <w:rsid w:val="00EE2DAE"/>
    <w:rsid w:val="00EE441F"/>
    <w:rsid w:val="00EE58F8"/>
    <w:rsid w:val="00EE75AB"/>
    <w:rsid w:val="00EF046A"/>
    <w:rsid w:val="00EF16E8"/>
    <w:rsid w:val="00EF3031"/>
    <w:rsid w:val="00EF389B"/>
    <w:rsid w:val="00EF73A2"/>
    <w:rsid w:val="00EF79C9"/>
    <w:rsid w:val="00EF7A95"/>
    <w:rsid w:val="00EF7E0C"/>
    <w:rsid w:val="00F00304"/>
    <w:rsid w:val="00F010DD"/>
    <w:rsid w:val="00F01B19"/>
    <w:rsid w:val="00F02A95"/>
    <w:rsid w:val="00F034EB"/>
    <w:rsid w:val="00F0363E"/>
    <w:rsid w:val="00F0375F"/>
    <w:rsid w:val="00F048AC"/>
    <w:rsid w:val="00F0501E"/>
    <w:rsid w:val="00F0697F"/>
    <w:rsid w:val="00F071F6"/>
    <w:rsid w:val="00F07739"/>
    <w:rsid w:val="00F0793B"/>
    <w:rsid w:val="00F07E4F"/>
    <w:rsid w:val="00F10271"/>
    <w:rsid w:val="00F108BD"/>
    <w:rsid w:val="00F11684"/>
    <w:rsid w:val="00F11D2D"/>
    <w:rsid w:val="00F12612"/>
    <w:rsid w:val="00F12E99"/>
    <w:rsid w:val="00F143FA"/>
    <w:rsid w:val="00F15420"/>
    <w:rsid w:val="00F15636"/>
    <w:rsid w:val="00F16645"/>
    <w:rsid w:val="00F16885"/>
    <w:rsid w:val="00F17FE7"/>
    <w:rsid w:val="00F21249"/>
    <w:rsid w:val="00F215A2"/>
    <w:rsid w:val="00F23C1B"/>
    <w:rsid w:val="00F25D29"/>
    <w:rsid w:val="00F2708B"/>
    <w:rsid w:val="00F2763D"/>
    <w:rsid w:val="00F2786C"/>
    <w:rsid w:val="00F27F81"/>
    <w:rsid w:val="00F300B7"/>
    <w:rsid w:val="00F301F8"/>
    <w:rsid w:val="00F31FEA"/>
    <w:rsid w:val="00F33B6F"/>
    <w:rsid w:val="00F358FC"/>
    <w:rsid w:val="00F35C59"/>
    <w:rsid w:val="00F3623D"/>
    <w:rsid w:val="00F363F3"/>
    <w:rsid w:val="00F364FF"/>
    <w:rsid w:val="00F36A1E"/>
    <w:rsid w:val="00F37BFE"/>
    <w:rsid w:val="00F411D6"/>
    <w:rsid w:val="00F41E01"/>
    <w:rsid w:val="00F42C88"/>
    <w:rsid w:val="00F42FA4"/>
    <w:rsid w:val="00F43ED5"/>
    <w:rsid w:val="00F43F4F"/>
    <w:rsid w:val="00F440AC"/>
    <w:rsid w:val="00F44DEE"/>
    <w:rsid w:val="00F4715D"/>
    <w:rsid w:val="00F4716A"/>
    <w:rsid w:val="00F473DF"/>
    <w:rsid w:val="00F4761A"/>
    <w:rsid w:val="00F516EB"/>
    <w:rsid w:val="00F52C99"/>
    <w:rsid w:val="00F533F9"/>
    <w:rsid w:val="00F53E9F"/>
    <w:rsid w:val="00F54504"/>
    <w:rsid w:val="00F55584"/>
    <w:rsid w:val="00F55ADC"/>
    <w:rsid w:val="00F55CDC"/>
    <w:rsid w:val="00F60EE3"/>
    <w:rsid w:val="00F62F1C"/>
    <w:rsid w:val="00F63213"/>
    <w:rsid w:val="00F63D89"/>
    <w:rsid w:val="00F6578A"/>
    <w:rsid w:val="00F673E4"/>
    <w:rsid w:val="00F676FB"/>
    <w:rsid w:val="00F6783D"/>
    <w:rsid w:val="00F67A2B"/>
    <w:rsid w:val="00F67A9B"/>
    <w:rsid w:val="00F67B79"/>
    <w:rsid w:val="00F701E9"/>
    <w:rsid w:val="00F70C9C"/>
    <w:rsid w:val="00F71293"/>
    <w:rsid w:val="00F71740"/>
    <w:rsid w:val="00F71CAD"/>
    <w:rsid w:val="00F72A98"/>
    <w:rsid w:val="00F73269"/>
    <w:rsid w:val="00F73FA8"/>
    <w:rsid w:val="00F74FDB"/>
    <w:rsid w:val="00F7601A"/>
    <w:rsid w:val="00F760B7"/>
    <w:rsid w:val="00F801ED"/>
    <w:rsid w:val="00F816F1"/>
    <w:rsid w:val="00F82142"/>
    <w:rsid w:val="00F8291F"/>
    <w:rsid w:val="00F84F75"/>
    <w:rsid w:val="00F855B6"/>
    <w:rsid w:val="00F859BA"/>
    <w:rsid w:val="00F8628C"/>
    <w:rsid w:val="00F86EEB"/>
    <w:rsid w:val="00F90B1D"/>
    <w:rsid w:val="00F918E2"/>
    <w:rsid w:val="00F92472"/>
    <w:rsid w:val="00F92D89"/>
    <w:rsid w:val="00F9353B"/>
    <w:rsid w:val="00F93EFE"/>
    <w:rsid w:val="00F94161"/>
    <w:rsid w:val="00F94BDB"/>
    <w:rsid w:val="00F94C72"/>
    <w:rsid w:val="00FA131F"/>
    <w:rsid w:val="00FA1934"/>
    <w:rsid w:val="00FA1B3F"/>
    <w:rsid w:val="00FA1FF4"/>
    <w:rsid w:val="00FA29FD"/>
    <w:rsid w:val="00FA45CC"/>
    <w:rsid w:val="00FA555C"/>
    <w:rsid w:val="00FA67CF"/>
    <w:rsid w:val="00FA6A63"/>
    <w:rsid w:val="00FA70A7"/>
    <w:rsid w:val="00FA70E4"/>
    <w:rsid w:val="00FA7161"/>
    <w:rsid w:val="00FB0E65"/>
    <w:rsid w:val="00FB0FF8"/>
    <w:rsid w:val="00FB19F6"/>
    <w:rsid w:val="00FB2894"/>
    <w:rsid w:val="00FB3137"/>
    <w:rsid w:val="00FB3215"/>
    <w:rsid w:val="00FB49AD"/>
    <w:rsid w:val="00FB59CD"/>
    <w:rsid w:val="00FB7023"/>
    <w:rsid w:val="00FB705D"/>
    <w:rsid w:val="00FB7B2D"/>
    <w:rsid w:val="00FC2EED"/>
    <w:rsid w:val="00FC638C"/>
    <w:rsid w:val="00FC69F9"/>
    <w:rsid w:val="00FD0317"/>
    <w:rsid w:val="00FD0857"/>
    <w:rsid w:val="00FD2388"/>
    <w:rsid w:val="00FD33AD"/>
    <w:rsid w:val="00FD513B"/>
    <w:rsid w:val="00FD59D2"/>
    <w:rsid w:val="00FD5E84"/>
    <w:rsid w:val="00FD6F56"/>
    <w:rsid w:val="00FD73B6"/>
    <w:rsid w:val="00FD7512"/>
    <w:rsid w:val="00FD7DB2"/>
    <w:rsid w:val="00FE0CDB"/>
    <w:rsid w:val="00FE0FC4"/>
    <w:rsid w:val="00FE170E"/>
    <w:rsid w:val="00FE2B39"/>
    <w:rsid w:val="00FE307F"/>
    <w:rsid w:val="00FE38B7"/>
    <w:rsid w:val="00FE3F13"/>
    <w:rsid w:val="00FE56A6"/>
    <w:rsid w:val="00FE5CD3"/>
    <w:rsid w:val="00FE5DE0"/>
    <w:rsid w:val="00FE795C"/>
    <w:rsid w:val="00FE7D4E"/>
    <w:rsid w:val="00FF0556"/>
    <w:rsid w:val="00FF21A1"/>
    <w:rsid w:val="00FF45C1"/>
    <w:rsid w:val="00FF46EE"/>
    <w:rsid w:val="00FF51B4"/>
    <w:rsid w:val="00FF5CE7"/>
    <w:rsid w:val="00FF6694"/>
    <w:rsid w:val="00FF76EF"/>
    <w:rsid w:val="00FF782F"/>
    <w:rsid w:val="00FF7942"/>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colormru v:ext="edit" colors="#c6c1b2"/>
    </o:shapedefaults>
    <o:shapelayout v:ext="edit">
      <o:idmap v:ext="edit" data="1"/>
    </o:shapelayout>
  </w:shapeDefaults>
  <w:decimalSymbol w:val="."/>
  <w:listSeparator w:val=","/>
  <w14:docId w14:val="3883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7BB"/>
    <w:rPr>
      <w:rFonts w:ascii="Arial" w:hAnsi="Arial"/>
      <w:sz w:val="22"/>
      <w:szCs w:val="24"/>
    </w:rPr>
  </w:style>
  <w:style w:type="paragraph" w:styleId="Heading1">
    <w:name w:val="heading 1"/>
    <w:basedOn w:val="Head1"/>
    <w:next w:val="Normal"/>
    <w:link w:val="Heading1Char"/>
    <w:qFormat/>
    <w:rsid w:val="00116EC1"/>
    <w:pPr>
      <w:numPr>
        <w:numId w:val="30"/>
      </w:numPr>
    </w:pPr>
    <w:rPr>
      <w:bCs/>
    </w:rPr>
  </w:style>
  <w:style w:type="paragraph" w:styleId="Heading2">
    <w:name w:val="heading 2"/>
    <w:basedOn w:val="Head2"/>
    <w:next w:val="Normal"/>
    <w:link w:val="Heading2Char"/>
    <w:qFormat/>
    <w:rsid w:val="00116EC1"/>
    <w:pPr>
      <w:numPr>
        <w:ilvl w:val="1"/>
        <w:numId w:val="30"/>
      </w:numPr>
    </w:pPr>
    <w:rPr>
      <w:bCs/>
      <w:iCs/>
      <w:szCs w:val="28"/>
    </w:rPr>
  </w:style>
  <w:style w:type="paragraph" w:styleId="Heading3">
    <w:name w:val="heading 3"/>
    <w:basedOn w:val="Head3"/>
    <w:next w:val="Maintext"/>
    <w:link w:val="Heading3Char"/>
    <w:qFormat/>
    <w:rsid w:val="006A558D"/>
    <w:pPr>
      <w:numPr>
        <w:ilvl w:val="2"/>
        <w:numId w:val="30"/>
      </w:numPr>
    </w:pPr>
    <w:rPr>
      <w:bCs/>
      <w:caps/>
      <w:color w:val="1F497D" w:themeColor="text2"/>
      <w:szCs w:val="26"/>
    </w:rPr>
  </w:style>
  <w:style w:type="paragraph" w:styleId="Heading4">
    <w:name w:val="heading 4"/>
    <w:basedOn w:val="Head4"/>
    <w:next w:val="Normal"/>
    <w:link w:val="Heading4Char"/>
    <w:qFormat/>
    <w:rsid w:val="003A64AF"/>
  </w:style>
  <w:style w:type="paragraph" w:styleId="Heading5">
    <w:name w:val="heading 5"/>
    <w:aliases w:val="Block Label,h5,5,l5,Head5,Level 5,Atty Info 3,Level 51,not set up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uiPriority w:val="99"/>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autoRedefine/>
    <w:rsid w:val="008C5EFF"/>
    <w:pPr>
      <w:keepNext/>
      <w:pageBreakBefore/>
      <w:numPr>
        <w:numId w:val="22"/>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DD081E"/>
    <w:pPr>
      <w:keepNext/>
      <w:tabs>
        <w:tab w:val="left" w:pos="6096"/>
      </w:tabs>
      <w:spacing w:after="220"/>
      <w:outlineLvl w:val="1"/>
    </w:pPr>
    <w:rPr>
      <w:rFonts w:cs="Arial"/>
      <w:b/>
      <w:caps/>
      <w:color w:val="1F497D" w:themeColor="text2"/>
      <w:kern w:val="36"/>
      <w:szCs w:val="22"/>
    </w:rPr>
  </w:style>
  <w:style w:type="paragraph" w:customStyle="1" w:styleId="Head3">
    <w:name w:val="Head 3"/>
    <w:basedOn w:val="Normal"/>
    <w:next w:val="Maintext"/>
    <w:qForma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116EC1"/>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locked/>
    <w:rsid w:val="00116EC1"/>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7"/>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uiPriority w:val="99"/>
    <w:rsid w:val="00E920B8"/>
    <w:rPr>
      <w:b/>
      <w:bCs/>
    </w:rPr>
  </w:style>
  <w:style w:type="character" w:customStyle="1" w:styleId="CommentSubjectChar">
    <w:name w:val="Comment Subject Char"/>
    <w:basedOn w:val="CommentTextChar1"/>
    <w:link w:val="CommentSubject"/>
    <w:uiPriority w:val="99"/>
    <w:rsid w:val="00E920B8"/>
    <w:rPr>
      <w:rFonts w:ascii="Arial" w:hAnsi="Arial"/>
      <w:b/>
      <w:bCs/>
    </w:rPr>
  </w:style>
  <w:style w:type="character" w:customStyle="1" w:styleId="Heading4Char">
    <w:name w:val="Heading 4 Char"/>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uiPriority w:val="99"/>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locked/>
    <w:rsid w:val="00A84089"/>
    <w:rPr>
      <w:rFonts w:ascii="Arial" w:hAnsi="Arial" w:cs="Arial"/>
      <w:caps/>
    </w:rPr>
  </w:style>
  <w:style w:type="character" w:customStyle="1" w:styleId="FooterChar">
    <w:name w:val="Footer Char"/>
    <w:basedOn w:val="DefaultParagraphFont"/>
    <w:link w:val="Footer"/>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FE2B39"/>
    <w:rPr>
      <w:sz w:val="24"/>
      <w:szCs w:val="24"/>
    </w:rPr>
  </w:style>
  <w:style w:type="character" w:customStyle="1" w:styleId="truncatedtext">
    <w:name w:val="truncatedtext"/>
    <w:basedOn w:val="DefaultParagraphFont"/>
    <w:rsid w:val="00CD6308"/>
  </w:style>
  <w:style w:type="paragraph" w:customStyle="1" w:styleId="OutlineNumbered1">
    <w:name w:val="Outline Numbered 1"/>
    <w:basedOn w:val="Normal"/>
    <w:rsid w:val="00AB1912"/>
    <w:pPr>
      <w:autoSpaceDE w:val="0"/>
      <w:autoSpaceDN w:val="0"/>
      <w:adjustRightInd w:val="0"/>
    </w:pPr>
    <w:rPr>
      <w:szCs w:val="20"/>
      <w:lang w:eastAsia="ko-KR"/>
    </w:rPr>
  </w:style>
  <w:style w:type="character" w:styleId="IntenseReference">
    <w:name w:val="Intense Reference"/>
    <w:basedOn w:val="DefaultParagraphFont"/>
    <w:uiPriority w:val="32"/>
    <w:qFormat/>
    <w:rsid w:val="00772BAB"/>
    <w:rPr>
      <w:b/>
      <w:bCs/>
      <w:smallCaps/>
      <w:color w:val="C0504D" w:themeColor="accent2"/>
      <w:spacing w:val="5"/>
      <w:u w:val="single"/>
    </w:rPr>
  </w:style>
  <w:style w:type="paragraph" w:styleId="TOCHeading">
    <w:name w:val="TOC Heading"/>
    <w:basedOn w:val="Heading1"/>
    <w:next w:val="Normal"/>
    <w:uiPriority w:val="39"/>
    <w:unhideWhenUsed/>
    <w:qFormat/>
    <w:rsid w:val="004F15AA"/>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EndnoteText">
    <w:name w:val="endnote text"/>
    <w:basedOn w:val="Normal"/>
    <w:link w:val="EndnoteTextChar"/>
    <w:rsid w:val="002B5900"/>
    <w:rPr>
      <w:sz w:val="20"/>
      <w:szCs w:val="20"/>
    </w:rPr>
  </w:style>
  <w:style w:type="character" w:customStyle="1" w:styleId="EndnoteTextChar">
    <w:name w:val="Endnote Text Char"/>
    <w:basedOn w:val="DefaultParagraphFont"/>
    <w:link w:val="EndnoteText"/>
    <w:rsid w:val="002B5900"/>
    <w:rPr>
      <w:rFonts w:ascii="Arial" w:hAnsi="Arial"/>
    </w:rPr>
  </w:style>
  <w:style w:type="character" w:styleId="EndnoteReference">
    <w:name w:val="endnote reference"/>
    <w:basedOn w:val="DefaultParagraphFont"/>
    <w:rsid w:val="002B5900"/>
    <w:rPr>
      <w:vertAlign w:val="superscript"/>
    </w:rPr>
  </w:style>
  <w:style w:type="table" w:customStyle="1" w:styleId="TableGrid1">
    <w:name w:val="Table Grid1"/>
    <w:basedOn w:val="TableNormal"/>
    <w:next w:val="TableGrid"/>
    <w:uiPriority w:val="59"/>
    <w:rsid w:val="004359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link">
    <w:name w:val="dialog-link"/>
    <w:basedOn w:val="DefaultParagraphFont"/>
    <w:rsid w:val="00D16E01"/>
  </w:style>
  <w:style w:type="paragraph" w:customStyle="1" w:styleId="InstructionalText">
    <w:name w:val="Instructional Text"/>
    <w:basedOn w:val="Maintext"/>
    <w:rsid w:val="00F363F3"/>
    <w:rPr>
      <w:rFonts w:ascii="Arial Italic" w:hAnsi="Arial Italic"/>
      <w:i/>
      <w:color w:val="3366FF"/>
    </w:rPr>
  </w:style>
  <w:style w:type="character" w:styleId="Emphasis">
    <w:name w:val="Emphasis"/>
    <w:basedOn w:val="DefaultParagraphFont"/>
    <w:qFormat/>
    <w:rsid w:val="00F363F3"/>
    <w:rPr>
      <w:i/>
      <w:iCs/>
    </w:rPr>
  </w:style>
  <w:style w:type="paragraph" w:styleId="PlainText">
    <w:name w:val="Plain Text"/>
    <w:basedOn w:val="Normal"/>
    <w:link w:val="PlainTextChar"/>
    <w:uiPriority w:val="99"/>
    <w:unhideWhenUsed/>
    <w:rsid w:val="00F363F3"/>
    <w:rPr>
      <w:rFonts w:ascii="Courier" w:eastAsiaTheme="minorEastAsia" w:hAnsi="Courier" w:cstheme="minorBidi"/>
      <w:sz w:val="21"/>
      <w:szCs w:val="21"/>
      <w:lang w:val="en-US" w:eastAsia="en-US"/>
    </w:rPr>
  </w:style>
  <w:style w:type="character" w:customStyle="1" w:styleId="PlainTextChar">
    <w:name w:val="Plain Text Char"/>
    <w:basedOn w:val="DefaultParagraphFont"/>
    <w:link w:val="PlainText"/>
    <w:uiPriority w:val="99"/>
    <w:rsid w:val="00F363F3"/>
    <w:rPr>
      <w:rFonts w:ascii="Courier" w:eastAsiaTheme="minorEastAsia" w:hAnsi="Courier" w:cstheme="minorBidi"/>
      <w:sz w:val="21"/>
      <w:szCs w:val="21"/>
      <w:lang w:val="en-US" w:eastAsia="en-US"/>
    </w:rPr>
  </w:style>
  <w:style w:type="character" w:customStyle="1" w:styleId="Heading2Char">
    <w:name w:val="Heading 2 Char"/>
    <w:basedOn w:val="DefaultParagraphFont"/>
    <w:link w:val="Heading2"/>
    <w:rsid w:val="00116EC1"/>
    <w:rPr>
      <w:rFonts w:ascii="Arial" w:hAnsi="Arial" w:cs="Arial"/>
      <w:b/>
      <w:bCs/>
      <w:iCs/>
      <w:caps/>
      <w:color w:val="1F497D" w:themeColor="text2"/>
      <w:kern w:val="36"/>
      <w:sz w:val="22"/>
      <w:szCs w:val="28"/>
    </w:rPr>
  </w:style>
  <w:style w:type="character" w:styleId="PlaceholderText">
    <w:name w:val="Placeholder Text"/>
    <w:basedOn w:val="DefaultParagraphFont"/>
    <w:uiPriority w:val="99"/>
    <w:semiHidden/>
    <w:rsid w:val="00F363F3"/>
    <w:rPr>
      <w:color w:val="808080"/>
    </w:rPr>
  </w:style>
  <w:style w:type="character" w:customStyle="1" w:styleId="Head1Char">
    <w:name w:val="Head 1 Char"/>
    <w:basedOn w:val="DefaultParagraphFont"/>
    <w:link w:val="Head1"/>
    <w:rsid w:val="008C5EFF"/>
    <w:rPr>
      <w:rFonts w:ascii="Arial" w:hAnsi="Arial" w:cs="Arial"/>
      <w:b/>
      <w:caps/>
      <w:color w:val="1F497D" w:themeColor="text2"/>
      <w:kern w:val="36"/>
      <w:sz w:val="36"/>
      <w:szCs w:val="36"/>
      <w:shd w:val="clear" w:color="auto" w:fill="FFFFFF" w:themeFill="background1"/>
    </w:rPr>
  </w:style>
  <w:style w:type="table" w:customStyle="1" w:styleId="TableGrid11">
    <w:name w:val="Table Grid11"/>
    <w:basedOn w:val="TableNormal"/>
    <w:uiPriority w:val="59"/>
    <w:rsid w:val="00F363F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363F3"/>
    <w:rPr>
      <w:rFonts w:ascii="Tahoma" w:hAnsi="Tahoma" w:cs="Tahoma"/>
      <w:sz w:val="16"/>
      <w:szCs w:val="16"/>
    </w:rPr>
  </w:style>
  <w:style w:type="character" w:customStyle="1" w:styleId="Heading3Char">
    <w:name w:val="Heading 3 Char"/>
    <w:basedOn w:val="DefaultParagraphFont"/>
    <w:link w:val="Heading3"/>
    <w:rsid w:val="006A558D"/>
    <w:rPr>
      <w:rFonts w:ascii="Arial" w:hAnsi="Arial" w:cs="Arial"/>
      <w:b/>
      <w:bCs/>
      <w:caps/>
      <w:color w:val="1F497D" w:themeColor="text2"/>
      <w:sz w:val="24"/>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F363F3"/>
    <w:rPr>
      <w:rFonts w:ascii="Arial" w:hAnsi="Arial"/>
      <w:b/>
      <w:bCs/>
      <w:i/>
      <w:iCs/>
      <w:sz w:val="26"/>
      <w:szCs w:val="26"/>
    </w:rPr>
  </w:style>
  <w:style w:type="character" w:customStyle="1" w:styleId="Heading6Char">
    <w:name w:val="Heading 6 Char"/>
    <w:basedOn w:val="DefaultParagraphFont"/>
    <w:link w:val="Heading6"/>
    <w:rsid w:val="00F363F3"/>
    <w:rPr>
      <w:b/>
      <w:bCs/>
      <w:sz w:val="22"/>
      <w:szCs w:val="22"/>
    </w:rPr>
  </w:style>
  <w:style w:type="character" w:customStyle="1" w:styleId="Heading7Char">
    <w:name w:val="Heading 7 Char"/>
    <w:basedOn w:val="DefaultParagraphFont"/>
    <w:link w:val="Heading7"/>
    <w:rsid w:val="00F363F3"/>
    <w:rPr>
      <w:sz w:val="24"/>
      <w:szCs w:val="24"/>
    </w:rPr>
  </w:style>
  <w:style w:type="character" w:customStyle="1" w:styleId="Heading8Char">
    <w:name w:val="Heading 8 Char"/>
    <w:basedOn w:val="DefaultParagraphFont"/>
    <w:link w:val="Heading8"/>
    <w:rsid w:val="00F363F3"/>
    <w:rPr>
      <w:i/>
      <w:iCs/>
      <w:sz w:val="24"/>
      <w:szCs w:val="24"/>
    </w:rPr>
  </w:style>
  <w:style w:type="character" w:customStyle="1" w:styleId="Heading9Char">
    <w:name w:val="Heading 9 Char"/>
    <w:basedOn w:val="DefaultParagraphFont"/>
    <w:link w:val="Heading9"/>
    <w:rsid w:val="00F363F3"/>
    <w:rPr>
      <w:rFonts w:ascii="Arial" w:hAnsi="Arial" w:cs="Arial"/>
      <w:sz w:val="22"/>
      <w:szCs w:val="22"/>
    </w:rPr>
  </w:style>
  <w:style w:type="character" w:customStyle="1" w:styleId="DocumentMapChar">
    <w:name w:val="Document Map Char"/>
    <w:basedOn w:val="DefaultParagraphFont"/>
    <w:link w:val="DocumentMap"/>
    <w:semiHidden/>
    <w:rsid w:val="00F363F3"/>
    <w:rPr>
      <w:rFonts w:ascii="Tahoma" w:hAnsi="Tahoma" w:cs="Tahoma"/>
      <w:shd w:val="clear" w:color="auto" w:fill="000080"/>
    </w:rPr>
  </w:style>
  <w:style w:type="numbering" w:customStyle="1" w:styleId="NoList1">
    <w:name w:val="No List1"/>
    <w:next w:val="NoList"/>
    <w:uiPriority w:val="99"/>
    <w:semiHidden/>
    <w:unhideWhenUsed/>
    <w:rsid w:val="00F363F3"/>
  </w:style>
  <w:style w:type="table" w:customStyle="1" w:styleId="TableGrid2">
    <w:name w:val="Table Grid2"/>
    <w:basedOn w:val="TableNormal"/>
    <w:next w:val="TableGrid"/>
    <w:uiPriority w:val="59"/>
    <w:rsid w:val="00F3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1">
    <w:name w:val="ATOTable1"/>
    <w:basedOn w:val="TableGrid"/>
    <w:rsid w:val="00F363F3"/>
    <w:pPr>
      <w:spacing w:before="60" w:after="60"/>
    </w:pPr>
    <w:tblPr>
      <w:tblCellMar>
        <w:left w:w="170" w:type="dxa"/>
        <w:right w:w="170" w:type="dxa"/>
      </w:tblCellMar>
    </w:tblPr>
  </w:style>
  <w:style w:type="numbering" w:customStyle="1" w:styleId="1111111">
    <w:name w:val="1 / 1.1 / 1.1.11"/>
    <w:basedOn w:val="NoList"/>
    <w:next w:val="111111"/>
    <w:semiHidden/>
    <w:rsid w:val="00F363F3"/>
  </w:style>
  <w:style w:type="numbering" w:customStyle="1" w:styleId="1ai1">
    <w:name w:val="1 / a / i1"/>
    <w:basedOn w:val="NoList"/>
    <w:next w:val="1ai"/>
    <w:semiHidden/>
    <w:rsid w:val="00F363F3"/>
  </w:style>
  <w:style w:type="numbering" w:customStyle="1" w:styleId="ArticleSection1">
    <w:name w:val="Article / Section1"/>
    <w:basedOn w:val="NoList"/>
    <w:next w:val="ArticleSection"/>
    <w:semiHidden/>
    <w:rsid w:val="00F363F3"/>
  </w:style>
  <w:style w:type="table" w:customStyle="1" w:styleId="ATOStructure1">
    <w:name w:val="ATOStructure1"/>
    <w:basedOn w:val="TableNormal"/>
    <w:semiHidden/>
    <w:rsid w:val="00F363F3"/>
    <w:tblPr>
      <w:tblCellMar>
        <w:left w:w="170" w:type="dxa"/>
        <w:right w:w="170" w:type="dxa"/>
      </w:tblCellMar>
    </w:tblPr>
  </w:style>
  <w:style w:type="numbering" w:customStyle="1" w:styleId="NoList2">
    <w:name w:val="No List2"/>
    <w:next w:val="NoList"/>
    <w:uiPriority w:val="99"/>
    <w:semiHidden/>
    <w:unhideWhenUsed/>
    <w:rsid w:val="00F363F3"/>
  </w:style>
  <w:style w:type="paragraph" w:customStyle="1" w:styleId="xl65">
    <w:name w:val="xl65"/>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6">
    <w:name w:val="xl66"/>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7">
    <w:name w:val="xl67"/>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8">
    <w:name w:val="xl68"/>
    <w:basedOn w:val="Normal"/>
    <w:rsid w:val="00F363F3"/>
    <w:pPr>
      <w:spacing w:before="100" w:beforeAutospacing="1" w:after="100" w:afterAutospacing="1"/>
    </w:pPr>
    <w:rPr>
      <w:rFonts w:ascii="Times New Roman" w:hAnsi="Times New Roman"/>
      <w:sz w:val="24"/>
    </w:rPr>
  </w:style>
  <w:style w:type="paragraph" w:customStyle="1" w:styleId="xl69">
    <w:name w:val="xl69"/>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0">
    <w:name w:val="xl70"/>
    <w:basedOn w:val="Normal"/>
    <w:rsid w:val="00F363F3"/>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2">
    <w:name w:val="xl72"/>
    <w:basedOn w:val="Normal"/>
    <w:rsid w:val="00F363F3"/>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3">
    <w:name w:val="xl73"/>
    <w:basedOn w:val="Normal"/>
    <w:rsid w:val="00F363F3"/>
    <w:pPr>
      <w:spacing w:before="100" w:beforeAutospacing="1" w:after="100" w:afterAutospacing="1"/>
    </w:pPr>
    <w:rPr>
      <w:rFonts w:ascii="Times New Roman" w:hAnsi="Times New Roman"/>
      <w:b/>
      <w:bCs/>
      <w:sz w:val="24"/>
    </w:rPr>
  </w:style>
  <w:style w:type="paragraph" w:customStyle="1" w:styleId="xl74">
    <w:name w:val="xl74"/>
    <w:basedOn w:val="Normal"/>
    <w:rsid w:val="00F363F3"/>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5">
    <w:name w:val="xl75"/>
    <w:basedOn w:val="Normal"/>
    <w:rsid w:val="00F363F3"/>
    <w:pPr>
      <w:pBdr>
        <w:left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6">
    <w:name w:val="xl76"/>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7">
    <w:name w:val="xl77"/>
    <w:basedOn w:val="Normal"/>
    <w:rsid w:val="00F363F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 w:val="24"/>
    </w:rPr>
  </w:style>
  <w:style w:type="paragraph" w:customStyle="1" w:styleId="xl78">
    <w:name w:val="xl78"/>
    <w:basedOn w:val="Normal"/>
    <w:rsid w:val="00F363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rPr>
  </w:style>
  <w:style w:type="paragraph" w:customStyle="1" w:styleId="xl79">
    <w:name w:val="xl79"/>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0">
    <w:name w:val="xl80"/>
    <w:basedOn w:val="Normal"/>
    <w:rsid w:val="00F363F3"/>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1">
    <w:name w:val="xl81"/>
    <w:basedOn w:val="Normal"/>
    <w:rsid w:val="00F363F3"/>
    <w:pPr>
      <w:pBdr>
        <w:top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2">
    <w:name w:val="xl82"/>
    <w:basedOn w:val="Normal"/>
    <w:rsid w:val="00F363F3"/>
    <w:pPr>
      <w:pBdr>
        <w:top w:val="single" w:sz="4" w:space="0" w:color="auto"/>
        <w:left w:val="single" w:sz="4" w:space="0" w:color="auto"/>
        <w:right w:val="single" w:sz="4" w:space="0" w:color="auto"/>
      </w:pBdr>
      <w:shd w:val="clear" w:color="000000" w:fill="FFFF00"/>
      <w:spacing w:before="100" w:beforeAutospacing="1" w:after="100" w:afterAutospacing="1"/>
    </w:pPr>
    <w:rPr>
      <w:rFonts w:ascii="Times New Roman" w:hAnsi="Times New Roman"/>
      <w:sz w:val="24"/>
    </w:rPr>
  </w:style>
  <w:style w:type="paragraph" w:customStyle="1" w:styleId="xl83">
    <w:name w:val="xl83"/>
    <w:basedOn w:val="Normal"/>
    <w:rsid w:val="00F363F3"/>
    <w:pPr>
      <w:pBdr>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4">
    <w:name w:val="xl84"/>
    <w:basedOn w:val="Normal"/>
    <w:rsid w:val="00F363F3"/>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5">
    <w:name w:val="xl85"/>
    <w:basedOn w:val="Normal"/>
    <w:rsid w:val="00F363F3"/>
    <w:pPr>
      <w:pBdr>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6">
    <w:name w:val="xl86"/>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7">
    <w:name w:val="xl87"/>
    <w:basedOn w:val="Normal"/>
    <w:rsid w:val="00F363F3"/>
    <w:pPr>
      <w:pBdr>
        <w:top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8">
    <w:name w:val="xl88"/>
    <w:basedOn w:val="Normal"/>
    <w:rsid w:val="00F363F3"/>
    <w:pPr>
      <w:pBdr>
        <w:top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9">
    <w:name w:val="xl89"/>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90">
    <w:name w:val="xl90"/>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91">
    <w:name w:val="xl91"/>
    <w:basedOn w:val="Normal"/>
    <w:rsid w:val="00F363F3"/>
    <w:pPr>
      <w:pBdr>
        <w:top w:val="single" w:sz="4" w:space="0" w:color="auto"/>
        <w:left w:val="single" w:sz="4" w:space="0" w:color="auto"/>
      </w:pBdr>
      <w:spacing w:before="100" w:beforeAutospacing="1" w:after="100" w:afterAutospacing="1"/>
    </w:pPr>
    <w:rPr>
      <w:rFonts w:ascii="Times New Roman" w:hAnsi="Times New Roman"/>
      <w:sz w:val="24"/>
    </w:rPr>
  </w:style>
  <w:style w:type="table" w:customStyle="1" w:styleId="TableGrid3">
    <w:name w:val="Table Grid3"/>
    <w:basedOn w:val="TableNormal"/>
    <w:next w:val="TableGrid"/>
    <w:uiPriority w:val="59"/>
    <w:rsid w:val="00F363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4">
    <w:name w:val="Table Grid4"/>
    <w:basedOn w:val="TableNormal"/>
    <w:next w:val="TableGrid"/>
    <w:rsid w:val="000618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618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97A6B"/>
    <w:pPr>
      <w:numPr>
        <w:numId w:val="20"/>
      </w:numPr>
      <w:spacing w:before="240"/>
      <w:outlineLvl w:val="1"/>
    </w:pPr>
    <w:rPr>
      <w:rFonts w:ascii="Palatino" w:hAnsi="Palatino"/>
      <w:szCs w:val="20"/>
      <w:lang w:eastAsia="en-US"/>
    </w:rPr>
  </w:style>
  <w:style w:type="paragraph" w:customStyle="1" w:styleId="Level11">
    <w:name w:val="Level 1.1"/>
    <w:basedOn w:val="Normal"/>
    <w:next w:val="Normal"/>
    <w:rsid w:val="00897A6B"/>
    <w:pPr>
      <w:numPr>
        <w:ilvl w:val="1"/>
        <w:numId w:val="20"/>
      </w:numPr>
      <w:spacing w:before="240"/>
      <w:outlineLvl w:val="2"/>
    </w:pPr>
    <w:rPr>
      <w:rFonts w:ascii="Palatino" w:hAnsi="Palatino"/>
      <w:szCs w:val="20"/>
      <w:lang w:eastAsia="en-US"/>
    </w:rPr>
  </w:style>
  <w:style w:type="paragraph" w:customStyle="1" w:styleId="Levela">
    <w:name w:val="Level (a)"/>
    <w:basedOn w:val="Normal"/>
    <w:next w:val="Normal"/>
    <w:rsid w:val="00897A6B"/>
    <w:pPr>
      <w:numPr>
        <w:ilvl w:val="2"/>
        <w:numId w:val="20"/>
      </w:numPr>
      <w:spacing w:before="240"/>
      <w:outlineLvl w:val="3"/>
    </w:pPr>
    <w:rPr>
      <w:rFonts w:ascii="Palatino" w:hAnsi="Palatino"/>
      <w:szCs w:val="20"/>
      <w:lang w:eastAsia="en-US"/>
    </w:rPr>
  </w:style>
  <w:style w:type="paragraph" w:customStyle="1" w:styleId="Leveli">
    <w:name w:val="Level (i)"/>
    <w:basedOn w:val="Normal"/>
    <w:next w:val="Normal"/>
    <w:rsid w:val="00897A6B"/>
    <w:pPr>
      <w:numPr>
        <w:ilvl w:val="3"/>
        <w:numId w:val="20"/>
      </w:numPr>
      <w:spacing w:before="240"/>
      <w:outlineLvl w:val="4"/>
    </w:pPr>
    <w:rPr>
      <w:rFonts w:ascii="Palatino" w:hAnsi="Palatino"/>
      <w:szCs w:val="20"/>
      <w:lang w:eastAsia="en-US"/>
    </w:rPr>
  </w:style>
  <w:style w:type="paragraph" w:customStyle="1" w:styleId="LevelA0">
    <w:name w:val="Level(A)"/>
    <w:basedOn w:val="Normal"/>
    <w:next w:val="Normal"/>
    <w:rsid w:val="00897A6B"/>
    <w:pPr>
      <w:numPr>
        <w:ilvl w:val="4"/>
        <w:numId w:val="20"/>
      </w:numPr>
      <w:spacing w:before="240"/>
      <w:outlineLvl w:val="5"/>
    </w:pPr>
    <w:rPr>
      <w:rFonts w:ascii="Palatino" w:hAnsi="Palatino"/>
      <w:szCs w:val="20"/>
      <w:lang w:eastAsia="en-US"/>
    </w:rPr>
  </w:style>
  <w:style w:type="paragraph" w:customStyle="1" w:styleId="LevelI0">
    <w:name w:val="Level(I)"/>
    <w:basedOn w:val="Normal"/>
    <w:next w:val="Normal"/>
    <w:rsid w:val="00897A6B"/>
    <w:pPr>
      <w:numPr>
        <w:ilvl w:val="5"/>
        <w:numId w:val="20"/>
      </w:numPr>
      <w:spacing w:before="240"/>
      <w:outlineLvl w:val="6"/>
    </w:pPr>
    <w:rPr>
      <w:rFonts w:ascii="Palatino" w:hAnsi="Palatino"/>
      <w:szCs w:val="20"/>
      <w:lang w:eastAsia="en-US"/>
    </w:rPr>
  </w:style>
  <w:style w:type="paragraph" w:customStyle="1" w:styleId="StyleMaintext10ptBefore6ptAfter6pt">
    <w:name w:val="Style Main text + 10 pt Before:  6 pt After:  6 pt"/>
    <w:basedOn w:val="Normal"/>
    <w:rsid w:val="00030677"/>
    <w:pPr>
      <w:numPr>
        <w:numId w:val="21"/>
      </w:numPr>
    </w:pPr>
  </w:style>
  <w:style w:type="paragraph" w:customStyle="1" w:styleId="StyleBefore6ptAfter6pt">
    <w:name w:val="Style Before:  6 pt After:  6 pt"/>
    <w:basedOn w:val="Normal"/>
    <w:rsid w:val="00092810"/>
    <w:pPr>
      <w:spacing w:after="1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7BB"/>
    <w:rPr>
      <w:rFonts w:ascii="Arial" w:hAnsi="Arial"/>
      <w:sz w:val="22"/>
      <w:szCs w:val="24"/>
    </w:rPr>
  </w:style>
  <w:style w:type="paragraph" w:styleId="Heading1">
    <w:name w:val="heading 1"/>
    <w:basedOn w:val="Head1"/>
    <w:next w:val="Normal"/>
    <w:link w:val="Heading1Char"/>
    <w:qFormat/>
    <w:rsid w:val="00116EC1"/>
    <w:pPr>
      <w:numPr>
        <w:numId w:val="30"/>
      </w:numPr>
    </w:pPr>
    <w:rPr>
      <w:bCs/>
    </w:rPr>
  </w:style>
  <w:style w:type="paragraph" w:styleId="Heading2">
    <w:name w:val="heading 2"/>
    <w:basedOn w:val="Head2"/>
    <w:next w:val="Normal"/>
    <w:link w:val="Heading2Char"/>
    <w:qFormat/>
    <w:rsid w:val="00116EC1"/>
    <w:pPr>
      <w:numPr>
        <w:ilvl w:val="1"/>
        <w:numId w:val="30"/>
      </w:numPr>
    </w:pPr>
    <w:rPr>
      <w:bCs/>
      <w:iCs/>
      <w:szCs w:val="28"/>
    </w:rPr>
  </w:style>
  <w:style w:type="paragraph" w:styleId="Heading3">
    <w:name w:val="heading 3"/>
    <w:basedOn w:val="Head3"/>
    <w:next w:val="Maintext"/>
    <w:link w:val="Heading3Char"/>
    <w:qFormat/>
    <w:rsid w:val="006A558D"/>
    <w:pPr>
      <w:numPr>
        <w:ilvl w:val="2"/>
        <w:numId w:val="30"/>
      </w:numPr>
    </w:pPr>
    <w:rPr>
      <w:bCs/>
      <w:caps/>
      <w:color w:val="1F497D" w:themeColor="text2"/>
      <w:szCs w:val="26"/>
    </w:rPr>
  </w:style>
  <w:style w:type="paragraph" w:styleId="Heading4">
    <w:name w:val="heading 4"/>
    <w:basedOn w:val="Head4"/>
    <w:next w:val="Normal"/>
    <w:link w:val="Heading4Char"/>
    <w:qFormat/>
    <w:rsid w:val="003A64AF"/>
  </w:style>
  <w:style w:type="paragraph" w:styleId="Heading5">
    <w:name w:val="heading 5"/>
    <w:aliases w:val="Block Label,h5,5,l5,Head5,Level 5,Atty Info 3,Level 51,not set up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uiPriority w:val="99"/>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autoRedefine/>
    <w:rsid w:val="008C5EFF"/>
    <w:pPr>
      <w:keepNext/>
      <w:pageBreakBefore/>
      <w:numPr>
        <w:numId w:val="22"/>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DD081E"/>
    <w:pPr>
      <w:keepNext/>
      <w:tabs>
        <w:tab w:val="left" w:pos="6096"/>
      </w:tabs>
      <w:spacing w:after="220"/>
      <w:outlineLvl w:val="1"/>
    </w:pPr>
    <w:rPr>
      <w:rFonts w:cs="Arial"/>
      <w:b/>
      <w:caps/>
      <w:color w:val="1F497D" w:themeColor="text2"/>
      <w:kern w:val="36"/>
      <w:szCs w:val="22"/>
    </w:rPr>
  </w:style>
  <w:style w:type="paragraph" w:customStyle="1" w:styleId="Head3">
    <w:name w:val="Head 3"/>
    <w:basedOn w:val="Normal"/>
    <w:next w:val="Maintext"/>
    <w:qForma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116EC1"/>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locked/>
    <w:rsid w:val="00116EC1"/>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7"/>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uiPriority w:val="99"/>
    <w:rsid w:val="00E920B8"/>
    <w:rPr>
      <w:b/>
      <w:bCs/>
    </w:rPr>
  </w:style>
  <w:style w:type="character" w:customStyle="1" w:styleId="CommentSubjectChar">
    <w:name w:val="Comment Subject Char"/>
    <w:basedOn w:val="CommentTextChar1"/>
    <w:link w:val="CommentSubject"/>
    <w:uiPriority w:val="99"/>
    <w:rsid w:val="00E920B8"/>
    <w:rPr>
      <w:rFonts w:ascii="Arial" w:hAnsi="Arial"/>
      <w:b/>
      <w:bCs/>
    </w:rPr>
  </w:style>
  <w:style w:type="character" w:customStyle="1" w:styleId="Heading4Char">
    <w:name w:val="Heading 4 Char"/>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uiPriority w:val="99"/>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locked/>
    <w:rsid w:val="00A84089"/>
    <w:rPr>
      <w:rFonts w:ascii="Arial" w:hAnsi="Arial" w:cs="Arial"/>
      <w:caps/>
    </w:rPr>
  </w:style>
  <w:style w:type="character" w:customStyle="1" w:styleId="FooterChar">
    <w:name w:val="Footer Char"/>
    <w:basedOn w:val="DefaultParagraphFont"/>
    <w:link w:val="Footer"/>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FE2B39"/>
    <w:rPr>
      <w:sz w:val="24"/>
      <w:szCs w:val="24"/>
    </w:rPr>
  </w:style>
  <w:style w:type="character" w:customStyle="1" w:styleId="truncatedtext">
    <w:name w:val="truncatedtext"/>
    <w:basedOn w:val="DefaultParagraphFont"/>
    <w:rsid w:val="00CD6308"/>
  </w:style>
  <w:style w:type="paragraph" w:customStyle="1" w:styleId="OutlineNumbered1">
    <w:name w:val="Outline Numbered 1"/>
    <w:basedOn w:val="Normal"/>
    <w:rsid w:val="00AB1912"/>
    <w:pPr>
      <w:autoSpaceDE w:val="0"/>
      <w:autoSpaceDN w:val="0"/>
      <w:adjustRightInd w:val="0"/>
    </w:pPr>
    <w:rPr>
      <w:szCs w:val="20"/>
      <w:lang w:eastAsia="ko-KR"/>
    </w:rPr>
  </w:style>
  <w:style w:type="character" w:styleId="IntenseReference">
    <w:name w:val="Intense Reference"/>
    <w:basedOn w:val="DefaultParagraphFont"/>
    <w:uiPriority w:val="32"/>
    <w:qFormat/>
    <w:rsid w:val="00772BAB"/>
    <w:rPr>
      <w:b/>
      <w:bCs/>
      <w:smallCaps/>
      <w:color w:val="C0504D" w:themeColor="accent2"/>
      <w:spacing w:val="5"/>
      <w:u w:val="single"/>
    </w:rPr>
  </w:style>
  <w:style w:type="paragraph" w:styleId="TOCHeading">
    <w:name w:val="TOC Heading"/>
    <w:basedOn w:val="Heading1"/>
    <w:next w:val="Normal"/>
    <w:uiPriority w:val="39"/>
    <w:unhideWhenUsed/>
    <w:qFormat/>
    <w:rsid w:val="004F15AA"/>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EndnoteText">
    <w:name w:val="endnote text"/>
    <w:basedOn w:val="Normal"/>
    <w:link w:val="EndnoteTextChar"/>
    <w:rsid w:val="002B5900"/>
    <w:rPr>
      <w:sz w:val="20"/>
      <w:szCs w:val="20"/>
    </w:rPr>
  </w:style>
  <w:style w:type="character" w:customStyle="1" w:styleId="EndnoteTextChar">
    <w:name w:val="Endnote Text Char"/>
    <w:basedOn w:val="DefaultParagraphFont"/>
    <w:link w:val="EndnoteText"/>
    <w:rsid w:val="002B5900"/>
    <w:rPr>
      <w:rFonts w:ascii="Arial" w:hAnsi="Arial"/>
    </w:rPr>
  </w:style>
  <w:style w:type="character" w:styleId="EndnoteReference">
    <w:name w:val="endnote reference"/>
    <w:basedOn w:val="DefaultParagraphFont"/>
    <w:rsid w:val="002B5900"/>
    <w:rPr>
      <w:vertAlign w:val="superscript"/>
    </w:rPr>
  </w:style>
  <w:style w:type="table" w:customStyle="1" w:styleId="TableGrid1">
    <w:name w:val="Table Grid1"/>
    <w:basedOn w:val="TableNormal"/>
    <w:next w:val="TableGrid"/>
    <w:uiPriority w:val="59"/>
    <w:rsid w:val="004359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link">
    <w:name w:val="dialog-link"/>
    <w:basedOn w:val="DefaultParagraphFont"/>
    <w:rsid w:val="00D16E01"/>
  </w:style>
  <w:style w:type="paragraph" w:customStyle="1" w:styleId="InstructionalText">
    <w:name w:val="Instructional Text"/>
    <w:basedOn w:val="Maintext"/>
    <w:rsid w:val="00F363F3"/>
    <w:rPr>
      <w:rFonts w:ascii="Arial Italic" w:hAnsi="Arial Italic"/>
      <w:i/>
      <w:color w:val="3366FF"/>
    </w:rPr>
  </w:style>
  <w:style w:type="character" w:styleId="Emphasis">
    <w:name w:val="Emphasis"/>
    <w:basedOn w:val="DefaultParagraphFont"/>
    <w:qFormat/>
    <w:rsid w:val="00F363F3"/>
    <w:rPr>
      <w:i/>
      <w:iCs/>
    </w:rPr>
  </w:style>
  <w:style w:type="paragraph" w:styleId="PlainText">
    <w:name w:val="Plain Text"/>
    <w:basedOn w:val="Normal"/>
    <w:link w:val="PlainTextChar"/>
    <w:uiPriority w:val="99"/>
    <w:unhideWhenUsed/>
    <w:rsid w:val="00F363F3"/>
    <w:rPr>
      <w:rFonts w:ascii="Courier" w:eastAsiaTheme="minorEastAsia" w:hAnsi="Courier" w:cstheme="minorBidi"/>
      <w:sz w:val="21"/>
      <w:szCs w:val="21"/>
      <w:lang w:val="en-US" w:eastAsia="en-US"/>
    </w:rPr>
  </w:style>
  <w:style w:type="character" w:customStyle="1" w:styleId="PlainTextChar">
    <w:name w:val="Plain Text Char"/>
    <w:basedOn w:val="DefaultParagraphFont"/>
    <w:link w:val="PlainText"/>
    <w:uiPriority w:val="99"/>
    <w:rsid w:val="00F363F3"/>
    <w:rPr>
      <w:rFonts w:ascii="Courier" w:eastAsiaTheme="minorEastAsia" w:hAnsi="Courier" w:cstheme="minorBidi"/>
      <w:sz w:val="21"/>
      <w:szCs w:val="21"/>
      <w:lang w:val="en-US" w:eastAsia="en-US"/>
    </w:rPr>
  </w:style>
  <w:style w:type="character" w:customStyle="1" w:styleId="Heading2Char">
    <w:name w:val="Heading 2 Char"/>
    <w:basedOn w:val="DefaultParagraphFont"/>
    <w:link w:val="Heading2"/>
    <w:rsid w:val="00116EC1"/>
    <w:rPr>
      <w:rFonts w:ascii="Arial" w:hAnsi="Arial" w:cs="Arial"/>
      <w:b/>
      <w:bCs/>
      <w:iCs/>
      <w:caps/>
      <w:color w:val="1F497D" w:themeColor="text2"/>
      <w:kern w:val="36"/>
      <w:sz w:val="22"/>
      <w:szCs w:val="28"/>
    </w:rPr>
  </w:style>
  <w:style w:type="character" w:styleId="PlaceholderText">
    <w:name w:val="Placeholder Text"/>
    <w:basedOn w:val="DefaultParagraphFont"/>
    <w:uiPriority w:val="99"/>
    <w:semiHidden/>
    <w:rsid w:val="00F363F3"/>
    <w:rPr>
      <w:color w:val="808080"/>
    </w:rPr>
  </w:style>
  <w:style w:type="character" w:customStyle="1" w:styleId="Head1Char">
    <w:name w:val="Head 1 Char"/>
    <w:basedOn w:val="DefaultParagraphFont"/>
    <w:link w:val="Head1"/>
    <w:rsid w:val="008C5EFF"/>
    <w:rPr>
      <w:rFonts w:ascii="Arial" w:hAnsi="Arial" w:cs="Arial"/>
      <w:b/>
      <w:caps/>
      <w:color w:val="1F497D" w:themeColor="text2"/>
      <w:kern w:val="36"/>
      <w:sz w:val="36"/>
      <w:szCs w:val="36"/>
      <w:shd w:val="clear" w:color="auto" w:fill="FFFFFF" w:themeFill="background1"/>
    </w:rPr>
  </w:style>
  <w:style w:type="table" w:customStyle="1" w:styleId="TableGrid11">
    <w:name w:val="Table Grid11"/>
    <w:basedOn w:val="TableNormal"/>
    <w:uiPriority w:val="59"/>
    <w:rsid w:val="00F363F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363F3"/>
    <w:rPr>
      <w:rFonts w:ascii="Tahoma" w:hAnsi="Tahoma" w:cs="Tahoma"/>
      <w:sz w:val="16"/>
      <w:szCs w:val="16"/>
    </w:rPr>
  </w:style>
  <w:style w:type="character" w:customStyle="1" w:styleId="Heading3Char">
    <w:name w:val="Heading 3 Char"/>
    <w:basedOn w:val="DefaultParagraphFont"/>
    <w:link w:val="Heading3"/>
    <w:rsid w:val="006A558D"/>
    <w:rPr>
      <w:rFonts w:ascii="Arial" w:hAnsi="Arial" w:cs="Arial"/>
      <w:b/>
      <w:bCs/>
      <w:caps/>
      <w:color w:val="1F497D" w:themeColor="text2"/>
      <w:sz w:val="24"/>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F363F3"/>
    <w:rPr>
      <w:rFonts w:ascii="Arial" w:hAnsi="Arial"/>
      <w:b/>
      <w:bCs/>
      <w:i/>
      <w:iCs/>
      <w:sz w:val="26"/>
      <w:szCs w:val="26"/>
    </w:rPr>
  </w:style>
  <w:style w:type="character" w:customStyle="1" w:styleId="Heading6Char">
    <w:name w:val="Heading 6 Char"/>
    <w:basedOn w:val="DefaultParagraphFont"/>
    <w:link w:val="Heading6"/>
    <w:rsid w:val="00F363F3"/>
    <w:rPr>
      <w:b/>
      <w:bCs/>
      <w:sz w:val="22"/>
      <w:szCs w:val="22"/>
    </w:rPr>
  </w:style>
  <w:style w:type="character" w:customStyle="1" w:styleId="Heading7Char">
    <w:name w:val="Heading 7 Char"/>
    <w:basedOn w:val="DefaultParagraphFont"/>
    <w:link w:val="Heading7"/>
    <w:rsid w:val="00F363F3"/>
    <w:rPr>
      <w:sz w:val="24"/>
      <w:szCs w:val="24"/>
    </w:rPr>
  </w:style>
  <w:style w:type="character" w:customStyle="1" w:styleId="Heading8Char">
    <w:name w:val="Heading 8 Char"/>
    <w:basedOn w:val="DefaultParagraphFont"/>
    <w:link w:val="Heading8"/>
    <w:rsid w:val="00F363F3"/>
    <w:rPr>
      <w:i/>
      <w:iCs/>
      <w:sz w:val="24"/>
      <w:szCs w:val="24"/>
    </w:rPr>
  </w:style>
  <w:style w:type="character" w:customStyle="1" w:styleId="Heading9Char">
    <w:name w:val="Heading 9 Char"/>
    <w:basedOn w:val="DefaultParagraphFont"/>
    <w:link w:val="Heading9"/>
    <w:rsid w:val="00F363F3"/>
    <w:rPr>
      <w:rFonts w:ascii="Arial" w:hAnsi="Arial" w:cs="Arial"/>
      <w:sz w:val="22"/>
      <w:szCs w:val="22"/>
    </w:rPr>
  </w:style>
  <w:style w:type="character" w:customStyle="1" w:styleId="DocumentMapChar">
    <w:name w:val="Document Map Char"/>
    <w:basedOn w:val="DefaultParagraphFont"/>
    <w:link w:val="DocumentMap"/>
    <w:semiHidden/>
    <w:rsid w:val="00F363F3"/>
    <w:rPr>
      <w:rFonts w:ascii="Tahoma" w:hAnsi="Tahoma" w:cs="Tahoma"/>
      <w:shd w:val="clear" w:color="auto" w:fill="000080"/>
    </w:rPr>
  </w:style>
  <w:style w:type="numbering" w:customStyle="1" w:styleId="NoList1">
    <w:name w:val="No List1"/>
    <w:next w:val="NoList"/>
    <w:uiPriority w:val="99"/>
    <w:semiHidden/>
    <w:unhideWhenUsed/>
    <w:rsid w:val="00F363F3"/>
  </w:style>
  <w:style w:type="table" w:customStyle="1" w:styleId="TableGrid2">
    <w:name w:val="Table Grid2"/>
    <w:basedOn w:val="TableNormal"/>
    <w:next w:val="TableGrid"/>
    <w:uiPriority w:val="59"/>
    <w:rsid w:val="00F3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1">
    <w:name w:val="ATOTable1"/>
    <w:basedOn w:val="TableGrid"/>
    <w:rsid w:val="00F363F3"/>
    <w:pPr>
      <w:spacing w:before="60" w:after="60"/>
    </w:pPr>
    <w:tblPr>
      <w:tblCellMar>
        <w:left w:w="170" w:type="dxa"/>
        <w:right w:w="170" w:type="dxa"/>
      </w:tblCellMar>
    </w:tblPr>
  </w:style>
  <w:style w:type="numbering" w:customStyle="1" w:styleId="1111111">
    <w:name w:val="1 / 1.1 / 1.1.11"/>
    <w:basedOn w:val="NoList"/>
    <w:next w:val="111111"/>
    <w:semiHidden/>
    <w:rsid w:val="00F363F3"/>
  </w:style>
  <w:style w:type="numbering" w:customStyle="1" w:styleId="1ai1">
    <w:name w:val="1 / a / i1"/>
    <w:basedOn w:val="NoList"/>
    <w:next w:val="1ai"/>
    <w:semiHidden/>
    <w:rsid w:val="00F363F3"/>
  </w:style>
  <w:style w:type="numbering" w:customStyle="1" w:styleId="ArticleSection1">
    <w:name w:val="Article / Section1"/>
    <w:basedOn w:val="NoList"/>
    <w:next w:val="ArticleSection"/>
    <w:semiHidden/>
    <w:rsid w:val="00F363F3"/>
  </w:style>
  <w:style w:type="table" w:customStyle="1" w:styleId="ATOStructure1">
    <w:name w:val="ATOStructure1"/>
    <w:basedOn w:val="TableNormal"/>
    <w:semiHidden/>
    <w:rsid w:val="00F363F3"/>
    <w:tblPr>
      <w:tblCellMar>
        <w:left w:w="170" w:type="dxa"/>
        <w:right w:w="170" w:type="dxa"/>
      </w:tblCellMar>
    </w:tblPr>
  </w:style>
  <w:style w:type="numbering" w:customStyle="1" w:styleId="NoList2">
    <w:name w:val="No List2"/>
    <w:next w:val="NoList"/>
    <w:uiPriority w:val="99"/>
    <w:semiHidden/>
    <w:unhideWhenUsed/>
    <w:rsid w:val="00F363F3"/>
  </w:style>
  <w:style w:type="paragraph" w:customStyle="1" w:styleId="xl65">
    <w:name w:val="xl65"/>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6">
    <w:name w:val="xl66"/>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7">
    <w:name w:val="xl67"/>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8">
    <w:name w:val="xl68"/>
    <w:basedOn w:val="Normal"/>
    <w:rsid w:val="00F363F3"/>
    <w:pPr>
      <w:spacing w:before="100" w:beforeAutospacing="1" w:after="100" w:afterAutospacing="1"/>
    </w:pPr>
    <w:rPr>
      <w:rFonts w:ascii="Times New Roman" w:hAnsi="Times New Roman"/>
      <w:sz w:val="24"/>
    </w:rPr>
  </w:style>
  <w:style w:type="paragraph" w:customStyle="1" w:styleId="xl69">
    <w:name w:val="xl69"/>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0">
    <w:name w:val="xl70"/>
    <w:basedOn w:val="Normal"/>
    <w:rsid w:val="00F363F3"/>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2">
    <w:name w:val="xl72"/>
    <w:basedOn w:val="Normal"/>
    <w:rsid w:val="00F363F3"/>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3">
    <w:name w:val="xl73"/>
    <w:basedOn w:val="Normal"/>
    <w:rsid w:val="00F363F3"/>
    <w:pPr>
      <w:spacing w:before="100" w:beforeAutospacing="1" w:after="100" w:afterAutospacing="1"/>
    </w:pPr>
    <w:rPr>
      <w:rFonts w:ascii="Times New Roman" w:hAnsi="Times New Roman"/>
      <w:b/>
      <w:bCs/>
      <w:sz w:val="24"/>
    </w:rPr>
  </w:style>
  <w:style w:type="paragraph" w:customStyle="1" w:styleId="xl74">
    <w:name w:val="xl74"/>
    <w:basedOn w:val="Normal"/>
    <w:rsid w:val="00F363F3"/>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5">
    <w:name w:val="xl75"/>
    <w:basedOn w:val="Normal"/>
    <w:rsid w:val="00F363F3"/>
    <w:pPr>
      <w:pBdr>
        <w:left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6">
    <w:name w:val="xl76"/>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7">
    <w:name w:val="xl77"/>
    <w:basedOn w:val="Normal"/>
    <w:rsid w:val="00F363F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 w:val="24"/>
    </w:rPr>
  </w:style>
  <w:style w:type="paragraph" w:customStyle="1" w:styleId="xl78">
    <w:name w:val="xl78"/>
    <w:basedOn w:val="Normal"/>
    <w:rsid w:val="00F363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rPr>
  </w:style>
  <w:style w:type="paragraph" w:customStyle="1" w:styleId="xl79">
    <w:name w:val="xl79"/>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0">
    <w:name w:val="xl80"/>
    <w:basedOn w:val="Normal"/>
    <w:rsid w:val="00F363F3"/>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1">
    <w:name w:val="xl81"/>
    <w:basedOn w:val="Normal"/>
    <w:rsid w:val="00F363F3"/>
    <w:pPr>
      <w:pBdr>
        <w:top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2">
    <w:name w:val="xl82"/>
    <w:basedOn w:val="Normal"/>
    <w:rsid w:val="00F363F3"/>
    <w:pPr>
      <w:pBdr>
        <w:top w:val="single" w:sz="4" w:space="0" w:color="auto"/>
        <w:left w:val="single" w:sz="4" w:space="0" w:color="auto"/>
        <w:right w:val="single" w:sz="4" w:space="0" w:color="auto"/>
      </w:pBdr>
      <w:shd w:val="clear" w:color="000000" w:fill="FFFF00"/>
      <w:spacing w:before="100" w:beforeAutospacing="1" w:after="100" w:afterAutospacing="1"/>
    </w:pPr>
    <w:rPr>
      <w:rFonts w:ascii="Times New Roman" w:hAnsi="Times New Roman"/>
      <w:sz w:val="24"/>
    </w:rPr>
  </w:style>
  <w:style w:type="paragraph" w:customStyle="1" w:styleId="xl83">
    <w:name w:val="xl83"/>
    <w:basedOn w:val="Normal"/>
    <w:rsid w:val="00F363F3"/>
    <w:pPr>
      <w:pBdr>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4">
    <w:name w:val="xl84"/>
    <w:basedOn w:val="Normal"/>
    <w:rsid w:val="00F363F3"/>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5">
    <w:name w:val="xl85"/>
    <w:basedOn w:val="Normal"/>
    <w:rsid w:val="00F363F3"/>
    <w:pPr>
      <w:pBdr>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6">
    <w:name w:val="xl86"/>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7">
    <w:name w:val="xl87"/>
    <w:basedOn w:val="Normal"/>
    <w:rsid w:val="00F363F3"/>
    <w:pPr>
      <w:pBdr>
        <w:top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8">
    <w:name w:val="xl88"/>
    <w:basedOn w:val="Normal"/>
    <w:rsid w:val="00F363F3"/>
    <w:pPr>
      <w:pBdr>
        <w:top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9">
    <w:name w:val="xl89"/>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90">
    <w:name w:val="xl90"/>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91">
    <w:name w:val="xl91"/>
    <w:basedOn w:val="Normal"/>
    <w:rsid w:val="00F363F3"/>
    <w:pPr>
      <w:pBdr>
        <w:top w:val="single" w:sz="4" w:space="0" w:color="auto"/>
        <w:left w:val="single" w:sz="4" w:space="0" w:color="auto"/>
      </w:pBdr>
      <w:spacing w:before="100" w:beforeAutospacing="1" w:after="100" w:afterAutospacing="1"/>
    </w:pPr>
    <w:rPr>
      <w:rFonts w:ascii="Times New Roman" w:hAnsi="Times New Roman"/>
      <w:sz w:val="24"/>
    </w:rPr>
  </w:style>
  <w:style w:type="table" w:customStyle="1" w:styleId="TableGrid3">
    <w:name w:val="Table Grid3"/>
    <w:basedOn w:val="TableNormal"/>
    <w:next w:val="TableGrid"/>
    <w:uiPriority w:val="59"/>
    <w:rsid w:val="00F363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4">
    <w:name w:val="Table Grid4"/>
    <w:basedOn w:val="TableNormal"/>
    <w:next w:val="TableGrid"/>
    <w:rsid w:val="000618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618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97A6B"/>
    <w:pPr>
      <w:numPr>
        <w:numId w:val="20"/>
      </w:numPr>
      <w:spacing w:before="240"/>
      <w:outlineLvl w:val="1"/>
    </w:pPr>
    <w:rPr>
      <w:rFonts w:ascii="Palatino" w:hAnsi="Palatino"/>
      <w:szCs w:val="20"/>
      <w:lang w:eastAsia="en-US"/>
    </w:rPr>
  </w:style>
  <w:style w:type="paragraph" w:customStyle="1" w:styleId="Level11">
    <w:name w:val="Level 1.1"/>
    <w:basedOn w:val="Normal"/>
    <w:next w:val="Normal"/>
    <w:rsid w:val="00897A6B"/>
    <w:pPr>
      <w:numPr>
        <w:ilvl w:val="1"/>
        <w:numId w:val="20"/>
      </w:numPr>
      <w:spacing w:before="240"/>
      <w:outlineLvl w:val="2"/>
    </w:pPr>
    <w:rPr>
      <w:rFonts w:ascii="Palatino" w:hAnsi="Palatino"/>
      <w:szCs w:val="20"/>
      <w:lang w:eastAsia="en-US"/>
    </w:rPr>
  </w:style>
  <w:style w:type="paragraph" w:customStyle="1" w:styleId="Levela">
    <w:name w:val="Level (a)"/>
    <w:basedOn w:val="Normal"/>
    <w:next w:val="Normal"/>
    <w:rsid w:val="00897A6B"/>
    <w:pPr>
      <w:numPr>
        <w:ilvl w:val="2"/>
        <w:numId w:val="20"/>
      </w:numPr>
      <w:spacing w:before="240"/>
      <w:outlineLvl w:val="3"/>
    </w:pPr>
    <w:rPr>
      <w:rFonts w:ascii="Palatino" w:hAnsi="Palatino"/>
      <w:szCs w:val="20"/>
      <w:lang w:eastAsia="en-US"/>
    </w:rPr>
  </w:style>
  <w:style w:type="paragraph" w:customStyle="1" w:styleId="Leveli">
    <w:name w:val="Level (i)"/>
    <w:basedOn w:val="Normal"/>
    <w:next w:val="Normal"/>
    <w:rsid w:val="00897A6B"/>
    <w:pPr>
      <w:numPr>
        <w:ilvl w:val="3"/>
        <w:numId w:val="20"/>
      </w:numPr>
      <w:spacing w:before="240"/>
      <w:outlineLvl w:val="4"/>
    </w:pPr>
    <w:rPr>
      <w:rFonts w:ascii="Palatino" w:hAnsi="Palatino"/>
      <w:szCs w:val="20"/>
      <w:lang w:eastAsia="en-US"/>
    </w:rPr>
  </w:style>
  <w:style w:type="paragraph" w:customStyle="1" w:styleId="LevelA0">
    <w:name w:val="Level(A)"/>
    <w:basedOn w:val="Normal"/>
    <w:next w:val="Normal"/>
    <w:rsid w:val="00897A6B"/>
    <w:pPr>
      <w:numPr>
        <w:ilvl w:val="4"/>
        <w:numId w:val="20"/>
      </w:numPr>
      <w:spacing w:before="240"/>
      <w:outlineLvl w:val="5"/>
    </w:pPr>
    <w:rPr>
      <w:rFonts w:ascii="Palatino" w:hAnsi="Palatino"/>
      <w:szCs w:val="20"/>
      <w:lang w:eastAsia="en-US"/>
    </w:rPr>
  </w:style>
  <w:style w:type="paragraph" w:customStyle="1" w:styleId="LevelI0">
    <w:name w:val="Level(I)"/>
    <w:basedOn w:val="Normal"/>
    <w:next w:val="Normal"/>
    <w:rsid w:val="00897A6B"/>
    <w:pPr>
      <w:numPr>
        <w:ilvl w:val="5"/>
        <w:numId w:val="20"/>
      </w:numPr>
      <w:spacing w:before="240"/>
      <w:outlineLvl w:val="6"/>
    </w:pPr>
    <w:rPr>
      <w:rFonts w:ascii="Palatino" w:hAnsi="Palatino"/>
      <w:szCs w:val="20"/>
      <w:lang w:eastAsia="en-US"/>
    </w:rPr>
  </w:style>
  <w:style w:type="paragraph" w:customStyle="1" w:styleId="StyleMaintext10ptBefore6ptAfter6pt">
    <w:name w:val="Style Main text + 10 pt Before:  6 pt After:  6 pt"/>
    <w:basedOn w:val="Normal"/>
    <w:rsid w:val="00030677"/>
    <w:pPr>
      <w:numPr>
        <w:numId w:val="21"/>
      </w:numPr>
    </w:pPr>
  </w:style>
  <w:style w:type="paragraph" w:customStyle="1" w:styleId="StyleBefore6ptAfter6pt">
    <w:name w:val="Style Before:  6 pt After:  6 pt"/>
    <w:basedOn w:val="Normal"/>
    <w:rsid w:val="00092810"/>
    <w:pPr>
      <w:spacing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89590983">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6341">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444101">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765825">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142335">
      <w:bodyDiv w:val="1"/>
      <w:marLeft w:val="0"/>
      <w:marRight w:val="0"/>
      <w:marTop w:val="0"/>
      <w:marBottom w:val="0"/>
      <w:divBdr>
        <w:top w:val="none" w:sz="0" w:space="0" w:color="auto"/>
        <w:left w:val="none" w:sz="0" w:space="0" w:color="auto"/>
        <w:bottom w:val="none" w:sz="0" w:space="0" w:color="auto"/>
        <w:right w:val="none" w:sz="0" w:space="0" w:color="auto"/>
      </w:divBdr>
    </w:div>
    <w:div w:id="509873749">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877476183">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523865">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26448308">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245416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895023">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726545">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632418">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868781">
      <w:bodyDiv w:val="1"/>
      <w:marLeft w:val="0"/>
      <w:marRight w:val="0"/>
      <w:marTop w:val="0"/>
      <w:marBottom w:val="0"/>
      <w:divBdr>
        <w:top w:val="none" w:sz="0" w:space="0" w:color="auto"/>
        <w:left w:val="none" w:sz="0" w:space="0" w:color="auto"/>
        <w:bottom w:val="none" w:sz="0" w:space="0" w:color="auto"/>
        <w:right w:val="none" w:sz="0" w:space="0" w:color="auto"/>
      </w:divBdr>
      <w:divsChild>
        <w:div w:id="1691756693">
          <w:marLeft w:val="547"/>
          <w:marRight w:val="0"/>
          <w:marTop w:val="0"/>
          <w:marBottom w:val="0"/>
          <w:divBdr>
            <w:top w:val="none" w:sz="0" w:space="0" w:color="auto"/>
            <w:left w:val="none" w:sz="0" w:space="0" w:color="auto"/>
            <w:bottom w:val="none" w:sz="0" w:space="0" w:color="auto"/>
            <w:right w:val="none" w:sz="0" w:space="0" w:color="auto"/>
          </w:divBdr>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003311">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016745">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yperlink" Target="http://www.sbr.gov.au/__data/assets/file/0019/43264/ATO-Common-Business-Implementation-Guide.docx" TargetMode="External"/><Relationship Id="rId39" Type="http://schemas.openxmlformats.org/officeDocument/2006/relationships/diagramLayout" Target="diagrams/layout3.xml"/><Relationship Id="rId21" Type="http://schemas.openxmlformats.org/officeDocument/2006/relationships/header" Target="header4.xml"/><Relationship Id="rId34" Type="http://schemas.openxmlformats.org/officeDocument/2006/relationships/diagramLayout" Target="diagrams/layout2.xml"/><Relationship Id="rId42" Type="http://schemas.microsoft.com/office/2007/relationships/diagramDrawing" Target="diagrams/drawing3.xml"/><Relationship Id="rId47" Type="http://schemas.openxmlformats.org/officeDocument/2006/relationships/hyperlink" Target="https://www.ato.gov.au/business/registration/work-out-which-registrations-you-need/taxation-registrations/pay-as-you-go-withholding/" TargetMode="External"/><Relationship Id="rId50" Type="http://schemas.openxmlformats.org/officeDocument/2006/relationships/hyperlink" Target="https://www.ato.gov.au/business/business-activity-statements-(bas)/goods-and-services-tax-(gst)/simpler-bas/" TargetMode="External"/><Relationship Id="rId55" Type="http://schemas.openxmlformats.org/officeDocument/2006/relationships/hyperlink" Target="https://www.ato.gov.au/General/Online-services/Access-Manager/" TargetMode="Externa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diagramLayout" Target="diagrams/layout1.xml"/><Relationship Id="rId41" Type="http://schemas.openxmlformats.org/officeDocument/2006/relationships/diagramColors" Target="diagrams/colors3.xml"/><Relationship Id="rId54" Type="http://schemas.openxmlformats.org/officeDocument/2006/relationships/hyperlink" Target="https://www.ato.gov.au/Business/GST/In-detail/Rules-for-specific-transactions/International-transactions/Easy-steps-to-the-deferred-GST-scheme/" TargetMode="External"/><Relationship Id="rId62" Type="http://schemas.openxmlformats.org/officeDocument/2006/relationships/hyperlink" Target="https://www.ato.gov.au/Tax-professionals/Prepare-and-lodge/Managing-your-lodgment-program/Client-declarations---frequently-asked-questions-and-exam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r.gov.au/__data/assets/file/0016/44314/SBR-ATO-Site-and-Document-maps.xlsx" TargetMode="External"/><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diagramQuickStyle" Target="diagrams/quickStyle3.xml"/><Relationship Id="rId45" Type="http://schemas.openxmlformats.org/officeDocument/2006/relationships/hyperlink" Target="https://www.ato.gov.au/business/wine-equalisation-tax/registering-for-wet/" TargetMode="External"/><Relationship Id="rId53" Type="http://schemas.openxmlformats.org/officeDocument/2006/relationships/header" Target="header7.xml"/><Relationship Id="rId58" Type="http://schemas.openxmlformats.org/officeDocument/2006/relationships/image" Target="cid:image002.jpg@01D097B1.4CBA0790" TargetMode="Externa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diagramData" Target="diagrams/data1.xml"/><Relationship Id="rId36" Type="http://schemas.openxmlformats.org/officeDocument/2006/relationships/diagramColors" Target="diagrams/colors2.xml"/><Relationship Id="rId49" Type="http://schemas.openxmlformats.org/officeDocument/2006/relationships/hyperlink" Target="https://www.ato.gov.au/business/business-activity-statements-(bas)/in-detail/activity-statement-generate-dates/" TargetMode="External"/><Relationship Id="rId57" Type="http://schemas.openxmlformats.org/officeDocument/2006/relationships/image" Target="media/image4.jpeg"/><Relationship Id="rId61" Type="http://schemas.openxmlformats.org/officeDocument/2006/relationships/image" Target="cid:image002.jpg@01D097B1.4CBA0790" TargetMode="Externa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diagramColors" Target="diagrams/colors1.xml"/><Relationship Id="rId44" Type="http://schemas.openxmlformats.org/officeDocument/2006/relationships/hyperlink" Target="https://www.ato.gov.au/business/luxury-car-tax/registering/" TargetMode="External"/><Relationship Id="rId52" Type="http://schemas.openxmlformats.org/officeDocument/2006/relationships/header" Target="header6.xml"/><Relationship Id="rId60" Type="http://schemas.openxmlformats.org/officeDocument/2006/relationships/image" Target="media/image40.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hyperlink" Target="https://www.ato.gov.au/Definitions/?anchor=top" TargetMode="External"/><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hyperlink" Target="https://www.ato.gov.au/Business/GST/Registering-for-GST/" TargetMode="External"/><Relationship Id="rId48" Type="http://schemas.openxmlformats.org/officeDocument/2006/relationships/hyperlink" Target="https://www.ato.gov.au/general/payg-instalments/who-needs-to-pay-payg-instalments/" TargetMode="External"/><Relationship Id="rId56" Type="http://schemas.openxmlformats.org/officeDocument/2006/relationships/hyperlink" Target="https://abr.gov.au/AUSkey/"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ato.gov.au/business/payg-withholding/paying-and-reporting-withheld-amounts/changing-a-withholding-cycl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sbr.gov.au/software-developers/developer-tools/glossary" TargetMode="External"/><Relationship Id="rId33" Type="http://schemas.openxmlformats.org/officeDocument/2006/relationships/diagramData" Target="diagrams/data2.xml"/><Relationship Id="rId38" Type="http://schemas.openxmlformats.org/officeDocument/2006/relationships/diagramData" Target="diagrams/data3.xml"/><Relationship Id="rId46" Type="http://schemas.openxmlformats.org/officeDocument/2006/relationships/hyperlink" Target="https://www.ato.gov.au/business/registration/work-out-which-registrations-you-need/taxation-registrations/fuel-tax-credits/"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E548F0-40C9-4BED-9101-6182A6EAD110}" type="doc">
      <dgm:prSet loTypeId="urn:microsoft.com/office/officeart/2005/8/layout/StepDownProcess" loCatId="process" qsTypeId="urn:microsoft.com/office/officeart/2005/8/quickstyle/simple3" qsCatId="simple" csTypeId="urn:microsoft.com/office/officeart/2005/8/colors/accent1_1" csCatId="accent1" phldr="1"/>
      <dgm:spPr/>
      <dgm:t>
        <a:bodyPr/>
        <a:lstStyle/>
        <a:p>
          <a:endParaRPr lang="en-AU"/>
        </a:p>
      </dgm:t>
    </dgm:pt>
    <dgm:pt modelId="{6E4F1251-5855-48E8-BBF1-9AC69F1C7B7A}">
      <dgm:prSet phldrT="[Text]" custT="1"/>
      <dgm:spPr>
        <a:xfrm>
          <a:off x="9523" y="204420"/>
          <a:ext cx="724344" cy="440455"/>
        </a:xfrm>
      </dgm:spPr>
      <dgm:t>
        <a:bodyPr/>
        <a:lstStyle/>
        <a:p>
          <a:r>
            <a:rPr lang="en-AU" sz="1100">
              <a:latin typeface="Calibri"/>
              <a:ea typeface="+mn-ea"/>
              <a:cs typeface="+mn-cs"/>
            </a:rPr>
            <a:t>Turnover</a:t>
          </a:r>
        </a:p>
      </dgm:t>
    </dgm:pt>
    <dgm:pt modelId="{7C6382E1-6F84-4EF5-B74E-97987B467C46}" type="parTrans" cxnId="{9729A523-7273-45AF-A718-3917AC7A1BB7}">
      <dgm:prSet/>
      <dgm:spPr/>
      <dgm:t>
        <a:bodyPr/>
        <a:lstStyle/>
        <a:p>
          <a:endParaRPr lang="en-AU" sz="1100"/>
        </a:p>
      </dgm:t>
    </dgm:pt>
    <dgm:pt modelId="{54F75752-804F-44B3-AB85-923567A45ED5}" type="sibTrans" cxnId="{9729A523-7273-45AF-A718-3917AC7A1BB7}">
      <dgm:prSet/>
      <dgm:spPr/>
      <dgm:t>
        <a:bodyPr/>
        <a:lstStyle/>
        <a:p>
          <a:endParaRPr lang="en-AU" sz="1100"/>
        </a:p>
      </dgm:t>
    </dgm:pt>
    <dgm:pt modelId="{7E813465-6E9B-4F3B-86C5-F26EC975DE98}">
      <dgm:prSet phldrT="[Text]" custT="1"/>
      <dgm:spPr>
        <a:xfrm>
          <a:off x="545277" y="689670"/>
          <a:ext cx="777566" cy="440455"/>
        </a:xfrm>
      </dgm:spPr>
      <dgm:t>
        <a:bodyPr/>
        <a:lstStyle/>
        <a:p>
          <a:r>
            <a:rPr lang="en-AU" sz="1100">
              <a:latin typeface="Calibri"/>
              <a:ea typeface="+mn-ea"/>
              <a:cs typeface="+mn-cs"/>
            </a:rPr>
            <a:t>Lodgement Cycle</a:t>
          </a:r>
        </a:p>
      </dgm:t>
    </dgm:pt>
    <dgm:pt modelId="{7D314FA8-21C0-4F62-97ED-B9EAC1C027D5}" type="parTrans" cxnId="{A1CE95EE-36C5-4177-B14C-61541E80D1D1}">
      <dgm:prSet/>
      <dgm:spPr/>
      <dgm:t>
        <a:bodyPr/>
        <a:lstStyle/>
        <a:p>
          <a:endParaRPr lang="en-AU" sz="1100"/>
        </a:p>
      </dgm:t>
    </dgm:pt>
    <dgm:pt modelId="{849AA5F8-3901-4CB1-BC09-ED1EED3863A1}" type="sibTrans" cxnId="{A1CE95EE-36C5-4177-B14C-61541E80D1D1}">
      <dgm:prSet/>
      <dgm:spPr/>
      <dgm:t>
        <a:bodyPr/>
        <a:lstStyle/>
        <a:p>
          <a:endParaRPr lang="en-AU" sz="1100"/>
        </a:p>
      </dgm:t>
    </dgm:pt>
    <dgm:pt modelId="{6F2D6C6B-B11D-46CF-8528-5112F2360587}">
      <dgm:prSet phldrT="[Text]" custT="1"/>
      <dgm:spPr>
        <a:xfrm>
          <a:off x="1089816" y="1184448"/>
          <a:ext cx="815667" cy="440455"/>
        </a:xfrm>
      </dgm:spPr>
      <dgm:t>
        <a:bodyPr/>
        <a:lstStyle/>
        <a:p>
          <a:r>
            <a:rPr lang="en-AU" sz="1100">
              <a:latin typeface="Calibri"/>
              <a:ea typeface="+mn-ea"/>
              <a:cs typeface="+mn-cs"/>
            </a:rPr>
            <a:t>Reporting Method</a:t>
          </a:r>
        </a:p>
      </dgm:t>
    </dgm:pt>
    <dgm:pt modelId="{503B0B32-8AAC-441D-814D-0FD9E0D5FA0C}" type="parTrans" cxnId="{E90DF44A-A4E0-420A-8F19-9B05DDEB2698}">
      <dgm:prSet/>
      <dgm:spPr/>
      <dgm:t>
        <a:bodyPr/>
        <a:lstStyle/>
        <a:p>
          <a:endParaRPr lang="en-AU" sz="1100"/>
        </a:p>
      </dgm:t>
    </dgm:pt>
    <dgm:pt modelId="{B4C620A6-06AD-4CD1-8069-58011150E44E}" type="sibTrans" cxnId="{E90DF44A-A4E0-420A-8F19-9B05DDEB2698}">
      <dgm:prSet/>
      <dgm:spPr/>
      <dgm:t>
        <a:bodyPr/>
        <a:lstStyle/>
        <a:p>
          <a:endParaRPr lang="en-AU" sz="1100"/>
        </a:p>
      </dgm:t>
    </dgm:pt>
    <dgm:pt modelId="{90743BCA-2B69-4F55-A00C-C070E3A29B6E}">
      <dgm:prSet phldrT="[Text]" custT="1"/>
      <dgm:spPr>
        <a:xfrm>
          <a:off x="1634355" y="1679225"/>
          <a:ext cx="850930" cy="440455"/>
        </a:xfrm>
      </dgm:spPr>
      <dgm:t>
        <a:bodyPr/>
        <a:lstStyle/>
        <a:p>
          <a:r>
            <a:rPr lang="en-AU" sz="1100">
              <a:latin typeface="Calibri"/>
              <a:ea typeface="+mn-ea"/>
              <a:cs typeface="+mn-cs"/>
            </a:rPr>
            <a:t>Accounting Method</a:t>
          </a:r>
        </a:p>
      </dgm:t>
    </dgm:pt>
    <dgm:pt modelId="{F20853B6-110D-4EC2-9802-D50C23ABF671}" type="parTrans" cxnId="{F40A4354-3130-4B90-882F-BE6EDDEB4913}">
      <dgm:prSet/>
      <dgm:spPr/>
      <dgm:t>
        <a:bodyPr/>
        <a:lstStyle/>
        <a:p>
          <a:endParaRPr lang="en-AU" sz="1100"/>
        </a:p>
      </dgm:t>
    </dgm:pt>
    <dgm:pt modelId="{1616C205-0CBC-4A02-8EEB-7444D86D6BB1}" type="sibTrans" cxnId="{F40A4354-3130-4B90-882F-BE6EDDEB4913}">
      <dgm:prSet/>
      <dgm:spPr/>
      <dgm:t>
        <a:bodyPr/>
        <a:lstStyle/>
        <a:p>
          <a:endParaRPr lang="en-AU" sz="1100"/>
        </a:p>
      </dgm:t>
    </dgm:pt>
    <dgm:pt modelId="{5FC0D583-6A92-4E26-A99D-FE854A5C44A7}" type="pres">
      <dgm:prSet presAssocID="{C0E548F0-40C9-4BED-9101-6182A6EAD110}" presName="rootnode" presStyleCnt="0">
        <dgm:presLayoutVars>
          <dgm:chMax/>
          <dgm:chPref/>
          <dgm:dir/>
          <dgm:animLvl val="lvl"/>
        </dgm:presLayoutVars>
      </dgm:prSet>
      <dgm:spPr/>
      <dgm:t>
        <a:bodyPr/>
        <a:lstStyle/>
        <a:p>
          <a:endParaRPr lang="en-AU"/>
        </a:p>
      </dgm:t>
    </dgm:pt>
    <dgm:pt modelId="{17B091FA-2D4F-4DD7-A2F3-DACF0A0DA664}" type="pres">
      <dgm:prSet presAssocID="{6E4F1251-5855-48E8-BBF1-9AC69F1C7B7A}" presName="composite" presStyleCnt="0"/>
      <dgm:spPr/>
      <dgm:t>
        <a:bodyPr/>
        <a:lstStyle/>
        <a:p>
          <a:endParaRPr lang="en-AU"/>
        </a:p>
      </dgm:t>
    </dgm:pt>
    <dgm:pt modelId="{754A4DBC-0E46-44E2-A161-0E437962EA95}" type="pres">
      <dgm:prSet presAssocID="{6E4F1251-5855-48E8-BBF1-9AC69F1C7B7A}" presName="bentUpArrow1" presStyleLbl="alignImgPlace1" presStyleIdx="0" presStyleCnt="3" custScaleX="35375" custScaleY="36499" custLinFactNeighborX="26373" custLinFactNeighborY="-25405"/>
      <dgm:spPr>
        <a:xfrm rot="5400000">
          <a:off x="147318" y="609253"/>
          <a:ext cx="373795" cy="425553"/>
        </a:xfrm>
        <a:prstGeom prst="bentUpArrow">
          <a:avLst>
            <a:gd name="adj1" fmla="val 32840"/>
            <a:gd name="adj2" fmla="val 25000"/>
            <a:gd name="adj3" fmla="val 35780"/>
          </a:avLst>
        </a:prstGeom>
      </dgm:spPr>
      <dgm:t>
        <a:bodyPr/>
        <a:lstStyle/>
        <a:p>
          <a:endParaRPr lang="en-AU"/>
        </a:p>
      </dgm:t>
    </dgm:pt>
    <dgm:pt modelId="{88731BFD-BCCF-421A-BEEE-4F420719E7F7}" type="pres">
      <dgm:prSet presAssocID="{6E4F1251-5855-48E8-BBF1-9AC69F1C7B7A}" presName="ParentText" presStyleLbl="node1" presStyleIdx="0" presStyleCnt="4" custScaleX="115112" custLinFactNeighborX="1396" custLinFactNeighborY="2163">
        <dgm:presLayoutVars>
          <dgm:chMax val="1"/>
          <dgm:chPref val="1"/>
          <dgm:bulletEnabled val="1"/>
        </dgm:presLayoutVars>
      </dgm:prSet>
      <dgm:spPr>
        <a:prstGeom prst="roundRect">
          <a:avLst>
            <a:gd name="adj" fmla="val 16670"/>
          </a:avLst>
        </a:prstGeom>
      </dgm:spPr>
      <dgm:t>
        <a:bodyPr/>
        <a:lstStyle/>
        <a:p>
          <a:endParaRPr lang="en-AU"/>
        </a:p>
      </dgm:t>
    </dgm:pt>
    <dgm:pt modelId="{62FA4ADD-5E63-4620-B1DF-BAAD17D2E4FA}" type="pres">
      <dgm:prSet presAssocID="{6E4F1251-5855-48E8-BBF1-9AC69F1C7B7A}" presName="ChildText" presStyleLbl="revTx" presStyleIdx="0" presStyleCnt="3">
        <dgm:presLayoutVars>
          <dgm:chMax val="0"/>
          <dgm:chPref val="0"/>
          <dgm:bulletEnabled val="1"/>
        </dgm:presLayoutVars>
      </dgm:prSet>
      <dgm:spPr>
        <a:xfrm>
          <a:off x="677536" y="236901"/>
          <a:ext cx="457657" cy="355995"/>
        </a:xfrm>
        <a:prstGeom prst="rect">
          <a:avLst/>
        </a:prstGeom>
      </dgm:spPr>
      <dgm:t>
        <a:bodyPr/>
        <a:lstStyle/>
        <a:p>
          <a:endParaRPr lang="en-AU"/>
        </a:p>
      </dgm:t>
    </dgm:pt>
    <dgm:pt modelId="{91E3D03E-6B23-4F76-89B4-7D2113DBD2CD}" type="pres">
      <dgm:prSet presAssocID="{54F75752-804F-44B3-AB85-923567A45ED5}" presName="sibTrans" presStyleCnt="0"/>
      <dgm:spPr/>
      <dgm:t>
        <a:bodyPr/>
        <a:lstStyle/>
        <a:p>
          <a:endParaRPr lang="en-AU"/>
        </a:p>
      </dgm:t>
    </dgm:pt>
    <dgm:pt modelId="{197971D0-A0FC-4034-B95B-F4E055C17F04}" type="pres">
      <dgm:prSet presAssocID="{7E813465-6E9B-4F3B-86C5-F26EC975DE98}" presName="composite" presStyleCnt="0"/>
      <dgm:spPr/>
      <dgm:t>
        <a:bodyPr/>
        <a:lstStyle/>
        <a:p>
          <a:endParaRPr lang="en-AU"/>
        </a:p>
      </dgm:t>
    </dgm:pt>
    <dgm:pt modelId="{B54C4084-E7EF-472A-A801-38112810CF54}" type="pres">
      <dgm:prSet presAssocID="{7E813465-6E9B-4F3B-86C5-F26EC975DE98}" presName="bentUpArrow1" presStyleLbl="alignImgPlace1" presStyleIdx="1" presStyleCnt="3" custScaleX="40100" custScaleY="33798" custLinFactNeighborX="20287" custLinFactNeighborY="-25405"/>
      <dgm:spPr>
        <a:xfrm rot="5400000">
          <a:off x="718468" y="1104030"/>
          <a:ext cx="373795" cy="425553"/>
        </a:xfrm>
        <a:prstGeom prst="bentUpArrow">
          <a:avLst>
            <a:gd name="adj1" fmla="val 32840"/>
            <a:gd name="adj2" fmla="val 25000"/>
            <a:gd name="adj3" fmla="val 35780"/>
          </a:avLst>
        </a:prstGeom>
      </dgm:spPr>
      <dgm:t>
        <a:bodyPr/>
        <a:lstStyle/>
        <a:p>
          <a:endParaRPr lang="en-AU"/>
        </a:p>
      </dgm:t>
    </dgm:pt>
    <dgm:pt modelId="{87F9FFF5-3B58-42FC-9D90-0E85AA32ED5E}" type="pres">
      <dgm:prSet presAssocID="{7E813465-6E9B-4F3B-86C5-F26EC975DE98}" presName="ParentText" presStyleLbl="node1" presStyleIdx="1" presStyleCnt="4" custScaleX="123570">
        <dgm:presLayoutVars>
          <dgm:chMax val="1"/>
          <dgm:chPref val="1"/>
          <dgm:bulletEnabled val="1"/>
        </dgm:presLayoutVars>
      </dgm:prSet>
      <dgm:spPr>
        <a:prstGeom prst="roundRect">
          <a:avLst>
            <a:gd name="adj" fmla="val 16670"/>
          </a:avLst>
        </a:prstGeom>
      </dgm:spPr>
      <dgm:t>
        <a:bodyPr/>
        <a:lstStyle/>
        <a:p>
          <a:endParaRPr lang="en-AU"/>
        </a:p>
      </dgm:t>
    </dgm:pt>
    <dgm:pt modelId="{435B3B92-E35D-4060-B0A9-F2F2493A6C64}" type="pres">
      <dgm:prSet presAssocID="{7E813465-6E9B-4F3B-86C5-F26EC975DE98}" presName="ChildText" presStyleLbl="revTx" presStyleIdx="1" presStyleCnt="3">
        <dgm:presLayoutVars>
          <dgm:chMax val="0"/>
          <dgm:chPref val="0"/>
          <dgm:bulletEnabled val="1"/>
        </dgm:presLayoutVars>
      </dgm:prSet>
      <dgm:spPr>
        <a:xfrm>
          <a:off x="1248686" y="731678"/>
          <a:ext cx="457657" cy="355995"/>
        </a:xfrm>
        <a:prstGeom prst="rect">
          <a:avLst/>
        </a:prstGeom>
      </dgm:spPr>
      <dgm:t>
        <a:bodyPr/>
        <a:lstStyle/>
        <a:p>
          <a:endParaRPr lang="en-AU"/>
        </a:p>
      </dgm:t>
    </dgm:pt>
    <dgm:pt modelId="{A465FD84-FA74-41CF-B4DF-FA39C48B90FA}" type="pres">
      <dgm:prSet presAssocID="{849AA5F8-3901-4CB1-BC09-ED1EED3863A1}" presName="sibTrans" presStyleCnt="0"/>
      <dgm:spPr/>
      <dgm:t>
        <a:bodyPr/>
        <a:lstStyle/>
        <a:p>
          <a:endParaRPr lang="en-AU"/>
        </a:p>
      </dgm:t>
    </dgm:pt>
    <dgm:pt modelId="{8C486DF5-A3F8-4B62-96DF-6A02DB5761D7}" type="pres">
      <dgm:prSet presAssocID="{6F2D6C6B-B11D-46CF-8528-5112F2360587}" presName="composite" presStyleCnt="0"/>
      <dgm:spPr/>
      <dgm:t>
        <a:bodyPr/>
        <a:lstStyle/>
        <a:p>
          <a:endParaRPr lang="en-AU"/>
        </a:p>
      </dgm:t>
    </dgm:pt>
    <dgm:pt modelId="{A1CF87CC-515F-45F0-9D1C-94C953D92CCB}" type="pres">
      <dgm:prSet presAssocID="{6F2D6C6B-B11D-46CF-8528-5112F2360587}" presName="bentUpArrow1" presStyleLbl="alignImgPlace1" presStyleIdx="2" presStyleCnt="3" custScaleX="52030" custScaleY="42745" custLinFactNeighborX="10143" custLinFactNeighborY="-23095"/>
      <dgm:spPr>
        <a:xfrm rot="5400000">
          <a:off x="1282057" y="1598808"/>
          <a:ext cx="373795" cy="425553"/>
        </a:xfrm>
        <a:prstGeom prst="bentUpArrow">
          <a:avLst>
            <a:gd name="adj1" fmla="val 32840"/>
            <a:gd name="adj2" fmla="val 25000"/>
            <a:gd name="adj3" fmla="val 35780"/>
          </a:avLst>
        </a:prstGeom>
      </dgm:spPr>
      <dgm:t>
        <a:bodyPr/>
        <a:lstStyle/>
        <a:p>
          <a:endParaRPr lang="en-AU"/>
        </a:p>
      </dgm:t>
    </dgm:pt>
    <dgm:pt modelId="{71F59468-D658-42DE-BBE0-6277FD3401A5}" type="pres">
      <dgm:prSet presAssocID="{6F2D6C6B-B11D-46CF-8528-5112F2360587}" presName="ParentText" presStyleLbl="node1" presStyleIdx="2" presStyleCnt="4" custScaleX="129625">
        <dgm:presLayoutVars>
          <dgm:chMax val="1"/>
          <dgm:chPref val="1"/>
          <dgm:bulletEnabled val="1"/>
        </dgm:presLayoutVars>
      </dgm:prSet>
      <dgm:spPr>
        <a:prstGeom prst="roundRect">
          <a:avLst>
            <a:gd name="adj" fmla="val 16670"/>
          </a:avLst>
        </a:prstGeom>
      </dgm:spPr>
      <dgm:t>
        <a:bodyPr/>
        <a:lstStyle/>
        <a:p>
          <a:endParaRPr lang="en-AU"/>
        </a:p>
      </dgm:t>
    </dgm:pt>
    <dgm:pt modelId="{EAF6C3D6-4DBF-4860-A5DD-5CC858A1C4B4}" type="pres">
      <dgm:prSet presAssocID="{6F2D6C6B-B11D-46CF-8528-5112F2360587}" presName="ChildText" presStyleLbl="revTx" presStyleIdx="2" presStyleCnt="3">
        <dgm:presLayoutVars>
          <dgm:chMax val="0"/>
          <dgm:chPref val="0"/>
          <dgm:bulletEnabled val="1"/>
        </dgm:presLayoutVars>
      </dgm:prSet>
      <dgm:spPr>
        <a:xfrm>
          <a:off x="1812276" y="1226455"/>
          <a:ext cx="457657" cy="355995"/>
        </a:xfrm>
        <a:prstGeom prst="rect">
          <a:avLst/>
        </a:prstGeom>
      </dgm:spPr>
      <dgm:t>
        <a:bodyPr/>
        <a:lstStyle/>
        <a:p>
          <a:endParaRPr lang="en-AU"/>
        </a:p>
      </dgm:t>
    </dgm:pt>
    <dgm:pt modelId="{D9333747-083C-4A72-B49B-36B983E5F10C}" type="pres">
      <dgm:prSet presAssocID="{B4C620A6-06AD-4CD1-8069-58011150E44E}" presName="sibTrans" presStyleCnt="0"/>
      <dgm:spPr/>
      <dgm:t>
        <a:bodyPr/>
        <a:lstStyle/>
        <a:p>
          <a:endParaRPr lang="en-AU"/>
        </a:p>
      </dgm:t>
    </dgm:pt>
    <dgm:pt modelId="{3EE45DC7-2EC4-4C57-AB96-0593B34833CD}" type="pres">
      <dgm:prSet presAssocID="{90743BCA-2B69-4F55-A00C-C070E3A29B6E}" presName="composite" presStyleCnt="0"/>
      <dgm:spPr/>
      <dgm:t>
        <a:bodyPr/>
        <a:lstStyle/>
        <a:p>
          <a:endParaRPr lang="en-AU"/>
        </a:p>
      </dgm:t>
    </dgm:pt>
    <dgm:pt modelId="{20DEADAE-C106-44BD-B5C4-F195CBA3B076}" type="pres">
      <dgm:prSet presAssocID="{90743BCA-2B69-4F55-A00C-C070E3A29B6E}" presName="ParentText" presStyleLbl="node1" presStyleIdx="3" presStyleCnt="4" custScaleX="135229">
        <dgm:presLayoutVars>
          <dgm:chMax val="1"/>
          <dgm:chPref val="1"/>
          <dgm:bulletEnabled val="1"/>
        </dgm:presLayoutVars>
      </dgm:prSet>
      <dgm:spPr>
        <a:prstGeom prst="roundRect">
          <a:avLst>
            <a:gd name="adj" fmla="val 16670"/>
          </a:avLst>
        </a:prstGeom>
      </dgm:spPr>
      <dgm:t>
        <a:bodyPr/>
        <a:lstStyle/>
        <a:p>
          <a:endParaRPr lang="en-AU"/>
        </a:p>
      </dgm:t>
    </dgm:pt>
  </dgm:ptLst>
  <dgm:cxnLst>
    <dgm:cxn modelId="{A83B817F-5054-4D20-90C4-26F195C3C4C2}" type="presOf" srcId="{C0E548F0-40C9-4BED-9101-6182A6EAD110}" destId="{5FC0D583-6A92-4E26-A99D-FE854A5C44A7}" srcOrd="0" destOrd="0" presId="urn:microsoft.com/office/officeart/2005/8/layout/StepDownProcess"/>
    <dgm:cxn modelId="{E90DF44A-A4E0-420A-8F19-9B05DDEB2698}" srcId="{C0E548F0-40C9-4BED-9101-6182A6EAD110}" destId="{6F2D6C6B-B11D-46CF-8528-5112F2360587}" srcOrd="2" destOrd="0" parTransId="{503B0B32-8AAC-441D-814D-0FD9E0D5FA0C}" sibTransId="{B4C620A6-06AD-4CD1-8069-58011150E44E}"/>
    <dgm:cxn modelId="{F40A4354-3130-4B90-882F-BE6EDDEB4913}" srcId="{C0E548F0-40C9-4BED-9101-6182A6EAD110}" destId="{90743BCA-2B69-4F55-A00C-C070E3A29B6E}" srcOrd="3" destOrd="0" parTransId="{F20853B6-110D-4EC2-9802-D50C23ABF671}" sibTransId="{1616C205-0CBC-4A02-8EEB-7444D86D6BB1}"/>
    <dgm:cxn modelId="{203E0E96-6F24-4A78-A1C1-0FD6F3444CE2}" type="presOf" srcId="{90743BCA-2B69-4F55-A00C-C070E3A29B6E}" destId="{20DEADAE-C106-44BD-B5C4-F195CBA3B076}" srcOrd="0" destOrd="0" presId="urn:microsoft.com/office/officeart/2005/8/layout/StepDownProcess"/>
    <dgm:cxn modelId="{A1CE95EE-36C5-4177-B14C-61541E80D1D1}" srcId="{C0E548F0-40C9-4BED-9101-6182A6EAD110}" destId="{7E813465-6E9B-4F3B-86C5-F26EC975DE98}" srcOrd="1" destOrd="0" parTransId="{7D314FA8-21C0-4F62-97ED-B9EAC1C027D5}" sibTransId="{849AA5F8-3901-4CB1-BC09-ED1EED3863A1}"/>
    <dgm:cxn modelId="{B0E473A0-6590-4E08-9BD8-8BD038F34418}" type="presOf" srcId="{6E4F1251-5855-48E8-BBF1-9AC69F1C7B7A}" destId="{88731BFD-BCCF-421A-BEEE-4F420719E7F7}" srcOrd="0" destOrd="0" presId="urn:microsoft.com/office/officeart/2005/8/layout/StepDownProcess"/>
    <dgm:cxn modelId="{E4B7EEE4-7D36-4E31-94DC-B72E2F0D563F}" type="presOf" srcId="{6F2D6C6B-B11D-46CF-8528-5112F2360587}" destId="{71F59468-D658-42DE-BBE0-6277FD3401A5}" srcOrd="0" destOrd="0" presId="urn:microsoft.com/office/officeart/2005/8/layout/StepDownProcess"/>
    <dgm:cxn modelId="{9729A523-7273-45AF-A718-3917AC7A1BB7}" srcId="{C0E548F0-40C9-4BED-9101-6182A6EAD110}" destId="{6E4F1251-5855-48E8-BBF1-9AC69F1C7B7A}" srcOrd="0" destOrd="0" parTransId="{7C6382E1-6F84-4EF5-B74E-97987B467C46}" sibTransId="{54F75752-804F-44B3-AB85-923567A45ED5}"/>
    <dgm:cxn modelId="{E82BF4E8-7E62-4EEE-9A42-0B7053ED95AC}" type="presOf" srcId="{7E813465-6E9B-4F3B-86C5-F26EC975DE98}" destId="{87F9FFF5-3B58-42FC-9D90-0E85AA32ED5E}" srcOrd="0" destOrd="0" presId="urn:microsoft.com/office/officeart/2005/8/layout/StepDownProcess"/>
    <dgm:cxn modelId="{C8772603-C60D-4ADE-A7C0-F4C588F35E13}" type="presParOf" srcId="{5FC0D583-6A92-4E26-A99D-FE854A5C44A7}" destId="{17B091FA-2D4F-4DD7-A2F3-DACF0A0DA664}" srcOrd="0" destOrd="0" presId="urn:microsoft.com/office/officeart/2005/8/layout/StepDownProcess"/>
    <dgm:cxn modelId="{BAAE23B3-B722-4B1F-8BA2-14D0591898D9}" type="presParOf" srcId="{17B091FA-2D4F-4DD7-A2F3-DACF0A0DA664}" destId="{754A4DBC-0E46-44E2-A161-0E437962EA95}" srcOrd="0" destOrd="0" presId="urn:microsoft.com/office/officeart/2005/8/layout/StepDownProcess"/>
    <dgm:cxn modelId="{6476AE9C-6400-4197-9A56-DB49787998D7}" type="presParOf" srcId="{17B091FA-2D4F-4DD7-A2F3-DACF0A0DA664}" destId="{88731BFD-BCCF-421A-BEEE-4F420719E7F7}" srcOrd="1" destOrd="0" presId="urn:microsoft.com/office/officeart/2005/8/layout/StepDownProcess"/>
    <dgm:cxn modelId="{BE6A98DD-12F9-472B-9E05-0499243409AF}" type="presParOf" srcId="{17B091FA-2D4F-4DD7-A2F3-DACF0A0DA664}" destId="{62FA4ADD-5E63-4620-B1DF-BAAD17D2E4FA}" srcOrd="2" destOrd="0" presId="urn:microsoft.com/office/officeart/2005/8/layout/StepDownProcess"/>
    <dgm:cxn modelId="{DE88D460-AAD7-4A33-A0AB-EFA667E8FC90}" type="presParOf" srcId="{5FC0D583-6A92-4E26-A99D-FE854A5C44A7}" destId="{91E3D03E-6B23-4F76-89B4-7D2113DBD2CD}" srcOrd="1" destOrd="0" presId="urn:microsoft.com/office/officeart/2005/8/layout/StepDownProcess"/>
    <dgm:cxn modelId="{CFD80F87-6B4C-4F3A-8AE5-A4E0F172012F}" type="presParOf" srcId="{5FC0D583-6A92-4E26-A99D-FE854A5C44A7}" destId="{197971D0-A0FC-4034-B95B-F4E055C17F04}" srcOrd="2" destOrd="0" presId="urn:microsoft.com/office/officeart/2005/8/layout/StepDownProcess"/>
    <dgm:cxn modelId="{43802A75-04C8-4708-8663-33EA961B3A00}" type="presParOf" srcId="{197971D0-A0FC-4034-B95B-F4E055C17F04}" destId="{B54C4084-E7EF-472A-A801-38112810CF54}" srcOrd="0" destOrd="0" presId="urn:microsoft.com/office/officeart/2005/8/layout/StepDownProcess"/>
    <dgm:cxn modelId="{EB7000BD-FD18-4C30-8BBD-347CEDCB7976}" type="presParOf" srcId="{197971D0-A0FC-4034-B95B-F4E055C17F04}" destId="{87F9FFF5-3B58-42FC-9D90-0E85AA32ED5E}" srcOrd="1" destOrd="0" presId="urn:microsoft.com/office/officeart/2005/8/layout/StepDownProcess"/>
    <dgm:cxn modelId="{C284C5D7-43A5-432C-9BC9-4B65BBC450D5}" type="presParOf" srcId="{197971D0-A0FC-4034-B95B-F4E055C17F04}" destId="{435B3B92-E35D-4060-B0A9-F2F2493A6C64}" srcOrd="2" destOrd="0" presId="urn:microsoft.com/office/officeart/2005/8/layout/StepDownProcess"/>
    <dgm:cxn modelId="{BF47123A-F4E3-4D7B-B4EE-430F31673615}" type="presParOf" srcId="{5FC0D583-6A92-4E26-A99D-FE854A5C44A7}" destId="{A465FD84-FA74-41CF-B4DF-FA39C48B90FA}" srcOrd="3" destOrd="0" presId="urn:microsoft.com/office/officeart/2005/8/layout/StepDownProcess"/>
    <dgm:cxn modelId="{03B478C8-8C46-4197-9781-F0BCFCB81CB8}" type="presParOf" srcId="{5FC0D583-6A92-4E26-A99D-FE854A5C44A7}" destId="{8C486DF5-A3F8-4B62-96DF-6A02DB5761D7}" srcOrd="4" destOrd="0" presId="urn:microsoft.com/office/officeart/2005/8/layout/StepDownProcess"/>
    <dgm:cxn modelId="{403C73FC-74AA-4F9E-B3F1-9B11192E7BB9}" type="presParOf" srcId="{8C486DF5-A3F8-4B62-96DF-6A02DB5761D7}" destId="{A1CF87CC-515F-45F0-9D1C-94C953D92CCB}" srcOrd="0" destOrd="0" presId="urn:microsoft.com/office/officeart/2005/8/layout/StepDownProcess"/>
    <dgm:cxn modelId="{E5DF6730-EBD6-40DB-9299-BB64650BF05A}" type="presParOf" srcId="{8C486DF5-A3F8-4B62-96DF-6A02DB5761D7}" destId="{71F59468-D658-42DE-BBE0-6277FD3401A5}" srcOrd="1" destOrd="0" presId="urn:microsoft.com/office/officeart/2005/8/layout/StepDownProcess"/>
    <dgm:cxn modelId="{15625651-4EAD-4D83-85C2-F806A0904A86}" type="presParOf" srcId="{8C486DF5-A3F8-4B62-96DF-6A02DB5761D7}" destId="{EAF6C3D6-4DBF-4860-A5DD-5CC858A1C4B4}" srcOrd="2" destOrd="0" presId="urn:microsoft.com/office/officeart/2005/8/layout/StepDownProcess"/>
    <dgm:cxn modelId="{0551E132-C1EE-4DC4-AF88-A23B8377C053}" type="presParOf" srcId="{5FC0D583-6A92-4E26-A99D-FE854A5C44A7}" destId="{D9333747-083C-4A72-B49B-36B983E5F10C}" srcOrd="5" destOrd="0" presId="urn:microsoft.com/office/officeart/2005/8/layout/StepDownProcess"/>
    <dgm:cxn modelId="{86B19522-A2F1-4AD1-95D5-8044BD720E40}" type="presParOf" srcId="{5FC0D583-6A92-4E26-A99D-FE854A5C44A7}" destId="{3EE45DC7-2EC4-4C57-AB96-0593B34833CD}" srcOrd="6" destOrd="0" presId="urn:microsoft.com/office/officeart/2005/8/layout/StepDownProcess"/>
    <dgm:cxn modelId="{7FA5C9A2-5BBC-411D-B17D-BAAB00B134E7}" type="presParOf" srcId="{3EE45DC7-2EC4-4C57-AB96-0593B34833CD}" destId="{20DEADAE-C106-44BD-B5C4-F195CBA3B076}" srcOrd="0" destOrd="0" presId="urn:microsoft.com/office/officeart/2005/8/layout/StepDownProcess"/>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E548F0-40C9-4BED-9101-6182A6EAD110}" type="doc">
      <dgm:prSet loTypeId="urn:microsoft.com/office/officeart/2005/8/layout/StepDownProcess" loCatId="process" qsTypeId="urn:microsoft.com/office/officeart/2005/8/quickstyle/simple3" qsCatId="simple" csTypeId="urn:microsoft.com/office/officeart/2005/8/colors/accent1_1" csCatId="accent1" phldr="1"/>
      <dgm:spPr/>
      <dgm:t>
        <a:bodyPr/>
        <a:lstStyle/>
        <a:p>
          <a:endParaRPr lang="en-AU"/>
        </a:p>
      </dgm:t>
    </dgm:pt>
    <dgm:pt modelId="{6E4F1251-5855-48E8-BBF1-9AC69F1C7B7A}">
      <dgm:prSet phldrT="[Text]" custT="1"/>
      <dgm:spPr>
        <a:xfrm>
          <a:off x="9523" y="204420"/>
          <a:ext cx="724344" cy="440455"/>
        </a:xfrm>
      </dgm:spPr>
      <dgm:t>
        <a:bodyPr/>
        <a:lstStyle/>
        <a:p>
          <a:r>
            <a:rPr lang="en-AU" sz="1100">
              <a:latin typeface="Calibri"/>
              <a:ea typeface="+mn-ea"/>
              <a:cs typeface="+mn-cs"/>
            </a:rPr>
            <a:t>Annual withholding amount</a:t>
          </a:r>
        </a:p>
      </dgm:t>
    </dgm:pt>
    <dgm:pt modelId="{7C6382E1-6F84-4EF5-B74E-97987B467C46}" type="parTrans" cxnId="{9729A523-7273-45AF-A718-3917AC7A1BB7}">
      <dgm:prSet/>
      <dgm:spPr/>
      <dgm:t>
        <a:bodyPr/>
        <a:lstStyle/>
        <a:p>
          <a:endParaRPr lang="en-AU" sz="1100"/>
        </a:p>
      </dgm:t>
    </dgm:pt>
    <dgm:pt modelId="{54F75752-804F-44B3-AB85-923567A45ED5}" type="sibTrans" cxnId="{9729A523-7273-45AF-A718-3917AC7A1BB7}">
      <dgm:prSet/>
      <dgm:spPr/>
      <dgm:t>
        <a:bodyPr/>
        <a:lstStyle/>
        <a:p>
          <a:endParaRPr lang="en-AU" sz="1100"/>
        </a:p>
      </dgm:t>
    </dgm:pt>
    <dgm:pt modelId="{7E813465-6E9B-4F3B-86C5-F26EC975DE98}">
      <dgm:prSet phldrT="[Text]" custT="1"/>
      <dgm:spPr>
        <a:xfrm>
          <a:off x="545277" y="689670"/>
          <a:ext cx="777566" cy="440455"/>
        </a:xfrm>
      </dgm:spPr>
      <dgm:t>
        <a:bodyPr/>
        <a:lstStyle/>
        <a:p>
          <a:r>
            <a:rPr lang="en-AU" sz="1100">
              <a:latin typeface="Calibri"/>
              <a:ea typeface="+mn-ea"/>
              <a:cs typeface="+mn-cs"/>
            </a:rPr>
            <a:t>Lodgement Cycle</a:t>
          </a:r>
        </a:p>
      </dgm:t>
    </dgm:pt>
    <dgm:pt modelId="{7D314FA8-21C0-4F62-97ED-B9EAC1C027D5}" type="parTrans" cxnId="{A1CE95EE-36C5-4177-B14C-61541E80D1D1}">
      <dgm:prSet/>
      <dgm:spPr/>
      <dgm:t>
        <a:bodyPr/>
        <a:lstStyle/>
        <a:p>
          <a:endParaRPr lang="en-AU" sz="1100"/>
        </a:p>
      </dgm:t>
    </dgm:pt>
    <dgm:pt modelId="{849AA5F8-3901-4CB1-BC09-ED1EED3863A1}" type="sibTrans" cxnId="{A1CE95EE-36C5-4177-B14C-61541E80D1D1}">
      <dgm:prSet/>
      <dgm:spPr/>
      <dgm:t>
        <a:bodyPr/>
        <a:lstStyle/>
        <a:p>
          <a:endParaRPr lang="en-AU" sz="1100"/>
        </a:p>
      </dgm:t>
    </dgm:pt>
    <dgm:pt modelId="{5FC0D583-6A92-4E26-A99D-FE854A5C44A7}" type="pres">
      <dgm:prSet presAssocID="{C0E548F0-40C9-4BED-9101-6182A6EAD110}" presName="rootnode" presStyleCnt="0">
        <dgm:presLayoutVars>
          <dgm:chMax/>
          <dgm:chPref/>
          <dgm:dir/>
          <dgm:animLvl val="lvl"/>
        </dgm:presLayoutVars>
      </dgm:prSet>
      <dgm:spPr/>
      <dgm:t>
        <a:bodyPr/>
        <a:lstStyle/>
        <a:p>
          <a:endParaRPr lang="en-AU"/>
        </a:p>
      </dgm:t>
    </dgm:pt>
    <dgm:pt modelId="{17B091FA-2D4F-4DD7-A2F3-DACF0A0DA664}" type="pres">
      <dgm:prSet presAssocID="{6E4F1251-5855-48E8-BBF1-9AC69F1C7B7A}" presName="composite" presStyleCnt="0"/>
      <dgm:spPr/>
      <dgm:t>
        <a:bodyPr/>
        <a:lstStyle/>
        <a:p>
          <a:endParaRPr lang="en-AU"/>
        </a:p>
      </dgm:t>
    </dgm:pt>
    <dgm:pt modelId="{754A4DBC-0E46-44E2-A161-0E437962EA95}" type="pres">
      <dgm:prSet presAssocID="{6E4F1251-5855-48E8-BBF1-9AC69F1C7B7A}" presName="bentUpArrow1" presStyleLbl="alignImgPlace1" presStyleIdx="0" presStyleCnt="1" custScaleX="35375" custScaleY="36499" custLinFactNeighborX="26373" custLinFactNeighborY="-25405"/>
      <dgm:spPr>
        <a:xfrm rot="5400000">
          <a:off x="147318" y="609253"/>
          <a:ext cx="373795" cy="425553"/>
        </a:xfrm>
        <a:prstGeom prst="bentUpArrow">
          <a:avLst>
            <a:gd name="adj1" fmla="val 32840"/>
            <a:gd name="adj2" fmla="val 25000"/>
            <a:gd name="adj3" fmla="val 35780"/>
          </a:avLst>
        </a:prstGeom>
      </dgm:spPr>
      <dgm:t>
        <a:bodyPr/>
        <a:lstStyle/>
        <a:p>
          <a:endParaRPr lang="en-AU"/>
        </a:p>
      </dgm:t>
    </dgm:pt>
    <dgm:pt modelId="{88731BFD-BCCF-421A-BEEE-4F420719E7F7}" type="pres">
      <dgm:prSet presAssocID="{6E4F1251-5855-48E8-BBF1-9AC69F1C7B7A}" presName="ParentText" presStyleLbl="node1" presStyleIdx="0" presStyleCnt="2" custScaleX="115112" custLinFactNeighborX="1396" custLinFactNeighborY="2163">
        <dgm:presLayoutVars>
          <dgm:chMax val="1"/>
          <dgm:chPref val="1"/>
          <dgm:bulletEnabled val="1"/>
        </dgm:presLayoutVars>
      </dgm:prSet>
      <dgm:spPr>
        <a:prstGeom prst="roundRect">
          <a:avLst>
            <a:gd name="adj" fmla="val 16670"/>
          </a:avLst>
        </a:prstGeom>
      </dgm:spPr>
      <dgm:t>
        <a:bodyPr/>
        <a:lstStyle/>
        <a:p>
          <a:endParaRPr lang="en-AU"/>
        </a:p>
      </dgm:t>
    </dgm:pt>
    <dgm:pt modelId="{62FA4ADD-5E63-4620-B1DF-BAAD17D2E4FA}" type="pres">
      <dgm:prSet presAssocID="{6E4F1251-5855-48E8-BBF1-9AC69F1C7B7A}" presName="ChildText" presStyleLbl="revTx" presStyleIdx="0" presStyleCnt="1">
        <dgm:presLayoutVars>
          <dgm:chMax val="0"/>
          <dgm:chPref val="0"/>
          <dgm:bulletEnabled val="1"/>
        </dgm:presLayoutVars>
      </dgm:prSet>
      <dgm:spPr>
        <a:xfrm>
          <a:off x="677536" y="236901"/>
          <a:ext cx="457657" cy="355995"/>
        </a:xfrm>
        <a:prstGeom prst="rect">
          <a:avLst/>
        </a:prstGeom>
      </dgm:spPr>
      <dgm:t>
        <a:bodyPr/>
        <a:lstStyle/>
        <a:p>
          <a:endParaRPr lang="en-AU"/>
        </a:p>
      </dgm:t>
    </dgm:pt>
    <dgm:pt modelId="{91E3D03E-6B23-4F76-89B4-7D2113DBD2CD}" type="pres">
      <dgm:prSet presAssocID="{54F75752-804F-44B3-AB85-923567A45ED5}" presName="sibTrans" presStyleCnt="0"/>
      <dgm:spPr/>
      <dgm:t>
        <a:bodyPr/>
        <a:lstStyle/>
        <a:p>
          <a:endParaRPr lang="en-AU"/>
        </a:p>
      </dgm:t>
    </dgm:pt>
    <dgm:pt modelId="{197971D0-A0FC-4034-B95B-F4E055C17F04}" type="pres">
      <dgm:prSet presAssocID="{7E813465-6E9B-4F3B-86C5-F26EC975DE98}" presName="composite" presStyleCnt="0"/>
      <dgm:spPr/>
      <dgm:t>
        <a:bodyPr/>
        <a:lstStyle/>
        <a:p>
          <a:endParaRPr lang="en-AU"/>
        </a:p>
      </dgm:t>
    </dgm:pt>
    <dgm:pt modelId="{87F9FFF5-3B58-42FC-9D90-0E85AA32ED5E}" type="pres">
      <dgm:prSet presAssocID="{7E813465-6E9B-4F3B-86C5-F26EC975DE98}" presName="ParentText" presStyleLbl="node1" presStyleIdx="1" presStyleCnt="2" custScaleX="123570">
        <dgm:presLayoutVars>
          <dgm:chMax val="1"/>
          <dgm:chPref val="1"/>
          <dgm:bulletEnabled val="1"/>
        </dgm:presLayoutVars>
      </dgm:prSet>
      <dgm:spPr>
        <a:prstGeom prst="roundRect">
          <a:avLst>
            <a:gd name="adj" fmla="val 16670"/>
          </a:avLst>
        </a:prstGeom>
      </dgm:spPr>
      <dgm:t>
        <a:bodyPr/>
        <a:lstStyle/>
        <a:p>
          <a:endParaRPr lang="en-AU"/>
        </a:p>
      </dgm:t>
    </dgm:pt>
  </dgm:ptLst>
  <dgm:cxnLst>
    <dgm:cxn modelId="{B666739E-0A3C-4397-B0ED-F625114DFFAB}" type="presOf" srcId="{6E4F1251-5855-48E8-BBF1-9AC69F1C7B7A}" destId="{88731BFD-BCCF-421A-BEEE-4F420719E7F7}" srcOrd="0" destOrd="0" presId="urn:microsoft.com/office/officeart/2005/8/layout/StepDownProcess"/>
    <dgm:cxn modelId="{A1CE95EE-36C5-4177-B14C-61541E80D1D1}" srcId="{C0E548F0-40C9-4BED-9101-6182A6EAD110}" destId="{7E813465-6E9B-4F3B-86C5-F26EC975DE98}" srcOrd="1" destOrd="0" parTransId="{7D314FA8-21C0-4F62-97ED-B9EAC1C027D5}" sibTransId="{849AA5F8-3901-4CB1-BC09-ED1EED3863A1}"/>
    <dgm:cxn modelId="{9729A523-7273-45AF-A718-3917AC7A1BB7}" srcId="{C0E548F0-40C9-4BED-9101-6182A6EAD110}" destId="{6E4F1251-5855-48E8-BBF1-9AC69F1C7B7A}" srcOrd="0" destOrd="0" parTransId="{7C6382E1-6F84-4EF5-B74E-97987B467C46}" sibTransId="{54F75752-804F-44B3-AB85-923567A45ED5}"/>
    <dgm:cxn modelId="{64DC427A-E007-48DC-8710-BBBEBCEF5130}" type="presOf" srcId="{7E813465-6E9B-4F3B-86C5-F26EC975DE98}" destId="{87F9FFF5-3B58-42FC-9D90-0E85AA32ED5E}" srcOrd="0" destOrd="0" presId="urn:microsoft.com/office/officeart/2005/8/layout/StepDownProcess"/>
    <dgm:cxn modelId="{85B5434D-44D0-4F7D-BCA4-C4C6699EB7A9}" type="presOf" srcId="{C0E548F0-40C9-4BED-9101-6182A6EAD110}" destId="{5FC0D583-6A92-4E26-A99D-FE854A5C44A7}" srcOrd="0" destOrd="0" presId="urn:microsoft.com/office/officeart/2005/8/layout/StepDownProcess"/>
    <dgm:cxn modelId="{B0CBF67E-9FB2-4F0C-B207-075796ECBF26}" type="presParOf" srcId="{5FC0D583-6A92-4E26-A99D-FE854A5C44A7}" destId="{17B091FA-2D4F-4DD7-A2F3-DACF0A0DA664}" srcOrd="0" destOrd="0" presId="urn:microsoft.com/office/officeart/2005/8/layout/StepDownProcess"/>
    <dgm:cxn modelId="{F41CAF00-0E82-47D7-8689-9C5D32BAD193}" type="presParOf" srcId="{17B091FA-2D4F-4DD7-A2F3-DACF0A0DA664}" destId="{754A4DBC-0E46-44E2-A161-0E437962EA95}" srcOrd="0" destOrd="0" presId="urn:microsoft.com/office/officeart/2005/8/layout/StepDownProcess"/>
    <dgm:cxn modelId="{B74104D6-D656-4A12-84A4-8152F25B483E}" type="presParOf" srcId="{17B091FA-2D4F-4DD7-A2F3-DACF0A0DA664}" destId="{88731BFD-BCCF-421A-BEEE-4F420719E7F7}" srcOrd="1" destOrd="0" presId="urn:microsoft.com/office/officeart/2005/8/layout/StepDownProcess"/>
    <dgm:cxn modelId="{D78CD821-2D6B-4779-879F-CEE74EC561A2}" type="presParOf" srcId="{17B091FA-2D4F-4DD7-A2F3-DACF0A0DA664}" destId="{62FA4ADD-5E63-4620-B1DF-BAAD17D2E4FA}" srcOrd="2" destOrd="0" presId="urn:microsoft.com/office/officeart/2005/8/layout/StepDownProcess"/>
    <dgm:cxn modelId="{AA8FD549-1A78-48B2-A6EA-132997CB9DD1}" type="presParOf" srcId="{5FC0D583-6A92-4E26-A99D-FE854A5C44A7}" destId="{91E3D03E-6B23-4F76-89B4-7D2113DBD2CD}" srcOrd="1" destOrd="0" presId="urn:microsoft.com/office/officeart/2005/8/layout/StepDownProcess"/>
    <dgm:cxn modelId="{2C9DBF51-CD4C-4C3E-AE60-AB0069D14F05}" type="presParOf" srcId="{5FC0D583-6A92-4E26-A99D-FE854A5C44A7}" destId="{197971D0-A0FC-4034-B95B-F4E055C17F04}" srcOrd="2" destOrd="0" presId="urn:microsoft.com/office/officeart/2005/8/layout/StepDownProcess"/>
    <dgm:cxn modelId="{0997FFC7-F742-4E40-B25D-639FF4D698B8}" type="presParOf" srcId="{197971D0-A0FC-4034-B95B-F4E055C17F04}" destId="{87F9FFF5-3B58-42FC-9D90-0E85AA32ED5E}" srcOrd="0" destOrd="0" presId="urn:microsoft.com/office/officeart/2005/8/layout/StepDownProcess"/>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E548F0-40C9-4BED-9101-6182A6EAD110}" type="doc">
      <dgm:prSet loTypeId="urn:microsoft.com/office/officeart/2005/8/layout/StepDownProcess" loCatId="process" qsTypeId="urn:microsoft.com/office/officeart/2005/8/quickstyle/simple3" qsCatId="simple" csTypeId="urn:microsoft.com/office/officeart/2005/8/colors/accent1_1" csCatId="accent1" phldr="1"/>
      <dgm:spPr/>
      <dgm:t>
        <a:bodyPr/>
        <a:lstStyle/>
        <a:p>
          <a:endParaRPr lang="en-AU"/>
        </a:p>
      </dgm:t>
    </dgm:pt>
    <dgm:pt modelId="{6E4F1251-5855-48E8-BBF1-9AC69F1C7B7A}">
      <dgm:prSet phldrT="[Text]" custT="1"/>
      <dgm:spPr>
        <a:xfrm>
          <a:off x="177245" y="32259"/>
          <a:ext cx="1766841" cy="1081720"/>
        </a:xfrm>
      </dgm:spPr>
      <dgm:t>
        <a:bodyPr/>
        <a:lstStyle/>
        <a:p>
          <a:r>
            <a:rPr lang="en-AU" sz="1100">
              <a:latin typeface="Calibri"/>
              <a:ea typeface="+mn-ea"/>
              <a:cs typeface="+mn-cs"/>
            </a:rPr>
            <a:t>Lodgement Cycle</a:t>
          </a:r>
        </a:p>
      </dgm:t>
    </dgm:pt>
    <dgm:pt modelId="{7C6382E1-6F84-4EF5-B74E-97987B467C46}" type="parTrans" cxnId="{9729A523-7273-45AF-A718-3917AC7A1BB7}">
      <dgm:prSet/>
      <dgm:spPr/>
      <dgm:t>
        <a:bodyPr/>
        <a:lstStyle/>
        <a:p>
          <a:endParaRPr lang="en-AU" sz="1100"/>
        </a:p>
      </dgm:t>
    </dgm:pt>
    <dgm:pt modelId="{54F75752-804F-44B3-AB85-923567A45ED5}" type="sibTrans" cxnId="{9729A523-7273-45AF-A718-3917AC7A1BB7}">
      <dgm:prSet/>
      <dgm:spPr/>
      <dgm:t>
        <a:bodyPr/>
        <a:lstStyle/>
        <a:p>
          <a:endParaRPr lang="en-AU" sz="1100"/>
        </a:p>
      </dgm:t>
    </dgm:pt>
    <dgm:pt modelId="{7E813465-6E9B-4F3B-86C5-F26EC975DE98}">
      <dgm:prSet phldrT="[Text]" custT="1"/>
      <dgm:spPr>
        <a:xfrm>
          <a:off x="1490111" y="1223991"/>
          <a:ext cx="1630816" cy="1081720"/>
        </a:xfrm>
      </dgm:spPr>
      <dgm:t>
        <a:bodyPr/>
        <a:lstStyle/>
        <a:p>
          <a:r>
            <a:rPr lang="en-AU" sz="1100">
              <a:latin typeface="Calibri"/>
              <a:ea typeface="+mn-ea"/>
              <a:cs typeface="+mn-cs"/>
            </a:rPr>
            <a:t>Reporting Method</a:t>
          </a:r>
        </a:p>
      </dgm:t>
    </dgm:pt>
    <dgm:pt modelId="{7D314FA8-21C0-4F62-97ED-B9EAC1C027D5}" type="parTrans" cxnId="{A1CE95EE-36C5-4177-B14C-61541E80D1D1}">
      <dgm:prSet/>
      <dgm:spPr/>
      <dgm:t>
        <a:bodyPr/>
        <a:lstStyle/>
        <a:p>
          <a:endParaRPr lang="en-AU" sz="1100"/>
        </a:p>
      </dgm:t>
    </dgm:pt>
    <dgm:pt modelId="{849AA5F8-3901-4CB1-BC09-ED1EED3863A1}" type="sibTrans" cxnId="{A1CE95EE-36C5-4177-B14C-61541E80D1D1}">
      <dgm:prSet/>
      <dgm:spPr/>
      <dgm:t>
        <a:bodyPr/>
        <a:lstStyle/>
        <a:p>
          <a:endParaRPr lang="en-AU" sz="1100"/>
        </a:p>
      </dgm:t>
    </dgm:pt>
    <dgm:pt modelId="{5FC0D583-6A92-4E26-A99D-FE854A5C44A7}" type="pres">
      <dgm:prSet presAssocID="{C0E548F0-40C9-4BED-9101-6182A6EAD110}" presName="rootnode" presStyleCnt="0">
        <dgm:presLayoutVars>
          <dgm:chMax/>
          <dgm:chPref/>
          <dgm:dir/>
          <dgm:animLvl val="lvl"/>
        </dgm:presLayoutVars>
      </dgm:prSet>
      <dgm:spPr/>
      <dgm:t>
        <a:bodyPr/>
        <a:lstStyle/>
        <a:p>
          <a:endParaRPr lang="en-AU"/>
        </a:p>
      </dgm:t>
    </dgm:pt>
    <dgm:pt modelId="{17B091FA-2D4F-4DD7-A2F3-DACF0A0DA664}" type="pres">
      <dgm:prSet presAssocID="{6E4F1251-5855-48E8-BBF1-9AC69F1C7B7A}" presName="composite" presStyleCnt="0"/>
      <dgm:spPr/>
      <dgm:t>
        <a:bodyPr/>
        <a:lstStyle/>
        <a:p>
          <a:endParaRPr lang="en-AU"/>
        </a:p>
      </dgm:t>
    </dgm:pt>
    <dgm:pt modelId="{754A4DBC-0E46-44E2-A161-0E437962EA95}" type="pres">
      <dgm:prSet presAssocID="{6E4F1251-5855-48E8-BBF1-9AC69F1C7B7A}" presName="bentUpArrow1" presStyleLbl="alignImgPlace1" presStyleIdx="0" presStyleCnt="1" custScaleX="38329" custScaleY="36307" custLinFactNeighborX="29250" custLinFactNeighborY="-29970"/>
      <dgm:spPr>
        <a:xfrm rot="5400000">
          <a:off x="509616" y="1026493"/>
          <a:ext cx="918009" cy="1045121"/>
        </a:xfrm>
        <a:prstGeom prst="bentUpArrow">
          <a:avLst>
            <a:gd name="adj1" fmla="val 32840"/>
            <a:gd name="adj2" fmla="val 25000"/>
            <a:gd name="adj3" fmla="val 35780"/>
          </a:avLst>
        </a:prstGeom>
      </dgm:spPr>
      <dgm:t>
        <a:bodyPr/>
        <a:lstStyle/>
        <a:p>
          <a:endParaRPr lang="en-AU"/>
        </a:p>
      </dgm:t>
    </dgm:pt>
    <dgm:pt modelId="{88731BFD-BCCF-421A-BEEE-4F420719E7F7}" type="pres">
      <dgm:prSet presAssocID="{6E4F1251-5855-48E8-BBF1-9AC69F1C7B7A}" presName="ParentText" presStyleLbl="node1" presStyleIdx="0" presStyleCnt="2" custScaleX="114330" custLinFactNeighborX="1396" custLinFactNeighborY="2163">
        <dgm:presLayoutVars>
          <dgm:chMax val="1"/>
          <dgm:chPref val="1"/>
          <dgm:bulletEnabled val="1"/>
        </dgm:presLayoutVars>
      </dgm:prSet>
      <dgm:spPr>
        <a:prstGeom prst="roundRect">
          <a:avLst>
            <a:gd name="adj" fmla="val 16670"/>
          </a:avLst>
        </a:prstGeom>
      </dgm:spPr>
      <dgm:t>
        <a:bodyPr/>
        <a:lstStyle/>
        <a:p>
          <a:endParaRPr lang="en-AU"/>
        </a:p>
      </dgm:t>
    </dgm:pt>
    <dgm:pt modelId="{62FA4ADD-5E63-4620-B1DF-BAAD17D2E4FA}" type="pres">
      <dgm:prSet presAssocID="{6E4F1251-5855-48E8-BBF1-9AC69F1C7B7A}" presName="ChildText" presStyleLbl="revTx" presStyleIdx="0" presStyleCnt="1">
        <dgm:presLayoutVars>
          <dgm:chMax val="0"/>
          <dgm:chPref val="0"/>
          <dgm:bulletEnabled val="1"/>
        </dgm:presLayoutVars>
      </dgm:prSet>
      <dgm:spPr>
        <a:xfrm>
          <a:off x="1811786" y="112029"/>
          <a:ext cx="1123967" cy="874294"/>
        </a:xfrm>
        <a:prstGeom prst="rect">
          <a:avLst/>
        </a:prstGeom>
      </dgm:spPr>
      <dgm:t>
        <a:bodyPr/>
        <a:lstStyle/>
        <a:p>
          <a:endParaRPr lang="en-AU"/>
        </a:p>
      </dgm:t>
    </dgm:pt>
    <dgm:pt modelId="{91E3D03E-6B23-4F76-89B4-7D2113DBD2CD}" type="pres">
      <dgm:prSet presAssocID="{54F75752-804F-44B3-AB85-923567A45ED5}" presName="sibTrans" presStyleCnt="0"/>
      <dgm:spPr/>
      <dgm:t>
        <a:bodyPr/>
        <a:lstStyle/>
        <a:p>
          <a:endParaRPr lang="en-AU"/>
        </a:p>
      </dgm:t>
    </dgm:pt>
    <dgm:pt modelId="{197971D0-A0FC-4034-B95B-F4E055C17F04}" type="pres">
      <dgm:prSet presAssocID="{7E813465-6E9B-4F3B-86C5-F26EC975DE98}" presName="composite" presStyleCnt="0"/>
      <dgm:spPr/>
      <dgm:t>
        <a:bodyPr/>
        <a:lstStyle/>
        <a:p>
          <a:endParaRPr lang="en-AU"/>
        </a:p>
      </dgm:t>
    </dgm:pt>
    <dgm:pt modelId="{87F9FFF5-3B58-42FC-9D90-0E85AA32ED5E}" type="pres">
      <dgm:prSet presAssocID="{7E813465-6E9B-4F3B-86C5-F26EC975DE98}" presName="ParentText" presStyleLbl="node1" presStyleIdx="1" presStyleCnt="2" custScaleX="105528">
        <dgm:presLayoutVars>
          <dgm:chMax val="1"/>
          <dgm:chPref val="1"/>
          <dgm:bulletEnabled val="1"/>
        </dgm:presLayoutVars>
      </dgm:prSet>
      <dgm:spPr>
        <a:prstGeom prst="roundRect">
          <a:avLst>
            <a:gd name="adj" fmla="val 16670"/>
          </a:avLst>
        </a:prstGeom>
      </dgm:spPr>
      <dgm:t>
        <a:bodyPr/>
        <a:lstStyle/>
        <a:p>
          <a:endParaRPr lang="en-AU"/>
        </a:p>
      </dgm:t>
    </dgm:pt>
  </dgm:ptLst>
  <dgm:cxnLst>
    <dgm:cxn modelId="{51D692E6-632A-4616-AF51-8462446B73C2}" type="presOf" srcId="{7E813465-6E9B-4F3B-86C5-F26EC975DE98}" destId="{87F9FFF5-3B58-42FC-9D90-0E85AA32ED5E}" srcOrd="0" destOrd="0" presId="urn:microsoft.com/office/officeart/2005/8/layout/StepDownProcess"/>
    <dgm:cxn modelId="{A1CE95EE-36C5-4177-B14C-61541E80D1D1}" srcId="{C0E548F0-40C9-4BED-9101-6182A6EAD110}" destId="{7E813465-6E9B-4F3B-86C5-F26EC975DE98}" srcOrd="1" destOrd="0" parTransId="{7D314FA8-21C0-4F62-97ED-B9EAC1C027D5}" sibTransId="{849AA5F8-3901-4CB1-BC09-ED1EED3863A1}"/>
    <dgm:cxn modelId="{8B2C3EEA-FC19-4B6D-BCFD-6A12C689E51A}" type="presOf" srcId="{C0E548F0-40C9-4BED-9101-6182A6EAD110}" destId="{5FC0D583-6A92-4E26-A99D-FE854A5C44A7}" srcOrd="0" destOrd="0" presId="urn:microsoft.com/office/officeart/2005/8/layout/StepDownProcess"/>
    <dgm:cxn modelId="{9729A523-7273-45AF-A718-3917AC7A1BB7}" srcId="{C0E548F0-40C9-4BED-9101-6182A6EAD110}" destId="{6E4F1251-5855-48E8-BBF1-9AC69F1C7B7A}" srcOrd="0" destOrd="0" parTransId="{7C6382E1-6F84-4EF5-B74E-97987B467C46}" sibTransId="{54F75752-804F-44B3-AB85-923567A45ED5}"/>
    <dgm:cxn modelId="{CC93977B-3466-4694-8F8B-6581B380B0A0}" type="presOf" srcId="{6E4F1251-5855-48E8-BBF1-9AC69F1C7B7A}" destId="{88731BFD-BCCF-421A-BEEE-4F420719E7F7}" srcOrd="0" destOrd="0" presId="urn:microsoft.com/office/officeart/2005/8/layout/StepDownProcess"/>
    <dgm:cxn modelId="{F88DDA5B-D93A-499E-92F4-87B7B3D2012F}" type="presParOf" srcId="{5FC0D583-6A92-4E26-A99D-FE854A5C44A7}" destId="{17B091FA-2D4F-4DD7-A2F3-DACF0A0DA664}" srcOrd="0" destOrd="0" presId="urn:microsoft.com/office/officeart/2005/8/layout/StepDownProcess"/>
    <dgm:cxn modelId="{C8369F16-4896-4D66-9E19-CFA9F02A7DF8}" type="presParOf" srcId="{17B091FA-2D4F-4DD7-A2F3-DACF0A0DA664}" destId="{754A4DBC-0E46-44E2-A161-0E437962EA95}" srcOrd="0" destOrd="0" presId="urn:microsoft.com/office/officeart/2005/8/layout/StepDownProcess"/>
    <dgm:cxn modelId="{C01A1C9D-4B06-4B9B-A11D-00EB639F069B}" type="presParOf" srcId="{17B091FA-2D4F-4DD7-A2F3-DACF0A0DA664}" destId="{88731BFD-BCCF-421A-BEEE-4F420719E7F7}" srcOrd="1" destOrd="0" presId="urn:microsoft.com/office/officeart/2005/8/layout/StepDownProcess"/>
    <dgm:cxn modelId="{CD38D455-3323-48E2-967B-7B78B0B0D6B4}" type="presParOf" srcId="{17B091FA-2D4F-4DD7-A2F3-DACF0A0DA664}" destId="{62FA4ADD-5E63-4620-B1DF-BAAD17D2E4FA}" srcOrd="2" destOrd="0" presId="urn:microsoft.com/office/officeart/2005/8/layout/StepDownProcess"/>
    <dgm:cxn modelId="{F0C61300-B503-48A8-8FAD-BEDC2CA37CB8}" type="presParOf" srcId="{5FC0D583-6A92-4E26-A99D-FE854A5C44A7}" destId="{91E3D03E-6B23-4F76-89B4-7D2113DBD2CD}" srcOrd="1" destOrd="0" presId="urn:microsoft.com/office/officeart/2005/8/layout/StepDownProcess"/>
    <dgm:cxn modelId="{5C0AC7A8-6D7A-42CF-9649-8CAC1596B85B}" type="presParOf" srcId="{5FC0D583-6A92-4E26-A99D-FE854A5C44A7}" destId="{197971D0-A0FC-4034-B95B-F4E055C17F04}" srcOrd="2" destOrd="0" presId="urn:microsoft.com/office/officeart/2005/8/layout/StepDownProcess"/>
    <dgm:cxn modelId="{2BE8A2FE-EEFA-4356-B7A0-AF3BE3977650}" type="presParOf" srcId="{197971D0-A0FC-4034-B95B-F4E055C17F04}" destId="{87F9FFF5-3B58-42FC-9D90-0E85AA32ED5E}" srcOrd="0" destOrd="0" presId="urn:microsoft.com/office/officeart/2005/8/layout/StepDownProcess"/>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A4DBC-0E46-44E2-A161-0E437962EA95}">
      <dsp:nvSpPr>
        <dsp:cNvPr id="0" name=""/>
        <dsp:cNvSpPr/>
      </dsp:nvSpPr>
      <dsp:spPr>
        <a:xfrm rot="5400000">
          <a:off x="377941" y="825173"/>
          <a:ext cx="136327" cy="150424"/>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88731BFD-BCCF-421A-BEEE-4F420719E7F7}">
      <dsp:nvSpPr>
        <dsp:cNvPr id="0" name=""/>
        <dsp:cNvSpPr/>
      </dsp:nvSpPr>
      <dsp:spPr>
        <a:xfrm>
          <a:off x="9515" y="378139"/>
          <a:ext cx="723789" cy="440118"/>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Turnover</a:t>
          </a:r>
        </a:p>
      </dsp:txBody>
      <dsp:txXfrm>
        <a:off x="31004" y="399628"/>
        <a:ext cx="680811" cy="397140"/>
      </dsp:txXfrm>
    </dsp:sp>
    <dsp:sp modelId="{62FA4ADD-5E63-4620-B1DF-BAAD17D2E4FA}">
      <dsp:nvSpPr>
        <dsp:cNvPr id="0" name=""/>
        <dsp:cNvSpPr/>
      </dsp:nvSpPr>
      <dsp:spPr>
        <a:xfrm>
          <a:off x="677017" y="410595"/>
          <a:ext cx="457307" cy="355723"/>
        </a:xfrm>
        <a:prstGeom prst="rect">
          <a:avLst/>
        </a:prstGeom>
        <a:noFill/>
        <a:ln>
          <a:noFill/>
        </a:ln>
        <a:effectLst/>
      </dsp:spPr>
      <dsp:style>
        <a:lnRef idx="0">
          <a:scrgbClr r="0" g="0" b="0"/>
        </a:lnRef>
        <a:fillRef idx="0">
          <a:scrgbClr r="0" g="0" b="0"/>
        </a:fillRef>
        <a:effectRef idx="0">
          <a:scrgbClr r="0" g="0" b="0"/>
        </a:effectRef>
        <a:fontRef idx="minor"/>
      </dsp:style>
    </dsp:sp>
    <dsp:sp modelId="{B54C4084-E7EF-472A-A801-38112810CF54}">
      <dsp:nvSpPr>
        <dsp:cNvPr id="0" name=""/>
        <dsp:cNvSpPr/>
      </dsp:nvSpPr>
      <dsp:spPr>
        <a:xfrm rot="5400000">
          <a:off x="927818" y="1190934"/>
          <a:ext cx="126238" cy="170516"/>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87F9FFF5-3B58-42FC-9D90-0E85AA32ED5E}">
      <dsp:nvSpPr>
        <dsp:cNvPr id="0" name=""/>
        <dsp:cNvSpPr/>
      </dsp:nvSpPr>
      <dsp:spPr>
        <a:xfrm>
          <a:off x="544859" y="744427"/>
          <a:ext cx="776970" cy="440118"/>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Lodgement Cycle</a:t>
          </a:r>
        </a:p>
      </dsp:txBody>
      <dsp:txXfrm>
        <a:off x="566348" y="765916"/>
        <a:ext cx="733992" cy="397140"/>
      </dsp:txXfrm>
    </dsp:sp>
    <dsp:sp modelId="{435B3B92-E35D-4060-B0A9-F2F2493A6C64}">
      <dsp:nvSpPr>
        <dsp:cNvPr id="0" name=""/>
        <dsp:cNvSpPr/>
      </dsp:nvSpPr>
      <dsp:spPr>
        <a:xfrm>
          <a:off x="1247729" y="786402"/>
          <a:ext cx="457307" cy="355723"/>
        </a:xfrm>
        <a:prstGeom prst="rect">
          <a:avLst/>
        </a:prstGeom>
        <a:noFill/>
        <a:ln>
          <a:noFill/>
        </a:ln>
        <a:effectLst/>
      </dsp:spPr>
      <dsp:style>
        <a:lnRef idx="0">
          <a:scrgbClr r="0" g="0" b="0"/>
        </a:lnRef>
        <a:fillRef idx="0">
          <a:scrgbClr r="0" g="0" b="0"/>
        </a:fillRef>
        <a:effectRef idx="0">
          <a:scrgbClr r="0" g="0" b="0"/>
        </a:effectRef>
        <a:fontRef idx="minor"/>
      </dsp:style>
    </dsp:sp>
    <dsp:sp modelId="{A1CF87CC-515F-45F0-9D1C-94C953D92CCB}">
      <dsp:nvSpPr>
        <dsp:cNvPr id="0" name=""/>
        <dsp:cNvSpPr/>
      </dsp:nvSpPr>
      <dsp:spPr>
        <a:xfrm rot="5400000">
          <a:off x="1431132" y="1544961"/>
          <a:ext cx="159656" cy="221245"/>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71F59468-D658-42DE-BBE0-6277FD3401A5}">
      <dsp:nvSpPr>
        <dsp:cNvPr id="0" name=""/>
        <dsp:cNvSpPr/>
      </dsp:nvSpPr>
      <dsp:spPr>
        <a:xfrm>
          <a:off x="1088981" y="1115189"/>
          <a:ext cx="815042" cy="440118"/>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Reporting Method</a:t>
          </a:r>
        </a:p>
      </dsp:txBody>
      <dsp:txXfrm>
        <a:off x="1110470" y="1136678"/>
        <a:ext cx="772064" cy="397140"/>
      </dsp:txXfrm>
    </dsp:sp>
    <dsp:sp modelId="{EAF6C3D6-4DBF-4860-A5DD-5CC858A1C4B4}">
      <dsp:nvSpPr>
        <dsp:cNvPr id="0" name=""/>
        <dsp:cNvSpPr/>
      </dsp:nvSpPr>
      <dsp:spPr>
        <a:xfrm>
          <a:off x="1810887" y="1157165"/>
          <a:ext cx="457307" cy="355723"/>
        </a:xfrm>
        <a:prstGeom prst="rect">
          <a:avLst/>
        </a:prstGeom>
        <a:noFill/>
        <a:ln>
          <a:noFill/>
        </a:ln>
        <a:effectLst/>
      </dsp:spPr>
      <dsp:style>
        <a:lnRef idx="0">
          <a:scrgbClr r="0" g="0" b="0"/>
        </a:lnRef>
        <a:fillRef idx="0">
          <a:scrgbClr r="0" g="0" b="0"/>
        </a:fillRef>
        <a:effectRef idx="0">
          <a:scrgbClr r="0" g="0" b="0"/>
        </a:effectRef>
        <a:fontRef idx="minor"/>
      </dsp:style>
    </dsp:sp>
    <dsp:sp modelId="{20DEADAE-C106-44BD-B5C4-F195CBA3B076}">
      <dsp:nvSpPr>
        <dsp:cNvPr id="0" name=""/>
        <dsp:cNvSpPr/>
      </dsp:nvSpPr>
      <dsp:spPr>
        <a:xfrm>
          <a:off x="1633102" y="1502661"/>
          <a:ext cx="850278" cy="440118"/>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Accounting Method</a:t>
          </a:r>
        </a:p>
      </dsp:txBody>
      <dsp:txXfrm>
        <a:off x="1654591" y="1524150"/>
        <a:ext cx="807300" cy="3971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A4DBC-0E46-44E2-A161-0E437962EA95}">
      <dsp:nvSpPr>
        <dsp:cNvPr id="0" name=""/>
        <dsp:cNvSpPr/>
      </dsp:nvSpPr>
      <dsp:spPr>
        <a:xfrm rot="5400000">
          <a:off x="497727" y="784365"/>
          <a:ext cx="179724" cy="198308"/>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88731BFD-BCCF-421A-BEEE-4F420719E7F7}">
      <dsp:nvSpPr>
        <dsp:cNvPr id="0" name=""/>
        <dsp:cNvSpPr/>
      </dsp:nvSpPr>
      <dsp:spPr>
        <a:xfrm>
          <a:off x="12020" y="195025"/>
          <a:ext cx="954194" cy="580222"/>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Annual withholding amount</a:t>
          </a:r>
        </a:p>
      </dsp:txBody>
      <dsp:txXfrm>
        <a:off x="40349" y="223354"/>
        <a:ext cx="897536" cy="523564"/>
      </dsp:txXfrm>
    </dsp:sp>
    <dsp:sp modelId="{62FA4ADD-5E63-4620-B1DF-BAAD17D2E4FA}">
      <dsp:nvSpPr>
        <dsp:cNvPr id="0" name=""/>
        <dsp:cNvSpPr/>
      </dsp:nvSpPr>
      <dsp:spPr>
        <a:xfrm>
          <a:off x="892009" y="237812"/>
          <a:ext cx="602882" cy="468961"/>
        </a:xfrm>
        <a:prstGeom prst="rect">
          <a:avLst/>
        </a:prstGeom>
        <a:noFill/>
        <a:ln>
          <a:noFill/>
        </a:ln>
        <a:effectLst/>
      </dsp:spPr>
      <dsp:style>
        <a:lnRef idx="0">
          <a:scrgbClr r="0" g="0" b="0"/>
        </a:lnRef>
        <a:fillRef idx="0">
          <a:scrgbClr r="0" g="0" b="0"/>
        </a:fillRef>
        <a:effectRef idx="0">
          <a:scrgbClr r="0" g="0" b="0"/>
        </a:effectRef>
        <a:fontRef idx="minor"/>
      </dsp:style>
    </dsp:sp>
    <dsp:sp modelId="{87F9FFF5-3B58-42FC-9D90-0E85AA32ED5E}">
      <dsp:nvSpPr>
        <dsp:cNvPr id="0" name=""/>
        <dsp:cNvSpPr/>
      </dsp:nvSpPr>
      <dsp:spPr>
        <a:xfrm>
          <a:off x="717781" y="677914"/>
          <a:ext cx="1024305" cy="580222"/>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Lodgement Cycle</a:t>
          </a:r>
        </a:p>
      </dsp:txBody>
      <dsp:txXfrm>
        <a:off x="746110" y="706243"/>
        <a:ext cx="967647" cy="5235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A4DBC-0E46-44E2-A161-0E437962EA95}">
      <dsp:nvSpPr>
        <dsp:cNvPr id="0" name=""/>
        <dsp:cNvSpPr/>
      </dsp:nvSpPr>
      <dsp:spPr>
        <a:xfrm rot="5400000">
          <a:off x="646817" y="683300"/>
          <a:ext cx="188107" cy="226080"/>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88731BFD-BCCF-421A-BEEE-4F420719E7F7}">
      <dsp:nvSpPr>
        <dsp:cNvPr id="0" name=""/>
        <dsp:cNvSpPr/>
      </dsp:nvSpPr>
      <dsp:spPr>
        <a:xfrm>
          <a:off x="115694" y="59374"/>
          <a:ext cx="997163" cy="610497"/>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Lodgement Cycle</a:t>
          </a:r>
        </a:p>
      </dsp:txBody>
      <dsp:txXfrm>
        <a:off x="145501" y="89181"/>
        <a:ext cx="937549" cy="550883"/>
      </dsp:txXfrm>
    </dsp:sp>
    <dsp:sp modelId="{62FA4ADD-5E63-4620-B1DF-BAAD17D2E4FA}">
      <dsp:nvSpPr>
        <dsp:cNvPr id="0" name=""/>
        <dsp:cNvSpPr/>
      </dsp:nvSpPr>
      <dsp:spPr>
        <a:xfrm>
          <a:off x="1038190" y="107848"/>
          <a:ext cx="634340" cy="493431"/>
        </a:xfrm>
        <a:prstGeom prst="rect">
          <a:avLst/>
        </a:prstGeom>
        <a:noFill/>
        <a:ln>
          <a:noFill/>
        </a:ln>
        <a:effectLst/>
      </dsp:spPr>
      <dsp:style>
        <a:lnRef idx="0">
          <a:scrgbClr r="0" g="0" b="0"/>
        </a:lnRef>
        <a:fillRef idx="0">
          <a:scrgbClr r="0" g="0" b="0"/>
        </a:fillRef>
        <a:effectRef idx="0">
          <a:scrgbClr r="0" g="0" b="0"/>
        </a:effectRef>
        <a:fontRef idx="minor"/>
      </dsp:style>
    </dsp:sp>
    <dsp:sp modelId="{87F9FFF5-3B58-42FC-9D90-0E85AA32ED5E}">
      <dsp:nvSpPr>
        <dsp:cNvPr id="0" name=""/>
        <dsp:cNvSpPr/>
      </dsp:nvSpPr>
      <dsp:spPr>
        <a:xfrm>
          <a:off x="856644" y="576910"/>
          <a:ext cx="920394" cy="610497"/>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Reporting Method</a:t>
          </a:r>
        </a:p>
      </dsp:txBody>
      <dsp:txXfrm>
        <a:off x="886451" y="606717"/>
        <a:ext cx="860780" cy="550883"/>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be0ac58d8fc5ef23edacbbcb77619fd5">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100e805eb96b35175485cc6babd385a0"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Status xmlns="fc59432e-ae4a-4421-baa1-eafb91367645">Endorsed</Document_x0020_Status>
    <Endorsing_x0020_Officer xmlns="fc59432e-ae4a-4421-baa1-eafb91367645">
      <UserInfo>
        <DisplayName/>
        <AccountId xsi:nil="true"/>
        <AccountType/>
      </UserInfo>
    </Endorsing_x0020_Officer>
    <_Version xmlns="http://schemas.microsoft.com/sharepoint/v3/fields">1.1</_Version>
    <Publication_x0020_Date xmlns="fc59432e-ae4a-4421-baa1-eafb91367645">2018-05-16T14:00:00+00:00</Publication_x0020_Date>
    <Publication_x0020_Site xmlns="fc59432e-ae4a-4421-baa1-eafb91367645">http://www.sbr.gov.au/software-developers/developer-tools/ato/obligation-management-oblmgt/account-management-accmgt</Publication_x0020_Site>
    <Project xmlns="fc59432e-ae4a-4421-baa1-eafb91367645">Improving Digital Service for Tax Practitioners</Project>
    <Audience xmlns="fc59432e-ae4a-4421-baa1-eafb91367645">External</Audience>
    <Domain xmlns="fc59432e-ae4a-4421-baa1-eafb91367645">Account Management</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6BF1-EED0-4E1C-A2BF-56FA9C5D1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E38F2-7C84-4604-8A53-FA353E143942}">
  <ds:schemaRefs>
    <ds:schemaRef ds:uri="http://schemas.microsoft.com/sharepoint/v3/field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fc59432e-ae4a-4421-baa1-eafb91367645"/>
  </ds:schemaRefs>
</ds:datastoreItem>
</file>

<file path=customXml/itemProps3.xml><?xml version="1.0" encoding="utf-8"?>
<ds:datastoreItem xmlns:ds="http://schemas.openxmlformats.org/officeDocument/2006/customXml" ds:itemID="{88C65950-84EA-4459-8128-5B2171BDB9A0}">
  <ds:schemaRefs>
    <ds:schemaRef ds:uri="http://schemas.microsoft.com/sharepoint/v3/contenttype/forms"/>
  </ds:schemaRefs>
</ds:datastoreItem>
</file>

<file path=customXml/itemProps4.xml><?xml version="1.0" encoding="utf-8"?>
<ds:datastoreItem xmlns:ds="http://schemas.openxmlformats.org/officeDocument/2006/customXml" ds:itemID="{F4551E27-DF23-43D7-AE21-04A33FED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12433</Words>
  <Characters>70870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ATO ACCROLE 2017 Business Implementation Guide</vt:lpstr>
    </vt:vector>
  </TitlesOfParts>
  <Company>Australian Taxation Office</Company>
  <LinksUpToDate>false</LinksUpToDate>
  <CharactersWithSpaces>83137</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ACCROLE 2017 Business Implementation Guide</dc:title>
  <dc:creator>Kylie Johnston</dc:creator>
  <dc:description/>
  <cp:lastModifiedBy>ubvv4</cp:lastModifiedBy>
  <cp:revision>2</cp:revision>
  <cp:lastPrinted>2017-11-21T04:36:00Z</cp:lastPrinted>
  <dcterms:created xsi:type="dcterms:W3CDTF">2018-05-09T22:43:00Z</dcterms:created>
  <dcterms:modified xsi:type="dcterms:W3CDTF">2018-05-09T22:43:00Z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Security Classification">
    <vt:lpwstr>1;#UNCLASSIFIED|1bbb598d-ed8e-4faa-b9b5-c952cc7313f8</vt:lpwstr>
  </property>
</Properties>
</file>