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D2729BB" w:rsidR="00BA43CC" w:rsidRPr="009B06E0" w:rsidRDefault="006F23AC" w:rsidP="007F6E28">
            <w:pPr>
              <w:rPr>
                <w:noProof/>
              </w:rPr>
            </w:pPr>
            <w:bookmarkStart w:id="0" w:name="_Toc228954255"/>
            <w:r>
              <w:rPr>
                <w:noProof/>
              </w:rPr>
              <w:drawing>
                <wp:anchor distT="0" distB="0" distL="114300" distR="114300" simplePos="0" relativeHeight="251657728" behindDoc="1" locked="1" layoutInCell="1" allowOverlap="1" wp14:anchorId="78BBB159" wp14:editId="1A781E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2E5A9D04" w14:textId="0F2ADAA8" w:rsidR="00AD44C6" w:rsidRPr="005A5464" w:rsidRDefault="00AD44C6" w:rsidP="00AD44C6">
            <w:pPr>
              <w:pStyle w:val="ReportTitle"/>
              <w:spacing w:after="0"/>
              <w:ind w:left="442"/>
              <w:rPr>
                <w:rFonts w:cs="Arial"/>
                <w:i/>
                <w:sz w:val="50"/>
                <w:szCs w:val="50"/>
              </w:rPr>
            </w:pPr>
            <w:r>
              <w:rPr>
                <w:sz w:val="50"/>
              </w:rPr>
              <w:t>AS.0001 2009 Package v1.</w:t>
            </w:r>
            <w:r w:rsidR="002C6A47">
              <w:rPr>
                <w:sz w:val="50"/>
              </w:rPr>
              <w:t xml:space="preserve">10 </w:t>
            </w:r>
            <w:r>
              <w:rPr>
                <w:rFonts w:cs="Arial"/>
                <w:sz w:val="50"/>
                <w:szCs w:val="50"/>
              </w:rPr>
              <w:t>Contents</w:t>
            </w:r>
          </w:p>
          <w:p w14:paraId="46253D50" w14:textId="77777777" w:rsidR="00BA0567" w:rsidRPr="00BA0567" w:rsidRDefault="00BA0567" w:rsidP="00BA0567">
            <w:pPr>
              <w:pStyle w:val="ReportDescription"/>
            </w:pPr>
          </w:p>
          <w:p w14:paraId="2B488806" w14:textId="412B2AFE" w:rsidR="00CD562E" w:rsidRPr="00BA0567" w:rsidRDefault="00DC4A1D" w:rsidP="00BA0567">
            <w:pPr>
              <w:rPr>
                <w:sz w:val="32"/>
                <w:szCs w:val="32"/>
              </w:rPr>
            </w:pPr>
            <w:r w:rsidRPr="00BA0567">
              <w:rPr>
                <w:sz w:val="32"/>
                <w:szCs w:val="32"/>
              </w:rPr>
              <w:t xml:space="preserve">  </w:t>
            </w:r>
            <w:r w:rsidR="002C6A47">
              <w:rPr>
                <w:sz w:val="32"/>
                <w:szCs w:val="32"/>
              </w:rPr>
              <w:t xml:space="preserve">   </w:t>
            </w:r>
            <w:r w:rsidR="00CD562E" w:rsidRPr="00BA0567">
              <w:rPr>
                <w:sz w:val="32"/>
                <w:szCs w:val="32"/>
              </w:rPr>
              <w:t xml:space="preserve">Date: </w:t>
            </w:r>
            <w:r w:rsidR="002C6A47">
              <w:rPr>
                <w:sz w:val="32"/>
                <w:szCs w:val="32"/>
              </w:rPr>
              <w:t>24</w:t>
            </w:r>
            <w:r w:rsidR="00AD44C6" w:rsidRPr="00AD44C6">
              <w:rPr>
                <w:sz w:val="32"/>
                <w:szCs w:val="32"/>
                <w:vertAlign w:val="superscript"/>
              </w:rPr>
              <w:t>th</w:t>
            </w:r>
            <w:r w:rsidR="00AD44C6">
              <w:rPr>
                <w:sz w:val="32"/>
                <w:szCs w:val="32"/>
              </w:rPr>
              <w:t xml:space="preserve"> </w:t>
            </w:r>
            <w:r w:rsidR="002C6A47">
              <w:rPr>
                <w:sz w:val="32"/>
                <w:szCs w:val="32"/>
              </w:rPr>
              <w:t>August</w:t>
            </w:r>
            <w:r w:rsidR="00AD44C6">
              <w:rPr>
                <w:sz w:val="32"/>
                <w:szCs w:val="32"/>
              </w:rPr>
              <w:t xml:space="preserve"> 201</w:t>
            </w:r>
            <w:r w:rsidR="00415679">
              <w:rPr>
                <w:sz w:val="32"/>
                <w:szCs w:val="32"/>
              </w:rPr>
              <w:t>7</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BC9CD90" w:rsidR="00C907DB" w:rsidRPr="009B06E0" w:rsidRDefault="006F23AC" w:rsidP="000E5315">
            <w:pPr>
              <w:spacing w:before="60" w:after="60"/>
              <w:rPr>
                <w:rFonts w:cs="Arial"/>
                <w:b/>
              </w:rPr>
            </w:pPr>
            <w:r>
              <w:rPr>
                <w:rFonts w:cs="Arial"/>
                <w:noProof/>
              </w:rPr>
              <w:drawing>
                <wp:inline distT="0" distB="0" distL="0" distR="0" wp14:anchorId="538FA16F" wp14:editId="2EC662D2">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339FB712" w:rsidR="00C907DB" w:rsidRPr="009B06E0" w:rsidRDefault="006F23AC" w:rsidP="00671422">
            <w:pPr>
              <w:spacing w:before="60" w:after="60"/>
            </w:pPr>
            <w:r>
              <w:rPr>
                <w:noProof/>
              </w:rPr>
              <w:drawing>
                <wp:inline distT="0" distB="0" distL="0" distR="0" wp14:anchorId="48311423" wp14:editId="7FA9E413">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2686C">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20"/>
        <w:gridCol w:w="1661"/>
        <w:gridCol w:w="6884"/>
      </w:tblGrid>
      <w:tr w:rsidR="00DB39DD" w:rsidRPr="009B06E0" w14:paraId="4BFD2F87" w14:textId="77777777" w:rsidTr="001C209B">
        <w:trPr>
          <w:tblHeader/>
        </w:trPr>
        <w:tc>
          <w:tcPr>
            <w:tcW w:w="920" w:type="dxa"/>
            <w:tcBorders>
              <w:top w:val="single" w:sz="4" w:space="0" w:color="auto"/>
              <w:bottom w:val="single" w:sz="6" w:space="0" w:color="auto"/>
            </w:tcBorders>
            <w:shd w:val="clear" w:color="auto" w:fill="C6D9F1"/>
          </w:tcPr>
          <w:p w14:paraId="06B2A918" w14:textId="77777777" w:rsidR="00DB39DD" w:rsidRPr="009B06E0" w:rsidRDefault="00DB39DD" w:rsidP="00536D47">
            <w:pPr>
              <w:pStyle w:val="VersionHead"/>
              <w:spacing w:before="120" w:after="120"/>
            </w:pPr>
            <w:bookmarkStart w:id="1" w:name="_Hlk230516160"/>
            <w:r w:rsidRPr="009B06E0">
              <w:t>Version</w:t>
            </w:r>
          </w:p>
        </w:tc>
        <w:tc>
          <w:tcPr>
            <w:tcW w:w="1661" w:type="dxa"/>
            <w:tcBorders>
              <w:top w:val="single" w:sz="4" w:space="0" w:color="auto"/>
              <w:bottom w:val="single" w:sz="6" w:space="0" w:color="auto"/>
            </w:tcBorders>
            <w:shd w:val="clear" w:color="auto" w:fill="C6D9F1"/>
          </w:tcPr>
          <w:p w14:paraId="0F0DBD43" w14:textId="77777777" w:rsidR="00DB39DD" w:rsidRPr="009B06E0" w:rsidRDefault="00DB39DD" w:rsidP="00536D47">
            <w:pPr>
              <w:pStyle w:val="VersionHead"/>
              <w:spacing w:before="120" w:after="120"/>
            </w:pPr>
            <w:r w:rsidRPr="009B06E0">
              <w:t>Release date</w:t>
            </w:r>
          </w:p>
        </w:tc>
        <w:tc>
          <w:tcPr>
            <w:tcW w:w="6884" w:type="dxa"/>
            <w:tcBorders>
              <w:top w:val="single" w:sz="4" w:space="0" w:color="auto"/>
              <w:bottom w:val="single" w:sz="6" w:space="0" w:color="auto"/>
            </w:tcBorders>
            <w:shd w:val="clear" w:color="auto" w:fill="C6D9F1"/>
          </w:tcPr>
          <w:p w14:paraId="1D226804" w14:textId="77777777" w:rsidR="00DB39DD" w:rsidRPr="009B06E0" w:rsidRDefault="00DB39DD" w:rsidP="00536D47">
            <w:pPr>
              <w:pStyle w:val="VersionHead"/>
              <w:spacing w:before="120" w:after="120"/>
            </w:pPr>
            <w:r w:rsidRPr="009B06E0">
              <w:t>Description of changes</w:t>
            </w:r>
          </w:p>
        </w:tc>
      </w:tr>
      <w:tr w:rsidR="00AD44C6" w:rsidRPr="009B06E0" w14:paraId="1328CF00" w14:textId="77777777" w:rsidTr="002C6A47">
        <w:tc>
          <w:tcPr>
            <w:tcW w:w="920" w:type="dxa"/>
            <w:tcBorders>
              <w:top w:val="single" w:sz="6" w:space="0" w:color="auto"/>
              <w:bottom w:val="single" w:sz="6" w:space="0" w:color="auto"/>
            </w:tcBorders>
          </w:tcPr>
          <w:p w14:paraId="4B153239" w14:textId="34842855" w:rsidR="00AD44C6" w:rsidRDefault="00AD44C6" w:rsidP="00995145">
            <w:pPr>
              <w:pStyle w:val="Version2"/>
              <w:spacing w:before="120" w:after="120"/>
            </w:pPr>
            <w:r>
              <w:t>1.</w:t>
            </w:r>
            <w:r w:rsidR="002C6A47">
              <w:t>10</w:t>
            </w:r>
          </w:p>
        </w:tc>
        <w:tc>
          <w:tcPr>
            <w:tcW w:w="1661" w:type="dxa"/>
            <w:tcBorders>
              <w:top w:val="single" w:sz="6" w:space="0" w:color="auto"/>
              <w:bottom w:val="single" w:sz="6" w:space="0" w:color="auto"/>
            </w:tcBorders>
          </w:tcPr>
          <w:p w14:paraId="073488EE" w14:textId="5A7175E5" w:rsidR="00AD44C6" w:rsidRDefault="002C6A47" w:rsidP="00995145">
            <w:pPr>
              <w:pStyle w:val="Version2"/>
              <w:spacing w:before="120" w:after="120"/>
            </w:pPr>
            <w:r>
              <w:t>24</w:t>
            </w:r>
            <w:r w:rsidR="001C209B">
              <w:t>/0</w:t>
            </w:r>
            <w:r>
              <w:t>8</w:t>
            </w:r>
            <w:r w:rsidR="001C209B">
              <w:t>/</w:t>
            </w:r>
            <w:r w:rsidR="00AD44C6">
              <w:t>201</w:t>
            </w:r>
            <w:r w:rsidR="001C209B">
              <w:t>7</w:t>
            </w:r>
          </w:p>
        </w:tc>
        <w:tc>
          <w:tcPr>
            <w:tcW w:w="6884" w:type="dxa"/>
            <w:tcBorders>
              <w:top w:val="single" w:sz="6" w:space="0" w:color="auto"/>
              <w:bottom w:val="single" w:sz="6" w:space="0" w:color="auto"/>
            </w:tcBorders>
          </w:tcPr>
          <w:p w14:paraId="6BDD63AD" w14:textId="75A5D4BD" w:rsidR="001C209B" w:rsidRDefault="009A1F68" w:rsidP="005F38F3">
            <w:pPr>
              <w:pStyle w:val="Version2"/>
              <w:spacing w:before="120" w:after="120"/>
              <w:ind w:left="0"/>
            </w:pPr>
            <w:r>
              <w:t>This document h</w:t>
            </w:r>
            <w:r w:rsidR="001C209B">
              <w:t xml:space="preserve">as been updated for the </w:t>
            </w:r>
            <w:r w:rsidR="002C6A47">
              <w:t>August</w:t>
            </w:r>
            <w:r w:rsidR="00D53338">
              <w:t xml:space="preserve"> </w:t>
            </w:r>
            <w:r>
              <w:t>201</w:t>
            </w:r>
            <w:r w:rsidR="001C209B">
              <w:t>7</w:t>
            </w:r>
            <w:r>
              <w:t xml:space="preserve"> Release. </w:t>
            </w:r>
          </w:p>
          <w:p w14:paraId="6C05742B" w14:textId="2745DE35" w:rsidR="00536D47" w:rsidRDefault="00536D47" w:rsidP="005F38F3">
            <w:pPr>
              <w:pStyle w:val="Version2"/>
              <w:spacing w:before="120" w:after="120"/>
              <w:ind w:left="0"/>
              <w:rPr>
                <w:b/>
                <w:color w:val="1F497D"/>
              </w:rPr>
            </w:pPr>
            <w:r w:rsidRPr="005F38F3">
              <w:rPr>
                <w:b/>
                <w:color w:val="1F497D"/>
              </w:rPr>
              <w:t>Section 2 Package contents</w:t>
            </w:r>
          </w:p>
          <w:p w14:paraId="51B41AA4" w14:textId="0FB75F9B" w:rsidR="00995145" w:rsidRDefault="00995145" w:rsidP="001C209B">
            <w:pPr>
              <w:pStyle w:val="Version2"/>
              <w:spacing w:before="120" w:after="120"/>
              <w:ind w:left="0"/>
            </w:pPr>
            <w:r w:rsidRPr="00995145">
              <w:t xml:space="preserve">No change from </w:t>
            </w:r>
            <w:r w:rsidR="00827038">
              <w:t>prior publication.</w:t>
            </w:r>
          </w:p>
          <w:p w14:paraId="2C774754" w14:textId="056ED4C8" w:rsidR="00536D47" w:rsidRDefault="00536D47" w:rsidP="001C209B">
            <w:pPr>
              <w:pStyle w:val="Version2"/>
              <w:spacing w:before="120" w:after="120"/>
              <w:ind w:left="0"/>
              <w:rPr>
                <w:b/>
                <w:color w:val="1F497D"/>
              </w:rPr>
            </w:pPr>
            <w:r w:rsidRPr="005F38F3">
              <w:rPr>
                <w:b/>
                <w:color w:val="1F497D"/>
              </w:rPr>
              <w:t>Section 3 Schematron changes</w:t>
            </w:r>
          </w:p>
          <w:p w14:paraId="433407EC" w14:textId="72A16FCF" w:rsidR="00995145" w:rsidRPr="00995145" w:rsidRDefault="00827038" w:rsidP="00995145">
            <w:pPr>
              <w:pStyle w:val="Version2"/>
              <w:spacing w:before="120" w:after="120"/>
              <w:ind w:left="0"/>
            </w:pPr>
            <w:r>
              <w:t>No change from prior publication</w:t>
            </w:r>
          </w:p>
          <w:p w14:paraId="00F36E70" w14:textId="00EA976E" w:rsidR="00AD44C6" w:rsidRDefault="00827038" w:rsidP="00827038">
            <w:pPr>
              <w:pStyle w:val="Version2"/>
              <w:spacing w:before="0" w:after="0"/>
              <w:ind w:left="0"/>
              <w:contextualSpacing/>
              <w:rPr>
                <w:b/>
                <w:color w:val="1F497D"/>
              </w:rPr>
            </w:pPr>
            <w:r>
              <w:rPr>
                <w:b/>
                <w:color w:val="1F497D"/>
              </w:rPr>
              <w:t>S</w:t>
            </w:r>
            <w:r w:rsidR="00995145" w:rsidRPr="00995145">
              <w:rPr>
                <w:b/>
                <w:color w:val="1F497D"/>
              </w:rPr>
              <w:t>ection 4 Known issues and future changes</w:t>
            </w:r>
          </w:p>
          <w:p w14:paraId="59E257FF" w14:textId="77777777" w:rsidR="00995145" w:rsidRDefault="00995145" w:rsidP="0062686C">
            <w:pPr>
              <w:pStyle w:val="Version2"/>
              <w:spacing w:before="120" w:after="120"/>
              <w:ind w:left="0"/>
              <w:rPr>
                <w:b/>
                <w:color w:val="1F497D"/>
              </w:rPr>
            </w:pPr>
            <w:r w:rsidRPr="00995145">
              <w:t xml:space="preserve">Included </w:t>
            </w:r>
            <w:r w:rsidR="002C6A47">
              <w:t>issue about GST selected reporting option code supplied in the prelodge/lodge request post July 2017</w:t>
            </w:r>
            <w:r w:rsidR="0062686C">
              <w:t>.</w:t>
            </w:r>
            <w:r>
              <w:rPr>
                <w:b/>
                <w:color w:val="1F497D"/>
              </w:rPr>
              <w:t xml:space="preserve"> </w:t>
            </w:r>
          </w:p>
          <w:p w14:paraId="0575CC3C" w14:textId="09D2C919" w:rsidR="00FE1EB7" w:rsidRPr="009B06E0" w:rsidRDefault="009F7D19" w:rsidP="009F7D19">
            <w:pPr>
              <w:pStyle w:val="Version2"/>
              <w:spacing w:before="120" w:after="120"/>
              <w:ind w:left="0"/>
            </w:pPr>
            <w:r>
              <w:t xml:space="preserve">Included an update to the </w:t>
            </w:r>
            <w:r w:rsidR="00FE1EB7" w:rsidRPr="00FE1EB7">
              <w:t>resolution and deployment date for previous</w:t>
            </w:r>
            <w:r w:rsidR="00FE1EB7">
              <w:t xml:space="preserve"> known</w:t>
            </w:r>
            <w:r w:rsidR="00FE1EB7" w:rsidRPr="00FE1EB7">
              <w:t xml:space="preserve"> issue 1515</w:t>
            </w:r>
            <w:r w:rsidR="006A28AC">
              <w:t>.</w:t>
            </w:r>
          </w:p>
        </w:tc>
      </w:tr>
      <w:bookmarkEnd w:id="1"/>
    </w:tbl>
    <w:p w14:paraId="11C2161D" w14:textId="63FBB247"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2C1A2300"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415679">
        <w:rPr>
          <w:rFonts w:cs="Arial"/>
          <w:sz w:val="20"/>
          <w:szCs w:val="20"/>
        </w:rPr>
        <w:t>7</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bookmarkStart w:id="2" w:name="_GoBack"/>
      <w:bookmarkEnd w:id="2"/>
    </w:p>
    <w:p w14:paraId="3BF42D95" w14:textId="77777777" w:rsidR="002B3B33"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0826244" w:history="1">
        <w:r w:rsidR="002B3B33" w:rsidRPr="00923BA6">
          <w:rPr>
            <w:rStyle w:val="Hyperlink"/>
          </w:rPr>
          <w:t>1</w:t>
        </w:r>
        <w:r w:rsidR="002B3B33">
          <w:rPr>
            <w:rFonts w:asciiTheme="minorHAnsi" w:eastAsiaTheme="minorEastAsia" w:hAnsiTheme="minorHAnsi" w:cstheme="minorBidi"/>
            <w:noProof/>
          </w:rPr>
          <w:tab/>
        </w:r>
        <w:r w:rsidR="002B3B33" w:rsidRPr="00923BA6">
          <w:rPr>
            <w:rStyle w:val="Hyperlink"/>
          </w:rPr>
          <w:t>Introduction</w:t>
        </w:r>
        <w:r w:rsidR="002B3B33">
          <w:rPr>
            <w:noProof/>
            <w:webHidden/>
          </w:rPr>
          <w:tab/>
        </w:r>
        <w:r w:rsidR="002B3B33">
          <w:rPr>
            <w:noProof/>
            <w:webHidden/>
          </w:rPr>
          <w:fldChar w:fldCharType="begin"/>
        </w:r>
        <w:r w:rsidR="002B3B33">
          <w:rPr>
            <w:noProof/>
            <w:webHidden/>
          </w:rPr>
          <w:instrText xml:space="preserve"> PAGEREF _Toc490826244 \h </w:instrText>
        </w:r>
        <w:r w:rsidR="002B3B33">
          <w:rPr>
            <w:noProof/>
            <w:webHidden/>
          </w:rPr>
        </w:r>
        <w:r w:rsidR="002B3B33">
          <w:rPr>
            <w:noProof/>
            <w:webHidden/>
          </w:rPr>
          <w:fldChar w:fldCharType="separate"/>
        </w:r>
        <w:r w:rsidR="002B3B33">
          <w:rPr>
            <w:noProof/>
            <w:webHidden/>
          </w:rPr>
          <w:t>4</w:t>
        </w:r>
        <w:r w:rsidR="002B3B33">
          <w:rPr>
            <w:noProof/>
            <w:webHidden/>
          </w:rPr>
          <w:fldChar w:fldCharType="end"/>
        </w:r>
      </w:hyperlink>
    </w:p>
    <w:p w14:paraId="21856E8B" w14:textId="77777777" w:rsidR="002B3B33" w:rsidRDefault="002B3B33">
      <w:pPr>
        <w:pStyle w:val="TOC2"/>
        <w:rPr>
          <w:rFonts w:asciiTheme="minorHAnsi" w:eastAsiaTheme="minorEastAsia" w:hAnsiTheme="minorHAnsi" w:cstheme="minorBidi"/>
          <w:noProof/>
        </w:rPr>
      </w:pPr>
      <w:hyperlink w:anchor="_Toc490826245" w:history="1">
        <w:r w:rsidRPr="00923BA6">
          <w:rPr>
            <w:rStyle w:val="Hyperlink"/>
          </w:rPr>
          <w:t>1.1</w:t>
        </w:r>
        <w:r>
          <w:rPr>
            <w:rFonts w:asciiTheme="minorHAnsi" w:eastAsiaTheme="minorEastAsia" w:hAnsiTheme="minorHAnsi" w:cstheme="minorBidi"/>
            <w:noProof/>
          </w:rPr>
          <w:tab/>
        </w:r>
        <w:r w:rsidRPr="00923BA6">
          <w:rPr>
            <w:rStyle w:val="Hyperlink"/>
          </w:rPr>
          <w:t>Document purpose</w:t>
        </w:r>
        <w:r>
          <w:rPr>
            <w:noProof/>
            <w:webHidden/>
          </w:rPr>
          <w:tab/>
        </w:r>
        <w:r>
          <w:rPr>
            <w:noProof/>
            <w:webHidden/>
          </w:rPr>
          <w:fldChar w:fldCharType="begin"/>
        </w:r>
        <w:r>
          <w:rPr>
            <w:noProof/>
            <w:webHidden/>
          </w:rPr>
          <w:instrText xml:space="preserve"> PAGEREF _Toc490826245 \h </w:instrText>
        </w:r>
        <w:r>
          <w:rPr>
            <w:noProof/>
            <w:webHidden/>
          </w:rPr>
        </w:r>
        <w:r>
          <w:rPr>
            <w:noProof/>
            <w:webHidden/>
          </w:rPr>
          <w:fldChar w:fldCharType="separate"/>
        </w:r>
        <w:r>
          <w:rPr>
            <w:noProof/>
            <w:webHidden/>
          </w:rPr>
          <w:t>4</w:t>
        </w:r>
        <w:r>
          <w:rPr>
            <w:noProof/>
            <w:webHidden/>
          </w:rPr>
          <w:fldChar w:fldCharType="end"/>
        </w:r>
      </w:hyperlink>
    </w:p>
    <w:p w14:paraId="16EE93EE" w14:textId="77777777" w:rsidR="002B3B33" w:rsidRDefault="002B3B33">
      <w:pPr>
        <w:pStyle w:val="TOC2"/>
        <w:rPr>
          <w:rFonts w:asciiTheme="minorHAnsi" w:eastAsiaTheme="minorEastAsia" w:hAnsiTheme="minorHAnsi" w:cstheme="minorBidi"/>
          <w:noProof/>
        </w:rPr>
      </w:pPr>
      <w:hyperlink w:anchor="_Toc490826246" w:history="1">
        <w:r w:rsidRPr="00923BA6">
          <w:rPr>
            <w:rStyle w:val="Hyperlink"/>
          </w:rPr>
          <w:t>1.2</w:t>
        </w:r>
        <w:r>
          <w:rPr>
            <w:rFonts w:asciiTheme="minorHAnsi" w:eastAsiaTheme="minorEastAsia" w:hAnsiTheme="minorHAnsi" w:cstheme="minorBidi"/>
            <w:noProof/>
          </w:rPr>
          <w:tab/>
        </w:r>
        <w:r w:rsidRPr="00923BA6">
          <w:rPr>
            <w:rStyle w:val="Hyperlink"/>
          </w:rPr>
          <w:t>Audience</w:t>
        </w:r>
        <w:r>
          <w:rPr>
            <w:noProof/>
            <w:webHidden/>
          </w:rPr>
          <w:tab/>
        </w:r>
        <w:r>
          <w:rPr>
            <w:noProof/>
            <w:webHidden/>
          </w:rPr>
          <w:fldChar w:fldCharType="begin"/>
        </w:r>
        <w:r>
          <w:rPr>
            <w:noProof/>
            <w:webHidden/>
          </w:rPr>
          <w:instrText xml:space="preserve"> PAGEREF _Toc490826246 \h </w:instrText>
        </w:r>
        <w:r>
          <w:rPr>
            <w:noProof/>
            <w:webHidden/>
          </w:rPr>
        </w:r>
        <w:r>
          <w:rPr>
            <w:noProof/>
            <w:webHidden/>
          </w:rPr>
          <w:fldChar w:fldCharType="separate"/>
        </w:r>
        <w:r>
          <w:rPr>
            <w:noProof/>
            <w:webHidden/>
          </w:rPr>
          <w:t>4</w:t>
        </w:r>
        <w:r>
          <w:rPr>
            <w:noProof/>
            <w:webHidden/>
          </w:rPr>
          <w:fldChar w:fldCharType="end"/>
        </w:r>
      </w:hyperlink>
    </w:p>
    <w:p w14:paraId="59ADC53C" w14:textId="77777777" w:rsidR="002B3B33" w:rsidRDefault="002B3B33">
      <w:pPr>
        <w:pStyle w:val="TOC2"/>
        <w:rPr>
          <w:rFonts w:asciiTheme="minorHAnsi" w:eastAsiaTheme="minorEastAsia" w:hAnsiTheme="minorHAnsi" w:cstheme="minorBidi"/>
          <w:noProof/>
        </w:rPr>
      </w:pPr>
      <w:hyperlink w:anchor="_Toc490826247" w:history="1">
        <w:r w:rsidRPr="00923BA6">
          <w:rPr>
            <w:rStyle w:val="Hyperlink"/>
          </w:rPr>
          <w:t>1.3</w:t>
        </w:r>
        <w:r>
          <w:rPr>
            <w:rFonts w:asciiTheme="minorHAnsi" w:eastAsiaTheme="minorEastAsia" w:hAnsiTheme="minorHAnsi" w:cstheme="minorBidi"/>
            <w:noProof/>
          </w:rPr>
          <w:tab/>
        </w:r>
        <w:r w:rsidRPr="00923BA6">
          <w:rPr>
            <w:rStyle w:val="Hyperlink"/>
          </w:rPr>
          <w:t>Purpose of this package</w:t>
        </w:r>
        <w:r>
          <w:rPr>
            <w:noProof/>
            <w:webHidden/>
          </w:rPr>
          <w:tab/>
        </w:r>
        <w:r>
          <w:rPr>
            <w:noProof/>
            <w:webHidden/>
          </w:rPr>
          <w:fldChar w:fldCharType="begin"/>
        </w:r>
        <w:r>
          <w:rPr>
            <w:noProof/>
            <w:webHidden/>
          </w:rPr>
          <w:instrText xml:space="preserve"> PAGEREF _Toc490826247 \h </w:instrText>
        </w:r>
        <w:r>
          <w:rPr>
            <w:noProof/>
            <w:webHidden/>
          </w:rPr>
        </w:r>
        <w:r>
          <w:rPr>
            <w:noProof/>
            <w:webHidden/>
          </w:rPr>
          <w:fldChar w:fldCharType="separate"/>
        </w:r>
        <w:r>
          <w:rPr>
            <w:noProof/>
            <w:webHidden/>
          </w:rPr>
          <w:t>4</w:t>
        </w:r>
        <w:r>
          <w:rPr>
            <w:noProof/>
            <w:webHidden/>
          </w:rPr>
          <w:fldChar w:fldCharType="end"/>
        </w:r>
      </w:hyperlink>
    </w:p>
    <w:p w14:paraId="7A747C57" w14:textId="77777777" w:rsidR="002B3B33" w:rsidRDefault="002B3B33">
      <w:pPr>
        <w:pStyle w:val="TOC2"/>
        <w:rPr>
          <w:rFonts w:asciiTheme="minorHAnsi" w:eastAsiaTheme="minorEastAsia" w:hAnsiTheme="minorHAnsi" w:cstheme="minorBidi"/>
          <w:noProof/>
        </w:rPr>
      </w:pPr>
      <w:hyperlink w:anchor="_Toc490826248" w:history="1">
        <w:r w:rsidRPr="00923BA6">
          <w:rPr>
            <w:rStyle w:val="Hyperlink"/>
          </w:rPr>
          <w:t>1.4</w:t>
        </w:r>
        <w:r>
          <w:rPr>
            <w:rFonts w:asciiTheme="minorHAnsi" w:eastAsiaTheme="minorEastAsia" w:hAnsiTheme="minorHAnsi" w:cstheme="minorBidi"/>
            <w:noProof/>
          </w:rPr>
          <w:tab/>
        </w:r>
        <w:r w:rsidRPr="00923BA6">
          <w:rPr>
            <w:rStyle w:val="Hyperlink"/>
          </w:rPr>
          <w:t>Summary of artefacts the ATO packages</w:t>
        </w:r>
        <w:r>
          <w:rPr>
            <w:noProof/>
            <w:webHidden/>
          </w:rPr>
          <w:tab/>
        </w:r>
        <w:r>
          <w:rPr>
            <w:noProof/>
            <w:webHidden/>
          </w:rPr>
          <w:fldChar w:fldCharType="begin"/>
        </w:r>
        <w:r>
          <w:rPr>
            <w:noProof/>
            <w:webHidden/>
          </w:rPr>
          <w:instrText xml:space="preserve"> PAGEREF _Toc490826248 \h </w:instrText>
        </w:r>
        <w:r>
          <w:rPr>
            <w:noProof/>
            <w:webHidden/>
          </w:rPr>
        </w:r>
        <w:r>
          <w:rPr>
            <w:noProof/>
            <w:webHidden/>
          </w:rPr>
          <w:fldChar w:fldCharType="separate"/>
        </w:r>
        <w:r>
          <w:rPr>
            <w:noProof/>
            <w:webHidden/>
          </w:rPr>
          <w:t>4</w:t>
        </w:r>
        <w:r>
          <w:rPr>
            <w:noProof/>
            <w:webHidden/>
          </w:rPr>
          <w:fldChar w:fldCharType="end"/>
        </w:r>
      </w:hyperlink>
    </w:p>
    <w:p w14:paraId="61D304DF" w14:textId="77777777" w:rsidR="002B3B33" w:rsidRDefault="002B3B33">
      <w:pPr>
        <w:pStyle w:val="TOC3"/>
        <w:tabs>
          <w:tab w:val="left" w:pos="1200"/>
        </w:tabs>
        <w:rPr>
          <w:rFonts w:asciiTheme="minorHAnsi" w:eastAsiaTheme="minorEastAsia" w:hAnsiTheme="minorHAnsi" w:cstheme="minorBidi"/>
        </w:rPr>
      </w:pPr>
      <w:hyperlink w:anchor="_Toc490826249" w:history="1">
        <w:r w:rsidRPr="00923BA6">
          <w:rPr>
            <w:rStyle w:val="Hyperlink"/>
          </w:rPr>
          <w:t>1.4.1</w:t>
        </w:r>
        <w:r>
          <w:rPr>
            <w:rFonts w:asciiTheme="minorHAnsi" w:eastAsiaTheme="minorEastAsia" w:hAnsiTheme="minorHAnsi" w:cstheme="minorBidi"/>
          </w:rPr>
          <w:tab/>
        </w:r>
        <w:r w:rsidRPr="00923BA6">
          <w:rPr>
            <w:rStyle w:val="Hyperlink"/>
          </w:rPr>
          <w:t>In general</w:t>
        </w:r>
        <w:r>
          <w:rPr>
            <w:webHidden/>
          </w:rPr>
          <w:tab/>
        </w:r>
        <w:r>
          <w:rPr>
            <w:webHidden/>
          </w:rPr>
          <w:fldChar w:fldCharType="begin"/>
        </w:r>
        <w:r>
          <w:rPr>
            <w:webHidden/>
          </w:rPr>
          <w:instrText xml:space="preserve"> PAGEREF _Toc490826249 \h </w:instrText>
        </w:r>
        <w:r>
          <w:rPr>
            <w:webHidden/>
          </w:rPr>
        </w:r>
        <w:r>
          <w:rPr>
            <w:webHidden/>
          </w:rPr>
          <w:fldChar w:fldCharType="separate"/>
        </w:r>
        <w:r>
          <w:rPr>
            <w:webHidden/>
          </w:rPr>
          <w:t>4</w:t>
        </w:r>
        <w:r>
          <w:rPr>
            <w:webHidden/>
          </w:rPr>
          <w:fldChar w:fldCharType="end"/>
        </w:r>
      </w:hyperlink>
    </w:p>
    <w:p w14:paraId="776ED52C" w14:textId="77777777" w:rsidR="002B3B33" w:rsidRDefault="002B3B33">
      <w:pPr>
        <w:pStyle w:val="TOC3"/>
        <w:tabs>
          <w:tab w:val="left" w:pos="1200"/>
        </w:tabs>
        <w:rPr>
          <w:rFonts w:asciiTheme="minorHAnsi" w:eastAsiaTheme="minorEastAsia" w:hAnsiTheme="minorHAnsi" w:cstheme="minorBidi"/>
        </w:rPr>
      </w:pPr>
      <w:hyperlink w:anchor="_Toc490826250" w:history="1">
        <w:r w:rsidRPr="00923BA6">
          <w:rPr>
            <w:rStyle w:val="Hyperlink"/>
          </w:rPr>
          <w:t>1.4.2</w:t>
        </w:r>
        <w:r>
          <w:rPr>
            <w:rFonts w:asciiTheme="minorHAnsi" w:eastAsiaTheme="minorEastAsia" w:hAnsiTheme="minorHAnsi" w:cstheme="minorBidi"/>
          </w:rPr>
          <w:tab/>
        </w:r>
        <w:r w:rsidRPr="00923BA6">
          <w:rPr>
            <w:rStyle w:val="Hyperlink"/>
          </w:rPr>
          <w:t>Circumstances where artefacts are not present in a package</w:t>
        </w:r>
        <w:r>
          <w:rPr>
            <w:webHidden/>
          </w:rPr>
          <w:tab/>
        </w:r>
        <w:r>
          <w:rPr>
            <w:webHidden/>
          </w:rPr>
          <w:fldChar w:fldCharType="begin"/>
        </w:r>
        <w:r>
          <w:rPr>
            <w:webHidden/>
          </w:rPr>
          <w:instrText xml:space="preserve"> PAGEREF _Toc490826250 \h </w:instrText>
        </w:r>
        <w:r>
          <w:rPr>
            <w:webHidden/>
          </w:rPr>
        </w:r>
        <w:r>
          <w:rPr>
            <w:webHidden/>
          </w:rPr>
          <w:fldChar w:fldCharType="separate"/>
        </w:r>
        <w:r>
          <w:rPr>
            <w:webHidden/>
          </w:rPr>
          <w:t>5</w:t>
        </w:r>
        <w:r>
          <w:rPr>
            <w:webHidden/>
          </w:rPr>
          <w:fldChar w:fldCharType="end"/>
        </w:r>
      </w:hyperlink>
    </w:p>
    <w:p w14:paraId="71F4E3FB" w14:textId="77777777" w:rsidR="002B3B33" w:rsidRDefault="002B3B33">
      <w:pPr>
        <w:pStyle w:val="TOC3"/>
        <w:tabs>
          <w:tab w:val="left" w:pos="1200"/>
        </w:tabs>
        <w:rPr>
          <w:rFonts w:asciiTheme="minorHAnsi" w:eastAsiaTheme="minorEastAsia" w:hAnsiTheme="minorHAnsi" w:cstheme="minorBidi"/>
        </w:rPr>
      </w:pPr>
      <w:hyperlink w:anchor="_Toc490826251" w:history="1">
        <w:r w:rsidRPr="00923BA6">
          <w:rPr>
            <w:rStyle w:val="Hyperlink"/>
          </w:rPr>
          <w:t>1.4.3</w:t>
        </w:r>
        <w:r>
          <w:rPr>
            <w:rFonts w:asciiTheme="minorHAnsi" w:eastAsiaTheme="minorEastAsia" w:hAnsiTheme="minorHAnsi" w:cstheme="minorBidi"/>
          </w:rPr>
          <w:tab/>
        </w:r>
        <w:r w:rsidRPr="00923BA6">
          <w:rPr>
            <w:rStyle w:val="Hyperlink"/>
          </w:rPr>
          <w:t>New services</w:t>
        </w:r>
        <w:r>
          <w:rPr>
            <w:webHidden/>
          </w:rPr>
          <w:tab/>
        </w:r>
        <w:r>
          <w:rPr>
            <w:webHidden/>
          </w:rPr>
          <w:fldChar w:fldCharType="begin"/>
        </w:r>
        <w:r>
          <w:rPr>
            <w:webHidden/>
          </w:rPr>
          <w:instrText xml:space="preserve"> PAGEREF _Toc490826251 \h </w:instrText>
        </w:r>
        <w:r>
          <w:rPr>
            <w:webHidden/>
          </w:rPr>
        </w:r>
        <w:r>
          <w:rPr>
            <w:webHidden/>
          </w:rPr>
          <w:fldChar w:fldCharType="separate"/>
        </w:r>
        <w:r>
          <w:rPr>
            <w:webHidden/>
          </w:rPr>
          <w:t>5</w:t>
        </w:r>
        <w:r>
          <w:rPr>
            <w:webHidden/>
          </w:rPr>
          <w:fldChar w:fldCharType="end"/>
        </w:r>
      </w:hyperlink>
    </w:p>
    <w:p w14:paraId="5ADAFCB5" w14:textId="77777777" w:rsidR="002B3B33" w:rsidRDefault="002B3B33">
      <w:pPr>
        <w:pStyle w:val="TOC3"/>
        <w:tabs>
          <w:tab w:val="left" w:pos="1200"/>
        </w:tabs>
        <w:rPr>
          <w:rFonts w:asciiTheme="minorHAnsi" w:eastAsiaTheme="minorEastAsia" w:hAnsiTheme="minorHAnsi" w:cstheme="minorBidi"/>
        </w:rPr>
      </w:pPr>
      <w:hyperlink w:anchor="_Toc490826252" w:history="1">
        <w:r w:rsidRPr="00923BA6">
          <w:rPr>
            <w:rStyle w:val="Hyperlink"/>
          </w:rPr>
          <w:t>1.4.4</w:t>
        </w:r>
        <w:r>
          <w:rPr>
            <w:rFonts w:asciiTheme="minorHAnsi" w:eastAsiaTheme="minorEastAsia" w:hAnsiTheme="minorHAnsi" w:cstheme="minorBidi"/>
          </w:rPr>
          <w:tab/>
        </w:r>
        <w:r w:rsidRPr="00923BA6">
          <w:rPr>
            <w:rStyle w:val="Hyperlink"/>
          </w:rPr>
          <w:t>New messages associated with services (child relationship)</w:t>
        </w:r>
        <w:r>
          <w:rPr>
            <w:webHidden/>
          </w:rPr>
          <w:tab/>
        </w:r>
        <w:r>
          <w:rPr>
            <w:webHidden/>
          </w:rPr>
          <w:fldChar w:fldCharType="begin"/>
        </w:r>
        <w:r>
          <w:rPr>
            <w:webHidden/>
          </w:rPr>
          <w:instrText xml:space="preserve"> PAGEREF _Toc490826252 \h </w:instrText>
        </w:r>
        <w:r>
          <w:rPr>
            <w:webHidden/>
          </w:rPr>
        </w:r>
        <w:r>
          <w:rPr>
            <w:webHidden/>
          </w:rPr>
          <w:fldChar w:fldCharType="separate"/>
        </w:r>
        <w:r>
          <w:rPr>
            <w:webHidden/>
          </w:rPr>
          <w:t>5</w:t>
        </w:r>
        <w:r>
          <w:rPr>
            <w:webHidden/>
          </w:rPr>
          <w:fldChar w:fldCharType="end"/>
        </w:r>
      </w:hyperlink>
    </w:p>
    <w:p w14:paraId="1E1D9495" w14:textId="77777777" w:rsidR="002B3B33" w:rsidRDefault="002B3B33">
      <w:pPr>
        <w:pStyle w:val="TOC1"/>
        <w:tabs>
          <w:tab w:val="left" w:pos="440"/>
        </w:tabs>
        <w:rPr>
          <w:rFonts w:asciiTheme="minorHAnsi" w:eastAsiaTheme="minorEastAsia" w:hAnsiTheme="minorHAnsi" w:cstheme="minorBidi"/>
          <w:noProof/>
        </w:rPr>
      </w:pPr>
      <w:hyperlink w:anchor="_Toc490826253" w:history="1">
        <w:r w:rsidRPr="00923BA6">
          <w:rPr>
            <w:rStyle w:val="Hyperlink"/>
          </w:rPr>
          <w:t>2</w:t>
        </w:r>
        <w:r>
          <w:rPr>
            <w:rFonts w:asciiTheme="minorHAnsi" w:eastAsiaTheme="minorEastAsia" w:hAnsiTheme="minorHAnsi" w:cstheme="minorBidi"/>
            <w:noProof/>
          </w:rPr>
          <w:tab/>
        </w:r>
        <w:r w:rsidRPr="00923BA6">
          <w:rPr>
            <w:rStyle w:val="Hyperlink"/>
          </w:rPr>
          <w:t>Package contents</w:t>
        </w:r>
        <w:r>
          <w:rPr>
            <w:noProof/>
            <w:webHidden/>
          </w:rPr>
          <w:tab/>
        </w:r>
        <w:r>
          <w:rPr>
            <w:noProof/>
            <w:webHidden/>
          </w:rPr>
          <w:fldChar w:fldCharType="begin"/>
        </w:r>
        <w:r>
          <w:rPr>
            <w:noProof/>
            <w:webHidden/>
          </w:rPr>
          <w:instrText xml:space="preserve"> PAGEREF _Toc490826253 \h </w:instrText>
        </w:r>
        <w:r>
          <w:rPr>
            <w:noProof/>
            <w:webHidden/>
          </w:rPr>
        </w:r>
        <w:r>
          <w:rPr>
            <w:noProof/>
            <w:webHidden/>
          </w:rPr>
          <w:fldChar w:fldCharType="separate"/>
        </w:r>
        <w:r>
          <w:rPr>
            <w:noProof/>
            <w:webHidden/>
          </w:rPr>
          <w:t>6</w:t>
        </w:r>
        <w:r>
          <w:rPr>
            <w:noProof/>
            <w:webHidden/>
          </w:rPr>
          <w:fldChar w:fldCharType="end"/>
        </w:r>
      </w:hyperlink>
    </w:p>
    <w:p w14:paraId="6FD9D006" w14:textId="77777777" w:rsidR="002B3B33" w:rsidRDefault="002B3B33">
      <w:pPr>
        <w:pStyle w:val="TOC1"/>
        <w:tabs>
          <w:tab w:val="left" w:pos="440"/>
        </w:tabs>
        <w:rPr>
          <w:rFonts w:asciiTheme="minorHAnsi" w:eastAsiaTheme="minorEastAsia" w:hAnsiTheme="minorHAnsi" w:cstheme="minorBidi"/>
          <w:noProof/>
        </w:rPr>
      </w:pPr>
      <w:hyperlink w:anchor="_Toc490826254" w:history="1">
        <w:r w:rsidRPr="00923BA6">
          <w:rPr>
            <w:rStyle w:val="Hyperlink"/>
          </w:rPr>
          <w:t>3</w:t>
        </w:r>
        <w:r>
          <w:rPr>
            <w:rFonts w:asciiTheme="minorHAnsi" w:eastAsiaTheme="minorEastAsia" w:hAnsiTheme="minorHAnsi" w:cstheme="minorBidi"/>
            <w:noProof/>
          </w:rPr>
          <w:tab/>
        </w:r>
        <w:r w:rsidRPr="00923BA6">
          <w:rPr>
            <w:rStyle w:val="Hyperlink"/>
          </w:rPr>
          <w:t>Schematron changes</w:t>
        </w:r>
        <w:r>
          <w:rPr>
            <w:noProof/>
            <w:webHidden/>
          </w:rPr>
          <w:tab/>
        </w:r>
        <w:r>
          <w:rPr>
            <w:noProof/>
            <w:webHidden/>
          </w:rPr>
          <w:fldChar w:fldCharType="begin"/>
        </w:r>
        <w:r>
          <w:rPr>
            <w:noProof/>
            <w:webHidden/>
          </w:rPr>
          <w:instrText xml:space="preserve"> PAGEREF _Toc490826254 \h </w:instrText>
        </w:r>
        <w:r>
          <w:rPr>
            <w:noProof/>
            <w:webHidden/>
          </w:rPr>
        </w:r>
        <w:r>
          <w:rPr>
            <w:noProof/>
            <w:webHidden/>
          </w:rPr>
          <w:fldChar w:fldCharType="separate"/>
        </w:r>
        <w:r>
          <w:rPr>
            <w:noProof/>
            <w:webHidden/>
          </w:rPr>
          <w:t>7</w:t>
        </w:r>
        <w:r>
          <w:rPr>
            <w:noProof/>
            <w:webHidden/>
          </w:rPr>
          <w:fldChar w:fldCharType="end"/>
        </w:r>
      </w:hyperlink>
    </w:p>
    <w:p w14:paraId="120E635A" w14:textId="77777777" w:rsidR="002B3B33" w:rsidRDefault="002B3B33">
      <w:pPr>
        <w:pStyle w:val="TOC2"/>
        <w:rPr>
          <w:rFonts w:asciiTheme="minorHAnsi" w:eastAsiaTheme="minorEastAsia" w:hAnsiTheme="minorHAnsi" w:cstheme="minorBidi"/>
          <w:noProof/>
        </w:rPr>
      </w:pPr>
      <w:hyperlink w:anchor="_Toc490826255" w:history="1">
        <w:r w:rsidRPr="00923BA6">
          <w:rPr>
            <w:rStyle w:val="Hyperlink"/>
          </w:rPr>
          <w:t>3.1</w:t>
        </w:r>
        <w:r>
          <w:rPr>
            <w:rFonts w:asciiTheme="minorHAnsi" w:eastAsiaTheme="minorEastAsia" w:hAnsiTheme="minorHAnsi" w:cstheme="minorBidi"/>
            <w:noProof/>
          </w:rPr>
          <w:tab/>
        </w:r>
        <w:r w:rsidRPr="00923BA6">
          <w:rPr>
            <w:rStyle w:val="Hyperlink"/>
          </w:rPr>
          <w:t>Technical changes</w:t>
        </w:r>
        <w:r>
          <w:rPr>
            <w:noProof/>
            <w:webHidden/>
          </w:rPr>
          <w:tab/>
        </w:r>
        <w:r>
          <w:rPr>
            <w:noProof/>
            <w:webHidden/>
          </w:rPr>
          <w:fldChar w:fldCharType="begin"/>
        </w:r>
        <w:r>
          <w:rPr>
            <w:noProof/>
            <w:webHidden/>
          </w:rPr>
          <w:instrText xml:space="preserve"> PAGEREF _Toc490826255 \h </w:instrText>
        </w:r>
        <w:r>
          <w:rPr>
            <w:noProof/>
            <w:webHidden/>
          </w:rPr>
        </w:r>
        <w:r>
          <w:rPr>
            <w:noProof/>
            <w:webHidden/>
          </w:rPr>
          <w:fldChar w:fldCharType="separate"/>
        </w:r>
        <w:r>
          <w:rPr>
            <w:noProof/>
            <w:webHidden/>
          </w:rPr>
          <w:t>7</w:t>
        </w:r>
        <w:r>
          <w:rPr>
            <w:noProof/>
            <w:webHidden/>
          </w:rPr>
          <w:fldChar w:fldCharType="end"/>
        </w:r>
      </w:hyperlink>
    </w:p>
    <w:p w14:paraId="4D064032" w14:textId="77777777" w:rsidR="002B3B33" w:rsidRDefault="002B3B33">
      <w:pPr>
        <w:pStyle w:val="TOC2"/>
        <w:rPr>
          <w:rFonts w:asciiTheme="minorHAnsi" w:eastAsiaTheme="minorEastAsia" w:hAnsiTheme="minorHAnsi" w:cstheme="minorBidi"/>
          <w:noProof/>
        </w:rPr>
      </w:pPr>
      <w:hyperlink w:anchor="_Toc490826256" w:history="1">
        <w:r w:rsidRPr="00923BA6">
          <w:rPr>
            <w:rStyle w:val="Hyperlink"/>
          </w:rPr>
          <w:t>3.2</w:t>
        </w:r>
        <w:r>
          <w:rPr>
            <w:rFonts w:asciiTheme="minorHAnsi" w:eastAsiaTheme="minorEastAsia" w:hAnsiTheme="minorHAnsi" w:cstheme="minorBidi"/>
            <w:noProof/>
          </w:rPr>
          <w:tab/>
        </w:r>
        <w:r w:rsidRPr="00923BA6">
          <w:rPr>
            <w:rStyle w:val="Hyperlink"/>
          </w:rPr>
          <w:t>Event message changes</w:t>
        </w:r>
        <w:r>
          <w:rPr>
            <w:noProof/>
            <w:webHidden/>
          </w:rPr>
          <w:tab/>
        </w:r>
        <w:r>
          <w:rPr>
            <w:noProof/>
            <w:webHidden/>
          </w:rPr>
          <w:fldChar w:fldCharType="begin"/>
        </w:r>
        <w:r>
          <w:rPr>
            <w:noProof/>
            <w:webHidden/>
          </w:rPr>
          <w:instrText xml:space="preserve"> PAGEREF _Toc490826256 \h </w:instrText>
        </w:r>
        <w:r>
          <w:rPr>
            <w:noProof/>
            <w:webHidden/>
          </w:rPr>
        </w:r>
        <w:r>
          <w:rPr>
            <w:noProof/>
            <w:webHidden/>
          </w:rPr>
          <w:fldChar w:fldCharType="separate"/>
        </w:r>
        <w:r>
          <w:rPr>
            <w:noProof/>
            <w:webHidden/>
          </w:rPr>
          <w:t>7</w:t>
        </w:r>
        <w:r>
          <w:rPr>
            <w:noProof/>
            <w:webHidden/>
          </w:rPr>
          <w:fldChar w:fldCharType="end"/>
        </w:r>
      </w:hyperlink>
    </w:p>
    <w:p w14:paraId="03D9A977" w14:textId="77777777" w:rsidR="002B3B33" w:rsidRDefault="002B3B33">
      <w:pPr>
        <w:pStyle w:val="TOC1"/>
        <w:tabs>
          <w:tab w:val="left" w:pos="440"/>
        </w:tabs>
        <w:rPr>
          <w:rFonts w:asciiTheme="minorHAnsi" w:eastAsiaTheme="minorEastAsia" w:hAnsiTheme="minorHAnsi" w:cstheme="minorBidi"/>
          <w:noProof/>
        </w:rPr>
      </w:pPr>
      <w:hyperlink w:anchor="_Toc490826257" w:history="1">
        <w:r w:rsidRPr="00923BA6">
          <w:rPr>
            <w:rStyle w:val="Hyperlink"/>
          </w:rPr>
          <w:t>4</w:t>
        </w:r>
        <w:r>
          <w:rPr>
            <w:rFonts w:asciiTheme="minorHAnsi" w:eastAsiaTheme="minorEastAsia" w:hAnsiTheme="minorHAnsi" w:cstheme="minorBidi"/>
            <w:noProof/>
          </w:rPr>
          <w:tab/>
        </w:r>
        <w:r w:rsidRPr="00923BA6">
          <w:rPr>
            <w:rStyle w:val="Hyperlink"/>
          </w:rPr>
          <w:t>Known issues and future scope</w:t>
        </w:r>
        <w:r>
          <w:rPr>
            <w:noProof/>
            <w:webHidden/>
          </w:rPr>
          <w:tab/>
        </w:r>
        <w:r>
          <w:rPr>
            <w:noProof/>
            <w:webHidden/>
          </w:rPr>
          <w:fldChar w:fldCharType="begin"/>
        </w:r>
        <w:r>
          <w:rPr>
            <w:noProof/>
            <w:webHidden/>
          </w:rPr>
          <w:instrText xml:space="preserve"> PAGEREF _Toc490826257 \h </w:instrText>
        </w:r>
        <w:r>
          <w:rPr>
            <w:noProof/>
            <w:webHidden/>
          </w:rPr>
        </w:r>
        <w:r>
          <w:rPr>
            <w:noProof/>
            <w:webHidden/>
          </w:rPr>
          <w:fldChar w:fldCharType="separate"/>
        </w:r>
        <w:r>
          <w:rPr>
            <w:noProof/>
            <w:webHidden/>
          </w:rPr>
          <w:t>8</w:t>
        </w:r>
        <w:r>
          <w:rPr>
            <w:noProof/>
            <w:webHidden/>
          </w:rPr>
          <w:fldChar w:fldCharType="end"/>
        </w:r>
      </w:hyperlink>
    </w:p>
    <w:p w14:paraId="5046F1E7" w14:textId="77777777" w:rsidR="002B3B33" w:rsidRDefault="002B3B33">
      <w:pPr>
        <w:pStyle w:val="TOC1"/>
        <w:rPr>
          <w:rFonts w:asciiTheme="minorHAnsi" w:eastAsiaTheme="minorEastAsia" w:hAnsiTheme="minorHAnsi" w:cstheme="minorBidi"/>
          <w:noProof/>
        </w:rPr>
      </w:pPr>
      <w:hyperlink w:anchor="_Toc490826258" w:history="1">
        <w:r w:rsidRPr="00923BA6">
          <w:rPr>
            <w:rStyle w:val="Hyperlink"/>
          </w:rPr>
          <w:t>Appendix A – Prior Version History</w:t>
        </w:r>
        <w:r>
          <w:rPr>
            <w:noProof/>
            <w:webHidden/>
          </w:rPr>
          <w:tab/>
        </w:r>
        <w:r>
          <w:rPr>
            <w:noProof/>
            <w:webHidden/>
          </w:rPr>
          <w:fldChar w:fldCharType="begin"/>
        </w:r>
        <w:r>
          <w:rPr>
            <w:noProof/>
            <w:webHidden/>
          </w:rPr>
          <w:instrText xml:space="preserve"> PAGEREF _Toc490826258 \h </w:instrText>
        </w:r>
        <w:r>
          <w:rPr>
            <w:noProof/>
            <w:webHidden/>
          </w:rPr>
        </w:r>
        <w:r>
          <w:rPr>
            <w:noProof/>
            <w:webHidden/>
          </w:rPr>
          <w:fldChar w:fldCharType="separate"/>
        </w:r>
        <w:r>
          <w:rPr>
            <w:noProof/>
            <w:webHidden/>
          </w:rPr>
          <w:t>10</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90826244"/>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90826245"/>
      <w:r>
        <w:t xml:space="preserve">Document </w:t>
      </w:r>
      <w:r w:rsidR="00020DBE">
        <w:t>p</w:t>
      </w:r>
      <w:r w:rsidR="00BA43CC" w:rsidRPr="0087499E">
        <w:t>urpose</w:t>
      </w:r>
      <w:bookmarkEnd w:id="4"/>
      <w:bookmarkEnd w:id="5"/>
    </w:p>
    <w:p w14:paraId="7B67D82D" w14:textId="42EE88D4"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AD44C6" w:rsidRPr="00AD44C6">
        <w:t>AS.0001 2009 Package v1.</w:t>
      </w:r>
      <w:r w:rsidR="0062686C">
        <w:t>10</w:t>
      </w:r>
      <w:r w:rsidR="00AD44C6" w:rsidRPr="00AD44C6">
        <w:t xml:space="preserve"> Contents</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226473065"/>
      <w:bookmarkStart w:id="10" w:name="_Toc490826246"/>
      <w:bookmarkEnd w:id="6"/>
      <w:bookmarkEnd w:id="7"/>
      <w:bookmarkEnd w:id="8"/>
      <w:r w:rsidRPr="009B06E0">
        <w:t>Audience</w:t>
      </w:r>
      <w:bookmarkEnd w:id="10"/>
    </w:p>
    <w:p w14:paraId="6DD99479" w14:textId="5750237F" w:rsidR="00CF4241" w:rsidRPr="00455FCF" w:rsidRDefault="00CF4241" w:rsidP="002337FF">
      <w:pPr>
        <w:pStyle w:val="Maintext"/>
        <w:jc w:val="both"/>
      </w:pPr>
      <w:r>
        <w:t xml:space="preserve">The audience for this Package Content note is software developers who have or are interested in developing </w:t>
      </w:r>
      <w:r w:rsidR="00AD44C6">
        <w:t xml:space="preserve">AS.0001 </w:t>
      </w:r>
      <w:r w:rsidR="00AD44C6" w:rsidRPr="00AD44C6">
        <w:t xml:space="preserve">2009 </w:t>
      </w:r>
      <w:r>
        <w:t xml:space="preserve">services on </w:t>
      </w:r>
      <w:r w:rsidRPr="00AD44C6">
        <w:t>the SBR Core Services.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90826247"/>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025D001" w:rsidR="00403C30" w:rsidRDefault="00403C30" w:rsidP="00D349BA">
      <w:pPr>
        <w:pStyle w:val="Maintext"/>
        <w:jc w:val="both"/>
      </w:pPr>
      <w:r>
        <w:t xml:space="preserve">All relevant message artefacts that comprise the </w:t>
      </w:r>
      <w:r w:rsidR="00AD44C6" w:rsidRPr="00AD44C6">
        <w:t xml:space="preserve">AS.0001 2009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490826248"/>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490826249"/>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4E1D7E55" w14:textId="77777777" w:rsidR="00230683" w:rsidRDefault="00230683" w:rsidP="00230683">
      <w:pPr>
        <w:pStyle w:val="Maintext"/>
        <w:jc w:val="both"/>
        <w:rPr>
          <w:rFonts w:cs="Arial"/>
          <w:i/>
          <w:szCs w:val="22"/>
        </w:r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752523D" w14:textId="77777777" w:rsidR="00450618" w:rsidRDefault="00450618" w:rsidP="00496EFC">
      <w:pPr>
        <w:pStyle w:val="Maintext"/>
        <w:jc w:val="both"/>
        <w:rPr>
          <w:rFonts w:cs="Arial"/>
          <w:szCs w:val="22"/>
        </w:rPr>
      </w:pPr>
    </w:p>
    <w:p w14:paraId="5C29EB4A" w14:textId="77777777" w:rsidR="00450618" w:rsidRDefault="00450618" w:rsidP="00496EFC">
      <w:pPr>
        <w:pStyle w:val="Maintext"/>
        <w:jc w:val="both"/>
        <w:rPr>
          <w:rFonts w:cs="Arial"/>
          <w:szCs w:val="22"/>
        </w:rPr>
      </w:pPr>
    </w:p>
    <w:p w14:paraId="4F345CC2" w14:textId="77777777" w:rsidR="00450618" w:rsidRDefault="00450618" w:rsidP="00496EFC">
      <w:pPr>
        <w:pStyle w:val="Maintext"/>
        <w:jc w:val="both"/>
        <w:rPr>
          <w:rFonts w:cs="Arial"/>
          <w:szCs w:val="22"/>
        </w:rPr>
      </w:pPr>
    </w:p>
    <w:p w14:paraId="26D76761" w14:textId="77777777" w:rsidR="00450618" w:rsidRDefault="00450618" w:rsidP="00496EFC">
      <w:pPr>
        <w:pStyle w:val="Maintext"/>
        <w:jc w:val="both"/>
        <w:rPr>
          <w:rFonts w:cs="Arial"/>
          <w:szCs w:val="22"/>
        </w:rPr>
      </w:pPr>
    </w:p>
    <w:p w14:paraId="30A5B31B" w14:textId="77777777" w:rsidR="00450618" w:rsidRDefault="00450618" w:rsidP="00496EFC">
      <w:pPr>
        <w:pStyle w:val="Maintext"/>
        <w:jc w:val="both"/>
        <w:rPr>
          <w:rFonts w:cs="Arial"/>
          <w:szCs w:val="22"/>
        </w:rPr>
      </w:pPr>
    </w:p>
    <w:p w14:paraId="5FD4D57E" w14:textId="77777777" w:rsidR="00450618" w:rsidRPr="00E21474" w:rsidRDefault="00450618" w:rsidP="00496EFC">
      <w:pPr>
        <w:pStyle w:val="Maintext"/>
        <w:jc w:val="both"/>
        <w:rPr>
          <w:rFonts w:cs="Arial"/>
          <w:szCs w:val="22"/>
        </w:rPr>
      </w:pPr>
    </w:p>
    <w:p w14:paraId="21D619B8" w14:textId="3BCFA8E9" w:rsidR="00A07083" w:rsidRPr="0087499E" w:rsidRDefault="00A07083" w:rsidP="00A07083">
      <w:pPr>
        <w:pStyle w:val="Heading3"/>
        <w:spacing w:after="60"/>
      </w:pPr>
      <w:bookmarkStart w:id="115" w:name="_Toc490826250"/>
      <w:r>
        <w:lastRenderedPageBreak/>
        <w:t>Circumstances where artefacts are not present in a package</w:t>
      </w:r>
      <w:bookmarkEnd w:id="115"/>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DE2746" w:rsidRDefault="00A01684" w:rsidP="00536D47">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77777777" w:rsidR="00A01684" w:rsidRPr="00DE2746" w:rsidRDefault="00A01684" w:rsidP="00536D47">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proofErr w:type="gramStart"/>
            <w:r w:rsidRPr="00DE2746">
              <w:rPr>
                <w:rFonts w:ascii="Calibri" w:hAnsi="Calibri" w:cs="Calibri"/>
                <w:color w:val="000000"/>
                <w:szCs w:val="22"/>
              </w:rPr>
              <w:t>could  occur</w:t>
            </w:r>
            <w:proofErr w:type="gramEnd"/>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6" w:name="_Toc405726634"/>
      <w:bookmarkStart w:id="117" w:name="_Toc490826251"/>
      <w:r w:rsidRPr="00537772">
        <w:t>New services</w:t>
      </w:r>
      <w:bookmarkEnd w:id="116"/>
      <w:bookmarkEnd w:id="117"/>
    </w:p>
    <w:p w14:paraId="6503DA3A" w14:textId="3A0C318F" w:rsidR="00153C5E" w:rsidRDefault="00230683" w:rsidP="00153C5E">
      <w:pPr>
        <w:pStyle w:val="Maintext"/>
        <w:jc w:val="both"/>
        <w:rPr>
          <w:rFonts w:cs="Arial"/>
          <w:szCs w:val="22"/>
        </w:rPr>
      </w:pPr>
      <w:r w:rsidRPr="0072451F">
        <w:rPr>
          <w:rFonts w:cs="Arial"/>
          <w:szCs w:val="22"/>
        </w:rPr>
        <w:t>There are no new services for this release</w:t>
      </w:r>
      <w:r>
        <w:rPr>
          <w:rFonts w:cs="Arial"/>
          <w:szCs w:val="22"/>
        </w:rPr>
        <w:t>.</w:t>
      </w:r>
    </w:p>
    <w:p w14:paraId="780EE614" w14:textId="10E1C085" w:rsidR="005876E0" w:rsidRDefault="005876E0" w:rsidP="00BE4715">
      <w:pPr>
        <w:pStyle w:val="Heading3"/>
        <w:spacing w:after="60"/>
      </w:pPr>
      <w:bookmarkStart w:id="118" w:name="_Toc490826252"/>
      <w:r>
        <w:t xml:space="preserve">New messages </w:t>
      </w:r>
      <w:r w:rsidR="003E4DD7">
        <w:t xml:space="preserve">associated with </w:t>
      </w:r>
      <w:r w:rsidR="00240EFD">
        <w:t>s</w:t>
      </w:r>
      <w:r w:rsidR="003E4DD7">
        <w:t>ervices (c</w:t>
      </w:r>
      <w:r>
        <w:t>hild relationship)</w:t>
      </w:r>
      <w:bookmarkEnd w:id="118"/>
    </w:p>
    <w:p w14:paraId="702289D7" w14:textId="6E69424F" w:rsidR="005876E0" w:rsidRPr="006214E7" w:rsidRDefault="00230683" w:rsidP="005F2AD5">
      <w:pPr>
        <w:pStyle w:val="Maintext"/>
        <w:spacing w:before="120"/>
        <w:sectPr w:rsidR="005876E0" w:rsidRPr="006214E7" w:rsidSect="0062686C">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There are no new messages for this release</w:t>
      </w:r>
      <w:r w:rsidR="005876E0">
        <w:t>.</w:t>
      </w:r>
    </w:p>
    <w:p w14:paraId="0AB99E91" w14:textId="44C376D9" w:rsidR="00350A2B" w:rsidRPr="0087499E" w:rsidRDefault="004C7B67" w:rsidP="00BE4715">
      <w:pPr>
        <w:pStyle w:val="Heading1"/>
        <w:spacing w:after="120"/>
      </w:pPr>
      <w:bookmarkStart w:id="119" w:name="_Toc490826253"/>
      <w:r w:rsidRPr="0087499E">
        <w:lastRenderedPageBreak/>
        <w:t>P</w:t>
      </w:r>
      <w:r w:rsidR="00622B06" w:rsidRPr="0087499E">
        <w:t>ackage</w:t>
      </w:r>
      <w:r w:rsidR="00884899" w:rsidRPr="0087499E">
        <w:t xml:space="preserve"> </w:t>
      </w:r>
      <w:r w:rsidRPr="0087499E">
        <w:t>c</w:t>
      </w:r>
      <w:r w:rsidR="00884899" w:rsidRPr="0087499E">
        <w:t>ontents</w:t>
      </w:r>
      <w:bookmarkEnd w:id="119"/>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3559"/>
        <w:gridCol w:w="851"/>
        <w:gridCol w:w="1354"/>
        <w:gridCol w:w="1197"/>
        <w:gridCol w:w="992"/>
        <w:gridCol w:w="4962"/>
        <w:gridCol w:w="1275"/>
        <w:gridCol w:w="142"/>
      </w:tblGrid>
      <w:tr w:rsidR="00A06894" w:rsidRPr="00E75FE8" w14:paraId="10976122" w14:textId="77777777" w:rsidTr="008812F7">
        <w:trPr>
          <w:trHeight w:val="288"/>
          <w:tblHeader/>
        </w:trPr>
        <w:tc>
          <w:tcPr>
            <w:tcW w:w="4410" w:type="dxa"/>
            <w:gridSpan w:val="2"/>
            <w:tcBorders>
              <w:top w:val="single" w:sz="4" w:space="0" w:color="95B3D7"/>
              <w:left w:val="nil"/>
              <w:bottom w:val="single" w:sz="4" w:space="0" w:color="95B3D7"/>
              <w:right w:val="nil"/>
            </w:tcBorders>
            <w:shd w:val="clear" w:color="4F81BD" w:fill="4F81BD"/>
            <w:noWrap/>
            <w:hideMark/>
          </w:tcPr>
          <w:p w14:paraId="25B97791" w14:textId="77777777" w:rsidR="00A06894" w:rsidRPr="00E75FE8" w:rsidRDefault="00A06894" w:rsidP="00536D47">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572CC3E6" w14:textId="77777777" w:rsidR="00A06894" w:rsidRPr="00E75FE8" w:rsidRDefault="00A06894" w:rsidP="00536D47">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E75FE8" w:rsidRDefault="00A06894" w:rsidP="00536D47">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E75FE8" w:rsidRDefault="00A06894" w:rsidP="00536D47">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46C3D9E6" w14:textId="77777777" w:rsidR="00A06894" w:rsidRPr="00E75FE8" w:rsidRDefault="00A06894" w:rsidP="00536D47">
            <w:pPr>
              <w:rPr>
                <w:rFonts w:ascii="Calibri" w:hAnsi="Calibri" w:cs="Calibri"/>
                <w:b/>
                <w:bCs/>
                <w:color w:val="FFFFFF"/>
                <w:szCs w:val="22"/>
              </w:rPr>
            </w:pPr>
            <w:r w:rsidRPr="00E75FE8">
              <w:rPr>
                <w:rFonts w:ascii="Calibri" w:hAnsi="Calibri" w:cs="Calibri"/>
                <w:b/>
                <w:bCs/>
                <w:color w:val="FFFFFF"/>
                <w:szCs w:val="22"/>
              </w:rPr>
              <w:t>Comments</w:t>
            </w:r>
          </w:p>
        </w:tc>
        <w:tc>
          <w:tcPr>
            <w:tcW w:w="1417" w:type="dxa"/>
            <w:gridSpan w:val="2"/>
            <w:tcBorders>
              <w:top w:val="single" w:sz="4" w:space="0" w:color="95B3D7"/>
              <w:left w:val="nil"/>
              <w:bottom w:val="single" w:sz="4" w:space="0" w:color="95B3D7"/>
              <w:right w:val="nil"/>
            </w:tcBorders>
            <w:shd w:val="clear" w:color="4F81BD" w:fill="4F81BD"/>
          </w:tcPr>
          <w:p w14:paraId="628B2F03" w14:textId="77777777" w:rsidR="00A06894" w:rsidRPr="00E75FE8" w:rsidRDefault="00A06894" w:rsidP="00536D47">
            <w:pPr>
              <w:rPr>
                <w:rFonts w:ascii="Calibri" w:hAnsi="Calibri" w:cs="Calibri"/>
                <w:b/>
                <w:bCs/>
                <w:color w:val="FFFFFF"/>
                <w:szCs w:val="22"/>
              </w:rPr>
            </w:pPr>
            <w:r>
              <w:rPr>
                <w:rFonts w:ascii="Calibri" w:hAnsi="Calibri" w:cs="Calibri"/>
                <w:b/>
                <w:bCs/>
                <w:color w:val="FFFFFF"/>
                <w:szCs w:val="22"/>
              </w:rPr>
              <w:t>Package Status</w:t>
            </w:r>
          </w:p>
        </w:tc>
      </w:tr>
      <w:tr w:rsidR="00F34264" w:rsidRPr="00E75FE8" w14:paraId="6DF6A891" w14:textId="77777777" w:rsidTr="008812F7">
        <w:trPr>
          <w:trHeight w:val="288"/>
        </w:trPr>
        <w:tc>
          <w:tcPr>
            <w:tcW w:w="4410" w:type="dxa"/>
            <w:gridSpan w:val="2"/>
            <w:tcBorders>
              <w:top w:val="single" w:sz="4" w:space="0" w:color="95B3D7"/>
              <w:left w:val="nil"/>
              <w:bottom w:val="single" w:sz="4" w:space="0" w:color="95B3D7"/>
              <w:right w:val="nil"/>
            </w:tcBorders>
            <w:shd w:val="clear" w:color="auto" w:fill="DBE5F1"/>
            <w:noWrap/>
          </w:tcPr>
          <w:p w14:paraId="6D210897" w14:textId="680536B8" w:rsidR="00F34264" w:rsidRPr="00E75FE8" w:rsidRDefault="00F34264" w:rsidP="00536D47">
            <w:pPr>
              <w:rPr>
                <w:rFonts w:ascii="Calibri" w:hAnsi="Calibri" w:cs="Calibri"/>
                <w:color w:val="000000"/>
                <w:szCs w:val="22"/>
              </w:rPr>
            </w:pPr>
            <w:r w:rsidRPr="00185C74">
              <w:rPr>
                <w:rFonts w:asciiTheme="minorHAnsi" w:hAnsiTheme="minorHAnsi" w:cstheme="minorHAnsi"/>
                <w:color w:val="000000"/>
                <w:szCs w:val="22"/>
              </w:rPr>
              <w:t>ATO AS.0001 2009 Message Structure Table.xlsx</w:t>
            </w:r>
          </w:p>
        </w:tc>
        <w:tc>
          <w:tcPr>
            <w:tcW w:w="1354" w:type="dxa"/>
            <w:tcBorders>
              <w:top w:val="single" w:sz="4" w:space="0" w:color="95B3D7"/>
              <w:left w:val="nil"/>
              <w:bottom w:val="single" w:sz="4" w:space="0" w:color="95B3D7"/>
              <w:right w:val="nil"/>
            </w:tcBorders>
            <w:shd w:val="clear" w:color="auto" w:fill="DBE5F1"/>
          </w:tcPr>
          <w:p w14:paraId="27536E63" w14:textId="7E88F913" w:rsidR="00F34264" w:rsidRDefault="00AB12DD" w:rsidP="00536D47">
            <w:pPr>
              <w:rPr>
                <w:rFonts w:ascii="Calibri" w:hAnsi="Calibri" w:cs="Calibri"/>
                <w:color w:val="000000"/>
                <w:szCs w:val="22"/>
              </w:rPr>
            </w:pPr>
            <w:r>
              <w:rPr>
                <w:rFonts w:asciiTheme="minorHAnsi" w:hAnsiTheme="minorHAnsi" w:cstheme="minorHAnsi"/>
                <w:color w:val="000000"/>
                <w:szCs w:val="22"/>
              </w:rPr>
              <w:t>17.11.2016</w:t>
            </w:r>
          </w:p>
        </w:tc>
        <w:tc>
          <w:tcPr>
            <w:tcW w:w="1197" w:type="dxa"/>
            <w:tcBorders>
              <w:top w:val="single" w:sz="4" w:space="0" w:color="95B3D7"/>
              <w:left w:val="nil"/>
              <w:bottom w:val="single" w:sz="4" w:space="0" w:color="95B3D7"/>
              <w:right w:val="nil"/>
            </w:tcBorders>
            <w:shd w:val="clear" w:color="auto" w:fill="DBE5F1"/>
          </w:tcPr>
          <w:p w14:paraId="46BE843C" w14:textId="4C0C7C9E" w:rsidR="00F34264" w:rsidRDefault="00F34264" w:rsidP="00536D47">
            <w:pPr>
              <w:rPr>
                <w:rFonts w:ascii="Calibri" w:hAnsi="Calibri" w:cs="Calibri"/>
                <w:color w:val="000000"/>
                <w:szCs w:val="22"/>
              </w:rPr>
            </w:pPr>
            <w:r w:rsidRPr="00185C74">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08EAE4D6" w:rsidR="00F34264" w:rsidRDefault="00AB12DD" w:rsidP="00536D47">
            <w:pPr>
              <w:rPr>
                <w:rFonts w:ascii="Calibri" w:hAnsi="Calibri" w:cs="Calibri"/>
                <w:color w:val="000000"/>
                <w:szCs w:val="22"/>
              </w:rPr>
            </w:pPr>
            <w:r>
              <w:rPr>
                <w:rFonts w:asciiTheme="minorHAnsi" w:hAnsiTheme="minorHAnsi" w:cstheme="minorHAnsi"/>
                <w:color w:val="000000"/>
                <w:szCs w:val="22"/>
              </w:rPr>
              <w:t>1.4</w:t>
            </w:r>
          </w:p>
        </w:tc>
        <w:tc>
          <w:tcPr>
            <w:tcW w:w="4962" w:type="dxa"/>
            <w:tcBorders>
              <w:top w:val="single" w:sz="4" w:space="0" w:color="95B3D7"/>
              <w:left w:val="nil"/>
              <w:bottom w:val="single" w:sz="4" w:space="0" w:color="95B3D7"/>
              <w:right w:val="nil"/>
            </w:tcBorders>
            <w:shd w:val="clear" w:color="auto" w:fill="DBE5F1"/>
          </w:tcPr>
          <w:p w14:paraId="61668299" w14:textId="6E6614D7" w:rsidR="00F34264" w:rsidRPr="00D813E6" w:rsidRDefault="00BB4620" w:rsidP="00D813E6">
            <w:pPr>
              <w:tabs>
                <w:tab w:val="left" w:pos="743"/>
              </w:tabs>
              <w:rPr>
                <w:rFonts w:ascii="Calibri" w:hAnsi="Calibri" w:cs="Calibri"/>
                <w:szCs w:val="22"/>
              </w:rPr>
            </w:pPr>
            <w:r w:rsidRPr="00185C74">
              <w:rPr>
                <w:rFonts w:asciiTheme="minorHAnsi" w:hAnsiTheme="minorHAnsi" w:cstheme="minorHAnsi"/>
                <w:color w:val="000000"/>
                <w:szCs w:val="22"/>
              </w:rPr>
              <w:t>No change from version published</w:t>
            </w:r>
            <w:r>
              <w:rPr>
                <w:rFonts w:asciiTheme="minorHAnsi" w:hAnsiTheme="minorHAnsi" w:cstheme="minorHAnsi"/>
                <w:color w:val="000000"/>
                <w:szCs w:val="22"/>
              </w:rPr>
              <w:t>.</w:t>
            </w:r>
          </w:p>
        </w:tc>
        <w:tc>
          <w:tcPr>
            <w:tcW w:w="1417" w:type="dxa"/>
            <w:gridSpan w:val="2"/>
            <w:tcBorders>
              <w:top w:val="single" w:sz="4" w:space="0" w:color="95B3D7"/>
              <w:left w:val="nil"/>
              <w:bottom w:val="single" w:sz="4" w:space="0" w:color="95B3D7"/>
              <w:right w:val="nil"/>
            </w:tcBorders>
            <w:shd w:val="clear" w:color="auto" w:fill="DBE5F1"/>
          </w:tcPr>
          <w:p w14:paraId="34AD0DC9" w14:textId="5D3A812D" w:rsidR="00F34264" w:rsidRDefault="00BB4620" w:rsidP="00536D47">
            <w:pPr>
              <w:rPr>
                <w:rFonts w:ascii="Calibri" w:hAnsi="Calibri" w:cs="Calibri"/>
                <w:color w:val="000000"/>
                <w:szCs w:val="22"/>
              </w:rPr>
            </w:pPr>
            <w:r>
              <w:rPr>
                <w:rFonts w:asciiTheme="minorHAnsi" w:hAnsiTheme="minorHAnsi" w:cstheme="minorHAnsi"/>
                <w:color w:val="000000"/>
                <w:szCs w:val="22"/>
              </w:rPr>
              <w:t>Present</w:t>
            </w:r>
          </w:p>
        </w:tc>
      </w:tr>
      <w:tr w:rsidR="00BB4620" w:rsidRPr="00E75FE8" w14:paraId="5F446BCD" w14:textId="77777777" w:rsidTr="008812F7">
        <w:trPr>
          <w:trHeight w:val="288"/>
        </w:trPr>
        <w:tc>
          <w:tcPr>
            <w:tcW w:w="4410" w:type="dxa"/>
            <w:gridSpan w:val="2"/>
            <w:tcBorders>
              <w:top w:val="single" w:sz="4" w:space="0" w:color="95B3D7"/>
              <w:left w:val="nil"/>
              <w:bottom w:val="single" w:sz="4" w:space="0" w:color="95B3D7"/>
              <w:right w:val="nil"/>
            </w:tcBorders>
            <w:shd w:val="clear" w:color="auto" w:fill="FFFFFF"/>
            <w:noWrap/>
          </w:tcPr>
          <w:p w14:paraId="2AADA6A2" w14:textId="287A8BF7" w:rsidR="00BB4620" w:rsidRPr="00E75FE8" w:rsidRDefault="00BB4620" w:rsidP="00536D47">
            <w:pPr>
              <w:rPr>
                <w:rFonts w:ascii="Calibri" w:hAnsi="Calibri" w:cs="Calibri"/>
                <w:color w:val="000000"/>
                <w:szCs w:val="22"/>
              </w:rPr>
            </w:pPr>
            <w:r w:rsidRPr="00185C74">
              <w:rPr>
                <w:rFonts w:asciiTheme="minorHAnsi" w:hAnsiTheme="minorHAnsi" w:cstheme="minorHAnsi"/>
                <w:color w:val="000000"/>
                <w:szCs w:val="22"/>
              </w:rPr>
              <w:t>ATO AS.0001 2009 Schematron – Core Services.zip</w:t>
            </w:r>
          </w:p>
        </w:tc>
        <w:tc>
          <w:tcPr>
            <w:tcW w:w="1354" w:type="dxa"/>
            <w:tcBorders>
              <w:top w:val="single" w:sz="4" w:space="0" w:color="95B3D7"/>
              <w:left w:val="nil"/>
              <w:bottom w:val="single" w:sz="4" w:space="0" w:color="95B3D7"/>
              <w:right w:val="nil"/>
            </w:tcBorders>
            <w:shd w:val="clear" w:color="auto" w:fill="FFFFFF"/>
          </w:tcPr>
          <w:p w14:paraId="62DE5450" w14:textId="4EBEDE99" w:rsidR="00BB4620" w:rsidRPr="00E75FE8" w:rsidRDefault="00B25B1F" w:rsidP="00536D47">
            <w:pPr>
              <w:rPr>
                <w:rFonts w:ascii="Calibri" w:hAnsi="Calibri" w:cs="Calibri"/>
                <w:color w:val="000000"/>
                <w:szCs w:val="22"/>
              </w:rPr>
            </w:pPr>
            <w:r>
              <w:rPr>
                <w:rFonts w:asciiTheme="minorHAnsi" w:hAnsiTheme="minorHAnsi" w:cstheme="minorHAnsi"/>
                <w:color w:val="000000"/>
                <w:szCs w:val="22"/>
              </w:rPr>
              <w:t>16.03.2017</w:t>
            </w:r>
          </w:p>
        </w:tc>
        <w:tc>
          <w:tcPr>
            <w:tcW w:w="1197" w:type="dxa"/>
            <w:tcBorders>
              <w:top w:val="single" w:sz="4" w:space="0" w:color="95B3D7"/>
              <w:left w:val="nil"/>
              <w:bottom w:val="single" w:sz="4" w:space="0" w:color="95B3D7"/>
              <w:right w:val="nil"/>
            </w:tcBorders>
            <w:shd w:val="clear" w:color="auto" w:fill="FFFFFF"/>
          </w:tcPr>
          <w:p w14:paraId="06557B80" w14:textId="58ECBE52" w:rsidR="00BB4620" w:rsidRPr="00E75FE8" w:rsidRDefault="00BB4620" w:rsidP="00536D47">
            <w:pPr>
              <w:rPr>
                <w:rFonts w:ascii="Calibri" w:hAnsi="Calibri" w:cs="Calibri"/>
                <w:color w:val="000000"/>
                <w:szCs w:val="22"/>
              </w:rPr>
            </w:pPr>
            <w:r w:rsidRPr="00185C74">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186F8956" w14:textId="6D181507" w:rsidR="00BB4620" w:rsidRPr="006B0FA2" w:rsidRDefault="009A1F68" w:rsidP="00536D47">
            <w:pPr>
              <w:rPr>
                <w:rFonts w:ascii="Calibri" w:hAnsi="Calibri" w:cs="Calibri"/>
                <w:color w:val="000000"/>
                <w:szCs w:val="22"/>
              </w:rPr>
            </w:pPr>
            <w:r w:rsidRPr="006B0FA2">
              <w:rPr>
                <w:rFonts w:asciiTheme="minorHAnsi" w:hAnsiTheme="minorHAnsi" w:cstheme="minorHAnsi"/>
                <w:color w:val="000000"/>
                <w:szCs w:val="22"/>
              </w:rPr>
              <w:t>1.</w:t>
            </w:r>
            <w:r w:rsidR="00B25B1F" w:rsidRPr="006B0FA2">
              <w:rPr>
                <w:rFonts w:asciiTheme="minorHAnsi" w:hAnsiTheme="minorHAnsi" w:cstheme="minorHAnsi"/>
                <w:color w:val="000000"/>
                <w:szCs w:val="22"/>
              </w:rPr>
              <w:t>1</w:t>
            </w:r>
          </w:p>
        </w:tc>
        <w:tc>
          <w:tcPr>
            <w:tcW w:w="4962" w:type="dxa"/>
            <w:tcBorders>
              <w:top w:val="single" w:sz="4" w:space="0" w:color="95B3D7"/>
              <w:left w:val="nil"/>
              <w:bottom w:val="single" w:sz="4" w:space="0" w:color="95B3D7"/>
              <w:right w:val="nil"/>
            </w:tcBorders>
            <w:shd w:val="clear" w:color="auto" w:fill="FFFFFF"/>
          </w:tcPr>
          <w:p w14:paraId="09F465B0" w14:textId="21EC0780" w:rsidR="00BB4620" w:rsidRPr="00E75FE8" w:rsidRDefault="00657711" w:rsidP="005F38F3">
            <w:pPr>
              <w:pStyle w:val="Version2"/>
              <w:spacing w:before="120" w:after="120"/>
              <w:rPr>
                <w:rFonts w:ascii="Calibri" w:hAnsi="Calibri" w:cs="Calibri"/>
                <w:color w:val="000000"/>
              </w:rPr>
            </w:pPr>
            <w:r w:rsidRPr="00185C74">
              <w:rPr>
                <w:rFonts w:asciiTheme="minorHAnsi" w:hAnsiTheme="minorHAnsi" w:cstheme="minorHAnsi"/>
                <w:color w:val="000000"/>
              </w:rPr>
              <w:t>No change from version published</w:t>
            </w:r>
            <w:r>
              <w:rPr>
                <w:rFonts w:asciiTheme="minorHAnsi" w:hAnsiTheme="minorHAnsi" w:cstheme="minorHAnsi"/>
                <w:color w:val="000000"/>
              </w:rPr>
              <w:t>.</w:t>
            </w:r>
          </w:p>
        </w:tc>
        <w:tc>
          <w:tcPr>
            <w:tcW w:w="1417" w:type="dxa"/>
            <w:gridSpan w:val="2"/>
            <w:tcBorders>
              <w:top w:val="single" w:sz="4" w:space="0" w:color="95B3D7"/>
              <w:left w:val="nil"/>
              <w:bottom w:val="single" w:sz="4" w:space="0" w:color="95B3D7"/>
              <w:right w:val="nil"/>
            </w:tcBorders>
            <w:shd w:val="clear" w:color="auto" w:fill="FFFFFF"/>
          </w:tcPr>
          <w:p w14:paraId="7FEDC250" w14:textId="074CE8E6" w:rsidR="00BB4620" w:rsidRPr="00E75FE8" w:rsidRDefault="00657711" w:rsidP="00536D47">
            <w:pPr>
              <w:rPr>
                <w:rFonts w:ascii="Calibri" w:hAnsi="Calibri" w:cs="Calibri"/>
                <w:color w:val="000000"/>
                <w:szCs w:val="22"/>
              </w:rPr>
            </w:pPr>
            <w:r>
              <w:rPr>
                <w:rFonts w:asciiTheme="minorHAnsi" w:hAnsiTheme="minorHAnsi" w:cstheme="minorHAnsi"/>
                <w:color w:val="000000"/>
                <w:szCs w:val="22"/>
              </w:rPr>
              <w:t>Present</w:t>
            </w:r>
          </w:p>
        </w:tc>
      </w:tr>
      <w:tr w:rsidR="00BB4620" w:rsidRPr="00E75FE8" w14:paraId="47BB45DE" w14:textId="77777777" w:rsidTr="008812F7">
        <w:trPr>
          <w:trHeight w:val="288"/>
        </w:trPr>
        <w:tc>
          <w:tcPr>
            <w:tcW w:w="4410" w:type="dxa"/>
            <w:gridSpan w:val="2"/>
            <w:tcBorders>
              <w:top w:val="single" w:sz="4" w:space="0" w:color="95B3D7"/>
              <w:left w:val="nil"/>
              <w:bottom w:val="single" w:sz="4" w:space="0" w:color="95B3D7"/>
              <w:right w:val="nil"/>
            </w:tcBorders>
            <w:shd w:val="clear" w:color="auto" w:fill="DBE5F1"/>
            <w:noWrap/>
          </w:tcPr>
          <w:p w14:paraId="1A75FD11" w14:textId="1E6313E6" w:rsidR="00BB4620" w:rsidRPr="00E75FE8" w:rsidRDefault="00BB4620" w:rsidP="00536D47">
            <w:pPr>
              <w:rPr>
                <w:rFonts w:ascii="Calibri" w:hAnsi="Calibri" w:cs="Calibri"/>
                <w:color w:val="000000"/>
                <w:szCs w:val="22"/>
              </w:rPr>
            </w:pPr>
            <w:r w:rsidRPr="00185C74">
              <w:rPr>
                <w:rFonts w:asciiTheme="minorHAnsi" w:hAnsiTheme="minorHAnsi" w:cstheme="minorHAnsi"/>
                <w:color w:val="000000"/>
                <w:szCs w:val="22"/>
              </w:rPr>
              <w:t>ATO AS.0001 2009 Schematron – ebMS3.zip</w:t>
            </w:r>
          </w:p>
        </w:tc>
        <w:tc>
          <w:tcPr>
            <w:tcW w:w="1354" w:type="dxa"/>
            <w:tcBorders>
              <w:top w:val="single" w:sz="4" w:space="0" w:color="95B3D7"/>
              <w:left w:val="nil"/>
              <w:bottom w:val="single" w:sz="4" w:space="0" w:color="95B3D7"/>
              <w:right w:val="nil"/>
            </w:tcBorders>
            <w:shd w:val="clear" w:color="auto" w:fill="DBE5F1"/>
          </w:tcPr>
          <w:p w14:paraId="3B7A32FE" w14:textId="6E6A16D6" w:rsidR="00BB4620" w:rsidRDefault="00BB4620" w:rsidP="00B25B1F">
            <w:pPr>
              <w:rPr>
                <w:rFonts w:ascii="Calibri" w:hAnsi="Calibri" w:cs="Calibri"/>
                <w:color w:val="000000"/>
                <w:szCs w:val="22"/>
              </w:rPr>
            </w:pPr>
            <w:r>
              <w:rPr>
                <w:rFonts w:asciiTheme="minorHAnsi" w:hAnsiTheme="minorHAnsi" w:cstheme="minorHAnsi"/>
                <w:color w:val="000000"/>
                <w:szCs w:val="22"/>
              </w:rPr>
              <w:t>1</w:t>
            </w:r>
            <w:r w:rsidR="00B25B1F">
              <w:rPr>
                <w:rFonts w:asciiTheme="minorHAnsi" w:hAnsiTheme="minorHAnsi" w:cstheme="minorHAnsi"/>
                <w:color w:val="000000"/>
                <w:szCs w:val="22"/>
              </w:rPr>
              <w:t>6.03</w:t>
            </w:r>
            <w:r>
              <w:rPr>
                <w:rFonts w:asciiTheme="minorHAnsi" w:hAnsiTheme="minorHAnsi" w:cstheme="minorHAnsi"/>
                <w:color w:val="000000"/>
                <w:szCs w:val="22"/>
              </w:rPr>
              <w:t>.201</w:t>
            </w:r>
            <w:r w:rsidR="00B25B1F">
              <w:rPr>
                <w:rFonts w:asciiTheme="minorHAnsi" w:hAnsiTheme="minorHAnsi" w:cstheme="minorHAnsi"/>
                <w:color w:val="000000"/>
                <w:szCs w:val="22"/>
              </w:rPr>
              <w:t>7</w:t>
            </w:r>
          </w:p>
        </w:tc>
        <w:tc>
          <w:tcPr>
            <w:tcW w:w="1197" w:type="dxa"/>
            <w:tcBorders>
              <w:top w:val="single" w:sz="4" w:space="0" w:color="95B3D7"/>
              <w:left w:val="nil"/>
              <w:bottom w:val="single" w:sz="4" w:space="0" w:color="95B3D7"/>
              <w:right w:val="nil"/>
            </w:tcBorders>
            <w:shd w:val="clear" w:color="auto" w:fill="DBE5F1"/>
          </w:tcPr>
          <w:p w14:paraId="5A030E7E" w14:textId="2A916100" w:rsidR="00BB4620" w:rsidRDefault="00BB4620" w:rsidP="00536D47">
            <w:pPr>
              <w:rPr>
                <w:rFonts w:ascii="Calibri" w:hAnsi="Calibri" w:cs="Calibri"/>
                <w:color w:val="000000"/>
                <w:szCs w:val="22"/>
              </w:rPr>
            </w:pPr>
            <w:r w:rsidRPr="00185C74">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24FD7E8" w14:textId="1CC3692D" w:rsidR="00BB4620" w:rsidRPr="006B0FA2" w:rsidRDefault="00B25B1F" w:rsidP="00536D47">
            <w:pPr>
              <w:rPr>
                <w:rFonts w:ascii="Calibri" w:hAnsi="Calibri" w:cs="Calibri"/>
                <w:color w:val="000000"/>
                <w:szCs w:val="22"/>
              </w:rPr>
            </w:pPr>
            <w:r w:rsidRPr="006B0FA2">
              <w:rPr>
                <w:rFonts w:asciiTheme="minorHAnsi" w:hAnsiTheme="minorHAnsi" w:cstheme="minorHAnsi"/>
                <w:color w:val="000000"/>
                <w:szCs w:val="22"/>
              </w:rPr>
              <w:t>1.5</w:t>
            </w:r>
          </w:p>
        </w:tc>
        <w:tc>
          <w:tcPr>
            <w:tcW w:w="4962" w:type="dxa"/>
            <w:tcBorders>
              <w:top w:val="single" w:sz="4" w:space="0" w:color="95B3D7"/>
              <w:left w:val="nil"/>
              <w:bottom w:val="single" w:sz="4" w:space="0" w:color="95B3D7"/>
              <w:right w:val="nil"/>
            </w:tcBorders>
            <w:shd w:val="clear" w:color="auto" w:fill="DBE5F1"/>
          </w:tcPr>
          <w:p w14:paraId="787EC8F5" w14:textId="530D466A" w:rsidR="00BB4620" w:rsidRPr="005F38F3" w:rsidRDefault="00657711" w:rsidP="00EF69D3">
            <w:pPr>
              <w:tabs>
                <w:tab w:val="left" w:pos="743"/>
              </w:tabs>
              <w:rPr>
                <w:rFonts w:asciiTheme="minorHAnsi" w:hAnsiTheme="minorHAnsi" w:cstheme="minorHAnsi"/>
                <w:color w:val="000000"/>
                <w:szCs w:val="22"/>
              </w:rPr>
            </w:pPr>
            <w:r w:rsidRPr="00185C74">
              <w:rPr>
                <w:rFonts w:asciiTheme="minorHAnsi" w:hAnsiTheme="minorHAnsi" w:cstheme="minorHAnsi"/>
                <w:color w:val="000000"/>
                <w:szCs w:val="22"/>
              </w:rPr>
              <w:t>No change from version published</w:t>
            </w:r>
            <w:r>
              <w:rPr>
                <w:rFonts w:asciiTheme="minorHAnsi" w:hAnsiTheme="minorHAnsi" w:cstheme="minorHAnsi"/>
                <w:color w:val="000000"/>
                <w:szCs w:val="22"/>
              </w:rPr>
              <w:t>.</w:t>
            </w:r>
          </w:p>
        </w:tc>
        <w:tc>
          <w:tcPr>
            <w:tcW w:w="1417" w:type="dxa"/>
            <w:gridSpan w:val="2"/>
            <w:tcBorders>
              <w:top w:val="single" w:sz="4" w:space="0" w:color="95B3D7"/>
              <w:left w:val="nil"/>
              <w:bottom w:val="single" w:sz="4" w:space="0" w:color="95B3D7"/>
              <w:right w:val="nil"/>
            </w:tcBorders>
            <w:shd w:val="clear" w:color="auto" w:fill="DBE5F1"/>
          </w:tcPr>
          <w:p w14:paraId="32F04CB3" w14:textId="154E3651" w:rsidR="00BB4620" w:rsidRPr="005F38F3" w:rsidRDefault="00657711" w:rsidP="005F38F3">
            <w:pPr>
              <w:tabs>
                <w:tab w:val="left" w:pos="743"/>
              </w:tabs>
              <w:rPr>
                <w:rFonts w:asciiTheme="minorHAnsi" w:hAnsiTheme="minorHAnsi" w:cstheme="minorHAnsi"/>
                <w:color w:val="000000"/>
                <w:szCs w:val="22"/>
              </w:rPr>
            </w:pPr>
            <w:r>
              <w:rPr>
                <w:rFonts w:asciiTheme="minorHAnsi" w:hAnsiTheme="minorHAnsi" w:cstheme="minorHAnsi"/>
                <w:color w:val="000000"/>
                <w:szCs w:val="22"/>
              </w:rPr>
              <w:t>Present</w:t>
            </w:r>
          </w:p>
        </w:tc>
      </w:tr>
      <w:tr w:rsidR="00BB4620" w:rsidRPr="00E75FE8" w14:paraId="168B19B0" w14:textId="77777777" w:rsidTr="008812F7">
        <w:trPr>
          <w:trHeight w:val="288"/>
        </w:trPr>
        <w:tc>
          <w:tcPr>
            <w:tcW w:w="4410" w:type="dxa"/>
            <w:gridSpan w:val="2"/>
            <w:tcBorders>
              <w:top w:val="single" w:sz="4" w:space="0" w:color="95B3D7"/>
              <w:left w:val="nil"/>
              <w:bottom w:val="single" w:sz="4" w:space="0" w:color="95B3D7"/>
              <w:right w:val="nil"/>
            </w:tcBorders>
            <w:shd w:val="clear" w:color="auto" w:fill="FFFFFF"/>
            <w:noWrap/>
          </w:tcPr>
          <w:p w14:paraId="7674437E" w14:textId="07DDECF0" w:rsidR="00BB4620" w:rsidRPr="00E75FE8" w:rsidRDefault="00BB4620" w:rsidP="00536D47">
            <w:pPr>
              <w:rPr>
                <w:rFonts w:ascii="Calibri" w:hAnsi="Calibri" w:cs="Calibri"/>
                <w:color w:val="000000"/>
                <w:szCs w:val="22"/>
              </w:rPr>
            </w:pPr>
            <w:r w:rsidRPr="00185C74">
              <w:rPr>
                <w:rFonts w:asciiTheme="minorHAnsi" w:hAnsiTheme="minorHAnsi" w:cstheme="minorHAnsi"/>
                <w:color w:val="000000"/>
                <w:szCs w:val="22"/>
              </w:rPr>
              <w:t>ATO AS.0001 2009 Validation Rules.xlsx</w:t>
            </w:r>
          </w:p>
        </w:tc>
        <w:tc>
          <w:tcPr>
            <w:tcW w:w="1354" w:type="dxa"/>
            <w:tcBorders>
              <w:top w:val="single" w:sz="4" w:space="0" w:color="95B3D7"/>
              <w:left w:val="nil"/>
              <w:bottom w:val="single" w:sz="4" w:space="0" w:color="95B3D7"/>
              <w:right w:val="nil"/>
            </w:tcBorders>
            <w:shd w:val="clear" w:color="auto" w:fill="FFFFFF"/>
          </w:tcPr>
          <w:p w14:paraId="654E1D8D" w14:textId="0936D6CD" w:rsidR="00BB4620" w:rsidRPr="00E75FE8" w:rsidRDefault="00BB4620" w:rsidP="00EF69D3">
            <w:pPr>
              <w:rPr>
                <w:rFonts w:ascii="Calibri" w:hAnsi="Calibri" w:cs="Calibri"/>
                <w:color w:val="000000"/>
                <w:szCs w:val="22"/>
              </w:rPr>
            </w:pPr>
            <w:r>
              <w:rPr>
                <w:rFonts w:asciiTheme="minorHAnsi" w:hAnsiTheme="minorHAnsi" w:cstheme="minorHAnsi"/>
                <w:color w:val="000000"/>
                <w:szCs w:val="22"/>
              </w:rPr>
              <w:t>1</w:t>
            </w:r>
            <w:r w:rsidR="00EF69D3">
              <w:rPr>
                <w:rFonts w:asciiTheme="minorHAnsi" w:hAnsiTheme="minorHAnsi" w:cstheme="minorHAnsi"/>
                <w:color w:val="000000"/>
                <w:szCs w:val="22"/>
              </w:rPr>
              <w:t>6</w:t>
            </w:r>
            <w:r w:rsidRPr="00185C74">
              <w:rPr>
                <w:rFonts w:asciiTheme="minorHAnsi" w:hAnsiTheme="minorHAnsi" w:cstheme="minorHAnsi"/>
                <w:color w:val="000000"/>
                <w:szCs w:val="22"/>
              </w:rPr>
              <w:t>.</w:t>
            </w:r>
            <w:r w:rsidR="00EF69D3">
              <w:rPr>
                <w:rFonts w:asciiTheme="minorHAnsi" w:hAnsiTheme="minorHAnsi" w:cstheme="minorHAnsi"/>
                <w:color w:val="000000"/>
                <w:szCs w:val="22"/>
              </w:rPr>
              <w:t>03</w:t>
            </w:r>
            <w:r w:rsidRPr="00185C74">
              <w:rPr>
                <w:rFonts w:asciiTheme="minorHAnsi" w:hAnsiTheme="minorHAnsi" w:cstheme="minorHAnsi"/>
                <w:color w:val="000000"/>
                <w:szCs w:val="22"/>
              </w:rPr>
              <w:t>.201</w:t>
            </w:r>
            <w:r w:rsidR="00EF69D3">
              <w:rPr>
                <w:rFonts w:asciiTheme="minorHAnsi" w:hAnsiTheme="minorHAnsi" w:cstheme="minorHAnsi"/>
                <w:color w:val="000000"/>
                <w:szCs w:val="22"/>
              </w:rPr>
              <w:t>7</w:t>
            </w:r>
          </w:p>
        </w:tc>
        <w:tc>
          <w:tcPr>
            <w:tcW w:w="1197" w:type="dxa"/>
            <w:tcBorders>
              <w:top w:val="single" w:sz="4" w:space="0" w:color="95B3D7"/>
              <w:left w:val="nil"/>
              <w:bottom w:val="single" w:sz="4" w:space="0" w:color="95B3D7"/>
              <w:right w:val="nil"/>
            </w:tcBorders>
            <w:shd w:val="clear" w:color="auto" w:fill="FFFFFF"/>
          </w:tcPr>
          <w:p w14:paraId="00D08FE8" w14:textId="4D735A77" w:rsidR="00BB4620" w:rsidRPr="00E75FE8" w:rsidRDefault="00BB4620" w:rsidP="00536D47">
            <w:pPr>
              <w:rPr>
                <w:rFonts w:ascii="Calibri" w:hAnsi="Calibri" w:cs="Calibri"/>
                <w:color w:val="000000"/>
                <w:szCs w:val="22"/>
              </w:rPr>
            </w:pPr>
            <w:r w:rsidRPr="00185C74">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5C2D570D" w14:textId="535958DA" w:rsidR="00BB4620" w:rsidRPr="00E75FE8" w:rsidRDefault="00BB4620" w:rsidP="005F38F3">
            <w:pPr>
              <w:rPr>
                <w:rFonts w:ascii="Calibri" w:hAnsi="Calibri" w:cs="Calibri"/>
                <w:color w:val="000000"/>
                <w:szCs w:val="22"/>
              </w:rPr>
            </w:pPr>
            <w:r w:rsidRPr="00185C74">
              <w:rPr>
                <w:rFonts w:asciiTheme="minorHAnsi" w:hAnsiTheme="minorHAnsi" w:cstheme="minorHAnsi"/>
                <w:color w:val="000000"/>
                <w:szCs w:val="22"/>
              </w:rPr>
              <w:t>1.</w:t>
            </w:r>
            <w:r w:rsidR="00415679">
              <w:rPr>
                <w:rFonts w:asciiTheme="minorHAnsi" w:hAnsiTheme="minorHAnsi" w:cstheme="minorHAnsi"/>
                <w:color w:val="000000"/>
                <w:szCs w:val="22"/>
              </w:rPr>
              <w:t>4</w:t>
            </w:r>
          </w:p>
        </w:tc>
        <w:tc>
          <w:tcPr>
            <w:tcW w:w="4962" w:type="dxa"/>
            <w:tcBorders>
              <w:top w:val="single" w:sz="4" w:space="0" w:color="95B3D7"/>
              <w:left w:val="nil"/>
              <w:bottom w:val="single" w:sz="4" w:space="0" w:color="95B3D7"/>
              <w:right w:val="nil"/>
            </w:tcBorders>
            <w:shd w:val="clear" w:color="auto" w:fill="FFFFFF"/>
          </w:tcPr>
          <w:p w14:paraId="6E64A481" w14:textId="76FF0DCF" w:rsidR="00BB4620" w:rsidRPr="00E75FE8" w:rsidRDefault="00657711" w:rsidP="00EF69D3">
            <w:pPr>
              <w:tabs>
                <w:tab w:val="left" w:pos="743"/>
              </w:tabs>
              <w:rPr>
                <w:rFonts w:ascii="Calibri" w:hAnsi="Calibri" w:cs="Calibri"/>
                <w:color w:val="000000"/>
                <w:szCs w:val="22"/>
              </w:rPr>
            </w:pPr>
            <w:r w:rsidRPr="00185C74">
              <w:rPr>
                <w:rFonts w:asciiTheme="minorHAnsi" w:hAnsiTheme="minorHAnsi" w:cstheme="minorHAnsi"/>
                <w:color w:val="000000"/>
                <w:szCs w:val="22"/>
              </w:rPr>
              <w:t>No change from version published</w:t>
            </w:r>
            <w:r>
              <w:rPr>
                <w:rFonts w:asciiTheme="minorHAnsi" w:hAnsiTheme="minorHAnsi" w:cstheme="minorHAnsi"/>
                <w:color w:val="000000"/>
                <w:szCs w:val="22"/>
              </w:rPr>
              <w:t>.</w:t>
            </w:r>
          </w:p>
        </w:tc>
        <w:tc>
          <w:tcPr>
            <w:tcW w:w="1417" w:type="dxa"/>
            <w:gridSpan w:val="2"/>
            <w:tcBorders>
              <w:top w:val="single" w:sz="4" w:space="0" w:color="95B3D7"/>
              <w:left w:val="nil"/>
              <w:bottom w:val="single" w:sz="4" w:space="0" w:color="95B3D7"/>
              <w:right w:val="nil"/>
            </w:tcBorders>
            <w:shd w:val="clear" w:color="auto" w:fill="FFFFFF"/>
          </w:tcPr>
          <w:p w14:paraId="2607DBE1" w14:textId="64B2B9ED" w:rsidR="00BB4620" w:rsidRPr="00E75FE8" w:rsidRDefault="00657711" w:rsidP="00536D47">
            <w:pPr>
              <w:rPr>
                <w:rFonts w:ascii="Calibri" w:hAnsi="Calibri" w:cs="Calibri"/>
                <w:color w:val="000000"/>
                <w:szCs w:val="22"/>
              </w:rPr>
            </w:pPr>
            <w:r>
              <w:rPr>
                <w:rFonts w:asciiTheme="minorHAnsi" w:hAnsiTheme="minorHAnsi" w:cstheme="minorHAnsi"/>
                <w:color w:val="000000"/>
                <w:szCs w:val="22"/>
              </w:rPr>
              <w:t>Present</w:t>
            </w:r>
            <w:r w:rsidR="00A06BE2">
              <w:rPr>
                <w:rFonts w:ascii="Calibri" w:hAnsi="Calibri" w:cs="Calibri"/>
                <w:color w:val="000000"/>
                <w:szCs w:val="22"/>
              </w:rPr>
              <w:t xml:space="preserve"> </w:t>
            </w:r>
          </w:p>
        </w:tc>
      </w:tr>
      <w:tr w:rsidR="00DE36C7" w:rsidRPr="003F6A08" w14:paraId="699A9B4A" w14:textId="77777777" w:rsidTr="008812F7">
        <w:tblPrEx>
          <w:shd w:val="clear" w:color="auto" w:fill="FFFFFF"/>
        </w:tblPrEx>
        <w:trPr>
          <w:gridAfter w:val="1"/>
          <w:wAfter w:w="142" w:type="dxa"/>
          <w:trHeight w:val="378"/>
        </w:trPr>
        <w:tc>
          <w:tcPr>
            <w:tcW w:w="3559" w:type="dxa"/>
            <w:shd w:val="clear" w:color="auto" w:fill="FFFFFF"/>
            <w:vAlign w:val="bottom"/>
            <w:hideMark/>
          </w:tcPr>
          <w:p w14:paraId="74ABAA64" w14:textId="5494F2A8" w:rsidR="00BB4620" w:rsidRDefault="00BB4620" w:rsidP="00536D47">
            <w:pPr>
              <w:rPr>
                <w:rFonts w:cs="Arial"/>
                <w:b/>
                <w:color w:val="000000"/>
                <w:szCs w:val="22"/>
              </w:rPr>
            </w:pPr>
            <w:bookmarkStart w:id="120" w:name="_Toc427408136"/>
            <w:bookmarkEnd w:id="0"/>
          </w:p>
          <w:p w14:paraId="7A8C2200" w14:textId="77777777" w:rsidR="00DE36C7" w:rsidRPr="008373B7" w:rsidRDefault="00DE36C7" w:rsidP="00536D47">
            <w:pPr>
              <w:rPr>
                <w:rFonts w:cs="Arial"/>
                <w:b/>
                <w:color w:val="000000"/>
                <w:szCs w:val="22"/>
              </w:rPr>
            </w:pPr>
            <w:r w:rsidRPr="008373B7">
              <w:rPr>
                <w:rFonts w:cs="Arial"/>
                <w:b/>
                <w:color w:val="000000"/>
                <w:szCs w:val="22"/>
              </w:rPr>
              <w:t xml:space="preserve">Total artefacts in this Package: </w:t>
            </w:r>
          </w:p>
        </w:tc>
        <w:tc>
          <w:tcPr>
            <w:tcW w:w="10631" w:type="dxa"/>
            <w:gridSpan w:val="6"/>
            <w:shd w:val="clear" w:color="auto" w:fill="FFFFFF"/>
            <w:noWrap/>
            <w:vAlign w:val="bottom"/>
            <w:hideMark/>
          </w:tcPr>
          <w:p w14:paraId="6D01655D" w14:textId="77E2A069" w:rsidR="00DE36C7" w:rsidRPr="008373B7" w:rsidRDefault="00F34264" w:rsidP="00536D47">
            <w:pPr>
              <w:rPr>
                <w:rFonts w:cs="Arial"/>
                <w:b/>
                <w:bCs/>
                <w:color w:val="000000"/>
                <w:szCs w:val="22"/>
              </w:rPr>
            </w:pPr>
            <w:r>
              <w:rPr>
                <w:rFonts w:cs="Arial"/>
                <w:b/>
                <w:bCs/>
                <w:color w:val="000000"/>
                <w:szCs w:val="22"/>
              </w:rPr>
              <w:t>4</w:t>
            </w:r>
          </w:p>
        </w:tc>
      </w:tr>
      <w:tr w:rsidR="00DE36C7" w:rsidRPr="003F6A08" w14:paraId="341DA32C" w14:textId="77777777" w:rsidTr="008812F7">
        <w:tblPrEx>
          <w:shd w:val="clear" w:color="auto" w:fill="FFFFFF"/>
        </w:tblPrEx>
        <w:trPr>
          <w:gridAfter w:val="1"/>
          <w:wAfter w:w="142" w:type="dxa"/>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gridSpan w:val="6"/>
            <w:shd w:val="clear" w:color="auto" w:fill="FFFFFF"/>
            <w:noWrap/>
            <w:vAlign w:val="bottom"/>
          </w:tcPr>
          <w:p w14:paraId="39F62CB3" w14:textId="3F6B54A6" w:rsidR="00DE36C7" w:rsidRPr="008373B7" w:rsidRDefault="00657711" w:rsidP="005F38F3">
            <w:pPr>
              <w:rPr>
                <w:rFonts w:cs="Arial"/>
                <w:color w:val="000000"/>
                <w:szCs w:val="22"/>
              </w:rPr>
            </w:pPr>
            <w:r>
              <w:rPr>
                <w:rFonts w:cs="Arial"/>
                <w:color w:val="000000"/>
                <w:szCs w:val="22"/>
              </w:rPr>
              <w:t>4</w:t>
            </w:r>
          </w:p>
        </w:tc>
      </w:tr>
      <w:tr w:rsidR="00DE36C7" w:rsidRPr="003F6A08" w14:paraId="2301289A" w14:textId="77777777" w:rsidTr="008812F7">
        <w:tblPrEx>
          <w:shd w:val="clear" w:color="auto" w:fill="FFFFFF"/>
        </w:tblPrEx>
        <w:trPr>
          <w:gridAfter w:val="1"/>
          <w:wAfter w:w="142" w:type="dxa"/>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gridSpan w:val="6"/>
            <w:shd w:val="clear" w:color="auto" w:fill="FFFFFF"/>
            <w:noWrap/>
            <w:vAlign w:val="bottom"/>
          </w:tcPr>
          <w:p w14:paraId="3D84997D" w14:textId="7FA70312" w:rsidR="00DE36C7" w:rsidRPr="008373B7" w:rsidRDefault="00F34264" w:rsidP="00536D47">
            <w:pPr>
              <w:rPr>
                <w:rFonts w:cs="Arial"/>
                <w:color w:val="000000"/>
                <w:szCs w:val="22"/>
              </w:rPr>
            </w:pPr>
            <w:r>
              <w:rPr>
                <w:rFonts w:cs="Arial"/>
                <w:color w:val="000000"/>
                <w:szCs w:val="22"/>
              </w:rPr>
              <w:t>0</w:t>
            </w:r>
          </w:p>
        </w:tc>
      </w:tr>
      <w:tr w:rsidR="00DE36C7" w:rsidRPr="003F6A08" w14:paraId="78662A76" w14:textId="77777777" w:rsidTr="008812F7">
        <w:tblPrEx>
          <w:shd w:val="clear" w:color="auto" w:fill="FFFFFF"/>
        </w:tblPrEx>
        <w:trPr>
          <w:gridAfter w:val="1"/>
          <w:wAfter w:w="142" w:type="dxa"/>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gridSpan w:val="6"/>
            <w:shd w:val="clear" w:color="auto" w:fill="FFFFFF"/>
            <w:noWrap/>
            <w:vAlign w:val="bottom"/>
          </w:tcPr>
          <w:p w14:paraId="79A2DF87" w14:textId="34EE820C" w:rsidR="00DE36C7" w:rsidRPr="008373B7" w:rsidRDefault="00657711" w:rsidP="00536D47">
            <w:pPr>
              <w:rPr>
                <w:rFonts w:cs="Arial"/>
                <w:color w:val="000000"/>
                <w:szCs w:val="22"/>
              </w:rPr>
            </w:pPr>
            <w:r>
              <w:rPr>
                <w:rFonts w:cs="Arial"/>
                <w:color w:val="000000"/>
                <w:szCs w:val="22"/>
              </w:rPr>
              <w:t>0</w:t>
            </w:r>
          </w:p>
        </w:tc>
      </w:tr>
      <w:tr w:rsidR="00DE36C7" w:rsidRPr="003F6A08" w14:paraId="5A513F10" w14:textId="77777777" w:rsidTr="008812F7">
        <w:tblPrEx>
          <w:shd w:val="clear" w:color="auto" w:fill="FFFFFF"/>
        </w:tblPrEx>
        <w:trPr>
          <w:gridAfter w:val="1"/>
          <w:wAfter w:w="142" w:type="dxa"/>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gridSpan w:val="6"/>
            <w:shd w:val="clear" w:color="auto" w:fill="FFFFFF"/>
            <w:noWrap/>
            <w:vAlign w:val="bottom"/>
          </w:tcPr>
          <w:p w14:paraId="4D769C26" w14:textId="079BBB78" w:rsidR="00DE36C7" w:rsidRPr="008373B7" w:rsidRDefault="00F34264" w:rsidP="00536D47">
            <w:pPr>
              <w:rPr>
                <w:rFonts w:cs="Arial"/>
                <w:color w:val="000000"/>
                <w:szCs w:val="22"/>
              </w:rPr>
            </w:pPr>
            <w:r>
              <w:rPr>
                <w:rFonts w:cs="Arial"/>
                <w:color w:val="000000"/>
                <w:szCs w:val="22"/>
              </w:rPr>
              <w:t>0</w:t>
            </w:r>
          </w:p>
        </w:tc>
      </w:tr>
      <w:tr w:rsidR="00DE36C7" w:rsidRPr="003F6A08" w14:paraId="2B2F3A68" w14:textId="77777777" w:rsidTr="008812F7">
        <w:tblPrEx>
          <w:shd w:val="clear" w:color="auto" w:fill="FFFFFF"/>
        </w:tblPrEx>
        <w:trPr>
          <w:gridAfter w:val="1"/>
          <w:wAfter w:w="142" w:type="dxa"/>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gridSpan w:val="6"/>
            <w:shd w:val="clear" w:color="auto" w:fill="FFFFFF"/>
            <w:noWrap/>
            <w:vAlign w:val="bottom"/>
          </w:tcPr>
          <w:p w14:paraId="1B7679E6" w14:textId="3A54049C" w:rsidR="00DE36C7" w:rsidRPr="008373B7" w:rsidRDefault="00BB4620" w:rsidP="00536D47">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21" w:name="_Toc490826254"/>
      <w:r w:rsidRPr="00A06894">
        <w:rPr>
          <w:color w:val="1F497D" w:themeColor="text2"/>
        </w:rPr>
        <w:lastRenderedPageBreak/>
        <w:t>Schematron changes</w:t>
      </w:r>
      <w:bookmarkEnd w:id="120"/>
      <w:bookmarkEnd w:id="121"/>
    </w:p>
    <w:p w14:paraId="66E1820F" w14:textId="44B94C21" w:rsidR="003E4A30" w:rsidRDefault="003E4A30" w:rsidP="003E4A30">
      <w:pPr>
        <w:pStyle w:val="Heading2"/>
      </w:pPr>
      <w:bookmarkStart w:id="122" w:name="_Toc490826255"/>
      <w:r>
        <w:t xml:space="preserve">Technical </w:t>
      </w:r>
      <w:r w:rsidR="004E5592">
        <w:t>c</w:t>
      </w:r>
      <w:r>
        <w:t>hanges</w:t>
      </w:r>
      <w:bookmarkEnd w:id="122"/>
    </w:p>
    <w:tbl>
      <w:tblPr>
        <w:tblW w:w="14190" w:type="dxa"/>
        <w:tblInd w:w="93" w:type="dxa"/>
        <w:tblLayout w:type="fixed"/>
        <w:tblLook w:val="04A0" w:firstRow="1" w:lastRow="0" w:firstColumn="1" w:lastColumn="0" w:noHBand="0" w:noVBand="1"/>
      </w:tblPr>
      <w:tblGrid>
        <w:gridCol w:w="1291"/>
        <w:gridCol w:w="1985"/>
        <w:gridCol w:w="1134"/>
        <w:gridCol w:w="2835"/>
        <w:gridCol w:w="2126"/>
        <w:gridCol w:w="2693"/>
        <w:gridCol w:w="2126"/>
      </w:tblGrid>
      <w:tr w:rsidR="00536D47" w:rsidRPr="00EC0AFB" w14:paraId="45B4636D" w14:textId="77777777" w:rsidTr="00536D47">
        <w:trPr>
          <w:cantSplit/>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6F77F803" w14:textId="77777777" w:rsidR="00536D47" w:rsidRPr="00EC0AFB" w:rsidRDefault="00536D47" w:rsidP="00536D47">
            <w:pPr>
              <w:rPr>
                <w:rFonts w:ascii="Calibri" w:hAnsi="Calibri" w:cs="Calibri"/>
                <w:b/>
                <w:bCs/>
                <w:color w:val="FFFFFF"/>
                <w:szCs w:val="22"/>
              </w:rPr>
            </w:pPr>
            <w:r w:rsidRPr="00EC0AFB">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6872909C" w14:textId="77777777" w:rsidR="00536D47" w:rsidRPr="00EC0AFB" w:rsidRDefault="00536D47" w:rsidP="00536D47">
            <w:pPr>
              <w:rPr>
                <w:rFonts w:ascii="Calibri" w:hAnsi="Calibri" w:cs="Calibri"/>
                <w:b/>
                <w:bCs/>
                <w:color w:val="FFFFFF"/>
                <w:szCs w:val="22"/>
              </w:rPr>
            </w:pPr>
            <w:r w:rsidRPr="00EC0AFB">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E22A4E4" w14:textId="77777777" w:rsidR="00536D47" w:rsidRPr="00EC0AFB" w:rsidRDefault="00536D47" w:rsidP="00536D47">
            <w:pPr>
              <w:rPr>
                <w:rFonts w:ascii="Calibri" w:hAnsi="Calibri" w:cs="Calibri"/>
                <w:b/>
                <w:bCs/>
                <w:color w:val="FFFFFF"/>
                <w:szCs w:val="22"/>
              </w:rPr>
            </w:pPr>
            <w:r w:rsidRPr="00EC0AFB">
              <w:rPr>
                <w:b/>
                <w:color w:val="FFFFFF"/>
              </w:rPr>
              <w:t>Change</w:t>
            </w:r>
          </w:p>
        </w:tc>
        <w:tc>
          <w:tcPr>
            <w:tcW w:w="2835" w:type="dxa"/>
            <w:tcBorders>
              <w:top w:val="single" w:sz="4" w:space="0" w:color="95B3D7"/>
              <w:left w:val="nil"/>
              <w:bottom w:val="single" w:sz="4" w:space="0" w:color="95B3D7"/>
              <w:right w:val="nil"/>
            </w:tcBorders>
            <w:shd w:val="clear" w:color="4F81BD" w:fill="4F81BD"/>
          </w:tcPr>
          <w:p w14:paraId="621C67BD" w14:textId="77777777" w:rsidR="00536D47" w:rsidRPr="00EC0AFB" w:rsidRDefault="00536D47" w:rsidP="00536D47">
            <w:pPr>
              <w:rPr>
                <w:rFonts w:ascii="Calibri" w:hAnsi="Calibri" w:cs="Calibri"/>
                <w:b/>
                <w:bCs/>
                <w:color w:val="FFFFFF"/>
                <w:szCs w:val="22"/>
              </w:rPr>
            </w:pPr>
            <w:r w:rsidRPr="00EC0AFB">
              <w:rPr>
                <w:b/>
                <w:color w:val="FFFFFF"/>
              </w:rPr>
              <w:t>Previous Rule</w:t>
            </w:r>
          </w:p>
        </w:tc>
        <w:tc>
          <w:tcPr>
            <w:tcW w:w="2126" w:type="dxa"/>
            <w:tcBorders>
              <w:top w:val="single" w:sz="4" w:space="0" w:color="95B3D7"/>
              <w:left w:val="nil"/>
              <w:bottom w:val="single" w:sz="4" w:space="0" w:color="95B3D7"/>
              <w:right w:val="nil"/>
            </w:tcBorders>
            <w:shd w:val="clear" w:color="4F81BD" w:fill="4F81BD"/>
            <w:noWrap/>
            <w:hideMark/>
          </w:tcPr>
          <w:p w14:paraId="76C49E3D" w14:textId="77777777" w:rsidR="00536D47" w:rsidRPr="00EC0AFB" w:rsidRDefault="00536D47" w:rsidP="00536D47">
            <w:pPr>
              <w:rPr>
                <w:rFonts w:ascii="Calibri" w:hAnsi="Calibri" w:cs="Calibri"/>
                <w:b/>
                <w:bCs/>
                <w:color w:val="FFFFFF"/>
                <w:szCs w:val="22"/>
              </w:rPr>
            </w:pPr>
            <w:r w:rsidRPr="00EC0AFB">
              <w:rPr>
                <w:b/>
                <w:color w:val="FFFFFF"/>
              </w:rPr>
              <w:t>Previous Message ID</w:t>
            </w:r>
          </w:p>
        </w:tc>
        <w:tc>
          <w:tcPr>
            <w:tcW w:w="2693" w:type="dxa"/>
            <w:tcBorders>
              <w:top w:val="single" w:sz="4" w:space="0" w:color="95B3D7"/>
              <w:left w:val="nil"/>
              <w:bottom w:val="single" w:sz="4" w:space="0" w:color="95B3D7"/>
              <w:right w:val="nil"/>
            </w:tcBorders>
            <w:shd w:val="clear" w:color="4F81BD" w:fill="4F81BD"/>
          </w:tcPr>
          <w:p w14:paraId="6FF78F88" w14:textId="77777777" w:rsidR="00536D47" w:rsidRPr="00EC0AFB" w:rsidRDefault="00536D47" w:rsidP="00536D47">
            <w:pPr>
              <w:rPr>
                <w:rFonts w:ascii="Calibri" w:hAnsi="Calibri" w:cs="Calibri"/>
                <w:b/>
                <w:bCs/>
                <w:color w:val="FFFFFF"/>
                <w:szCs w:val="22"/>
              </w:rPr>
            </w:pPr>
            <w:r w:rsidRPr="00EC0AFB">
              <w:rPr>
                <w:b/>
                <w:color w:val="FFFFFF"/>
              </w:rPr>
              <w:t>New Rule</w:t>
            </w:r>
          </w:p>
        </w:tc>
        <w:tc>
          <w:tcPr>
            <w:tcW w:w="2126" w:type="dxa"/>
            <w:tcBorders>
              <w:top w:val="single" w:sz="4" w:space="0" w:color="95B3D7"/>
              <w:left w:val="nil"/>
              <w:bottom w:val="single" w:sz="4" w:space="0" w:color="95B3D7"/>
              <w:right w:val="nil"/>
            </w:tcBorders>
            <w:shd w:val="clear" w:color="4F81BD" w:fill="4F81BD"/>
          </w:tcPr>
          <w:p w14:paraId="074A3A8A" w14:textId="77777777" w:rsidR="00536D47" w:rsidRPr="00EC0AFB" w:rsidRDefault="00536D47" w:rsidP="00536D47">
            <w:pPr>
              <w:rPr>
                <w:rFonts w:ascii="Calibri" w:hAnsi="Calibri" w:cs="Calibri"/>
                <w:b/>
                <w:bCs/>
                <w:color w:val="FFFFFF"/>
                <w:szCs w:val="22"/>
              </w:rPr>
            </w:pPr>
            <w:r w:rsidRPr="00EC0AFB">
              <w:rPr>
                <w:b/>
                <w:color w:val="FFFFFF"/>
              </w:rPr>
              <w:t>New Message ID</w:t>
            </w:r>
          </w:p>
        </w:tc>
      </w:tr>
      <w:tr w:rsidR="00536D47" w:rsidRPr="00EC0AFB" w14:paraId="21B7CAC6" w14:textId="77777777" w:rsidTr="00872684">
        <w:trPr>
          <w:cantSplit/>
          <w:trHeight w:val="288"/>
        </w:trPr>
        <w:tc>
          <w:tcPr>
            <w:tcW w:w="1291" w:type="dxa"/>
            <w:tcBorders>
              <w:top w:val="single" w:sz="4" w:space="0" w:color="95B3D7"/>
              <w:left w:val="nil"/>
              <w:bottom w:val="single" w:sz="4" w:space="0" w:color="95B3D7"/>
              <w:right w:val="nil"/>
            </w:tcBorders>
            <w:shd w:val="clear" w:color="auto" w:fill="DBE5F1"/>
            <w:noWrap/>
            <w:vAlign w:val="center"/>
          </w:tcPr>
          <w:p w14:paraId="34571547" w14:textId="2031748A" w:rsidR="00536D47" w:rsidRPr="00EC0AFB" w:rsidRDefault="00657711" w:rsidP="00536D47">
            <w:pPr>
              <w:rPr>
                <w:rFonts w:ascii="Calibri" w:hAnsi="Calibri" w:cs="Calibri"/>
                <w:color w:val="000000"/>
                <w:sz w:val="18"/>
                <w:szCs w:val="18"/>
              </w:rPr>
            </w:pPr>
            <w:r>
              <w:rPr>
                <w:rFonts w:ascii="Calibri" w:hAnsi="Calibri" w:cs="Calibri"/>
                <w:color w:val="000000"/>
                <w:sz w:val="18"/>
                <w:szCs w:val="18"/>
              </w:rPr>
              <w:t>N/A</w:t>
            </w:r>
          </w:p>
        </w:tc>
        <w:tc>
          <w:tcPr>
            <w:tcW w:w="1985" w:type="dxa"/>
            <w:tcBorders>
              <w:top w:val="single" w:sz="4" w:space="0" w:color="95B3D7"/>
              <w:left w:val="nil"/>
              <w:bottom w:val="single" w:sz="4" w:space="0" w:color="95B3D7"/>
              <w:right w:val="nil"/>
            </w:tcBorders>
            <w:shd w:val="clear" w:color="auto" w:fill="DBE5F1"/>
            <w:vAlign w:val="center"/>
          </w:tcPr>
          <w:p w14:paraId="0BD825FA" w14:textId="1A5969BF" w:rsidR="00536D47" w:rsidRPr="00EC0AFB" w:rsidRDefault="00536D47" w:rsidP="00536D47">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vAlign w:val="center"/>
          </w:tcPr>
          <w:p w14:paraId="7E35B1D9" w14:textId="6A715F14" w:rsidR="00536D47" w:rsidRPr="00EC0AFB" w:rsidRDefault="00536D47" w:rsidP="00536D47">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vAlign w:val="center"/>
          </w:tcPr>
          <w:p w14:paraId="6CF4BD5A" w14:textId="79591B18" w:rsidR="00536D47" w:rsidRPr="00EC0AFB" w:rsidRDefault="00536D47" w:rsidP="00B25B1F">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14:paraId="041118B7" w14:textId="17D8F5C4" w:rsidR="00536D47" w:rsidRPr="00EC0AFB" w:rsidRDefault="00536D47" w:rsidP="00536D47">
            <w:pPr>
              <w:rPr>
                <w:rFonts w:ascii="Calibri" w:hAnsi="Calibri" w:cs="Calibri"/>
                <w:color w:val="000000"/>
                <w:sz w:val="18"/>
                <w:szCs w:val="18"/>
              </w:rPr>
            </w:pPr>
          </w:p>
        </w:tc>
        <w:tc>
          <w:tcPr>
            <w:tcW w:w="2693" w:type="dxa"/>
            <w:tcBorders>
              <w:top w:val="single" w:sz="4" w:space="0" w:color="95B3D7"/>
              <w:left w:val="nil"/>
              <w:bottom w:val="single" w:sz="4" w:space="0" w:color="95B3D7"/>
              <w:right w:val="nil"/>
            </w:tcBorders>
            <w:shd w:val="clear" w:color="auto" w:fill="DBE5F1"/>
            <w:vAlign w:val="center"/>
          </w:tcPr>
          <w:p w14:paraId="7E7FEF4B" w14:textId="43F13708" w:rsidR="00536D47" w:rsidRPr="00EC0AFB" w:rsidRDefault="00536D47" w:rsidP="00536D47">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14:paraId="0D0C08BC" w14:textId="139B329C" w:rsidR="00536D47" w:rsidRPr="00EC0AFB" w:rsidRDefault="00536D47" w:rsidP="00536D47">
            <w:pPr>
              <w:rPr>
                <w:rFonts w:ascii="Calibri" w:hAnsi="Calibri" w:cs="Calibri"/>
                <w:color w:val="000000"/>
                <w:sz w:val="18"/>
                <w:szCs w:val="18"/>
              </w:rPr>
            </w:pPr>
          </w:p>
        </w:tc>
      </w:tr>
      <w:tr w:rsidR="00872684" w:rsidRPr="00EC0AFB" w14:paraId="69AFA1D3" w14:textId="77777777" w:rsidTr="00872684">
        <w:trPr>
          <w:cantSplit/>
          <w:trHeight w:val="288"/>
        </w:trPr>
        <w:tc>
          <w:tcPr>
            <w:tcW w:w="1291" w:type="dxa"/>
            <w:tcBorders>
              <w:top w:val="single" w:sz="4" w:space="0" w:color="95B3D7"/>
              <w:left w:val="nil"/>
              <w:bottom w:val="single" w:sz="4" w:space="0" w:color="95B3D7"/>
              <w:right w:val="nil"/>
            </w:tcBorders>
            <w:shd w:val="clear" w:color="auto" w:fill="auto"/>
            <w:noWrap/>
            <w:vAlign w:val="center"/>
          </w:tcPr>
          <w:p w14:paraId="23F88AF8" w14:textId="4AC91B84" w:rsidR="00872684" w:rsidRDefault="00872684" w:rsidP="00536D47">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auto"/>
            <w:vAlign w:val="center"/>
          </w:tcPr>
          <w:p w14:paraId="10F81141" w14:textId="5AF6D7FE" w:rsidR="00872684" w:rsidRPr="00B25B1F" w:rsidRDefault="00872684" w:rsidP="00536D47">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auto"/>
            <w:vAlign w:val="center"/>
          </w:tcPr>
          <w:p w14:paraId="17BAB731" w14:textId="3B76E332" w:rsidR="00872684" w:rsidRDefault="00872684" w:rsidP="00536D47">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auto"/>
            <w:vAlign w:val="center"/>
          </w:tcPr>
          <w:p w14:paraId="71129EB3" w14:textId="3E0E08DD" w:rsidR="00872684" w:rsidRPr="00B25B1F" w:rsidRDefault="00872684" w:rsidP="00872684">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auto"/>
            <w:vAlign w:val="center"/>
          </w:tcPr>
          <w:p w14:paraId="725F394D" w14:textId="66935AC4" w:rsidR="00872684" w:rsidRPr="00B25B1F" w:rsidRDefault="00872684" w:rsidP="00536D47">
            <w:pPr>
              <w:rPr>
                <w:rFonts w:ascii="Calibri" w:hAnsi="Calibri" w:cs="Calibri"/>
                <w:color w:val="000000"/>
                <w:sz w:val="18"/>
                <w:szCs w:val="18"/>
              </w:rPr>
            </w:pPr>
          </w:p>
        </w:tc>
        <w:tc>
          <w:tcPr>
            <w:tcW w:w="2693" w:type="dxa"/>
            <w:tcBorders>
              <w:top w:val="single" w:sz="4" w:space="0" w:color="95B3D7"/>
              <w:left w:val="nil"/>
              <w:bottom w:val="single" w:sz="4" w:space="0" w:color="95B3D7"/>
              <w:right w:val="nil"/>
            </w:tcBorders>
            <w:shd w:val="clear" w:color="auto" w:fill="auto"/>
            <w:vAlign w:val="center"/>
          </w:tcPr>
          <w:p w14:paraId="4A263DFA" w14:textId="3063251B" w:rsidR="00872684" w:rsidRDefault="00872684" w:rsidP="00872684">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auto"/>
            <w:vAlign w:val="center"/>
          </w:tcPr>
          <w:p w14:paraId="3824752A" w14:textId="2432152D" w:rsidR="00872684" w:rsidRDefault="00872684" w:rsidP="00536D47">
            <w:pPr>
              <w:rPr>
                <w:rFonts w:ascii="Calibri" w:hAnsi="Calibri" w:cs="Calibri"/>
                <w:color w:val="000000"/>
                <w:sz w:val="18"/>
                <w:szCs w:val="18"/>
              </w:rPr>
            </w:pPr>
          </w:p>
        </w:tc>
      </w:tr>
    </w:tbl>
    <w:p w14:paraId="31C4998D" w14:textId="49BC3A30" w:rsidR="003E4A30" w:rsidRDefault="003E4A30" w:rsidP="003E4A30">
      <w:pPr>
        <w:pStyle w:val="Heading2"/>
      </w:pPr>
      <w:bookmarkStart w:id="123" w:name="_Toc468806919"/>
      <w:bookmarkStart w:id="124" w:name="_Toc468806921"/>
      <w:bookmarkStart w:id="125" w:name="_Toc468806922"/>
      <w:bookmarkStart w:id="126" w:name="_Toc468806923"/>
      <w:bookmarkStart w:id="127" w:name="_Toc490826256"/>
      <w:bookmarkEnd w:id="123"/>
      <w:bookmarkEnd w:id="124"/>
      <w:bookmarkEnd w:id="125"/>
      <w:bookmarkEnd w:id="126"/>
      <w:r>
        <w:t xml:space="preserve">Event </w:t>
      </w:r>
      <w:r w:rsidR="004E5592">
        <w:t>m</w:t>
      </w:r>
      <w:r>
        <w:t xml:space="preserve">essage </w:t>
      </w:r>
      <w:r w:rsidR="004E5592">
        <w:t>c</w:t>
      </w:r>
      <w:r>
        <w:t>hanges</w:t>
      </w:r>
      <w:bookmarkEnd w:id="127"/>
    </w:p>
    <w:tbl>
      <w:tblPr>
        <w:tblW w:w="14190" w:type="dxa"/>
        <w:tblInd w:w="93" w:type="dxa"/>
        <w:tblLayout w:type="fixed"/>
        <w:tblLook w:val="04A0" w:firstRow="1" w:lastRow="0" w:firstColumn="1" w:lastColumn="0" w:noHBand="0" w:noVBand="1"/>
      </w:tblPr>
      <w:tblGrid>
        <w:gridCol w:w="1291"/>
        <w:gridCol w:w="1985"/>
        <w:gridCol w:w="1134"/>
        <w:gridCol w:w="2835"/>
        <w:gridCol w:w="2126"/>
        <w:gridCol w:w="2693"/>
        <w:gridCol w:w="2126"/>
      </w:tblGrid>
      <w:tr w:rsidR="00536D47" w:rsidRPr="0078378F" w14:paraId="4977540B" w14:textId="77777777" w:rsidTr="00536D47">
        <w:trPr>
          <w:cantSplit/>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35E798A3" w14:textId="77777777" w:rsidR="00536D47" w:rsidRPr="0078378F" w:rsidRDefault="00536D47" w:rsidP="00536D47">
            <w:pPr>
              <w:rPr>
                <w:rFonts w:ascii="Calibri" w:hAnsi="Calibri" w:cs="Calibri"/>
                <w:b/>
                <w:bCs/>
                <w:color w:val="FFFFFF"/>
                <w:szCs w:val="22"/>
              </w:rPr>
            </w:pPr>
            <w:r w:rsidRPr="0078378F">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10D76C66" w14:textId="77777777" w:rsidR="00536D47" w:rsidRPr="0078378F" w:rsidRDefault="00536D47" w:rsidP="00536D47">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33664DF6" w14:textId="77777777" w:rsidR="00536D47" w:rsidRPr="0078378F" w:rsidRDefault="00536D47" w:rsidP="00536D47">
            <w:pPr>
              <w:rPr>
                <w:rFonts w:ascii="Calibri" w:hAnsi="Calibri" w:cs="Calibri"/>
                <w:b/>
                <w:bCs/>
                <w:color w:val="FFFFFF"/>
                <w:szCs w:val="22"/>
              </w:rPr>
            </w:pPr>
            <w:r w:rsidRPr="0078378F">
              <w:rPr>
                <w:b/>
                <w:color w:val="FFFFFF"/>
              </w:rPr>
              <w:t>Change</w:t>
            </w:r>
          </w:p>
        </w:tc>
        <w:tc>
          <w:tcPr>
            <w:tcW w:w="2835" w:type="dxa"/>
            <w:tcBorders>
              <w:top w:val="single" w:sz="4" w:space="0" w:color="95B3D7"/>
              <w:left w:val="nil"/>
              <w:bottom w:val="single" w:sz="4" w:space="0" w:color="95B3D7"/>
              <w:right w:val="nil"/>
            </w:tcBorders>
            <w:shd w:val="clear" w:color="4F81BD" w:fill="4F81BD"/>
          </w:tcPr>
          <w:p w14:paraId="76C9A616" w14:textId="77777777" w:rsidR="00536D47" w:rsidRPr="0078378F" w:rsidRDefault="00536D47" w:rsidP="00536D47">
            <w:pPr>
              <w:rPr>
                <w:rFonts w:ascii="Calibri" w:hAnsi="Calibri" w:cs="Calibri"/>
                <w:b/>
                <w:bCs/>
                <w:color w:val="FFFFFF"/>
                <w:szCs w:val="22"/>
              </w:rPr>
            </w:pPr>
            <w:r w:rsidRPr="0078378F">
              <w:rPr>
                <w:b/>
                <w:color w:val="FFFFFF"/>
              </w:rPr>
              <w:t xml:space="preserve">Previous </w:t>
            </w:r>
            <w:r>
              <w:rPr>
                <w:b/>
                <w:color w:val="FFFFFF"/>
              </w:rPr>
              <w:t>Event Message</w:t>
            </w:r>
          </w:p>
        </w:tc>
        <w:tc>
          <w:tcPr>
            <w:tcW w:w="2126" w:type="dxa"/>
            <w:tcBorders>
              <w:top w:val="single" w:sz="4" w:space="0" w:color="95B3D7"/>
              <w:left w:val="nil"/>
              <w:bottom w:val="single" w:sz="4" w:space="0" w:color="95B3D7"/>
              <w:right w:val="nil"/>
            </w:tcBorders>
            <w:shd w:val="clear" w:color="4F81BD" w:fill="4F81BD"/>
            <w:noWrap/>
            <w:hideMark/>
          </w:tcPr>
          <w:p w14:paraId="30F5A463" w14:textId="77777777" w:rsidR="00536D47" w:rsidRPr="0078378F" w:rsidRDefault="00536D47" w:rsidP="00536D47">
            <w:pPr>
              <w:rPr>
                <w:rFonts w:ascii="Calibri" w:hAnsi="Calibri" w:cs="Calibri"/>
                <w:b/>
                <w:bCs/>
                <w:color w:val="FFFFFF"/>
                <w:szCs w:val="22"/>
              </w:rPr>
            </w:pPr>
            <w:r w:rsidRPr="0078378F">
              <w:rPr>
                <w:b/>
                <w:color w:val="FFFFFF"/>
              </w:rPr>
              <w:t>Previous Message ID</w:t>
            </w:r>
          </w:p>
        </w:tc>
        <w:tc>
          <w:tcPr>
            <w:tcW w:w="2693" w:type="dxa"/>
            <w:tcBorders>
              <w:top w:val="single" w:sz="4" w:space="0" w:color="95B3D7"/>
              <w:left w:val="nil"/>
              <w:bottom w:val="single" w:sz="4" w:space="0" w:color="95B3D7"/>
              <w:right w:val="nil"/>
            </w:tcBorders>
            <w:shd w:val="clear" w:color="4F81BD" w:fill="4F81BD"/>
          </w:tcPr>
          <w:p w14:paraId="5AB03052" w14:textId="77777777" w:rsidR="00536D47" w:rsidRPr="0078378F" w:rsidRDefault="00536D47" w:rsidP="00536D47">
            <w:pPr>
              <w:rPr>
                <w:rFonts w:ascii="Calibri" w:hAnsi="Calibri" w:cs="Calibri"/>
                <w:b/>
                <w:bCs/>
                <w:color w:val="FFFFFF"/>
                <w:szCs w:val="22"/>
              </w:rPr>
            </w:pPr>
            <w:r w:rsidRPr="0078378F">
              <w:rPr>
                <w:b/>
                <w:color w:val="FFFFFF"/>
              </w:rPr>
              <w:t xml:space="preserve">New </w:t>
            </w:r>
            <w:r>
              <w:rPr>
                <w:b/>
                <w:color w:val="FFFFFF"/>
              </w:rPr>
              <w:t>Event Message</w:t>
            </w:r>
          </w:p>
        </w:tc>
        <w:tc>
          <w:tcPr>
            <w:tcW w:w="2126" w:type="dxa"/>
            <w:tcBorders>
              <w:top w:val="single" w:sz="4" w:space="0" w:color="95B3D7"/>
              <w:left w:val="nil"/>
              <w:bottom w:val="single" w:sz="4" w:space="0" w:color="95B3D7"/>
              <w:right w:val="nil"/>
            </w:tcBorders>
            <w:shd w:val="clear" w:color="4F81BD" w:fill="4F81BD"/>
          </w:tcPr>
          <w:p w14:paraId="343AA922" w14:textId="77777777" w:rsidR="00536D47" w:rsidRPr="0078378F" w:rsidRDefault="00536D47" w:rsidP="00536D47">
            <w:pPr>
              <w:rPr>
                <w:rFonts w:ascii="Calibri" w:hAnsi="Calibri" w:cs="Calibri"/>
                <w:b/>
                <w:bCs/>
                <w:color w:val="FFFFFF"/>
                <w:szCs w:val="22"/>
              </w:rPr>
            </w:pPr>
            <w:r w:rsidRPr="0078378F">
              <w:rPr>
                <w:b/>
                <w:color w:val="FFFFFF"/>
              </w:rPr>
              <w:t>New Message ID</w:t>
            </w:r>
          </w:p>
        </w:tc>
      </w:tr>
      <w:tr w:rsidR="00536D47" w:rsidRPr="0078378F" w14:paraId="67BEEC41" w14:textId="77777777" w:rsidTr="00536D47">
        <w:trPr>
          <w:cantSplit/>
          <w:trHeight w:val="288"/>
        </w:trPr>
        <w:tc>
          <w:tcPr>
            <w:tcW w:w="1291" w:type="dxa"/>
            <w:tcBorders>
              <w:top w:val="single" w:sz="4" w:space="0" w:color="95B3D7"/>
              <w:left w:val="nil"/>
              <w:bottom w:val="single" w:sz="4" w:space="0" w:color="95B3D7"/>
              <w:right w:val="nil"/>
            </w:tcBorders>
            <w:shd w:val="clear" w:color="auto" w:fill="DBE5F1"/>
            <w:noWrap/>
            <w:vAlign w:val="center"/>
          </w:tcPr>
          <w:p w14:paraId="01E009E9" w14:textId="0CF6D2CC" w:rsidR="00536D47" w:rsidRPr="0078378F" w:rsidRDefault="001C209B" w:rsidP="00536D47">
            <w:pPr>
              <w:rPr>
                <w:rFonts w:ascii="Calibri" w:hAnsi="Calibri" w:cs="Calibri"/>
                <w:color w:val="000000"/>
                <w:sz w:val="18"/>
                <w:szCs w:val="18"/>
              </w:rPr>
            </w:pPr>
            <w:r>
              <w:rPr>
                <w:rFonts w:ascii="Calibri" w:hAnsi="Calibri" w:cs="Calibri"/>
                <w:color w:val="000000"/>
                <w:sz w:val="18"/>
                <w:szCs w:val="18"/>
              </w:rPr>
              <w:t>N/A</w:t>
            </w:r>
          </w:p>
        </w:tc>
        <w:tc>
          <w:tcPr>
            <w:tcW w:w="1985" w:type="dxa"/>
            <w:tcBorders>
              <w:top w:val="single" w:sz="4" w:space="0" w:color="95B3D7"/>
              <w:left w:val="nil"/>
              <w:bottom w:val="single" w:sz="4" w:space="0" w:color="95B3D7"/>
              <w:right w:val="nil"/>
            </w:tcBorders>
            <w:shd w:val="clear" w:color="auto" w:fill="DBE5F1"/>
            <w:vAlign w:val="center"/>
          </w:tcPr>
          <w:p w14:paraId="0AE8CFF1" w14:textId="638781CD" w:rsidR="00536D47" w:rsidRPr="0078378F" w:rsidRDefault="00536D47" w:rsidP="00536D47">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vAlign w:val="center"/>
          </w:tcPr>
          <w:p w14:paraId="207E0F0C" w14:textId="30AFCE3B" w:rsidR="00536D47" w:rsidRPr="0078378F" w:rsidRDefault="00536D47" w:rsidP="00536D47">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vAlign w:val="center"/>
          </w:tcPr>
          <w:p w14:paraId="1F13F633" w14:textId="606C2AB8" w:rsidR="00536D47" w:rsidRPr="0078378F" w:rsidRDefault="00536D47" w:rsidP="00536D47">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14:paraId="5BD8CB9E" w14:textId="02A07319" w:rsidR="00536D47" w:rsidRPr="0078378F" w:rsidRDefault="00536D47" w:rsidP="00536D47">
            <w:pPr>
              <w:rPr>
                <w:rFonts w:ascii="Calibri" w:hAnsi="Calibri" w:cs="Calibri"/>
                <w:color w:val="000000"/>
                <w:sz w:val="18"/>
                <w:szCs w:val="18"/>
              </w:rPr>
            </w:pPr>
          </w:p>
        </w:tc>
        <w:tc>
          <w:tcPr>
            <w:tcW w:w="2693" w:type="dxa"/>
            <w:tcBorders>
              <w:top w:val="single" w:sz="4" w:space="0" w:color="95B3D7"/>
              <w:left w:val="nil"/>
              <w:bottom w:val="single" w:sz="4" w:space="0" w:color="95B3D7"/>
              <w:right w:val="nil"/>
            </w:tcBorders>
            <w:shd w:val="clear" w:color="auto" w:fill="DBE5F1"/>
            <w:vAlign w:val="center"/>
          </w:tcPr>
          <w:p w14:paraId="5937BE8A" w14:textId="73F11430" w:rsidR="00536D47" w:rsidRPr="005A1797" w:rsidRDefault="00536D47" w:rsidP="00536D47">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14:paraId="4A959697" w14:textId="5D2F2025" w:rsidR="00536D47" w:rsidRPr="0078378F" w:rsidRDefault="00536D47" w:rsidP="00536D47">
            <w:pPr>
              <w:rPr>
                <w:rFonts w:ascii="Calibri" w:hAnsi="Calibri" w:cs="Calibri"/>
                <w:color w:val="000000"/>
                <w:sz w:val="18"/>
                <w:szCs w:val="18"/>
              </w:rPr>
            </w:pPr>
          </w:p>
        </w:tc>
      </w:tr>
    </w:tbl>
    <w:p w14:paraId="23B67961" w14:textId="4391F1B3" w:rsidR="00DB63C2" w:rsidRPr="00DB63C2" w:rsidRDefault="00DB63C2" w:rsidP="00DB63C2">
      <w:pPr>
        <w:pStyle w:val="Head1"/>
        <w:tabs>
          <w:tab w:val="clear" w:pos="2130"/>
        </w:tabs>
        <w:ind w:left="431" w:hanging="431"/>
        <w:jc w:val="both"/>
        <w:rPr>
          <w:color w:val="1F497D"/>
        </w:rPr>
      </w:pPr>
      <w:bookmarkStart w:id="128" w:name="_Toc468806925"/>
      <w:bookmarkStart w:id="129" w:name="_Toc468806926"/>
      <w:bookmarkStart w:id="130" w:name="_Toc490826257"/>
      <w:bookmarkEnd w:id="128"/>
      <w:bookmarkEnd w:id="129"/>
      <w:r>
        <w:rPr>
          <w:color w:val="1F497D"/>
        </w:rPr>
        <w:lastRenderedPageBreak/>
        <w:t>Known issues</w:t>
      </w:r>
      <w:r w:rsidR="00AC5A93">
        <w:rPr>
          <w:color w:val="1F497D"/>
        </w:rPr>
        <w:t xml:space="preserve"> and future scope</w:t>
      </w:r>
      <w:bookmarkEnd w:id="130"/>
    </w:p>
    <w:p w14:paraId="5331CC9E" w14:textId="13D0693E" w:rsidR="00204DAF" w:rsidRDefault="00204DAF" w:rsidP="00204DAF">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3D622B04" w14:textId="77777777" w:rsidR="00204DAF" w:rsidRDefault="00204DAF" w:rsidP="00204DAF">
      <w:pPr>
        <w:pStyle w:val="Maintext"/>
        <w:jc w:val="both"/>
      </w:pPr>
    </w:p>
    <w:tbl>
      <w:tblPr>
        <w:tblStyle w:val="MediumShading1-Accent1"/>
        <w:tblW w:w="13835" w:type="dxa"/>
        <w:tblBorders>
          <w:left w:val="none" w:sz="0" w:space="0" w:color="auto"/>
          <w:right w:val="none" w:sz="0" w:space="0" w:color="auto"/>
        </w:tblBorders>
        <w:tblLayout w:type="fixed"/>
        <w:tblLook w:val="04A0" w:firstRow="1" w:lastRow="0" w:firstColumn="1" w:lastColumn="0" w:noHBand="0" w:noVBand="1"/>
      </w:tblPr>
      <w:tblGrid>
        <w:gridCol w:w="3276"/>
        <w:gridCol w:w="1368"/>
        <w:gridCol w:w="1276"/>
        <w:gridCol w:w="1892"/>
        <w:gridCol w:w="4394"/>
        <w:gridCol w:w="1629"/>
      </w:tblGrid>
      <w:tr w:rsidR="00204DAF" w:rsidRPr="00204D05" w14:paraId="5A6E6A7B" w14:textId="77777777" w:rsidTr="00204DAF">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276" w:type="dxa"/>
            <w:tcBorders>
              <w:top w:val="nil"/>
              <w:left w:val="nil"/>
              <w:bottom w:val="nil"/>
            </w:tcBorders>
            <w:hideMark/>
          </w:tcPr>
          <w:p w14:paraId="3883ADCE" w14:textId="77777777" w:rsidR="00204DAF" w:rsidRPr="00204D05" w:rsidRDefault="00204DAF" w:rsidP="00204DAF">
            <w:pPr>
              <w:rPr>
                <w:rFonts w:ascii="Calibri" w:hAnsi="Calibri" w:cs="Calibri"/>
                <w:b w:val="0"/>
                <w:bCs w:val="0"/>
                <w:szCs w:val="22"/>
              </w:rPr>
            </w:pPr>
            <w:r w:rsidRPr="00204D05">
              <w:rPr>
                <w:rFonts w:ascii="Calibri" w:hAnsi="Calibri" w:cs="Calibri"/>
                <w:b w:val="0"/>
                <w:bCs w:val="0"/>
                <w:szCs w:val="22"/>
              </w:rPr>
              <w:t>Issue</w:t>
            </w:r>
          </w:p>
        </w:tc>
        <w:tc>
          <w:tcPr>
            <w:tcW w:w="1368" w:type="dxa"/>
            <w:tcBorders>
              <w:top w:val="nil"/>
              <w:bottom w:val="nil"/>
            </w:tcBorders>
            <w:hideMark/>
          </w:tcPr>
          <w:p w14:paraId="2EAF7A99" w14:textId="77777777" w:rsidR="00204DAF" w:rsidRPr="00204D05" w:rsidRDefault="00204DAF" w:rsidP="00204D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Impacted Service</w:t>
            </w:r>
          </w:p>
        </w:tc>
        <w:tc>
          <w:tcPr>
            <w:tcW w:w="1276" w:type="dxa"/>
            <w:tcBorders>
              <w:top w:val="nil"/>
              <w:bottom w:val="nil"/>
            </w:tcBorders>
            <w:hideMark/>
          </w:tcPr>
          <w:p w14:paraId="1CFF135B" w14:textId="77777777" w:rsidR="00204DAF" w:rsidRPr="00204D05" w:rsidRDefault="00204DAF" w:rsidP="00204D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Incident Number</w:t>
            </w:r>
          </w:p>
        </w:tc>
        <w:tc>
          <w:tcPr>
            <w:tcW w:w="1892" w:type="dxa"/>
            <w:tcBorders>
              <w:top w:val="nil"/>
              <w:bottom w:val="nil"/>
            </w:tcBorders>
            <w:hideMark/>
          </w:tcPr>
          <w:p w14:paraId="00964063" w14:textId="77777777" w:rsidR="00204DAF" w:rsidRPr="00204D05" w:rsidRDefault="00204DAF" w:rsidP="00204D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Internal Reference</w:t>
            </w:r>
          </w:p>
        </w:tc>
        <w:tc>
          <w:tcPr>
            <w:tcW w:w="4394" w:type="dxa"/>
            <w:tcBorders>
              <w:top w:val="nil"/>
              <w:bottom w:val="nil"/>
            </w:tcBorders>
            <w:noWrap/>
            <w:hideMark/>
          </w:tcPr>
          <w:p w14:paraId="1F30BD88" w14:textId="77777777" w:rsidR="00204DAF" w:rsidRPr="00204D05" w:rsidRDefault="00204DAF" w:rsidP="00204D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b w:val="0"/>
                <w:bCs w:val="0"/>
                <w:szCs w:val="22"/>
              </w:rPr>
              <w:t>Resolution</w:t>
            </w:r>
          </w:p>
        </w:tc>
        <w:tc>
          <w:tcPr>
            <w:tcW w:w="1629" w:type="dxa"/>
            <w:tcBorders>
              <w:top w:val="nil"/>
              <w:bottom w:val="nil"/>
              <w:right w:val="nil"/>
            </w:tcBorders>
            <w:hideMark/>
          </w:tcPr>
          <w:p w14:paraId="2BE3BA4A" w14:textId="77777777" w:rsidR="00204DAF" w:rsidRPr="00204D05" w:rsidRDefault="00204DAF" w:rsidP="00204D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EVTE Deployment</w:t>
            </w:r>
          </w:p>
        </w:tc>
      </w:tr>
      <w:tr w:rsidR="00204DAF" w:rsidRPr="00204D05" w14:paraId="39AFFD21" w14:textId="77777777" w:rsidTr="0062686C">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276" w:type="dxa"/>
            <w:tcBorders>
              <w:bottom w:val="single" w:sz="8" w:space="0" w:color="7BA0CD"/>
            </w:tcBorders>
            <w:shd w:val="clear" w:color="auto" w:fill="DBE5F1" w:themeFill="accent1" w:themeFillTint="33"/>
          </w:tcPr>
          <w:p w14:paraId="3827F589" w14:textId="6C9F6293" w:rsidR="00204DAF" w:rsidRPr="0042183C" w:rsidRDefault="00A61ED4" w:rsidP="00246596">
            <w:pPr>
              <w:rPr>
                <w:rFonts w:asciiTheme="minorHAnsi" w:hAnsiTheme="minorHAnsi" w:cstheme="minorHAnsi"/>
                <w:b w:val="0"/>
                <w:color w:val="000000"/>
                <w:szCs w:val="22"/>
              </w:rPr>
            </w:pPr>
            <w:r w:rsidRPr="0042183C">
              <w:rPr>
                <w:rFonts w:asciiTheme="minorHAnsi" w:hAnsiTheme="minorHAnsi" w:cstheme="minorHAnsi"/>
                <w:b w:val="0"/>
                <w:color w:val="000000"/>
                <w:szCs w:val="22"/>
              </w:rPr>
              <w:t xml:space="preserve">For </w:t>
            </w:r>
            <w:r w:rsidR="00062DC6">
              <w:rPr>
                <w:rFonts w:asciiTheme="minorHAnsi" w:hAnsiTheme="minorHAnsi" w:cstheme="minorHAnsi"/>
                <w:b w:val="0"/>
                <w:color w:val="000000"/>
                <w:szCs w:val="22"/>
              </w:rPr>
              <w:t xml:space="preserve">simpler BAS </w:t>
            </w:r>
            <w:r w:rsidRPr="0042183C">
              <w:rPr>
                <w:rFonts w:asciiTheme="minorHAnsi" w:hAnsiTheme="minorHAnsi" w:cstheme="minorHAnsi"/>
                <w:b w:val="0"/>
                <w:color w:val="000000"/>
                <w:szCs w:val="22"/>
              </w:rPr>
              <w:t>lodgments</w:t>
            </w:r>
            <w:r w:rsidR="00062DC6">
              <w:rPr>
                <w:rFonts w:asciiTheme="minorHAnsi" w:hAnsiTheme="minorHAnsi" w:cstheme="minorHAnsi"/>
                <w:b w:val="0"/>
                <w:color w:val="000000"/>
                <w:szCs w:val="22"/>
              </w:rPr>
              <w:t xml:space="preserve"> (activity statement period from 1 </w:t>
            </w:r>
            <w:r w:rsidRPr="0042183C">
              <w:rPr>
                <w:rFonts w:asciiTheme="minorHAnsi" w:hAnsiTheme="minorHAnsi" w:cstheme="minorHAnsi"/>
                <w:b w:val="0"/>
                <w:color w:val="000000"/>
                <w:szCs w:val="22"/>
              </w:rPr>
              <w:t>July 2017</w:t>
            </w:r>
            <w:r w:rsidR="00062DC6">
              <w:rPr>
                <w:rFonts w:asciiTheme="minorHAnsi" w:hAnsiTheme="minorHAnsi" w:cstheme="minorHAnsi"/>
                <w:b w:val="0"/>
                <w:color w:val="000000"/>
                <w:szCs w:val="22"/>
              </w:rPr>
              <w:t xml:space="preserve"> onwards)</w:t>
            </w:r>
            <w:r w:rsidRPr="0042183C">
              <w:rPr>
                <w:rFonts w:asciiTheme="minorHAnsi" w:hAnsiTheme="minorHAnsi" w:cstheme="minorHAnsi"/>
                <w:b w:val="0"/>
                <w:color w:val="000000"/>
                <w:szCs w:val="22"/>
              </w:rPr>
              <w:t xml:space="preserve"> if the </w:t>
            </w:r>
            <w:r w:rsidR="00062DC6">
              <w:rPr>
                <w:rFonts w:asciiTheme="minorHAnsi" w:hAnsiTheme="minorHAnsi" w:cstheme="minorHAnsi"/>
                <w:b w:val="0"/>
                <w:color w:val="000000"/>
                <w:szCs w:val="22"/>
              </w:rPr>
              <w:t xml:space="preserve">GST </w:t>
            </w:r>
            <w:r w:rsidRPr="0042183C">
              <w:rPr>
                <w:rFonts w:asciiTheme="minorHAnsi" w:hAnsiTheme="minorHAnsi" w:cstheme="minorHAnsi"/>
                <w:b w:val="0"/>
                <w:color w:val="000000"/>
                <w:szCs w:val="22"/>
              </w:rPr>
              <w:t>selected reporting option code was supplied</w:t>
            </w:r>
            <w:r w:rsidR="000F7988">
              <w:rPr>
                <w:rFonts w:asciiTheme="minorHAnsi" w:hAnsiTheme="minorHAnsi" w:cstheme="minorHAnsi"/>
                <w:b w:val="0"/>
                <w:color w:val="000000"/>
                <w:szCs w:val="22"/>
              </w:rPr>
              <w:t xml:space="preserve"> in the prelodge/</w:t>
            </w:r>
            <w:r w:rsidR="0042183C">
              <w:rPr>
                <w:rFonts w:asciiTheme="minorHAnsi" w:hAnsiTheme="minorHAnsi" w:cstheme="minorHAnsi"/>
                <w:b w:val="0"/>
                <w:color w:val="000000"/>
                <w:szCs w:val="22"/>
              </w:rPr>
              <w:t xml:space="preserve"> lodge requests</w:t>
            </w:r>
            <w:r w:rsidRPr="0042183C">
              <w:rPr>
                <w:rFonts w:asciiTheme="minorHAnsi" w:hAnsiTheme="minorHAnsi" w:cstheme="minorHAnsi"/>
                <w:b w:val="0"/>
                <w:color w:val="000000"/>
                <w:szCs w:val="22"/>
              </w:rPr>
              <w:t xml:space="preserve">, an </w:t>
            </w:r>
            <w:r w:rsidR="0042183C">
              <w:rPr>
                <w:rFonts w:asciiTheme="minorHAnsi" w:hAnsiTheme="minorHAnsi" w:cstheme="minorHAnsi"/>
                <w:b w:val="0"/>
                <w:color w:val="000000"/>
                <w:szCs w:val="22"/>
              </w:rPr>
              <w:t>“</w:t>
            </w:r>
            <w:r w:rsidRPr="0042183C">
              <w:rPr>
                <w:rFonts w:asciiTheme="minorHAnsi" w:hAnsiTheme="minorHAnsi" w:cstheme="minorHAnsi"/>
                <w:b w:val="0"/>
                <w:color w:val="000000"/>
                <w:szCs w:val="22"/>
              </w:rPr>
              <w:t xml:space="preserve">EM005 </w:t>
            </w:r>
            <w:r w:rsidR="0042183C">
              <w:rPr>
                <w:rFonts w:asciiTheme="minorHAnsi" w:hAnsiTheme="minorHAnsi" w:cstheme="minorHAnsi"/>
                <w:b w:val="0"/>
                <w:color w:val="000000"/>
                <w:szCs w:val="22"/>
              </w:rPr>
              <w:t xml:space="preserve">– G1 is mandatory” </w:t>
            </w:r>
            <w:r w:rsidRPr="0042183C">
              <w:rPr>
                <w:rFonts w:asciiTheme="minorHAnsi" w:hAnsiTheme="minorHAnsi" w:cstheme="minorHAnsi"/>
                <w:b w:val="0"/>
                <w:color w:val="000000"/>
                <w:szCs w:val="22"/>
              </w:rPr>
              <w:t xml:space="preserve">error was encountered. </w:t>
            </w:r>
            <w:r w:rsidR="0042183C">
              <w:rPr>
                <w:rFonts w:asciiTheme="minorHAnsi" w:hAnsiTheme="minorHAnsi" w:cstheme="minorHAnsi"/>
                <w:b w:val="0"/>
                <w:color w:val="000000"/>
                <w:szCs w:val="22"/>
              </w:rPr>
              <w:t xml:space="preserve"> </w:t>
            </w:r>
          </w:p>
        </w:tc>
        <w:tc>
          <w:tcPr>
            <w:tcW w:w="1368" w:type="dxa"/>
            <w:tcBorders>
              <w:bottom w:val="single" w:sz="8" w:space="0" w:color="7BA0CD"/>
            </w:tcBorders>
            <w:shd w:val="clear" w:color="auto" w:fill="DBE5F1" w:themeFill="accent1" w:themeFillTint="33"/>
          </w:tcPr>
          <w:p w14:paraId="7003678D" w14:textId="28187460" w:rsidR="00204DAF" w:rsidRPr="0042183C" w:rsidRDefault="00A61ED4" w:rsidP="00204D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2183C">
              <w:rPr>
                <w:rFonts w:asciiTheme="minorHAnsi" w:hAnsiTheme="minorHAnsi" w:cstheme="minorHAnsi"/>
                <w:color w:val="000000"/>
                <w:szCs w:val="22"/>
              </w:rPr>
              <w:t>AS.0001 2009 prelodge/lodge</w:t>
            </w:r>
          </w:p>
        </w:tc>
        <w:tc>
          <w:tcPr>
            <w:tcW w:w="1276" w:type="dxa"/>
            <w:tcBorders>
              <w:bottom w:val="single" w:sz="8" w:space="0" w:color="7BA0CD"/>
            </w:tcBorders>
            <w:shd w:val="clear" w:color="auto" w:fill="DBE5F1" w:themeFill="accent1" w:themeFillTint="33"/>
          </w:tcPr>
          <w:p w14:paraId="4DA883CF" w14:textId="09D1E843" w:rsidR="00204DAF" w:rsidRPr="0042183C" w:rsidRDefault="0062686C" w:rsidP="00204D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2183C">
              <w:rPr>
                <w:rFonts w:asciiTheme="minorHAnsi" w:hAnsiTheme="minorHAnsi" w:cstheme="minorHAnsi"/>
                <w:color w:val="000000"/>
                <w:szCs w:val="22"/>
              </w:rPr>
              <w:t xml:space="preserve">INC </w:t>
            </w:r>
            <w:r w:rsidR="007E2420">
              <w:rPr>
                <w:rFonts w:asciiTheme="minorHAnsi" w:hAnsiTheme="minorHAnsi" w:cstheme="minorHAnsi"/>
                <w:color w:val="000000"/>
                <w:szCs w:val="22"/>
              </w:rPr>
              <w:t>0000</w:t>
            </w:r>
            <w:r w:rsidRPr="0042183C">
              <w:rPr>
                <w:rFonts w:asciiTheme="minorHAnsi" w:hAnsiTheme="minorHAnsi" w:cstheme="minorHAnsi"/>
                <w:color w:val="000000"/>
                <w:szCs w:val="22"/>
              </w:rPr>
              <w:t>27874012</w:t>
            </w:r>
          </w:p>
        </w:tc>
        <w:tc>
          <w:tcPr>
            <w:tcW w:w="1892" w:type="dxa"/>
            <w:tcBorders>
              <w:bottom w:val="single" w:sz="8" w:space="0" w:color="7BA0CD"/>
            </w:tcBorders>
            <w:shd w:val="clear" w:color="auto" w:fill="DBE5F1" w:themeFill="accent1" w:themeFillTint="33"/>
          </w:tcPr>
          <w:p w14:paraId="54D57224" w14:textId="718A3239" w:rsidR="00204DAF" w:rsidRPr="00AF592A" w:rsidRDefault="00202A87" w:rsidP="00204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2752</w:t>
            </w:r>
          </w:p>
        </w:tc>
        <w:tc>
          <w:tcPr>
            <w:tcW w:w="4394" w:type="dxa"/>
            <w:tcBorders>
              <w:bottom w:val="single" w:sz="8" w:space="0" w:color="7BA0CD"/>
            </w:tcBorders>
            <w:shd w:val="clear" w:color="auto" w:fill="DBE5F1" w:themeFill="accent1" w:themeFillTint="33"/>
          </w:tcPr>
          <w:p w14:paraId="783C19D4" w14:textId="0B984FB4" w:rsidR="000F7988" w:rsidRDefault="00C319C5" w:rsidP="000F798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As part of the </w:t>
            </w:r>
            <w:r w:rsidR="007E2420">
              <w:rPr>
                <w:rFonts w:asciiTheme="minorHAnsi" w:hAnsiTheme="minorHAnsi" w:cstheme="minorHAnsi"/>
                <w:color w:val="000000"/>
                <w:szCs w:val="22"/>
              </w:rPr>
              <w:t>simpler BAS changes implemented in July 2017, the GST selected reporting opt</w:t>
            </w:r>
            <w:r>
              <w:rPr>
                <w:rFonts w:asciiTheme="minorHAnsi" w:hAnsiTheme="minorHAnsi" w:cstheme="minorHAnsi"/>
                <w:color w:val="000000"/>
                <w:szCs w:val="22"/>
              </w:rPr>
              <w:t>ion code has been made optional</w:t>
            </w:r>
            <w:r w:rsidR="000F7988">
              <w:rPr>
                <w:rFonts w:asciiTheme="minorHAnsi" w:hAnsiTheme="minorHAnsi" w:cstheme="minorHAnsi"/>
                <w:color w:val="000000"/>
                <w:szCs w:val="22"/>
              </w:rPr>
              <w:t xml:space="preserve"> in the prelodge/</w:t>
            </w:r>
            <w:r>
              <w:rPr>
                <w:rFonts w:asciiTheme="minorHAnsi" w:hAnsiTheme="minorHAnsi" w:cstheme="minorHAnsi"/>
                <w:color w:val="000000"/>
                <w:szCs w:val="22"/>
              </w:rPr>
              <w:t xml:space="preserve"> lodge request</w:t>
            </w:r>
            <w:r w:rsidR="007E2420">
              <w:rPr>
                <w:rFonts w:asciiTheme="minorHAnsi" w:hAnsiTheme="minorHAnsi" w:cstheme="minorHAnsi"/>
                <w:color w:val="000000"/>
                <w:szCs w:val="22"/>
              </w:rPr>
              <w:t xml:space="preserve"> (</w:t>
            </w:r>
            <w:r w:rsidR="000F7988">
              <w:rPr>
                <w:rFonts w:asciiTheme="minorHAnsi" w:hAnsiTheme="minorHAnsi" w:cstheme="minorHAnsi"/>
                <w:color w:val="000000"/>
                <w:szCs w:val="22"/>
              </w:rPr>
              <w:t>m</w:t>
            </w:r>
            <w:r>
              <w:rPr>
                <w:rFonts w:asciiTheme="minorHAnsi" w:hAnsiTheme="minorHAnsi" w:cstheme="minorHAnsi"/>
                <w:color w:val="000000"/>
                <w:szCs w:val="22"/>
              </w:rPr>
              <w:t>odified</w:t>
            </w:r>
            <w:r w:rsidR="007E2420">
              <w:rPr>
                <w:rFonts w:asciiTheme="minorHAnsi" w:hAnsiTheme="minorHAnsi" w:cstheme="minorHAnsi"/>
                <w:color w:val="000000"/>
                <w:szCs w:val="22"/>
              </w:rPr>
              <w:t xml:space="preserve"> validation rule </w:t>
            </w:r>
            <w:r w:rsidR="007E2420" w:rsidRPr="007E2420">
              <w:rPr>
                <w:rFonts w:asciiTheme="minorHAnsi" w:hAnsiTheme="minorHAnsi" w:cstheme="minorHAnsi"/>
                <w:color w:val="000000"/>
                <w:szCs w:val="22"/>
              </w:rPr>
              <w:t>VR.ATO.AS.000096</w:t>
            </w:r>
            <w:r w:rsidR="007E2420">
              <w:rPr>
                <w:rFonts w:asciiTheme="minorHAnsi" w:hAnsiTheme="minorHAnsi" w:cstheme="minorHAnsi"/>
                <w:color w:val="000000"/>
                <w:szCs w:val="22"/>
              </w:rPr>
              <w:t>, as the reporting option code is still mandatory for pre July 2017</w:t>
            </w:r>
            <w:r>
              <w:rPr>
                <w:rFonts w:asciiTheme="minorHAnsi" w:hAnsiTheme="minorHAnsi" w:cstheme="minorHAnsi"/>
                <w:color w:val="000000"/>
                <w:szCs w:val="22"/>
              </w:rPr>
              <w:t xml:space="preserve"> </w:t>
            </w:r>
            <w:r w:rsidR="007E2420">
              <w:rPr>
                <w:rFonts w:asciiTheme="minorHAnsi" w:hAnsiTheme="minorHAnsi" w:cstheme="minorHAnsi"/>
                <w:color w:val="000000"/>
                <w:szCs w:val="22"/>
              </w:rPr>
              <w:t>GST lodgments)</w:t>
            </w:r>
            <w:r>
              <w:rPr>
                <w:rFonts w:asciiTheme="minorHAnsi" w:hAnsiTheme="minorHAnsi" w:cstheme="minorHAnsi"/>
                <w:color w:val="000000"/>
                <w:szCs w:val="22"/>
              </w:rPr>
              <w:t>.</w:t>
            </w:r>
            <w:r w:rsidR="000F7988">
              <w:rPr>
                <w:rFonts w:asciiTheme="minorHAnsi" w:hAnsiTheme="minorHAnsi" w:cstheme="minorHAnsi"/>
                <w:color w:val="000000"/>
                <w:szCs w:val="22"/>
              </w:rPr>
              <w:t xml:space="preserve"> The prefill service would return GST labels that are applicable to the reporting </w:t>
            </w:r>
            <w:r w:rsidR="00246596">
              <w:rPr>
                <w:rFonts w:asciiTheme="minorHAnsi" w:hAnsiTheme="minorHAnsi" w:cstheme="minorHAnsi"/>
                <w:color w:val="000000"/>
                <w:szCs w:val="22"/>
              </w:rPr>
              <w:t>option</w:t>
            </w:r>
            <w:r w:rsidR="000F7988">
              <w:rPr>
                <w:rFonts w:asciiTheme="minorHAnsi" w:hAnsiTheme="minorHAnsi" w:cstheme="minorHAnsi"/>
                <w:color w:val="000000"/>
                <w:szCs w:val="22"/>
              </w:rPr>
              <w:t xml:space="preserve">. </w:t>
            </w:r>
          </w:p>
          <w:p w14:paraId="76644DB4" w14:textId="0A3E9EE9" w:rsidR="00C319C5" w:rsidRDefault="00C319C5" w:rsidP="00B618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 </w:t>
            </w:r>
          </w:p>
          <w:p w14:paraId="120125D4" w14:textId="2295B111" w:rsidR="00C319C5" w:rsidRDefault="00C319C5" w:rsidP="00B618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GST selected reporting option code supplied in prelodge/lodge </w:t>
            </w:r>
            <w:proofErr w:type="gramStart"/>
            <w:r>
              <w:rPr>
                <w:rFonts w:asciiTheme="minorHAnsi" w:hAnsiTheme="minorHAnsi" w:cstheme="minorHAnsi"/>
                <w:color w:val="000000"/>
                <w:szCs w:val="22"/>
              </w:rPr>
              <w:t xml:space="preserve">requests  </w:t>
            </w:r>
            <w:r w:rsidR="00062DC6">
              <w:rPr>
                <w:rFonts w:asciiTheme="minorHAnsi" w:hAnsiTheme="minorHAnsi" w:cstheme="minorHAnsi"/>
                <w:color w:val="000000"/>
                <w:szCs w:val="22"/>
              </w:rPr>
              <w:t>for</w:t>
            </w:r>
            <w:proofErr w:type="gramEnd"/>
            <w:r w:rsidR="00062DC6">
              <w:rPr>
                <w:rFonts w:asciiTheme="minorHAnsi" w:hAnsiTheme="minorHAnsi" w:cstheme="minorHAnsi"/>
                <w:color w:val="000000"/>
                <w:szCs w:val="22"/>
              </w:rPr>
              <w:t xml:space="preserve"> activity statement period from </w:t>
            </w:r>
            <w:r>
              <w:rPr>
                <w:rFonts w:asciiTheme="minorHAnsi" w:hAnsiTheme="minorHAnsi" w:cstheme="minorHAnsi"/>
                <w:color w:val="000000"/>
                <w:szCs w:val="22"/>
              </w:rPr>
              <w:t>1 July 2017 will be disregarded and the reporting option will be determi</w:t>
            </w:r>
            <w:r w:rsidR="00062DC6">
              <w:rPr>
                <w:rFonts w:asciiTheme="minorHAnsi" w:hAnsiTheme="minorHAnsi" w:cstheme="minorHAnsi"/>
                <w:color w:val="000000"/>
                <w:szCs w:val="22"/>
              </w:rPr>
              <w:t>ned by the GST labels supplied in the request.</w:t>
            </w:r>
          </w:p>
          <w:p w14:paraId="594E0F40" w14:textId="27C02487" w:rsidR="00C319C5" w:rsidRPr="00AF592A" w:rsidRDefault="00C319C5" w:rsidP="00B618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1629" w:type="dxa"/>
            <w:tcBorders>
              <w:bottom w:val="single" w:sz="8" w:space="0" w:color="7BA0CD"/>
            </w:tcBorders>
            <w:shd w:val="clear" w:color="auto" w:fill="DBE5F1" w:themeFill="accent1" w:themeFillTint="33"/>
          </w:tcPr>
          <w:p w14:paraId="22ABF3AD" w14:textId="6BA2C88A" w:rsidR="00204DAF" w:rsidRPr="00AF592A" w:rsidRDefault="00DD02FF" w:rsidP="00204D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15</w:t>
            </w:r>
            <w:r w:rsidRPr="00DD02FF">
              <w:rPr>
                <w:rFonts w:asciiTheme="minorHAnsi" w:hAnsiTheme="minorHAnsi" w:cstheme="minorHAnsi"/>
                <w:color w:val="000000"/>
                <w:szCs w:val="22"/>
                <w:vertAlign w:val="superscript"/>
              </w:rPr>
              <w:t>th</w:t>
            </w:r>
            <w:r>
              <w:rPr>
                <w:rFonts w:asciiTheme="minorHAnsi" w:hAnsiTheme="minorHAnsi" w:cstheme="minorHAnsi"/>
                <w:color w:val="000000"/>
                <w:szCs w:val="22"/>
              </w:rPr>
              <w:t xml:space="preserve"> August 2017 (PROD)</w:t>
            </w:r>
          </w:p>
        </w:tc>
      </w:tr>
      <w:tr w:rsidR="0062686C" w:rsidRPr="00204D05" w14:paraId="6B26863D" w14:textId="77777777" w:rsidTr="0062686C">
        <w:trPr>
          <w:cnfStyle w:val="000000010000" w:firstRow="0" w:lastRow="0" w:firstColumn="0" w:lastColumn="0" w:oddVBand="0" w:evenVBand="0" w:oddHBand="0" w:evenHBand="1"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276" w:type="dxa"/>
            <w:shd w:val="clear" w:color="auto" w:fill="auto"/>
          </w:tcPr>
          <w:p w14:paraId="3FE2E749" w14:textId="7ABE4064" w:rsidR="0062686C" w:rsidRDefault="0062686C" w:rsidP="00A61ED4">
            <w:pPr>
              <w:rPr>
                <w:rFonts w:asciiTheme="minorHAnsi" w:hAnsiTheme="minorHAnsi" w:cstheme="minorHAnsi"/>
                <w:b w:val="0"/>
                <w:color w:val="000000"/>
                <w:szCs w:val="22"/>
              </w:rPr>
            </w:pPr>
            <w:proofErr w:type="gramStart"/>
            <w:r>
              <w:rPr>
                <w:rFonts w:asciiTheme="minorHAnsi" w:hAnsiTheme="minorHAnsi" w:cstheme="minorHAnsi"/>
                <w:b w:val="0"/>
                <w:color w:val="000000"/>
                <w:szCs w:val="22"/>
              </w:rPr>
              <w:t>Currently  for</w:t>
            </w:r>
            <w:proofErr w:type="gramEnd"/>
            <w:r>
              <w:rPr>
                <w:rFonts w:asciiTheme="minorHAnsi" w:hAnsiTheme="minorHAnsi" w:cstheme="minorHAnsi"/>
                <w:b w:val="0"/>
                <w:color w:val="000000"/>
                <w:szCs w:val="22"/>
              </w:rPr>
              <w:t xml:space="preserve"> a simpler BAS client if GST labels G2, G3, G10 or G11 are provided, then error code CMN.ATO.AS.EM060 will be displayed. The error message description would state that the reported value has been corrected to the same (reported) value. </w:t>
            </w:r>
          </w:p>
          <w:p w14:paraId="7ECFAA1E" w14:textId="77777777" w:rsidR="0062686C" w:rsidRDefault="0062686C" w:rsidP="00A61ED4">
            <w:pPr>
              <w:rPr>
                <w:rFonts w:asciiTheme="minorHAnsi" w:hAnsiTheme="minorHAnsi" w:cstheme="minorHAnsi"/>
                <w:b w:val="0"/>
                <w:color w:val="000000"/>
                <w:szCs w:val="22"/>
              </w:rPr>
            </w:pPr>
          </w:p>
          <w:p w14:paraId="7FBE2F7D" w14:textId="77777777" w:rsidR="0062686C" w:rsidRDefault="0062686C" w:rsidP="00A61ED4">
            <w:pPr>
              <w:rPr>
                <w:rFonts w:asciiTheme="minorHAnsi" w:hAnsiTheme="minorHAnsi" w:cstheme="minorHAnsi"/>
                <w:b w:val="0"/>
                <w:color w:val="000000"/>
                <w:szCs w:val="22"/>
              </w:rPr>
            </w:pPr>
            <w:r w:rsidRPr="00204DAF">
              <w:rPr>
                <w:rFonts w:asciiTheme="minorHAnsi" w:hAnsiTheme="minorHAnsi" w:cstheme="minorHAnsi"/>
                <w:color w:val="000000"/>
                <w:szCs w:val="22"/>
              </w:rPr>
              <w:t>Example</w:t>
            </w:r>
            <w:r w:rsidRPr="00F849C6">
              <w:rPr>
                <w:rFonts w:asciiTheme="minorHAnsi" w:hAnsiTheme="minorHAnsi" w:cstheme="minorHAnsi"/>
                <w:b w:val="0"/>
                <w:color w:val="000000"/>
                <w:szCs w:val="22"/>
              </w:rPr>
              <w:t>: If labels G10 and G11 were supplied with values 10 and 20 respectively for a simpler BAS client, then the error</w:t>
            </w:r>
            <w:r>
              <w:rPr>
                <w:rFonts w:asciiTheme="minorHAnsi" w:hAnsiTheme="minorHAnsi" w:cstheme="minorHAnsi"/>
                <w:b w:val="0"/>
                <w:color w:val="000000"/>
                <w:szCs w:val="22"/>
              </w:rPr>
              <w:t xml:space="preserve"> would be displayed. </w:t>
            </w:r>
          </w:p>
          <w:p w14:paraId="3E30D282" w14:textId="77777777" w:rsidR="0062686C" w:rsidRPr="00F849C6" w:rsidRDefault="0062686C" w:rsidP="00A61ED4">
            <w:pPr>
              <w:rPr>
                <w:rFonts w:asciiTheme="minorHAnsi" w:hAnsiTheme="minorHAnsi" w:cstheme="minorHAnsi"/>
                <w:b w:val="0"/>
                <w:color w:val="000000"/>
                <w:szCs w:val="22"/>
              </w:rPr>
            </w:pPr>
            <w:r w:rsidRPr="00D72B64">
              <w:rPr>
                <w:rFonts w:asciiTheme="minorHAnsi" w:hAnsiTheme="minorHAnsi" w:cstheme="minorHAnsi"/>
                <w:color w:val="000000"/>
                <w:szCs w:val="22"/>
              </w:rPr>
              <w:t>Please note that zero value (“0”) in these labels will trigger the same error.</w:t>
            </w:r>
          </w:p>
          <w:p w14:paraId="7208A80E" w14:textId="77777777" w:rsidR="0062686C" w:rsidRPr="00F849C6" w:rsidRDefault="0062686C" w:rsidP="00A61ED4">
            <w:pPr>
              <w:rPr>
                <w:rFonts w:asciiTheme="minorHAnsi" w:hAnsiTheme="minorHAnsi" w:cstheme="minorHAnsi"/>
                <w:b w:val="0"/>
                <w:color w:val="000000"/>
                <w:szCs w:val="22"/>
              </w:rPr>
            </w:pPr>
          </w:p>
          <w:p w14:paraId="51241154" w14:textId="77777777" w:rsidR="0062686C" w:rsidRDefault="0062686C" w:rsidP="00A61ED4">
            <w:pPr>
              <w:rPr>
                <w:rFonts w:asciiTheme="minorHAnsi" w:hAnsiTheme="minorHAnsi" w:cstheme="minorHAnsi"/>
                <w:color w:val="000000"/>
                <w:szCs w:val="22"/>
              </w:rPr>
            </w:pPr>
            <w:r>
              <w:rPr>
                <w:rFonts w:asciiTheme="minorHAnsi" w:hAnsiTheme="minorHAnsi" w:cstheme="minorHAnsi"/>
                <w:color w:val="000000"/>
                <w:szCs w:val="22"/>
              </w:rPr>
              <w:t>Error 1:</w:t>
            </w:r>
          </w:p>
          <w:p w14:paraId="6FB9A119" w14:textId="77777777" w:rsidR="0062686C" w:rsidRPr="00F849C6" w:rsidRDefault="0062686C" w:rsidP="00A61ED4">
            <w:pPr>
              <w:rPr>
                <w:rFonts w:asciiTheme="minorHAnsi" w:hAnsiTheme="minorHAnsi" w:cstheme="minorHAnsi"/>
                <w:b w:val="0"/>
                <w:color w:val="000000"/>
                <w:szCs w:val="22"/>
              </w:rPr>
            </w:pPr>
            <w:r w:rsidRPr="00F849C6">
              <w:rPr>
                <w:rFonts w:asciiTheme="minorHAnsi" w:hAnsiTheme="minorHAnsi" w:cstheme="minorHAnsi"/>
                <w:b w:val="0"/>
                <w:color w:val="000000"/>
                <w:szCs w:val="22"/>
              </w:rPr>
              <w:t>Error code: CMN.ATO.AS.EM060</w:t>
            </w:r>
          </w:p>
          <w:p w14:paraId="3F663744" w14:textId="77777777" w:rsidR="0062686C" w:rsidRPr="00F849C6" w:rsidRDefault="0062686C" w:rsidP="00A61ED4">
            <w:pPr>
              <w:rPr>
                <w:rFonts w:asciiTheme="minorHAnsi" w:hAnsiTheme="minorHAnsi" w:cstheme="minorHAnsi"/>
                <w:b w:val="0"/>
                <w:color w:val="000000"/>
                <w:szCs w:val="22"/>
              </w:rPr>
            </w:pPr>
            <w:r w:rsidRPr="00F849C6">
              <w:rPr>
                <w:rFonts w:asciiTheme="minorHAnsi" w:hAnsiTheme="minorHAnsi" w:cstheme="minorHAnsi"/>
                <w:b w:val="0"/>
                <w:color w:val="000000"/>
                <w:szCs w:val="22"/>
              </w:rPr>
              <w:t>Error Severity: Error</w:t>
            </w:r>
          </w:p>
          <w:p w14:paraId="4F62F6DB" w14:textId="77777777" w:rsidR="0062686C" w:rsidRPr="00F849C6" w:rsidRDefault="0062686C" w:rsidP="00A61ED4">
            <w:pPr>
              <w:rPr>
                <w:rFonts w:asciiTheme="minorHAnsi" w:hAnsiTheme="minorHAnsi" w:cstheme="minorHAnsi"/>
                <w:b w:val="0"/>
                <w:color w:val="000000"/>
                <w:szCs w:val="22"/>
              </w:rPr>
            </w:pPr>
            <w:r w:rsidRPr="00F849C6">
              <w:rPr>
                <w:rFonts w:asciiTheme="minorHAnsi" w:hAnsiTheme="minorHAnsi" w:cstheme="minorHAnsi"/>
                <w:b w:val="0"/>
                <w:color w:val="000000"/>
                <w:szCs w:val="22"/>
              </w:rPr>
              <w:t>Error Message Description: G10 was reported as 10 and will be corrected to 10</w:t>
            </w:r>
          </w:p>
          <w:p w14:paraId="22A51085" w14:textId="77777777" w:rsidR="0062686C" w:rsidRDefault="0062686C" w:rsidP="00A61ED4">
            <w:pPr>
              <w:rPr>
                <w:rFonts w:asciiTheme="minorHAnsi" w:hAnsiTheme="minorHAnsi" w:cstheme="minorHAnsi"/>
                <w:color w:val="000000"/>
                <w:szCs w:val="22"/>
              </w:rPr>
            </w:pPr>
          </w:p>
          <w:p w14:paraId="31777371" w14:textId="77777777" w:rsidR="0062686C" w:rsidRDefault="0062686C" w:rsidP="00A61ED4">
            <w:pPr>
              <w:rPr>
                <w:rFonts w:asciiTheme="minorHAnsi" w:hAnsiTheme="minorHAnsi" w:cstheme="minorHAnsi"/>
                <w:color w:val="000000"/>
                <w:szCs w:val="22"/>
              </w:rPr>
            </w:pPr>
            <w:r>
              <w:rPr>
                <w:rFonts w:asciiTheme="minorHAnsi" w:hAnsiTheme="minorHAnsi" w:cstheme="minorHAnsi"/>
                <w:color w:val="000000"/>
                <w:szCs w:val="22"/>
              </w:rPr>
              <w:t>Error 2:</w:t>
            </w:r>
          </w:p>
          <w:p w14:paraId="4E948792" w14:textId="77777777" w:rsidR="0062686C" w:rsidRPr="00F849C6" w:rsidRDefault="0062686C" w:rsidP="00A61ED4">
            <w:pPr>
              <w:rPr>
                <w:rFonts w:asciiTheme="minorHAnsi" w:hAnsiTheme="minorHAnsi" w:cstheme="minorHAnsi"/>
                <w:b w:val="0"/>
                <w:color w:val="000000"/>
                <w:szCs w:val="22"/>
              </w:rPr>
            </w:pPr>
            <w:r w:rsidRPr="00F849C6">
              <w:rPr>
                <w:rFonts w:asciiTheme="minorHAnsi" w:hAnsiTheme="minorHAnsi" w:cstheme="minorHAnsi"/>
                <w:b w:val="0"/>
                <w:color w:val="000000"/>
                <w:szCs w:val="22"/>
              </w:rPr>
              <w:t>Error code: CMN.ATO.AS.EM060</w:t>
            </w:r>
          </w:p>
          <w:p w14:paraId="3321DDDB" w14:textId="77777777" w:rsidR="0062686C" w:rsidRPr="00F849C6" w:rsidRDefault="0062686C" w:rsidP="00A61ED4">
            <w:pPr>
              <w:rPr>
                <w:rFonts w:asciiTheme="minorHAnsi" w:hAnsiTheme="minorHAnsi" w:cstheme="minorHAnsi"/>
                <w:b w:val="0"/>
                <w:color w:val="000000"/>
                <w:szCs w:val="22"/>
              </w:rPr>
            </w:pPr>
            <w:r w:rsidRPr="00F849C6">
              <w:rPr>
                <w:rFonts w:asciiTheme="minorHAnsi" w:hAnsiTheme="minorHAnsi" w:cstheme="minorHAnsi"/>
                <w:b w:val="0"/>
                <w:color w:val="000000"/>
                <w:szCs w:val="22"/>
              </w:rPr>
              <w:t>Error Severity: Error</w:t>
            </w:r>
          </w:p>
          <w:p w14:paraId="3BE518A3" w14:textId="0FCCCC32" w:rsidR="0062686C" w:rsidRDefault="0062686C" w:rsidP="00A61ED4">
            <w:pPr>
              <w:rPr>
                <w:rFonts w:asciiTheme="minorHAnsi" w:hAnsiTheme="minorHAnsi" w:cstheme="minorHAnsi"/>
                <w:color w:val="000000"/>
                <w:szCs w:val="22"/>
              </w:rPr>
            </w:pPr>
            <w:r w:rsidRPr="00F849C6">
              <w:rPr>
                <w:rFonts w:asciiTheme="minorHAnsi" w:hAnsiTheme="minorHAnsi" w:cstheme="minorHAnsi"/>
                <w:b w:val="0"/>
                <w:color w:val="000000"/>
                <w:szCs w:val="22"/>
              </w:rPr>
              <w:t>Error Message Description: G1</w:t>
            </w:r>
            <w:r>
              <w:rPr>
                <w:rFonts w:asciiTheme="minorHAnsi" w:hAnsiTheme="minorHAnsi" w:cstheme="minorHAnsi"/>
                <w:b w:val="0"/>
                <w:color w:val="000000"/>
                <w:szCs w:val="22"/>
              </w:rPr>
              <w:t>1</w:t>
            </w:r>
            <w:r w:rsidRPr="00F849C6">
              <w:rPr>
                <w:rFonts w:asciiTheme="minorHAnsi" w:hAnsiTheme="minorHAnsi" w:cstheme="minorHAnsi"/>
                <w:b w:val="0"/>
                <w:color w:val="000000"/>
                <w:szCs w:val="22"/>
              </w:rPr>
              <w:t xml:space="preserve"> was reported as </w:t>
            </w:r>
            <w:r>
              <w:rPr>
                <w:rFonts w:asciiTheme="minorHAnsi" w:hAnsiTheme="minorHAnsi" w:cstheme="minorHAnsi"/>
                <w:b w:val="0"/>
                <w:color w:val="000000"/>
                <w:szCs w:val="22"/>
              </w:rPr>
              <w:t>20 and will be corrected to 2</w:t>
            </w:r>
            <w:r w:rsidRPr="00F849C6">
              <w:rPr>
                <w:rFonts w:asciiTheme="minorHAnsi" w:hAnsiTheme="minorHAnsi" w:cstheme="minorHAnsi"/>
                <w:b w:val="0"/>
                <w:color w:val="000000"/>
                <w:szCs w:val="22"/>
              </w:rPr>
              <w:t>0</w:t>
            </w:r>
          </w:p>
        </w:tc>
        <w:tc>
          <w:tcPr>
            <w:tcW w:w="1368" w:type="dxa"/>
            <w:shd w:val="clear" w:color="auto" w:fill="auto"/>
          </w:tcPr>
          <w:p w14:paraId="5EEEEF9E" w14:textId="7C4521E0" w:rsidR="0062686C" w:rsidRDefault="0062686C"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lastRenderedPageBreak/>
              <w:t>AS</w:t>
            </w:r>
            <w:r w:rsidRPr="00AF592A">
              <w:rPr>
                <w:rFonts w:asciiTheme="minorHAnsi" w:hAnsiTheme="minorHAnsi" w:cstheme="minorHAnsi"/>
                <w:color w:val="000000"/>
                <w:szCs w:val="22"/>
              </w:rPr>
              <w:t>.0001</w:t>
            </w:r>
            <w:r>
              <w:rPr>
                <w:rFonts w:asciiTheme="minorHAnsi" w:hAnsiTheme="minorHAnsi" w:cstheme="minorHAnsi"/>
                <w:color w:val="000000"/>
                <w:szCs w:val="22"/>
              </w:rPr>
              <w:t xml:space="preserve"> 2009 prelodge/lodge</w:t>
            </w:r>
          </w:p>
        </w:tc>
        <w:tc>
          <w:tcPr>
            <w:tcW w:w="1276" w:type="dxa"/>
            <w:shd w:val="clear" w:color="auto" w:fill="auto"/>
          </w:tcPr>
          <w:p w14:paraId="0F6B6867" w14:textId="03319879" w:rsidR="0062686C" w:rsidRPr="00AF592A" w:rsidRDefault="0062686C"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92A">
              <w:rPr>
                <w:rFonts w:asciiTheme="minorHAnsi" w:hAnsiTheme="minorHAnsi" w:cstheme="minorHAnsi"/>
                <w:color w:val="000000"/>
                <w:szCs w:val="22"/>
              </w:rPr>
              <w:t>N/A</w:t>
            </w:r>
          </w:p>
        </w:tc>
        <w:tc>
          <w:tcPr>
            <w:tcW w:w="1892" w:type="dxa"/>
            <w:shd w:val="clear" w:color="auto" w:fill="auto"/>
          </w:tcPr>
          <w:p w14:paraId="2690EF64" w14:textId="20B30472" w:rsidR="0062686C" w:rsidRDefault="0062686C" w:rsidP="00204D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1515</w:t>
            </w:r>
          </w:p>
        </w:tc>
        <w:tc>
          <w:tcPr>
            <w:tcW w:w="4394" w:type="dxa"/>
            <w:shd w:val="clear" w:color="auto" w:fill="auto"/>
          </w:tcPr>
          <w:p w14:paraId="0EBE3C85"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We are currently working on a solution to provide a more meaningful error message description that can help rectify the issue.</w:t>
            </w:r>
          </w:p>
          <w:p w14:paraId="33248027"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p>
          <w:p w14:paraId="1A5516BC"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92A">
              <w:rPr>
                <w:rFonts w:asciiTheme="minorHAnsi" w:hAnsiTheme="minorHAnsi" w:cstheme="minorHAnsi"/>
                <w:color w:val="000000"/>
                <w:szCs w:val="22"/>
              </w:rPr>
              <w:t xml:space="preserve"> </w:t>
            </w:r>
            <w:r>
              <w:rPr>
                <w:rFonts w:asciiTheme="minorHAnsi" w:hAnsiTheme="minorHAnsi" w:cstheme="minorHAnsi"/>
                <w:color w:val="000000"/>
                <w:szCs w:val="22"/>
              </w:rPr>
              <w:t xml:space="preserve">In the meantime if this error is encountered please do not provide the relevant GST labels. Entering zero value will still trigger this error.  </w:t>
            </w:r>
          </w:p>
          <w:p w14:paraId="4D55F779"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p>
          <w:p w14:paraId="7603BA3D"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For simpler BAS, only label G1 is required. </w:t>
            </w:r>
            <w:r>
              <w:rPr>
                <w:rFonts w:asciiTheme="minorHAnsi" w:hAnsiTheme="minorHAnsi" w:cstheme="minorHAnsi"/>
                <w:color w:val="000000"/>
                <w:szCs w:val="22"/>
              </w:rPr>
              <w:lastRenderedPageBreak/>
              <w:t xml:space="preserve">Other GST labels G2, G3, G10 and G11 are not required. </w:t>
            </w:r>
          </w:p>
          <w:p w14:paraId="080CBBD6" w14:textId="77777777" w:rsidR="0062686C" w:rsidRDefault="0062686C" w:rsidP="00A61ED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p>
          <w:p w14:paraId="5FF8FAF2" w14:textId="77777777" w:rsidR="0062686C" w:rsidRDefault="0062686C"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It is also advised that the prefill service be a prerequisite to the prelodge/lodge service as the GST reporting option can no longer be determined by the AS prelodge/ lodge service. </w:t>
            </w:r>
          </w:p>
          <w:p w14:paraId="6DBFED21" w14:textId="77777777" w:rsidR="00FE1EB7" w:rsidRDefault="00FE1EB7"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p>
          <w:p w14:paraId="7B7801C6" w14:textId="77777777" w:rsidR="00FE1EB7" w:rsidRDefault="00FE1EB7"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FE1EB7">
              <w:rPr>
                <w:rFonts w:asciiTheme="minorHAnsi" w:hAnsiTheme="minorHAnsi" w:cstheme="minorHAnsi"/>
                <w:b/>
                <w:color w:val="000000"/>
                <w:szCs w:val="22"/>
              </w:rPr>
              <w:t xml:space="preserve">Update:  </w:t>
            </w:r>
            <w:r>
              <w:rPr>
                <w:rFonts w:asciiTheme="minorHAnsi" w:hAnsiTheme="minorHAnsi" w:cstheme="minorHAnsi"/>
                <w:color w:val="000000"/>
                <w:szCs w:val="22"/>
              </w:rPr>
              <w:t>The new error code replacing CMN.ATO.AS.EM060 is CMN.ATO.AS.EM200 with error message description “</w:t>
            </w:r>
            <w:r w:rsidRPr="00FE1EB7">
              <w:rPr>
                <w:rFonts w:asciiTheme="minorHAnsi" w:hAnsiTheme="minorHAnsi" w:cstheme="minorHAnsi"/>
                <w:color w:val="000000"/>
                <w:szCs w:val="22"/>
              </w:rPr>
              <w:t>For simpler BAS lodgment labels G2 or G3 or G10 or G11 must not be provided.</w:t>
            </w:r>
            <w:r>
              <w:rPr>
                <w:rFonts w:asciiTheme="minorHAnsi" w:hAnsiTheme="minorHAnsi" w:cstheme="minorHAnsi"/>
                <w:color w:val="000000"/>
                <w:szCs w:val="22"/>
              </w:rPr>
              <w:t>”</w:t>
            </w:r>
          </w:p>
          <w:p w14:paraId="1607E66F" w14:textId="77777777" w:rsidR="00FE1EB7" w:rsidRDefault="00FE1EB7"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p>
          <w:p w14:paraId="213C9D1B" w14:textId="0E252D29" w:rsidR="00FE1EB7" w:rsidRDefault="00FE1EB7" w:rsidP="006A28A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Please note that this error is a ATO backend processing error and will be triggered when the reporting option for the client is simpler BAS and full reporting labels G2</w:t>
            </w:r>
            <w:proofErr w:type="gramStart"/>
            <w:r>
              <w:rPr>
                <w:rFonts w:asciiTheme="minorHAnsi" w:hAnsiTheme="minorHAnsi" w:cstheme="minorHAnsi"/>
                <w:color w:val="000000"/>
                <w:szCs w:val="22"/>
              </w:rPr>
              <w:t>,G3,G10</w:t>
            </w:r>
            <w:proofErr w:type="gramEnd"/>
            <w:r>
              <w:rPr>
                <w:rFonts w:asciiTheme="minorHAnsi" w:hAnsiTheme="minorHAnsi" w:cstheme="minorHAnsi"/>
                <w:color w:val="000000"/>
                <w:szCs w:val="22"/>
              </w:rPr>
              <w:t xml:space="preserve"> or G11 are provided. It is advised to use the prefill service which would return the applicable GST labels and these labels </w:t>
            </w:r>
            <w:r w:rsidR="006A28AC">
              <w:rPr>
                <w:rFonts w:asciiTheme="minorHAnsi" w:hAnsiTheme="minorHAnsi" w:cstheme="minorHAnsi"/>
                <w:color w:val="000000"/>
                <w:szCs w:val="22"/>
              </w:rPr>
              <w:t>should be provided</w:t>
            </w:r>
            <w:r>
              <w:rPr>
                <w:rFonts w:asciiTheme="minorHAnsi" w:hAnsiTheme="minorHAnsi" w:cstheme="minorHAnsi"/>
                <w:color w:val="000000"/>
                <w:szCs w:val="22"/>
              </w:rPr>
              <w:t xml:space="preserve"> in the prelodge/lodge requests. </w:t>
            </w:r>
          </w:p>
        </w:tc>
        <w:tc>
          <w:tcPr>
            <w:tcW w:w="1629" w:type="dxa"/>
            <w:shd w:val="clear" w:color="auto" w:fill="auto"/>
          </w:tcPr>
          <w:p w14:paraId="2D63DD1E" w14:textId="526AA2EB" w:rsidR="0062686C" w:rsidRDefault="00FE1EB7" w:rsidP="00204DA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lastRenderedPageBreak/>
              <w:t>23</w:t>
            </w:r>
            <w:r w:rsidRPr="00FE1EB7">
              <w:rPr>
                <w:rFonts w:asciiTheme="minorHAnsi" w:hAnsiTheme="minorHAnsi" w:cstheme="minorHAnsi"/>
                <w:color w:val="000000"/>
                <w:szCs w:val="22"/>
                <w:vertAlign w:val="superscript"/>
              </w:rPr>
              <w:t>rd</w:t>
            </w:r>
            <w:r>
              <w:rPr>
                <w:rFonts w:asciiTheme="minorHAnsi" w:hAnsiTheme="minorHAnsi" w:cstheme="minorHAnsi"/>
                <w:color w:val="000000"/>
                <w:szCs w:val="22"/>
              </w:rPr>
              <w:t xml:space="preserve"> </w:t>
            </w:r>
            <w:r w:rsidR="00B05F7D">
              <w:rPr>
                <w:rFonts w:asciiTheme="minorHAnsi" w:hAnsiTheme="minorHAnsi" w:cstheme="minorHAnsi"/>
                <w:color w:val="000000"/>
                <w:szCs w:val="22"/>
              </w:rPr>
              <w:t>July 2017</w:t>
            </w:r>
            <w:r>
              <w:rPr>
                <w:rFonts w:asciiTheme="minorHAnsi" w:hAnsiTheme="minorHAnsi" w:cstheme="minorHAnsi"/>
                <w:color w:val="000000"/>
                <w:szCs w:val="22"/>
              </w:rPr>
              <w:t xml:space="preserve"> (PROD)</w:t>
            </w:r>
          </w:p>
        </w:tc>
      </w:tr>
    </w:tbl>
    <w:p w14:paraId="3BA19F70" w14:textId="714E5849" w:rsidR="00EB6F1A" w:rsidRDefault="00EB6F1A" w:rsidP="002E11A1">
      <w:pPr>
        <w:pStyle w:val="Maintext"/>
        <w:jc w:val="both"/>
      </w:pPr>
    </w:p>
    <w:p w14:paraId="2450A6F4" w14:textId="77777777" w:rsidR="00657711" w:rsidRDefault="00657711" w:rsidP="002E11A1">
      <w:pPr>
        <w:pStyle w:val="Maintext"/>
        <w:jc w:val="both"/>
        <w:sectPr w:rsidR="00657711" w:rsidSect="0062686C">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490826258"/>
      <w:r>
        <w:rPr>
          <w:color w:val="1F497D"/>
        </w:rPr>
        <w:lastRenderedPageBreak/>
        <w:t>Appendix A – Prior Version History</w:t>
      </w:r>
      <w:bookmarkEnd w:id="131"/>
      <w:bookmarkEnd w:id="132"/>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0"/>
        <w:gridCol w:w="1764"/>
        <w:gridCol w:w="6379"/>
      </w:tblGrid>
      <w:tr w:rsidR="00846B2A" w:rsidRPr="009B06E0" w14:paraId="547C1976" w14:textId="77777777" w:rsidTr="005F38F3">
        <w:trPr>
          <w:tblHeader/>
        </w:trPr>
        <w:tc>
          <w:tcPr>
            <w:tcW w:w="1100" w:type="dxa"/>
            <w:tcBorders>
              <w:top w:val="single" w:sz="4" w:space="0" w:color="auto"/>
              <w:bottom w:val="single" w:sz="6" w:space="0" w:color="auto"/>
            </w:tcBorders>
            <w:shd w:val="clear" w:color="auto" w:fill="C6D9F1"/>
          </w:tcPr>
          <w:p w14:paraId="424049CB" w14:textId="77777777" w:rsidR="00846B2A" w:rsidRPr="009B06E0" w:rsidRDefault="00846B2A" w:rsidP="00536D47">
            <w:pPr>
              <w:pStyle w:val="VersionHead"/>
              <w:spacing w:before="120" w:after="120"/>
            </w:pPr>
            <w:r w:rsidRPr="009B06E0">
              <w:t>Version</w:t>
            </w:r>
          </w:p>
        </w:tc>
        <w:tc>
          <w:tcPr>
            <w:tcW w:w="1764" w:type="dxa"/>
            <w:tcBorders>
              <w:top w:val="single" w:sz="4" w:space="0" w:color="auto"/>
              <w:bottom w:val="single" w:sz="6" w:space="0" w:color="auto"/>
            </w:tcBorders>
            <w:shd w:val="clear" w:color="auto" w:fill="C6D9F1"/>
          </w:tcPr>
          <w:p w14:paraId="375BD0E1" w14:textId="77777777" w:rsidR="00846B2A" w:rsidRPr="009B06E0" w:rsidRDefault="00846B2A" w:rsidP="00536D47">
            <w:pPr>
              <w:pStyle w:val="VersionHead"/>
              <w:spacing w:before="120" w:after="120"/>
            </w:pPr>
            <w:r w:rsidRPr="009B06E0">
              <w:t>Release date</w:t>
            </w:r>
          </w:p>
        </w:tc>
        <w:tc>
          <w:tcPr>
            <w:tcW w:w="6379" w:type="dxa"/>
            <w:tcBorders>
              <w:top w:val="single" w:sz="4" w:space="0" w:color="auto"/>
              <w:bottom w:val="single" w:sz="6" w:space="0" w:color="auto"/>
            </w:tcBorders>
            <w:shd w:val="clear" w:color="auto" w:fill="C6D9F1"/>
          </w:tcPr>
          <w:p w14:paraId="5869234D" w14:textId="77777777" w:rsidR="00846B2A" w:rsidRPr="009B06E0" w:rsidRDefault="00846B2A" w:rsidP="00536D47">
            <w:pPr>
              <w:pStyle w:val="VersionHead"/>
              <w:spacing w:before="120" w:after="120"/>
            </w:pPr>
            <w:r w:rsidRPr="009B06E0">
              <w:t>Description of changes</w:t>
            </w:r>
          </w:p>
        </w:tc>
      </w:tr>
      <w:tr w:rsidR="00202A87" w:rsidRPr="009B06E0" w14:paraId="054A67DB" w14:textId="77777777" w:rsidTr="005F38F3">
        <w:tc>
          <w:tcPr>
            <w:tcW w:w="1100" w:type="dxa"/>
            <w:tcBorders>
              <w:top w:val="single" w:sz="6" w:space="0" w:color="auto"/>
              <w:bottom w:val="single" w:sz="6" w:space="0" w:color="auto"/>
            </w:tcBorders>
          </w:tcPr>
          <w:p w14:paraId="37E9B190" w14:textId="54AAEFF9" w:rsidR="00202A87" w:rsidRPr="00B25B1F" w:rsidRDefault="00202A87" w:rsidP="00536D47">
            <w:pPr>
              <w:pStyle w:val="Version2"/>
              <w:spacing w:before="120" w:after="120"/>
            </w:pPr>
            <w:r>
              <w:t>1.9</w:t>
            </w:r>
          </w:p>
        </w:tc>
        <w:tc>
          <w:tcPr>
            <w:tcW w:w="1764" w:type="dxa"/>
            <w:tcBorders>
              <w:top w:val="single" w:sz="6" w:space="0" w:color="auto"/>
              <w:bottom w:val="single" w:sz="6" w:space="0" w:color="auto"/>
            </w:tcBorders>
          </w:tcPr>
          <w:p w14:paraId="1B4DB828" w14:textId="3BDA870C" w:rsidR="00202A87" w:rsidRDefault="00202A87" w:rsidP="00536D47">
            <w:pPr>
              <w:pStyle w:val="Version2"/>
              <w:spacing w:before="120" w:after="120"/>
            </w:pPr>
            <w:r>
              <w:t>13/07/2017</w:t>
            </w:r>
          </w:p>
        </w:tc>
        <w:tc>
          <w:tcPr>
            <w:tcW w:w="6379" w:type="dxa"/>
            <w:tcBorders>
              <w:top w:val="single" w:sz="6" w:space="0" w:color="auto"/>
              <w:bottom w:val="single" w:sz="6" w:space="0" w:color="auto"/>
            </w:tcBorders>
          </w:tcPr>
          <w:p w14:paraId="497BA343" w14:textId="77777777" w:rsidR="00202A87" w:rsidRDefault="00202A87" w:rsidP="009F7D19">
            <w:pPr>
              <w:pStyle w:val="Version2"/>
              <w:spacing w:before="120" w:after="120"/>
              <w:ind w:left="0"/>
            </w:pPr>
            <w:r>
              <w:t xml:space="preserve">This document has been updated for the July 2017 Release. </w:t>
            </w:r>
          </w:p>
          <w:p w14:paraId="27331B41" w14:textId="77777777" w:rsidR="00202A87" w:rsidRDefault="00202A87" w:rsidP="009F7D19">
            <w:pPr>
              <w:pStyle w:val="Version2"/>
              <w:spacing w:before="120" w:after="120"/>
              <w:ind w:left="0"/>
              <w:rPr>
                <w:b/>
                <w:color w:val="1F497D"/>
              </w:rPr>
            </w:pPr>
            <w:r w:rsidRPr="005F38F3">
              <w:rPr>
                <w:b/>
                <w:color w:val="1F497D"/>
              </w:rPr>
              <w:t>Section 2 Package contents</w:t>
            </w:r>
          </w:p>
          <w:p w14:paraId="6EA96540" w14:textId="77777777" w:rsidR="00202A87" w:rsidRDefault="00202A87" w:rsidP="009F7D19">
            <w:pPr>
              <w:pStyle w:val="Version2"/>
              <w:spacing w:before="120" w:after="120"/>
              <w:ind w:left="0"/>
            </w:pPr>
            <w:r w:rsidRPr="00995145">
              <w:t xml:space="preserve">No change from </w:t>
            </w:r>
            <w:r>
              <w:t>prior publication.</w:t>
            </w:r>
          </w:p>
          <w:p w14:paraId="199F03B4" w14:textId="77777777" w:rsidR="00202A87" w:rsidRDefault="00202A87" w:rsidP="009F7D19">
            <w:pPr>
              <w:pStyle w:val="Version2"/>
              <w:spacing w:before="120" w:after="120"/>
              <w:ind w:left="0"/>
              <w:rPr>
                <w:b/>
                <w:color w:val="1F497D"/>
              </w:rPr>
            </w:pPr>
            <w:r w:rsidRPr="005F38F3">
              <w:rPr>
                <w:b/>
                <w:color w:val="1F497D"/>
              </w:rPr>
              <w:t>Section 3 Schematron changes</w:t>
            </w:r>
          </w:p>
          <w:p w14:paraId="045DD8B3" w14:textId="77777777" w:rsidR="00202A87" w:rsidRPr="00995145" w:rsidRDefault="00202A87" w:rsidP="009F7D19">
            <w:pPr>
              <w:pStyle w:val="Version2"/>
              <w:spacing w:before="120" w:after="120"/>
              <w:ind w:left="0"/>
            </w:pPr>
            <w:r>
              <w:t>No change from prior publication</w:t>
            </w:r>
          </w:p>
          <w:p w14:paraId="362739C9" w14:textId="77777777" w:rsidR="00202A87" w:rsidRDefault="00202A87" w:rsidP="009F7D19">
            <w:pPr>
              <w:pStyle w:val="Version2"/>
              <w:spacing w:before="0" w:after="0"/>
              <w:ind w:left="0"/>
              <w:contextualSpacing/>
              <w:rPr>
                <w:b/>
                <w:color w:val="1F497D"/>
              </w:rPr>
            </w:pPr>
            <w:r>
              <w:rPr>
                <w:b/>
                <w:color w:val="1F497D"/>
              </w:rPr>
              <w:t>S</w:t>
            </w:r>
            <w:r w:rsidRPr="00995145">
              <w:rPr>
                <w:b/>
                <w:color w:val="1F497D"/>
              </w:rPr>
              <w:t>ection 4 Known issues and future changes</w:t>
            </w:r>
          </w:p>
          <w:p w14:paraId="485523C7" w14:textId="1AFE33DE" w:rsidR="00202A87" w:rsidRPr="00B25B1F" w:rsidRDefault="00202A87" w:rsidP="00202A87">
            <w:pPr>
              <w:pStyle w:val="Version2"/>
              <w:spacing w:before="120" w:after="120"/>
              <w:ind w:left="0"/>
            </w:pPr>
            <w:r w:rsidRPr="00995145">
              <w:t xml:space="preserve">Included new issue regarding </w:t>
            </w:r>
            <w:r>
              <w:t>CMN.ATO.AS.</w:t>
            </w:r>
            <w:r w:rsidRPr="00995145">
              <w:t>EM060 error message</w:t>
            </w:r>
          </w:p>
        </w:tc>
      </w:tr>
      <w:tr w:rsidR="00202A87" w:rsidRPr="009B06E0" w14:paraId="787E5C5D" w14:textId="77777777" w:rsidTr="005F38F3">
        <w:tc>
          <w:tcPr>
            <w:tcW w:w="1100" w:type="dxa"/>
            <w:tcBorders>
              <w:top w:val="single" w:sz="6" w:space="0" w:color="auto"/>
              <w:bottom w:val="single" w:sz="6" w:space="0" w:color="auto"/>
            </w:tcBorders>
          </w:tcPr>
          <w:p w14:paraId="3D2B2281" w14:textId="168C84A0" w:rsidR="00202A87" w:rsidRDefault="00202A87" w:rsidP="00536D47">
            <w:pPr>
              <w:pStyle w:val="Version2"/>
              <w:spacing w:before="120" w:after="120"/>
            </w:pPr>
            <w:r>
              <w:t>1.8</w:t>
            </w:r>
          </w:p>
        </w:tc>
        <w:tc>
          <w:tcPr>
            <w:tcW w:w="1764" w:type="dxa"/>
            <w:tcBorders>
              <w:top w:val="single" w:sz="6" w:space="0" w:color="auto"/>
              <w:bottom w:val="single" w:sz="6" w:space="0" w:color="auto"/>
            </w:tcBorders>
          </w:tcPr>
          <w:p w14:paraId="3AD77825" w14:textId="27C8AB32" w:rsidR="00202A87" w:rsidRDefault="00202A87" w:rsidP="00536D47">
            <w:pPr>
              <w:pStyle w:val="Version2"/>
              <w:spacing w:before="120" w:after="120"/>
            </w:pPr>
            <w:r>
              <w:t>16/03/2017</w:t>
            </w:r>
          </w:p>
        </w:tc>
        <w:tc>
          <w:tcPr>
            <w:tcW w:w="6379" w:type="dxa"/>
            <w:tcBorders>
              <w:top w:val="single" w:sz="6" w:space="0" w:color="auto"/>
              <w:bottom w:val="single" w:sz="6" w:space="0" w:color="auto"/>
            </w:tcBorders>
          </w:tcPr>
          <w:p w14:paraId="585C5210" w14:textId="77777777" w:rsidR="00202A87" w:rsidRDefault="00202A87" w:rsidP="00A61ED4">
            <w:pPr>
              <w:pStyle w:val="Version2"/>
              <w:spacing w:before="120" w:after="120"/>
              <w:ind w:left="0"/>
            </w:pPr>
            <w:r>
              <w:t xml:space="preserve">This document has been updated for the March 2017 EVTE Release. </w:t>
            </w:r>
          </w:p>
          <w:p w14:paraId="68C512CA" w14:textId="77777777" w:rsidR="00202A87" w:rsidRPr="001C209B" w:rsidRDefault="00202A87" w:rsidP="00A61ED4">
            <w:pPr>
              <w:pStyle w:val="Version2"/>
              <w:spacing w:before="120" w:after="120"/>
              <w:ind w:left="0"/>
            </w:pPr>
            <w:r w:rsidRPr="005F38F3">
              <w:rPr>
                <w:b/>
                <w:color w:val="1F497D"/>
              </w:rPr>
              <w:t>Section 2 Package contents</w:t>
            </w:r>
          </w:p>
          <w:p w14:paraId="6B6ECD8F" w14:textId="77777777" w:rsidR="00202A87" w:rsidRPr="005F38F3" w:rsidRDefault="00202A87" w:rsidP="00A61ED4">
            <w:pPr>
              <w:pStyle w:val="Version2"/>
              <w:spacing w:before="120" w:after="120"/>
              <w:ind w:left="0"/>
            </w:pPr>
            <w:r w:rsidRPr="005F38F3">
              <w:t xml:space="preserve">The following artefacts were updated with </w:t>
            </w:r>
            <w:r w:rsidRPr="005F38F3">
              <w:rPr>
                <w:b/>
              </w:rPr>
              <w:t>functional changes</w:t>
            </w:r>
            <w:r w:rsidRPr="005F38F3">
              <w:t>:</w:t>
            </w:r>
          </w:p>
          <w:p w14:paraId="14D0E2A9" w14:textId="77777777" w:rsidR="00202A87" w:rsidRDefault="00202A87" w:rsidP="00A61ED4">
            <w:pPr>
              <w:pStyle w:val="Version2"/>
              <w:numPr>
                <w:ilvl w:val="0"/>
                <w:numId w:val="29"/>
              </w:numPr>
              <w:rPr>
                <w:b/>
                <w:color w:val="365F91"/>
                <w:sz w:val="20"/>
                <w:szCs w:val="20"/>
              </w:rPr>
            </w:pPr>
            <w:r w:rsidRPr="005D0E86">
              <w:rPr>
                <w:b/>
                <w:color w:val="365F91"/>
                <w:sz w:val="20"/>
                <w:szCs w:val="20"/>
              </w:rPr>
              <w:t xml:space="preserve">ATO AS.0001 2009 Validation Rules.xlsx </w:t>
            </w:r>
          </w:p>
          <w:p w14:paraId="2C941CAD" w14:textId="77777777" w:rsidR="00202A87" w:rsidRDefault="00202A87" w:rsidP="00A61ED4">
            <w:pPr>
              <w:pStyle w:val="Version2"/>
              <w:numPr>
                <w:ilvl w:val="0"/>
                <w:numId w:val="29"/>
              </w:numPr>
              <w:rPr>
                <w:b/>
                <w:color w:val="365F91"/>
                <w:sz w:val="20"/>
                <w:szCs w:val="20"/>
              </w:rPr>
            </w:pPr>
            <w:r w:rsidRPr="001C209B">
              <w:rPr>
                <w:b/>
                <w:color w:val="365F91"/>
                <w:sz w:val="20"/>
                <w:szCs w:val="20"/>
              </w:rPr>
              <w:t>ATO AS.0001 2009 Schematron – Core Services.zip</w:t>
            </w:r>
            <w:r w:rsidRPr="005F38F3">
              <w:rPr>
                <w:b/>
                <w:color w:val="365F91"/>
                <w:sz w:val="20"/>
                <w:szCs w:val="20"/>
              </w:rPr>
              <w:t xml:space="preserve"> </w:t>
            </w:r>
          </w:p>
          <w:p w14:paraId="491CE3ED" w14:textId="77777777" w:rsidR="00202A87" w:rsidRDefault="00202A87" w:rsidP="00A61ED4">
            <w:pPr>
              <w:pStyle w:val="Version2"/>
              <w:numPr>
                <w:ilvl w:val="0"/>
                <w:numId w:val="29"/>
              </w:numPr>
              <w:rPr>
                <w:b/>
                <w:color w:val="365F91"/>
                <w:sz w:val="20"/>
                <w:szCs w:val="20"/>
              </w:rPr>
            </w:pPr>
            <w:r w:rsidRPr="005F38F3">
              <w:rPr>
                <w:b/>
                <w:color w:val="365F91"/>
                <w:sz w:val="20"/>
                <w:szCs w:val="20"/>
              </w:rPr>
              <w:t xml:space="preserve">ATO AS.0001 2009 Schematron – ebms3.zip </w:t>
            </w:r>
          </w:p>
          <w:p w14:paraId="7460D515" w14:textId="77777777" w:rsidR="00202A87" w:rsidRPr="001C209B" w:rsidRDefault="00202A87" w:rsidP="00A61ED4">
            <w:pPr>
              <w:pStyle w:val="Version2"/>
              <w:spacing w:before="120" w:after="120"/>
              <w:ind w:left="0"/>
              <w:rPr>
                <w:b/>
              </w:rPr>
            </w:pPr>
            <w:r w:rsidRPr="001C209B">
              <w:t>Simpler BAS changes included in the</w:t>
            </w:r>
            <w:r>
              <w:rPr>
                <w:b/>
              </w:rPr>
              <w:t xml:space="preserve"> </w:t>
            </w:r>
            <w:r>
              <w:t>ATO AS.0001 2009 Validation Rules.xlsx</w:t>
            </w:r>
          </w:p>
          <w:p w14:paraId="41DB8C9A" w14:textId="77777777" w:rsidR="00202A87" w:rsidRPr="001C209B" w:rsidRDefault="00202A87" w:rsidP="00A61ED4">
            <w:pPr>
              <w:pStyle w:val="Version2"/>
            </w:pPr>
            <w:r w:rsidRPr="001C209B">
              <w:t>Agency rule - "G10 or G11 must be completed as an amount has been entered at 1B" error code CMN.ATO.AS.EM091 has been deleted for all reporting periods (pre and post 1 July 2017).</w:t>
            </w:r>
          </w:p>
          <w:p w14:paraId="1EADC118" w14:textId="77777777" w:rsidR="00202A87" w:rsidRPr="001C209B" w:rsidRDefault="00202A87" w:rsidP="00A61ED4">
            <w:pPr>
              <w:pStyle w:val="Version2"/>
            </w:pPr>
            <w:r w:rsidRPr="001C209B">
              <w:t>Validation Rule ID VR.ATO.AS.000198 (1A - GST on sales or GST instalment must equal G9 - GST on Sales (Total sales subject to GST after adjustments divided by eleven) when provided) has been deleted.</w:t>
            </w:r>
          </w:p>
          <w:p w14:paraId="0AD584B2" w14:textId="77777777" w:rsidR="00202A87" w:rsidRDefault="00202A87" w:rsidP="00A61ED4">
            <w:pPr>
              <w:pStyle w:val="Version2"/>
              <w:spacing w:before="120" w:after="120"/>
              <w:ind w:left="0"/>
              <w:rPr>
                <w:b/>
                <w:color w:val="1F497D"/>
              </w:rPr>
            </w:pPr>
            <w:r w:rsidRPr="005F38F3">
              <w:rPr>
                <w:b/>
                <w:color w:val="1F497D"/>
              </w:rPr>
              <w:t>Section 3 Schematron changes</w:t>
            </w:r>
          </w:p>
          <w:p w14:paraId="3C506560" w14:textId="77777777" w:rsidR="00202A87" w:rsidRDefault="00202A87" w:rsidP="00A61ED4">
            <w:pPr>
              <w:pStyle w:val="Version2"/>
              <w:spacing w:before="120" w:after="120"/>
            </w:pPr>
            <w:r w:rsidRPr="005F38F3">
              <w:t xml:space="preserve">An overview of the changes that are included in the latest ATO AS 2009 Schematron.zip. </w:t>
            </w:r>
          </w:p>
          <w:p w14:paraId="734DDD01" w14:textId="77777777" w:rsidR="00202A87" w:rsidRDefault="00202A87" w:rsidP="00A61ED4">
            <w:pPr>
              <w:pStyle w:val="Version2"/>
              <w:spacing w:before="120" w:after="120"/>
              <w:rPr>
                <w:rFonts w:ascii="Calibri" w:hAnsi="Calibri" w:cs="Calibri"/>
                <w:b/>
                <w:color w:val="1F497D"/>
                <w:szCs w:val="24"/>
              </w:rPr>
            </w:pPr>
            <w:r w:rsidRPr="00E46B89">
              <w:rPr>
                <w:rFonts w:ascii="Calibri" w:hAnsi="Calibri" w:cs="Calibri"/>
                <w:b/>
                <w:color w:val="1F497D"/>
                <w:szCs w:val="24"/>
              </w:rPr>
              <w:t>Section 3.1 Technical Changes</w:t>
            </w:r>
          </w:p>
          <w:p w14:paraId="0D2453FF" w14:textId="77777777" w:rsidR="00202A87" w:rsidRPr="00144663" w:rsidRDefault="00202A87" w:rsidP="00A61ED4">
            <w:pPr>
              <w:pStyle w:val="Version2"/>
              <w:spacing w:before="120" w:after="120"/>
              <w:ind w:left="0"/>
              <w:rPr>
                <w:b/>
              </w:rPr>
            </w:pPr>
            <w:r w:rsidRPr="00144663">
              <w:rPr>
                <w:b/>
              </w:rPr>
              <w:t>Modification:</w:t>
            </w:r>
          </w:p>
          <w:p w14:paraId="45B70F04" w14:textId="77777777" w:rsidR="00202A87" w:rsidRPr="00EF69D3" w:rsidRDefault="00202A87" w:rsidP="00A61ED4">
            <w:pPr>
              <w:pStyle w:val="Version2"/>
              <w:numPr>
                <w:ilvl w:val="0"/>
                <w:numId w:val="41"/>
              </w:numPr>
              <w:spacing w:before="120" w:after="120"/>
              <w:rPr>
                <w:rFonts w:asciiTheme="minorHAnsi" w:hAnsiTheme="minorHAnsi" w:cstheme="minorHAnsi"/>
                <w:b/>
                <w:color w:val="365F91"/>
                <w:sz w:val="20"/>
                <w:szCs w:val="20"/>
              </w:rPr>
            </w:pPr>
            <w:r w:rsidRPr="00EF69D3">
              <w:rPr>
                <w:rFonts w:asciiTheme="minorHAnsi" w:hAnsiTheme="minorHAnsi" w:cstheme="minorHAnsi"/>
                <w:b/>
                <w:color w:val="365F91"/>
                <w:sz w:val="20"/>
                <w:szCs w:val="20"/>
              </w:rPr>
              <w:t>VR.ATO.AS.000096</w:t>
            </w:r>
          </w:p>
          <w:p w14:paraId="1AC7DAD5" w14:textId="77777777" w:rsidR="00202A87" w:rsidRPr="00144663" w:rsidRDefault="00202A87" w:rsidP="00A61ED4">
            <w:pPr>
              <w:pStyle w:val="Version2"/>
              <w:ind w:left="752"/>
              <w:rPr>
                <w:rFonts w:ascii="Calibri" w:hAnsi="Calibri" w:cs="Calibri"/>
                <w:b/>
                <w:sz w:val="20"/>
                <w:szCs w:val="20"/>
              </w:rPr>
            </w:pPr>
            <w:r w:rsidRPr="00144663">
              <w:rPr>
                <w:rFonts w:ascii="Calibri" w:hAnsi="Calibri" w:cs="Calibri"/>
                <w:b/>
                <w:sz w:val="20"/>
                <w:szCs w:val="20"/>
              </w:rPr>
              <w:t>From:</w:t>
            </w:r>
          </w:p>
          <w:p w14:paraId="0022D0B6"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t>IF ((RP.GST &lt;&gt;NULLORBLANK) AND ((RP.GST:rvctc3.xx.xx:GoodsAndServicesTax.SelectedReportingOption.Code) = NULLORBLANK))</w:t>
            </w:r>
          </w:p>
          <w:p w14:paraId="52AD737D"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t>RETURN VALIDATION MESSAGE</w:t>
            </w:r>
          </w:p>
          <w:p w14:paraId="6334640B"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t>ENDIF</w:t>
            </w:r>
          </w:p>
          <w:p w14:paraId="6BEED5DB" w14:textId="77777777" w:rsidR="00202A87" w:rsidRPr="00144663" w:rsidRDefault="00202A87" w:rsidP="00A61ED4">
            <w:pPr>
              <w:pStyle w:val="Version2"/>
              <w:ind w:left="752"/>
              <w:rPr>
                <w:rFonts w:ascii="Calibri" w:hAnsi="Calibri" w:cs="Calibri"/>
                <w:b/>
                <w:sz w:val="20"/>
                <w:szCs w:val="20"/>
              </w:rPr>
            </w:pPr>
            <w:r w:rsidRPr="00144663">
              <w:rPr>
                <w:rFonts w:ascii="Calibri" w:hAnsi="Calibri" w:cs="Calibri"/>
                <w:b/>
                <w:sz w:val="20"/>
                <w:szCs w:val="20"/>
              </w:rPr>
              <w:t>To:</w:t>
            </w:r>
          </w:p>
          <w:p w14:paraId="448F26EC"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lastRenderedPageBreak/>
              <w:t>IF ((RP.GST &lt;&gt; NULLORBLANK) AND (</w:t>
            </w:r>
            <w:proofErr w:type="spellStart"/>
            <w:r w:rsidRPr="00144663">
              <w:rPr>
                <w:rFonts w:ascii="Calibri" w:hAnsi="Calibri" w:cs="Calibri"/>
                <w:sz w:val="20"/>
                <w:szCs w:val="20"/>
              </w:rPr>
              <w:t>RP:periodstartDate</w:t>
            </w:r>
            <w:proofErr w:type="spellEnd"/>
            <w:r w:rsidRPr="00144663">
              <w:rPr>
                <w:rFonts w:ascii="Calibri" w:hAnsi="Calibri" w:cs="Calibri"/>
                <w:sz w:val="20"/>
                <w:szCs w:val="20"/>
              </w:rPr>
              <w:t xml:space="preserve"> &lt; 2017-07-01) AND ((RP.GST:rvctc3.xx.xx:GoodsAndServicesTax.SelectedReportingOption.Code) = NULLORBLANK))</w:t>
            </w:r>
          </w:p>
          <w:p w14:paraId="42D50905"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t>RETURN VALIDATION MESSAGE</w:t>
            </w:r>
          </w:p>
          <w:p w14:paraId="01C7E421" w14:textId="77777777" w:rsidR="00202A87" w:rsidRPr="00144663" w:rsidRDefault="00202A87" w:rsidP="00A61ED4">
            <w:pPr>
              <w:pStyle w:val="Version2"/>
              <w:ind w:left="752"/>
              <w:rPr>
                <w:rFonts w:ascii="Calibri" w:hAnsi="Calibri" w:cs="Calibri"/>
                <w:sz w:val="20"/>
                <w:szCs w:val="20"/>
              </w:rPr>
            </w:pPr>
            <w:r w:rsidRPr="00144663">
              <w:rPr>
                <w:rFonts w:ascii="Calibri" w:hAnsi="Calibri" w:cs="Calibri"/>
                <w:sz w:val="20"/>
                <w:szCs w:val="20"/>
              </w:rPr>
              <w:t>ENDIF</w:t>
            </w:r>
          </w:p>
          <w:p w14:paraId="6C877B43" w14:textId="77777777" w:rsidR="00202A87" w:rsidRPr="00E17B47" w:rsidRDefault="00202A87" w:rsidP="00A61ED4">
            <w:pPr>
              <w:pStyle w:val="Version2"/>
              <w:spacing w:before="120" w:after="120"/>
              <w:ind w:left="0"/>
              <w:rPr>
                <w:b/>
              </w:rPr>
            </w:pPr>
            <w:r>
              <w:rPr>
                <w:b/>
              </w:rPr>
              <w:t>Deletion:</w:t>
            </w:r>
          </w:p>
          <w:p w14:paraId="249098CE" w14:textId="77777777" w:rsidR="00202A87" w:rsidRPr="00EF69D3" w:rsidRDefault="00202A87" w:rsidP="00A61ED4">
            <w:pPr>
              <w:pStyle w:val="Version2"/>
              <w:numPr>
                <w:ilvl w:val="0"/>
                <w:numId w:val="29"/>
              </w:numPr>
              <w:spacing w:after="0"/>
              <w:rPr>
                <w:rFonts w:ascii="Calibri" w:hAnsi="Calibri" w:cs="Calibri"/>
                <w:sz w:val="20"/>
                <w:szCs w:val="20"/>
              </w:rPr>
            </w:pPr>
            <w:r w:rsidRPr="00EF69D3">
              <w:rPr>
                <w:rFonts w:asciiTheme="minorHAnsi" w:hAnsiTheme="minorHAnsi" w:cstheme="minorHAnsi"/>
                <w:b/>
                <w:color w:val="365F91"/>
                <w:sz w:val="20"/>
                <w:szCs w:val="20"/>
              </w:rPr>
              <w:t>VR.ATO.AS.000198</w:t>
            </w:r>
            <w:r w:rsidRPr="00EF69D3">
              <w:rPr>
                <w:rFonts w:asciiTheme="minorHAnsi" w:hAnsiTheme="minorHAnsi" w:cstheme="minorHAnsi"/>
                <w:b/>
                <w:color w:val="365F91"/>
                <w:sz w:val="20"/>
                <w:szCs w:val="20"/>
              </w:rPr>
              <w:br/>
            </w:r>
            <w:r w:rsidRPr="00EF69D3">
              <w:rPr>
                <w:rFonts w:ascii="Calibri" w:hAnsi="Calibri" w:cs="Calibri"/>
                <w:sz w:val="20"/>
                <w:szCs w:val="20"/>
              </w:rPr>
              <w:t>IF (((RP.GST:rvctc3.xx.xx:GoodsAndServicesTax.SelectedReportingOption.Code) = "1") OR ((RP.GST:rvctc3.xx.xx:GoodsAndServicesTax.SelectedReportingOption.Code) = "2"))  AND ((RP.GST.Cal:rvctc3.xx.xx:GoodsAndServicesTax.Liability.Amount) &lt;&gt; NULLORBLANK) AND((RP.GST.Cal:rvctc3.xx.xx:GoodsAndServicesTax.Liability.Amount) &lt;&gt; (RP.GST:rvctc3.xx.xx:GoodsAndServicesTax.Payable.Amount)))</w:t>
            </w:r>
          </w:p>
          <w:p w14:paraId="5A42CA9C" w14:textId="77777777" w:rsidR="00202A87" w:rsidRPr="001C209B" w:rsidRDefault="00202A87" w:rsidP="00A61ED4">
            <w:pPr>
              <w:pStyle w:val="Version2"/>
              <w:ind w:left="752"/>
              <w:rPr>
                <w:rFonts w:ascii="Calibri" w:hAnsi="Calibri" w:cs="Calibri"/>
                <w:sz w:val="20"/>
                <w:szCs w:val="20"/>
              </w:rPr>
            </w:pPr>
            <w:r w:rsidRPr="001C209B">
              <w:rPr>
                <w:rFonts w:ascii="Calibri" w:hAnsi="Calibri" w:cs="Calibri"/>
                <w:sz w:val="20"/>
                <w:szCs w:val="20"/>
              </w:rPr>
              <w:t>RETURN VALIDATION MESSAGE</w:t>
            </w:r>
          </w:p>
          <w:p w14:paraId="7728EFA4" w14:textId="4F63B037" w:rsidR="00202A87" w:rsidRDefault="00202A87" w:rsidP="00D53338">
            <w:pPr>
              <w:pStyle w:val="Version2"/>
              <w:spacing w:before="120" w:after="120"/>
              <w:ind w:left="0"/>
            </w:pPr>
            <w:r>
              <w:rPr>
                <w:rFonts w:ascii="Calibri" w:hAnsi="Calibri" w:cs="Calibri"/>
                <w:sz w:val="20"/>
                <w:szCs w:val="20"/>
              </w:rPr>
              <w:t xml:space="preserve">           </w:t>
            </w:r>
            <w:r w:rsidRPr="001C209B">
              <w:rPr>
                <w:rFonts w:ascii="Calibri" w:hAnsi="Calibri" w:cs="Calibri"/>
                <w:sz w:val="20"/>
                <w:szCs w:val="20"/>
              </w:rPr>
              <w:t>ENDIF</w:t>
            </w:r>
          </w:p>
        </w:tc>
      </w:tr>
      <w:tr w:rsidR="00202A87" w:rsidRPr="009B06E0" w14:paraId="6DAA1E2D" w14:textId="77777777" w:rsidTr="005F38F3">
        <w:tc>
          <w:tcPr>
            <w:tcW w:w="1100" w:type="dxa"/>
            <w:tcBorders>
              <w:top w:val="single" w:sz="6" w:space="0" w:color="auto"/>
              <w:bottom w:val="single" w:sz="6" w:space="0" w:color="auto"/>
            </w:tcBorders>
          </w:tcPr>
          <w:p w14:paraId="6D9B3BD2" w14:textId="2CDDC6C2" w:rsidR="00202A87" w:rsidRDefault="00202A87" w:rsidP="00536D47">
            <w:pPr>
              <w:pStyle w:val="Version2"/>
              <w:spacing w:before="120" w:after="120"/>
            </w:pPr>
            <w:r>
              <w:lastRenderedPageBreak/>
              <w:t>1.7</w:t>
            </w:r>
          </w:p>
        </w:tc>
        <w:tc>
          <w:tcPr>
            <w:tcW w:w="1764" w:type="dxa"/>
            <w:tcBorders>
              <w:top w:val="single" w:sz="6" w:space="0" w:color="auto"/>
              <w:bottom w:val="single" w:sz="6" w:space="0" w:color="auto"/>
            </w:tcBorders>
          </w:tcPr>
          <w:p w14:paraId="7752EAB6" w14:textId="531EC2A3" w:rsidR="00202A87" w:rsidRDefault="00202A87" w:rsidP="00536D47">
            <w:pPr>
              <w:pStyle w:val="Version2"/>
              <w:spacing w:before="120" w:after="120"/>
            </w:pPr>
            <w:r>
              <w:t>15/12/2016</w:t>
            </w:r>
          </w:p>
        </w:tc>
        <w:tc>
          <w:tcPr>
            <w:tcW w:w="6379" w:type="dxa"/>
            <w:tcBorders>
              <w:top w:val="single" w:sz="6" w:space="0" w:color="auto"/>
              <w:bottom w:val="single" w:sz="6" w:space="0" w:color="auto"/>
            </w:tcBorders>
          </w:tcPr>
          <w:p w14:paraId="5E1DCFF7" w14:textId="77777777" w:rsidR="00202A87" w:rsidRDefault="00202A87" w:rsidP="00204DAF">
            <w:pPr>
              <w:pStyle w:val="Version2"/>
              <w:spacing w:before="120" w:after="120"/>
              <w:ind w:left="0"/>
            </w:pPr>
            <w:r>
              <w:t xml:space="preserve">This document has been updated for the December 2016 EVTE Release. </w:t>
            </w:r>
          </w:p>
          <w:p w14:paraId="38C00E06" w14:textId="77777777" w:rsidR="00202A87" w:rsidRPr="005F38F3" w:rsidRDefault="00202A87" w:rsidP="00204DAF">
            <w:pPr>
              <w:pStyle w:val="Version2"/>
              <w:spacing w:before="120" w:after="120"/>
              <w:ind w:left="0"/>
              <w:rPr>
                <w:b/>
                <w:color w:val="1F497D"/>
              </w:rPr>
            </w:pPr>
            <w:r w:rsidRPr="005F38F3">
              <w:rPr>
                <w:b/>
                <w:color w:val="1F497D"/>
              </w:rPr>
              <w:t>Section 2 Package contents</w:t>
            </w:r>
          </w:p>
          <w:p w14:paraId="3AE6C71C" w14:textId="77777777" w:rsidR="00202A87" w:rsidRPr="005F38F3" w:rsidRDefault="00202A87" w:rsidP="00204DAF">
            <w:pPr>
              <w:pStyle w:val="Version2"/>
              <w:spacing w:before="120" w:after="120"/>
              <w:ind w:left="0"/>
            </w:pPr>
            <w:r w:rsidRPr="005F38F3">
              <w:t xml:space="preserve">The following artefacts were updated with </w:t>
            </w:r>
            <w:r w:rsidRPr="005F38F3">
              <w:rPr>
                <w:b/>
              </w:rPr>
              <w:t>functional changes</w:t>
            </w:r>
            <w:r w:rsidRPr="005F38F3">
              <w:t>:</w:t>
            </w:r>
          </w:p>
          <w:p w14:paraId="42714939" w14:textId="77777777" w:rsidR="00202A87" w:rsidRDefault="00202A87" w:rsidP="00204DAF">
            <w:pPr>
              <w:pStyle w:val="Version2"/>
              <w:numPr>
                <w:ilvl w:val="0"/>
                <w:numId w:val="29"/>
              </w:numPr>
              <w:rPr>
                <w:b/>
                <w:color w:val="365F91"/>
                <w:sz w:val="20"/>
                <w:szCs w:val="20"/>
              </w:rPr>
            </w:pPr>
            <w:r w:rsidRPr="005D0E86">
              <w:rPr>
                <w:b/>
                <w:color w:val="365F91"/>
                <w:sz w:val="20"/>
                <w:szCs w:val="20"/>
              </w:rPr>
              <w:t xml:space="preserve">ATO AS.0001 2009 Validation Rules.xlsx </w:t>
            </w:r>
          </w:p>
          <w:p w14:paraId="0F12F790" w14:textId="77777777" w:rsidR="00202A87" w:rsidRPr="005F38F3" w:rsidRDefault="00202A87" w:rsidP="00204DAF">
            <w:pPr>
              <w:pStyle w:val="Version2"/>
              <w:numPr>
                <w:ilvl w:val="0"/>
                <w:numId w:val="29"/>
              </w:numPr>
              <w:rPr>
                <w:b/>
                <w:color w:val="365F91"/>
                <w:sz w:val="20"/>
                <w:szCs w:val="20"/>
              </w:rPr>
            </w:pPr>
            <w:r w:rsidRPr="005F38F3">
              <w:rPr>
                <w:b/>
                <w:color w:val="365F91"/>
                <w:sz w:val="20"/>
                <w:szCs w:val="20"/>
              </w:rPr>
              <w:t xml:space="preserve">ATO AS.0001 2009 Schematron – ebms3.zip </w:t>
            </w:r>
          </w:p>
          <w:p w14:paraId="65AFF958" w14:textId="77777777" w:rsidR="00202A87" w:rsidRDefault="00202A87" w:rsidP="00204DAF">
            <w:pPr>
              <w:pStyle w:val="Version2"/>
              <w:spacing w:before="120" w:after="120"/>
            </w:pPr>
            <w:r w:rsidRPr="005F38F3">
              <w:t>INC000021091543 - Add Business Rule to prevent the entering of 00:00 as a valid completion time</w:t>
            </w:r>
            <w:r>
              <w:t xml:space="preserve">. </w:t>
            </w:r>
            <w:r w:rsidRPr="00CB75D6">
              <w:t>Schematron ID: VR.ATO.AS.000800 (CMN.ATO.AS.000800)</w:t>
            </w:r>
          </w:p>
          <w:p w14:paraId="2AFDA15A" w14:textId="77777777" w:rsidR="00202A87" w:rsidRPr="00CB75D6" w:rsidRDefault="00202A87" w:rsidP="00204DAF">
            <w:pPr>
              <w:pStyle w:val="Version2"/>
              <w:spacing w:before="120" w:after="120"/>
              <w:ind w:left="0"/>
            </w:pPr>
            <w:r>
              <w:t>Other changes included in the ATO AS.0001 2009 Validation Rules.xlsx</w:t>
            </w:r>
          </w:p>
          <w:p w14:paraId="5F23C140" w14:textId="77777777" w:rsidR="00202A87" w:rsidRDefault="00202A87" w:rsidP="00204DAF">
            <w:pPr>
              <w:pStyle w:val="Version2"/>
              <w:numPr>
                <w:ilvl w:val="0"/>
                <w:numId w:val="40"/>
              </w:numPr>
              <w:spacing w:before="120" w:after="120"/>
            </w:pPr>
            <w:r>
              <w:t xml:space="preserve">Simpler BAS change - Validation rule </w:t>
            </w:r>
            <w:proofErr w:type="gramStart"/>
            <w:r>
              <w:t>V</w:t>
            </w:r>
            <w:r w:rsidRPr="00E073E6">
              <w:t xml:space="preserve">R.ATO.AS.000096 </w:t>
            </w:r>
            <w:r>
              <w:t xml:space="preserve"> updated</w:t>
            </w:r>
            <w:proofErr w:type="gramEnd"/>
            <w:r>
              <w:t xml:space="preserve"> </w:t>
            </w:r>
            <w:r w:rsidRPr="00E073E6">
              <w:t>to make the GST Selected Reporting Option Code optional from 1st of July 2017.</w:t>
            </w:r>
          </w:p>
          <w:p w14:paraId="79B99FFE" w14:textId="77777777" w:rsidR="00202A87" w:rsidRDefault="00202A87" w:rsidP="00204DAF">
            <w:pPr>
              <w:pStyle w:val="Version2"/>
              <w:numPr>
                <w:ilvl w:val="0"/>
                <w:numId w:val="40"/>
              </w:numPr>
              <w:spacing w:before="120" w:after="120"/>
            </w:pPr>
            <w:r>
              <w:t xml:space="preserve">Simpler BAS </w:t>
            </w:r>
            <w:proofErr w:type="gramStart"/>
            <w:r>
              <w:t>change  -</w:t>
            </w:r>
            <w:proofErr w:type="gramEnd"/>
            <w:r>
              <w:t xml:space="preserve"> </w:t>
            </w:r>
            <w:r w:rsidRPr="009A7298">
              <w:t>Agency rule "</w:t>
            </w:r>
            <w:r w:rsidRPr="00EF7AF9">
              <w:t>G10 or G11 must be completed as an amount has been entered at 1B</w:t>
            </w:r>
            <w:r w:rsidRPr="009A7298">
              <w:t>" error code CMN.ATO.AS.EM09</w:t>
            </w:r>
            <w:r>
              <w:t>1</w:t>
            </w:r>
            <w:r w:rsidRPr="009A7298">
              <w:t xml:space="preserve"> is no longer applicable from 1st of July 2017. This rule is still applicable for GST reporting periods prior to 1/7/2017.</w:t>
            </w:r>
          </w:p>
          <w:p w14:paraId="613BDB1E" w14:textId="77777777" w:rsidR="00202A87" w:rsidRPr="00326F47" w:rsidRDefault="00202A87" w:rsidP="00204DAF">
            <w:pPr>
              <w:pStyle w:val="Version2"/>
              <w:spacing w:before="120" w:after="120"/>
              <w:rPr>
                <w:b/>
              </w:rPr>
            </w:pPr>
            <w:r w:rsidRPr="00326F47">
              <w:rPr>
                <w:b/>
              </w:rPr>
              <w:t xml:space="preserve">The simpler BAS changes/updates are document only at this stage. Schematron for simpler BAS will be updated and published in the March 2017 EVTE Release. </w:t>
            </w:r>
          </w:p>
          <w:p w14:paraId="5051F3E0" w14:textId="77777777" w:rsidR="00202A87" w:rsidRDefault="00202A87" w:rsidP="00204DAF">
            <w:pPr>
              <w:pStyle w:val="Version2"/>
              <w:spacing w:before="120" w:after="120"/>
              <w:rPr>
                <w:b/>
                <w:color w:val="1F497D"/>
              </w:rPr>
            </w:pPr>
            <w:r w:rsidRPr="005F38F3">
              <w:rPr>
                <w:b/>
                <w:color w:val="1F497D"/>
              </w:rPr>
              <w:t>Section 3 Schematron changes</w:t>
            </w:r>
          </w:p>
          <w:p w14:paraId="7305BA61" w14:textId="77777777" w:rsidR="00202A87" w:rsidRDefault="00202A87" w:rsidP="00204DAF">
            <w:pPr>
              <w:pStyle w:val="Version2"/>
              <w:spacing w:before="120" w:after="120"/>
            </w:pPr>
            <w:r w:rsidRPr="005F38F3">
              <w:t xml:space="preserve">An overview of the changes that are included in the latest ATO AS 2009 Schematron.zip. </w:t>
            </w:r>
          </w:p>
          <w:p w14:paraId="3DCC0B8E" w14:textId="77777777" w:rsidR="00202A87" w:rsidRPr="00E46B89" w:rsidRDefault="00202A87" w:rsidP="00204DAF">
            <w:pPr>
              <w:pStyle w:val="Version2"/>
              <w:spacing w:before="120" w:after="120"/>
              <w:rPr>
                <w:rFonts w:ascii="Calibri" w:hAnsi="Calibri" w:cs="Calibri"/>
                <w:b/>
                <w:color w:val="1F497D"/>
                <w:szCs w:val="24"/>
              </w:rPr>
            </w:pPr>
            <w:r w:rsidRPr="00E46B89">
              <w:rPr>
                <w:rFonts w:ascii="Calibri" w:hAnsi="Calibri" w:cs="Calibri"/>
                <w:b/>
                <w:color w:val="1F497D"/>
                <w:szCs w:val="24"/>
              </w:rPr>
              <w:lastRenderedPageBreak/>
              <w:t>Section 3.1 Technical Changes</w:t>
            </w:r>
          </w:p>
          <w:p w14:paraId="57E42B37" w14:textId="77777777" w:rsidR="00202A87" w:rsidRPr="00E17B47" w:rsidRDefault="00202A87" w:rsidP="00204DAF">
            <w:pPr>
              <w:pStyle w:val="Version2"/>
              <w:spacing w:before="120" w:after="120"/>
              <w:rPr>
                <w:b/>
              </w:rPr>
            </w:pPr>
            <w:r>
              <w:rPr>
                <w:b/>
              </w:rPr>
              <w:t>Additions:</w:t>
            </w:r>
          </w:p>
          <w:p w14:paraId="675AB4A5" w14:textId="77777777" w:rsidR="00202A87" w:rsidRPr="00E46B89" w:rsidRDefault="00202A87" w:rsidP="00204DAF">
            <w:pPr>
              <w:pStyle w:val="Version2"/>
              <w:numPr>
                <w:ilvl w:val="0"/>
                <w:numId w:val="29"/>
              </w:numPr>
              <w:spacing w:after="0"/>
              <w:rPr>
                <w:rFonts w:asciiTheme="minorHAnsi" w:hAnsiTheme="minorHAnsi" w:cstheme="minorHAnsi"/>
                <w:b/>
                <w:color w:val="365F91"/>
                <w:sz w:val="20"/>
                <w:szCs w:val="20"/>
              </w:rPr>
            </w:pPr>
            <w:r w:rsidRPr="00E46B89">
              <w:rPr>
                <w:rFonts w:asciiTheme="minorHAnsi" w:hAnsiTheme="minorHAnsi" w:cstheme="minorHAnsi"/>
                <w:b/>
                <w:color w:val="365F91"/>
                <w:sz w:val="20"/>
                <w:szCs w:val="20"/>
              </w:rPr>
              <w:t>VR.ATO.AS.000800</w:t>
            </w:r>
            <w:r>
              <w:rPr>
                <w:rFonts w:asciiTheme="minorHAnsi" w:hAnsiTheme="minorHAnsi" w:cstheme="minorHAnsi"/>
                <w:b/>
                <w:color w:val="365F91"/>
                <w:sz w:val="20"/>
                <w:szCs w:val="20"/>
              </w:rPr>
              <w:br/>
            </w:r>
            <w:r w:rsidRPr="00E46B89">
              <w:rPr>
                <w:rFonts w:asciiTheme="minorHAnsi" w:hAnsiTheme="minorHAnsi" w:cstheme="minorHAnsi"/>
                <w:b/>
                <w:color w:val="365F91"/>
                <w:sz w:val="20"/>
                <w:szCs w:val="20"/>
              </w:rPr>
              <w:t>Technical Business Rule</w:t>
            </w:r>
          </w:p>
          <w:p w14:paraId="1DD10BB7" w14:textId="77777777" w:rsidR="00202A87" w:rsidRPr="000C5209" w:rsidRDefault="00202A87" w:rsidP="00204DAF">
            <w:pPr>
              <w:pStyle w:val="Version2"/>
              <w:spacing w:before="0" w:after="0"/>
              <w:ind w:left="752"/>
              <w:rPr>
                <w:rFonts w:ascii="Calibri" w:hAnsi="Calibri" w:cs="Calibri"/>
                <w:sz w:val="20"/>
                <w:szCs w:val="20"/>
              </w:rPr>
            </w:pPr>
            <w:r w:rsidRPr="000C5209">
              <w:rPr>
                <w:rFonts w:ascii="Calibri" w:hAnsi="Calibri" w:cs="Calibri"/>
                <w:sz w:val="20"/>
                <w:szCs w:val="20"/>
              </w:rPr>
              <w:t>IF (RP:pyin.02.00:Report.CompletionHours.Number = "00" or RP:pyin.02.00:Report.CompletionHours.Number = "0") AND (RP.pyin.02.00:Report.CompletionMinutes.Number = "00" or RP.pyin.02.00:Report.CompletionMinutes.Number = "0")</w:t>
            </w:r>
          </w:p>
          <w:p w14:paraId="77BB22ED" w14:textId="77777777" w:rsidR="00202A87" w:rsidRPr="000C5209" w:rsidRDefault="00202A87" w:rsidP="00204DAF">
            <w:pPr>
              <w:pStyle w:val="Version2"/>
              <w:spacing w:before="0" w:after="0"/>
              <w:ind w:left="752"/>
              <w:rPr>
                <w:rFonts w:ascii="Calibri" w:hAnsi="Calibri" w:cs="Calibri"/>
                <w:sz w:val="20"/>
                <w:szCs w:val="20"/>
              </w:rPr>
            </w:pPr>
            <w:r w:rsidRPr="000C5209">
              <w:rPr>
                <w:rFonts w:ascii="Calibri" w:hAnsi="Calibri" w:cs="Calibri"/>
                <w:sz w:val="20"/>
                <w:szCs w:val="20"/>
              </w:rPr>
              <w:t xml:space="preserve"> RETURN VALIDATION MESSAGE</w:t>
            </w:r>
          </w:p>
          <w:p w14:paraId="6137C7D2" w14:textId="77777777" w:rsidR="00202A87" w:rsidRDefault="00202A87" w:rsidP="00204DAF">
            <w:pPr>
              <w:pStyle w:val="Version2"/>
              <w:spacing w:before="0" w:after="0"/>
              <w:ind w:left="752"/>
              <w:rPr>
                <w:rFonts w:ascii="Calibri" w:hAnsi="Calibri" w:cs="Calibri"/>
                <w:sz w:val="20"/>
                <w:szCs w:val="20"/>
              </w:rPr>
            </w:pPr>
            <w:r w:rsidRPr="000C5209">
              <w:rPr>
                <w:rFonts w:ascii="Calibri" w:hAnsi="Calibri" w:cs="Calibri"/>
                <w:sz w:val="20"/>
                <w:szCs w:val="20"/>
              </w:rPr>
              <w:t>ENDIF</w:t>
            </w:r>
          </w:p>
          <w:p w14:paraId="33F9A885" w14:textId="77777777" w:rsidR="00202A87" w:rsidRPr="00E46B89" w:rsidRDefault="00202A87" w:rsidP="00204DAF">
            <w:pPr>
              <w:pStyle w:val="Version2"/>
              <w:spacing w:before="0" w:after="0"/>
              <w:contextualSpacing/>
              <w:rPr>
                <w:rFonts w:ascii="Calibri" w:hAnsi="Calibri" w:cs="Calibri"/>
                <w:b/>
                <w:color w:val="1F497D"/>
                <w:szCs w:val="24"/>
              </w:rPr>
            </w:pPr>
            <w:r w:rsidRPr="00E46B89">
              <w:rPr>
                <w:rFonts w:ascii="Calibri" w:hAnsi="Calibri" w:cs="Calibri"/>
                <w:b/>
                <w:color w:val="1F497D"/>
                <w:szCs w:val="24"/>
              </w:rPr>
              <w:t>Section 3.2 Event Message Changes</w:t>
            </w:r>
          </w:p>
          <w:p w14:paraId="0BC2B902" w14:textId="77777777" w:rsidR="00202A87" w:rsidRPr="00E17B47" w:rsidRDefault="00202A87" w:rsidP="00204DAF">
            <w:pPr>
              <w:pStyle w:val="Version2"/>
              <w:spacing w:before="120" w:after="120"/>
              <w:rPr>
                <w:b/>
              </w:rPr>
            </w:pPr>
            <w:r>
              <w:rPr>
                <w:b/>
              </w:rPr>
              <w:t>Additions:</w:t>
            </w:r>
          </w:p>
          <w:p w14:paraId="4840282A" w14:textId="77777777" w:rsidR="00202A87" w:rsidRPr="00E46B89" w:rsidRDefault="00202A87" w:rsidP="00204DAF">
            <w:pPr>
              <w:pStyle w:val="Version2"/>
              <w:numPr>
                <w:ilvl w:val="0"/>
                <w:numId w:val="29"/>
              </w:numPr>
              <w:spacing w:after="0"/>
              <w:rPr>
                <w:rFonts w:asciiTheme="minorHAnsi" w:hAnsiTheme="minorHAnsi" w:cstheme="minorHAnsi"/>
                <w:sz w:val="20"/>
                <w:szCs w:val="20"/>
              </w:rPr>
            </w:pPr>
            <w:r w:rsidRPr="00E46B89">
              <w:rPr>
                <w:rFonts w:asciiTheme="minorHAnsi" w:hAnsiTheme="minorHAnsi" w:cstheme="minorHAnsi"/>
                <w:b/>
                <w:color w:val="365F91"/>
                <w:sz w:val="20"/>
                <w:szCs w:val="20"/>
              </w:rPr>
              <w:t>CMN.ATO.AS.000800 (VR.ATO.AS.000800)</w:t>
            </w:r>
            <w:r w:rsidRPr="00E46B89">
              <w:rPr>
                <w:rFonts w:asciiTheme="minorHAnsi" w:hAnsiTheme="minorHAnsi" w:cstheme="minorHAnsi"/>
                <w:b/>
                <w:color w:val="365F91"/>
                <w:sz w:val="20"/>
                <w:szCs w:val="20"/>
              </w:rPr>
              <w:br/>
              <w:t>Message – Short Description</w:t>
            </w:r>
            <w:r>
              <w:rPr>
                <w:rFonts w:asciiTheme="minorHAnsi" w:hAnsiTheme="minorHAnsi" w:cstheme="minorHAnsi"/>
                <w:b/>
                <w:color w:val="365F91"/>
                <w:sz w:val="20"/>
                <w:szCs w:val="20"/>
              </w:rPr>
              <w:br/>
            </w:r>
            <w:r w:rsidRPr="00E46B89">
              <w:rPr>
                <w:rFonts w:asciiTheme="minorHAnsi" w:hAnsiTheme="minorHAnsi" w:cstheme="minorHAnsi"/>
                <w:sz w:val="20"/>
                <w:szCs w:val="20"/>
              </w:rPr>
              <w:t>Times taken to complete this form must be greater than 0</w:t>
            </w:r>
          </w:p>
          <w:p w14:paraId="6051B410" w14:textId="77777777" w:rsidR="00202A87" w:rsidRPr="008D5F86" w:rsidRDefault="00202A87" w:rsidP="00204DAF">
            <w:pPr>
              <w:pStyle w:val="Version2"/>
              <w:spacing w:after="0"/>
              <w:ind w:left="720"/>
              <w:rPr>
                <w:rFonts w:asciiTheme="minorHAnsi" w:hAnsiTheme="minorHAnsi" w:cstheme="minorHAnsi"/>
                <w:b/>
                <w:color w:val="365F91"/>
                <w:sz w:val="20"/>
                <w:szCs w:val="20"/>
              </w:rPr>
            </w:pPr>
            <w:r>
              <w:rPr>
                <w:rFonts w:asciiTheme="minorHAnsi" w:hAnsiTheme="minorHAnsi" w:cstheme="minorHAnsi"/>
                <w:b/>
                <w:color w:val="365F91"/>
                <w:sz w:val="20"/>
                <w:szCs w:val="20"/>
              </w:rPr>
              <w:t>English Business Rule</w:t>
            </w:r>
          </w:p>
          <w:p w14:paraId="3975BDBA" w14:textId="77777777" w:rsidR="00202A87" w:rsidRPr="00DF41C5" w:rsidRDefault="00202A87" w:rsidP="00204DAF">
            <w:pPr>
              <w:pStyle w:val="Version2"/>
              <w:spacing w:before="0" w:after="0"/>
              <w:ind w:left="752"/>
              <w:rPr>
                <w:rFonts w:asciiTheme="minorHAnsi" w:hAnsiTheme="minorHAnsi" w:cstheme="minorHAnsi"/>
                <w:sz w:val="20"/>
                <w:szCs w:val="20"/>
              </w:rPr>
            </w:pPr>
            <w:r w:rsidRPr="00443D18">
              <w:rPr>
                <w:rFonts w:ascii="Calibri" w:hAnsi="Calibri" w:cs="Calibri"/>
                <w:sz w:val="20"/>
                <w:szCs w:val="20"/>
              </w:rPr>
              <w:t xml:space="preserve">If [Hours taken to complete this form {AS32] is  ("00" or  "0") and [Minutes taken to complete this form {AS33] is ("00" or  "0") , return Error Message: "Times taken to complete this form </w:t>
            </w:r>
            <w:proofErr w:type="spellStart"/>
            <w:r w:rsidRPr="00443D18">
              <w:rPr>
                <w:rFonts w:ascii="Calibri" w:hAnsi="Calibri" w:cs="Calibri"/>
                <w:sz w:val="20"/>
                <w:szCs w:val="20"/>
              </w:rPr>
              <w:t>can not</w:t>
            </w:r>
            <w:proofErr w:type="spellEnd"/>
            <w:r w:rsidRPr="00443D18">
              <w:rPr>
                <w:rFonts w:ascii="Calibri" w:hAnsi="Calibri" w:cs="Calibri"/>
                <w:sz w:val="20"/>
                <w:szCs w:val="20"/>
              </w:rPr>
              <w:t xml:space="preserve"> be "00:00""</w:t>
            </w:r>
          </w:p>
          <w:p w14:paraId="430338E2" w14:textId="77777777" w:rsidR="00202A87" w:rsidRDefault="00202A87" w:rsidP="00204DAF">
            <w:pPr>
              <w:pStyle w:val="Version2"/>
              <w:spacing w:before="120" w:after="120"/>
              <w:ind w:left="0"/>
            </w:pPr>
          </w:p>
        </w:tc>
      </w:tr>
      <w:tr w:rsidR="00202A87" w:rsidRPr="009B06E0" w14:paraId="34A42B20" w14:textId="77777777" w:rsidTr="005F38F3">
        <w:tc>
          <w:tcPr>
            <w:tcW w:w="1100" w:type="dxa"/>
            <w:tcBorders>
              <w:top w:val="single" w:sz="6" w:space="0" w:color="auto"/>
              <w:bottom w:val="single" w:sz="6" w:space="0" w:color="auto"/>
            </w:tcBorders>
          </w:tcPr>
          <w:p w14:paraId="28868C92" w14:textId="6ABD902F" w:rsidR="00202A87" w:rsidRDefault="00202A87" w:rsidP="00536D47">
            <w:pPr>
              <w:pStyle w:val="Version2"/>
              <w:spacing w:before="120" w:after="120"/>
            </w:pPr>
            <w:r>
              <w:lastRenderedPageBreak/>
              <w:t>1.6</w:t>
            </w:r>
          </w:p>
        </w:tc>
        <w:tc>
          <w:tcPr>
            <w:tcW w:w="1764" w:type="dxa"/>
            <w:tcBorders>
              <w:top w:val="single" w:sz="6" w:space="0" w:color="auto"/>
              <w:bottom w:val="single" w:sz="6" w:space="0" w:color="auto"/>
            </w:tcBorders>
          </w:tcPr>
          <w:p w14:paraId="4CCB72D6" w14:textId="1BFF71CA" w:rsidR="00202A87" w:rsidRDefault="00202A87" w:rsidP="00536D47">
            <w:pPr>
              <w:pStyle w:val="Version2"/>
              <w:spacing w:before="120" w:after="120"/>
            </w:pPr>
            <w:r>
              <w:t>17/11/2016</w:t>
            </w:r>
          </w:p>
        </w:tc>
        <w:tc>
          <w:tcPr>
            <w:tcW w:w="6379" w:type="dxa"/>
            <w:tcBorders>
              <w:top w:val="single" w:sz="6" w:space="0" w:color="auto"/>
              <w:bottom w:val="single" w:sz="6" w:space="0" w:color="auto"/>
            </w:tcBorders>
          </w:tcPr>
          <w:p w14:paraId="3BE4371A" w14:textId="77777777" w:rsidR="00202A87" w:rsidRDefault="00202A87" w:rsidP="00204DAF">
            <w:pPr>
              <w:pStyle w:val="Version2"/>
              <w:spacing w:before="120" w:after="120"/>
            </w:pPr>
            <w:r>
              <w:t xml:space="preserve">This document has been updated for the November 2016 EVTE Release. </w:t>
            </w:r>
          </w:p>
          <w:p w14:paraId="3D22BDA8" w14:textId="77777777" w:rsidR="00202A87" w:rsidRPr="00F24AB9" w:rsidRDefault="00202A87" w:rsidP="00204DAF">
            <w:pPr>
              <w:pStyle w:val="Version2"/>
              <w:spacing w:before="0" w:after="0"/>
              <w:contextualSpacing/>
              <w:rPr>
                <w:rFonts w:asciiTheme="minorHAnsi" w:hAnsiTheme="minorHAnsi" w:cstheme="minorHAnsi"/>
                <w:b/>
                <w:color w:val="1F497D"/>
                <w:sz w:val="24"/>
                <w:szCs w:val="24"/>
              </w:rPr>
            </w:pPr>
            <w:r w:rsidRPr="00F24AB9">
              <w:rPr>
                <w:rFonts w:asciiTheme="minorHAnsi" w:hAnsiTheme="minorHAnsi" w:cstheme="minorHAnsi"/>
                <w:b/>
                <w:color w:val="1F497D"/>
                <w:sz w:val="24"/>
                <w:szCs w:val="24"/>
              </w:rPr>
              <w:t>Section 1 Introduction</w:t>
            </w:r>
          </w:p>
          <w:p w14:paraId="78D2AE5E" w14:textId="77777777" w:rsidR="00202A87" w:rsidRPr="005A4C1A" w:rsidRDefault="00202A87" w:rsidP="00204DAF">
            <w:pPr>
              <w:pStyle w:val="Version2"/>
              <w:spacing w:before="120" w:after="120"/>
              <w:rPr>
                <w:b/>
              </w:rPr>
            </w:pPr>
            <w:r>
              <w:rPr>
                <w:b/>
              </w:rPr>
              <w:t>Additions</w:t>
            </w:r>
            <w:r w:rsidRPr="005A4C1A">
              <w:rPr>
                <w:b/>
              </w:rPr>
              <w:t>:</w:t>
            </w:r>
          </w:p>
          <w:p w14:paraId="45785245" w14:textId="77777777" w:rsidR="00202A87" w:rsidRDefault="00202A87" w:rsidP="00204DAF">
            <w:pPr>
              <w:pStyle w:val="Version2"/>
              <w:spacing w:before="120" w:after="120"/>
              <w:rPr>
                <w:sz w:val="20"/>
                <w:szCs w:val="18"/>
              </w:rPr>
            </w:pPr>
            <w:r w:rsidRPr="003D06CC">
              <w:rPr>
                <w:sz w:val="20"/>
                <w:szCs w:val="18"/>
              </w:rPr>
              <w:t>The follow</w:t>
            </w:r>
            <w:r>
              <w:rPr>
                <w:sz w:val="20"/>
                <w:szCs w:val="18"/>
              </w:rPr>
              <w:t>ing subsections have been included:</w:t>
            </w:r>
          </w:p>
          <w:p w14:paraId="33F90027" w14:textId="77777777" w:rsidR="00202A87" w:rsidRDefault="00202A87" w:rsidP="00204DAF">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72879EE6" w14:textId="77777777" w:rsidR="00202A87" w:rsidRDefault="00202A87" w:rsidP="00204DAF">
            <w:pPr>
              <w:pStyle w:val="Version2"/>
              <w:spacing w:before="0" w:after="0"/>
              <w:rPr>
                <w:rFonts w:ascii="Calibri" w:hAnsi="Calibri" w:cs="Calibri"/>
                <w:b/>
                <w:color w:val="1F497D"/>
              </w:rPr>
            </w:pPr>
            <w:r>
              <w:rPr>
                <w:rFonts w:ascii="Calibri" w:hAnsi="Calibri" w:cs="Calibri"/>
                <w:b/>
                <w:color w:val="1F497D"/>
              </w:rPr>
              <w:t>1.4.3 New services</w:t>
            </w:r>
          </w:p>
          <w:p w14:paraId="57E7C960" w14:textId="77777777" w:rsidR="00202A87" w:rsidRDefault="00202A87" w:rsidP="00204DAF">
            <w:pPr>
              <w:pStyle w:val="Version2"/>
              <w:spacing w:before="0" w:after="0"/>
              <w:rPr>
                <w:rFonts w:ascii="Calibri" w:hAnsi="Calibri" w:cs="Calibri"/>
                <w:b/>
                <w:color w:val="1F497D"/>
              </w:rPr>
            </w:pPr>
            <w:r>
              <w:rPr>
                <w:rFonts w:ascii="Calibri" w:hAnsi="Calibri" w:cs="Calibri"/>
                <w:b/>
                <w:color w:val="1F497D"/>
              </w:rPr>
              <w:t xml:space="preserve">1.4.4 New messages </w:t>
            </w:r>
            <w:proofErr w:type="spellStart"/>
            <w:r>
              <w:rPr>
                <w:rFonts w:ascii="Calibri" w:hAnsi="Calibri" w:cs="Calibri"/>
                <w:b/>
                <w:color w:val="1F497D"/>
              </w:rPr>
              <w:t>assocaiated</w:t>
            </w:r>
            <w:proofErr w:type="spellEnd"/>
            <w:r>
              <w:rPr>
                <w:rFonts w:ascii="Calibri" w:hAnsi="Calibri" w:cs="Calibri"/>
                <w:b/>
                <w:color w:val="1F497D"/>
              </w:rPr>
              <w:t xml:space="preserve"> with services (child relationship)</w:t>
            </w:r>
          </w:p>
          <w:p w14:paraId="72255066" w14:textId="77777777" w:rsidR="00202A87" w:rsidRDefault="00202A87" w:rsidP="00204DAF">
            <w:pPr>
              <w:pStyle w:val="Version2"/>
              <w:spacing w:before="0" w:after="0"/>
              <w:rPr>
                <w:sz w:val="20"/>
                <w:szCs w:val="18"/>
              </w:rPr>
            </w:pPr>
          </w:p>
          <w:p w14:paraId="1C8A41CF" w14:textId="77777777" w:rsidR="00202A87" w:rsidRDefault="00202A87" w:rsidP="00204DAF">
            <w:pPr>
              <w:pStyle w:val="Version2"/>
              <w:spacing w:before="120" w:after="120"/>
              <w:rPr>
                <w:b/>
              </w:rPr>
            </w:pPr>
            <w:r>
              <w:rPr>
                <w:b/>
              </w:rPr>
              <w:t>Updates:</w:t>
            </w:r>
          </w:p>
          <w:p w14:paraId="7F0B5320" w14:textId="77777777" w:rsidR="00202A87" w:rsidRDefault="00202A87" w:rsidP="00204DAF">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 xml:space="preserve">Summary of </w:t>
            </w:r>
            <w:r>
              <w:rPr>
                <w:rFonts w:ascii="Calibri" w:hAnsi="Calibri" w:cs="Calibri"/>
                <w:b/>
                <w:color w:val="1F497D"/>
              </w:rPr>
              <w:t>a</w:t>
            </w:r>
            <w:r w:rsidRPr="00BB47E0">
              <w:rPr>
                <w:rFonts w:ascii="Calibri" w:hAnsi="Calibri" w:cs="Calibri"/>
                <w:b/>
                <w:color w:val="1F497D"/>
              </w:rPr>
              <w:t>rtefacts in the ATO package</w:t>
            </w:r>
            <w:r>
              <w:rPr>
                <w:sz w:val="20"/>
                <w:szCs w:val="18"/>
              </w:rPr>
              <w:t xml:space="preserve">". </w:t>
            </w:r>
          </w:p>
          <w:p w14:paraId="7080E3EA" w14:textId="77777777" w:rsidR="00202A87" w:rsidRDefault="00202A87" w:rsidP="00204DAF">
            <w:pPr>
              <w:pStyle w:val="Version2"/>
              <w:spacing w:before="0" w:after="0"/>
              <w:rPr>
                <w:sz w:val="20"/>
                <w:szCs w:val="18"/>
              </w:rPr>
            </w:pPr>
          </w:p>
          <w:p w14:paraId="1BB47A6D" w14:textId="77777777" w:rsidR="00202A87" w:rsidRDefault="00202A87" w:rsidP="00204DAF">
            <w:pPr>
              <w:pStyle w:val="Version2"/>
              <w:spacing w:before="0" w:after="0"/>
              <w:rPr>
                <w:rFonts w:ascii="Calibri" w:hAnsi="Calibri" w:cs="Calibri"/>
                <w:b/>
                <w:color w:val="1F497D"/>
              </w:rPr>
            </w:pPr>
            <w:r>
              <w:rPr>
                <w:rFonts w:ascii="Calibri" w:hAnsi="Calibri" w:cs="Calibri"/>
                <w:b/>
                <w:color w:val="1F497D"/>
              </w:rPr>
              <w:t>1.4.1 In general</w:t>
            </w:r>
          </w:p>
          <w:p w14:paraId="75C96928" w14:textId="77777777" w:rsidR="00202A87" w:rsidRDefault="00202A87" w:rsidP="00204DAF">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4AD42143" w14:textId="77777777" w:rsidR="00202A87" w:rsidRDefault="00202A87" w:rsidP="00204DAF">
            <w:pPr>
              <w:pStyle w:val="Version2"/>
              <w:spacing w:before="0" w:after="0"/>
              <w:rPr>
                <w:sz w:val="20"/>
                <w:szCs w:val="18"/>
              </w:rPr>
            </w:pPr>
          </w:p>
          <w:p w14:paraId="470CD93D" w14:textId="77777777" w:rsidR="00202A87" w:rsidRDefault="00202A87" w:rsidP="00204DAF">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52F6C117" w14:textId="77777777" w:rsidR="00202A87" w:rsidRPr="00C600E1" w:rsidRDefault="00202A87" w:rsidP="00204DAF">
            <w:pPr>
              <w:pStyle w:val="Version2"/>
              <w:spacing w:before="0" w:after="0"/>
              <w:rPr>
                <w:i/>
                <w:sz w:val="20"/>
                <w:szCs w:val="18"/>
              </w:rPr>
            </w:pPr>
          </w:p>
          <w:p w14:paraId="5F5A7794" w14:textId="77777777" w:rsidR="00202A87" w:rsidRPr="00664F5B" w:rsidRDefault="00202A87" w:rsidP="00204DAF">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2CAA5C02" w14:textId="77777777" w:rsidR="00202A87" w:rsidRPr="00E17B47" w:rsidRDefault="00202A87" w:rsidP="00204DAF">
            <w:pPr>
              <w:pStyle w:val="Version2"/>
              <w:spacing w:before="120" w:after="120"/>
              <w:rPr>
                <w:b/>
              </w:rPr>
            </w:pPr>
            <w:r w:rsidRPr="00A176C6">
              <w:rPr>
                <w:b/>
              </w:rPr>
              <w:t>Updates:</w:t>
            </w:r>
          </w:p>
          <w:p w14:paraId="1E987A24" w14:textId="77777777" w:rsidR="00202A87" w:rsidRPr="001B756B" w:rsidRDefault="00202A87" w:rsidP="00204DAF">
            <w:pPr>
              <w:pStyle w:val="Version2"/>
              <w:spacing w:before="0" w:after="0"/>
              <w:rPr>
                <w:b/>
                <w:color w:val="1F497D"/>
                <w:sz w:val="20"/>
                <w:szCs w:val="20"/>
              </w:rPr>
            </w:pPr>
            <w:r w:rsidRPr="001660DF">
              <w:t>The following artefacts have been updated</w:t>
            </w:r>
            <w:r w:rsidRPr="001B756B">
              <w:rPr>
                <w:b/>
              </w:rPr>
              <w:t>:</w:t>
            </w:r>
          </w:p>
          <w:p w14:paraId="5A928082" w14:textId="77777777" w:rsidR="00202A87" w:rsidRPr="00DF41C5" w:rsidRDefault="00202A87" w:rsidP="00204DAF">
            <w:pPr>
              <w:pStyle w:val="Version2"/>
              <w:numPr>
                <w:ilvl w:val="0"/>
                <w:numId w:val="33"/>
              </w:numPr>
              <w:spacing w:after="0"/>
              <w:rPr>
                <w:rFonts w:asciiTheme="minorHAnsi" w:hAnsiTheme="minorHAnsi" w:cstheme="minorHAnsi"/>
                <w:sz w:val="20"/>
                <w:szCs w:val="20"/>
              </w:rPr>
            </w:pPr>
            <w:r w:rsidRPr="00DF41C5">
              <w:rPr>
                <w:rFonts w:asciiTheme="minorHAnsi" w:hAnsiTheme="minorHAnsi" w:cstheme="minorHAnsi"/>
                <w:b/>
                <w:color w:val="365F91"/>
                <w:sz w:val="20"/>
                <w:szCs w:val="20"/>
              </w:rPr>
              <w:lastRenderedPageBreak/>
              <w:t xml:space="preserve">ATO AS.0001 2009 Message Structure Table.xlsx </w:t>
            </w:r>
          </w:p>
          <w:p w14:paraId="4158D55E" w14:textId="77777777" w:rsidR="00202A87" w:rsidRDefault="00202A87" w:rsidP="00204DAF">
            <w:pPr>
              <w:pStyle w:val="Version2"/>
              <w:spacing w:before="0" w:after="0"/>
              <w:ind w:left="752"/>
              <w:rPr>
                <w:rFonts w:ascii="Calibri" w:hAnsi="Calibri" w:cs="Calibri"/>
                <w:sz w:val="20"/>
                <w:szCs w:val="20"/>
              </w:rPr>
            </w:pPr>
            <w:r w:rsidRPr="00A066C4">
              <w:rPr>
                <w:rFonts w:ascii="Calibri" w:hAnsi="Calibri" w:cs="Calibri"/>
                <w:sz w:val="20"/>
                <w:szCs w:val="20"/>
              </w:rPr>
              <w:t xml:space="preserve">INC000020612095 </w:t>
            </w:r>
            <w:r>
              <w:rPr>
                <w:rFonts w:ascii="Calibri" w:hAnsi="Calibri" w:cs="Calibri"/>
                <w:sz w:val="20"/>
                <w:szCs w:val="20"/>
              </w:rPr>
              <w:t xml:space="preserve">: </w:t>
            </w:r>
            <w:r w:rsidRPr="00B17337">
              <w:rPr>
                <w:rFonts w:ascii="Calibri" w:hAnsi="Calibri" w:cs="Calibri"/>
                <w:sz w:val="20"/>
                <w:szCs w:val="20"/>
              </w:rPr>
              <w:t xml:space="preserve">Updated </w:t>
            </w:r>
            <w:proofErr w:type="spellStart"/>
            <w:r w:rsidRPr="002E3D89">
              <w:rPr>
                <w:rFonts w:ascii="Calibri" w:hAnsi="Calibri" w:cs="Calibri"/>
                <w:sz w:val="20"/>
                <w:szCs w:val="20"/>
              </w:rPr>
              <w:t>AddressDetails</w:t>
            </w:r>
            <w:proofErr w:type="spellEnd"/>
            <w:r w:rsidRPr="00D01E1E">
              <w:rPr>
                <w:rFonts w:ascii="Calibri" w:hAnsi="Calibri" w:cs="Calibri"/>
                <w:sz w:val="20"/>
                <w:szCs w:val="20"/>
              </w:rPr>
              <w:t xml:space="preserve"> </w:t>
            </w:r>
            <w:r>
              <w:rPr>
                <w:rFonts w:ascii="Calibri" w:hAnsi="Calibri" w:cs="Calibri"/>
                <w:sz w:val="20"/>
                <w:szCs w:val="20"/>
              </w:rPr>
              <w:t>Label</w:t>
            </w:r>
            <w:r w:rsidRPr="002E3D89">
              <w:rPr>
                <w:rFonts w:ascii="Calibri" w:hAnsi="Calibri" w:cs="Calibri"/>
                <w:sz w:val="20"/>
                <w:szCs w:val="20"/>
              </w:rPr>
              <w:t xml:space="preserve">[Seq </w:t>
            </w:r>
            <w:proofErr w:type="spellStart"/>
            <w:r w:rsidRPr="002E3D89">
              <w:rPr>
                <w:rFonts w:ascii="Calibri" w:hAnsi="Calibri" w:cs="Calibri"/>
                <w:sz w:val="20"/>
                <w:szCs w:val="20"/>
              </w:rPr>
              <w:t>Num</w:t>
            </w:r>
            <w:proofErr w:type="spellEnd"/>
            <w:r w:rsidRPr="002E3D89">
              <w:rPr>
                <w:rFonts w:ascii="Calibri" w:hAnsi="Calibri" w:cs="Calibri"/>
                <w:sz w:val="20"/>
                <w:szCs w:val="20"/>
              </w:rPr>
              <w:t xml:space="preserve"> 116]</w:t>
            </w:r>
          </w:p>
          <w:p w14:paraId="07FE3E56" w14:textId="77777777" w:rsidR="00202A87" w:rsidRPr="002E3D89" w:rsidRDefault="00202A87" w:rsidP="00204DAF">
            <w:pPr>
              <w:pStyle w:val="Version2"/>
              <w:spacing w:before="0" w:after="0"/>
              <w:ind w:left="752"/>
              <w:rPr>
                <w:rFonts w:ascii="Calibri" w:hAnsi="Calibri" w:cs="Calibri"/>
                <w:sz w:val="20"/>
                <w:szCs w:val="20"/>
              </w:rPr>
            </w:pPr>
            <w:r w:rsidRPr="002E3D89">
              <w:rPr>
                <w:rFonts w:ascii="Calibri" w:hAnsi="Calibri" w:cs="Calibri"/>
                <w:sz w:val="20"/>
                <w:szCs w:val="20"/>
              </w:rPr>
              <w:t xml:space="preserve">Modify: Parent Seq </w:t>
            </w:r>
            <w:proofErr w:type="spellStart"/>
            <w:r w:rsidRPr="002E3D89">
              <w:rPr>
                <w:rFonts w:ascii="Calibri" w:hAnsi="Calibri" w:cs="Calibri"/>
                <w:sz w:val="20"/>
                <w:szCs w:val="20"/>
              </w:rPr>
              <w:t>Num</w:t>
            </w:r>
            <w:proofErr w:type="spellEnd"/>
            <w:r w:rsidRPr="002E3D89">
              <w:rPr>
                <w:rFonts w:ascii="Calibri" w:hAnsi="Calibri" w:cs="Calibri"/>
                <w:sz w:val="20"/>
                <w:szCs w:val="20"/>
              </w:rPr>
              <w:t xml:space="preserve"> </w:t>
            </w:r>
          </w:p>
          <w:p w14:paraId="3FAA0BC9" w14:textId="77777777" w:rsidR="00202A87" w:rsidRPr="002E3D89" w:rsidRDefault="00202A87" w:rsidP="00204DAF">
            <w:pPr>
              <w:pStyle w:val="Version2"/>
              <w:spacing w:before="0" w:after="0"/>
              <w:ind w:left="752"/>
              <w:rPr>
                <w:rFonts w:ascii="Calibri" w:hAnsi="Calibri" w:cs="Calibri"/>
                <w:sz w:val="20"/>
                <w:szCs w:val="20"/>
              </w:rPr>
            </w:pPr>
            <w:r w:rsidRPr="002E3D89">
              <w:rPr>
                <w:rFonts w:ascii="Calibri" w:hAnsi="Calibri" w:cs="Calibri"/>
                <w:sz w:val="20"/>
                <w:szCs w:val="20"/>
              </w:rPr>
              <w:t>FROM: 110</w:t>
            </w:r>
          </w:p>
          <w:p w14:paraId="7992EDBD" w14:textId="77777777" w:rsidR="00202A87" w:rsidRDefault="00202A87" w:rsidP="00204DAF">
            <w:pPr>
              <w:pStyle w:val="Version2"/>
              <w:spacing w:before="0" w:after="0"/>
              <w:ind w:left="752"/>
              <w:rPr>
                <w:rFonts w:ascii="Calibri" w:hAnsi="Calibri" w:cs="Calibri"/>
                <w:sz w:val="20"/>
                <w:szCs w:val="20"/>
              </w:rPr>
            </w:pPr>
            <w:r w:rsidRPr="002E3D89">
              <w:rPr>
                <w:rFonts w:ascii="Calibri" w:hAnsi="Calibri" w:cs="Calibri"/>
                <w:sz w:val="20"/>
                <w:szCs w:val="20"/>
              </w:rPr>
              <w:t>TO:       114</w:t>
            </w:r>
          </w:p>
          <w:p w14:paraId="14B7760E" w14:textId="77777777" w:rsidR="00202A87" w:rsidRPr="002E3D89" w:rsidRDefault="00202A87" w:rsidP="00204DAF">
            <w:pPr>
              <w:pStyle w:val="Version2"/>
              <w:spacing w:before="0" w:after="0"/>
              <w:ind w:left="752"/>
              <w:rPr>
                <w:rFonts w:ascii="Calibri" w:hAnsi="Calibri" w:cs="Calibri"/>
                <w:sz w:val="20"/>
                <w:szCs w:val="20"/>
              </w:rPr>
            </w:pPr>
            <w:r w:rsidRPr="00A066C4">
              <w:rPr>
                <w:rFonts w:ascii="Calibri" w:hAnsi="Calibri" w:cs="Calibri"/>
                <w:sz w:val="20"/>
                <w:szCs w:val="20"/>
              </w:rPr>
              <w:t>TFS92152</w:t>
            </w:r>
            <w:r>
              <w:rPr>
                <w:rFonts w:ascii="Calibri" w:hAnsi="Calibri" w:cs="Calibri"/>
                <w:sz w:val="20"/>
                <w:szCs w:val="20"/>
              </w:rPr>
              <w:t xml:space="preserve">: Updated </w:t>
            </w:r>
            <w:r w:rsidRPr="00A066C4">
              <w:rPr>
                <w:rFonts w:ascii="Calibri" w:hAnsi="Calibri" w:cs="Calibri"/>
                <w:sz w:val="20"/>
                <w:szCs w:val="20"/>
              </w:rPr>
              <w:t xml:space="preserve">cardinality of </w:t>
            </w:r>
            <w:proofErr w:type="spellStart"/>
            <w:r w:rsidRPr="00A066C4">
              <w:rPr>
                <w:rFonts w:ascii="Calibri" w:hAnsi="Calibri" w:cs="Calibri"/>
                <w:sz w:val="20"/>
                <w:szCs w:val="20"/>
              </w:rPr>
              <w:t>Report.Submission.Date</w:t>
            </w:r>
            <w:proofErr w:type="spellEnd"/>
            <w:r w:rsidRPr="00A066C4">
              <w:rPr>
                <w:rFonts w:ascii="Calibri" w:hAnsi="Calibri" w:cs="Calibri"/>
                <w:sz w:val="20"/>
                <w:szCs w:val="20"/>
              </w:rPr>
              <w:t xml:space="preserve"> [AS179] for Activity Statements</w:t>
            </w:r>
            <w:r>
              <w:rPr>
                <w:rFonts w:ascii="Calibri" w:hAnsi="Calibri" w:cs="Calibri"/>
                <w:sz w:val="20"/>
                <w:szCs w:val="20"/>
              </w:rPr>
              <w:t xml:space="preserve">. Update made to </w:t>
            </w:r>
            <w:r w:rsidRPr="00A066C4">
              <w:rPr>
                <w:rFonts w:ascii="Calibri" w:hAnsi="Calibri" w:cs="Calibri"/>
                <w:sz w:val="20"/>
                <w:szCs w:val="20"/>
              </w:rPr>
              <w:t>MST List Request</w:t>
            </w:r>
            <w:r>
              <w:rPr>
                <w:rFonts w:ascii="Calibri" w:hAnsi="Calibri" w:cs="Calibri"/>
                <w:sz w:val="20"/>
                <w:szCs w:val="20"/>
              </w:rPr>
              <w:t xml:space="preserve">, </w:t>
            </w:r>
            <w:r w:rsidRPr="00A066C4">
              <w:rPr>
                <w:rFonts w:ascii="Calibri" w:hAnsi="Calibri" w:cs="Calibri"/>
                <w:sz w:val="20"/>
                <w:szCs w:val="20"/>
              </w:rPr>
              <w:t>MST Prefill Request</w:t>
            </w:r>
            <w:r>
              <w:rPr>
                <w:rFonts w:ascii="Calibri" w:hAnsi="Calibri" w:cs="Calibri"/>
                <w:sz w:val="20"/>
                <w:szCs w:val="20"/>
              </w:rPr>
              <w:t xml:space="preserve">, </w:t>
            </w:r>
            <w:r w:rsidRPr="00A066C4">
              <w:rPr>
                <w:rFonts w:ascii="Calibri" w:hAnsi="Calibri" w:cs="Calibri"/>
                <w:sz w:val="20"/>
                <w:szCs w:val="20"/>
              </w:rPr>
              <w:t>MST Prelodge Request</w:t>
            </w:r>
            <w:r>
              <w:rPr>
                <w:rFonts w:ascii="Calibri" w:hAnsi="Calibri" w:cs="Calibri"/>
                <w:sz w:val="20"/>
                <w:szCs w:val="20"/>
              </w:rPr>
              <w:t xml:space="preserve">, </w:t>
            </w:r>
            <w:r w:rsidRPr="00A066C4">
              <w:rPr>
                <w:rFonts w:ascii="Calibri" w:hAnsi="Calibri" w:cs="Calibri"/>
                <w:sz w:val="20"/>
                <w:szCs w:val="20"/>
              </w:rPr>
              <w:t>MST Lodge Request</w:t>
            </w:r>
          </w:p>
          <w:p w14:paraId="5D38BD71" w14:textId="77777777" w:rsidR="00202A87" w:rsidRPr="00DF41C5" w:rsidRDefault="00202A87" w:rsidP="00204DAF">
            <w:pPr>
              <w:pStyle w:val="Version2"/>
              <w:numPr>
                <w:ilvl w:val="0"/>
                <w:numId w:val="33"/>
              </w:numPr>
              <w:spacing w:after="0"/>
              <w:rPr>
                <w:rFonts w:asciiTheme="minorHAnsi" w:hAnsiTheme="minorHAnsi" w:cstheme="minorHAnsi"/>
                <w:b/>
                <w:color w:val="365F91"/>
                <w:sz w:val="20"/>
                <w:szCs w:val="20"/>
              </w:rPr>
            </w:pPr>
            <w:r w:rsidRPr="00DF41C5">
              <w:rPr>
                <w:rFonts w:asciiTheme="minorHAnsi" w:hAnsiTheme="minorHAnsi" w:cstheme="minorHAnsi"/>
                <w:b/>
                <w:color w:val="365F91"/>
                <w:sz w:val="20"/>
                <w:szCs w:val="20"/>
              </w:rPr>
              <w:t xml:space="preserve">ATO AS.0001 2009 Schematron – ebMS3.zip </w:t>
            </w:r>
          </w:p>
          <w:p w14:paraId="64C88764" w14:textId="77777777" w:rsidR="00202A87" w:rsidRPr="002E3D89" w:rsidRDefault="00202A87" w:rsidP="00204DAF">
            <w:pPr>
              <w:pStyle w:val="Version2"/>
              <w:spacing w:before="0" w:after="0"/>
              <w:ind w:left="752"/>
              <w:rPr>
                <w:rFonts w:ascii="Calibri" w:hAnsi="Calibri" w:cs="Calibri"/>
                <w:sz w:val="20"/>
                <w:szCs w:val="20"/>
              </w:rPr>
            </w:pPr>
            <w:r>
              <w:rPr>
                <w:rFonts w:ascii="Calibri" w:hAnsi="Calibri" w:cs="Calibri"/>
                <w:sz w:val="20"/>
                <w:szCs w:val="20"/>
              </w:rPr>
              <w:t xml:space="preserve">Updated </w:t>
            </w:r>
            <w:r w:rsidRPr="002E3D89">
              <w:rPr>
                <w:rFonts w:ascii="Calibri" w:hAnsi="Calibri" w:cs="Calibri"/>
                <w:sz w:val="20"/>
                <w:szCs w:val="20"/>
              </w:rPr>
              <w:t>EBMS_RulesInSBR2Format.xsl</w:t>
            </w:r>
            <w:r>
              <w:rPr>
                <w:rFonts w:ascii="Calibri" w:hAnsi="Calibri" w:cs="Calibri"/>
                <w:sz w:val="20"/>
                <w:szCs w:val="20"/>
              </w:rPr>
              <w:t xml:space="preserve"> </w:t>
            </w:r>
            <w:r w:rsidRPr="00835808">
              <w:rPr>
                <w:rFonts w:ascii="Calibri" w:hAnsi="Calibri" w:cs="Calibri"/>
                <w:sz w:val="20"/>
                <w:szCs w:val="20"/>
              </w:rPr>
              <w:t xml:space="preserve">to remove extra “D” as prefix from validation </w:t>
            </w:r>
            <w:proofErr w:type="gramStart"/>
            <w:r w:rsidRPr="00835808">
              <w:rPr>
                <w:rFonts w:ascii="Calibri" w:hAnsi="Calibri" w:cs="Calibri"/>
                <w:sz w:val="20"/>
                <w:szCs w:val="20"/>
              </w:rPr>
              <w:t>error .</w:t>
            </w:r>
            <w:proofErr w:type="gramEnd"/>
          </w:p>
          <w:p w14:paraId="7BFF0461" w14:textId="77777777" w:rsidR="00202A87" w:rsidRPr="00DF41C5" w:rsidRDefault="00202A87" w:rsidP="00204DAF">
            <w:pPr>
              <w:pStyle w:val="Version2"/>
              <w:spacing w:before="120" w:after="120"/>
              <w:rPr>
                <w:b/>
              </w:rPr>
            </w:pPr>
            <w:r>
              <w:rPr>
                <w:b/>
              </w:rPr>
              <w:t>Removals</w:t>
            </w:r>
            <w:r w:rsidRPr="00714BFA">
              <w:rPr>
                <w:b/>
              </w:rPr>
              <w:t>:</w:t>
            </w:r>
          </w:p>
          <w:p w14:paraId="01580384" w14:textId="77777777" w:rsidR="00202A87" w:rsidRPr="00DF41C5" w:rsidRDefault="00202A87" w:rsidP="00204DAF">
            <w:pPr>
              <w:pStyle w:val="ListParagraph"/>
              <w:numPr>
                <w:ilvl w:val="0"/>
                <w:numId w:val="33"/>
              </w:numPr>
              <w:rPr>
                <w:rFonts w:ascii="Calibri" w:hAnsi="Calibri" w:cs="Calibri"/>
                <w:sz w:val="20"/>
                <w:szCs w:val="20"/>
              </w:rPr>
            </w:pPr>
            <w:r w:rsidRPr="00DF41C5">
              <w:rPr>
                <w:rFonts w:asciiTheme="minorHAnsi" w:hAnsiTheme="minorHAnsi" w:cstheme="minorHAnsi"/>
                <w:b/>
                <w:color w:val="365F91"/>
                <w:sz w:val="20"/>
                <w:szCs w:val="20"/>
              </w:rPr>
              <w:t>ATO AS.0001 2009 Message Implementation Guide.docx</w:t>
            </w:r>
          </w:p>
          <w:p w14:paraId="288B7F40" w14:textId="77777777" w:rsidR="00202A87" w:rsidRDefault="00202A87" w:rsidP="00204DAF">
            <w:pPr>
              <w:pStyle w:val="ListParagraph"/>
              <w:rPr>
                <w:rFonts w:ascii="Calibri" w:hAnsi="Calibri" w:cs="Calibri"/>
                <w:sz w:val="20"/>
                <w:szCs w:val="20"/>
              </w:rPr>
            </w:pPr>
            <w:r w:rsidRPr="006E1F06">
              <w:rPr>
                <w:rFonts w:ascii="Calibri" w:hAnsi="Calibri" w:cs="Calibri"/>
                <w:sz w:val="20"/>
                <w:szCs w:val="20"/>
              </w:rPr>
              <w:t>Message Implementation Guide (MIG) documents have been replaced by the ATO Service Registry which is published under the ATO Common information artefacts section on all ATO pages on sbr.gov.au</w:t>
            </w:r>
            <w:r>
              <w:rPr>
                <w:rFonts w:ascii="Calibri" w:hAnsi="Calibri" w:cs="Calibri"/>
                <w:sz w:val="20"/>
                <w:szCs w:val="20"/>
              </w:rPr>
              <w:t>.</w:t>
            </w:r>
          </w:p>
          <w:p w14:paraId="0A9D78BF" w14:textId="77777777" w:rsidR="00202A87" w:rsidRDefault="00202A87" w:rsidP="00204DAF">
            <w:pPr>
              <w:pStyle w:val="Version2"/>
              <w:spacing w:before="0" w:after="0"/>
              <w:ind w:left="752"/>
            </w:pPr>
          </w:p>
          <w:p w14:paraId="562DE2BB" w14:textId="77777777" w:rsidR="00202A87" w:rsidRDefault="00202A87" w:rsidP="00204DAF">
            <w:pPr>
              <w:pStyle w:val="Version2"/>
              <w:spacing w:before="0" w:after="0"/>
              <w:ind w:left="752"/>
            </w:pPr>
          </w:p>
          <w:p w14:paraId="39600FFD" w14:textId="77777777" w:rsidR="00202A87" w:rsidRDefault="00202A87" w:rsidP="00204DAF">
            <w:pPr>
              <w:pStyle w:val="Version2"/>
              <w:spacing w:before="0" w:after="0"/>
              <w:ind w:left="752"/>
            </w:pPr>
          </w:p>
          <w:p w14:paraId="35523C4B" w14:textId="77777777" w:rsidR="00202A87" w:rsidRPr="00423E24" w:rsidRDefault="00202A87" w:rsidP="00204DAF">
            <w:pPr>
              <w:pStyle w:val="Version2"/>
              <w:spacing w:before="0" w:after="0"/>
              <w:ind w:left="752"/>
            </w:pPr>
          </w:p>
          <w:p w14:paraId="2EDFEBDA" w14:textId="77777777" w:rsidR="00202A87" w:rsidRPr="00E001E8" w:rsidRDefault="00202A87" w:rsidP="00204DAF">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5F67E588" w14:textId="77777777" w:rsidR="00202A87" w:rsidRDefault="00202A87" w:rsidP="00204DAF">
            <w:pPr>
              <w:pStyle w:val="Version2"/>
              <w:spacing w:before="120" w:after="120"/>
              <w:rPr>
                <w:b/>
              </w:rPr>
            </w:pPr>
            <w:r>
              <w:rPr>
                <w:b/>
              </w:rPr>
              <w:t>Additions</w:t>
            </w:r>
            <w:r w:rsidRPr="009B7887">
              <w:rPr>
                <w:b/>
              </w:rPr>
              <w:t>:</w:t>
            </w:r>
          </w:p>
          <w:p w14:paraId="2FDD7C5B" w14:textId="77777777" w:rsidR="00202A87" w:rsidRPr="008812F7" w:rsidRDefault="00202A87" w:rsidP="00204DAF">
            <w:pPr>
              <w:pStyle w:val="Version2"/>
              <w:spacing w:before="120" w:after="120"/>
              <w:rPr>
                <w:sz w:val="20"/>
                <w:szCs w:val="18"/>
              </w:rPr>
            </w:pPr>
            <w:r w:rsidRPr="008812F7">
              <w:rPr>
                <w:sz w:val="20"/>
                <w:szCs w:val="18"/>
              </w:rPr>
              <w:t>The following subsections have been included:</w:t>
            </w:r>
          </w:p>
          <w:p w14:paraId="5EF882C0" w14:textId="77777777" w:rsidR="00202A87" w:rsidRDefault="00202A87" w:rsidP="00204DAF">
            <w:pPr>
              <w:pStyle w:val="Version2"/>
              <w:spacing w:before="0" w:after="0"/>
              <w:rPr>
                <w:sz w:val="20"/>
                <w:szCs w:val="18"/>
              </w:rPr>
            </w:pPr>
            <w:r w:rsidRPr="00F272BE">
              <w:rPr>
                <w:rFonts w:ascii="Calibri" w:hAnsi="Calibri" w:cs="Calibri"/>
                <w:b/>
                <w:color w:val="1F497D"/>
              </w:rPr>
              <w:t>3.1 Technical Changes heading added</w:t>
            </w:r>
          </w:p>
          <w:p w14:paraId="7EBCFBD4" w14:textId="77777777" w:rsidR="00202A87" w:rsidRPr="008812F7" w:rsidRDefault="00202A87" w:rsidP="00204DAF">
            <w:pPr>
              <w:pStyle w:val="Version2"/>
              <w:spacing w:before="120" w:after="120"/>
              <w:rPr>
                <w:sz w:val="20"/>
                <w:szCs w:val="18"/>
              </w:rPr>
            </w:pPr>
            <w:r w:rsidRPr="008812F7">
              <w:rPr>
                <w:sz w:val="20"/>
                <w:szCs w:val="18"/>
              </w:rPr>
              <w:t xml:space="preserve">Updated EBMS_RulesInSBR2Format.xsl to remove extra “D” as prefix from validation </w:t>
            </w:r>
            <w:proofErr w:type="gramStart"/>
            <w:r w:rsidRPr="008812F7">
              <w:rPr>
                <w:sz w:val="20"/>
                <w:szCs w:val="18"/>
              </w:rPr>
              <w:t>error .</w:t>
            </w:r>
            <w:proofErr w:type="gramEnd"/>
            <w:r w:rsidRPr="008812F7">
              <w:rPr>
                <w:sz w:val="20"/>
                <w:szCs w:val="18"/>
              </w:rPr>
              <w:t xml:space="preserve"> </w:t>
            </w:r>
          </w:p>
          <w:p w14:paraId="3315EC6D" w14:textId="77777777" w:rsidR="00202A87" w:rsidRPr="008812F7" w:rsidRDefault="00202A87" w:rsidP="00204DAF">
            <w:pPr>
              <w:pStyle w:val="Version2"/>
              <w:spacing w:before="120" w:after="120"/>
              <w:rPr>
                <w:sz w:val="20"/>
                <w:szCs w:val="18"/>
              </w:rPr>
            </w:pPr>
            <w:r w:rsidRPr="008812F7">
              <w:rPr>
                <w:sz w:val="20"/>
                <w:szCs w:val="18"/>
              </w:rPr>
              <w:t>There are</w:t>
            </w:r>
            <w:r>
              <w:rPr>
                <w:sz w:val="20"/>
                <w:szCs w:val="18"/>
              </w:rPr>
              <w:t xml:space="preserve"> no technical r</w:t>
            </w:r>
            <w:r w:rsidRPr="008812F7">
              <w:rPr>
                <w:sz w:val="20"/>
                <w:szCs w:val="18"/>
              </w:rPr>
              <w:t xml:space="preserve">ule changes for AS at the time of publication. </w:t>
            </w:r>
          </w:p>
          <w:p w14:paraId="6B1BE78A" w14:textId="77777777" w:rsidR="00202A87" w:rsidRDefault="00202A87" w:rsidP="00204DAF">
            <w:pPr>
              <w:pStyle w:val="Version2"/>
              <w:spacing w:before="0" w:after="0"/>
              <w:ind w:left="34"/>
              <w:rPr>
                <w:sz w:val="20"/>
                <w:szCs w:val="20"/>
              </w:rPr>
            </w:pPr>
          </w:p>
          <w:p w14:paraId="288E8016" w14:textId="77777777" w:rsidR="00202A87" w:rsidRDefault="00202A87" w:rsidP="00204DAF">
            <w:pPr>
              <w:pStyle w:val="Version2"/>
              <w:spacing w:before="0" w:after="0"/>
              <w:rPr>
                <w:sz w:val="20"/>
                <w:szCs w:val="18"/>
              </w:rPr>
            </w:pPr>
            <w:r w:rsidRPr="00F272BE">
              <w:rPr>
                <w:rFonts w:ascii="Calibri" w:hAnsi="Calibri" w:cs="Calibri"/>
                <w:b/>
                <w:color w:val="1F497D"/>
              </w:rPr>
              <w:t>3.2 Event Message Changes heading added</w:t>
            </w:r>
          </w:p>
          <w:p w14:paraId="7DD4957E" w14:textId="77777777" w:rsidR="00202A87" w:rsidRPr="008812F7" w:rsidRDefault="00202A87" w:rsidP="00204DAF">
            <w:pPr>
              <w:pStyle w:val="Version2"/>
              <w:spacing w:before="120" w:after="120"/>
              <w:rPr>
                <w:sz w:val="20"/>
                <w:szCs w:val="18"/>
              </w:rPr>
            </w:pPr>
            <w:r w:rsidRPr="008812F7">
              <w:rPr>
                <w:sz w:val="20"/>
                <w:szCs w:val="18"/>
              </w:rPr>
              <w:t>There are no changes</w:t>
            </w:r>
            <w:r>
              <w:rPr>
                <w:sz w:val="20"/>
                <w:szCs w:val="18"/>
              </w:rPr>
              <w:t xml:space="preserve"> to event m</w:t>
            </w:r>
            <w:r w:rsidRPr="008812F7">
              <w:rPr>
                <w:sz w:val="20"/>
                <w:szCs w:val="18"/>
              </w:rPr>
              <w:t xml:space="preserve">essages for </w:t>
            </w:r>
            <w:proofErr w:type="gramStart"/>
            <w:r w:rsidRPr="008812F7">
              <w:rPr>
                <w:sz w:val="20"/>
                <w:szCs w:val="18"/>
              </w:rPr>
              <w:t>AS  at</w:t>
            </w:r>
            <w:proofErr w:type="gramEnd"/>
            <w:r w:rsidRPr="008812F7">
              <w:rPr>
                <w:sz w:val="20"/>
                <w:szCs w:val="18"/>
              </w:rPr>
              <w:t xml:space="preserve"> the time of publication.</w:t>
            </w:r>
          </w:p>
          <w:p w14:paraId="5F780A3E" w14:textId="77777777" w:rsidR="00202A87" w:rsidRDefault="00202A87" w:rsidP="00204DAF">
            <w:pPr>
              <w:pStyle w:val="Version2"/>
              <w:spacing w:before="0" w:after="0"/>
              <w:ind w:left="0"/>
              <w:rPr>
                <w:sz w:val="20"/>
                <w:szCs w:val="20"/>
              </w:rPr>
            </w:pPr>
          </w:p>
          <w:p w14:paraId="1B2DD5F3" w14:textId="77777777" w:rsidR="00202A87" w:rsidRDefault="00202A87" w:rsidP="00204DAF">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3401659E" w14:textId="4875948F" w:rsidR="00202A87" w:rsidRPr="003E3272" w:rsidRDefault="00202A87" w:rsidP="00536D47">
            <w:pPr>
              <w:pStyle w:val="Version2"/>
              <w:spacing w:before="120" w:after="120"/>
              <w:ind w:left="0"/>
              <w:rPr>
                <w:b/>
              </w:rPr>
            </w:pPr>
            <w:r w:rsidRPr="008812F7">
              <w:rPr>
                <w:sz w:val="20"/>
                <w:szCs w:val="18"/>
              </w:rPr>
              <w:t>Section added and previous history removed from here and is now under this section.</w:t>
            </w:r>
          </w:p>
        </w:tc>
      </w:tr>
      <w:tr w:rsidR="00202A87" w:rsidRPr="009B06E0" w14:paraId="5A448F72" w14:textId="77777777" w:rsidTr="005F38F3">
        <w:tc>
          <w:tcPr>
            <w:tcW w:w="1100" w:type="dxa"/>
            <w:tcBorders>
              <w:top w:val="single" w:sz="6" w:space="0" w:color="auto"/>
              <w:bottom w:val="single" w:sz="6" w:space="0" w:color="auto"/>
            </w:tcBorders>
          </w:tcPr>
          <w:p w14:paraId="5D362069" w14:textId="6CF9F2F0" w:rsidR="00202A87" w:rsidRDefault="00202A87" w:rsidP="00536D47">
            <w:pPr>
              <w:pStyle w:val="Version2"/>
              <w:spacing w:before="120" w:after="120"/>
            </w:pPr>
            <w:r>
              <w:lastRenderedPageBreak/>
              <w:t>1.5</w:t>
            </w:r>
          </w:p>
        </w:tc>
        <w:tc>
          <w:tcPr>
            <w:tcW w:w="1764" w:type="dxa"/>
            <w:tcBorders>
              <w:top w:val="single" w:sz="6" w:space="0" w:color="auto"/>
              <w:bottom w:val="single" w:sz="6" w:space="0" w:color="auto"/>
            </w:tcBorders>
          </w:tcPr>
          <w:p w14:paraId="00864ABE" w14:textId="4BE9D494" w:rsidR="00202A87" w:rsidRDefault="00202A87" w:rsidP="00536D47">
            <w:pPr>
              <w:pStyle w:val="Version2"/>
              <w:spacing w:before="120" w:after="120"/>
            </w:pPr>
            <w:r>
              <w:t>19/05/2016</w:t>
            </w:r>
          </w:p>
        </w:tc>
        <w:tc>
          <w:tcPr>
            <w:tcW w:w="6379" w:type="dxa"/>
            <w:tcBorders>
              <w:top w:val="single" w:sz="6" w:space="0" w:color="auto"/>
              <w:bottom w:val="single" w:sz="6" w:space="0" w:color="auto"/>
            </w:tcBorders>
          </w:tcPr>
          <w:p w14:paraId="648D011D" w14:textId="77777777" w:rsidR="00202A87" w:rsidRDefault="00202A87" w:rsidP="00204DAF">
            <w:pPr>
              <w:pStyle w:val="Version2"/>
              <w:spacing w:before="120" w:after="120"/>
              <w:ind w:left="0"/>
              <w:rPr>
                <w:b/>
              </w:rPr>
            </w:pPr>
            <w:r w:rsidRPr="003E3272">
              <w:rPr>
                <w:b/>
              </w:rPr>
              <w:t>Updates:</w:t>
            </w:r>
          </w:p>
          <w:p w14:paraId="10709D17" w14:textId="77777777" w:rsidR="00202A87" w:rsidRDefault="00202A87" w:rsidP="00204DAF">
            <w:pPr>
              <w:pStyle w:val="Version2"/>
              <w:spacing w:before="120" w:after="120"/>
              <w:ind w:left="0"/>
              <w:rPr>
                <w:sz w:val="20"/>
                <w:szCs w:val="20"/>
              </w:rPr>
            </w:pPr>
            <w:r w:rsidRPr="00F92A0D">
              <w:rPr>
                <w:sz w:val="20"/>
                <w:szCs w:val="20"/>
              </w:rPr>
              <w:t xml:space="preserve">The following artefacts were updated with </w:t>
            </w:r>
            <w:r w:rsidRPr="00F92A0D">
              <w:rPr>
                <w:b/>
                <w:sz w:val="20"/>
                <w:szCs w:val="20"/>
              </w:rPr>
              <w:t xml:space="preserve">non-functional </w:t>
            </w:r>
            <w:r w:rsidRPr="00DF2B66">
              <w:rPr>
                <w:b/>
                <w:sz w:val="20"/>
                <w:szCs w:val="20"/>
              </w:rPr>
              <w:t>changes</w:t>
            </w:r>
            <w:r w:rsidRPr="00F92A0D">
              <w:rPr>
                <w:sz w:val="20"/>
                <w:szCs w:val="20"/>
              </w:rPr>
              <w:t>:</w:t>
            </w:r>
          </w:p>
          <w:p w14:paraId="4B472FE1" w14:textId="77777777" w:rsidR="00202A87" w:rsidRPr="00DB358F" w:rsidRDefault="00202A87" w:rsidP="00204DAF">
            <w:pPr>
              <w:pStyle w:val="Version2"/>
              <w:numPr>
                <w:ilvl w:val="0"/>
                <w:numId w:val="29"/>
              </w:numPr>
              <w:rPr>
                <w:b/>
                <w:color w:val="365F91"/>
                <w:sz w:val="20"/>
                <w:szCs w:val="20"/>
              </w:rPr>
            </w:pPr>
            <w:r w:rsidRPr="00DB358F">
              <w:rPr>
                <w:b/>
                <w:color w:val="365F91"/>
                <w:sz w:val="20"/>
                <w:szCs w:val="20"/>
              </w:rPr>
              <w:t xml:space="preserve">ATO AS.0001 2009 Message Structure Table.xlsx </w:t>
            </w:r>
          </w:p>
          <w:p w14:paraId="3AEE1265" w14:textId="0504B13E" w:rsidR="00202A87" w:rsidRPr="003E3272" w:rsidRDefault="00202A87" w:rsidP="00536D47">
            <w:pPr>
              <w:pStyle w:val="Version2"/>
              <w:spacing w:before="120" w:after="120"/>
              <w:ind w:left="0"/>
              <w:rPr>
                <w:b/>
              </w:rPr>
            </w:pPr>
            <w:r>
              <w:rPr>
                <w:color w:val="000000"/>
                <w:sz w:val="20"/>
                <w:szCs w:val="20"/>
              </w:rPr>
              <w:t>- R</w:t>
            </w:r>
            <w:r w:rsidRPr="005D0E86">
              <w:rPr>
                <w:color w:val="000000"/>
                <w:sz w:val="20"/>
                <w:szCs w:val="20"/>
              </w:rPr>
              <w:t>efer to section 2 for details of changes</w:t>
            </w:r>
          </w:p>
        </w:tc>
      </w:tr>
      <w:tr w:rsidR="00202A87" w:rsidRPr="009B06E0" w14:paraId="6F5A3E3A" w14:textId="77777777" w:rsidTr="005F38F3">
        <w:tc>
          <w:tcPr>
            <w:tcW w:w="1100" w:type="dxa"/>
            <w:tcBorders>
              <w:top w:val="single" w:sz="6" w:space="0" w:color="auto"/>
              <w:bottom w:val="single" w:sz="6" w:space="0" w:color="auto"/>
            </w:tcBorders>
          </w:tcPr>
          <w:p w14:paraId="127EF8E1" w14:textId="77777777" w:rsidR="00202A87" w:rsidRDefault="00202A87" w:rsidP="00536D47">
            <w:pPr>
              <w:pStyle w:val="Version2"/>
              <w:spacing w:before="120" w:after="120"/>
            </w:pPr>
            <w:r>
              <w:t>1.4</w:t>
            </w:r>
          </w:p>
        </w:tc>
        <w:tc>
          <w:tcPr>
            <w:tcW w:w="1764" w:type="dxa"/>
            <w:tcBorders>
              <w:top w:val="single" w:sz="6" w:space="0" w:color="auto"/>
              <w:bottom w:val="single" w:sz="6" w:space="0" w:color="auto"/>
            </w:tcBorders>
          </w:tcPr>
          <w:p w14:paraId="2C1E8BAF" w14:textId="77777777" w:rsidR="00202A87" w:rsidRDefault="00202A87" w:rsidP="00536D47">
            <w:pPr>
              <w:pStyle w:val="Version2"/>
              <w:spacing w:before="120" w:after="120"/>
            </w:pPr>
            <w:r>
              <w:t>18/02/2016</w:t>
            </w:r>
          </w:p>
        </w:tc>
        <w:tc>
          <w:tcPr>
            <w:tcW w:w="6379" w:type="dxa"/>
            <w:tcBorders>
              <w:top w:val="single" w:sz="6" w:space="0" w:color="auto"/>
              <w:bottom w:val="single" w:sz="6" w:space="0" w:color="auto"/>
            </w:tcBorders>
          </w:tcPr>
          <w:p w14:paraId="2AE1780A" w14:textId="77777777" w:rsidR="00202A87" w:rsidRDefault="00202A87" w:rsidP="00536D47">
            <w:pPr>
              <w:pStyle w:val="Version2"/>
              <w:spacing w:before="120" w:after="120"/>
              <w:ind w:left="0"/>
              <w:rPr>
                <w:b/>
              </w:rPr>
            </w:pPr>
            <w:r w:rsidRPr="003E3272">
              <w:rPr>
                <w:b/>
              </w:rPr>
              <w:t>Updates:</w:t>
            </w:r>
          </w:p>
          <w:p w14:paraId="26C6EBB4" w14:textId="77777777" w:rsidR="00202A87" w:rsidRDefault="00202A87" w:rsidP="00536D47">
            <w:pPr>
              <w:pStyle w:val="Version2"/>
              <w:spacing w:before="120" w:after="120"/>
              <w:ind w:left="0"/>
              <w:rPr>
                <w:sz w:val="20"/>
                <w:szCs w:val="20"/>
              </w:rPr>
            </w:pPr>
            <w:r w:rsidRPr="00F92A0D">
              <w:rPr>
                <w:sz w:val="20"/>
                <w:szCs w:val="20"/>
              </w:rPr>
              <w:t xml:space="preserve">The following artefacts were updated with </w:t>
            </w:r>
            <w:r w:rsidRPr="00F92A0D">
              <w:rPr>
                <w:b/>
                <w:sz w:val="20"/>
                <w:szCs w:val="20"/>
              </w:rPr>
              <w:t xml:space="preserve">non-functional </w:t>
            </w:r>
            <w:r w:rsidRPr="00DF2B66">
              <w:rPr>
                <w:b/>
                <w:sz w:val="20"/>
                <w:szCs w:val="20"/>
              </w:rPr>
              <w:t>changes</w:t>
            </w:r>
            <w:r w:rsidRPr="00F92A0D">
              <w:rPr>
                <w:sz w:val="20"/>
                <w:szCs w:val="20"/>
              </w:rPr>
              <w:t>:</w:t>
            </w:r>
          </w:p>
          <w:p w14:paraId="384D2A96" w14:textId="77777777" w:rsidR="00202A87" w:rsidRPr="005D0E86" w:rsidRDefault="00202A87" w:rsidP="00846B2A">
            <w:pPr>
              <w:pStyle w:val="Version2"/>
              <w:numPr>
                <w:ilvl w:val="0"/>
                <w:numId w:val="29"/>
              </w:numPr>
              <w:rPr>
                <w:b/>
                <w:color w:val="365F91"/>
                <w:sz w:val="20"/>
                <w:szCs w:val="20"/>
              </w:rPr>
            </w:pPr>
            <w:r w:rsidRPr="005D0E86">
              <w:rPr>
                <w:b/>
                <w:color w:val="365F91"/>
                <w:sz w:val="20"/>
                <w:szCs w:val="20"/>
              </w:rPr>
              <w:t xml:space="preserve">ATO AS.0001 2009 Validation Rules.xlsx </w:t>
            </w:r>
          </w:p>
          <w:p w14:paraId="0367A04D" w14:textId="77777777" w:rsidR="00202A87" w:rsidRDefault="00202A87" w:rsidP="00536D47">
            <w:pPr>
              <w:ind w:left="720"/>
              <w:rPr>
                <w:color w:val="000000"/>
                <w:sz w:val="20"/>
                <w:szCs w:val="20"/>
              </w:rPr>
            </w:pPr>
            <w:r>
              <w:rPr>
                <w:color w:val="000000"/>
                <w:sz w:val="20"/>
                <w:szCs w:val="20"/>
              </w:rPr>
              <w:t>- R</w:t>
            </w:r>
            <w:r w:rsidRPr="005D0E86">
              <w:rPr>
                <w:color w:val="000000"/>
                <w:sz w:val="20"/>
                <w:szCs w:val="20"/>
              </w:rPr>
              <w:t>efer to section 2 for details of changes</w:t>
            </w:r>
          </w:p>
          <w:p w14:paraId="397D5B5A" w14:textId="77777777" w:rsidR="00202A87" w:rsidRDefault="00202A87" w:rsidP="00846B2A">
            <w:pPr>
              <w:pStyle w:val="Version2"/>
              <w:numPr>
                <w:ilvl w:val="0"/>
                <w:numId w:val="29"/>
              </w:numPr>
              <w:rPr>
                <w:b/>
                <w:color w:val="365F91"/>
                <w:sz w:val="20"/>
                <w:szCs w:val="20"/>
              </w:rPr>
            </w:pPr>
            <w:r w:rsidRPr="005D0E86">
              <w:rPr>
                <w:b/>
                <w:color w:val="365F91"/>
                <w:sz w:val="20"/>
                <w:szCs w:val="20"/>
              </w:rPr>
              <w:lastRenderedPageBreak/>
              <w:t>ATO AS.0001 2009 Schematron - ebMS3</w:t>
            </w:r>
            <w:r w:rsidRPr="00BF7704">
              <w:rPr>
                <w:b/>
                <w:color w:val="365F91"/>
                <w:sz w:val="20"/>
                <w:szCs w:val="20"/>
              </w:rPr>
              <w:t>.zip</w:t>
            </w:r>
          </w:p>
          <w:p w14:paraId="19265A13" w14:textId="77777777" w:rsidR="00202A87" w:rsidRPr="00F23EAB" w:rsidRDefault="00202A87" w:rsidP="00536D47">
            <w:pPr>
              <w:ind w:left="720"/>
              <w:rPr>
                <w:rFonts w:ascii="Calibri" w:hAnsi="Calibri" w:cs="Calibri"/>
                <w:sz w:val="20"/>
                <w:szCs w:val="20"/>
              </w:rPr>
            </w:pPr>
            <w:r>
              <w:rPr>
                <w:color w:val="000000"/>
                <w:sz w:val="20"/>
                <w:szCs w:val="20"/>
              </w:rPr>
              <w:t xml:space="preserve">- </w:t>
            </w:r>
            <w:r w:rsidRPr="007924E8">
              <w:rPr>
                <w:color w:val="000000"/>
                <w:sz w:val="20"/>
                <w:szCs w:val="20"/>
              </w:rPr>
              <w:t xml:space="preserve">The zip file contains the updated schematron files for </w:t>
            </w:r>
            <w:r>
              <w:rPr>
                <w:color w:val="000000"/>
                <w:sz w:val="20"/>
                <w:szCs w:val="20"/>
              </w:rPr>
              <w:t>AS</w:t>
            </w:r>
          </w:p>
        </w:tc>
      </w:tr>
      <w:tr w:rsidR="00202A87" w:rsidRPr="009B06E0" w14:paraId="09A47EBA" w14:textId="77777777" w:rsidTr="005F38F3">
        <w:tc>
          <w:tcPr>
            <w:tcW w:w="1100" w:type="dxa"/>
            <w:tcBorders>
              <w:top w:val="single" w:sz="6" w:space="0" w:color="auto"/>
              <w:bottom w:val="single" w:sz="6" w:space="0" w:color="auto"/>
            </w:tcBorders>
          </w:tcPr>
          <w:p w14:paraId="7412212A" w14:textId="77777777" w:rsidR="00202A87" w:rsidRDefault="00202A87" w:rsidP="00536D47">
            <w:pPr>
              <w:pStyle w:val="Version2"/>
              <w:spacing w:before="120" w:after="120"/>
            </w:pPr>
            <w:r>
              <w:lastRenderedPageBreak/>
              <w:t>1.3</w:t>
            </w:r>
          </w:p>
        </w:tc>
        <w:tc>
          <w:tcPr>
            <w:tcW w:w="1764" w:type="dxa"/>
            <w:tcBorders>
              <w:top w:val="single" w:sz="6" w:space="0" w:color="auto"/>
              <w:bottom w:val="single" w:sz="6" w:space="0" w:color="auto"/>
            </w:tcBorders>
          </w:tcPr>
          <w:p w14:paraId="768F5040" w14:textId="77777777" w:rsidR="00202A87" w:rsidRDefault="00202A87" w:rsidP="00536D47">
            <w:pPr>
              <w:pStyle w:val="Version2"/>
              <w:spacing w:before="120" w:after="120"/>
            </w:pPr>
            <w:r>
              <w:t>28/01/2016</w:t>
            </w:r>
          </w:p>
        </w:tc>
        <w:tc>
          <w:tcPr>
            <w:tcW w:w="6379" w:type="dxa"/>
            <w:tcBorders>
              <w:top w:val="single" w:sz="6" w:space="0" w:color="auto"/>
              <w:bottom w:val="single" w:sz="6" w:space="0" w:color="auto"/>
            </w:tcBorders>
          </w:tcPr>
          <w:p w14:paraId="73069B29" w14:textId="77777777" w:rsidR="00202A87" w:rsidRDefault="00202A87" w:rsidP="00536D47">
            <w:pPr>
              <w:pStyle w:val="Version2"/>
              <w:spacing w:before="120" w:after="120"/>
              <w:ind w:left="0"/>
              <w:rPr>
                <w:b/>
              </w:rPr>
            </w:pPr>
            <w:r w:rsidRPr="003E3272">
              <w:rPr>
                <w:b/>
              </w:rPr>
              <w:t>Updates:</w:t>
            </w:r>
          </w:p>
          <w:p w14:paraId="5F7B7418" w14:textId="77777777" w:rsidR="00202A87" w:rsidRDefault="00202A87" w:rsidP="00536D47">
            <w:pPr>
              <w:pStyle w:val="Version2"/>
              <w:spacing w:before="120" w:after="120"/>
              <w:ind w:left="0"/>
              <w:rPr>
                <w:sz w:val="20"/>
                <w:szCs w:val="20"/>
              </w:rPr>
            </w:pPr>
            <w:r w:rsidRPr="00F92A0D">
              <w:rPr>
                <w:sz w:val="20"/>
                <w:szCs w:val="20"/>
              </w:rPr>
              <w:t xml:space="preserve">The following artefacts were updated with </w:t>
            </w:r>
            <w:r w:rsidRPr="00F92A0D">
              <w:rPr>
                <w:b/>
                <w:sz w:val="20"/>
                <w:szCs w:val="20"/>
              </w:rPr>
              <w:t>functional changes</w:t>
            </w:r>
            <w:r w:rsidRPr="00F92A0D">
              <w:rPr>
                <w:sz w:val="20"/>
                <w:szCs w:val="20"/>
              </w:rPr>
              <w:t>:</w:t>
            </w:r>
          </w:p>
          <w:p w14:paraId="1E21B4D5" w14:textId="77777777" w:rsidR="00202A87" w:rsidRPr="005D0E86" w:rsidRDefault="00202A87" w:rsidP="00846B2A">
            <w:pPr>
              <w:pStyle w:val="Version2"/>
              <w:numPr>
                <w:ilvl w:val="0"/>
                <w:numId w:val="29"/>
              </w:numPr>
              <w:rPr>
                <w:b/>
                <w:color w:val="365F91"/>
                <w:sz w:val="20"/>
                <w:szCs w:val="20"/>
              </w:rPr>
            </w:pPr>
            <w:r w:rsidRPr="005D0E86">
              <w:rPr>
                <w:b/>
                <w:color w:val="365F91"/>
                <w:sz w:val="20"/>
                <w:szCs w:val="20"/>
              </w:rPr>
              <w:t xml:space="preserve">ATO AS.0001 2009 Validation Rules.xlsx </w:t>
            </w:r>
          </w:p>
          <w:p w14:paraId="0E230960" w14:textId="77777777" w:rsidR="00202A87" w:rsidRPr="005D0E86" w:rsidRDefault="00202A87" w:rsidP="00536D47">
            <w:pPr>
              <w:ind w:left="720"/>
              <w:rPr>
                <w:color w:val="000000"/>
                <w:sz w:val="20"/>
                <w:szCs w:val="20"/>
              </w:rPr>
            </w:pPr>
            <w:r>
              <w:rPr>
                <w:color w:val="000000"/>
                <w:sz w:val="20"/>
                <w:szCs w:val="20"/>
              </w:rPr>
              <w:t>- R</w:t>
            </w:r>
            <w:r w:rsidRPr="005D0E86">
              <w:rPr>
                <w:color w:val="000000"/>
                <w:sz w:val="20"/>
                <w:szCs w:val="20"/>
              </w:rPr>
              <w:t>efer to section 2 for details of changes</w:t>
            </w:r>
          </w:p>
          <w:p w14:paraId="712B71FA" w14:textId="77777777" w:rsidR="00202A87" w:rsidRDefault="00202A87" w:rsidP="00846B2A">
            <w:pPr>
              <w:pStyle w:val="Version2"/>
              <w:numPr>
                <w:ilvl w:val="0"/>
                <w:numId w:val="29"/>
              </w:numPr>
              <w:rPr>
                <w:b/>
                <w:color w:val="365F91"/>
                <w:sz w:val="20"/>
                <w:szCs w:val="20"/>
              </w:rPr>
            </w:pPr>
            <w:r w:rsidRPr="005D0E86">
              <w:rPr>
                <w:b/>
                <w:color w:val="365F91"/>
                <w:sz w:val="20"/>
                <w:szCs w:val="20"/>
              </w:rPr>
              <w:t>ATO AS.0001 2009 Schematron - ebMS3</w:t>
            </w:r>
            <w:r w:rsidRPr="00BF7704">
              <w:rPr>
                <w:b/>
                <w:color w:val="365F91"/>
                <w:sz w:val="20"/>
                <w:szCs w:val="20"/>
              </w:rPr>
              <w:t>.zip</w:t>
            </w:r>
          </w:p>
          <w:p w14:paraId="2AC07650" w14:textId="77777777" w:rsidR="00202A87" w:rsidRDefault="00202A87" w:rsidP="00536D47">
            <w:pPr>
              <w:ind w:left="720"/>
              <w:rPr>
                <w:rFonts w:ascii="Calibri" w:hAnsi="Calibri" w:cs="Calibri"/>
                <w:sz w:val="20"/>
                <w:szCs w:val="20"/>
              </w:rPr>
            </w:pPr>
            <w:r>
              <w:rPr>
                <w:color w:val="000000"/>
                <w:sz w:val="20"/>
                <w:szCs w:val="20"/>
              </w:rPr>
              <w:t xml:space="preserve">- </w:t>
            </w:r>
            <w:r w:rsidRPr="007924E8">
              <w:rPr>
                <w:color w:val="000000"/>
                <w:sz w:val="20"/>
                <w:szCs w:val="20"/>
              </w:rPr>
              <w:t xml:space="preserve">The zip file contains the updated schematron files for </w:t>
            </w:r>
            <w:r>
              <w:rPr>
                <w:color w:val="000000"/>
                <w:sz w:val="20"/>
                <w:szCs w:val="20"/>
              </w:rPr>
              <w:t>AS</w:t>
            </w:r>
          </w:p>
          <w:p w14:paraId="3487A385" w14:textId="77777777" w:rsidR="00202A87" w:rsidRDefault="00202A87" w:rsidP="00536D47">
            <w:pPr>
              <w:pStyle w:val="Version2"/>
              <w:spacing w:before="120" w:after="120"/>
              <w:rPr>
                <w:sz w:val="20"/>
                <w:szCs w:val="20"/>
                <w:u w:val="single"/>
              </w:rPr>
            </w:pPr>
          </w:p>
          <w:p w14:paraId="5298F198" w14:textId="77777777" w:rsidR="00202A87" w:rsidRDefault="00202A87" w:rsidP="00536D47">
            <w:pPr>
              <w:pStyle w:val="Version2"/>
              <w:spacing w:before="120" w:after="120"/>
              <w:ind w:left="0"/>
              <w:rPr>
                <w:sz w:val="20"/>
                <w:szCs w:val="20"/>
              </w:rPr>
            </w:pPr>
            <w:r w:rsidRPr="00DA76F6">
              <w:rPr>
                <w:sz w:val="20"/>
                <w:szCs w:val="20"/>
                <w:u w:val="single"/>
              </w:rPr>
              <w:t>No artefacts</w:t>
            </w:r>
            <w:r w:rsidRPr="00E375DA">
              <w:rPr>
                <w:sz w:val="20"/>
                <w:szCs w:val="20"/>
              </w:rPr>
              <w:t xml:space="preserve"> in the package </w:t>
            </w:r>
            <w:r>
              <w:rPr>
                <w:sz w:val="20"/>
                <w:szCs w:val="20"/>
              </w:rPr>
              <w:t>have been</w:t>
            </w:r>
            <w:r w:rsidRPr="00E375DA">
              <w:rPr>
                <w:sz w:val="20"/>
                <w:szCs w:val="20"/>
              </w:rPr>
              <w:t xml:space="preserve"> updated</w:t>
            </w:r>
            <w:r>
              <w:rPr>
                <w:sz w:val="20"/>
                <w:szCs w:val="20"/>
              </w:rPr>
              <w:t xml:space="preserve">. The changes detailed for this service are outlined below in the Version </w:t>
            </w:r>
            <w:proofErr w:type="spellStart"/>
            <w:r>
              <w:rPr>
                <w:sz w:val="20"/>
                <w:szCs w:val="20"/>
              </w:rPr>
              <w:t>Controle</w:t>
            </w:r>
            <w:proofErr w:type="spellEnd"/>
            <w:r>
              <w:rPr>
                <w:sz w:val="20"/>
                <w:szCs w:val="20"/>
              </w:rPr>
              <w:t xml:space="preserve"> ‘</w:t>
            </w:r>
            <w:r w:rsidRPr="00DA76F6">
              <w:rPr>
                <w:b/>
                <w:sz w:val="20"/>
                <w:szCs w:val="20"/>
              </w:rPr>
              <w:t>Description of changes’</w:t>
            </w:r>
            <w:r>
              <w:rPr>
                <w:sz w:val="20"/>
                <w:szCs w:val="20"/>
              </w:rPr>
              <w:t xml:space="preserve"> (this section).</w:t>
            </w:r>
          </w:p>
          <w:p w14:paraId="50792A9C" w14:textId="77777777" w:rsidR="00202A87" w:rsidRPr="00E375DA" w:rsidRDefault="00202A87" w:rsidP="00536D47">
            <w:pPr>
              <w:pStyle w:val="Version2"/>
              <w:spacing w:before="120" w:after="120"/>
              <w:ind w:left="392"/>
              <w:rPr>
                <w:sz w:val="20"/>
                <w:szCs w:val="20"/>
              </w:rPr>
            </w:pPr>
            <w:r w:rsidRPr="00E375DA">
              <w:rPr>
                <w:sz w:val="20"/>
                <w:szCs w:val="20"/>
              </w:rPr>
              <w:t>The error message description</w:t>
            </w:r>
            <w:r>
              <w:rPr>
                <w:sz w:val="20"/>
                <w:szCs w:val="20"/>
              </w:rPr>
              <w:t>s</w:t>
            </w:r>
            <w:r w:rsidRPr="00E375DA">
              <w:rPr>
                <w:sz w:val="20"/>
                <w:szCs w:val="20"/>
              </w:rPr>
              <w:t xml:space="preserve"> for the following “4 year period </w:t>
            </w:r>
            <w:proofErr w:type="spellStart"/>
            <w:r w:rsidRPr="00E375DA">
              <w:rPr>
                <w:sz w:val="20"/>
                <w:szCs w:val="20"/>
              </w:rPr>
              <w:t>self assessment</w:t>
            </w:r>
            <w:proofErr w:type="spellEnd"/>
            <w:r w:rsidRPr="00E375DA">
              <w:rPr>
                <w:sz w:val="20"/>
                <w:szCs w:val="20"/>
              </w:rPr>
              <w:t xml:space="preserve"> for indirect taxes” response error codes were updated:</w:t>
            </w:r>
          </w:p>
          <w:p w14:paraId="53648D12" w14:textId="77777777" w:rsidR="00202A87" w:rsidRDefault="00202A87" w:rsidP="00846B2A">
            <w:pPr>
              <w:pStyle w:val="Version2"/>
              <w:numPr>
                <w:ilvl w:val="0"/>
                <w:numId w:val="32"/>
              </w:numPr>
              <w:spacing w:before="120" w:after="120"/>
              <w:rPr>
                <w:sz w:val="20"/>
                <w:szCs w:val="20"/>
              </w:rPr>
            </w:pPr>
            <w:r w:rsidRPr="00E375DA">
              <w:rPr>
                <w:sz w:val="20"/>
                <w:szCs w:val="20"/>
              </w:rPr>
              <w:t xml:space="preserve">CMN.ATO.AS.EM176 </w:t>
            </w:r>
          </w:p>
          <w:p w14:paraId="5384C2AE" w14:textId="77777777" w:rsidR="00202A87" w:rsidRDefault="00202A87" w:rsidP="00536D47">
            <w:pPr>
              <w:pStyle w:val="Version2"/>
              <w:spacing w:before="120" w:after="120"/>
              <w:ind w:left="712"/>
              <w:rPr>
                <w:sz w:val="20"/>
                <w:szCs w:val="20"/>
              </w:rPr>
            </w:pPr>
            <w:r>
              <w:rPr>
                <w:sz w:val="20"/>
                <w:szCs w:val="20"/>
              </w:rPr>
              <w:t>F</w:t>
            </w:r>
            <w:r w:rsidRPr="00E375DA">
              <w:rPr>
                <w:sz w:val="20"/>
                <w:szCs w:val="20"/>
              </w:rPr>
              <w:t>rom</w:t>
            </w:r>
            <w:r>
              <w:rPr>
                <w:sz w:val="20"/>
                <w:szCs w:val="20"/>
              </w:rPr>
              <w:t>:</w:t>
            </w:r>
            <w:r w:rsidRPr="00E375DA">
              <w:rPr>
                <w:sz w:val="20"/>
                <w:szCs w:val="20"/>
              </w:rPr>
              <w:t xml:space="preserve"> “</w:t>
            </w:r>
            <w:r w:rsidRPr="00E375DA">
              <w:rPr>
                <w:i/>
                <w:sz w:val="20"/>
                <w:szCs w:val="20"/>
              </w:rPr>
              <w:t xml:space="preserve">The 4 year </w:t>
            </w:r>
            <w:proofErr w:type="spellStart"/>
            <w:r w:rsidRPr="00E375DA">
              <w:rPr>
                <w:i/>
                <w:sz w:val="20"/>
                <w:szCs w:val="20"/>
              </w:rPr>
              <w:t>limt</w:t>
            </w:r>
            <w:proofErr w:type="spellEnd"/>
            <w:r w:rsidRPr="00E375DA">
              <w:rPr>
                <w:i/>
                <w:sz w:val="20"/>
                <w:szCs w:val="20"/>
              </w:rPr>
              <w:t xml:space="preserve"> for revising GST, LCT, WET and FTC for this activity statement has passed</w:t>
            </w:r>
            <w:r w:rsidRPr="00E375DA">
              <w:rPr>
                <w:sz w:val="20"/>
                <w:szCs w:val="20"/>
              </w:rPr>
              <w:t xml:space="preserve">.” </w:t>
            </w:r>
          </w:p>
          <w:p w14:paraId="272D7091" w14:textId="77777777" w:rsidR="00202A87" w:rsidRDefault="00202A87" w:rsidP="00536D47">
            <w:pPr>
              <w:pStyle w:val="Version2"/>
              <w:spacing w:before="120" w:after="120"/>
              <w:ind w:left="712"/>
              <w:rPr>
                <w:sz w:val="20"/>
                <w:szCs w:val="20"/>
              </w:rPr>
            </w:pPr>
            <w:r>
              <w:rPr>
                <w:sz w:val="20"/>
                <w:szCs w:val="20"/>
              </w:rPr>
              <w:t xml:space="preserve">To: </w:t>
            </w:r>
            <w:r w:rsidRPr="00E375DA">
              <w:rPr>
                <w:sz w:val="20"/>
                <w:szCs w:val="20"/>
              </w:rPr>
              <w:t>“</w:t>
            </w:r>
            <w:r w:rsidRPr="00E375DA">
              <w:rPr>
                <w:i/>
                <w:sz w:val="20"/>
                <w:szCs w:val="20"/>
              </w:rPr>
              <w:t>The 4 year period for revising GST, LCT, WET and FTC for this activity statement has passed</w:t>
            </w:r>
            <w:r w:rsidRPr="00E375DA">
              <w:rPr>
                <w:sz w:val="20"/>
                <w:szCs w:val="20"/>
              </w:rPr>
              <w:t>.”</w:t>
            </w:r>
          </w:p>
          <w:p w14:paraId="15443EF9" w14:textId="77777777" w:rsidR="00202A87" w:rsidRDefault="00202A87" w:rsidP="00846B2A">
            <w:pPr>
              <w:pStyle w:val="Version2"/>
              <w:numPr>
                <w:ilvl w:val="0"/>
                <w:numId w:val="32"/>
              </w:numPr>
              <w:spacing w:before="120" w:after="120"/>
              <w:rPr>
                <w:sz w:val="20"/>
                <w:szCs w:val="20"/>
              </w:rPr>
            </w:pPr>
            <w:r w:rsidRPr="00E375DA">
              <w:rPr>
                <w:sz w:val="20"/>
                <w:szCs w:val="20"/>
              </w:rPr>
              <w:t>CMN.ATO.AS.EM</w:t>
            </w:r>
            <w:r>
              <w:rPr>
                <w:sz w:val="20"/>
                <w:szCs w:val="20"/>
              </w:rPr>
              <w:t>177</w:t>
            </w:r>
            <w:r w:rsidRPr="00E375DA">
              <w:rPr>
                <w:sz w:val="20"/>
                <w:szCs w:val="20"/>
              </w:rPr>
              <w:t xml:space="preserve"> </w:t>
            </w:r>
          </w:p>
          <w:p w14:paraId="76309731" w14:textId="77777777" w:rsidR="00202A87" w:rsidRDefault="00202A87" w:rsidP="00536D47">
            <w:pPr>
              <w:pStyle w:val="Version2"/>
              <w:spacing w:before="120" w:after="120"/>
              <w:ind w:left="720"/>
              <w:rPr>
                <w:sz w:val="20"/>
                <w:szCs w:val="20"/>
              </w:rPr>
            </w:pPr>
            <w:r>
              <w:rPr>
                <w:sz w:val="20"/>
                <w:szCs w:val="20"/>
              </w:rPr>
              <w:t>From: “</w:t>
            </w:r>
            <w:r w:rsidRPr="00CE7FD3">
              <w:rPr>
                <w:sz w:val="20"/>
                <w:szCs w:val="20"/>
              </w:rPr>
              <w:t xml:space="preserve">4 year limit for revising GST has passed.” </w:t>
            </w:r>
          </w:p>
          <w:p w14:paraId="4125309B" w14:textId="77777777" w:rsidR="00202A87" w:rsidRPr="00E375DA" w:rsidRDefault="00202A87" w:rsidP="00536D47">
            <w:pPr>
              <w:pStyle w:val="Version2"/>
              <w:spacing w:before="120" w:after="120"/>
              <w:ind w:left="720"/>
              <w:rPr>
                <w:sz w:val="20"/>
                <w:szCs w:val="20"/>
              </w:rPr>
            </w:pPr>
            <w:r>
              <w:rPr>
                <w:sz w:val="20"/>
                <w:szCs w:val="20"/>
              </w:rPr>
              <w:t>T</w:t>
            </w:r>
            <w:r w:rsidRPr="00CE7FD3">
              <w:rPr>
                <w:sz w:val="20"/>
                <w:szCs w:val="20"/>
              </w:rPr>
              <w:t>o “4 year period for revising GST has passed.”</w:t>
            </w:r>
          </w:p>
          <w:p w14:paraId="4AC68340" w14:textId="77777777" w:rsidR="00202A87" w:rsidRDefault="00202A87" w:rsidP="00846B2A">
            <w:pPr>
              <w:pStyle w:val="Version2"/>
              <w:numPr>
                <w:ilvl w:val="0"/>
                <w:numId w:val="32"/>
              </w:numPr>
              <w:spacing w:before="120" w:after="120"/>
              <w:rPr>
                <w:sz w:val="20"/>
                <w:szCs w:val="20"/>
              </w:rPr>
            </w:pPr>
            <w:r w:rsidRPr="00E375DA">
              <w:rPr>
                <w:sz w:val="20"/>
                <w:szCs w:val="20"/>
              </w:rPr>
              <w:t xml:space="preserve">CMN.ATO.AS.EM1039 - CMN.ATO.AS.EM1047 </w:t>
            </w:r>
          </w:p>
          <w:p w14:paraId="3CA5F907" w14:textId="77777777" w:rsidR="00202A87" w:rsidRDefault="00202A87" w:rsidP="00536D47">
            <w:pPr>
              <w:pStyle w:val="Version2"/>
              <w:spacing w:before="120" w:after="120"/>
              <w:ind w:left="720"/>
              <w:rPr>
                <w:sz w:val="20"/>
                <w:szCs w:val="20"/>
              </w:rPr>
            </w:pPr>
            <w:r>
              <w:rPr>
                <w:sz w:val="20"/>
                <w:szCs w:val="20"/>
              </w:rPr>
              <w:t>F</w:t>
            </w:r>
            <w:r w:rsidRPr="00E375DA">
              <w:rPr>
                <w:sz w:val="20"/>
                <w:szCs w:val="20"/>
              </w:rPr>
              <w:t>rom “</w:t>
            </w:r>
            <w:r w:rsidRPr="00E375DA">
              <w:rPr>
                <w:i/>
                <w:sz w:val="20"/>
                <w:szCs w:val="20"/>
              </w:rPr>
              <w:t xml:space="preserve">4 year </w:t>
            </w:r>
            <w:proofErr w:type="spellStart"/>
            <w:r w:rsidRPr="00E375DA">
              <w:rPr>
                <w:i/>
                <w:sz w:val="20"/>
                <w:szCs w:val="20"/>
              </w:rPr>
              <w:t>limt</w:t>
            </w:r>
            <w:proofErr w:type="spellEnd"/>
            <w:r w:rsidRPr="00E375DA">
              <w:rPr>
                <w:i/>
                <w:sz w:val="20"/>
                <w:szCs w:val="20"/>
              </w:rPr>
              <w:t xml:space="preserve"> for revising GST has passed.</w:t>
            </w:r>
            <w:r w:rsidRPr="00E375DA">
              <w:rPr>
                <w:sz w:val="20"/>
                <w:szCs w:val="20"/>
              </w:rPr>
              <w:t xml:space="preserve">” </w:t>
            </w:r>
          </w:p>
          <w:p w14:paraId="464F6606" w14:textId="77777777" w:rsidR="00202A87" w:rsidRPr="00E375DA" w:rsidRDefault="00202A87" w:rsidP="00536D47">
            <w:pPr>
              <w:pStyle w:val="Version2"/>
              <w:spacing w:before="120" w:after="120"/>
              <w:ind w:left="720"/>
              <w:rPr>
                <w:sz w:val="20"/>
                <w:szCs w:val="20"/>
              </w:rPr>
            </w:pPr>
            <w:r>
              <w:rPr>
                <w:sz w:val="20"/>
                <w:szCs w:val="20"/>
              </w:rPr>
              <w:t>T</w:t>
            </w:r>
            <w:r w:rsidRPr="00E375DA">
              <w:rPr>
                <w:sz w:val="20"/>
                <w:szCs w:val="20"/>
              </w:rPr>
              <w:t>o “</w:t>
            </w:r>
            <w:r w:rsidRPr="00E375DA">
              <w:rPr>
                <w:i/>
                <w:sz w:val="20"/>
                <w:szCs w:val="20"/>
              </w:rPr>
              <w:t>4 year period for revising GST has passed</w:t>
            </w:r>
            <w:r w:rsidRPr="00E375DA">
              <w:rPr>
                <w:sz w:val="20"/>
                <w:szCs w:val="20"/>
              </w:rPr>
              <w:t>.”</w:t>
            </w:r>
          </w:p>
          <w:p w14:paraId="6F09BDE8" w14:textId="77777777" w:rsidR="00202A87" w:rsidRDefault="00202A87" w:rsidP="00846B2A">
            <w:pPr>
              <w:pStyle w:val="Version2"/>
              <w:numPr>
                <w:ilvl w:val="0"/>
                <w:numId w:val="32"/>
              </w:numPr>
              <w:spacing w:before="120" w:after="120"/>
              <w:rPr>
                <w:sz w:val="20"/>
                <w:szCs w:val="20"/>
              </w:rPr>
            </w:pPr>
            <w:r w:rsidRPr="00E375DA">
              <w:rPr>
                <w:sz w:val="20"/>
                <w:szCs w:val="20"/>
              </w:rPr>
              <w:t>CMN.ATO.AS.EM5005, CMN.ATO.AS.EM5006</w:t>
            </w:r>
          </w:p>
          <w:p w14:paraId="63C7634B" w14:textId="77777777" w:rsidR="00202A87" w:rsidRDefault="00202A87" w:rsidP="00536D47">
            <w:pPr>
              <w:pStyle w:val="Version2"/>
              <w:spacing w:before="120" w:after="120"/>
              <w:ind w:left="720"/>
              <w:rPr>
                <w:sz w:val="20"/>
                <w:szCs w:val="20"/>
              </w:rPr>
            </w:pPr>
            <w:r>
              <w:rPr>
                <w:sz w:val="20"/>
                <w:szCs w:val="20"/>
              </w:rPr>
              <w:t>F</w:t>
            </w:r>
            <w:r w:rsidRPr="00E375DA">
              <w:rPr>
                <w:sz w:val="20"/>
                <w:szCs w:val="20"/>
              </w:rPr>
              <w:t>rom “</w:t>
            </w:r>
            <w:r w:rsidRPr="00E375DA">
              <w:rPr>
                <w:i/>
                <w:sz w:val="20"/>
                <w:szCs w:val="20"/>
              </w:rPr>
              <w:t xml:space="preserve">4 year </w:t>
            </w:r>
            <w:proofErr w:type="spellStart"/>
            <w:r w:rsidRPr="00E375DA">
              <w:rPr>
                <w:i/>
                <w:sz w:val="20"/>
                <w:szCs w:val="20"/>
              </w:rPr>
              <w:t>limt</w:t>
            </w:r>
            <w:proofErr w:type="spellEnd"/>
            <w:r w:rsidRPr="00E375DA">
              <w:rPr>
                <w:i/>
                <w:sz w:val="20"/>
                <w:szCs w:val="20"/>
              </w:rPr>
              <w:t xml:space="preserve"> for revising WET has passed</w:t>
            </w:r>
            <w:r w:rsidRPr="00E375DA">
              <w:rPr>
                <w:sz w:val="20"/>
                <w:szCs w:val="20"/>
              </w:rPr>
              <w:t xml:space="preserve">.” </w:t>
            </w:r>
          </w:p>
          <w:p w14:paraId="73391161" w14:textId="77777777" w:rsidR="00202A87" w:rsidRPr="00E375DA" w:rsidRDefault="00202A87" w:rsidP="00536D47">
            <w:pPr>
              <w:pStyle w:val="Version2"/>
              <w:spacing w:before="120" w:after="120"/>
              <w:ind w:left="720"/>
              <w:rPr>
                <w:sz w:val="20"/>
                <w:szCs w:val="20"/>
              </w:rPr>
            </w:pPr>
            <w:r>
              <w:rPr>
                <w:sz w:val="20"/>
                <w:szCs w:val="20"/>
              </w:rPr>
              <w:t>T</w:t>
            </w:r>
            <w:r w:rsidRPr="00E375DA">
              <w:rPr>
                <w:sz w:val="20"/>
                <w:szCs w:val="20"/>
              </w:rPr>
              <w:t>o “</w:t>
            </w:r>
            <w:r w:rsidRPr="00E375DA">
              <w:rPr>
                <w:i/>
                <w:sz w:val="20"/>
                <w:szCs w:val="20"/>
              </w:rPr>
              <w:t>4 year period for revising WET has passed</w:t>
            </w:r>
            <w:r w:rsidRPr="00E375DA">
              <w:rPr>
                <w:sz w:val="20"/>
                <w:szCs w:val="20"/>
              </w:rPr>
              <w:t>.”</w:t>
            </w:r>
          </w:p>
          <w:p w14:paraId="6F5CADF9" w14:textId="77777777" w:rsidR="00202A87" w:rsidRDefault="00202A87" w:rsidP="00846B2A">
            <w:pPr>
              <w:pStyle w:val="Version2"/>
              <w:numPr>
                <w:ilvl w:val="0"/>
                <w:numId w:val="32"/>
              </w:numPr>
              <w:spacing w:before="120" w:after="120"/>
              <w:rPr>
                <w:sz w:val="20"/>
                <w:szCs w:val="20"/>
              </w:rPr>
            </w:pPr>
            <w:r w:rsidRPr="00E375DA">
              <w:rPr>
                <w:sz w:val="20"/>
                <w:szCs w:val="20"/>
              </w:rPr>
              <w:t>CMN.ATO.AS.EM6005, CMN.ATO.AS.EM6006</w:t>
            </w:r>
          </w:p>
          <w:p w14:paraId="518B0D7C" w14:textId="77777777" w:rsidR="00202A87" w:rsidRDefault="00202A87" w:rsidP="00536D47">
            <w:pPr>
              <w:pStyle w:val="Version2"/>
              <w:spacing w:before="120" w:after="120"/>
              <w:ind w:left="720"/>
              <w:rPr>
                <w:sz w:val="20"/>
                <w:szCs w:val="20"/>
              </w:rPr>
            </w:pPr>
            <w:r>
              <w:rPr>
                <w:sz w:val="20"/>
                <w:szCs w:val="20"/>
              </w:rPr>
              <w:t>F</w:t>
            </w:r>
            <w:r w:rsidRPr="00E375DA">
              <w:rPr>
                <w:sz w:val="20"/>
                <w:szCs w:val="20"/>
              </w:rPr>
              <w:t>rom “</w:t>
            </w:r>
            <w:r w:rsidRPr="00E375DA">
              <w:rPr>
                <w:i/>
                <w:sz w:val="20"/>
                <w:szCs w:val="20"/>
              </w:rPr>
              <w:t xml:space="preserve">4 year </w:t>
            </w:r>
            <w:proofErr w:type="spellStart"/>
            <w:r w:rsidRPr="00E375DA">
              <w:rPr>
                <w:i/>
                <w:sz w:val="20"/>
                <w:szCs w:val="20"/>
              </w:rPr>
              <w:t>limt</w:t>
            </w:r>
            <w:proofErr w:type="spellEnd"/>
            <w:r w:rsidRPr="00E375DA">
              <w:rPr>
                <w:i/>
                <w:sz w:val="20"/>
                <w:szCs w:val="20"/>
              </w:rPr>
              <w:t xml:space="preserve"> for revising LCT has passed</w:t>
            </w:r>
            <w:r w:rsidRPr="00E375DA">
              <w:rPr>
                <w:sz w:val="20"/>
                <w:szCs w:val="20"/>
              </w:rPr>
              <w:t xml:space="preserve">.” </w:t>
            </w:r>
          </w:p>
          <w:p w14:paraId="5E913AC4" w14:textId="77777777" w:rsidR="00202A87" w:rsidRPr="00E375DA" w:rsidRDefault="00202A87" w:rsidP="00536D47">
            <w:pPr>
              <w:pStyle w:val="Version2"/>
              <w:spacing w:before="120" w:after="120"/>
              <w:ind w:left="720"/>
              <w:rPr>
                <w:sz w:val="20"/>
                <w:szCs w:val="20"/>
              </w:rPr>
            </w:pPr>
            <w:r>
              <w:rPr>
                <w:sz w:val="20"/>
                <w:szCs w:val="20"/>
              </w:rPr>
              <w:t>T</w:t>
            </w:r>
            <w:r w:rsidRPr="00E375DA">
              <w:rPr>
                <w:sz w:val="20"/>
                <w:szCs w:val="20"/>
              </w:rPr>
              <w:t>o “</w:t>
            </w:r>
            <w:r w:rsidRPr="00E375DA">
              <w:rPr>
                <w:i/>
                <w:sz w:val="20"/>
                <w:szCs w:val="20"/>
              </w:rPr>
              <w:t>4 year period for revising LCT has passed</w:t>
            </w:r>
            <w:r w:rsidRPr="00E375DA">
              <w:rPr>
                <w:sz w:val="20"/>
                <w:szCs w:val="20"/>
              </w:rPr>
              <w:t>.”</w:t>
            </w:r>
          </w:p>
          <w:p w14:paraId="0488608D" w14:textId="77777777" w:rsidR="00202A87" w:rsidRDefault="00202A87" w:rsidP="00846B2A">
            <w:pPr>
              <w:pStyle w:val="Version2"/>
              <w:numPr>
                <w:ilvl w:val="0"/>
                <w:numId w:val="32"/>
              </w:numPr>
              <w:spacing w:before="120" w:after="120"/>
              <w:rPr>
                <w:sz w:val="20"/>
                <w:szCs w:val="20"/>
              </w:rPr>
            </w:pPr>
            <w:r w:rsidRPr="00E375DA">
              <w:rPr>
                <w:sz w:val="20"/>
                <w:szCs w:val="20"/>
              </w:rPr>
              <w:t xml:space="preserve">CMN.ATO.AS.EM9003, CMN.ATO.AS.EM9004 </w:t>
            </w:r>
          </w:p>
          <w:p w14:paraId="7EECB18C" w14:textId="77777777" w:rsidR="00202A87" w:rsidRDefault="00202A87" w:rsidP="00536D47">
            <w:pPr>
              <w:pStyle w:val="Version2"/>
              <w:spacing w:before="120" w:after="120"/>
              <w:ind w:left="720"/>
              <w:rPr>
                <w:sz w:val="20"/>
                <w:szCs w:val="20"/>
              </w:rPr>
            </w:pPr>
            <w:r>
              <w:rPr>
                <w:sz w:val="20"/>
                <w:szCs w:val="20"/>
              </w:rPr>
              <w:t>F</w:t>
            </w:r>
            <w:r w:rsidRPr="00E375DA">
              <w:rPr>
                <w:sz w:val="20"/>
                <w:szCs w:val="20"/>
              </w:rPr>
              <w:t xml:space="preserve">rom </w:t>
            </w:r>
            <w:r w:rsidRPr="00E375DA">
              <w:rPr>
                <w:i/>
                <w:sz w:val="20"/>
                <w:szCs w:val="20"/>
              </w:rPr>
              <w:t xml:space="preserve">“4 year </w:t>
            </w:r>
            <w:proofErr w:type="spellStart"/>
            <w:r w:rsidRPr="00E375DA">
              <w:rPr>
                <w:i/>
                <w:sz w:val="20"/>
                <w:szCs w:val="20"/>
              </w:rPr>
              <w:t>limt</w:t>
            </w:r>
            <w:proofErr w:type="spellEnd"/>
            <w:r w:rsidRPr="00E375DA">
              <w:rPr>
                <w:i/>
                <w:sz w:val="20"/>
                <w:szCs w:val="20"/>
              </w:rPr>
              <w:t xml:space="preserve"> for revising FTC has passed</w:t>
            </w:r>
            <w:r w:rsidRPr="00E375DA">
              <w:rPr>
                <w:sz w:val="20"/>
                <w:szCs w:val="20"/>
              </w:rPr>
              <w:t xml:space="preserve">.” </w:t>
            </w:r>
          </w:p>
          <w:p w14:paraId="59644E21" w14:textId="77777777" w:rsidR="00202A87" w:rsidRPr="00E375DA" w:rsidRDefault="00202A87" w:rsidP="00536D47">
            <w:pPr>
              <w:pStyle w:val="Version2"/>
              <w:spacing w:before="120" w:after="120"/>
              <w:ind w:left="720"/>
              <w:rPr>
                <w:sz w:val="20"/>
                <w:szCs w:val="20"/>
              </w:rPr>
            </w:pPr>
            <w:r>
              <w:rPr>
                <w:sz w:val="20"/>
                <w:szCs w:val="20"/>
              </w:rPr>
              <w:t>T</w:t>
            </w:r>
            <w:r w:rsidRPr="00E375DA">
              <w:rPr>
                <w:sz w:val="20"/>
                <w:szCs w:val="20"/>
              </w:rPr>
              <w:t>o “</w:t>
            </w:r>
            <w:r w:rsidRPr="00E375DA">
              <w:rPr>
                <w:i/>
                <w:sz w:val="20"/>
                <w:szCs w:val="20"/>
              </w:rPr>
              <w:t>4 year period for revising FTC has passed.</w:t>
            </w:r>
            <w:r w:rsidRPr="00E375DA">
              <w:rPr>
                <w:sz w:val="20"/>
                <w:szCs w:val="20"/>
              </w:rPr>
              <w:t>”</w:t>
            </w:r>
          </w:p>
          <w:p w14:paraId="78163501" w14:textId="77777777" w:rsidR="00202A87" w:rsidRDefault="00202A87" w:rsidP="00536D47">
            <w:pPr>
              <w:pStyle w:val="Version2"/>
              <w:spacing w:before="120" w:after="120"/>
              <w:ind w:left="429"/>
              <w:rPr>
                <w:sz w:val="20"/>
                <w:szCs w:val="20"/>
              </w:rPr>
            </w:pPr>
            <w:r w:rsidRPr="00E375DA">
              <w:rPr>
                <w:sz w:val="20"/>
                <w:szCs w:val="20"/>
              </w:rPr>
              <w:t>These changes are reflected in the latest published version of the ATO Message Repository.</w:t>
            </w:r>
          </w:p>
          <w:p w14:paraId="06FC7295" w14:textId="77777777" w:rsidR="00202A87" w:rsidRDefault="00202A87" w:rsidP="00536D47">
            <w:pPr>
              <w:pStyle w:val="Version2"/>
              <w:spacing w:before="120" w:after="120"/>
              <w:ind w:left="429"/>
              <w:rPr>
                <w:sz w:val="20"/>
                <w:szCs w:val="20"/>
              </w:rPr>
            </w:pPr>
          </w:p>
          <w:p w14:paraId="1DC4847D" w14:textId="77777777" w:rsidR="00202A87" w:rsidRPr="004E236A" w:rsidRDefault="00202A87" w:rsidP="00536D47">
            <w:pPr>
              <w:pStyle w:val="Version2"/>
              <w:spacing w:before="120" w:after="120"/>
              <w:rPr>
                <w:b/>
              </w:rPr>
            </w:pPr>
            <w:r w:rsidRPr="004E236A">
              <w:rPr>
                <w:b/>
              </w:rPr>
              <w:t>Removals:</w:t>
            </w:r>
          </w:p>
          <w:p w14:paraId="171B7865" w14:textId="77777777" w:rsidR="00202A87" w:rsidRDefault="00202A87" w:rsidP="00846B2A">
            <w:pPr>
              <w:pStyle w:val="Version2"/>
              <w:numPr>
                <w:ilvl w:val="0"/>
                <w:numId w:val="29"/>
              </w:numPr>
              <w:rPr>
                <w:b/>
                <w:color w:val="365F91"/>
                <w:sz w:val="20"/>
                <w:szCs w:val="20"/>
              </w:rPr>
            </w:pPr>
            <w:r w:rsidRPr="00333122">
              <w:rPr>
                <w:b/>
                <w:color w:val="365F91"/>
                <w:sz w:val="20"/>
                <w:szCs w:val="20"/>
              </w:rPr>
              <w:t>20130405-AQS-0001_Release_Note_v-1-03_2_x.pdf</w:t>
            </w:r>
          </w:p>
          <w:p w14:paraId="13E66B06" w14:textId="77777777" w:rsidR="00202A87" w:rsidRPr="00333122" w:rsidRDefault="00202A87" w:rsidP="00536D47">
            <w:pPr>
              <w:ind w:left="720"/>
              <w:rPr>
                <w:color w:val="000000"/>
                <w:sz w:val="20"/>
                <w:szCs w:val="20"/>
              </w:rPr>
            </w:pPr>
            <w:r>
              <w:rPr>
                <w:color w:val="000000"/>
                <w:sz w:val="20"/>
                <w:szCs w:val="20"/>
              </w:rPr>
              <w:t xml:space="preserve">- According to the </w:t>
            </w:r>
            <w:r w:rsidRPr="00333122">
              <w:rPr>
                <w:color w:val="000000"/>
                <w:sz w:val="20"/>
                <w:szCs w:val="20"/>
              </w:rPr>
              <w:t>new publishing approach Release Notes</w:t>
            </w:r>
            <w:r>
              <w:rPr>
                <w:color w:val="000000"/>
                <w:sz w:val="20"/>
                <w:szCs w:val="20"/>
              </w:rPr>
              <w:t xml:space="preserve"> is replaced by t</w:t>
            </w:r>
            <w:r w:rsidRPr="00333122">
              <w:rPr>
                <w:color w:val="000000"/>
                <w:sz w:val="20"/>
                <w:szCs w:val="20"/>
              </w:rPr>
              <w:t xml:space="preserve">he </w:t>
            </w:r>
            <w:r w:rsidRPr="00333122">
              <w:rPr>
                <w:rFonts w:asciiTheme="minorHAnsi" w:hAnsiTheme="minorHAnsi" w:cstheme="minorHAnsi"/>
                <w:color w:val="000000"/>
                <w:szCs w:val="22"/>
              </w:rPr>
              <w:t>PCN</w:t>
            </w:r>
            <w:r>
              <w:rPr>
                <w:rFonts w:asciiTheme="minorHAnsi" w:hAnsiTheme="minorHAnsi" w:cstheme="minorHAnsi"/>
                <w:color w:val="000000"/>
                <w:szCs w:val="22"/>
              </w:rPr>
              <w:t xml:space="preserve"> (this document)</w:t>
            </w:r>
            <w:r w:rsidRPr="00333122">
              <w:rPr>
                <w:color w:val="000000"/>
                <w:sz w:val="20"/>
                <w:szCs w:val="20"/>
              </w:rPr>
              <w:t>.</w:t>
            </w:r>
          </w:p>
        </w:tc>
      </w:tr>
      <w:tr w:rsidR="00202A87" w:rsidRPr="009B06E0" w14:paraId="40AF6C91" w14:textId="77777777" w:rsidTr="005F38F3">
        <w:tc>
          <w:tcPr>
            <w:tcW w:w="1100" w:type="dxa"/>
            <w:tcBorders>
              <w:top w:val="single" w:sz="6" w:space="0" w:color="auto"/>
              <w:bottom w:val="single" w:sz="6" w:space="0" w:color="auto"/>
            </w:tcBorders>
          </w:tcPr>
          <w:p w14:paraId="069E6C3B" w14:textId="77777777" w:rsidR="00202A87" w:rsidRDefault="00202A87" w:rsidP="00536D47">
            <w:pPr>
              <w:pStyle w:val="Version2"/>
              <w:spacing w:before="120" w:after="120"/>
            </w:pPr>
            <w:r>
              <w:lastRenderedPageBreak/>
              <w:t>1.2</w:t>
            </w:r>
          </w:p>
        </w:tc>
        <w:tc>
          <w:tcPr>
            <w:tcW w:w="1764" w:type="dxa"/>
            <w:tcBorders>
              <w:top w:val="single" w:sz="6" w:space="0" w:color="auto"/>
              <w:bottom w:val="single" w:sz="6" w:space="0" w:color="auto"/>
            </w:tcBorders>
          </w:tcPr>
          <w:p w14:paraId="06AAD1ED" w14:textId="77777777" w:rsidR="00202A87" w:rsidRDefault="00202A87" w:rsidP="00536D47">
            <w:pPr>
              <w:pStyle w:val="Version2"/>
              <w:spacing w:before="120" w:after="120"/>
            </w:pPr>
            <w:r>
              <w:t>17/12/2015</w:t>
            </w:r>
          </w:p>
        </w:tc>
        <w:tc>
          <w:tcPr>
            <w:tcW w:w="6379" w:type="dxa"/>
            <w:tcBorders>
              <w:top w:val="single" w:sz="6" w:space="0" w:color="auto"/>
              <w:bottom w:val="single" w:sz="6" w:space="0" w:color="auto"/>
            </w:tcBorders>
          </w:tcPr>
          <w:p w14:paraId="6244374E" w14:textId="77777777" w:rsidR="00202A87" w:rsidRDefault="00202A87" w:rsidP="00536D47">
            <w:pPr>
              <w:pStyle w:val="Version2"/>
              <w:spacing w:before="120" w:after="120"/>
              <w:ind w:left="0"/>
              <w:rPr>
                <w:b/>
              </w:rPr>
            </w:pPr>
            <w:r w:rsidRPr="003E3272">
              <w:rPr>
                <w:b/>
              </w:rPr>
              <w:t>Updates:</w:t>
            </w:r>
          </w:p>
          <w:p w14:paraId="6E0A8CBD" w14:textId="77777777" w:rsidR="00202A87" w:rsidRDefault="00202A87" w:rsidP="00536D47">
            <w:pPr>
              <w:pStyle w:val="Version2"/>
              <w:spacing w:before="120" w:after="120"/>
              <w:rPr>
                <w:sz w:val="20"/>
                <w:szCs w:val="20"/>
              </w:rPr>
            </w:pPr>
            <w:r w:rsidRPr="00F92A0D">
              <w:rPr>
                <w:sz w:val="20"/>
                <w:szCs w:val="20"/>
              </w:rPr>
              <w:t xml:space="preserve">The following artefacts were updated with </w:t>
            </w:r>
            <w:r w:rsidRPr="00F92A0D">
              <w:rPr>
                <w:b/>
                <w:sz w:val="20"/>
                <w:szCs w:val="20"/>
              </w:rPr>
              <w:t>non-functional changes</w:t>
            </w:r>
            <w:r w:rsidRPr="00F92A0D">
              <w:rPr>
                <w:sz w:val="20"/>
                <w:szCs w:val="20"/>
              </w:rPr>
              <w:t>:</w:t>
            </w:r>
          </w:p>
          <w:p w14:paraId="25C633F6" w14:textId="77777777" w:rsidR="00202A87" w:rsidRPr="00155469" w:rsidRDefault="00202A87" w:rsidP="00846B2A">
            <w:pPr>
              <w:numPr>
                <w:ilvl w:val="0"/>
                <w:numId w:val="30"/>
              </w:numPr>
              <w:rPr>
                <w:rFonts w:ascii="Calibri" w:hAnsi="Calibri" w:cs="Calibri"/>
                <w:b/>
                <w:color w:val="1F497D"/>
                <w:sz w:val="20"/>
                <w:szCs w:val="20"/>
              </w:rPr>
            </w:pPr>
            <w:r w:rsidRPr="00A06196">
              <w:rPr>
                <w:rFonts w:ascii="Calibri" w:hAnsi="Calibri" w:cs="Calibri"/>
                <w:b/>
                <w:color w:val="1F497D"/>
                <w:sz w:val="20"/>
                <w:szCs w:val="20"/>
              </w:rPr>
              <w:t>ATO AS.0001 2009 Message Structure Table.xlsx</w:t>
            </w:r>
            <w:r w:rsidRPr="008071EE">
              <w:rPr>
                <w:rFonts w:ascii="Calibri" w:hAnsi="Calibri" w:cs="Calibri"/>
                <w:b/>
                <w:sz w:val="20"/>
                <w:szCs w:val="20"/>
              </w:rPr>
              <w:t xml:space="preserve"> </w:t>
            </w:r>
          </w:p>
          <w:p w14:paraId="3FC41D3D" w14:textId="77777777" w:rsidR="00202A87" w:rsidRDefault="00202A87" w:rsidP="00536D47">
            <w:pPr>
              <w:ind w:left="720"/>
              <w:rPr>
                <w:rFonts w:ascii="Calibri" w:hAnsi="Calibri" w:cs="Calibri"/>
                <w:sz w:val="20"/>
                <w:szCs w:val="20"/>
              </w:rPr>
            </w:pPr>
            <w:r>
              <w:rPr>
                <w:rFonts w:ascii="Calibri" w:hAnsi="Calibri" w:cs="Calibri"/>
                <w:b/>
                <w:sz w:val="20"/>
                <w:szCs w:val="20"/>
              </w:rPr>
              <w:t>–</w:t>
            </w:r>
            <w:r w:rsidRPr="008071EE">
              <w:rPr>
                <w:rFonts w:ascii="Calibri" w:hAnsi="Calibri" w:cs="Calibri"/>
                <w:b/>
                <w:sz w:val="20"/>
                <w:szCs w:val="20"/>
              </w:rPr>
              <w:t xml:space="preserve"> </w:t>
            </w:r>
            <w:r w:rsidRPr="00F51E07">
              <w:rPr>
                <w:rFonts w:ascii="Calibri" w:hAnsi="Calibri" w:cs="Calibri"/>
                <w:sz w:val="20"/>
                <w:szCs w:val="20"/>
              </w:rPr>
              <w:t>Namespace Prefixes</w:t>
            </w:r>
            <w:r>
              <w:rPr>
                <w:rFonts w:ascii="Calibri" w:hAnsi="Calibri" w:cs="Calibri"/>
                <w:sz w:val="20"/>
                <w:szCs w:val="20"/>
              </w:rPr>
              <w:t xml:space="preserve"> updated</w:t>
            </w:r>
          </w:p>
          <w:p w14:paraId="61A281D4" w14:textId="77777777" w:rsidR="00202A87" w:rsidRPr="00D72232" w:rsidRDefault="00202A87" w:rsidP="00536D47">
            <w:pPr>
              <w:ind w:left="720"/>
              <w:rPr>
                <w:rFonts w:ascii="Calibri" w:hAnsi="Calibri" w:cs="Calibri"/>
                <w:sz w:val="20"/>
                <w:szCs w:val="20"/>
              </w:rPr>
            </w:pPr>
            <w:r>
              <w:rPr>
                <w:rFonts w:ascii="Calibri" w:hAnsi="Calibri" w:cs="Calibri"/>
                <w:b/>
                <w:sz w:val="20"/>
                <w:szCs w:val="20"/>
              </w:rPr>
              <w:t xml:space="preserve">– </w:t>
            </w:r>
            <w:r>
              <w:rPr>
                <w:rFonts w:ascii="Calibri" w:hAnsi="Calibri" w:cs="Calibri"/>
                <w:sz w:val="20"/>
                <w:szCs w:val="20"/>
              </w:rPr>
              <w:t>Min/Max values updated</w:t>
            </w:r>
          </w:p>
          <w:p w14:paraId="325B8599" w14:textId="77777777" w:rsidR="00202A87" w:rsidRPr="00D72232" w:rsidRDefault="00202A87" w:rsidP="00536D47">
            <w:pPr>
              <w:ind w:left="720"/>
              <w:rPr>
                <w:rFonts w:ascii="Calibri" w:hAnsi="Calibri" w:cs="Calibri"/>
                <w:sz w:val="20"/>
                <w:szCs w:val="20"/>
              </w:rPr>
            </w:pPr>
          </w:p>
          <w:p w14:paraId="7C21016A" w14:textId="77777777" w:rsidR="00202A87" w:rsidRPr="005B47CF" w:rsidRDefault="00202A87" w:rsidP="00536D47">
            <w:pPr>
              <w:pStyle w:val="Version2"/>
              <w:spacing w:before="120" w:after="120"/>
              <w:rPr>
                <w:b/>
              </w:rPr>
            </w:pPr>
            <w:r>
              <w:rPr>
                <w:b/>
              </w:rPr>
              <w:t>A</w:t>
            </w:r>
            <w:r w:rsidRPr="005B47CF">
              <w:rPr>
                <w:b/>
              </w:rPr>
              <w:t>dditions:</w:t>
            </w:r>
          </w:p>
          <w:p w14:paraId="1940409D" w14:textId="77777777" w:rsidR="00202A87" w:rsidRPr="00F92A0D" w:rsidRDefault="00202A87" w:rsidP="00536D47">
            <w:pPr>
              <w:pStyle w:val="Version2"/>
              <w:spacing w:before="120" w:after="0"/>
              <w:ind w:left="34"/>
              <w:rPr>
                <w:b/>
                <w:color w:val="1F497D"/>
                <w:sz w:val="20"/>
                <w:szCs w:val="20"/>
              </w:rPr>
            </w:pPr>
            <w:r w:rsidRPr="00F92A0D">
              <w:rPr>
                <w:sz w:val="20"/>
                <w:szCs w:val="20"/>
              </w:rPr>
              <w:t>n/a</w:t>
            </w:r>
          </w:p>
          <w:p w14:paraId="50FB7950" w14:textId="77777777" w:rsidR="00202A87" w:rsidRPr="004E236A" w:rsidRDefault="00202A87" w:rsidP="00536D47">
            <w:pPr>
              <w:pStyle w:val="Version2"/>
              <w:spacing w:before="120" w:after="120"/>
              <w:rPr>
                <w:b/>
              </w:rPr>
            </w:pPr>
            <w:r w:rsidRPr="004E236A">
              <w:rPr>
                <w:b/>
              </w:rPr>
              <w:t>Removals:</w:t>
            </w:r>
          </w:p>
          <w:p w14:paraId="5A69C754" w14:textId="77777777" w:rsidR="00202A87" w:rsidRDefault="00202A87" w:rsidP="00536D47">
            <w:pPr>
              <w:pStyle w:val="Version2"/>
              <w:spacing w:before="120" w:after="120"/>
            </w:pPr>
            <w:r w:rsidRPr="00F92A0D">
              <w:rPr>
                <w:sz w:val="20"/>
                <w:szCs w:val="20"/>
              </w:rPr>
              <w:t>n/a</w:t>
            </w:r>
          </w:p>
          <w:p w14:paraId="2710D67B" w14:textId="77777777" w:rsidR="00202A87" w:rsidRDefault="00202A87" w:rsidP="00536D47">
            <w:pPr>
              <w:pStyle w:val="Version2"/>
              <w:spacing w:before="120" w:after="120"/>
            </w:pPr>
          </w:p>
          <w:p w14:paraId="4C00F4EA" w14:textId="77777777" w:rsidR="00202A87" w:rsidRDefault="00202A87" w:rsidP="00536D47">
            <w:pPr>
              <w:pStyle w:val="Version2"/>
              <w:spacing w:before="120" w:after="120"/>
            </w:pPr>
            <w:r>
              <w:t>Updated Section 1.4 –Summary of Impacts on Software Developers</w:t>
            </w:r>
          </w:p>
          <w:p w14:paraId="5BC092BE" w14:textId="77777777" w:rsidR="00202A87" w:rsidRDefault="00202A87" w:rsidP="00846B2A">
            <w:pPr>
              <w:pStyle w:val="Version2"/>
              <w:numPr>
                <w:ilvl w:val="0"/>
                <w:numId w:val="31"/>
              </w:numPr>
              <w:spacing w:before="120" w:after="120"/>
            </w:pPr>
            <w:r>
              <w:t>Include more information on the package status under section 1.4.1 – In general</w:t>
            </w:r>
          </w:p>
          <w:p w14:paraId="05CA65C8" w14:textId="77777777" w:rsidR="00202A87" w:rsidRPr="005A1DF2" w:rsidRDefault="00202A87" w:rsidP="00846B2A">
            <w:pPr>
              <w:pStyle w:val="Version2"/>
              <w:numPr>
                <w:ilvl w:val="0"/>
                <w:numId w:val="31"/>
              </w:numPr>
              <w:spacing w:before="120" w:after="120"/>
            </w:pPr>
            <w:r>
              <w:t xml:space="preserve">Deleted section 1.4.2 – In detail, as all the information required is covered in the version control and section 2 Package Contents. </w:t>
            </w:r>
          </w:p>
        </w:tc>
      </w:tr>
      <w:tr w:rsidR="00202A87" w:rsidRPr="009B06E0" w14:paraId="0556CB77" w14:textId="77777777" w:rsidTr="005F38F3">
        <w:tc>
          <w:tcPr>
            <w:tcW w:w="1100" w:type="dxa"/>
            <w:tcBorders>
              <w:top w:val="single" w:sz="6" w:space="0" w:color="auto"/>
              <w:bottom w:val="single" w:sz="6" w:space="0" w:color="auto"/>
            </w:tcBorders>
          </w:tcPr>
          <w:p w14:paraId="24E4D862" w14:textId="77777777" w:rsidR="00202A87" w:rsidRDefault="00202A87" w:rsidP="00536D47">
            <w:pPr>
              <w:pStyle w:val="Version2"/>
              <w:spacing w:before="120" w:after="120"/>
            </w:pPr>
            <w:r>
              <w:t>1.1</w:t>
            </w:r>
          </w:p>
        </w:tc>
        <w:tc>
          <w:tcPr>
            <w:tcW w:w="1764" w:type="dxa"/>
            <w:tcBorders>
              <w:top w:val="single" w:sz="6" w:space="0" w:color="auto"/>
              <w:bottom w:val="single" w:sz="6" w:space="0" w:color="auto"/>
            </w:tcBorders>
          </w:tcPr>
          <w:p w14:paraId="7A4DFC0B" w14:textId="77777777" w:rsidR="00202A87" w:rsidRDefault="00202A87" w:rsidP="00536D47">
            <w:pPr>
              <w:pStyle w:val="Version2"/>
              <w:spacing w:before="120" w:after="120"/>
            </w:pPr>
            <w:r>
              <w:t>29/10/2015</w:t>
            </w:r>
          </w:p>
        </w:tc>
        <w:tc>
          <w:tcPr>
            <w:tcW w:w="6379" w:type="dxa"/>
            <w:tcBorders>
              <w:top w:val="single" w:sz="6" w:space="0" w:color="auto"/>
              <w:bottom w:val="single" w:sz="6" w:space="0" w:color="auto"/>
            </w:tcBorders>
          </w:tcPr>
          <w:p w14:paraId="1CCB2709" w14:textId="77777777" w:rsidR="00202A87" w:rsidRDefault="00202A87" w:rsidP="00536D47">
            <w:pPr>
              <w:pStyle w:val="Version2"/>
              <w:spacing w:before="120" w:after="120"/>
              <w:ind w:left="0"/>
              <w:rPr>
                <w:b/>
              </w:rPr>
            </w:pPr>
            <w:r w:rsidRPr="003E3272">
              <w:rPr>
                <w:b/>
              </w:rPr>
              <w:t>Updates:</w:t>
            </w:r>
          </w:p>
          <w:p w14:paraId="38A5539F" w14:textId="77777777" w:rsidR="00202A87" w:rsidRDefault="00202A87" w:rsidP="00536D47">
            <w:pPr>
              <w:pStyle w:val="Version2"/>
              <w:spacing w:before="120" w:after="120"/>
              <w:rPr>
                <w:sz w:val="20"/>
                <w:szCs w:val="20"/>
              </w:rPr>
            </w:pPr>
            <w:r w:rsidRPr="00F92A0D">
              <w:rPr>
                <w:sz w:val="20"/>
                <w:szCs w:val="20"/>
              </w:rPr>
              <w:t xml:space="preserve">The following artefacts were updated with </w:t>
            </w:r>
            <w:r w:rsidRPr="00F92A0D">
              <w:rPr>
                <w:b/>
                <w:sz w:val="20"/>
                <w:szCs w:val="20"/>
              </w:rPr>
              <w:t>non-functional changes</w:t>
            </w:r>
            <w:r w:rsidRPr="00F92A0D">
              <w:rPr>
                <w:sz w:val="20"/>
                <w:szCs w:val="20"/>
              </w:rPr>
              <w:t>:</w:t>
            </w:r>
          </w:p>
          <w:p w14:paraId="3985BBF3" w14:textId="77777777" w:rsidR="00202A87" w:rsidRPr="00155469" w:rsidRDefault="00202A87" w:rsidP="00846B2A">
            <w:pPr>
              <w:numPr>
                <w:ilvl w:val="0"/>
                <w:numId w:val="30"/>
              </w:numPr>
              <w:rPr>
                <w:rFonts w:ascii="Calibri" w:hAnsi="Calibri" w:cs="Calibri"/>
                <w:b/>
                <w:color w:val="1F497D"/>
                <w:sz w:val="20"/>
                <w:szCs w:val="20"/>
              </w:rPr>
            </w:pPr>
            <w:r w:rsidRPr="00A06196">
              <w:rPr>
                <w:rFonts w:ascii="Calibri" w:hAnsi="Calibri" w:cs="Calibri"/>
                <w:b/>
                <w:color w:val="1F497D"/>
                <w:sz w:val="20"/>
                <w:szCs w:val="20"/>
              </w:rPr>
              <w:t>ATO AS.0001 2009 Message Structure Table.xlsx</w:t>
            </w:r>
            <w:r w:rsidRPr="008071EE">
              <w:rPr>
                <w:rFonts w:ascii="Calibri" w:hAnsi="Calibri" w:cs="Calibri"/>
                <w:b/>
                <w:sz w:val="20"/>
                <w:szCs w:val="20"/>
              </w:rPr>
              <w:t xml:space="preserve"> </w:t>
            </w:r>
          </w:p>
          <w:p w14:paraId="5A88342A" w14:textId="77777777" w:rsidR="00202A87" w:rsidRDefault="00202A87" w:rsidP="00536D47">
            <w:pPr>
              <w:ind w:left="720"/>
              <w:rPr>
                <w:rFonts w:ascii="Calibri" w:hAnsi="Calibri" w:cs="Calibri"/>
                <w:sz w:val="20"/>
                <w:szCs w:val="20"/>
              </w:rPr>
            </w:pPr>
            <w:r>
              <w:rPr>
                <w:rFonts w:ascii="Calibri" w:hAnsi="Calibri" w:cs="Calibri"/>
                <w:b/>
                <w:sz w:val="20"/>
                <w:szCs w:val="20"/>
              </w:rPr>
              <w:t>–</w:t>
            </w:r>
            <w:r w:rsidRPr="008071EE">
              <w:rPr>
                <w:rFonts w:ascii="Calibri" w:hAnsi="Calibri" w:cs="Calibri"/>
                <w:b/>
                <w:sz w:val="20"/>
                <w:szCs w:val="20"/>
              </w:rPr>
              <w:t xml:space="preserve"> </w:t>
            </w:r>
            <w:r>
              <w:rPr>
                <w:rFonts w:ascii="Calibri" w:hAnsi="Calibri" w:cs="Calibri"/>
                <w:sz w:val="20"/>
                <w:szCs w:val="20"/>
              </w:rPr>
              <w:t>Dimension name and value updated</w:t>
            </w:r>
          </w:p>
          <w:p w14:paraId="364615C3" w14:textId="77777777" w:rsidR="00202A87" w:rsidRDefault="00202A87" w:rsidP="00536D47">
            <w:pPr>
              <w:ind w:left="720"/>
              <w:rPr>
                <w:rFonts w:ascii="Calibri" w:hAnsi="Calibri" w:cs="Calibri"/>
                <w:sz w:val="20"/>
                <w:szCs w:val="20"/>
              </w:rPr>
            </w:pPr>
            <w:r>
              <w:rPr>
                <w:rFonts w:ascii="Calibri" w:hAnsi="Calibri" w:cs="Calibri"/>
                <w:b/>
                <w:sz w:val="20"/>
                <w:szCs w:val="20"/>
              </w:rPr>
              <w:t xml:space="preserve">– </w:t>
            </w:r>
            <w:r w:rsidRPr="00D24B18">
              <w:rPr>
                <w:rFonts w:ascii="Calibri" w:hAnsi="Calibri" w:cs="Calibri"/>
                <w:sz w:val="20"/>
                <w:szCs w:val="20"/>
              </w:rPr>
              <w:t>Element Name</w:t>
            </w:r>
            <w:r>
              <w:rPr>
                <w:rFonts w:ascii="Calibri" w:hAnsi="Calibri" w:cs="Calibri"/>
                <w:sz w:val="20"/>
                <w:szCs w:val="20"/>
              </w:rPr>
              <w:t xml:space="preserve"> for tuple updated</w:t>
            </w:r>
          </w:p>
          <w:p w14:paraId="39BD9FE6" w14:textId="77777777" w:rsidR="00202A87" w:rsidRDefault="00202A87" w:rsidP="00846B2A">
            <w:pPr>
              <w:numPr>
                <w:ilvl w:val="0"/>
                <w:numId w:val="30"/>
              </w:numPr>
              <w:rPr>
                <w:rFonts w:ascii="Calibri" w:hAnsi="Calibri" w:cs="Calibri"/>
                <w:b/>
                <w:color w:val="1F497D"/>
                <w:sz w:val="20"/>
                <w:szCs w:val="20"/>
              </w:rPr>
            </w:pPr>
            <w:r w:rsidRPr="00D72232">
              <w:rPr>
                <w:rFonts w:ascii="Calibri" w:hAnsi="Calibri" w:cs="Calibri"/>
                <w:b/>
                <w:color w:val="1F497D"/>
                <w:sz w:val="20"/>
                <w:szCs w:val="20"/>
              </w:rPr>
              <w:t>ATO AS.0001 2009 Message Implementation Guide.docx</w:t>
            </w:r>
          </w:p>
          <w:p w14:paraId="3AAC0E07" w14:textId="77777777" w:rsidR="00202A87" w:rsidRPr="00D72232" w:rsidRDefault="00202A87" w:rsidP="00536D47">
            <w:pPr>
              <w:ind w:left="720"/>
              <w:rPr>
                <w:rFonts w:ascii="Calibri" w:hAnsi="Calibri" w:cs="Calibri"/>
                <w:sz w:val="20"/>
                <w:szCs w:val="20"/>
              </w:rPr>
            </w:pPr>
            <w:r>
              <w:rPr>
                <w:rFonts w:ascii="Calibri" w:hAnsi="Calibri" w:cs="Calibri"/>
                <w:b/>
                <w:sz w:val="20"/>
                <w:szCs w:val="20"/>
              </w:rPr>
              <w:t xml:space="preserve">– </w:t>
            </w:r>
            <w:r w:rsidRPr="00D72232">
              <w:rPr>
                <w:rFonts w:ascii="Calibri" w:hAnsi="Calibri" w:cs="Calibri"/>
                <w:sz w:val="20"/>
                <w:szCs w:val="20"/>
              </w:rPr>
              <w:t>XBRL for tuple updated</w:t>
            </w:r>
          </w:p>
          <w:p w14:paraId="75A2E35A" w14:textId="77777777" w:rsidR="00202A87" w:rsidRPr="005B47CF" w:rsidRDefault="00202A87" w:rsidP="00536D47">
            <w:pPr>
              <w:pStyle w:val="Version2"/>
              <w:spacing w:before="120" w:after="120"/>
              <w:rPr>
                <w:b/>
              </w:rPr>
            </w:pPr>
            <w:r>
              <w:rPr>
                <w:b/>
              </w:rPr>
              <w:t>A</w:t>
            </w:r>
            <w:r w:rsidRPr="005B47CF">
              <w:rPr>
                <w:b/>
              </w:rPr>
              <w:t>dditions:</w:t>
            </w:r>
          </w:p>
          <w:p w14:paraId="04F8F879" w14:textId="77777777" w:rsidR="00202A87" w:rsidRPr="00F92A0D" w:rsidRDefault="00202A87" w:rsidP="00536D47">
            <w:pPr>
              <w:pStyle w:val="Version2"/>
              <w:spacing w:before="120" w:after="0"/>
              <w:ind w:left="34"/>
              <w:rPr>
                <w:b/>
                <w:color w:val="1F497D"/>
                <w:sz w:val="20"/>
                <w:szCs w:val="20"/>
              </w:rPr>
            </w:pPr>
            <w:r w:rsidRPr="00F92A0D">
              <w:rPr>
                <w:sz w:val="20"/>
                <w:szCs w:val="20"/>
              </w:rPr>
              <w:t>n/a</w:t>
            </w:r>
          </w:p>
          <w:p w14:paraId="5E60E856" w14:textId="77777777" w:rsidR="00202A87" w:rsidRPr="004E236A" w:rsidRDefault="00202A87" w:rsidP="00536D47">
            <w:pPr>
              <w:pStyle w:val="Version2"/>
              <w:spacing w:before="120" w:after="120"/>
              <w:rPr>
                <w:b/>
              </w:rPr>
            </w:pPr>
            <w:r w:rsidRPr="004E236A">
              <w:rPr>
                <w:b/>
              </w:rPr>
              <w:t>Removals:</w:t>
            </w:r>
          </w:p>
          <w:p w14:paraId="46BE15CA" w14:textId="77777777" w:rsidR="00202A87" w:rsidRDefault="00202A87" w:rsidP="00536D47">
            <w:pPr>
              <w:pStyle w:val="Version2"/>
              <w:spacing w:before="120" w:after="120"/>
            </w:pPr>
            <w:r w:rsidRPr="00F92A0D">
              <w:rPr>
                <w:sz w:val="20"/>
                <w:szCs w:val="20"/>
              </w:rPr>
              <w:t>n/a</w:t>
            </w:r>
          </w:p>
        </w:tc>
      </w:tr>
      <w:tr w:rsidR="00202A87" w:rsidRPr="009B06E0" w14:paraId="415F3D74" w14:textId="77777777" w:rsidTr="005F38F3">
        <w:tc>
          <w:tcPr>
            <w:tcW w:w="1100" w:type="dxa"/>
            <w:tcBorders>
              <w:top w:val="single" w:sz="6" w:space="0" w:color="auto"/>
            </w:tcBorders>
          </w:tcPr>
          <w:p w14:paraId="6DC848FA" w14:textId="77777777" w:rsidR="00202A87" w:rsidRDefault="00202A87" w:rsidP="00536D47">
            <w:pPr>
              <w:pStyle w:val="Version2"/>
              <w:spacing w:before="120" w:after="120"/>
            </w:pPr>
            <w:r>
              <w:t>1.0</w:t>
            </w:r>
          </w:p>
        </w:tc>
        <w:tc>
          <w:tcPr>
            <w:tcW w:w="1764" w:type="dxa"/>
            <w:tcBorders>
              <w:top w:val="single" w:sz="6" w:space="0" w:color="auto"/>
            </w:tcBorders>
          </w:tcPr>
          <w:p w14:paraId="37A49A3A" w14:textId="77777777" w:rsidR="00202A87" w:rsidRDefault="00202A87" w:rsidP="00536D47">
            <w:pPr>
              <w:pStyle w:val="Version2"/>
              <w:spacing w:before="120" w:after="120"/>
            </w:pPr>
            <w:r>
              <w:t>05/12/2014</w:t>
            </w:r>
          </w:p>
        </w:tc>
        <w:tc>
          <w:tcPr>
            <w:tcW w:w="6379" w:type="dxa"/>
            <w:tcBorders>
              <w:top w:val="single" w:sz="6" w:space="0" w:color="auto"/>
            </w:tcBorders>
          </w:tcPr>
          <w:p w14:paraId="40BD8334" w14:textId="77777777" w:rsidR="00202A87" w:rsidRPr="009B06E0" w:rsidRDefault="00202A87" w:rsidP="00536D47">
            <w:pPr>
              <w:pStyle w:val="Version2"/>
              <w:spacing w:before="120" w:after="120"/>
            </w:pPr>
            <w:r w:rsidRPr="009B06E0">
              <w:t xml:space="preserve">Initial </w:t>
            </w:r>
            <w:r>
              <w:t xml:space="preserve">release based on previously published artefacts </w:t>
            </w:r>
            <w:proofErr w:type="spellStart"/>
            <w:r>
              <w:t>structuered</w:t>
            </w:r>
            <w:proofErr w:type="spellEnd"/>
            <w:r>
              <w:t xml:space="preserve"> into the new MIG Suite format.</w:t>
            </w:r>
          </w:p>
        </w:tc>
      </w:tr>
    </w:tbl>
    <w:p w14:paraId="044D0C48" w14:textId="03FA7D32" w:rsidR="0003248C" w:rsidRDefault="0003248C" w:rsidP="00846B2A">
      <w:pPr>
        <w:pStyle w:val="Maintext"/>
        <w:jc w:val="both"/>
      </w:pPr>
    </w:p>
    <w:sectPr w:rsidR="0003248C" w:rsidSect="0062686C">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50B1" w14:textId="77777777" w:rsidR="009F7D19" w:rsidRDefault="009F7D19">
      <w:r>
        <w:separator/>
      </w:r>
    </w:p>
  </w:endnote>
  <w:endnote w:type="continuationSeparator" w:id="0">
    <w:p w14:paraId="4B584B2A" w14:textId="77777777" w:rsidR="009F7D19" w:rsidRDefault="009F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F7D19" w14:paraId="28EEDCD8" w14:textId="77777777">
      <w:trPr>
        <w:trHeight w:hRule="exact" w:val="567"/>
      </w:trPr>
      <w:tc>
        <w:tcPr>
          <w:tcW w:w="3629" w:type="dxa"/>
          <w:vAlign w:val="bottom"/>
        </w:tcPr>
        <w:p w14:paraId="60C370C8" w14:textId="77777777" w:rsidR="009F7D19" w:rsidRPr="00961BA8" w:rsidRDefault="009F7D1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F7D19" w:rsidRDefault="009F7D1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F7D19" w:rsidRDefault="009F7D1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9F7D19" w:rsidRPr="004E35EF" w:rsidRDefault="009F7D1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7D6F4568" w:rsidR="009F7D19" w:rsidRPr="00830054" w:rsidRDefault="009F7D19"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B3B33">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B3B33">
      <w:rPr>
        <w:noProof/>
        <w:color w:val="003366"/>
      </w:rPr>
      <w:t>15</w:t>
    </w:r>
    <w:r w:rsidRPr="00830054">
      <w:rPr>
        <w:color w:val="003366"/>
      </w:rPr>
      <w:fldChar w:fldCharType="end"/>
    </w:r>
  </w:p>
  <w:p w14:paraId="26EA3631" w14:textId="77777777" w:rsidR="009F7D19" w:rsidRPr="00607411" w:rsidRDefault="009F7D1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9F7D19" w:rsidRPr="009A241C" w:rsidRDefault="009F7D19"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B3B33">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B3B33">
      <w:rPr>
        <w:noProof/>
        <w:color w:val="335876"/>
      </w:rPr>
      <w:t>15</w:t>
    </w:r>
    <w:r w:rsidRPr="00D23519">
      <w:rPr>
        <w:color w:val="335876"/>
      </w:rPr>
      <w:fldChar w:fldCharType="end"/>
    </w:r>
  </w:p>
  <w:p w14:paraId="282A5690" w14:textId="77777777" w:rsidR="009F7D19" w:rsidRPr="00607411" w:rsidRDefault="009F7D1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304634CA" w:rsidR="009F7D19" w:rsidRPr="009A241C" w:rsidRDefault="009F7D19"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B3B33">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B3B33">
      <w:rPr>
        <w:noProof/>
        <w:color w:val="335876"/>
      </w:rPr>
      <w:t>15</w:t>
    </w:r>
    <w:r w:rsidRPr="00D23519">
      <w:rPr>
        <w:color w:val="335876"/>
      </w:rPr>
      <w:fldChar w:fldCharType="end"/>
    </w:r>
  </w:p>
  <w:p w14:paraId="226ECE02" w14:textId="77777777" w:rsidR="009F7D19" w:rsidRPr="00607411" w:rsidRDefault="009F7D1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38512" w14:textId="77777777" w:rsidR="009F7D19" w:rsidRDefault="009F7D19">
      <w:r>
        <w:separator/>
      </w:r>
    </w:p>
  </w:footnote>
  <w:footnote w:type="continuationSeparator" w:id="0">
    <w:p w14:paraId="10378F0D" w14:textId="77777777" w:rsidR="009F7D19" w:rsidRDefault="009F7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F7D19" w:rsidRPr="00BE2B9A" w14:paraId="5B0A19F6" w14:textId="77777777">
      <w:trPr>
        <w:trHeight w:hRule="exact" w:val="567"/>
      </w:trPr>
      <w:tc>
        <w:tcPr>
          <w:tcW w:w="3629" w:type="dxa"/>
          <w:shd w:val="clear" w:color="auto" w:fill="auto"/>
        </w:tcPr>
        <w:p w14:paraId="408C3B7C" w14:textId="77777777" w:rsidR="009F7D19" w:rsidRPr="00BE2B9A" w:rsidRDefault="009F7D1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F7D19" w:rsidRPr="00BE2B9A" w:rsidRDefault="009F7D19" w:rsidP="000E5315">
          <w:pPr>
            <w:pStyle w:val="Header"/>
            <w:spacing w:before="160" w:after="100"/>
            <w:jc w:val="right"/>
            <w:rPr>
              <w:sz w:val="15"/>
            </w:rPr>
          </w:pPr>
          <w:fldSimple w:instr=" TITLE  \* Upper  \* MERGEFORMAT ">
            <w:r>
              <w:rPr>
                <w:caps w:val="0"/>
              </w:rPr>
              <w:t>ATO CTR.0005 2014 RELEASE NOTES</w:t>
            </w:r>
          </w:fldSimple>
        </w:p>
      </w:tc>
    </w:tr>
  </w:tbl>
  <w:p w14:paraId="2D92E6BB" w14:textId="77777777" w:rsidR="009F7D19" w:rsidRPr="004E35EF" w:rsidRDefault="009F7D1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9F7D19" w:rsidRDefault="009F7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1E52" w14:textId="4281A246" w:rsidR="009F7D19" w:rsidRPr="00607411" w:rsidRDefault="009F7D19" w:rsidP="0074038A">
    <w:pPr>
      <w:pStyle w:val="Header"/>
      <w:pBdr>
        <w:bottom w:val="single" w:sz="4" w:space="1" w:color="auto"/>
      </w:pBdr>
      <w:tabs>
        <w:tab w:val="right" w:pos="9180"/>
      </w:tabs>
      <w:rPr>
        <w:vanish/>
        <w:sz w:val="2"/>
      </w:rPr>
    </w:pPr>
    <w:r w:rsidRPr="009A241C">
      <w:rPr>
        <w:color w:val="335876"/>
        <w:sz w:val="16"/>
        <w:szCs w:val="16"/>
      </w:rPr>
      <w:t>Standard business reporting</w:t>
    </w:r>
    <w:r>
      <w:rPr>
        <w:color w:val="335876"/>
        <w:sz w:val="16"/>
        <w:szCs w:val="16"/>
      </w:rPr>
      <w:tab/>
      <w:t>AS.0001 2009 Package v1.10</w:t>
    </w:r>
    <w:r w:rsidRPr="00AD44C6">
      <w:rPr>
        <w:color w:val="335876"/>
        <w:sz w:val="16"/>
        <w:szCs w:val="16"/>
      </w:rPr>
      <w:t xml:space="preserve">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9F7D19" w:rsidRDefault="009F7D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7A9051F4" w:rsidR="009F7D19" w:rsidRPr="009A241C" w:rsidRDefault="009F7D19"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AS.0001 2009 Package v1.10 </w:t>
    </w:r>
    <w:r w:rsidRPr="00AD44C6">
      <w:rPr>
        <w:color w:val="335876"/>
        <w:sz w:val="16"/>
        <w:szCs w:val="16"/>
      </w:rPr>
      <w:t>Contents</w:t>
    </w:r>
  </w:p>
  <w:p w14:paraId="659D7C7D" w14:textId="77777777" w:rsidR="009F7D19" w:rsidRPr="00607411" w:rsidRDefault="009F7D1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6012C08" w:rsidR="009F7D19" w:rsidRPr="009A241C" w:rsidRDefault="009F7D19"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AS.0001 2009 Package v1.10</w:t>
    </w:r>
    <w:r w:rsidRPr="00AD44C6">
      <w:rPr>
        <w:color w:val="335876"/>
        <w:sz w:val="16"/>
        <w:szCs w:val="16"/>
      </w:rPr>
      <w:t xml:space="preserve"> Contents</w:t>
    </w:r>
  </w:p>
  <w:p w14:paraId="20E64954" w14:textId="77777777" w:rsidR="009F7D19" w:rsidRPr="00607411" w:rsidRDefault="009F7D1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BF2A56"/>
    <w:multiLevelType w:val="hybridMultilevel"/>
    <w:tmpl w:val="AF62B26A"/>
    <w:lvl w:ilvl="0" w:tplc="7772F506">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ACA7803"/>
    <w:multiLevelType w:val="hybridMultilevel"/>
    <w:tmpl w:val="AF62B26A"/>
    <w:lvl w:ilvl="0" w:tplc="7772F506">
      <w:start w:val="1"/>
      <w:numFmt w:val="decimal"/>
      <w:lvlText w:val="%1."/>
      <w:lvlJc w:val="left"/>
      <w:pPr>
        <w:ind w:left="752" w:hanging="360"/>
      </w:pPr>
      <w:rPr>
        <w:rFonts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03C51EA"/>
    <w:multiLevelType w:val="hybridMultilevel"/>
    <w:tmpl w:val="D4B49942"/>
    <w:lvl w:ilvl="0" w:tplc="EDCE7B8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3623087"/>
    <w:multiLevelType w:val="hybridMultilevel"/>
    <w:tmpl w:val="AF62B26A"/>
    <w:lvl w:ilvl="0" w:tplc="7772F506">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381886"/>
    <w:multiLevelType w:val="hybridMultilevel"/>
    <w:tmpl w:val="AF62B26A"/>
    <w:lvl w:ilvl="0" w:tplc="7772F506">
      <w:start w:val="1"/>
      <w:numFmt w:val="decimal"/>
      <w:lvlText w:val="%1."/>
      <w:lvlJc w:val="left"/>
      <w:pPr>
        <w:ind w:left="752" w:hanging="360"/>
      </w:pPr>
      <w:rPr>
        <w:rFonts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E9B2B08"/>
    <w:multiLevelType w:val="hybridMultilevel"/>
    <w:tmpl w:val="7DD00340"/>
    <w:lvl w:ilvl="0" w:tplc="7772F506">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41">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47B06ED"/>
    <w:multiLevelType w:val="hybridMultilevel"/>
    <w:tmpl w:val="7DD00340"/>
    <w:lvl w:ilvl="0" w:tplc="7772F506">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48">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5D2776A"/>
    <w:multiLevelType w:val="hybridMultilevel"/>
    <w:tmpl w:val="CB6810BC"/>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51">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4">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396242A"/>
    <w:multiLevelType w:val="hybridMultilevel"/>
    <w:tmpl w:val="5B564BC0"/>
    <w:lvl w:ilvl="0" w:tplc="5956CA66">
      <w:start w:val="1"/>
      <w:numFmt w:val="bullet"/>
      <w:lvlText w:val="-"/>
      <w:lvlJc w:val="left"/>
      <w:pPr>
        <w:ind w:left="392" w:hanging="360"/>
      </w:pPr>
      <w:rPr>
        <w:rFonts w:ascii="Arial" w:eastAsia="Times New Roman" w:hAnsi="Arial" w:cs="Arial"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1">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50994B00"/>
    <w:multiLevelType w:val="hybridMultilevel"/>
    <w:tmpl w:val="0C1A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BF4F0E"/>
    <w:multiLevelType w:val="hybridMultilevel"/>
    <w:tmpl w:val="082A7DC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8E720F7"/>
    <w:multiLevelType w:val="hybridMultilevel"/>
    <w:tmpl w:val="1610C01A"/>
    <w:lvl w:ilvl="0" w:tplc="2D2E85F2">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1">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8">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A916E46"/>
    <w:multiLevelType w:val="hybridMultilevel"/>
    <w:tmpl w:val="7DD00340"/>
    <w:lvl w:ilvl="0" w:tplc="7772F506">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6">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6"/>
  </w:num>
  <w:num w:numId="2">
    <w:abstractNumId w:val="75"/>
  </w:num>
  <w:num w:numId="3">
    <w:abstractNumId w:val="103"/>
  </w:num>
  <w:num w:numId="4">
    <w:abstractNumId w:val="53"/>
  </w:num>
  <w:num w:numId="5">
    <w:abstractNumId w:val="94"/>
  </w:num>
  <w:num w:numId="6">
    <w:abstractNumId w:val="42"/>
  </w:num>
  <w:num w:numId="7">
    <w:abstractNumId w:val="86"/>
  </w:num>
  <w:num w:numId="8">
    <w:abstractNumId w:val="69"/>
  </w:num>
  <w:num w:numId="9">
    <w:abstractNumId w:val="1"/>
  </w:num>
  <w:num w:numId="10">
    <w:abstractNumId w:val="58"/>
  </w:num>
  <w:num w:numId="11">
    <w:abstractNumId w:val="96"/>
  </w:num>
  <w:num w:numId="12">
    <w:abstractNumId w:val="38"/>
  </w:num>
  <w:num w:numId="13">
    <w:abstractNumId w:val="62"/>
  </w:num>
  <w:num w:numId="14">
    <w:abstractNumId w:val="0"/>
  </w:num>
  <w:num w:numId="15">
    <w:abstractNumId w:val="79"/>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84"/>
  </w:num>
  <w:num w:numId="20">
    <w:abstractNumId w:val="97"/>
  </w:num>
  <w:num w:numId="21">
    <w:abstractNumId w:val="3"/>
  </w:num>
  <w:num w:numId="22">
    <w:abstractNumId w:val="66"/>
  </w:num>
  <w:num w:numId="23">
    <w:abstractNumId w:val="21"/>
  </w:num>
  <w:num w:numId="24">
    <w:abstractNumId w:val="83"/>
  </w:num>
  <w:num w:numId="25">
    <w:abstractNumId w:val="61"/>
  </w:num>
  <w:num w:numId="26">
    <w:abstractNumId w:val="85"/>
  </w:num>
  <w:num w:numId="27">
    <w:abstractNumId w:val="39"/>
  </w:num>
  <w:num w:numId="28">
    <w:abstractNumId w:val="54"/>
  </w:num>
  <w:num w:numId="29">
    <w:abstractNumId w:val="90"/>
  </w:num>
  <w:num w:numId="30">
    <w:abstractNumId w:val="70"/>
  </w:num>
  <w:num w:numId="31">
    <w:abstractNumId w:val="50"/>
  </w:num>
  <w:num w:numId="32">
    <w:abstractNumId w:val="60"/>
  </w:num>
  <w:num w:numId="33">
    <w:abstractNumId w:val="28"/>
  </w:num>
  <w:num w:numId="34">
    <w:abstractNumId w:val="47"/>
  </w:num>
  <w:num w:numId="35">
    <w:abstractNumId w:val="40"/>
  </w:num>
  <w:num w:numId="36">
    <w:abstractNumId w:val="105"/>
  </w:num>
  <w:num w:numId="37">
    <w:abstractNumId w:val="30"/>
  </w:num>
  <w:num w:numId="38">
    <w:abstractNumId w:val="24"/>
  </w:num>
  <w:num w:numId="39">
    <w:abstractNumId w:val="36"/>
  </w:num>
  <w:num w:numId="40">
    <w:abstractNumId w:val="15"/>
  </w:num>
  <w:num w:numId="41">
    <w:abstractNumId w:val="7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4972"/>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0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2DC6"/>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7988"/>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663"/>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B8E"/>
    <w:rsid w:val="001637C7"/>
    <w:rsid w:val="00163DBF"/>
    <w:rsid w:val="00164940"/>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209B"/>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1F79D4"/>
    <w:rsid w:val="002002F4"/>
    <w:rsid w:val="00200CE3"/>
    <w:rsid w:val="00202A87"/>
    <w:rsid w:val="00202E70"/>
    <w:rsid w:val="002037CB"/>
    <w:rsid w:val="00203AC0"/>
    <w:rsid w:val="002044A2"/>
    <w:rsid w:val="00204DAF"/>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683"/>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57F7"/>
    <w:rsid w:val="00245BB9"/>
    <w:rsid w:val="00245EC2"/>
    <w:rsid w:val="00246596"/>
    <w:rsid w:val="00247769"/>
    <w:rsid w:val="00247C52"/>
    <w:rsid w:val="00247E83"/>
    <w:rsid w:val="002502E7"/>
    <w:rsid w:val="00250516"/>
    <w:rsid w:val="00250879"/>
    <w:rsid w:val="00251C68"/>
    <w:rsid w:val="00251F86"/>
    <w:rsid w:val="00252806"/>
    <w:rsid w:val="002547BF"/>
    <w:rsid w:val="00254899"/>
    <w:rsid w:val="0025583B"/>
    <w:rsid w:val="00257C82"/>
    <w:rsid w:val="002613A9"/>
    <w:rsid w:val="0026256C"/>
    <w:rsid w:val="00264E14"/>
    <w:rsid w:val="00266459"/>
    <w:rsid w:val="002667A1"/>
    <w:rsid w:val="00266A46"/>
    <w:rsid w:val="00266BD2"/>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3B33"/>
    <w:rsid w:val="002B605B"/>
    <w:rsid w:val="002B60C7"/>
    <w:rsid w:val="002B742D"/>
    <w:rsid w:val="002C0E58"/>
    <w:rsid w:val="002C17CB"/>
    <w:rsid w:val="002C2747"/>
    <w:rsid w:val="002C37E1"/>
    <w:rsid w:val="002C3BF3"/>
    <w:rsid w:val="002C3BFE"/>
    <w:rsid w:val="002C42F0"/>
    <w:rsid w:val="002C66FD"/>
    <w:rsid w:val="002C681A"/>
    <w:rsid w:val="002C6A47"/>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3D89"/>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1924"/>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6F47"/>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960DF"/>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679"/>
    <w:rsid w:val="00415717"/>
    <w:rsid w:val="00415AC5"/>
    <w:rsid w:val="0041625B"/>
    <w:rsid w:val="004164E0"/>
    <w:rsid w:val="0042026C"/>
    <w:rsid w:val="0042080A"/>
    <w:rsid w:val="0042183C"/>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618"/>
    <w:rsid w:val="0045112A"/>
    <w:rsid w:val="004514D9"/>
    <w:rsid w:val="00451C2C"/>
    <w:rsid w:val="00451C40"/>
    <w:rsid w:val="00455FCF"/>
    <w:rsid w:val="00456A61"/>
    <w:rsid w:val="00456DF8"/>
    <w:rsid w:val="00457C5E"/>
    <w:rsid w:val="004616BC"/>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0C4"/>
    <w:rsid w:val="004A7A36"/>
    <w:rsid w:val="004A7B23"/>
    <w:rsid w:val="004A7D2F"/>
    <w:rsid w:val="004B019E"/>
    <w:rsid w:val="004B09E8"/>
    <w:rsid w:val="004B177E"/>
    <w:rsid w:val="004B6049"/>
    <w:rsid w:val="004B695D"/>
    <w:rsid w:val="004B6F52"/>
    <w:rsid w:val="004B718F"/>
    <w:rsid w:val="004C29AA"/>
    <w:rsid w:val="004C2A83"/>
    <w:rsid w:val="004C4325"/>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05D"/>
    <w:rsid w:val="00532699"/>
    <w:rsid w:val="005327C1"/>
    <w:rsid w:val="0053469A"/>
    <w:rsid w:val="00535E52"/>
    <w:rsid w:val="00536D47"/>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6D0D"/>
    <w:rsid w:val="005C75BF"/>
    <w:rsid w:val="005D0F98"/>
    <w:rsid w:val="005D0FF7"/>
    <w:rsid w:val="005D10A6"/>
    <w:rsid w:val="005D2FB9"/>
    <w:rsid w:val="005D432A"/>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8F3"/>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1F52"/>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86C"/>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711"/>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8AC"/>
    <w:rsid w:val="006A2A89"/>
    <w:rsid w:val="006A3234"/>
    <w:rsid w:val="006A3721"/>
    <w:rsid w:val="006A3DD7"/>
    <w:rsid w:val="006A3E94"/>
    <w:rsid w:val="006A4622"/>
    <w:rsid w:val="006A48F0"/>
    <w:rsid w:val="006A4DA7"/>
    <w:rsid w:val="006A5030"/>
    <w:rsid w:val="006A7B67"/>
    <w:rsid w:val="006B0513"/>
    <w:rsid w:val="006B057E"/>
    <w:rsid w:val="006B0F81"/>
    <w:rsid w:val="006B0FA2"/>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A98"/>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23AC"/>
    <w:rsid w:val="006F3660"/>
    <w:rsid w:val="006F5145"/>
    <w:rsid w:val="006F6BE8"/>
    <w:rsid w:val="006F6F33"/>
    <w:rsid w:val="006F70AB"/>
    <w:rsid w:val="007012DB"/>
    <w:rsid w:val="00701E97"/>
    <w:rsid w:val="0070259F"/>
    <w:rsid w:val="007029A8"/>
    <w:rsid w:val="0070354B"/>
    <w:rsid w:val="00703965"/>
    <w:rsid w:val="00704060"/>
    <w:rsid w:val="007043BB"/>
    <w:rsid w:val="00704610"/>
    <w:rsid w:val="00704842"/>
    <w:rsid w:val="00704D74"/>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38A"/>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5C0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4D85"/>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093"/>
    <w:rsid w:val="007E237F"/>
    <w:rsid w:val="007E2420"/>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038"/>
    <w:rsid w:val="00830054"/>
    <w:rsid w:val="00830354"/>
    <w:rsid w:val="0083294D"/>
    <w:rsid w:val="0083299B"/>
    <w:rsid w:val="00834E10"/>
    <w:rsid w:val="008354EF"/>
    <w:rsid w:val="00835808"/>
    <w:rsid w:val="00835D6B"/>
    <w:rsid w:val="008361E8"/>
    <w:rsid w:val="008367A9"/>
    <w:rsid w:val="00836DD4"/>
    <w:rsid w:val="00836F93"/>
    <w:rsid w:val="008373B7"/>
    <w:rsid w:val="008379E2"/>
    <w:rsid w:val="008415BD"/>
    <w:rsid w:val="008416E5"/>
    <w:rsid w:val="008421EE"/>
    <w:rsid w:val="00845272"/>
    <w:rsid w:val="008460BC"/>
    <w:rsid w:val="00846739"/>
    <w:rsid w:val="008469A2"/>
    <w:rsid w:val="00846B2A"/>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2684"/>
    <w:rsid w:val="008734CC"/>
    <w:rsid w:val="00873CDD"/>
    <w:rsid w:val="00873DAF"/>
    <w:rsid w:val="008747E4"/>
    <w:rsid w:val="0087499E"/>
    <w:rsid w:val="00875117"/>
    <w:rsid w:val="008765E9"/>
    <w:rsid w:val="00876AF3"/>
    <w:rsid w:val="00876BFF"/>
    <w:rsid w:val="00876EEF"/>
    <w:rsid w:val="0087702A"/>
    <w:rsid w:val="00880A54"/>
    <w:rsid w:val="00880BAB"/>
    <w:rsid w:val="008812F7"/>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235"/>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575"/>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6AC"/>
    <w:rsid w:val="00994810"/>
    <w:rsid w:val="00994BEA"/>
    <w:rsid w:val="00995145"/>
    <w:rsid w:val="00995E7C"/>
    <w:rsid w:val="00996151"/>
    <w:rsid w:val="0099718D"/>
    <w:rsid w:val="009A01C6"/>
    <w:rsid w:val="009A14B3"/>
    <w:rsid w:val="009A1BF6"/>
    <w:rsid w:val="009A1F68"/>
    <w:rsid w:val="009A3F8D"/>
    <w:rsid w:val="009A5BBE"/>
    <w:rsid w:val="009A7298"/>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D19"/>
    <w:rsid w:val="009F7F09"/>
    <w:rsid w:val="00A00D04"/>
    <w:rsid w:val="00A01684"/>
    <w:rsid w:val="00A0243D"/>
    <w:rsid w:val="00A02524"/>
    <w:rsid w:val="00A02948"/>
    <w:rsid w:val="00A02B55"/>
    <w:rsid w:val="00A0636E"/>
    <w:rsid w:val="00A06569"/>
    <w:rsid w:val="00A066C4"/>
    <w:rsid w:val="00A06894"/>
    <w:rsid w:val="00A06BE2"/>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1ED4"/>
    <w:rsid w:val="00A6203D"/>
    <w:rsid w:val="00A62631"/>
    <w:rsid w:val="00A637C5"/>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282"/>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2DD"/>
    <w:rsid w:val="00AB1B0D"/>
    <w:rsid w:val="00AB1B69"/>
    <w:rsid w:val="00AB2CF5"/>
    <w:rsid w:val="00AB42AA"/>
    <w:rsid w:val="00AB4B6E"/>
    <w:rsid w:val="00AB5CA9"/>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4C6"/>
    <w:rsid w:val="00AD49A7"/>
    <w:rsid w:val="00AD4DBA"/>
    <w:rsid w:val="00AD60F9"/>
    <w:rsid w:val="00AD732D"/>
    <w:rsid w:val="00AD7833"/>
    <w:rsid w:val="00AE030D"/>
    <w:rsid w:val="00AE0F10"/>
    <w:rsid w:val="00AE1FE8"/>
    <w:rsid w:val="00AE26DF"/>
    <w:rsid w:val="00AE2778"/>
    <w:rsid w:val="00AE49B9"/>
    <w:rsid w:val="00AE5820"/>
    <w:rsid w:val="00AE5B1D"/>
    <w:rsid w:val="00AE5CFB"/>
    <w:rsid w:val="00AE63C3"/>
    <w:rsid w:val="00AF103A"/>
    <w:rsid w:val="00AF1BD3"/>
    <w:rsid w:val="00AF3E9B"/>
    <w:rsid w:val="00AF3EEE"/>
    <w:rsid w:val="00AF56B9"/>
    <w:rsid w:val="00AF6208"/>
    <w:rsid w:val="00AF6462"/>
    <w:rsid w:val="00B00440"/>
    <w:rsid w:val="00B01D8D"/>
    <w:rsid w:val="00B02596"/>
    <w:rsid w:val="00B02A77"/>
    <w:rsid w:val="00B05402"/>
    <w:rsid w:val="00B0556A"/>
    <w:rsid w:val="00B05F7D"/>
    <w:rsid w:val="00B06297"/>
    <w:rsid w:val="00B06ADB"/>
    <w:rsid w:val="00B07710"/>
    <w:rsid w:val="00B106EC"/>
    <w:rsid w:val="00B1136E"/>
    <w:rsid w:val="00B11E21"/>
    <w:rsid w:val="00B12059"/>
    <w:rsid w:val="00B132F8"/>
    <w:rsid w:val="00B1354B"/>
    <w:rsid w:val="00B13FE2"/>
    <w:rsid w:val="00B1460F"/>
    <w:rsid w:val="00B14EBA"/>
    <w:rsid w:val="00B1646A"/>
    <w:rsid w:val="00B16CDC"/>
    <w:rsid w:val="00B21572"/>
    <w:rsid w:val="00B21DE9"/>
    <w:rsid w:val="00B22DCC"/>
    <w:rsid w:val="00B2305B"/>
    <w:rsid w:val="00B23FB4"/>
    <w:rsid w:val="00B24B29"/>
    <w:rsid w:val="00B25B1F"/>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15C7"/>
    <w:rsid w:val="00B52A34"/>
    <w:rsid w:val="00B52AD4"/>
    <w:rsid w:val="00B52D18"/>
    <w:rsid w:val="00B53476"/>
    <w:rsid w:val="00B536D2"/>
    <w:rsid w:val="00B546BD"/>
    <w:rsid w:val="00B548FF"/>
    <w:rsid w:val="00B54B33"/>
    <w:rsid w:val="00B5695A"/>
    <w:rsid w:val="00B56A81"/>
    <w:rsid w:val="00B578A8"/>
    <w:rsid w:val="00B57BC6"/>
    <w:rsid w:val="00B60FFD"/>
    <w:rsid w:val="00B61898"/>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3ACF"/>
    <w:rsid w:val="00B7415C"/>
    <w:rsid w:val="00B75BE1"/>
    <w:rsid w:val="00B761D2"/>
    <w:rsid w:val="00B7766F"/>
    <w:rsid w:val="00B80866"/>
    <w:rsid w:val="00B808AB"/>
    <w:rsid w:val="00B826F6"/>
    <w:rsid w:val="00B82EBA"/>
    <w:rsid w:val="00B830EC"/>
    <w:rsid w:val="00B83C55"/>
    <w:rsid w:val="00B84D9D"/>
    <w:rsid w:val="00B854AC"/>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4620"/>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9C5"/>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DBA"/>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14E4"/>
    <w:rsid w:val="00C9189B"/>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D21"/>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165F"/>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45DFA"/>
    <w:rsid w:val="00D52094"/>
    <w:rsid w:val="00D529A5"/>
    <w:rsid w:val="00D53338"/>
    <w:rsid w:val="00D537C7"/>
    <w:rsid w:val="00D53E79"/>
    <w:rsid w:val="00D540B2"/>
    <w:rsid w:val="00D54399"/>
    <w:rsid w:val="00D55904"/>
    <w:rsid w:val="00D57B5B"/>
    <w:rsid w:val="00D60D62"/>
    <w:rsid w:val="00D617C0"/>
    <w:rsid w:val="00D619F7"/>
    <w:rsid w:val="00D637EB"/>
    <w:rsid w:val="00D70522"/>
    <w:rsid w:val="00D7130A"/>
    <w:rsid w:val="00D7188D"/>
    <w:rsid w:val="00D72B64"/>
    <w:rsid w:val="00D72DBB"/>
    <w:rsid w:val="00D746D8"/>
    <w:rsid w:val="00D74C6A"/>
    <w:rsid w:val="00D75A3F"/>
    <w:rsid w:val="00D813E6"/>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02FF"/>
    <w:rsid w:val="00DD1841"/>
    <w:rsid w:val="00DD261D"/>
    <w:rsid w:val="00DD35B7"/>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1C5"/>
    <w:rsid w:val="00DF4497"/>
    <w:rsid w:val="00DF62D8"/>
    <w:rsid w:val="00DF63EA"/>
    <w:rsid w:val="00DF6C85"/>
    <w:rsid w:val="00E00498"/>
    <w:rsid w:val="00E009EB"/>
    <w:rsid w:val="00E00C5A"/>
    <w:rsid w:val="00E01923"/>
    <w:rsid w:val="00E02953"/>
    <w:rsid w:val="00E04C5E"/>
    <w:rsid w:val="00E052E9"/>
    <w:rsid w:val="00E05D94"/>
    <w:rsid w:val="00E06050"/>
    <w:rsid w:val="00E073E6"/>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48B"/>
    <w:rsid w:val="00E33B8C"/>
    <w:rsid w:val="00E34290"/>
    <w:rsid w:val="00E35167"/>
    <w:rsid w:val="00E360C8"/>
    <w:rsid w:val="00E370F7"/>
    <w:rsid w:val="00E37E9D"/>
    <w:rsid w:val="00E40965"/>
    <w:rsid w:val="00E41A94"/>
    <w:rsid w:val="00E41AD3"/>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3F74"/>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BB9"/>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54B9"/>
    <w:rsid w:val="00EF64B3"/>
    <w:rsid w:val="00EF69D3"/>
    <w:rsid w:val="00EF7AF9"/>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4264"/>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49C6"/>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8F0"/>
    <w:rsid w:val="00FA12EA"/>
    <w:rsid w:val="00FA2244"/>
    <w:rsid w:val="00FA27FD"/>
    <w:rsid w:val="00FA2EEE"/>
    <w:rsid w:val="00FA3D44"/>
    <w:rsid w:val="00FA4289"/>
    <w:rsid w:val="00FA4ACF"/>
    <w:rsid w:val="00FA510C"/>
    <w:rsid w:val="00FA5773"/>
    <w:rsid w:val="00FA6780"/>
    <w:rsid w:val="00FB002E"/>
    <w:rsid w:val="00FB0CD6"/>
    <w:rsid w:val="00FB267E"/>
    <w:rsid w:val="00FB3A65"/>
    <w:rsid w:val="00FB3FED"/>
    <w:rsid w:val="00FB40DC"/>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4A19"/>
    <w:rsid w:val="00FD509C"/>
    <w:rsid w:val="00FD5F48"/>
    <w:rsid w:val="00FD6E91"/>
    <w:rsid w:val="00FE0FEF"/>
    <w:rsid w:val="00FE1EB7"/>
    <w:rsid w:val="00FE2257"/>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1.10</_Version>
    <Document_x0020_Status xmlns="cc39bfff-4eb3-44ee-9aa3-3b7b0b294d37">Draft</Document_x0020_Status>
    <Publication_x0020_Date xmlns="cc39bfff-4eb3-44ee-9aa3-3b7b0b294d37">2017-08-23T14:00:00+00:00</Publication_x0020_Date>
    <Publication_x0020_Site xmlns="cc39bfff-4eb3-44ee-9aa3-3b7b0b294d37">http://www.sbr.gov.au/software-developers/developer-tools/ato/activity-statements</Publication_x0020_Site>
    <Project xmlns="cc39bfff-4eb3-44ee-9aa3-3b7b0b294d37" xsi:nil="true"/>
    <Document_x0020_Type xmlns="cc39bfff-4eb3-44ee-9aa3-3b7b0b294d37">Release Note</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3944175212aec8dda31b47c0b7b463e7">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ea49f87c4b0cf6c683d31578d7c34cc9"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6D2E-2AE6-4B3C-B58B-FB04B8BFF445}"/>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E9C981CA-2753-402D-9CFE-C20EECACECEC}"/>
</file>

<file path=docProps/app.xml><?xml version="1.0" encoding="utf-8"?>
<Properties xmlns="http://schemas.openxmlformats.org/officeDocument/2006/extended-properties" xmlns:vt="http://schemas.openxmlformats.org/officeDocument/2006/docPropsVTypes">
  <Template>SBR Message Implementation Guide Template v0 2</Template>
  <TotalTime>70</TotalTime>
  <Pages>15</Pages>
  <Words>2883</Words>
  <Characters>17550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ATO AS.0001 2009 Package v1.10 Contents</vt:lpstr>
    </vt:vector>
  </TitlesOfParts>
  <Company>Standard Business Reporting</Company>
  <LinksUpToDate>false</LinksUpToDate>
  <CharactersWithSpaces>20393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AS.0001 2009 Package v1.10 Contents</dc:title>
  <dc:subject>Release Notes</dc:subject>
  <dc:creator>Australian Taxation Office</dc:creator>
  <dc:description/>
  <cp:lastModifiedBy>Young, Anusha</cp:lastModifiedBy>
  <cp:revision>24</cp:revision>
  <cp:lastPrinted>2014-04-02T01:16:00Z</cp:lastPrinted>
  <dcterms:created xsi:type="dcterms:W3CDTF">2017-08-14T01:44:00Z</dcterms:created>
  <dcterms:modified xsi:type="dcterms:W3CDTF">2017-08-18T03:29:00Z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Domain">
    <vt:lpwstr>AS</vt:lpwstr>
  </property>
  <property fmtid="{D5CDD505-2E9C-101B-9397-08002B2CF9AE}" pid="8" name="Audience">
    <vt:lpwstr>External</vt:lpwstr>
  </property>
  <property fmtid="{D5CDD505-2E9C-101B-9397-08002B2CF9AE}" pid="9" name="Endorsing Officer">
    <vt:lpwstr/>
  </property>
</Properties>
</file>