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639" w:type="dxa"/>
        <w:tblLayout w:type="fixed"/>
        <w:tblCellMar>
          <w:left w:w="0" w:type="dxa"/>
          <w:right w:w="0" w:type="dxa"/>
        </w:tblCellMar>
        <w:tblLook w:val="01E0" w:firstRow="1" w:lastRow="1" w:firstColumn="1" w:lastColumn="1" w:noHBand="0" w:noVBand="0"/>
      </w:tblPr>
      <w:tblGrid>
        <w:gridCol w:w="6660"/>
        <w:gridCol w:w="2979"/>
      </w:tblGrid>
      <w:tr w:rsidR="006B00DA" w:rsidRPr="009B06E0" w14:paraId="194D8EF0" w14:textId="77777777" w:rsidTr="006E237C">
        <w:trPr>
          <w:trHeight w:hRule="exact" w:val="1798"/>
        </w:trPr>
        <w:tc>
          <w:tcPr>
            <w:tcW w:w="9639" w:type="dxa"/>
            <w:gridSpan w:val="2"/>
            <w:vAlign w:val="bottom"/>
          </w:tcPr>
          <w:p w14:paraId="194D8EEF" w14:textId="77777777" w:rsidR="006B00DA" w:rsidRPr="009B06E0" w:rsidRDefault="006B00DA" w:rsidP="006E237C">
            <w:pPr>
              <w:spacing w:before="60" w:after="60"/>
              <w:jc w:val="center"/>
              <w:rPr>
                <w:rFonts w:cs="Arial"/>
                <w:noProof/>
              </w:rPr>
            </w:pPr>
            <w:r>
              <w:rPr>
                <w:noProof/>
              </w:rPr>
              <w:drawing>
                <wp:anchor distT="0" distB="0" distL="114300" distR="114300" simplePos="0" relativeHeight="251663360" behindDoc="1" locked="1" layoutInCell="1" allowOverlap="1" wp14:anchorId="194D9211" wp14:editId="194D9212">
                  <wp:simplePos x="0" y="0"/>
                  <wp:positionH relativeFrom="page">
                    <wp:align>center</wp:align>
                  </wp:positionH>
                  <wp:positionV relativeFrom="page">
                    <wp:align>top</wp:align>
                  </wp:positionV>
                  <wp:extent cx="6878320" cy="1762125"/>
                  <wp:effectExtent l="0" t="0" r="0" b="9525"/>
                  <wp:wrapNone/>
                  <wp:docPr id="8" name="Picture 8" descr="black_header_in_1c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black_header_in_1cm"/>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878320" cy="1762125"/>
                          </a:xfrm>
                          <a:prstGeom prst="rect">
                            <a:avLst/>
                          </a:prstGeom>
                          <a:noFill/>
                        </pic:spPr>
                      </pic:pic>
                    </a:graphicData>
                  </a:graphic>
                  <wp14:sizeRelH relativeFrom="page">
                    <wp14:pctWidth>0</wp14:pctWidth>
                  </wp14:sizeRelH>
                  <wp14:sizeRelV relativeFrom="page">
                    <wp14:pctHeight>0</wp14:pctHeight>
                  </wp14:sizeRelV>
                </wp:anchor>
              </w:drawing>
            </w:r>
            <w:r w:rsidRPr="009B06E0">
              <w:rPr>
                <w:rFonts w:cs="Arial"/>
              </w:rPr>
              <w:t xml:space="preserve">   </w:t>
            </w:r>
          </w:p>
        </w:tc>
      </w:tr>
      <w:tr w:rsidR="006B00DA" w:rsidRPr="009B06E0" w14:paraId="194D8EF2" w14:textId="77777777" w:rsidTr="006E237C">
        <w:tc>
          <w:tcPr>
            <w:tcW w:w="9639" w:type="dxa"/>
            <w:gridSpan w:val="2"/>
            <w:vAlign w:val="bottom"/>
          </w:tcPr>
          <w:p w14:paraId="194D8EF1" w14:textId="77777777" w:rsidR="006B00DA" w:rsidRPr="009B06E0" w:rsidRDefault="006B00DA" w:rsidP="006E237C">
            <w:pPr>
              <w:pStyle w:val="FileRefRow"/>
              <w:spacing w:before="60" w:after="60"/>
              <w:jc w:val="right"/>
              <w:rPr>
                <w:rFonts w:cs="Arial"/>
              </w:rPr>
            </w:pPr>
          </w:p>
        </w:tc>
      </w:tr>
      <w:tr w:rsidR="006B00DA" w:rsidRPr="009B06E0" w14:paraId="194D8EF9" w14:textId="77777777" w:rsidTr="00FD513B">
        <w:tblPrEx>
          <w:tblCellMar>
            <w:left w:w="170" w:type="dxa"/>
            <w:right w:w="170" w:type="dxa"/>
          </w:tblCellMar>
        </w:tblPrEx>
        <w:trPr>
          <w:trHeight w:hRule="exact" w:val="8618"/>
        </w:trPr>
        <w:tc>
          <w:tcPr>
            <w:tcW w:w="9639" w:type="dxa"/>
            <w:gridSpan w:val="2"/>
            <w:vAlign w:val="bottom"/>
          </w:tcPr>
          <w:p w14:paraId="194D8EF3" w14:textId="77777777" w:rsidR="006B00DA" w:rsidRPr="009B06E0" w:rsidRDefault="006B00DA" w:rsidP="006E237C">
            <w:pPr>
              <w:pStyle w:val="ReportTitle"/>
              <w:spacing w:before="60"/>
              <w:ind w:left="440"/>
              <w:rPr>
                <w:rFonts w:cs="Arial"/>
              </w:rPr>
            </w:pPr>
            <w:r w:rsidRPr="009B06E0">
              <w:rPr>
                <w:rFonts w:cs="Arial"/>
              </w:rPr>
              <w:t>Standard Business Reporting</w:t>
            </w:r>
          </w:p>
          <w:p w14:paraId="194D8EF4" w14:textId="77777777" w:rsidR="006B00DA" w:rsidRPr="00D50A8D" w:rsidRDefault="006B00DA" w:rsidP="0038709F">
            <w:pPr>
              <w:pStyle w:val="ReportTitle"/>
              <w:spacing w:before="60" w:after="0" w:line="240" w:lineRule="auto"/>
              <w:rPr>
                <w:sz w:val="44"/>
              </w:rPr>
            </w:pPr>
            <w:r w:rsidRPr="00D50A8D">
              <w:rPr>
                <w:sz w:val="44"/>
              </w:rPr>
              <w:t>Australian Taxation Office</w:t>
            </w:r>
            <w:r w:rsidR="00817A66" w:rsidRPr="00D50A8D">
              <w:rPr>
                <w:sz w:val="44"/>
              </w:rPr>
              <w:t xml:space="preserve"> </w:t>
            </w:r>
            <w:r w:rsidR="00D50A8D" w:rsidRPr="006A040E">
              <w:rPr>
                <w:sz w:val="50"/>
              </w:rPr>
              <w:t>–</w:t>
            </w:r>
            <w:r w:rsidR="00817A66" w:rsidRPr="00D50A8D">
              <w:rPr>
                <w:sz w:val="44"/>
              </w:rPr>
              <w:t xml:space="preserve"> </w:t>
            </w:r>
          </w:p>
          <w:p w14:paraId="194D8EF5" w14:textId="77777777" w:rsidR="006B00DA" w:rsidRPr="008F7821" w:rsidRDefault="00AD005D" w:rsidP="00074CF5">
            <w:pPr>
              <w:pStyle w:val="ReportTitle"/>
              <w:spacing w:before="60"/>
              <w:rPr>
                <w:sz w:val="44"/>
              </w:rPr>
            </w:pPr>
            <w:r>
              <w:rPr>
                <w:sz w:val="44"/>
              </w:rPr>
              <w:t xml:space="preserve">Client Update Relationships </w:t>
            </w:r>
            <w:r w:rsidR="007D5BAF">
              <w:rPr>
                <w:sz w:val="44"/>
              </w:rPr>
              <w:t>(CUREL)  0004.</w:t>
            </w:r>
            <w:r w:rsidR="008C1EB0">
              <w:rPr>
                <w:sz w:val="44"/>
              </w:rPr>
              <w:t xml:space="preserve">2018 </w:t>
            </w:r>
            <w:r w:rsidR="006B00DA" w:rsidRPr="008F7821">
              <w:rPr>
                <w:sz w:val="44"/>
              </w:rPr>
              <w:t xml:space="preserve">Business Implementation Guide </w:t>
            </w:r>
          </w:p>
          <w:p w14:paraId="194D8EF6" w14:textId="291C533B" w:rsidR="006B00DA" w:rsidRDefault="006B00DA" w:rsidP="008F7821">
            <w:pPr>
              <w:rPr>
                <w:rFonts w:cs="Tahoma"/>
                <w:sz w:val="44"/>
                <w:szCs w:val="120"/>
              </w:rPr>
            </w:pPr>
            <w:r w:rsidRPr="008F7821">
              <w:rPr>
                <w:rFonts w:cs="Tahoma"/>
                <w:sz w:val="44"/>
                <w:szCs w:val="120"/>
              </w:rPr>
              <w:t>Date:</w:t>
            </w:r>
            <w:r w:rsidR="00A22E46" w:rsidRPr="008F7821">
              <w:rPr>
                <w:rFonts w:cs="Tahoma"/>
                <w:sz w:val="44"/>
                <w:szCs w:val="120"/>
              </w:rPr>
              <w:t xml:space="preserve"> </w:t>
            </w:r>
            <w:r w:rsidR="006C5E63">
              <w:rPr>
                <w:rFonts w:cs="Tahoma"/>
                <w:sz w:val="44"/>
                <w:szCs w:val="120"/>
              </w:rPr>
              <w:t>16</w:t>
            </w:r>
            <w:r w:rsidR="003B2E2D" w:rsidRPr="003B2E2D">
              <w:rPr>
                <w:rFonts w:cs="Tahoma"/>
                <w:sz w:val="44"/>
                <w:szCs w:val="120"/>
                <w:vertAlign w:val="superscript"/>
              </w:rPr>
              <w:t>th</w:t>
            </w:r>
            <w:r w:rsidR="003B2E2D">
              <w:rPr>
                <w:rFonts w:cs="Tahoma"/>
                <w:sz w:val="44"/>
                <w:szCs w:val="120"/>
              </w:rPr>
              <w:t xml:space="preserve"> </w:t>
            </w:r>
            <w:r w:rsidR="006C5E63">
              <w:rPr>
                <w:rFonts w:cs="Tahoma"/>
                <w:sz w:val="44"/>
                <w:szCs w:val="120"/>
              </w:rPr>
              <w:t>August</w:t>
            </w:r>
            <w:r w:rsidR="007D5BAF">
              <w:rPr>
                <w:rFonts w:cs="Tahoma"/>
                <w:sz w:val="44"/>
                <w:szCs w:val="120"/>
              </w:rPr>
              <w:t xml:space="preserve"> 2018</w:t>
            </w:r>
          </w:p>
          <w:p w14:paraId="194D8EF7" w14:textId="77777777" w:rsidR="007D5BAF" w:rsidRPr="00095BEA" w:rsidRDefault="007D5BAF" w:rsidP="008F7821">
            <w:pPr>
              <w:rPr>
                <w:rFonts w:cs="Tahoma"/>
                <w:sz w:val="36"/>
                <w:szCs w:val="36"/>
              </w:rPr>
            </w:pPr>
            <w:r w:rsidRPr="00095BEA">
              <w:rPr>
                <w:rFonts w:cs="Tahoma"/>
                <w:sz w:val="36"/>
                <w:szCs w:val="36"/>
              </w:rPr>
              <w:t>Final</w:t>
            </w:r>
          </w:p>
          <w:p w14:paraId="194D8EF8" w14:textId="77777777" w:rsidR="006B00DA" w:rsidRPr="009B06E0" w:rsidRDefault="006B00DA" w:rsidP="00574595">
            <w:pPr>
              <w:pStyle w:val="Head3"/>
              <w:ind w:left="397"/>
            </w:pPr>
          </w:p>
        </w:tc>
      </w:tr>
      <w:tr w:rsidR="006B00DA" w:rsidRPr="009B06E0" w14:paraId="194D8EFB" w14:textId="77777777" w:rsidTr="003D541D">
        <w:tblPrEx>
          <w:tblCellMar>
            <w:left w:w="170" w:type="dxa"/>
            <w:right w:w="170" w:type="dxa"/>
          </w:tblCellMar>
        </w:tblPrEx>
        <w:trPr>
          <w:trHeight w:hRule="exact" w:val="721"/>
        </w:trPr>
        <w:tc>
          <w:tcPr>
            <w:tcW w:w="9639" w:type="dxa"/>
            <w:gridSpan w:val="2"/>
            <w:tcMar>
              <w:left w:w="227" w:type="dxa"/>
              <w:right w:w="227" w:type="dxa"/>
            </w:tcMar>
            <w:vAlign w:val="bottom"/>
          </w:tcPr>
          <w:p w14:paraId="194D8EFA" w14:textId="77777777" w:rsidR="006B00DA" w:rsidRPr="009B06E0" w:rsidRDefault="006B00DA" w:rsidP="006E237C">
            <w:pPr>
              <w:pBdr>
                <w:bottom w:val="single" w:sz="4" w:space="0" w:color="auto"/>
              </w:pBdr>
              <w:rPr>
                <w:rFonts w:cs="Arial"/>
              </w:rPr>
            </w:pPr>
          </w:p>
        </w:tc>
      </w:tr>
      <w:tr w:rsidR="006B00DA" w:rsidRPr="00DB4BBB" w14:paraId="194D8EFF" w14:textId="77777777" w:rsidTr="00FD513B">
        <w:tblPrEx>
          <w:tblCellMar>
            <w:left w:w="170" w:type="dxa"/>
            <w:right w:w="170" w:type="dxa"/>
          </w:tblCellMar>
        </w:tblPrEx>
        <w:trPr>
          <w:trHeight w:hRule="exact" w:val="715"/>
        </w:trPr>
        <w:tc>
          <w:tcPr>
            <w:tcW w:w="6660" w:type="dxa"/>
            <w:vAlign w:val="bottom"/>
          </w:tcPr>
          <w:p w14:paraId="194D8EFC" w14:textId="77777777" w:rsidR="003D541D" w:rsidRDefault="003D541D" w:rsidP="003D541D">
            <w:pPr>
              <w:spacing w:before="60" w:after="60"/>
              <w:rPr>
                <w:rFonts w:cs="Arial"/>
                <w:b/>
              </w:rPr>
            </w:pPr>
            <w:r>
              <w:rPr>
                <w:rFonts w:cs="Arial"/>
                <w:noProof/>
              </w:rPr>
              <w:drawing>
                <wp:inline distT="0" distB="0" distL="0" distR="0" wp14:anchorId="194D9213" wp14:editId="194D9214">
                  <wp:extent cx="171450" cy="171450"/>
                  <wp:effectExtent l="0" t="0" r="0" b="0"/>
                  <wp:docPr id="5" name="Picture 5" descr="attention_p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ttention_pms"/>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1450" cy="171450"/>
                          </a:xfrm>
                          <a:prstGeom prst="rect">
                            <a:avLst/>
                          </a:prstGeom>
                          <a:noFill/>
                          <a:ln>
                            <a:noFill/>
                          </a:ln>
                        </pic:spPr>
                      </pic:pic>
                    </a:graphicData>
                  </a:graphic>
                </wp:inline>
              </w:drawing>
            </w:r>
            <w:r>
              <w:rPr>
                <w:rFonts w:cs="Arial"/>
              </w:rPr>
              <w:t xml:space="preserve">  This document and its attachments are </w:t>
            </w:r>
            <w:r>
              <w:rPr>
                <w:rFonts w:cs="Arial"/>
                <w:b/>
              </w:rPr>
              <w:fldChar w:fldCharType="begin">
                <w:ffData>
                  <w:name w:val=""/>
                  <w:enabled/>
                  <w:calcOnExit w:val="0"/>
                  <w:textInput>
                    <w:default w:val="Unclassified"/>
                  </w:textInput>
                </w:ffData>
              </w:fldChar>
            </w:r>
            <w:r>
              <w:rPr>
                <w:rFonts w:cs="Arial"/>
                <w:b/>
              </w:rPr>
              <w:instrText xml:space="preserve"> FORMTEXT </w:instrText>
            </w:r>
            <w:r>
              <w:rPr>
                <w:rFonts w:cs="Arial"/>
                <w:b/>
              </w:rPr>
            </w:r>
            <w:r>
              <w:rPr>
                <w:rFonts w:cs="Arial"/>
                <w:b/>
              </w:rPr>
              <w:fldChar w:fldCharType="separate"/>
            </w:r>
            <w:r>
              <w:rPr>
                <w:rFonts w:cs="Arial"/>
                <w:b/>
                <w:noProof/>
              </w:rPr>
              <w:t>Unclassified</w:t>
            </w:r>
            <w:r>
              <w:rPr>
                <w:rFonts w:cs="Arial"/>
                <w:b/>
              </w:rPr>
              <w:fldChar w:fldCharType="end"/>
            </w:r>
          </w:p>
          <w:p w14:paraId="194D8EFD" w14:textId="77777777" w:rsidR="006B00DA" w:rsidRPr="00DB4BBB" w:rsidRDefault="006B00DA" w:rsidP="003D541D">
            <w:pPr>
              <w:pStyle w:val="ListParagraph"/>
              <w:spacing w:before="60" w:after="60"/>
              <w:rPr>
                <w:rFonts w:ascii="Arial" w:hAnsi="Arial" w:cs="Arial"/>
              </w:rPr>
            </w:pPr>
          </w:p>
        </w:tc>
        <w:tc>
          <w:tcPr>
            <w:tcW w:w="2979" w:type="dxa"/>
            <w:vAlign w:val="bottom"/>
          </w:tcPr>
          <w:p w14:paraId="194D8EFE" w14:textId="77777777" w:rsidR="006B00DA" w:rsidRPr="00DB4BBB" w:rsidRDefault="006B00DA" w:rsidP="006E237C">
            <w:pPr>
              <w:spacing w:before="60" w:after="60"/>
              <w:rPr>
                <w:rFonts w:cs="Arial"/>
              </w:rPr>
            </w:pPr>
            <w:r w:rsidRPr="00DB4BBB">
              <w:rPr>
                <w:rFonts w:cs="Arial"/>
                <w:noProof/>
              </w:rPr>
              <w:drawing>
                <wp:inline distT="0" distB="0" distL="0" distR="0" wp14:anchorId="194D9215" wp14:editId="194D9216">
                  <wp:extent cx="171450" cy="171450"/>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71450" cy="171450"/>
                          </a:xfrm>
                          <a:prstGeom prst="rect">
                            <a:avLst/>
                          </a:prstGeom>
                          <a:noFill/>
                          <a:ln>
                            <a:noFill/>
                          </a:ln>
                        </pic:spPr>
                      </pic:pic>
                    </a:graphicData>
                  </a:graphic>
                </wp:inline>
              </w:drawing>
            </w:r>
          </w:p>
        </w:tc>
      </w:tr>
      <w:tr w:rsidR="006B00DA" w:rsidRPr="009B06E0" w14:paraId="194D8F02" w14:textId="77777777" w:rsidTr="00FD513B">
        <w:tblPrEx>
          <w:tblCellMar>
            <w:left w:w="170" w:type="dxa"/>
            <w:right w:w="170" w:type="dxa"/>
          </w:tblCellMar>
        </w:tblPrEx>
        <w:trPr>
          <w:trHeight w:hRule="exact" w:val="1584"/>
        </w:trPr>
        <w:tc>
          <w:tcPr>
            <w:tcW w:w="6660" w:type="dxa"/>
          </w:tcPr>
          <w:p w14:paraId="194D8F00" w14:textId="77777777" w:rsidR="006B00DA" w:rsidRPr="009B06E0" w:rsidRDefault="006B00DA" w:rsidP="006E237C">
            <w:pPr>
              <w:pStyle w:val="Maintext"/>
              <w:spacing w:before="60" w:after="60"/>
              <w:rPr>
                <w:rStyle w:val="Classification"/>
                <w:caps w:val="0"/>
              </w:rPr>
            </w:pPr>
          </w:p>
        </w:tc>
        <w:tc>
          <w:tcPr>
            <w:tcW w:w="2979" w:type="dxa"/>
          </w:tcPr>
          <w:p w14:paraId="194D8F01" w14:textId="77777777" w:rsidR="006B00DA" w:rsidRPr="009B06E0" w:rsidRDefault="006B00DA" w:rsidP="006E237C">
            <w:pPr>
              <w:spacing w:before="60" w:after="60"/>
            </w:pPr>
            <w:r w:rsidRPr="009B06E0">
              <w:rPr>
                <w:sz w:val="18"/>
                <w:szCs w:val="18"/>
              </w:rPr>
              <w:t xml:space="preserve">For further information or questions, contact the SBR Service Desk at </w:t>
            </w:r>
            <w:hyperlink r:id="rId16" w:history="1">
              <w:r w:rsidRPr="00836D79">
                <w:rPr>
                  <w:rStyle w:val="Hyperlink"/>
                  <w:sz w:val="18"/>
                  <w:szCs w:val="18"/>
                </w:rPr>
                <w:t>SBRServiceDesk@sbr.gov.au</w:t>
              </w:r>
            </w:hyperlink>
            <w:r>
              <w:rPr>
                <w:sz w:val="18"/>
                <w:szCs w:val="18"/>
              </w:rPr>
              <w:t xml:space="preserve"> or call </w:t>
            </w:r>
            <w:r w:rsidRPr="009B06E0">
              <w:rPr>
                <w:sz w:val="18"/>
                <w:szCs w:val="18"/>
              </w:rPr>
              <w:t>1300 488 231. International callers may use +61-2-6216 5577</w:t>
            </w:r>
          </w:p>
        </w:tc>
      </w:tr>
    </w:tbl>
    <w:tbl>
      <w:tblPr>
        <w:tblStyle w:val="ATOTable"/>
        <w:tblW w:w="9634" w:type="dxa"/>
        <w:tblInd w:w="-1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6801"/>
        <w:gridCol w:w="1643"/>
        <w:gridCol w:w="1190"/>
      </w:tblGrid>
      <w:tr w:rsidR="00783588" w:rsidRPr="00F760B7" w14:paraId="194D8F04" w14:textId="77777777">
        <w:trPr>
          <w:trHeight w:hRule="exact" w:val="612"/>
        </w:trPr>
        <w:tc>
          <w:tcPr>
            <w:tcW w:w="9639" w:type="dxa"/>
            <w:gridSpan w:val="3"/>
            <w:vAlign w:val="bottom"/>
          </w:tcPr>
          <w:p w14:paraId="194D8F03" w14:textId="77777777" w:rsidR="00783588" w:rsidRDefault="00783588" w:rsidP="00404A86">
            <w:pPr>
              <w:jc w:val="right"/>
              <w:rPr>
                <w:noProof/>
              </w:rPr>
            </w:pPr>
          </w:p>
        </w:tc>
      </w:tr>
      <w:tr w:rsidR="00D42F45" w:rsidRPr="00F760B7" w14:paraId="194D8F08" w14:textId="77777777">
        <w:tc>
          <w:tcPr>
            <w:tcW w:w="6804" w:type="dxa"/>
            <w:vAlign w:val="bottom"/>
          </w:tcPr>
          <w:p w14:paraId="194D8F05" w14:textId="77777777" w:rsidR="00783588" w:rsidRPr="00D715CB" w:rsidRDefault="00783588" w:rsidP="006D1A5E">
            <w:pPr>
              <w:spacing w:after="20"/>
            </w:pPr>
          </w:p>
        </w:tc>
        <w:tc>
          <w:tcPr>
            <w:tcW w:w="1644" w:type="dxa"/>
            <w:tcMar>
              <w:right w:w="0" w:type="dxa"/>
            </w:tcMar>
            <w:vAlign w:val="bottom"/>
          </w:tcPr>
          <w:p w14:paraId="194D8F06" w14:textId="77777777" w:rsidR="00783588" w:rsidRPr="006D660F" w:rsidRDefault="00783588" w:rsidP="00E0253E">
            <w:pPr>
              <w:pStyle w:val="FileRefRow"/>
            </w:pPr>
          </w:p>
        </w:tc>
        <w:tc>
          <w:tcPr>
            <w:tcW w:w="1191" w:type="dxa"/>
            <w:tcMar>
              <w:left w:w="0" w:type="dxa"/>
              <w:right w:w="170" w:type="dxa"/>
            </w:tcMar>
            <w:vAlign w:val="bottom"/>
          </w:tcPr>
          <w:p w14:paraId="194D8F07" w14:textId="77777777" w:rsidR="00783588" w:rsidRPr="00F760B7" w:rsidRDefault="00783588" w:rsidP="00E0253E">
            <w:pPr>
              <w:pStyle w:val="FileRefRow"/>
            </w:pPr>
          </w:p>
        </w:tc>
      </w:tr>
    </w:tbl>
    <w:p w14:paraId="194D8F09" w14:textId="77777777" w:rsidR="00AD4C20" w:rsidRDefault="00AD4C20"/>
    <w:p w14:paraId="194D8F0A" w14:textId="77777777" w:rsidR="00702ED8" w:rsidRDefault="00702ED8" w:rsidP="00404A86">
      <w:pPr>
        <w:pStyle w:val="HEADAA"/>
        <w:sectPr w:rsidR="00702ED8" w:rsidSect="00362063">
          <w:headerReference w:type="default" r:id="rId17"/>
          <w:footerReference w:type="default" r:id="rId18"/>
          <w:pgSz w:w="11906" w:h="16838" w:code="9"/>
          <w:pgMar w:top="1020" w:right="1304" w:bottom="680" w:left="1304" w:header="709" w:footer="317" w:gutter="0"/>
          <w:cols w:space="708"/>
          <w:titlePg/>
          <w:docGrid w:linePitch="360"/>
        </w:sectPr>
      </w:pPr>
      <w:bookmarkStart w:id="0" w:name="ClassificationPage1b"/>
      <w:bookmarkEnd w:id="0"/>
    </w:p>
    <w:p w14:paraId="194D8F0B" w14:textId="77777777" w:rsidR="00D50A8D" w:rsidRDefault="00D50A8D" w:rsidP="00D50A8D">
      <w:pPr>
        <w:rPr>
          <w:sz w:val="20"/>
        </w:rPr>
      </w:pPr>
    </w:p>
    <w:p w14:paraId="194D8F0C" w14:textId="77777777" w:rsidR="00D50A8D" w:rsidRPr="00063673" w:rsidRDefault="00D50A8D" w:rsidP="00D50A8D">
      <w:pPr>
        <w:ind w:left="142"/>
        <w:rPr>
          <w:sz w:val="20"/>
        </w:rPr>
      </w:pPr>
    </w:p>
    <w:p w14:paraId="194D8F0D" w14:textId="77777777" w:rsidR="00D50A8D" w:rsidRPr="009679B5" w:rsidRDefault="00D50A8D" w:rsidP="00D50A8D">
      <w:pPr>
        <w:pStyle w:val="Version3"/>
        <w:rPr>
          <w:color w:val="1F497D" w:themeColor="text2"/>
        </w:rPr>
      </w:pPr>
      <w:r w:rsidRPr="009679B5">
        <w:rPr>
          <w:color w:val="1F497D" w:themeColor="text2"/>
        </w:rPr>
        <w:t>VERSION CONTROL</w:t>
      </w:r>
    </w:p>
    <w:p w14:paraId="194D8F0E" w14:textId="77777777" w:rsidR="00D50A8D" w:rsidRDefault="00D50A8D" w:rsidP="00D50A8D">
      <w:pPr>
        <w:pStyle w:val="Maintext"/>
        <w:rPr>
          <w:sz w:val="20"/>
        </w:rPr>
      </w:pPr>
    </w:p>
    <w:p w14:paraId="194D8F0F" w14:textId="77777777" w:rsidR="00D50A8D" w:rsidRDefault="00D50A8D" w:rsidP="00D50A8D">
      <w:pPr>
        <w:pStyle w:val="Maintext"/>
        <w:rPr>
          <w:sz w:val="20"/>
        </w:rPr>
      </w:pPr>
    </w:p>
    <w:tbl>
      <w:tblPr>
        <w:tblStyle w:val="TableGrid"/>
        <w:tblW w:w="5000" w:type="pct"/>
        <w:tblLook w:val="04A0" w:firstRow="1" w:lastRow="0" w:firstColumn="1" w:lastColumn="0" w:noHBand="0" w:noVBand="1"/>
      </w:tblPr>
      <w:tblGrid>
        <w:gridCol w:w="1242"/>
        <w:gridCol w:w="1701"/>
        <w:gridCol w:w="6571"/>
      </w:tblGrid>
      <w:tr w:rsidR="00D50A8D" w14:paraId="194D8F13" w14:textId="77777777" w:rsidTr="00805C39">
        <w:trPr>
          <w:trHeight w:val="444"/>
        </w:trPr>
        <w:tc>
          <w:tcPr>
            <w:tcW w:w="1242" w:type="dxa"/>
            <w:shd w:val="clear" w:color="auto" w:fill="C6D9F1" w:themeFill="text2" w:themeFillTint="33"/>
            <w:vAlign w:val="center"/>
          </w:tcPr>
          <w:p w14:paraId="194D8F10" w14:textId="77777777" w:rsidR="00D50A8D" w:rsidRDefault="00D50A8D" w:rsidP="00F473DF">
            <w:pPr>
              <w:pStyle w:val="Maintext"/>
              <w:rPr>
                <w:sz w:val="20"/>
              </w:rPr>
            </w:pPr>
            <w:r w:rsidRPr="00C33A9B">
              <w:rPr>
                <w:b/>
                <w:sz w:val="20"/>
                <w:szCs w:val="20"/>
              </w:rPr>
              <w:t>Version</w:t>
            </w:r>
          </w:p>
        </w:tc>
        <w:tc>
          <w:tcPr>
            <w:tcW w:w="1701" w:type="dxa"/>
            <w:shd w:val="clear" w:color="auto" w:fill="C6D9F1" w:themeFill="text2" w:themeFillTint="33"/>
            <w:vAlign w:val="center"/>
          </w:tcPr>
          <w:p w14:paraId="194D8F11" w14:textId="77777777" w:rsidR="00D50A8D" w:rsidRDefault="00D50A8D" w:rsidP="00F473DF">
            <w:pPr>
              <w:pStyle w:val="Maintext"/>
              <w:rPr>
                <w:sz w:val="20"/>
              </w:rPr>
            </w:pPr>
            <w:r w:rsidRPr="00C33A9B">
              <w:rPr>
                <w:b/>
                <w:sz w:val="20"/>
                <w:szCs w:val="20"/>
              </w:rPr>
              <w:t>Release date</w:t>
            </w:r>
          </w:p>
        </w:tc>
        <w:tc>
          <w:tcPr>
            <w:tcW w:w="6571" w:type="dxa"/>
            <w:shd w:val="clear" w:color="auto" w:fill="C6D9F1" w:themeFill="text2" w:themeFillTint="33"/>
            <w:vAlign w:val="center"/>
          </w:tcPr>
          <w:p w14:paraId="194D8F12" w14:textId="77777777" w:rsidR="00D50A8D" w:rsidRDefault="00D50A8D" w:rsidP="00F473DF">
            <w:pPr>
              <w:pStyle w:val="Maintext"/>
              <w:rPr>
                <w:sz w:val="20"/>
              </w:rPr>
            </w:pPr>
            <w:r w:rsidRPr="00C33A9B">
              <w:rPr>
                <w:b/>
                <w:sz w:val="20"/>
                <w:szCs w:val="20"/>
              </w:rPr>
              <w:t>Description of changes</w:t>
            </w:r>
          </w:p>
        </w:tc>
      </w:tr>
      <w:tr w:rsidR="00D50A8D" w14:paraId="194D8F17" w14:textId="77777777" w:rsidTr="00805C39">
        <w:trPr>
          <w:trHeight w:val="794"/>
        </w:trPr>
        <w:tc>
          <w:tcPr>
            <w:tcW w:w="1242" w:type="dxa"/>
            <w:vAlign w:val="center"/>
          </w:tcPr>
          <w:p w14:paraId="194D8F14" w14:textId="77777777" w:rsidR="00D50A8D" w:rsidRDefault="007D5BAF" w:rsidP="007D5BAF">
            <w:pPr>
              <w:pStyle w:val="Maintext"/>
              <w:rPr>
                <w:sz w:val="20"/>
              </w:rPr>
            </w:pPr>
            <w:r>
              <w:rPr>
                <w:sz w:val="20"/>
                <w:szCs w:val="20"/>
              </w:rPr>
              <w:t>0</w:t>
            </w:r>
            <w:r w:rsidR="009F65B1">
              <w:rPr>
                <w:sz w:val="20"/>
                <w:szCs w:val="20"/>
              </w:rPr>
              <w:t>.</w:t>
            </w:r>
            <w:r>
              <w:rPr>
                <w:sz w:val="20"/>
                <w:szCs w:val="20"/>
              </w:rPr>
              <w:t>1</w:t>
            </w:r>
          </w:p>
        </w:tc>
        <w:tc>
          <w:tcPr>
            <w:tcW w:w="1701" w:type="dxa"/>
            <w:vAlign w:val="center"/>
          </w:tcPr>
          <w:p w14:paraId="194D8F15" w14:textId="77777777" w:rsidR="00D50A8D" w:rsidRDefault="00DF6B7A" w:rsidP="009A555B">
            <w:pPr>
              <w:pStyle w:val="Maintext"/>
              <w:rPr>
                <w:sz w:val="20"/>
              </w:rPr>
            </w:pPr>
            <w:r>
              <w:rPr>
                <w:sz w:val="20"/>
              </w:rPr>
              <w:t>17/05</w:t>
            </w:r>
            <w:r w:rsidR="00183B86">
              <w:rPr>
                <w:sz w:val="20"/>
              </w:rPr>
              <w:t>/2018</w:t>
            </w:r>
          </w:p>
        </w:tc>
        <w:tc>
          <w:tcPr>
            <w:tcW w:w="6571" w:type="dxa"/>
            <w:vAlign w:val="center"/>
          </w:tcPr>
          <w:p w14:paraId="194D8F16" w14:textId="77777777" w:rsidR="00D50A8D" w:rsidRDefault="008D044D" w:rsidP="008D044D">
            <w:pPr>
              <w:pStyle w:val="Maintext"/>
              <w:rPr>
                <w:sz w:val="20"/>
              </w:rPr>
            </w:pPr>
            <w:r>
              <w:rPr>
                <w:sz w:val="20"/>
                <w:szCs w:val="20"/>
              </w:rPr>
              <w:t>Final Draft</w:t>
            </w:r>
          </w:p>
        </w:tc>
      </w:tr>
      <w:tr w:rsidR="008D044D" w14:paraId="194D8F1B" w14:textId="77777777" w:rsidTr="00805C39">
        <w:trPr>
          <w:trHeight w:val="794"/>
        </w:trPr>
        <w:tc>
          <w:tcPr>
            <w:tcW w:w="1242" w:type="dxa"/>
            <w:vAlign w:val="center"/>
          </w:tcPr>
          <w:p w14:paraId="194D8F18" w14:textId="77777777" w:rsidR="008D044D" w:rsidRDefault="007D5BAF" w:rsidP="00F473DF">
            <w:pPr>
              <w:pStyle w:val="Maintext"/>
              <w:rPr>
                <w:sz w:val="20"/>
                <w:szCs w:val="20"/>
              </w:rPr>
            </w:pPr>
            <w:r>
              <w:rPr>
                <w:sz w:val="20"/>
                <w:szCs w:val="20"/>
              </w:rPr>
              <w:t>1</w:t>
            </w:r>
            <w:r w:rsidR="008D044D">
              <w:rPr>
                <w:sz w:val="20"/>
                <w:szCs w:val="20"/>
              </w:rPr>
              <w:t>.0</w:t>
            </w:r>
          </w:p>
        </w:tc>
        <w:tc>
          <w:tcPr>
            <w:tcW w:w="1701" w:type="dxa"/>
            <w:vAlign w:val="center"/>
          </w:tcPr>
          <w:p w14:paraId="194D8F19" w14:textId="77777777" w:rsidR="008D044D" w:rsidRDefault="007D5BAF" w:rsidP="007D5BAF">
            <w:pPr>
              <w:pStyle w:val="Maintext"/>
              <w:rPr>
                <w:sz w:val="20"/>
              </w:rPr>
            </w:pPr>
            <w:r>
              <w:rPr>
                <w:sz w:val="20"/>
              </w:rPr>
              <w:t>12</w:t>
            </w:r>
            <w:r w:rsidR="008D044D">
              <w:rPr>
                <w:sz w:val="20"/>
              </w:rPr>
              <w:t>/0</w:t>
            </w:r>
            <w:r>
              <w:rPr>
                <w:sz w:val="20"/>
              </w:rPr>
              <w:t>7</w:t>
            </w:r>
            <w:r w:rsidR="008D044D">
              <w:rPr>
                <w:sz w:val="20"/>
              </w:rPr>
              <w:t>/2018</w:t>
            </w:r>
          </w:p>
        </w:tc>
        <w:tc>
          <w:tcPr>
            <w:tcW w:w="6571" w:type="dxa"/>
            <w:vAlign w:val="center"/>
          </w:tcPr>
          <w:p w14:paraId="194D8F1A" w14:textId="77777777" w:rsidR="008D044D" w:rsidRDefault="007D5BAF" w:rsidP="008D044D">
            <w:pPr>
              <w:pStyle w:val="Maintext"/>
              <w:rPr>
                <w:sz w:val="20"/>
                <w:szCs w:val="20"/>
              </w:rPr>
            </w:pPr>
            <w:r>
              <w:rPr>
                <w:sz w:val="20"/>
                <w:szCs w:val="20"/>
              </w:rPr>
              <w:t>Endorsed for publishing</w:t>
            </w:r>
          </w:p>
        </w:tc>
      </w:tr>
      <w:tr w:rsidR="00C569DD" w14:paraId="7E98DF53" w14:textId="77777777" w:rsidTr="00805C39">
        <w:trPr>
          <w:trHeight w:val="794"/>
        </w:trPr>
        <w:tc>
          <w:tcPr>
            <w:tcW w:w="1242" w:type="dxa"/>
            <w:vAlign w:val="center"/>
          </w:tcPr>
          <w:p w14:paraId="78B2B5E7" w14:textId="0C1D87E7" w:rsidR="00C569DD" w:rsidRDefault="00C569DD" w:rsidP="00F473DF">
            <w:pPr>
              <w:pStyle w:val="Maintext"/>
              <w:rPr>
                <w:sz w:val="20"/>
                <w:szCs w:val="20"/>
              </w:rPr>
            </w:pPr>
            <w:r>
              <w:rPr>
                <w:sz w:val="20"/>
                <w:szCs w:val="20"/>
              </w:rPr>
              <w:t>2.0</w:t>
            </w:r>
          </w:p>
        </w:tc>
        <w:tc>
          <w:tcPr>
            <w:tcW w:w="1701" w:type="dxa"/>
            <w:vAlign w:val="center"/>
          </w:tcPr>
          <w:p w14:paraId="7AF952C1" w14:textId="32CEFB22" w:rsidR="00C569DD" w:rsidRDefault="00C569DD" w:rsidP="007D5BAF">
            <w:pPr>
              <w:pStyle w:val="Maintext"/>
              <w:rPr>
                <w:sz w:val="20"/>
              </w:rPr>
            </w:pPr>
            <w:r>
              <w:rPr>
                <w:sz w:val="20"/>
              </w:rPr>
              <w:t>16/08/2018</w:t>
            </w:r>
          </w:p>
        </w:tc>
        <w:tc>
          <w:tcPr>
            <w:tcW w:w="6571" w:type="dxa"/>
            <w:vAlign w:val="center"/>
          </w:tcPr>
          <w:p w14:paraId="49E8AF46" w14:textId="7083D209" w:rsidR="00C569DD" w:rsidRDefault="00C569DD" w:rsidP="008D044D">
            <w:pPr>
              <w:pStyle w:val="Maintext"/>
              <w:rPr>
                <w:sz w:val="20"/>
                <w:szCs w:val="20"/>
              </w:rPr>
            </w:pPr>
            <w:r>
              <w:rPr>
                <w:sz w:val="20"/>
                <w:szCs w:val="20"/>
              </w:rPr>
              <w:t>Updated Payroll Provider definition in Glossary</w:t>
            </w:r>
          </w:p>
        </w:tc>
      </w:tr>
    </w:tbl>
    <w:p w14:paraId="194D8F1C" w14:textId="77777777" w:rsidR="00D50A8D" w:rsidRDefault="00D50A8D" w:rsidP="00D50A8D">
      <w:pPr>
        <w:rPr>
          <w:sz w:val="20"/>
        </w:rPr>
      </w:pPr>
      <w:r>
        <w:rPr>
          <w:sz w:val="20"/>
        </w:rPr>
        <w:br w:type="page"/>
      </w:r>
    </w:p>
    <w:p w14:paraId="194D8F1D" w14:textId="77777777" w:rsidR="00FD513B" w:rsidRDefault="00FD513B" w:rsidP="005F0BC5">
      <w:pPr>
        <w:pStyle w:val="VersionHeadA"/>
        <w:ind w:right="-844"/>
        <w:rPr>
          <w:b/>
        </w:rPr>
      </w:pPr>
    </w:p>
    <w:p w14:paraId="194D8F1E" w14:textId="77777777" w:rsidR="005F0BC5" w:rsidRPr="00BF4F1D" w:rsidRDefault="005F0BC5" w:rsidP="005F0BC5">
      <w:pPr>
        <w:pStyle w:val="VersionHeadA"/>
        <w:ind w:right="-844"/>
        <w:rPr>
          <w:b/>
          <w:color w:val="0070C0"/>
        </w:rPr>
      </w:pPr>
      <w:r w:rsidRPr="000F6755">
        <w:rPr>
          <w:b/>
        </w:rPr>
        <w:t>ENDORSEMENT</w:t>
      </w:r>
    </w:p>
    <w:p w14:paraId="194D8F20" w14:textId="77777777" w:rsidR="00205192" w:rsidRDefault="00205192" w:rsidP="00E84003">
      <w:pPr>
        <w:pStyle w:val="Version2"/>
        <w:tabs>
          <w:tab w:val="left" w:pos="2835"/>
        </w:tabs>
        <w:rPr>
          <w:sz w:val="20"/>
          <w:szCs w:val="20"/>
        </w:rPr>
      </w:pPr>
    </w:p>
    <w:p w14:paraId="194D8F21" w14:textId="77777777" w:rsidR="008D044D" w:rsidRDefault="008D044D" w:rsidP="00E84003">
      <w:pPr>
        <w:pStyle w:val="Version2"/>
        <w:tabs>
          <w:tab w:val="left" w:pos="2835"/>
        </w:tabs>
        <w:rPr>
          <w:sz w:val="20"/>
          <w:szCs w:val="20"/>
        </w:rPr>
      </w:pPr>
    </w:p>
    <w:p w14:paraId="194D8F22" w14:textId="77777777" w:rsidR="00205192" w:rsidRDefault="004A3B99" w:rsidP="00E84003">
      <w:pPr>
        <w:pStyle w:val="Version2"/>
        <w:tabs>
          <w:tab w:val="left" w:pos="2835"/>
        </w:tabs>
        <w:rPr>
          <w:b/>
          <w:sz w:val="20"/>
          <w:szCs w:val="20"/>
        </w:rPr>
      </w:pPr>
      <w:r w:rsidRPr="00074CF5">
        <w:rPr>
          <w:b/>
          <w:sz w:val="20"/>
          <w:szCs w:val="20"/>
        </w:rPr>
        <w:t>APPROVAL</w:t>
      </w:r>
    </w:p>
    <w:p w14:paraId="194D8F23" w14:textId="77777777" w:rsidR="00095BEA" w:rsidRDefault="00095BEA" w:rsidP="00E84003">
      <w:pPr>
        <w:pStyle w:val="Version2"/>
        <w:tabs>
          <w:tab w:val="left" w:pos="2835"/>
        </w:tabs>
        <w:rPr>
          <w:b/>
          <w:sz w:val="20"/>
          <w:szCs w:val="20"/>
        </w:rPr>
      </w:pPr>
    </w:p>
    <w:p w14:paraId="194D8F24" w14:textId="77777777" w:rsidR="00B554D3" w:rsidRDefault="008D044D" w:rsidP="00B554D3">
      <w:pPr>
        <w:pStyle w:val="Version2"/>
        <w:tabs>
          <w:tab w:val="left" w:pos="2835"/>
        </w:tabs>
        <w:ind w:left="0"/>
        <w:rPr>
          <w:sz w:val="20"/>
          <w:szCs w:val="20"/>
        </w:rPr>
      </w:pPr>
      <w:r>
        <w:rPr>
          <w:sz w:val="20"/>
          <w:szCs w:val="20"/>
        </w:rPr>
        <w:t>David Baker</w:t>
      </w:r>
      <w:r w:rsidR="00B224AD">
        <w:rPr>
          <w:sz w:val="20"/>
          <w:szCs w:val="20"/>
        </w:rPr>
        <w:t xml:space="preserve"> </w:t>
      </w:r>
      <w:r w:rsidR="00B554D3">
        <w:rPr>
          <w:sz w:val="20"/>
          <w:szCs w:val="20"/>
        </w:rPr>
        <w:tab/>
      </w:r>
      <w:r w:rsidR="007D5BAF">
        <w:rPr>
          <w:sz w:val="20"/>
          <w:szCs w:val="20"/>
        </w:rPr>
        <w:t xml:space="preserve"> </w:t>
      </w:r>
      <w:r>
        <w:rPr>
          <w:sz w:val="20"/>
          <w:szCs w:val="20"/>
        </w:rPr>
        <w:t>Director</w:t>
      </w:r>
    </w:p>
    <w:p w14:paraId="194D8F25" w14:textId="77777777" w:rsidR="008D044D" w:rsidRDefault="008D044D" w:rsidP="00B554D3">
      <w:pPr>
        <w:pStyle w:val="Version2"/>
        <w:tabs>
          <w:tab w:val="left" w:pos="2835"/>
        </w:tabs>
        <w:ind w:left="0"/>
        <w:rPr>
          <w:sz w:val="20"/>
          <w:szCs w:val="20"/>
        </w:rPr>
      </w:pPr>
      <w:r>
        <w:rPr>
          <w:sz w:val="20"/>
          <w:szCs w:val="20"/>
        </w:rPr>
        <w:tab/>
      </w:r>
      <w:r w:rsidR="007D5BAF">
        <w:rPr>
          <w:sz w:val="20"/>
          <w:szCs w:val="20"/>
        </w:rPr>
        <w:t xml:space="preserve"> Project and System Support</w:t>
      </w:r>
    </w:p>
    <w:p w14:paraId="194D8F26" w14:textId="77777777" w:rsidR="00B224AD" w:rsidRPr="00AD6F24" w:rsidRDefault="00B554D3" w:rsidP="00B224AD">
      <w:pPr>
        <w:pStyle w:val="Version2"/>
        <w:tabs>
          <w:tab w:val="left" w:pos="2835"/>
        </w:tabs>
        <w:rPr>
          <w:sz w:val="20"/>
          <w:szCs w:val="20"/>
        </w:rPr>
      </w:pPr>
      <w:r>
        <w:rPr>
          <w:sz w:val="20"/>
          <w:szCs w:val="20"/>
        </w:rPr>
        <w:tab/>
      </w:r>
      <w:r>
        <w:rPr>
          <w:sz w:val="20"/>
          <w:szCs w:val="20"/>
        </w:rPr>
        <w:tab/>
      </w:r>
      <w:r w:rsidR="007C7F67">
        <w:rPr>
          <w:sz w:val="20"/>
          <w:szCs w:val="20"/>
        </w:rPr>
        <w:t>Intermediaries and Lodgment</w:t>
      </w:r>
    </w:p>
    <w:p w14:paraId="194D8F27" w14:textId="77777777" w:rsidR="00B554D3" w:rsidRDefault="00B224AD" w:rsidP="00B554D3">
      <w:pPr>
        <w:pStyle w:val="Version2"/>
        <w:tabs>
          <w:tab w:val="left" w:pos="2835"/>
        </w:tabs>
        <w:rPr>
          <w:sz w:val="20"/>
          <w:szCs w:val="20"/>
        </w:rPr>
      </w:pPr>
      <w:r w:rsidRPr="00AD6F24">
        <w:rPr>
          <w:sz w:val="20"/>
          <w:szCs w:val="20"/>
        </w:rPr>
        <w:tab/>
      </w:r>
      <w:r>
        <w:rPr>
          <w:sz w:val="20"/>
          <w:szCs w:val="20"/>
        </w:rPr>
        <w:t xml:space="preserve"> </w:t>
      </w:r>
      <w:r w:rsidR="00B554D3" w:rsidRPr="00063673">
        <w:rPr>
          <w:sz w:val="20"/>
          <w:szCs w:val="20"/>
        </w:rPr>
        <w:t>Australian Taxation Office</w:t>
      </w:r>
    </w:p>
    <w:p w14:paraId="194D8F28" w14:textId="77777777" w:rsidR="008D044D" w:rsidRDefault="008D044D" w:rsidP="00B554D3">
      <w:pPr>
        <w:pStyle w:val="Version2"/>
        <w:tabs>
          <w:tab w:val="left" w:pos="2835"/>
        </w:tabs>
        <w:rPr>
          <w:sz w:val="20"/>
          <w:szCs w:val="20"/>
        </w:rPr>
      </w:pPr>
      <w:r>
        <w:rPr>
          <w:sz w:val="20"/>
          <w:szCs w:val="20"/>
        </w:rPr>
        <w:tab/>
      </w:r>
    </w:p>
    <w:p w14:paraId="194D8F29" w14:textId="77777777" w:rsidR="00B5044E" w:rsidRDefault="00B5044E" w:rsidP="00E577A8">
      <w:pPr>
        <w:pStyle w:val="VersionHeadA"/>
        <w:ind w:right="-844"/>
        <w:rPr>
          <w:b/>
        </w:rPr>
      </w:pPr>
    </w:p>
    <w:p w14:paraId="194D8F2A" w14:textId="77777777" w:rsidR="00FD513B" w:rsidRDefault="00FD513B" w:rsidP="00E577A8">
      <w:pPr>
        <w:pStyle w:val="VersionHeadA"/>
        <w:ind w:right="-844"/>
      </w:pPr>
    </w:p>
    <w:p w14:paraId="194D8F2B" w14:textId="77777777" w:rsidR="00E577A8" w:rsidRPr="00FD513B" w:rsidRDefault="00E577A8" w:rsidP="00E577A8">
      <w:pPr>
        <w:pStyle w:val="VersionHeadA"/>
        <w:ind w:right="-844"/>
        <w:rPr>
          <w:b/>
          <w:sz w:val="32"/>
        </w:rPr>
      </w:pPr>
      <w:r w:rsidRPr="00FD513B">
        <w:rPr>
          <w:b/>
          <w:sz w:val="32"/>
        </w:rPr>
        <w:t>Copyright</w:t>
      </w:r>
    </w:p>
    <w:p w14:paraId="194D8F2C" w14:textId="77777777" w:rsidR="00FD513B" w:rsidRDefault="00FD513B" w:rsidP="00E577A8">
      <w:pPr>
        <w:rPr>
          <w:rFonts w:cs="Arial"/>
          <w:sz w:val="20"/>
          <w:szCs w:val="20"/>
        </w:rPr>
      </w:pPr>
    </w:p>
    <w:p w14:paraId="194D8F2D" w14:textId="77777777" w:rsidR="00E577A8" w:rsidRPr="001504DD" w:rsidRDefault="00E577A8" w:rsidP="00E577A8">
      <w:pPr>
        <w:rPr>
          <w:rFonts w:cs="Arial"/>
        </w:rPr>
      </w:pPr>
      <w:r w:rsidRPr="001504DD">
        <w:rPr>
          <w:rFonts w:cs="Arial"/>
          <w:sz w:val="20"/>
          <w:szCs w:val="20"/>
        </w:rPr>
        <w:t xml:space="preserve">© Commonwealth of Australia </w:t>
      </w:r>
      <w:r w:rsidR="008A5FBC">
        <w:rPr>
          <w:rFonts w:cs="Arial"/>
          <w:sz w:val="20"/>
          <w:szCs w:val="20"/>
        </w:rPr>
        <w:t>201</w:t>
      </w:r>
      <w:r w:rsidR="00DE2F10">
        <w:rPr>
          <w:rFonts w:cs="Arial"/>
          <w:sz w:val="20"/>
          <w:szCs w:val="20"/>
        </w:rPr>
        <w:t>8</w:t>
      </w:r>
      <w:r w:rsidR="008A5FBC" w:rsidRPr="001504DD" w:rsidDel="006E615B">
        <w:rPr>
          <w:rFonts w:cs="Arial"/>
          <w:sz w:val="20"/>
          <w:szCs w:val="20"/>
        </w:rPr>
        <w:t xml:space="preserve"> </w:t>
      </w:r>
      <w:r w:rsidRPr="001504DD">
        <w:rPr>
          <w:rFonts w:cs="Arial"/>
        </w:rPr>
        <w:br/>
      </w:r>
      <w:r w:rsidRPr="001504DD">
        <w:rPr>
          <w:rFonts w:cs="Arial"/>
          <w:sz w:val="20"/>
          <w:szCs w:val="20"/>
        </w:rPr>
        <w:t>This work is copyright.</w:t>
      </w:r>
      <w:bookmarkStart w:id="1" w:name="_GoBack"/>
      <w:bookmarkEnd w:id="1"/>
      <w:r w:rsidRPr="001504DD">
        <w:rPr>
          <w:rFonts w:cs="Arial"/>
          <w:sz w:val="20"/>
          <w:szCs w:val="20"/>
        </w:rPr>
        <w:t xml:space="preserve"> Use of this Information and Material is subject to the terms and conditions in the "SBR Disclaimer and Conditions of Use" </w:t>
      </w:r>
      <w:r w:rsidR="00EE795F">
        <w:rPr>
          <w:rFonts w:cs="Arial"/>
          <w:sz w:val="20"/>
          <w:szCs w:val="20"/>
        </w:rPr>
        <w:t>that</w:t>
      </w:r>
      <w:r w:rsidRPr="001504DD">
        <w:rPr>
          <w:rFonts w:cs="Arial"/>
          <w:sz w:val="20"/>
          <w:szCs w:val="20"/>
        </w:rPr>
        <w:t xml:space="preserve"> is available at </w:t>
      </w:r>
      <w:hyperlink r:id="rId19" w:history="1">
        <w:r w:rsidRPr="001504DD">
          <w:rPr>
            <w:rStyle w:val="Hyperlink"/>
          </w:rPr>
          <w:t>http://www.sbr.gov.au</w:t>
        </w:r>
      </w:hyperlink>
      <w:r w:rsidRPr="001504DD">
        <w:rPr>
          <w:rFonts w:cs="Arial"/>
          <w:sz w:val="20"/>
          <w:szCs w:val="20"/>
        </w:rPr>
        <w:t xml:space="preserve">. You must ensure that you comply with those terms and conditions. In particular, those terms and conditions include disclaimers and limitations on the liability of the Commonwealth and an indemnity from you to the Commonwealth and its personnel, </w:t>
      </w:r>
      <w:r>
        <w:rPr>
          <w:rFonts w:cs="Arial"/>
          <w:sz w:val="20"/>
          <w:szCs w:val="20"/>
        </w:rPr>
        <w:t>Standard Business Reporting</w:t>
      </w:r>
      <w:r w:rsidRPr="001504DD">
        <w:rPr>
          <w:rFonts w:cs="Arial"/>
          <w:sz w:val="20"/>
          <w:szCs w:val="20"/>
        </w:rPr>
        <w:t xml:space="preserve"> Agencies and their personnel. </w:t>
      </w:r>
    </w:p>
    <w:p w14:paraId="194D8F2E" w14:textId="77777777" w:rsidR="00E577A8" w:rsidRPr="001504DD" w:rsidRDefault="00E577A8" w:rsidP="00E577A8">
      <w:pPr>
        <w:rPr>
          <w:rFonts w:cs="Arial"/>
        </w:rPr>
      </w:pPr>
    </w:p>
    <w:p w14:paraId="194D8F2F" w14:textId="77777777" w:rsidR="00073681" w:rsidRPr="00C356FD" w:rsidRDefault="00E577A8">
      <w:pPr>
        <w:rPr>
          <w:rFonts w:cs="Arial"/>
        </w:rPr>
      </w:pPr>
      <w:r w:rsidRPr="001504DD">
        <w:rPr>
          <w:rFonts w:cs="Arial"/>
          <w:sz w:val="20"/>
          <w:szCs w:val="20"/>
        </w:rPr>
        <w:t xml:space="preserve">You must include this copyright notice in all copies of this Information and Material </w:t>
      </w:r>
      <w:r w:rsidR="00EE795F">
        <w:rPr>
          <w:rFonts w:cs="Arial"/>
          <w:sz w:val="20"/>
          <w:szCs w:val="20"/>
        </w:rPr>
        <w:t>that</w:t>
      </w:r>
      <w:r w:rsidRPr="001504DD">
        <w:rPr>
          <w:rFonts w:cs="Arial"/>
          <w:sz w:val="20"/>
          <w:szCs w:val="20"/>
        </w:rPr>
        <w:t xml:space="preserve"> you create</w:t>
      </w:r>
      <w:r>
        <w:rPr>
          <w:rFonts w:cs="Arial"/>
          <w:sz w:val="20"/>
          <w:szCs w:val="20"/>
        </w:rPr>
        <w:t xml:space="preserve">. </w:t>
      </w:r>
      <w:r w:rsidRPr="001504DD">
        <w:rPr>
          <w:rFonts w:cs="Arial"/>
          <w:sz w:val="20"/>
          <w:szCs w:val="20"/>
        </w:rPr>
        <w:t xml:space="preserve">If you modify, adapt or prepare derivative works of the Information and Material, the notice must still be included but you must add your own copyright statement to your modification, adaptation or derivative work </w:t>
      </w:r>
      <w:r w:rsidR="00EE795F">
        <w:rPr>
          <w:rFonts w:cs="Arial"/>
          <w:sz w:val="20"/>
          <w:szCs w:val="20"/>
        </w:rPr>
        <w:t>that</w:t>
      </w:r>
      <w:r w:rsidRPr="001504DD">
        <w:rPr>
          <w:rFonts w:cs="Arial"/>
          <w:sz w:val="20"/>
          <w:szCs w:val="20"/>
        </w:rPr>
        <w:t xml:space="preserve"> makes clear the nature of your modification, adaptation or derivative work and you must include an acknowledgement that the adaptation, modification or derivative work is based on Commonwealth</w:t>
      </w:r>
      <w:r>
        <w:rPr>
          <w:rFonts w:cs="Arial"/>
          <w:sz w:val="20"/>
          <w:szCs w:val="20"/>
        </w:rPr>
        <w:t xml:space="preserve"> </w:t>
      </w:r>
      <w:r w:rsidRPr="001504DD">
        <w:rPr>
          <w:rFonts w:cs="Arial"/>
          <w:sz w:val="20"/>
          <w:szCs w:val="20"/>
        </w:rPr>
        <w:t xml:space="preserve">or SBR Agency owned Information and Material. Copyright in SBR Agency specific aspects of </w:t>
      </w:r>
      <w:r>
        <w:rPr>
          <w:rFonts w:cs="Arial"/>
          <w:sz w:val="20"/>
          <w:szCs w:val="20"/>
        </w:rPr>
        <w:t>Standard Business Reporting</w:t>
      </w:r>
      <w:r w:rsidRPr="001504DD">
        <w:rPr>
          <w:rFonts w:cs="Arial"/>
          <w:sz w:val="20"/>
          <w:szCs w:val="20"/>
        </w:rPr>
        <w:t xml:space="preserve"> Taxonomy is owned by the relevant SBR Agency.</w:t>
      </w:r>
    </w:p>
    <w:p w14:paraId="194D8F30" w14:textId="77777777" w:rsidR="00E577A8" w:rsidRDefault="00E577A8" w:rsidP="00E84003">
      <w:pPr>
        <w:pStyle w:val="Version2"/>
        <w:tabs>
          <w:tab w:val="left" w:pos="2835"/>
        </w:tabs>
        <w:rPr>
          <w:sz w:val="20"/>
          <w:szCs w:val="20"/>
        </w:rPr>
      </w:pPr>
    </w:p>
    <w:p w14:paraId="194D8F31" w14:textId="77777777" w:rsidR="00D04111" w:rsidRDefault="00D04111">
      <w:pPr>
        <w:rPr>
          <w:rFonts w:cs="Arial"/>
          <w:b/>
          <w:kern w:val="22"/>
          <w:sz w:val="36"/>
          <w:szCs w:val="36"/>
        </w:rPr>
      </w:pPr>
      <w:r>
        <w:rPr>
          <w:b/>
        </w:rPr>
        <w:br w:type="page"/>
      </w:r>
    </w:p>
    <w:p w14:paraId="194D8F32" w14:textId="77777777" w:rsidR="00561E38" w:rsidRDefault="00930A16" w:rsidP="00805C39">
      <w:pPr>
        <w:pStyle w:val="VersionHeadA"/>
        <w:ind w:right="-844"/>
        <w:rPr>
          <w:b/>
        </w:rPr>
      </w:pPr>
      <w:r w:rsidRPr="000F6755">
        <w:rPr>
          <w:b/>
        </w:rPr>
        <w:lastRenderedPageBreak/>
        <w:t>TABLE OF CONTENTS</w:t>
      </w:r>
    </w:p>
    <w:p w14:paraId="194D8F33" w14:textId="77777777" w:rsidR="00A22E46" w:rsidRPr="000F6755" w:rsidRDefault="00A22E46" w:rsidP="00805C39">
      <w:pPr>
        <w:pStyle w:val="VersionHeadA"/>
        <w:ind w:right="-844"/>
        <w:rPr>
          <w:b/>
        </w:rPr>
      </w:pPr>
    </w:p>
    <w:p w14:paraId="7ED30358" w14:textId="77777777" w:rsidR="000E7039" w:rsidRDefault="00930A16">
      <w:pPr>
        <w:pStyle w:val="TOC1"/>
        <w:tabs>
          <w:tab w:val="left" w:pos="440"/>
        </w:tabs>
        <w:rPr>
          <w:rFonts w:asciiTheme="minorHAnsi" w:eastAsiaTheme="minorEastAsia" w:hAnsiTheme="minorHAnsi" w:cstheme="minorBidi"/>
          <w:noProof/>
        </w:rPr>
      </w:pPr>
      <w:r w:rsidRPr="00550EC0">
        <w:rPr>
          <w:sz w:val="20"/>
          <w:szCs w:val="20"/>
          <w:highlight w:val="yellow"/>
        </w:rPr>
        <w:fldChar w:fldCharType="begin"/>
      </w:r>
      <w:r w:rsidRPr="00550EC0">
        <w:rPr>
          <w:sz w:val="20"/>
          <w:szCs w:val="20"/>
          <w:highlight w:val="yellow"/>
        </w:rPr>
        <w:instrText xml:space="preserve"> TOC \o "1-</w:instrText>
      </w:r>
      <w:r w:rsidR="00C356FD">
        <w:rPr>
          <w:sz w:val="20"/>
          <w:szCs w:val="20"/>
          <w:highlight w:val="yellow"/>
        </w:rPr>
        <w:instrText>3</w:instrText>
      </w:r>
      <w:r w:rsidRPr="00550EC0">
        <w:rPr>
          <w:sz w:val="20"/>
          <w:szCs w:val="20"/>
          <w:highlight w:val="yellow"/>
        </w:rPr>
        <w:instrText xml:space="preserve">" \u </w:instrText>
      </w:r>
      <w:r w:rsidRPr="00550EC0">
        <w:rPr>
          <w:sz w:val="20"/>
          <w:szCs w:val="20"/>
          <w:highlight w:val="yellow"/>
        </w:rPr>
        <w:fldChar w:fldCharType="separate"/>
      </w:r>
      <w:r w:rsidR="000E7039" w:rsidRPr="00B76F8E">
        <w:rPr>
          <w:noProof/>
          <w14:scene3d>
            <w14:camera w14:prst="orthographicFront"/>
            <w14:lightRig w14:rig="threePt" w14:dir="t">
              <w14:rot w14:lat="0" w14:lon="0" w14:rev="0"/>
            </w14:lightRig>
          </w14:scene3d>
        </w:rPr>
        <w:t>1.</w:t>
      </w:r>
      <w:r w:rsidR="000E7039">
        <w:rPr>
          <w:rFonts w:asciiTheme="minorHAnsi" w:eastAsiaTheme="minorEastAsia" w:hAnsiTheme="minorHAnsi" w:cstheme="minorBidi"/>
          <w:noProof/>
        </w:rPr>
        <w:tab/>
      </w:r>
      <w:r w:rsidR="000E7039">
        <w:rPr>
          <w:noProof/>
        </w:rPr>
        <w:t>Introduction</w:t>
      </w:r>
      <w:r w:rsidR="000E7039">
        <w:rPr>
          <w:noProof/>
        </w:rPr>
        <w:tab/>
      </w:r>
      <w:r w:rsidR="000E7039">
        <w:rPr>
          <w:noProof/>
        </w:rPr>
        <w:fldChar w:fldCharType="begin"/>
      </w:r>
      <w:r w:rsidR="000E7039">
        <w:rPr>
          <w:noProof/>
        </w:rPr>
        <w:instrText xml:space="preserve"> PAGEREF _Toc518560482 \h </w:instrText>
      </w:r>
      <w:r w:rsidR="000E7039">
        <w:rPr>
          <w:noProof/>
        </w:rPr>
      </w:r>
      <w:r w:rsidR="000E7039">
        <w:rPr>
          <w:noProof/>
        </w:rPr>
        <w:fldChar w:fldCharType="separate"/>
      </w:r>
      <w:r w:rsidR="000E7039">
        <w:rPr>
          <w:noProof/>
        </w:rPr>
        <w:t>5</w:t>
      </w:r>
      <w:r w:rsidR="000E7039">
        <w:rPr>
          <w:noProof/>
        </w:rPr>
        <w:fldChar w:fldCharType="end"/>
      </w:r>
    </w:p>
    <w:p w14:paraId="0034315F" w14:textId="77777777" w:rsidR="000E7039" w:rsidRDefault="000E7039">
      <w:pPr>
        <w:pStyle w:val="TOC2"/>
        <w:tabs>
          <w:tab w:val="left" w:pos="880"/>
        </w:tabs>
        <w:rPr>
          <w:rFonts w:asciiTheme="minorHAnsi" w:eastAsiaTheme="minorEastAsia" w:hAnsiTheme="minorHAnsi" w:cstheme="minorBidi"/>
          <w:noProof/>
        </w:rPr>
      </w:pPr>
      <w:r>
        <w:rPr>
          <w:noProof/>
        </w:rPr>
        <w:t>1.1</w:t>
      </w:r>
      <w:r>
        <w:rPr>
          <w:rFonts w:asciiTheme="minorHAnsi" w:eastAsiaTheme="minorEastAsia" w:hAnsiTheme="minorHAnsi" w:cstheme="minorBidi"/>
          <w:noProof/>
        </w:rPr>
        <w:tab/>
      </w:r>
      <w:r>
        <w:rPr>
          <w:noProof/>
        </w:rPr>
        <w:t>Purpose</w:t>
      </w:r>
      <w:r>
        <w:rPr>
          <w:noProof/>
        </w:rPr>
        <w:tab/>
      </w:r>
      <w:r>
        <w:rPr>
          <w:noProof/>
        </w:rPr>
        <w:fldChar w:fldCharType="begin"/>
      </w:r>
      <w:r>
        <w:rPr>
          <w:noProof/>
        </w:rPr>
        <w:instrText xml:space="preserve"> PAGEREF _Toc518560483 \h </w:instrText>
      </w:r>
      <w:r>
        <w:rPr>
          <w:noProof/>
        </w:rPr>
      </w:r>
      <w:r>
        <w:rPr>
          <w:noProof/>
        </w:rPr>
        <w:fldChar w:fldCharType="separate"/>
      </w:r>
      <w:r>
        <w:rPr>
          <w:noProof/>
        </w:rPr>
        <w:t>5</w:t>
      </w:r>
      <w:r>
        <w:rPr>
          <w:noProof/>
        </w:rPr>
        <w:fldChar w:fldCharType="end"/>
      </w:r>
    </w:p>
    <w:p w14:paraId="6D56BA4A" w14:textId="77777777" w:rsidR="000E7039" w:rsidRDefault="000E7039">
      <w:pPr>
        <w:pStyle w:val="TOC2"/>
        <w:tabs>
          <w:tab w:val="left" w:pos="880"/>
        </w:tabs>
        <w:rPr>
          <w:rFonts w:asciiTheme="minorHAnsi" w:eastAsiaTheme="minorEastAsia" w:hAnsiTheme="minorHAnsi" w:cstheme="minorBidi"/>
          <w:noProof/>
        </w:rPr>
      </w:pPr>
      <w:r>
        <w:rPr>
          <w:noProof/>
        </w:rPr>
        <w:t>1.2</w:t>
      </w:r>
      <w:r>
        <w:rPr>
          <w:rFonts w:asciiTheme="minorHAnsi" w:eastAsiaTheme="minorEastAsia" w:hAnsiTheme="minorHAnsi" w:cstheme="minorBidi"/>
          <w:noProof/>
        </w:rPr>
        <w:tab/>
      </w:r>
      <w:r>
        <w:rPr>
          <w:noProof/>
        </w:rPr>
        <w:t>Audience</w:t>
      </w:r>
      <w:r>
        <w:rPr>
          <w:noProof/>
        </w:rPr>
        <w:tab/>
      </w:r>
      <w:r>
        <w:rPr>
          <w:noProof/>
        </w:rPr>
        <w:fldChar w:fldCharType="begin"/>
      </w:r>
      <w:r>
        <w:rPr>
          <w:noProof/>
        </w:rPr>
        <w:instrText xml:space="preserve"> PAGEREF _Toc518560484 \h </w:instrText>
      </w:r>
      <w:r>
        <w:rPr>
          <w:noProof/>
        </w:rPr>
      </w:r>
      <w:r>
        <w:rPr>
          <w:noProof/>
        </w:rPr>
        <w:fldChar w:fldCharType="separate"/>
      </w:r>
      <w:r>
        <w:rPr>
          <w:noProof/>
        </w:rPr>
        <w:t>5</w:t>
      </w:r>
      <w:r>
        <w:rPr>
          <w:noProof/>
        </w:rPr>
        <w:fldChar w:fldCharType="end"/>
      </w:r>
    </w:p>
    <w:p w14:paraId="33358C3E" w14:textId="77777777" w:rsidR="000E7039" w:rsidRDefault="000E7039">
      <w:pPr>
        <w:pStyle w:val="TOC2"/>
        <w:tabs>
          <w:tab w:val="left" w:pos="880"/>
        </w:tabs>
        <w:rPr>
          <w:rFonts w:asciiTheme="minorHAnsi" w:eastAsiaTheme="minorEastAsia" w:hAnsiTheme="minorHAnsi" w:cstheme="minorBidi"/>
          <w:noProof/>
        </w:rPr>
      </w:pPr>
      <w:r w:rsidRPr="00B76F8E">
        <w:rPr>
          <w:bCs/>
          <w:noProof/>
        </w:rPr>
        <w:t>1.3</w:t>
      </w:r>
      <w:r>
        <w:rPr>
          <w:rFonts w:asciiTheme="minorHAnsi" w:eastAsiaTheme="minorEastAsia" w:hAnsiTheme="minorHAnsi" w:cstheme="minorBidi"/>
          <w:noProof/>
        </w:rPr>
        <w:tab/>
      </w:r>
      <w:r>
        <w:rPr>
          <w:noProof/>
        </w:rPr>
        <w:t>Document Context</w:t>
      </w:r>
      <w:r>
        <w:rPr>
          <w:noProof/>
        </w:rPr>
        <w:tab/>
      </w:r>
      <w:r>
        <w:rPr>
          <w:noProof/>
        </w:rPr>
        <w:fldChar w:fldCharType="begin"/>
      </w:r>
      <w:r>
        <w:rPr>
          <w:noProof/>
        </w:rPr>
        <w:instrText xml:space="preserve"> PAGEREF _Toc518560485 \h </w:instrText>
      </w:r>
      <w:r>
        <w:rPr>
          <w:noProof/>
        </w:rPr>
      </w:r>
      <w:r>
        <w:rPr>
          <w:noProof/>
        </w:rPr>
        <w:fldChar w:fldCharType="separate"/>
      </w:r>
      <w:r>
        <w:rPr>
          <w:noProof/>
        </w:rPr>
        <w:t>5</w:t>
      </w:r>
      <w:r>
        <w:rPr>
          <w:noProof/>
        </w:rPr>
        <w:fldChar w:fldCharType="end"/>
      </w:r>
    </w:p>
    <w:p w14:paraId="2851E2D8" w14:textId="77777777" w:rsidR="000E7039" w:rsidRDefault="000E7039">
      <w:pPr>
        <w:pStyle w:val="TOC2"/>
        <w:tabs>
          <w:tab w:val="left" w:pos="880"/>
        </w:tabs>
        <w:rPr>
          <w:rFonts w:asciiTheme="minorHAnsi" w:eastAsiaTheme="minorEastAsia" w:hAnsiTheme="minorHAnsi" w:cstheme="minorBidi"/>
          <w:noProof/>
        </w:rPr>
      </w:pPr>
      <w:r w:rsidRPr="00B76F8E">
        <w:rPr>
          <w:bCs/>
          <w:noProof/>
        </w:rPr>
        <w:t>1.4</w:t>
      </w:r>
      <w:r>
        <w:rPr>
          <w:rFonts w:asciiTheme="minorHAnsi" w:eastAsiaTheme="minorEastAsia" w:hAnsiTheme="minorHAnsi" w:cstheme="minorBidi"/>
          <w:noProof/>
        </w:rPr>
        <w:tab/>
      </w:r>
      <w:r>
        <w:rPr>
          <w:noProof/>
        </w:rPr>
        <w:t>Glossary</w:t>
      </w:r>
      <w:r>
        <w:rPr>
          <w:noProof/>
        </w:rPr>
        <w:tab/>
      </w:r>
      <w:r>
        <w:rPr>
          <w:noProof/>
        </w:rPr>
        <w:fldChar w:fldCharType="begin"/>
      </w:r>
      <w:r>
        <w:rPr>
          <w:noProof/>
        </w:rPr>
        <w:instrText xml:space="preserve"> PAGEREF _Toc518560486 \h </w:instrText>
      </w:r>
      <w:r>
        <w:rPr>
          <w:noProof/>
        </w:rPr>
      </w:r>
      <w:r>
        <w:rPr>
          <w:noProof/>
        </w:rPr>
        <w:fldChar w:fldCharType="separate"/>
      </w:r>
      <w:r>
        <w:rPr>
          <w:noProof/>
        </w:rPr>
        <w:t>6</w:t>
      </w:r>
      <w:r>
        <w:rPr>
          <w:noProof/>
        </w:rPr>
        <w:fldChar w:fldCharType="end"/>
      </w:r>
    </w:p>
    <w:p w14:paraId="68783469" w14:textId="77777777" w:rsidR="000E7039" w:rsidRDefault="000E7039">
      <w:pPr>
        <w:pStyle w:val="TOC1"/>
        <w:tabs>
          <w:tab w:val="left" w:pos="440"/>
        </w:tabs>
        <w:rPr>
          <w:rFonts w:asciiTheme="minorHAnsi" w:eastAsiaTheme="minorEastAsia" w:hAnsiTheme="minorHAnsi" w:cstheme="minorBidi"/>
          <w:noProof/>
        </w:rPr>
      </w:pPr>
      <w:r w:rsidRPr="00B76F8E">
        <w:rPr>
          <w:noProof/>
          <w14:scene3d>
            <w14:camera w14:prst="orthographicFront"/>
            <w14:lightRig w14:rig="threePt" w14:dir="t">
              <w14:rot w14:lat="0" w14:lon="0" w14:rev="0"/>
            </w14:lightRig>
          </w14:scene3d>
        </w:rPr>
        <w:t>2.</w:t>
      </w:r>
      <w:r>
        <w:rPr>
          <w:rFonts w:asciiTheme="minorHAnsi" w:eastAsiaTheme="minorEastAsia" w:hAnsiTheme="minorHAnsi" w:cstheme="minorBidi"/>
          <w:noProof/>
        </w:rPr>
        <w:tab/>
      </w:r>
      <w:r>
        <w:rPr>
          <w:noProof/>
        </w:rPr>
        <w:t>What are the Client Update Relationship services?</w:t>
      </w:r>
      <w:r>
        <w:rPr>
          <w:noProof/>
        </w:rPr>
        <w:tab/>
      </w:r>
      <w:r>
        <w:rPr>
          <w:noProof/>
        </w:rPr>
        <w:fldChar w:fldCharType="begin"/>
      </w:r>
      <w:r>
        <w:rPr>
          <w:noProof/>
        </w:rPr>
        <w:instrText xml:space="preserve"> PAGEREF _Toc518560487 \h </w:instrText>
      </w:r>
      <w:r>
        <w:rPr>
          <w:noProof/>
        </w:rPr>
      </w:r>
      <w:r>
        <w:rPr>
          <w:noProof/>
        </w:rPr>
        <w:fldChar w:fldCharType="separate"/>
      </w:r>
      <w:r>
        <w:rPr>
          <w:noProof/>
        </w:rPr>
        <w:t>7</w:t>
      </w:r>
      <w:r>
        <w:rPr>
          <w:noProof/>
        </w:rPr>
        <w:fldChar w:fldCharType="end"/>
      </w:r>
    </w:p>
    <w:p w14:paraId="667F85F8" w14:textId="77777777" w:rsidR="000E7039" w:rsidRDefault="000E7039">
      <w:pPr>
        <w:pStyle w:val="TOC2"/>
        <w:tabs>
          <w:tab w:val="left" w:pos="880"/>
        </w:tabs>
        <w:rPr>
          <w:rFonts w:asciiTheme="minorHAnsi" w:eastAsiaTheme="minorEastAsia" w:hAnsiTheme="minorHAnsi" w:cstheme="minorBidi"/>
          <w:noProof/>
        </w:rPr>
      </w:pPr>
      <w:r>
        <w:rPr>
          <w:noProof/>
        </w:rPr>
        <w:t>2.1</w:t>
      </w:r>
      <w:r>
        <w:rPr>
          <w:rFonts w:asciiTheme="minorHAnsi" w:eastAsiaTheme="minorEastAsia" w:hAnsiTheme="minorHAnsi" w:cstheme="minorBidi"/>
          <w:noProof/>
        </w:rPr>
        <w:tab/>
      </w:r>
      <w:r>
        <w:rPr>
          <w:noProof/>
        </w:rPr>
        <w:t>Interaction</w:t>
      </w:r>
      <w:r>
        <w:rPr>
          <w:noProof/>
        </w:rPr>
        <w:tab/>
      </w:r>
      <w:r>
        <w:rPr>
          <w:noProof/>
        </w:rPr>
        <w:fldChar w:fldCharType="begin"/>
      </w:r>
      <w:r>
        <w:rPr>
          <w:noProof/>
        </w:rPr>
        <w:instrText xml:space="preserve"> PAGEREF _Toc518560488 \h </w:instrText>
      </w:r>
      <w:r>
        <w:rPr>
          <w:noProof/>
        </w:rPr>
      </w:r>
      <w:r>
        <w:rPr>
          <w:noProof/>
        </w:rPr>
        <w:fldChar w:fldCharType="separate"/>
      </w:r>
      <w:r>
        <w:rPr>
          <w:noProof/>
        </w:rPr>
        <w:t>7</w:t>
      </w:r>
      <w:r>
        <w:rPr>
          <w:noProof/>
        </w:rPr>
        <w:fldChar w:fldCharType="end"/>
      </w:r>
    </w:p>
    <w:p w14:paraId="45437587" w14:textId="77777777" w:rsidR="000E7039" w:rsidRDefault="000E7039">
      <w:pPr>
        <w:pStyle w:val="TOC2"/>
        <w:tabs>
          <w:tab w:val="left" w:pos="880"/>
        </w:tabs>
        <w:rPr>
          <w:rFonts w:asciiTheme="minorHAnsi" w:eastAsiaTheme="minorEastAsia" w:hAnsiTheme="minorHAnsi" w:cstheme="minorBidi"/>
          <w:noProof/>
        </w:rPr>
      </w:pPr>
      <w:r>
        <w:rPr>
          <w:noProof/>
        </w:rPr>
        <w:t>2.2</w:t>
      </w:r>
      <w:r>
        <w:rPr>
          <w:rFonts w:asciiTheme="minorHAnsi" w:eastAsiaTheme="minorEastAsia" w:hAnsiTheme="minorHAnsi" w:cstheme="minorBidi"/>
          <w:noProof/>
        </w:rPr>
        <w:tab/>
      </w:r>
      <w:r>
        <w:rPr>
          <w:noProof/>
        </w:rPr>
        <w:t>Service Orchestration</w:t>
      </w:r>
      <w:r>
        <w:rPr>
          <w:noProof/>
        </w:rPr>
        <w:tab/>
      </w:r>
      <w:r>
        <w:rPr>
          <w:noProof/>
        </w:rPr>
        <w:fldChar w:fldCharType="begin"/>
      </w:r>
      <w:r>
        <w:rPr>
          <w:noProof/>
        </w:rPr>
        <w:instrText xml:space="preserve"> PAGEREF _Toc518560489 \h </w:instrText>
      </w:r>
      <w:r>
        <w:rPr>
          <w:noProof/>
        </w:rPr>
      </w:r>
      <w:r>
        <w:rPr>
          <w:noProof/>
        </w:rPr>
        <w:fldChar w:fldCharType="separate"/>
      </w:r>
      <w:r>
        <w:rPr>
          <w:noProof/>
        </w:rPr>
        <w:t>8</w:t>
      </w:r>
      <w:r>
        <w:rPr>
          <w:noProof/>
        </w:rPr>
        <w:fldChar w:fldCharType="end"/>
      </w:r>
    </w:p>
    <w:p w14:paraId="48008E3D" w14:textId="77777777" w:rsidR="000E7039" w:rsidRDefault="000E7039">
      <w:pPr>
        <w:pStyle w:val="TOC3"/>
        <w:tabs>
          <w:tab w:val="left" w:pos="1320"/>
        </w:tabs>
        <w:rPr>
          <w:rFonts w:asciiTheme="minorHAnsi" w:eastAsiaTheme="minorEastAsia" w:hAnsiTheme="minorHAnsi" w:cstheme="minorBidi"/>
        </w:rPr>
      </w:pPr>
      <w:r>
        <w:t>2.2.1</w:t>
      </w:r>
      <w:r>
        <w:rPr>
          <w:rFonts w:asciiTheme="minorHAnsi" w:eastAsiaTheme="minorEastAsia" w:hAnsiTheme="minorHAnsi" w:cstheme="minorBidi"/>
        </w:rPr>
        <w:tab/>
      </w:r>
      <w:r>
        <w:t>Adding a new relationship at a client, account and/or role level</w:t>
      </w:r>
      <w:r>
        <w:tab/>
      </w:r>
      <w:r>
        <w:fldChar w:fldCharType="begin"/>
      </w:r>
      <w:r>
        <w:instrText xml:space="preserve"> PAGEREF _Toc518560490 \h </w:instrText>
      </w:r>
      <w:r>
        <w:fldChar w:fldCharType="separate"/>
      </w:r>
      <w:r>
        <w:t>8</w:t>
      </w:r>
      <w:r>
        <w:fldChar w:fldCharType="end"/>
      </w:r>
    </w:p>
    <w:p w14:paraId="585D9DF7" w14:textId="77777777" w:rsidR="000E7039" w:rsidRDefault="000E7039">
      <w:pPr>
        <w:pStyle w:val="TOC3"/>
        <w:tabs>
          <w:tab w:val="left" w:pos="1320"/>
        </w:tabs>
        <w:rPr>
          <w:rFonts w:asciiTheme="minorHAnsi" w:eastAsiaTheme="minorEastAsia" w:hAnsiTheme="minorHAnsi" w:cstheme="minorBidi"/>
        </w:rPr>
      </w:pPr>
      <w:r>
        <w:t>2.2.2</w:t>
      </w:r>
      <w:r>
        <w:rPr>
          <w:rFonts w:asciiTheme="minorHAnsi" w:eastAsiaTheme="minorEastAsia" w:hAnsiTheme="minorHAnsi" w:cstheme="minorBidi"/>
        </w:rPr>
        <w:tab/>
      </w:r>
      <w:r>
        <w:t>Removing all relationships to a client or from a specific account and/or role level</w:t>
      </w:r>
      <w:r>
        <w:tab/>
      </w:r>
      <w:r>
        <w:fldChar w:fldCharType="begin"/>
      </w:r>
      <w:r>
        <w:instrText xml:space="preserve"> PAGEREF _Toc518560491 \h </w:instrText>
      </w:r>
      <w:r>
        <w:fldChar w:fldCharType="separate"/>
      </w:r>
      <w:r>
        <w:t>11</w:t>
      </w:r>
      <w:r>
        <w:fldChar w:fldCharType="end"/>
      </w:r>
    </w:p>
    <w:p w14:paraId="1A81E479" w14:textId="77777777" w:rsidR="000E7039" w:rsidRDefault="000E7039">
      <w:pPr>
        <w:pStyle w:val="TOC2"/>
        <w:tabs>
          <w:tab w:val="left" w:pos="880"/>
        </w:tabs>
        <w:rPr>
          <w:rFonts w:asciiTheme="minorHAnsi" w:eastAsiaTheme="minorEastAsia" w:hAnsiTheme="minorHAnsi" w:cstheme="minorBidi"/>
          <w:noProof/>
        </w:rPr>
      </w:pPr>
      <w:r>
        <w:rPr>
          <w:noProof/>
        </w:rPr>
        <w:t>2.3</w:t>
      </w:r>
      <w:r>
        <w:rPr>
          <w:rFonts w:asciiTheme="minorHAnsi" w:eastAsiaTheme="minorEastAsia" w:hAnsiTheme="minorHAnsi" w:cstheme="minorBidi"/>
          <w:noProof/>
        </w:rPr>
        <w:tab/>
      </w:r>
      <w:r>
        <w:rPr>
          <w:noProof/>
        </w:rPr>
        <w:t>Client Search (curel.0004.2018.search)</w:t>
      </w:r>
      <w:r>
        <w:rPr>
          <w:noProof/>
        </w:rPr>
        <w:tab/>
      </w:r>
      <w:r>
        <w:rPr>
          <w:noProof/>
        </w:rPr>
        <w:fldChar w:fldCharType="begin"/>
      </w:r>
      <w:r>
        <w:rPr>
          <w:noProof/>
        </w:rPr>
        <w:instrText xml:space="preserve"> PAGEREF _Toc518560492 \h </w:instrText>
      </w:r>
      <w:r>
        <w:rPr>
          <w:noProof/>
        </w:rPr>
      </w:r>
      <w:r>
        <w:rPr>
          <w:noProof/>
        </w:rPr>
        <w:fldChar w:fldCharType="separate"/>
      </w:r>
      <w:r>
        <w:rPr>
          <w:noProof/>
        </w:rPr>
        <w:t>13</w:t>
      </w:r>
      <w:r>
        <w:rPr>
          <w:noProof/>
        </w:rPr>
        <w:fldChar w:fldCharType="end"/>
      </w:r>
    </w:p>
    <w:p w14:paraId="0426C456" w14:textId="77777777" w:rsidR="000E7039" w:rsidRDefault="000E7039">
      <w:pPr>
        <w:pStyle w:val="TOC2"/>
        <w:tabs>
          <w:tab w:val="left" w:pos="880"/>
        </w:tabs>
        <w:rPr>
          <w:rFonts w:asciiTheme="minorHAnsi" w:eastAsiaTheme="minorEastAsia" w:hAnsiTheme="minorHAnsi" w:cstheme="minorBidi"/>
          <w:noProof/>
        </w:rPr>
      </w:pPr>
      <w:r>
        <w:rPr>
          <w:noProof/>
        </w:rPr>
        <w:t>2.4</w:t>
      </w:r>
      <w:r>
        <w:rPr>
          <w:rFonts w:asciiTheme="minorHAnsi" w:eastAsiaTheme="minorEastAsia" w:hAnsiTheme="minorHAnsi" w:cstheme="minorBidi"/>
          <w:noProof/>
        </w:rPr>
        <w:tab/>
      </w:r>
      <w:r>
        <w:rPr>
          <w:noProof/>
        </w:rPr>
        <w:t>Add Client Relationship (curel.0004.2018.submit)</w:t>
      </w:r>
      <w:r>
        <w:rPr>
          <w:noProof/>
        </w:rPr>
        <w:tab/>
      </w:r>
      <w:r>
        <w:rPr>
          <w:noProof/>
        </w:rPr>
        <w:fldChar w:fldCharType="begin"/>
      </w:r>
      <w:r>
        <w:rPr>
          <w:noProof/>
        </w:rPr>
        <w:instrText xml:space="preserve"> PAGEREF _Toc518560493 \h </w:instrText>
      </w:r>
      <w:r>
        <w:rPr>
          <w:noProof/>
        </w:rPr>
      </w:r>
      <w:r>
        <w:rPr>
          <w:noProof/>
        </w:rPr>
        <w:fldChar w:fldCharType="separate"/>
      </w:r>
      <w:r>
        <w:rPr>
          <w:noProof/>
        </w:rPr>
        <w:t>15</w:t>
      </w:r>
      <w:r>
        <w:rPr>
          <w:noProof/>
        </w:rPr>
        <w:fldChar w:fldCharType="end"/>
      </w:r>
    </w:p>
    <w:p w14:paraId="5E46CA91" w14:textId="77777777" w:rsidR="000E7039" w:rsidRDefault="000E7039">
      <w:pPr>
        <w:pStyle w:val="TOC2"/>
        <w:tabs>
          <w:tab w:val="left" w:pos="880"/>
        </w:tabs>
        <w:rPr>
          <w:rFonts w:asciiTheme="minorHAnsi" w:eastAsiaTheme="minorEastAsia" w:hAnsiTheme="minorHAnsi" w:cstheme="minorBidi"/>
          <w:noProof/>
        </w:rPr>
      </w:pPr>
      <w:r>
        <w:rPr>
          <w:noProof/>
        </w:rPr>
        <w:t>2.5</w:t>
      </w:r>
      <w:r>
        <w:rPr>
          <w:rFonts w:asciiTheme="minorHAnsi" w:eastAsiaTheme="minorEastAsia" w:hAnsiTheme="minorHAnsi" w:cstheme="minorBidi"/>
          <w:noProof/>
        </w:rPr>
        <w:tab/>
      </w:r>
      <w:r>
        <w:rPr>
          <w:noProof/>
        </w:rPr>
        <w:t>Remove Client Relationship (curel.0004.2018. remove)</w:t>
      </w:r>
      <w:r>
        <w:rPr>
          <w:noProof/>
        </w:rPr>
        <w:tab/>
      </w:r>
      <w:r>
        <w:rPr>
          <w:noProof/>
        </w:rPr>
        <w:fldChar w:fldCharType="begin"/>
      </w:r>
      <w:r>
        <w:rPr>
          <w:noProof/>
        </w:rPr>
        <w:instrText xml:space="preserve"> PAGEREF _Toc518560494 \h </w:instrText>
      </w:r>
      <w:r>
        <w:rPr>
          <w:noProof/>
        </w:rPr>
      </w:r>
      <w:r>
        <w:rPr>
          <w:noProof/>
        </w:rPr>
        <w:fldChar w:fldCharType="separate"/>
      </w:r>
      <w:r>
        <w:rPr>
          <w:noProof/>
        </w:rPr>
        <w:t>17</w:t>
      </w:r>
      <w:r>
        <w:rPr>
          <w:noProof/>
        </w:rPr>
        <w:fldChar w:fldCharType="end"/>
      </w:r>
    </w:p>
    <w:p w14:paraId="5CD606C6" w14:textId="77777777" w:rsidR="000E7039" w:rsidRDefault="000E7039">
      <w:pPr>
        <w:pStyle w:val="TOC2"/>
        <w:tabs>
          <w:tab w:val="left" w:pos="880"/>
        </w:tabs>
        <w:rPr>
          <w:rFonts w:asciiTheme="minorHAnsi" w:eastAsiaTheme="minorEastAsia" w:hAnsiTheme="minorHAnsi" w:cstheme="minorBidi"/>
          <w:noProof/>
        </w:rPr>
      </w:pPr>
      <w:r>
        <w:rPr>
          <w:noProof/>
        </w:rPr>
        <w:t>2.6</w:t>
      </w:r>
      <w:r>
        <w:rPr>
          <w:rFonts w:asciiTheme="minorHAnsi" w:eastAsiaTheme="minorEastAsia" w:hAnsiTheme="minorHAnsi" w:cstheme="minorBidi"/>
          <w:noProof/>
        </w:rPr>
        <w:tab/>
      </w:r>
      <w:r>
        <w:rPr>
          <w:noProof/>
        </w:rPr>
        <w:t>Client Relationship List (curel.0004.2018.list)</w:t>
      </w:r>
      <w:r>
        <w:rPr>
          <w:noProof/>
        </w:rPr>
        <w:tab/>
      </w:r>
      <w:r>
        <w:rPr>
          <w:noProof/>
        </w:rPr>
        <w:fldChar w:fldCharType="begin"/>
      </w:r>
      <w:r>
        <w:rPr>
          <w:noProof/>
        </w:rPr>
        <w:instrText xml:space="preserve"> PAGEREF _Toc518560495 \h </w:instrText>
      </w:r>
      <w:r>
        <w:rPr>
          <w:noProof/>
        </w:rPr>
      </w:r>
      <w:r>
        <w:rPr>
          <w:noProof/>
        </w:rPr>
        <w:fldChar w:fldCharType="separate"/>
      </w:r>
      <w:r>
        <w:rPr>
          <w:noProof/>
        </w:rPr>
        <w:t>18</w:t>
      </w:r>
      <w:r>
        <w:rPr>
          <w:noProof/>
        </w:rPr>
        <w:fldChar w:fldCharType="end"/>
      </w:r>
    </w:p>
    <w:p w14:paraId="19CEBB90" w14:textId="77777777" w:rsidR="000E7039" w:rsidRDefault="000E7039">
      <w:pPr>
        <w:pStyle w:val="TOC3"/>
        <w:tabs>
          <w:tab w:val="left" w:pos="1320"/>
        </w:tabs>
        <w:rPr>
          <w:rFonts w:asciiTheme="minorHAnsi" w:eastAsiaTheme="minorEastAsia" w:hAnsiTheme="minorHAnsi" w:cstheme="minorBidi"/>
        </w:rPr>
      </w:pPr>
      <w:r>
        <w:t>2.6.1</w:t>
      </w:r>
      <w:r>
        <w:rPr>
          <w:rFonts w:asciiTheme="minorHAnsi" w:eastAsiaTheme="minorEastAsia" w:hAnsiTheme="minorHAnsi" w:cstheme="minorBidi"/>
        </w:rPr>
        <w:tab/>
      </w:r>
      <w:r>
        <w:t>Example 1:</w:t>
      </w:r>
      <w:r>
        <w:tab/>
      </w:r>
      <w:r>
        <w:fldChar w:fldCharType="begin"/>
      </w:r>
      <w:r>
        <w:instrText xml:space="preserve"> PAGEREF _Toc518560496 \h </w:instrText>
      </w:r>
      <w:r>
        <w:fldChar w:fldCharType="separate"/>
      </w:r>
      <w:r>
        <w:t>18</w:t>
      </w:r>
      <w:r>
        <w:fldChar w:fldCharType="end"/>
      </w:r>
    </w:p>
    <w:p w14:paraId="2AFE50CA" w14:textId="77777777" w:rsidR="000E7039" w:rsidRDefault="000E7039">
      <w:pPr>
        <w:pStyle w:val="TOC3"/>
        <w:tabs>
          <w:tab w:val="left" w:pos="1320"/>
        </w:tabs>
        <w:rPr>
          <w:rFonts w:asciiTheme="minorHAnsi" w:eastAsiaTheme="minorEastAsia" w:hAnsiTheme="minorHAnsi" w:cstheme="minorBidi"/>
        </w:rPr>
      </w:pPr>
      <w:r>
        <w:t>2.6.2</w:t>
      </w:r>
      <w:r>
        <w:rPr>
          <w:rFonts w:asciiTheme="minorHAnsi" w:eastAsiaTheme="minorEastAsia" w:hAnsiTheme="minorHAnsi" w:cstheme="minorBidi"/>
        </w:rPr>
        <w:tab/>
      </w:r>
      <w:r>
        <w:t>Example 2:</w:t>
      </w:r>
      <w:r>
        <w:tab/>
      </w:r>
      <w:r>
        <w:fldChar w:fldCharType="begin"/>
      </w:r>
      <w:r>
        <w:instrText xml:space="preserve"> PAGEREF _Toc518560497 \h </w:instrText>
      </w:r>
      <w:r>
        <w:fldChar w:fldCharType="separate"/>
      </w:r>
      <w:r>
        <w:t>18</w:t>
      </w:r>
      <w:r>
        <w:fldChar w:fldCharType="end"/>
      </w:r>
    </w:p>
    <w:p w14:paraId="796E282D" w14:textId="77777777" w:rsidR="000E7039" w:rsidRDefault="000E7039">
      <w:pPr>
        <w:pStyle w:val="TOC1"/>
        <w:tabs>
          <w:tab w:val="left" w:pos="440"/>
        </w:tabs>
        <w:rPr>
          <w:rFonts w:asciiTheme="minorHAnsi" w:eastAsiaTheme="minorEastAsia" w:hAnsiTheme="minorHAnsi" w:cstheme="minorBidi"/>
          <w:noProof/>
        </w:rPr>
      </w:pPr>
      <w:r w:rsidRPr="00B76F8E">
        <w:rPr>
          <w:noProof/>
          <w:lang w:val="en-US" w:eastAsia="en-US"/>
          <w14:scene3d>
            <w14:camera w14:prst="orthographicFront"/>
            <w14:lightRig w14:rig="threePt" w14:dir="t">
              <w14:rot w14:lat="0" w14:lon="0" w14:rev="0"/>
            </w14:lightRig>
          </w14:scene3d>
        </w:rPr>
        <w:t>3.</w:t>
      </w:r>
      <w:r>
        <w:rPr>
          <w:rFonts w:asciiTheme="minorHAnsi" w:eastAsiaTheme="minorEastAsia" w:hAnsiTheme="minorHAnsi" w:cstheme="minorBidi"/>
          <w:noProof/>
        </w:rPr>
        <w:tab/>
      </w:r>
      <w:r>
        <w:rPr>
          <w:noProof/>
        </w:rPr>
        <w:t>Authorisation</w:t>
      </w:r>
      <w:r>
        <w:rPr>
          <w:noProof/>
        </w:rPr>
        <w:tab/>
      </w:r>
      <w:r>
        <w:rPr>
          <w:noProof/>
        </w:rPr>
        <w:fldChar w:fldCharType="begin"/>
      </w:r>
      <w:r>
        <w:rPr>
          <w:noProof/>
        </w:rPr>
        <w:instrText xml:space="preserve"> PAGEREF _Toc518560498 \h </w:instrText>
      </w:r>
      <w:r>
        <w:rPr>
          <w:noProof/>
        </w:rPr>
      </w:r>
      <w:r>
        <w:rPr>
          <w:noProof/>
        </w:rPr>
        <w:fldChar w:fldCharType="separate"/>
      </w:r>
      <w:r>
        <w:rPr>
          <w:noProof/>
        </w:rPr>
        <w:t>19</w:t>
      </w:r>
      <w:r>
        <w:rPr>
          <w:noProof/>
        </w:rPr>
        <w:fldChar w:fldCharType="end"/>
      </w:r>
    </w:p>
    <w:p w14:paraId="12083B8A" w14:textId="77777777" w:rsidR="000E7039" w:rsidRDefault="000E7039">
      <w:pPr>
        <w:pStyle w:val="TOC2"/>
        <w:tabs>
          <w:tab w:val="left" w:pos="880"/>
        </w:tabs>
        <w:rPr>
          <w:rFonts w:asciiTheme="minorHAnsi" w:eastAsiaTheme="minorEastAsia" w:hAnsiTheme="minorHAnsi" w:cstheme="minorBidi"/>
          <w:noProof/>
        </w:rPr>
      </w:pPr>
      <w:r>
        <w:rPr>
          <w:noProof/>
        </w:rPr>
        <w:t>3.1</w:t>
      </w:r>
      <w:r>
        <w:rPr>
          <w:rFonts w:asciiTheme="minorHAnsi" w:eastAsiaTheme="minorEastAsia" w:hAnsiTheme="minorHAnsi" w:cstheme="minorBidi"/>
          <w:noProof/>
        </w:rPr>
        <w:tab/>
      </w:r>
      <w:r>
        <w:rPr>
          <w:noProof/>
        </w:rPr>
        <w:t>Intermediary Relationship</w:t>
      </w:r>
      <w:r>
        <w:rPr>
          <w:noProof/>
        </w:rPr>
        <w:tab/>
      </w:r>
      <w:r>
        <w:rPr>
          <w:noProof/>
        </w:rPr>
        <w:fldChar w:fldCharType="begin"/>
      </w:r>
      <w:r>
        <w:rPr>
          <w:noProof/>
        </w:rPr>
        <w:instrText xml:space="preserve"> PAGEREF _Toc518560499 \h </w:instrText>
      </w:r>
      <w:r>
        <w:rPr>
          <w:noProof/>
        </w:rPr>
      </w:r>
      <w:r>
        <w:rPr>
          <w:noProof/>
        </w:rPr>
        <w:fldChar w:fldCharType="separate"/>
      </w:r>
      <w:r>
        <w:rPr>
          <w:noProof/>
        </w:rPr>
        <w:t>19</w:t>
      </w:r>
      <w:r>
        <w:rPr>
          <w:noProof/>
        </w:rPr>
        <w:fldChar w:fldCharType="end"/>
      </w:r>
    </w:p>
    <w:p w14:paraId="60E0D3E7" w14:textId="77777777" w:rsidR="000E7039" w:rsidRDefault="000E7039">
      <w:pPr>
        <w:pStyle w:val="TOC2"/>
        <w:tabs>
          <w:tab w:val="left" w:pos="880"/>
        </w:tabs>
        <w:rPr>
          <w:rFonts w:asciiTheme="minorHAnsi" w:eastAsiaTheme="minorEastAsia" w:hAnsiTheme="minorHAnsi" w:cstheme="minorBidi"/>
          <w:noProof/>
        </w:rPr>
      </w:pPr>
      <w:r>
        <w:rPr>
          <w:noProof/>
        </w:rPr>
        <w:t>3.2</w:t>
      </w:r>
      <w:r>
        <w:rPr>
          <w:rFonts w:asciiTheme="minorHAnsi" w:eastAsiaTheme="minorEastAsia" w:hAnsiTheme="minorHAnsi" w:cstheme="minorBidi"/>
          <w:noProof/>
        </w:rPr>
        <w:tab/>
      </w:r>
      <w:r>
        <w:rPr>
          <w:noProof/>
        </w:rPr>
        <w:t>Access Manager</w:t>
      </w:r>
      <w:r>
        <w:rPr>
          <w:noProof/>
        </w:rPr>
        <w:tab/>
      </w:r>
      <w:r>
        <w:rPr>
          <w:noProof/>
        </w:rPr>
        <w:fldChar w:fldCharType="begin"/>
      </w:r>
      <w:r>
        <w:rPr>
          <w:noProof/>
        </w:rPr>
        <w:instrText xml:space="preserve"> PAGEREF _Toc518560500 \h </w:instrText>
      </w:r>
      <w:r>
        <w:rPr>
          <w:noProof/>
        </w:rPr>
      </w:r>
      <w:r>
        <w:rPr>
          <w:noProof/>
        </w:rPr>
        <w:fldChar w:fldCharType="separate"/>
      </w:r>
      <w:r>
        <w:rPr>
          <w:noProof/>
        </w:rPr>
        <w:t>19</w:t>
      </w:r>
      <w:r>
        <w:rPr>
          <w:noProof/>
        </w:rPr>
        <w:fldChar w:fldCharType="end"/>
      </w:r>
    </w:p>
    <w:p w14:paraId="2C2E3CA8" w14:textId="77777777" w:rsidR="000E7039" w:rsidRDefault="000E7039">
      <w:pPr>
        <w:pStyle w:val="TOC2"/>
        <w:tabs>
          <w:tab w:val="left" w:pos="880"/>
        </w:tabs>
        <w:rPr>
          <w:rFonts w:asciiTheme="minorHAnsi" w:eastAsiaTheme="minorEastAsia" w:hAnsiTheme="minorHAnsi" w:cstheme="minorBidi"/>
          <w:noProof/>
        </w:rPr>
      </w:pPr>
      <w:r>
        <w:rPr>
          <w:noProof/>
        </w:rPr>
        <w:t>3.3</w:t>
      </w:r>
      <w:r>
        <w:rPr>
          <w:rFonts w:asciiTheme="minorHAnsi" w:eastAsiaTheme="minorEastAsia" w:hAnsiTheme="minorHAnsi" w:cstheme="minorBidi"/>
          <w:noProof/>
        </w:rPr>
        <w:tab/>
      </w:r>
      <w:r>
        <w:rPr>
          <w:noProof/>
        </w:rPr>
        <w:t>Initiating Parties</w:t>
      </w:r>
      <w:r>
        <w:rPr>
          <w:noProof/>
        </w:rPr>
        <w:tab/>
      </w:r>
      <w:r>
        <w:rPr>
          <w:noProof/>
        </w:rPr>
        <w:fldChar w:fldCharType="begin"/>
      </w:r>
      <w:r>
        <w:rPr>
          <w:noProof/>
        </w:rPr>
        <w:instrText xml:space="preserve"> PAGEREF _Toc518560501 \h </w:instrText>
      </w:r>
      <w:r>
        <w:rPr>
          <w:noProof/>
        </w:rPr>
      </w:r>
      <w:r>
        <w:rPr>
          <w:noProof/>
        </w:rPr>
        <w:fldChar w:fldCharType="separate"/>
      </w:r>
      <w:r>
        <w:rPr>
          <w:noProof/>
        </w:rPr>
        <w:t>19</w:t>
      </w:r>
      <w:r>
        <w:rPr>
          <w:noProof/>
        </w:rPr>
        <w:fldChar w:fldCharType="end"/>
      </w:r>
    </w:p>
    <w:p w14:paraId="04D9B68D" w14:textId="77777777" w:rsidR="000E7039" w:rsidRDefault="000E7039">
      <w:pPr>
        <w:pStyle w:val="TOC2"/>
        <w:tabs>
          <w:tab w:val="left" w:pos="880"/>
        </w:tabs>
        <w:rPr>
          <w:rFonts w:asciiTheme="minorHAnsi" w:eastAsiaTheme="minorEastAsia" w:hAnsiTheme="minorHAnsi" w:cstheme="minorBidi"/>
          <w:noProof/>
        </w:rPr>
      </w:pPr>
      <w:r>
        <w:rPr>
          <w:noProof/>
        </w:rPr>
        <w:t>3.4</w:t>
      </w:r>
      <w:r>
        <w:rPr>
          <w:rFonts w:asciiTheme="minorHAnsi" w:eastAsiaTheme="minorEastAsia" w:hAnsiTheme="minorHAnsi" w:cstheme="minorBidi"/>
          <w:noProof/>
        </w:rPr>
        <w:tab/>
      </w:r>
      <w:r>
        <w:rPr>
          <w:noProof/>
        </w:rPr>
        <w:t>Permissions</w:t>
      </w:r>
      <w:r>
        <w:rPr>
          <w:noProof/>
        </w:rPr>
        <w:tab/>
      </w:r>
      <w:r>
        <w:rPr>
          <w:noProof/>
        </w:rPr>
        <w:fldChar w:fldCharType="begin"/>
      </w:r>
      <w:r>
        <w:rPr>
          <w:noProof/>
        </w:rPr>
        <w:instrText xml:space="preserve"> PAGEREF _Toc518560502 \h </w:instrText>
      </w:r>
      <w:r>
        <w:rPr>
          <w:noProof/>
        </w:rPr>
      </w:r>
      <w:r>
        <w:rPr>
          <w:noProof/>
        </w:rPr>
        <w:fldChar w:fldCharType="separate"/>
      </w:r>
      <w:r>
        <w:rPr>
          <w:noProof/>
        </w:rPr>
        <w:t>20</w:t>
      </w:r>
      <w:r>
        <w:rPr>
          <w:noProof/>
        </w:rPr>
        <w:fldChar w:fldCharType="end"/>
      </w:r>
    </w:p>
    <w:p w14:paraId="2F3CF792" w14:textId="77777777" w:rsidR="000E7039" w:rsidRDefault="000E7039">
      <w:pPr>
        <w:pStyle w:val="TOC1"/>
        <w:tabs>
          <w:tab w:val="left" w:pos="440"/>
        </w:tabs>
        <w:rPr>
          <w:rFonts w:asciiTheme="minorHAnsi" w:eastAsiaTheme="minorEastAsia" w:hAnsiTheme="minorHAnsi" w:cstheme="minorBidi"/>
          <w:noProof/>
        </w:rPr>
      </w:pPr>
      <w:r w:rsidRPr="00B76F8E">
        <w:rPr>
          <w:noProof/>
          <w14:scene3d>
            <w14:camera w14:prst="orthographicFront"/>
            <w14:lightRig w14:rig="threePt" w14:dir="t">
              <w14:rot w14:lat="0" w14:lon="0" w14:rev="0"/>
            </w14:lightRig>
          </w14:scene3d>
        </w:rPr>
        <w:t>4.</w:t>
      </w:r>
      <w:r>
        <w:rPr>
          <w:rFonts w:asciiTheme="minorHAnsi" w:eastAsiaTheme="minorEastAsia" w:hAnsiTheme="minorHAnsi" w:cstheme="minorBidi"/>
          <w:noProof/>
        </w:rPr>
        <w:tab/>
      </w:r>
      <w:r>
        <w:rPr>
          <w:noProof/>
        </w:rPr>
        <w:t>Constraints and Known Issues</w:t>
      </w:r>
      <w:r>
        <w:rPr>
          <w:noProof/>
        </w:rPr>
        <w:tab/>
      </w:r>
      <w:r>
        <w:rPr>
          <w:noProof/>
        </w:rPr>
        <w:fldChar w:fldCharType="begin"/>
      </w:r>
      <w:r>
        <w:rPr>
          <w:noProof/>
        </w:rPr>
        <w:instrText xml:space="preserve"> PAGEREF _Toc518560503 \h </w:instrText>
      </w:r>
      <w:r>
        <w:rPr>
          <w:noProof/>
        </w:rPr>
      </w:r>
      <w:r>
        <w:rPr>
          <w:noProof/>
        </w:rPr>
        <w:fldChar w:fldCharType="separate"/>
      </w:r>
      <w:r>
        <w:rPr>
          <w:noProof/>
        </w:rPr>
        <w:t>21</w:t>
      </w:r>
      <w:r>
        <w:rPr>
          <w:noProof/>
        </w:rPr>
        <w:fldChar w:fldCharType="end"/>
      </w:r>
    </w:p>
    <w:p w14:paraId="50F2664B" w14:textId="77777777" w:rsidR="000E7039" w:rsidRDefault="000E7039">
      <w:pPr>
        <w:pStyle w:val="TOC2"/>
        <w:tabs>
          <w:tab w:val="left" w:pos="880"/>
        </w:tabs>
        <w:rPr>
          <w:rFonts w:asciiTheme="minorHAnsi" w:eastAsiaTheme="minorEastAsia" w:hAnsiTheme="minorHAnsi" w:cstheme="minorBidi"/>
          <w:noProof/>
        </w:rPr>
      </w:pPr>
      <w:r>
        <w:rPr>
          <w:noProof/>
        </w:rPr>
        <w:t>4.1</w:t>
      </w:r>
      <w:r>
        <w:rPr>
          <w:rFonts w:asciiTheme="minorHAnsi" w:eastAsiaTheme="minorEastAsia" w:hAnsiTheme="minorHAnsi" w:cstheme="minorBidi"/>
          <w:noProof/>
        </w:rPr>
        <w:tab/>
      </w:r>
      <w:r>
        <w:rPr>
          <w:noProof/>
        </w:rPr>
        <w:t>Constraints when using these services</w:t>
      </w:r>
      <w:r>
        <w:rPr>
          <w:noProof/>
        </w:rPr>
        <w:tab/>
      </w:r>
      <w:r>
        <w:rPr>
          <w:noProof/>
        </w:rPr>
        <w:fldChar w:fldCharType="begin"/>
      </w:r>
      <w:r>
        <w:rPr>
          <w:noProof/>
        </w:rPr>
        <w:instrText xml:space="preserve"> PAGEREF _Toc518560504 \h </w:instrText>
      </w:r>
      <w:r>
        <w:rPr>
          <w:noProof/>
        </w:rPr>
      </w:r>
      <w:r>
        <w:rPr>
          <w:noProof/>
        </w:rPr>
        <w:fldChar w:fldCharType="separate"/>
      </w:r>
      <w:r>
        <w:rPr>
          <w:noProof/>
        </w:rPr>
        <w:t>21</w:t>
      </w:r>
      <w:r>
        <w:rPr>
          <w:noProof/>
        </w:rPr>
        <w:fldChar w:fldCharType="end"/>
      </w:r>
    </w:p>
    <w:p w14:paraId="7E4B254E" w14:textId="77777777" w:rsidR="000E7039" w:rsidRDefault="000E7039">
      <w:pPr>
        <w:pStyle w:val="TOC1"/>
        <w:tabs>
          <w:tab w:val="left" w:pos="440"/>
        </w:tabs>
        <w:rPr>
          <w:rFonts w:asciiTheme="minorHAnsi" w:eastAsiaTheme="minorEastAsia" w:hAnsiTheme="minorHAnsi" w:cstheme="minorBidi"/>
          <w:noProof/>
        </w:rPr>
      </w:pPr>
      <w:r w:rsidRPr="00B76F8E">
        <w:rPr>
          <w:noProof/>
          <w14:scene3d>
            <w14:camera w14:prst="orthographicFront"/>
            <w14:lightRig w14:rig="threePt" w14:dir="t">
              <w14:rot w14:lat="0" w14:lon="0" w14:rev="0"/>
            </w14:lightRig>
          </w14:scene3d>
        </w:rPr>
        <w:t>5.</w:t>
      </w:r>
      <w:r>
        <w:rPr>
          <w:rFonts w:asciiTheme="minorHAnsi" w:eastAsiaTheme="minorEastAsia" w:hAnsiTheme="minorHAnsi" w:cstheme="minorBidi"/>
          <w:noProof/>
        </w:rPr>
        <w:tab/>
      </w:r>
      <w:r>
        <w:rPr>
          <w:noProof/>
        </w:rPr>
        <w:t>Agent Declarations</w:t>
      </w:r>
      <w:r>
        <w:rPr>
          <w:noProof/>
        </w:rPr>
        <w:tab/>
      </w:r>
      <w:r>
        <w:rPr>
          <w:noProof/>
        </w:rPr>
        <w:fldChar w:fldCharType="begin"/>
      </w:r>
      <w:r>
        <w:rPr>
          <w:noProof/>
        </w:rPr>
        <w:instrText xml:space="preserve"> PAGEREF _Toc518560505 \h </w:instrText>
      </w:r>
      <w:r>
        <w:rPr>
          <w:noProof/>
        </w:rPr>
      </w:r>
      <w:r>
        <w:rPr>
          <w:noProof/>
        </w:rPr>
        <w:fldChar w:fldCharType="separate"/>
      </w:r>
      <w:r>
        <w:rPr>
          <w:noProof/>
        </w:rPr>
        <w:t>22</w:t>
      </w:r>
      <w:r>
        <w:rPr>
          <w:noProof/>
        </w:rPr>
        <w:fldChar w:fldCharType="end"/>
      </w:r>
    </w:p>
    <w:p w14:paraId="23E32E47" w14:textId="77777777" w:rsidR="000E7039" w:rsidRDefault="000E7039">
      <w:pPr>
        <w:pStyle w:val="TOC2"/>
        <w:tabs>
          <w:tab w:val="left" w:pos="880"/>
        </w:tabs>
        <w:rPr>
          <w:rFonts w:asciiTheme="minorHAnsi" w:eastAsiaTheme="minorEastAsia" w:hAnsiTheme="minorHAnsi" w:cstheme="minorBidi"/>
          <w:noProof/>
        </w:rPr>
      </w:pPr>
      <w:r>
        <w:rPr>
          <w:noProof/>
        </w:rPr>
        <w:t>5.1</w:t>
      </w:r>
      <w:r>
        <w:rPr>
          <w:rFonts w:asciiTheme="minorHAnsi" w:eastAsiaTheme="minorEastAsia" w:hAnsiTheme="minorHAnsi" w:cstheme="minorBidi"/>
          <w:noProof/>
        </w:rPr>
        <w:tab/>
      </w:r>
      <w:r>
        <w:rPr>
          <w:noProof/>
        </w:rPr>
        <w:t>The Declaration</w:t>
      </w:r>
      <w:r>
        <w:rPr>
          <w:noProof/>
        </w:rPr>
        <w:tab/>
      </w:r>
      <w:r>
        <w:rPr>
          <w:noProof/>
        </w:rPr>
        <w:fldChar w:fldCharType="begin"/>
      </w:r>
      <w:r>
        <w:rPr>
          <w:noProof/>
        </w:rPr>
        <w:instrText xml:space="preserve"> PAGEREF _Toc518560506 \h </w:instrText>
      </w:r>
      <w:r>
        <w:rPr>
          <w:noProof/>
        </w:rPr>
      </w:r>
      <w:r>
        <w:rPr>
          <w:noProof/>
        </w:rPr>
        <w:fldChar w:fldCharType="separate"/>
      </w:r>
      <w:r>
        <w:rPr>
          <w:noProof/>
        </w:rPr>
        <w:t>22</w:t>
      </w:r>
      <w:r>
        <w:rPr>
          <w:noProof/>
        </w:rPr>
        <w:fldChar w:fldCharType="end"/>
      </w:r>
    </w:p>
    <w:p w14:paraId="5D7326E5" w14:textId="77777777" w:rsidR="000E7039" w:rsidRDefault="000E7039">
      <w:pPr>
        <w:pStyle w:val="TOC2"/>
        <w:tabs>
          <w:tab w:val="left" w:pos="880"/>
        </w:tabs>
        <w:rPr>
          <w:rFonts w:asciiTheme="minorHAnsi" w:eastAsiaTheme="minorEastAsia" w:hAnsiTheme="minorHAnsi" w:cstheme="minorBidi"/>
          <w:noProof/>
        </w:rPr>
      </w:pPr>
      <w:r>
        <w:rPr>
          <w:noProof/>
        </w:rPr>
        <w:t>5.2</w:t>
      </w:r>
      <w:r>
        <w:rPr>
          <w:rFonts w:asciiTheme="minorHAnsi" w:eastAsiaTheme="minorEastAsia" w:hAnsiTheme="minorHAnsi" w:cstheme="minorBidi"/>
          <w:noProof/>
        </w:rPr>
        <w:tab/>
      </w:r>
      <w:r>
        <w:rPr>
          <w:noProof/>
        </w:rPr>
        <w:t>Suggested Wording</w:t>
      </w:r>
      <w:r>
        <w:rPr>
          <w:noProof/>
        </w:rPr>
        <w:tab/>
      </w:r>
      <w:r>
        <w:rPr>
          <w:noProof/>
        </w:rPr>
        <w:fldChar w:fldCharType="begin"/>
      </w:r>
      <w:r>
        <w:rPr>
          <w:noProof/>
        </w:rPr>
        <w:instrText xml:space="preserve"> PAGEREF _Toc518560507 \h </w:instrText>
      </w:r>
      <w:r>
        <w:rPr>
          <w:noProof/>
        </w:rPr>
      </w:r>
      <w:r>
        <w:rPr>
          <w:noProof/>
        </w:rPr>
        <w:fldChar w:fldCharType="separate"/>
      </w:r>
      <w:r>
        <w:rPr>
          <w:noProof/>
        </w:rPr>
        <w:t>23</w:t>
      </w:r>
      <w:r>
        <w:rPr>
          <w:noProof/>
        </w:rPr>
        <w:fldChar w:fldCharType="end"/>
      </w:r>
    </w:p>
    <w:p w14:paraId="25A7F583" w14:textId="77777777" w:rsidR="000E7039" w:rsidRDefault="000E7039">
      <w:pPr>
        <w:pStyle w:val="TOC3"/>
        <w:tabs>
          <w:tab w:val="left" w:pos="1320"/>
        </w:tabs>
        <w:rPr>
          <w:rFonts w:asciiTheme="minorHAnsi" w:eastAsiaTheme="minorEastAsia" w:hAnsiTheme="minorHAnsi" w:cstheme="minorBidi"/>
        </w:rPr>
      </w:pPr>
      <w:r>
        <w:t>5.2.1</w:t>
      </w:r>
      <w:r>
        <w:rPr>
          <w:rFonts w:asciiTheme="minorHAnsi" w:eastAsiaTheme="minorEastAsia" w:hAnsiTheme="minorHAnsi" w:cstheme="minorBidi"/>
        </w:rPr>
        <w:tab/>
      </w:r>
      <w:r>
        <w:t>example 1</w:t>
      </w:r>
      <w:r>
        <w:tab/>
      </w:r>
      <w:r>
        <w:fldChar w:fldCharType="begin"/>
      </w:r>
      <w:r>
        <w:instrText xml:space="preserve"> PAGEREF _Toc518560508 \h </w:instrText>
      </w:r>
      <w:r>
        <w:fldChar w:fldCharType="separate"/>
      </w:r>
      <w:r>
        <w:t>23</w:t>
      </w:r>
      <w:r>
        <w:fldChar w:fldCharType="end"/>
      </w:r>
    </w:p>
    <w:p w14:paraId="37825FA8" w14:textId="77777777" w:rsidR="000E7039" w:rsidRDefault="000E7039">
      <w:pPr>
        <w:pStyle w:val="TOC3"/>
        <w:tabs>
          <w:tab w:val="left" w:pos="1320"/>
        </w:tabs>
        <w:rPr>
          <w:rFonts w:asciiTheme="minorHAnsi" w:eastAsiaTheme="minorEastAsia" w:hAnsiTheme="minorHAnsi" w:cstheme="minorBidi"/>
        </w:rPr>
      </w:pPr>
      <w:r>
        <w:t>5.2.2</w:t>
      </w:r>
      <w:r>
        <w:rPr>
          <w:rFonts w:asciiTheme="minorHAnsi" w:eastAsiaTheme="minorEastAsia" w:hAnsiTheme="minorHAnsi" w:cstheme="minorBidi"/>
        </w:rPr>
        <w:tab/>
      </w:r>
      <w:r>
        <w:t>example 2</w:t>
      </w:r>
      <w:r>
        <w:tab/>
      </w:r>
      <w:r>
        <w:fldChar w:fldCharType="begin"/>
      </w:r>
      <w:r>
        <w:instrText xml:space="preserve"> PAGEREF _Toc518560509 \h </w:instrText>
      </w:r>
      <w:r>
        <w:fldChar w:fldCharType="separate"/>
      </w:r>
      <w:r>
        <w:t>24</w:t>
      </w:r>
      <w:r>
        <w:fldChar w:fldCharType="end"/>
      </w:r>
    </w:p>
    <w:p w14:paraId="1F9C8B4C" w14:textId="77777777" w:rsidR="000E7039" w:rsidRDefault="000E7039">
      <w:pPr>
        <w:pStyle w:val="TOC1"/>
        <w:tabs>
          <w:tab w:val="left" w:pos="440"/>
        </w:tabs>
        <w:rPr>
          <w:rFonts w:asciiTheme="minorHAnsi" w:eastAsiaTheme="minorEastAsia" w:hAnsiTheme="minorHAnsi" w:cstheme="minorBidi"/>
          <w:noProof/>
        </w:rPr>
      </w:pPr>
      <w:r w:rsidRPr="00B76F8E">
        <w:rPr>
          <w:noProof/>
          <w:lang w:val="en-US" w:eastAsia="en-US"/>
          <w14:scene3d>
            <w14:camera w14:prst="orthographicFront"/>
            <w14:lightRig w14:rig="threePt" w14:dir="t">
              <w14:rot w14:lat="0" w14:lon="0" w14:rev="0"/>
            </w14:lightRig>
          </w14:scene3d>
        </w:rPr>
        <w:t>6.</w:t>
      </w:r>
      <w:r>
        <w:rPr>
          <w:rFonts w:asciiTheme="minorHAnsi" w:eastAsiaTheme="minorEastAsia" w:hAnsiTheme="minorHAnsi" w:cstheme="minorBidi"/>
          <w:noProof/>
        </w:rPr>
        <w:tab/>
      </w:r>
      <w:r>
        <w:rPr>
          <w:noProof/>
        </w:rPr>
        <w:t>Guidance</w:t>
      </w:r>
      <w:r>
        <w:rPr>
          <w:noProof/>
        </w:rPr>
        <w:tab/>
      </w:r>
      <w:r>
        <w:rPr>
          <w:noProof/>
        </w:rPr>
        <w:fldChar w:fldCharType="begin"/>
      </w:r>
      <w:r>
        <w:rPr>
          <w:noProof/>
        </w:rPr>
        <w:instrText xml:space="preserve"> PAGEREF _Toc518560510 \h </w:instrText>
      </w:r>
      <w:r>
        <w:rPr>
          <w:noProof/>
        </w:rPr>
      </w:r>
      <w:r>
        <w:rPr>
          <w:noProof/>
        </w:rPr>
        <w:fldChar w:fldCharType="separate"/>
      </w:r>
      <w:r>
        <w:rPr>
          <w:noProof/>
        </w:rPr>
        <w:t>25</w:t>
      </w:r>
      <w:r>
        <w:rPr>
          <w:noProof/>
        </w:rPr>
        <w:fldChar w:fldCharType="end"/>
      </w:r>
    </w:p>
    <w:p w14:paraId="7BE796D4" w14:textId="4B663D60" w:rsidR="00914D4D" w:rsidRDefault="00930A16" w:rsidP="00F00304">
      <w:pPr>
        <w:pStyle w:val="Maintext"/>
        <w:rPr>
          <w:rFonts w:cs="Arial"/>
          <w:sz w:val="20"/>
          <w:szCs w:val="20"/>
        </w:rPr>
      </w:pPr>
      <w:r w:rsidRPr="00550EC0">
        <w:rPr>
          <w:rFonts w:cs="Arial"/>
          <w:sz w:val="20"/>
          <w:szCs w:val="20"/>
          <w:highlight w:val="yellow"/>
        </w:rPr>
        <w:fldChar w:fldCharType="end"/>
      </w:r>
    </w:p>
    <w:p w14:paraId="194D8F56" w14:textId="21DA0E4F" w:rsidR="0027000B" w:rsidRDefault="00D73271" w:rsidP="004104FE">
      <w:pPr>
        <w:pStyle w:val="TableofFigures"/>
        <w:tabs>
          <w:tab w:val="right" w:leader="dot" w:pos="9288"/>
        </w:tabs>
        <w:rPr>
          <w:rFonts w:cs="Arial"/>
          <w:sz w:val="20"/>
          <w:szCs w:val="20"/>
        </w:rPr>
      </w:pPr>
      <w:r w:rsidRPr="005F5829">
        <w:rPr>
          <w:rFonts w:cs="Arial"/>
          <w:sz w:val="20"/>
          <w:szCs w:val="20"/>
        </w:rPr>
        <w:fldChar w:fldCharType="begin"/>
      </w:r>
      <w:r w:rsidRPr="005F5829">
        <w:rPr>
          <w:rFonts w:cs="Arial"/>
          <w:sz w:val="20"/>
          <w:szCs w:val="20"/>
        </w:rPr>
        <w:instrText xml:space="preserve"> TOC \h \z \c "Table" </w:instrText>
      </w:r>
      <w:r w:rsidRPr="005F5829">
        <w:rPr>
          <w:rFonts w:cs="Arial"/>
          <w:sz w:val="20"/>
          <w:szCs w:val="20"/>
        </w:rPr>
        <w:fldChar w:fldCharType="end"/>
      </w:r>
    </w:p>
    <w:p w14:paraId="0D3537EC" w14:textId="77777777" w:rsidR="0056149C" w:rsidRDefault="0056149C" w:rsidP="00561E38">
      <w:pPr>
        <w:pStyle w:val="Maintext"/>
      </w:pPr>
    </w:p>
    <w:p w14:paraId="7900031B" w14:textId="77777777" w:rsidR="000E7039" w:rsidRDefault="00C356FD">
      <w:pPr>
        <w:pStyle w:val="TableofFigures"/>
        <w:tabs>
          <w:tab w:val="right" w:leader="dot" w:pos="9288"/>
        </w:tabs>
        <w:rPr>
          <w:rFonts w:asciiTheme="minorHAnsi" w:eastAsiaTheme="minorEastAsia" w:hAnsiTheme="minorHAnsi" w:cstheme="minorBidi"/>
          <w:noProof/>
          <w:szCs w:val="22"/>
        </w:rPr>
      </w:pPr>
      <w:r>
        <w:fldChar w:fldCharType="begin"/>
      </w:r>
      <w:r>
        <w:instrText xml:space="preserve"> TOC \h \z \c "Figure" </w:instrText>
      </w:r>
      <w:r>
        <w:fldChar w:fldCharType="separate"/>
      </w:r>
      <w:hyperlink w:anchor="_Toc518560511" w:history="1">
        <w:r w:rsidR="000E7039" w:rsidRPr="00687BE8">
          <w:rPr>
            <w:rStyle w:val="Hyperlink"/>
          </w:rPr>
          <w:t>Figure 1: SBR interactions Client Search and Add client relationship process.</w:t>
        </w:r>
        <w:r w:rsidR="000E7039">
          <w:rPr>
            <w:noProof/>
            <w:webHidden/>
          </w:rPr>
          <w:tab/>
        </w:r>
        <w:r w:rsidR="000E7039">
          <w:rPr>
            <w:noProof/>
            <w:webHidden/>
          </w:rPr>
          <w:fldChar w:fldCharType="begin"/>
        </w:r>
        <w:r w:rsidR="000E7039">
          <w:rPr>
            <w:noProof/>
            <w:webHidden/>
          </w:rPr>
          <w:instrText xml:space="preserve"> PAGEREF _Toc518560511 \h </w:instrText>
        </w:r>
        <w:r w:rsidR="000E7039">
          <w:rPr>
            <w:noProof/>
            <w:webHidden/>
          </w:rPr>
        </w:r>
        <w:r w:rsidR="000E7039">
          <w:rPr>
            <w:noProof/>
            <w:webHidden/>
          </w:rPr>
          <w:fldChar w:fldCharType="separate"/>
        </w:r>
        <w:r w:rsidR="000E7039">
          <w:rPr>
            <w:noProof/>
            <w:webHidden/>
          </w:rPr>
          <w:t>8</w:t>
        </w:r>
        <w:r w:rsidR="000E7039">
          <w:rPr>
            <w:noProof/>
            <w:webHidden/>
          </w:rPr>
          <w:fldChar w:fldCharType="end"/>
        </w:r>
      </w:hyperlink>
    </w:p>
    <w:p w14:paraId="108419B9" w14:textId="77777777" w:rsidR="000E7039" w:rsidRDefault="005F614F">
      <w:pPr>
        <w:pStyle w:val="TableofFigures"/>
        <w:tabs>
          <w:tab w:val="right" w:leader="dot" w:pos="9288"/>
        </w:tabs>
        <w:rPr>
          <w:rFonts w:asciiTheme="minorHAnsi" w:eastAsiaTheme="minorEastAsia" w:hAnsiTheme="minorHAnsi" w:cstheme="minorBidi"/>
          <w:noProof/>
          <w:szCs w:val="22"/>
        </w:rPr>
      </w:pPr>
      <w:hyperlink w:anchor="_Toc518560512" w:history="1">
        <w:r w:rsidR="000E7039" w:rsidRPr="00687BE8">
          <w:rPr>
            <w:rStyle w:val="Hyperlink"/>
          </w:rPr>
          <w:t>Figure 2: SBR interactions for list client relationships and remove client relationship process.</w:t>
        </w:r>
        <w:r w:rsidR="000E7039">
          <w:rPr>
            <w:noProof/>
            <w:webHidden/>
          </w:rPr>
          <w:tab/>
        </w:r>
        <w:r w:rsidR="000E7039">
          <w:rPr>
            <w:noProof/>
            <w:webHidden/>
          </w:rPr>
          <w:fldChar w:fldCharType="begin"/>
        </w:r>
        <w:r w:rsidR="000E7039">
          <w:rPr>
            <w:noProof/>
            <w:webHidden/>
          </w:rPr>
          <w:instrText xml:space="preserve"> PAGEREF _Toc518560512 \h </w:instrText>
        </w:r>
        <w:r w:rsidR="000E7039">
          <w:rPr>
            <w:noProof/>
            <w:webHidden/>
          </w:rPr>
        </w:r>
        <w:r w:rsidR="000E7039">
          <w:rPr>
            <w:noProof/>
            <w:webHidden/>
          </w:rPr>
          <w:fldChar w:fldCharType="separate"/>
        </w:r>
        <w:r w:rsidR="000E7039">
          <w:rPr>
            <w:noProof/>
            <w:webHidden/>
          </w:rPr>
          <w:t>11</w:t>
        </w:r>
        <w:r w:rsidR="000E7039">
          <w:rPr>
            <w:noProof/>
            <w:webHidden/>
          </w:rPr>
          <w:fldChar w:fldCharType="end"/>
        </w:r>
      </w:hyperlink>
    </w:p>
    <w:p w14:paraId="194D8F59" w14:textId="77777777" w:rsidR="007264A7" w:rsidRPr="007264A7" w:rsidRDefault="00C356FD" w:rsidP="008A4201">
      <w:r>
        <w:fldChar w:fldCharType="end"/>
      </w:r>
    </w:p>
    <w:p w14:paraId="194D8F5A" w14:textId="77777777" w:rsidR="00432D6B" w:rsidRPr="007131FC" w:rsidRDefault="00E0253E" w:rsidP="00400A72">
      <w:pPr>
        <w:pStyle w:val="Head1"/>
      </w:pPr>
      <w:bookmarkStart w:id="2" w:name="STARTINGNUMBER"/>
      <w:bookmarkStart w:id="3" w:name="_Toc518560482"/>
      <w:bookmarkEnd w:id="2"/>
      <w:r w:rsidRPr="007131FC">
        <w:lastRenderedPageBreak/>
        <w:t>I</w:t>
      </w:r>
      <w:r w:rsidR="00E76F3D" w:rsidRPr="007131FC">
        <w:t>ntroduction</w:t>
      </w:r>
      <w:bookmarkEnd w:id="3"/>
    </w:p>
    <w:p w14:paraId="194D8F5B" w14:textId="77777777" w:rsidR="007C53CD" w:rsidRPr="00E84003" w:rsidRDefault="00E0253E" w:rsidP="008750FB">
      <w:pPr>
        <w:pStyle w:val="Head2"/>
      </w:pPr>
      <w:bookmarkStart w:id="4" w:name="_Toc518560483"/>
      <w:r w:rsidRPr="00E84003">
        <w:t>P</w:t>
      </w:r>
      <w:r w:rsidR="00E76F3D" w:rsidRPr="00E84003">
        <w:t>urpose</w:t>
      </w:r>
      <w:bookmarkEnd w:id="4"/>
    </w:p>
    <w:p w14:paraId="194D8F5C" w14:textId="77777777" w:rsidR="00AD005D" w:rsidRDefault="00AD005D" w:rsidP="00AD005D">
      <w:pPr>
        <w:rPr>
          <w:rFonts w:cs="Arial"/>
          <w:sz w:val="20"/>
          <w:szCs w:val="20"/>
        </w:rPr>
      </w:pPr>
      <w:r w:rsidRPr="00EE100A">
        <w:rPr>
          <w:rFonts w:cs="Arial"/>
          <w:sz w:val="20"/>
          <w:szCs w:val="20"/>
        </w:rPr>
        <w:t xml:space="preserve">The purpose of this document is to provide information that will assist software developers in understanding the business context surrounding </w:t>
      </w:r>
      <w:r>
        <w:rPr>
          <w:rFonts w:cs="Arial"/>
          <w:sz w:val="20"/>
          <w:szCs w:val="20"/>
        </w:rPr>
        <w:t xml:space="preserve">the search, add, remove and list client </w:t>
      </w:r>
      <w:r w:rsidR="008E526B">
        <w:rPr>
          <w:rFonts w:cs="Arial"/>
          <w:sz w:val="20"/>
          <w:szCs w:val="20"/>
        </w:rPr>
        <w:t xml:space="preserve">update </w:t>
      </w:r>
      <w:r>
        <w:rPr>
          <w:rFonts w:cs="Arial"/>
          <w:sz w:val="20"/>
          <w:szCs w:val="20"/>
        </w:rPr>
        <w:t>relationship services:</w:t>
      </w:r>
    </w:p>
    <w:p w14:paraId="194D8F5D" w14:textId="77777777" w:rsidR="00AD005D" w:rsidRDefault="00AD005D" w:rsidP="00AD005D">
      <w:pPr>
        <w:rPr>
          <w:sz w:val="20"/>
          <w:szCs w:val="20"/>
        </w:rPr>
      </w:pPr>
    </w:p>
    <w:p w14:paraId="194D8F5E" w14:textId="77777777" w:rsidR="00AD005D" w:rsidRPr="00F10C51" w:rsidRDefault="00AD005D" w:rsidP="00AD005D">
      <w:pPr>
        <w:pStyle w:val="ListParagraph"/>
        <w:numPr>
          <w:ilvl w:val="0"/>
          <w:numId w:val="9"/>
        </w:numPr>
        <w:spacing w:after="120"/>
        <w:rPr>
          <w:rFonts w:ascii="Arial" w:hAnsi="Arial" w:cs="Arial"/>
          <w:sz w:val="20"/>
          <w:szCs w:val="20"/>
        </w:rPr>
      </w:pPr>
      <w:r>
        <w:rPr>
          <w:rFonts w:ascii="Arial" w:hAnsi="Arial" w:cs="Arial"/>
          <w:sz w:val="20"/>
          <w:szCs w:val="20"/>
        </w:rPr>
        <w:t>Client s</w:t>
      </w:r>
      <w:r w:rsidRPr="00F10C51">
        <w:rPr>
          <w:rFonts w:ascii="Arial" w:hAnsi="Arial" w:cs="Arial"/>
          <w:sz w:val="20"/>
          <w:szCs w:val="20"/>
        </w:rPr>
        <w:t>earch</w:t>
      </w:r>
    </w:p>
    <w:p w14:paraId="194D8F5F" w14:textId="77777777" w:rsidR="00AD005D" w:rsidRPr="00F10C51" w:rsidRDefault="00AD005D" w:rsidP="00AD005D">
      <w:pPr>
        <w:pStyle w:val="ListParagraph"/>
        <w:numPr>
          <w:ilvl w:val="0"/>
          <w:numId w:val="9"/>
        </w:numPr>
        <w:spacing w:after="120"/>
        <w:rPr>
          <w:rFonts w:ascii="Arial" w:hAnsi="Arial" w:cs="Arial"/>
          <w:sz w:val="20"/>
          <w:szCs w:val="20"/>
        </w:rPr>
      </w:pPr>
      <w:r w:rsidRPr="00F10C51">
        <w:rPr>
          <w:rFonts w:ascii="Arial" w:hAnsi="Arial" w:cs="Arial"/>
          <w:sz w:val="20"/>
          <w:szCs w:val="20"/>
        </w:rPr>
        <w:t>Add</w:t>
      </w:r>
      <w:r>
        <w:rPr>
          <w:rFonts w:ascii="Arial" w:hAnsi="Arial" w:cs="Arial"/>
          <w:sz w:val="20"/>
          <w:szCs w:val="20"/>
        </w:rPr>
        <w:t xml:space="preserve"> client relationship</w:t>
      </w:r>
    </w:p>
    <w:p w14:paraId="194D8F60" w14:textId="77777777" w:rsidR="00AD005D" w:rsidRPr="00F10C51" w:rsidRDefault="00AD005D" w:rsidP="00AD005D">
      <w:pPr>
        <w:pStyle w:val="ListParagraph"/>
        <w:numPr>
          <w:ilvl w:val="0"/>
          <w:numId w:val="9"/>
        </w:numPr>
        <w:spacing w:after="120"/>
        <w:rPr>
          <w:rFonts w:ascii="Arial" w:hAnsi="Arial" w:cs="Arial"/>
          <w:sz w:val="20"/>
          <w:szCs w:val="20"/>
        </w:rPr>
      </w:pPr>
      <w:r w:rsidRPr="00F10C51">
        <w:rPr>
          <w:rFonts w:ascii="Arial" w:hAnsi="Arial" w:cs="Arial"/>
          <w:sz w:val="20"/>
          <w:szCs w:val="20"/>
        </w:rPr>
        <w:t>Remove</w:t>
      </w:r>
      <w:r>
        <w:rPr>
          <w:rFonts w:ascii="Arial" w:hAnsi="Arial" w:cs="Arial"/>
          <w:sz w:val="20"/>
          <w:szCs w:val="20"/>
        </w:rPr>
        <w:t xml:space="preserve"> client relationship</w:t>
      </w:r>
    </w:p>
    <w:p w14:paraId="194D8F61" w14:textId="77777777" w:rsidR="00AD005D" w:rsidRPr="00144704" w:rsidRDefault="00AD005D" w:rsidP="00AD005D">
      <w:pPr>
        <w:pStyle w:val="ListParagraph"/>
        <w:numPr>
          <w:ilvl w:val="0"/>
          <w:numId w:val="9"/>
        </w:numPr>
        <w:spacing w:after="120"/>
        <w:rPr>
          <w:rFonts w:ascii="Arial" w:hAnsi="Arial" w:cs="Arial"/>
          <w:sz w:val="20"/>
          <w:szCs w:val="20"/>
        </w:rPr>
      </w:pPr>
      <w:r>
        <w:rPr>
          <w:rFonts w:ascii="Arial" w:hAnsi="Arial" w:cs="Arial"/>
          <w:sz w:val="20"/>
          <w:szCs w:val="20"/>
        </w:rPr>
        <w:t>Client relationship l</w:t>
      </w:r>
      <w:r w:rsidRPr="00F10C51">
        <w:rPr>
          <w:rFonts w:ascii="Arial" w:hAnsi="Arial" w:cs="Arial"/>
          <w:sz w:val="20"/>
          <w:szCs w:val="20"/>
        </w:rPr>
        <w:t>ist</w:t>
      </w:r>
      <w:r w:rsidR="00EE795F">
        <w:rPr>
          <w:rFonts w:ascii="Arial" w:hAnsi="Arial" w:cs="Arial"/>
          <w:sz w:val="20"/>
          <w:szCs w:val="20"/>
        </w:rPr>
        <w:t>.</w:t>
      </w:r>
      <w:r>
        <w:rPr>
          <w:rFonts w:ascii="Arial" w:hAnsi="Arial" w:cs="Arial"/>
          <w:sz w:val="20"/>
          <w:szCs w:val="20"/>
        </w:rPr>
        <w:t xml:space="preserve"> </w:t>
      </w:r>
    </w:p>
    <w:p w14:paraId="194D8F62" w14:textId="77777777" w:rsidR="00AD005D" w:rsidRDefault="00AD005D" w:rsidP="00AD005D">
      <w:pPr>
        <w:rPr>
          <w:rFonts w:cs="Arial"/>
          <w:sz w:val="20"/>
          <w:szCs w:val="20"/>
        </w:rPr>
      </w:pPr>
      <w:r>
        <w:rPr>
          <w:rFonts w:cs="Arial"/>
          <w:sz w:val="20"/>
          <w:szCs w:val="20"/>
        </w:rPr>
        <w:t xml:space="preserve">The document defines interactions </w:t>
      </w:r>
      <w:r w:rsidRPr="00D41693">
        <w:rPr>
          <w:rFonts w:cs="Arial"/>
          <w:sz w:val="20"/>
          <w:szCs w:val="20"/>
        </w:rPr>
        <w:t xml:space="preserve">with the Australian Taxation Office (ATO) </w:t>
      </w:r>
      <w:r>
        <w:rPr>
          <w:rFonts w:cs="Arial"/>
          <w:sz w:val="20"/>
          <w:szCs w:val="20"/>
        </w:rPr>
        <w:t xml:space="preserve">that are available to tax practitioners </w:t>
      </w:r>
      <w:r w:rsidR="007100A0">
        <w:rPr>
          <w:rFonts w:cs="Arial"/>
          <w:sz w:val="20"/>
          <w:szCs w:val="20"/>
        </w:rPr>
        <w:t xml:space="preserve">(including in the capacity as a </w:t>
      </w:r>
      <w:r w:rsidR="00886F4B">
        <w:rPr>
          <w:rFonts w:cs="Arial"/>
          <w:sz w:val="20"/>
          <w:szCs w:val="20"/>
        </w:rPr>
        <w:t>payroll provider</w:t>
      </w:r>
      <w:r w:rsidR="007100A0">
        <w:rPr>
          <w:rFonts w:cs="Arial"/>
          <w:sz w:val="20"/>
          <w:szCs w:val="20"/>
        </w:rPr>
        <w:t>)</w:t>
      </w:r>
      <w:r w:rsidR="00886F4B">
        <w:rPr>
          <w:rFonts w:cs="Arial"/>
          <w:sz w:val="20"/>
          <w:szCs w:val="20"/>
        </w:rPr>
        <w:t xml:space="preserve"> </w:t>
      </w:r>
      <w:r>
        <w:rPr>
          <w:rFonts w:cs="Arial"/>
          <w:sz w:val="20"/>
          <w:szCs w:val="20"/>
        </w:rPr>
        <w:t>acting on behalf of individuals and non-individuals</w:t>
      </w:r>
      <w:r w:rsidR="006B2CA5">
        <w:rPr>
          <w:rFonts w:cs="Arial"/>
          <w:sz w:val="20"/>
          <w:szCs w:val="20"/>
        </w:rPr>
        <w:t xml:space="preserve">. </w:t>
      </w:r>
      <w:r>
        <w:rPr>
          <w:rFonts w:cs="Arial"/>
          <w:sz w:val="20"/>
          <w:szCs w:val="20"/>
        </w:rPr>
        <w:t xml:space="preserve"> </w:t>
      </w:r>
      <w:r w:rsidR="00FB154C">
        <w:rPr>
          <w:rFonts w:cs="Arial"/>
          <w:sz w:val="20"/>
          <w:szCs w:val="20"/>
        </w:rPr>
        <w:t xml:space="preserve">All payroll providers must be registered Tax </w:t>
      </w:r>
      <w:r w:rsidR="00EE795F">
        <w:rPr>
          <w:rFonts w:cs="Arial"/>
          <w:sz w:val="20"/>
          <w:szCs w:val="20"/>
        </w:rPr>
        <w:t xml:space="preserve">or </w:t>
      </w:r>
      <w:r w:rsidR="00FB154C">
        <w:rPr>
          <w:rFonts w:cs="Arial"/>
          <w:sz w:val="20"/>
          <w:szCs w:val="20"/>
        </w:rPr>
        <w:t>BAS agents.</w:t>
      </w:r>
      <w:r w:rsidR="0002444D">
        <w:rPr>
          <w:rFonts w:cs="Arial"/>
          <w:sz w:val="20"/>
          <w:szCs w:val="20"/>
        </w:rPr>
        <w:t xml:space="preserve"> </w:t>
      </w:r>
      <w:r w:rsidR="006B2CA5">
        <w:rPr>
          <w:rFonts w:cs="Arial"/>
          <w:sz w:val="20"/>
          <w:szCs w:val="20"/>
        </w:rPr>
        <w:t>T</w:t>
      </w:r>
      <w:r w:rsidR="0002444D">
        <w:rPr>
          <w:rFonts w:cs="Arial"/>
          <w:sz w:val="20"/>
          <w:szCs w:val="20"/>
        </w:rPr>
        <w:t>he</w:t>
      </w:r>
      <w:r w:rsidR="006B2CA5">
        <w:rPr>
          <w:rFonts w:cs="Arial"/>
          <w:sz w:val="20"/>
          <w:szCs w:val="20"/>
        </w:rPr>
        <w:t xml:space="preserve"> interactions are available </w:t>
      </w:r>
      <w:r w:rsidRPr="00D41693">
        <w:rPr>
          <w:rFonts w:cs="Arial"/>
          <w:sz w:val="20"/>
          <w:szCs w:val="20"/>
        </w:rPr>
        <w:t>through the Standard Business Reporting (SBR)</w:t>
      </w:r>
      <w:r>
        <w:rPr>
          <w:rFonts w:cs="Arial"/>
          <w:sz w:val="20"/>
          <w:szCs w:val="20"/>
        </w:rPr>
        <w:t xml:space="preserve"> platform ebMS3 </w:t>
      </w:r>
      <w:r w:rsidRPr="001F2E47">
        <w:rPr>
          <w:rFonts w:cs="Arial"/>
          <w:sz w:val="20"/>
          <w:szCs w:val="20"/>
        </w:rPr>
        <w:t>platform</w:t>
      </w:r>
      <w:r>
        <w:rPr>
          <w:rFonts w:cs="Arial"/>
          <w:sz w:val="20"/>
          <w:szCs w:val="20"/>
        </w:rPr>
        <w:t xml:space="preserve"> with a message format of XML. The document also explains any constraints and known issues with the use of these interactions.</w:t>
      </w:r>
    </w:p>
    <w:p w14:paraId="194D8F63" w14:textId="77777777" w:rsidR="00E0253E" w:rsidRPr="00A15856" w:rsidRDefault="00E0253E" w:rsidP="008750FB">
      <w:pPr>
        <w:pStyle w:val="Head2"/>
      </w:pPr>
      <w:bookmarkStart w:id="5" w:name="_Toc467246198"/>
      <w:bookmarkStart w:id="6" w:name="_Toc469495353"/>
      <w:bookmarkStart w:id="7" w:name="_Toc467246199"/>
      <w:bookmarkStart w:id="8" w:name="_Toc469495354"/>
      <w:bookmarkStart w:id="9" w:name="_Toc466018899"/>
      <w:bookmarkStart w:id="10" w:name="_Toc466301241"/>
      <w:bookmarkStart w:id="11" w:name="_Toc466301617"/>
      <w:bookmarkStart w:id="12" w:name="_Toc466301687"/>
      <w:bookmarkStart w:id="13" w:name="_Toc466301740"/>
      <w:bookmarkStart w:id="14" w:name="_Toc466301793"/>
      <w:bookmarkStart w:id="15" w:name="_Toc466309462"/>
      <w:bookmarkStart w:id="16" w:name="_Toc466309580"/>
      <w:bookmarkStart w:id="17" w:name="_Toc466309697"/>
      <w:bookmarkStart w:id="18" w:name="_Toc466309928"/>
      <w:bookmarkStart w:id="19" w:name="_Toc467246200"/>
      <w:bookmarkStart w:id="20" w:name="_Toc469495355"/>
      <w:bookmarkStart w:id="21" w:name="_Toc466018900"/>
      <w:bookmarkStart w:id="22" w:name="_Toc466301242"/>
      <w:bookmarkStart w:id="23" w:name="_Toc466301618"/>
      <w:bookmarkStart w:id="24" w:name="_Toc466301688"/>
      <w:bookmarkStart w:id="25" w:name="_Toc466301741"/>
      <w:bookmarkStart w:id="26" w:name="_Toc466301794"/>
      <w:bookmarkStart w:id="27" w:name="_Toc466309463"/>
      <w:bookmarkStart w:id="28" w:name="_Toc466309581"/>
      <w:bookmarkStart w:id="29" w:name="_Toc466309698"/>
      <w:bookmarkStart w:id="30" w:name="_Toc466309929"/>
      <w:bookmarkStart w:id="31" w:name="_Toc467246201"/>
      <w:bookmarkStart w:id="32" w:name="_Toc469495356"/>
      <w:bookmarkStart w:id="33" w:name="_Toc466018901"/>
      <w:bookmarkStart w:id="34" w:name="_Toc466301243"/>
      <w:bookmarkStart w:id="35" w:name="_Toc466301619"/>
      <w:bookmarkStart w:id="36" w:name="_Toc466301689"/>
      <w:bookmarkStart w:id="37" w:name="_Toc466301742"/>
      <w:bookmarkStart w:id="38" w:name="_Toc466301795"/>
      <w:bookmarkStart w:id="39" w:name="_Toc466309464"/>
      <w:bookmarkStart w:id="40" w:name="_Toc466309582"/>
      <w:bookmarkStart w:id="41" w:name="_Toc466309699"/>
      <w:bookmarkStart w:id="42" w:name="_Toc466309930"/>
      <w:bookmarkStart w:id="43" w:name="_Toc467246202"/>
      <w:bookmarkStart w:id="44" w:name="_Toc469495357"/>
      <w:bookmarkStart w:id="45" w:name="_Toc415070067"/>
      <w:bookmarkStart w:id="46" w:name="_Toc416179627"/>
      <w:bookmarkStart w:id="47" w:name="_Toc416179729"/>
      <w:bookmarkStart w:id="48" w:name="_Toc416181510"/>
      <w:bookmarkStart w:id="49" w:name="_Toc51856048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r w:rsidRPr="00F0501E">
        <w:t>A</w:t>
      </w:r>
      <w:r w:rsidR="00E76F3D" w:rsidRPr="005A6CE7">
        <w:t>udience</w:t>
      </w:r>
      <w:bookmarkEnd w:id="49"/>
    </w:p>
    <w:p w14:paraId="194D8F64" w14:textId="77777777" w:rsidR="00205AD4" w:rsidRDefault="00D018CE">
      <w:pPr>
        <w:rPr>
          <w:rFonts w:cs="Arial"/>
          <w:sz w:val="20"/>
          <w:szCs w:val="20"/>
        </w:rPr>
      </w:pPr>
      <w:r w:rsidRPr="00BF4F1D">
        <w:rPr>
          <w:sz w:val="20"/>
          <w:szCs w:val="20"/>
        </w:rPr>
        <w:t xml:space="preserve">The audience for this document is any organisation that will </w:t>
      </w:r>
      <w:r w:rsidR="00EF4515">
        <w:rPr>
          <w:sz w:val="20"/>
          <w:szCs w:val="20"/>
        </w:rPr>
        <w:t xml:space="preserve">be </w:t>
      </w:r>
      <w:r w:rsidR="00F864FE" w:rsidRPr="00BF4F1D">
        <w:rPr>
          <w:sz w:val="20"/>
          <w:szCs w:val="20"/>
        </w:rPr>
        <w:t>building any ATO SBR services into their products.</w:t>
      </w:r>
      <w:r w:rsidR="00F864FE">
        <w:rPr>
          <w:sz w:val="20"/>
          <w:szCs w:val="20"/>
        </w:rPr>
        <w:t xml:space="preserve"> </w:t>
      </w:r>
      <w:r w:rsidR="00281D1D" w:rsidRPr="00BF4F1D">
        <w:rPr>
          <w:sz w:val="20"/>
          <w:szCs w:val="20"/>
        </w:rPr>
        <w:t>Typically this will be software application developers and business analysts.</w:t>
      </w:r>
    </w:p>
    <w:p w14:paraId="194D8F65" w14:textId="77777777" w:rsidR="00205AD4" w:rsidRPr="009C4965" w:rsidRDefault="00D24FC0" w:rsidP="008750FB">
      <w:pPr>
        <w:pStyle w:val="Head2"/>
        <w:rPr>
          <w:bCs/>
        </w:rPr>
      </w:pPr>
      <w:bookmarkStart w:id="50" w:name="_Toc518560485"/>
      <w:r>
        <w:t>Document Context</w:t>
      </w:r>
      <w:bookmarkEnd w:id="50"/>
    </w:p>
    <w:p w14:paraId="194D8F66" w14:textId="77777777" w:rsidR="00AD005D" w:rsidRPr="009F3698" w:rsidRDefault="00AD005D" w:rsidP="00AD005D">
      <w:pPr>
        <w:rPr>
          <w:sz w:val="20"/>
          <w:szCs w:val="20"/>
        </w:rPr>
      </w:pPr>
      <w:r w:rsidRPr="00BF4F1D">
        <w:rPr>
          <w:rFonts w:cs="Arial"/>
          <w:sz w:val="20"/>
          <w:szCs w:val="20"/>
        </w:rPr>
        <w:t>The ATO</w:t>
      </w:r>
      <w:r>
        <w:rPr>
          <w:rFonts w:cs="Arial"/>
          <w:sz w:val="20"/>
          <w:szCs w:val="20"/>
        </w:rPr>
        <w:t>’s</w:t>
      </w:r>
      <w:r w:rsidRPr="00BF4F1D">
        <w:rPr>
          <w:rFonts w:cs="Arial"/>
          <w:sz w:val="20"/>
          <w:szCs w:val="20"/>
        </w:rPr>
        <w:t xml:space="preserve"> </w:t>
      </w:r>
      <w:r>
        <w:rPr>
          <w:rFonts w:cs="Arial"/>
          <w:sz w:val="20"/>
          <w:szCs w:val="20"/>
        </w:rPr>
        <w:t xml:space="preserve">search, add, remove and list </w:t>
      </w:r>
      <w:r w:rsidRPr="000C4C57">
        <w:rPr>
          <w:sz w:val="20"/>
          <w:szCs w:val="20"/>
        </w:rPr>
        <w:t>rel</w:t>
      </w:r>
      <w:r>
        <w:rPr>
          <w:sz w:val="20"/>
          <w:szCs w:val="20"/>
        </w:rPr>
        <w:t xml:space="preserve">ationships </w:t>
      </w:r>
      <w:r>
        <w:rPr>
          <w:rFonts w:cs="Arial"/>
          <w:sz w:val="20"/>
          <w:szCs w:val="20"/>
        </w:rPr>
        <w:t>business implementation g</w:t>
      </w:r>
      <w:r w:rsidRPr="00BF4F1D">
        <w:rPr>
          <w:rFonts w:cs="Arial"/>
          <w:sz w:val="20"/>
          <w:szCs w:val="20"/>
        </w:rPr>
        <w:t>uide forms part of the broader suite of documents used by the ATO to describe or interpret how the technical implementation relates back to the business context and process.</w:t>
      </w:r>
      <w:r>
        <w:rPr>
          <w:rFonts w:cs="Arial"/>
          <w:sz w:val="20"/>
          <w:szCs w:val="20"/>
        </w:rPr>
        <w:t xml:space="preserve"> </w:t>
      </w:r>
      <w:r w:rsidRPr="00BF4F1D">
        <w:rPr>
          <w:rFonts w:cs="Arial"/>
          <w:sz w:val="20"/>
          <w:szCs w:val="20"/>
        </w:rPr>
        <w:t xml:space="preserve"> This document is designed to be read in conjunction with the ATO SBR documentation suite</w:t>
      </w:r>
      <w:r>
        <w:rPr>
          <w:rFonts w:cs="Arial"/>
          <w:sz w:val="20"/>
          <w:szCs w:val="20"/>
        </w:rPr>
        <w:t xml:space="preserve"> including </w:t>
      </w:r>
      <w:r w:rsidRPr="00BF4F1D">
        <w:rPr>
          <w:rFonts w:cs="Arial"/>
          <w:sz w:val="20"/>
          <w:szCs w:val="20"/>
        </w:rPr>
        <w:t>the:</w:t>
      </w:r>
    </w:p>
    <w:p w14:paraId="194D8F67" w14:textId="77777777" w:rsidR="00AD005D" w:rsidRPr="00BF4F1D" w:rsidRDefault="00AD005D" w:rsidP="00AD005D">
      <w:pPr>
        <w:pStyle w:val="ListParagraph"/>
        <w:numPr>
          <w:ilvl w:val="0"/>
          <w:numId w:val="9"/>
        </w:numPr>
        <w:spacing w:after="120"/>
        <w:rPr>
          <w:rFonts w:cs="Arial"/>
          <w:sz w:val="20"/>
          <w:szCs w:val="20"/>
        </w:rPr>
      </w:pPr>
      <w:r>
        <w:rPr>
          <w:rFonts w:ascii="Arial" w:hAnsi="Arial" w:cs="Arial"/>
          <w:sz w:val="20"/>
          <w:szCs w:val="20"/>
        </w:rPr>
        <w:t>Web service/platform information</w:t>
      </w:r>
    </w:p>
    <w:p w14:paraId="194D8F68" w14:textId="77777777" w:rsidR="00AD005D" w:rsidRPr="00BF4F1D" w:rsidRDefault="00AD005D" w:rsidP="00AD005D">
      <w:pPr>
        <w:pStyle w:val="ListParagraph"/>
        <w:numPr>
          <w:ilvl w:val="0"/>
          <w:numId w:val="9"/>
        </w:numPr>
        <w:spacing w:after="120"/>
        <w:rPr>
          <w:rFonts w:cs="Arial"/>
          <w:sz w:val="20"/>
          <w:szCs w:val="20"/>
        </w:rPr>
      </w:pPr>
      <w:r>
        <w:rPr>
          <w:rFonts w:ascii="Arial" w:hAnsi="Arial" w:cs="Arial"/>
          <w:sz w:val="20"/>
          <w:szCs w:val="20"/>
        </w:rPr>
        <w:t>ATO SBR Service Registry, and</w:t>
      </w:r>
    </w:p>
    <w:p w14:paraId="194D8F69" w14:textId="77777777" w:rsidR="00AD005D" w:rsidRPr="00FE38B7" w:rsidRDefault="00AD005D" w:rsidP="00AD005D">
      <w:pPr>
        <w:pStyle w:val="ListParagraph"/>
        <w:numPr>
          <w:ilvl w:val="0"/>
          <w:numId w:val="11"/>
        </w:numPr>
        <w:spacing w:after="120"/>
        <w:rPr>
          <w:rFonts w:cs="Arial"/>
          <w:sz w:val="20"/>
          <w:szCs w:val="20"/>
        </w:rPr>
      </w:pPr>
      <w:r>
        <w:rPr>
          <w:rFonts w:ascii="Arial" w:hAnsi="Arial" w:cs="Arial"/>
          <w:sz w:val="20"/>
          <w:szCs w:val="20"/>
        </w:rPr>
        <w:t>Test information</w:t>
      </w:r>
      <w:r w:rsidR="007308EA">
        <w:rPr>
          <w:rFonts w:ascii="Arial" w:hAnsi="Arial" w:cs="Arial"/>
          <w:sz w:val="20"/>
          <w:szCs w:val="20"/>
        </w:rPr>
        <w:t>, for example</w:t>
      </w:r>
      <w:r>
        <w:rPr>
          <w:rFonts w:ascii="Arial" w:hAnsi="Arial" w:cs="Arial"/>
          <w:sz w:val="20"/>
          <w:szCs w:val="20"/>
        </w:rPr>
        <w:t xml:space="preserve"> </w:t>
      </w:r>
      <w:r w:rsidR="007308EA">
        <w:rPr>
          <w:rFonts w:ascii="Arial" w:hAnsi="Arial" w:cs="Arial"/>
          <w:sz w:val="20"/>
          <w:szCs w:val="20"/>
        </w:rPr>
        <w:t>c</w:t>
      </w:r>
      <w:r w:rsidRPr="00BF4F1D">
        <w:rPr>
          <w:rFonts w:ascii="Arial" w:hAnsi="Arial" w:cs="Arial"/>
          <w:sz w:val="20"/>
          <w:szCs w:val="20"/>
        </w:rPr>
        <w:t>onformance suites</w:t>
      </w:r>
      <w:r w:rsidR="00EE795F">
        <w:rPr>
          <w:rFonts w:ascii="Arial" w:hAnsi="Arial" w:cs="Arial"/>
          <w:sz w:val="20"/>
          <w:szCs w:val="20"/>
        </w:rPr>
        <w:t>.</w:t>
      </w:r>
    </w:p>
    <w:p w14:paraId="194D8F6A" w14:textId="77777777" w:rsidR="00AD005D" w:rsidRPr="00FE38B7" w:rsidRDefault="00AD005D" w:rsidP="00AD005D">
      <w:pPr>
        <w:spacing w:after="120"/>
        <w:jc w:val="both"/>
        <w:rPr>
          <w:rFonts w:cs="Arial"/>
          <w:sz w:val="20"/>
          <w:szCs w:val="20"/>
        </w:rPr>
      </w:pPr>
      <w:r w:rsidRPr="00FE38B7">
        <w:rPr>
          <w:rFonts w:cs="Arial"/>
          <w:sz w:val="20"/>
          <w:szCs w:val="20"/>
        </w:rPr>
        <w:t xml:space="preserve">See the </w:t>
      </w:r>
      <w:hyperlink r:id="rId20" w:history="1">
        <w:r w:rsidR="007D5BAF" w:rsidRPr="007D5BAF">
          <w:rPr>
            <w:rStyle w:val="Hyperlink"/>
            <w:rFonts w:cs="Arial"/>
            <w:noProof w:val="0"/>
            <w:sz w:val="20"/>
            <w:szCs w:val="20"/>
          </w:rPr>
          <w:t>ATO SBR Logical Artefact Map</w:t>
        </w:r>
      </w:hyperlink>
      <w:r w:rsidRPr="00FE38B7">
        <w:rPr>
          <w:rFonts w:cs="Arial"/>
          <w:sz w:val="20"/>
          <w:szCs w:val="20"/>
        </w:rPr>
        <w:t xml:space="preserve"> for the relationship of this document with others in the suite.</w:t>
      </w:r>
    </w:p>
    <w:p w14:paraId="194D8F6B" w14:textId="77777777" w:rsidR="00AD005D" w:rsidRPr="00FE38B7" w:rsidRDefault="00AD005D" w:rsidP="00FE38B7">
      <w:pPr>
        <w:spacing w:after="120"/>
        <w:jc w:val="both"/>
        <w:rPr>
          <w:rFonts w:cs="Arial"/>
          <w:sz w:val="20"/>
          <w:szCs w:val="20"/>
        </w:rPr>
      </w:pPr>
    </w:p>
    <w:p w14:paraId="194D8F6C" w14:textId="77777777" w:rsidR="007E4DFA" w:rsidRDefault="007E4DFA">
      <w:pPr>
        <w:rPr>
          <w:rFonts w:cs="Arial"/>
          <w:b/>
          <w:caps/>
          <w:color w:val="0070C0"/>
          <w:kern w:val="36"/>
          <w:sz w:val="20"/>
          <w:szCs w:val="20"/>
        </w:rPr>
      </w:pPr>
      <w:r>
        <w:rPr>
          <w:sz w:val="20"/>
          <w:szCs w:val="20"/>
        </w:rPr>
        <w:br w:type="page"/>
      </w:r>
    </w:p>
    <w:p w14:paraId="194D8F6D" w14:textId="77777777" w:rsidR="00E0253E" w:rsidRPr="00960349" w:rsidRDefault="00E0253E" w:rsidP="008750FB">
      <w:pPr>
        <w:pStyle w:val="Head2"/>
        <w:rPr>
          <w:bCs/>
        </w:rPr>
      </w:pPr>
      <w:bookmarkStart w:id="51" w:name="_Toc406402718"/>
      <w:bookmarkStart w:id="52" w:name="_Toc406409327"/>
      <w:bookmarkStart w:id="53" w:name="_Toc406485545"/>
      <w:bookmarkStart w:id="54" w:name="_Toc406504766"/>
      <w:bookmarkStart w:id="55" w:name="_Toc406506905"/>
      <w:bookmarkStart w:id="56" w:name="_Toc406507428"/>
      <w:bookmarkStart w:id="57" w:name="_Toc406402720"/>
      <w:bookmarkStart w:id="58" w:name="_Toc406409329"/>
      <w:bookmarkStart w:id="59" w:name="_Toc406485547"/>
      <w:bookmarkStart w:id="60" w:name="_Toc406504768"/>
      <w:bookmarkStart w:id="61" w:name="_Toc406506907"/>
      <w:bookmarkStart w:id="62" w:name="_Toc406507430"/>
      <w:bookmarkStart w:id="63" w:name="_Toc518560486"/>
      <w:bookmarkEnd w:id="51"/>
      <w:bookmarkEnd w:id="52"/>
      <w:bookmarkEnd w:id="53"/>
      <w:bookmarkEnd w:id="54"/>
      <w:bookmarkEnd w:id="55"/>
      <w:bookmarkEnd w:id="56"/>
      <w:bookmarkEnd w:id="57"/>
      <w:bookmarkEnd w:id="58"/>
      <w:bookmarkEnd w:id="59"/>
      <w:bookmarkEnd w:id="60"/>
      <w:bookmarkEnd w:id="61"/>
      <w:bookmarkEnd w:id="62"/>
      <w:r w:rsidRPr="002F0FB4">
        <w:lastRenderedPageBreak/>
        <w:t>G</w:t>
      </w:r>
      <w:r w:rsidR="00E76F3D" w:rsidRPr="002F0FB4">
        <w:t>lossary</w:t>
      </w:r>
      <w:bookmarkEnd w:id="63"/>
    </w:p>
    <w:p w14:paraId="194D8F6E" w14:textId="77777777" w:rsidR="00AD005D" w:rsidRPr="00BF4F1D" w:rsidRDefault="00AD005D" w:rsidP="00AD005D">
      <w:pPr>
        <w:autoSpaceDE w:val="0"/>
        <w:autoSpaceDN w:val="0"/>
        <w:adjustRightInd w:val="0"/>
        <w:rPr>
          <w:rFonts w:cs="Arial"/>
          <w:color w:val="000000"/>
          <w:sz w:val="20"/>
          <w:szCs w:val="20"/>
        </w:rPr>
      </w:pPr>
      <w:r w:rsidRPr="00BF4F1D">
        <w:rPr>
          <w:rFonts w:cs="Arial"/>
          <w:color w:val="000000"/>
          <w:sz w:val="20"/>
          <w:szCs w:val="20"/>
        </w:rPr>
        <w:t>This table only contains terms that need specific explanation for this document.</w:t>
      </w:r>
      <w:r>
        <w:rPr>
          <w:rFonts w:cs="Arial"/>
          <w:color w:val="000000"/>
          <w:sz w:val="20"/>
          <w:szCs w:val="20"/>
        </w:rPr>
        <w:t xml:space="preserve"> </w:t>
      </w:r>
      <w:r w:rsidRPr="00BF4F1D">
        <w:rPr>
          <w:rFonts w:cs="Arial"/>
          <w:color w:val="000000"/>
          <w:sz w:val="20"/>
          <w:szCs w:val="20"/>
        </w:rPr>
        <w:t xml:space="preserve"> Other terminology can be found in the </w:t>
      </w:r>
      <w:hyperlink r:id="rId21" w:history="1">
        <w:r w:rsidRPr="00BF4F1D">
          <w:rPr>
            <w:rStyle w:val="Hyperlink"/>
            <w:noProof w:val="0"/>
            <w:sz w:val="20"/>
            <w:szCs w:val="20"/>
          </w:rPr>
          <w:t>SBR glossary</w:t>
        </w:r>
      </w:hyperlink>
      <w:r>
        <w:rPr>
          <w:rStyle w:val="Hyperlink"/>
          <w:noProof w:val="0"/>
          <w:sz w:val="20"/>
          <w:szCs w:val="20"/>
        </w:rPr>
        <w:t xml:space="preserve"> </w:t>
      </w:r>
      <w:r w:rsidRPr="00697BAE">
        <w:rPr>
          <w:rFonts w:cs="Arial"/>
          <w:color w:val="000000"/>
          <w:sz w:val="20"/>
          <w:szCs w:val="20"/>
        </w:rPr>
        <w:t xml:space="preserve">or the </w:t>
      </w:r>
      <w:hyperlink r:id="rId22" w:history="1">
        <w:r w:rsidRPr="00FC0720">
          <w:rPr>
            <w:rStyle w:val="Hyperlink"/>
            <w:noProof w:val="0"/>
            <w:sz w:val="20"/>
            <w:szCs w:val="20"/>
          </w:rPr>
          <w:t>Common business implementation guide</w:t>
        </w:r>
      </w:hyperlink>
      <w:r w:rsidRPr="00697BAE">
        <w:rPr>
          <w:rFonts w:cs="Arial"/>
          <w:color w:val="000000"/>
          <w:sz w:val="20"/>
          <w:szCs w:val="20"/>
        </w:rPr>
        <w:t xml:space="preserve"> </w:t>
      </w:r>
      <w:r w:rsidRPr="007308EA">
        <w:rPr>
          <w:rFonts w:cs="Arial"/>
          <w:color w:val="000000"/>
          <w:sz w:val="20"/>
          <w:szCs w:val="20"/>
        </w:rPr>
        <w:t xml:space="preserve">glossary and </w:t>
      </w:r>
      <w:hyperlink r:id="rId23" w:history="1">
        <w:r w:rsidRPr="007308EA">
          <w:rPr>
            <w:rStyle w:val="Hyperlink"/>
            <w:rFonts w:cs="Arial"/>
            <w:noProof w:val="0"/>
            <w:sz w:val="20"/>
            <w:szCs w:val="20"/>
          </w:rPr>
          <w:t>ATO glossary</w:t>
        </w:r>
      </w:hyperlink>
      <w:r>
        <w:rPr>
          <w:rFonts w:cs="Arial"/>
          <w:color w:val="000000"/>
          <w:sz w:val="20"/>
          <w:szCs w:val="20"/>
        </w:rPr>
        <w:t xml:space="preserve"> </w:t>
      </w:r>
    </w:p>
    <w:p w14:paraId="194D8F6F" w14:textId="77777777" w:rsidR="00AD005D" w:rsidRDefault="00AD005D" w:rsidP="00AD005D">
      <w:pPr>
        <w:pStyle w:val="Maintext"/>
      </w:pP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2087"/>
        <w:gridCol w:w="7427"/>
      </w:tblGrid>
      <w:tr w:rsidR="00AD005D" w:rsidRPr="001E3382" w14:paraId="194D8F72" w14:textId="77777777" w:rsidTr="008E526B">
        <w:trPr>
          <w:tblHeader/>
        </w:trPr>
        <w:tc>
          <w:tcPr>
            <w:tcW w:w="1097" w:type="pct"/>
            <w:tcBorders>
              <w:top w:val="single" w:sz="4" w:space="0" w:color="auto"/>
              <w:left w:val="single" w:sz="4" w:space="0" w:color="auto"/>
              <w:bottom w:val="single" w:sz="4" w:space="0" w:color="auto"/>
              <w:right w:val="single" w:sz="4" w:space="0" w:color="auto"/>
            </w:tcBorders>
            <w:shd w:val="clear" w:color="auto" w:fill="C6D9F1" w:themeFill="text2" w:themeFillTint="33"/>
          </w:tcPr>
          <w:p w14:paraId="194D8F70" w14:textId="77777777" w:rsidR="00AD005D" w:rsidRPr="001E3382" w:rsidRDefault="00AD005D" w:rsidP="008E526B">
            <w:pPr>
              <w:autoSpaceDE w:val="0"/>
              <w:autoSpaceDN w:val="0"/>
              <w:adjustRightInd w:val="0"/>
              <w:spacing w:before="60" w:after="60"/>
              <w:rPr>
                <w:rFonts w:cs="Arial"/>
                <w:b/>
                <w:sz w:val="20"/>
                <w:szCs w:val="20"/>
              </w:rPr>
            </w:pPr>
            <w:r w:rsidRPr="001E3382">
              <w:rPr>
                <w:rFonts w:cs="Arial"/>
                <w:b/>
                <w:sz w:val="20"/>
                <w:szCs w:val="20"/>
              </w:rPr>
              <w:t>Term</w:t>
            </w:r>
          </w:p>
        </w:tc>
        <w:tc>
          <w:tcPr>
            <w:tcW w:w="3903" w:type="pct"/>
            <w:tcBorders>
              <w:top w:val="single" w:sz="4" w:space="0" w:color="auto"/>
              <w:left w:val="single" w:sz="4" w:space="0" w:color="auto"/>
              <w:bottom w:val="single" w:sz="4" w:space="0" w:color="auto"/>
              <w:right w:val="single" w:sz="4" w:space="0" w:color="auto"/>
            </w:tcBorders>
            <w:shd w:val="clear" w:color="auto" w:fill="C6D9F1" w:themeFill="text2" w:themeFillTint="33"/>
          </w:tcPr>
          <w:p w14:paraId="194D8F71" w14:textId="77777777" w:rsidR="00AD005D" w:rsidRPr="001E3382" w:rsidRDefault="00AD005D" w:rsidP="008E526B">
            <w:pPr>
              <w:autoSpaceDE w:val="0"/>
              <w:autoSpaceDN w:val="0"/>
              <w:adjustRightInd w:val="0"/>
              <w:spacing w:before="60" w:after="60"/>
              <w:rPr>
                <w:rFonts w:cs="Arial"/>
                <w:b/>
                <w:sz w:val="20"/>
                <w:szCs w:val="20"/>
              </w:rPr>
            </w:pPr>
            <w:r w:rsidRPr="001E3382">
              <w:rPr>
                <w:rFonts w:cs="Arial"/>
                <w:b/>
                <w:sz w:val="20"/>
                <w:szCs w:val="20"/>
              </w:rPr>
              <w:t>Definition</w:t>
            </w:r>
          </w:p>
        </w:tc>
      </w:tr>
      <w:tr w:rsidR="00183B86" w:rsidRPr="001E3382" w14:paraId="194D8F75" w14:textId="77777777" w:rsidTr="008E526B">
        <w:tc>
          <w:tcPr>
            <w:tcW w:w="1097" w:type="pct"/>
            <w:tcBorders>
              <w:top w:val="single" w:sz="4" w:space="0" w:color="auto"/>
              <w:left w:val="single" w:sz="4" w:space="0" w:color="auto"/>
              <w:bottom w:val="single" w:sz="4" w:space="0" w:color="auto"/>
              <w:right w:val="single" w:sz="4" w:space="0" w:color="auto"/>
            </w:tcBorders>
          </w:tcPr>
          <w:p w14:paraId="194D8F73" w14:textId="77777777" w:rsidR="00183B86" w:rsidRPr="001E3382" w:rsidRDefault="00183B86" w:rsidP="008E526B">
            <w:pPr>
              <w:pStyle w:val="Tabletext0"/>
              <w:spacing w:before="120" w:after="120"/>
              <w:ind w:left="6"/>
              <w:rPr>
                <w:sz w:val="20"/>
                <w:szCs w:val="20"/>
              </w:rPr>
            </w:pPr>
            <w:r>
              <w:rPr>
                <w:sz w:val="20"/>
                <w:szCs w:val="20"/>
              </w:rPr>
              <w:t>ARN</w:t>
            </w:r>
          </w:p>
        </w:tc>
        <w:tc>
          <w:tcPr>
            <w:tcW w:w="3903" w:type="pct"/>
            <w:tcBorders>
              <w:top w:val="single" w:sz="4" w:space="0" w:color="auto"/>
              <w:left w:val="single" w:sz="4" w:space="0" w:color="auto"/>
              <w:bottom w:val="single" w:sz="4" w:space="0" w:color="auto"/>
              <w:right w:val="single" w:sz="4" w:space="0" w:color="auto"/>
            </w:tcBorders>
          </w:tcPr>
          <w:p w14:paraId="194D8F74" w14:textId="77777777" w:rsidR="00183B86" w:rsidRPr="001E3382" w:rsidRDefault="00183B86" w:rsidP="008E526B">
            <w:pPr>
              <w:pStyle w:val="Tabletext0"/>
              <w:spacing w:before="120" w:after="120"/>
              <w:ind w:left="6"/>
              <w:rPr>
                <w:sz w:val="20"/>
                <w:szCs w:val="20"/>
              </w:rPr>
            </w:pPr>
            <w:r>
              <w:rPr>
                <w:sz w:val="20"/>
                <w:szCs w:val="20"/>
              </w:rPr>
              <w:t>ATO Reference Number provides an alternative identifier that a client may be able to use to identify themselves in interactions with the ATO, where a Tax File Number (TFN) or Australian Business Number (ABN) is not available or appropriate.</w:t>
            </w:r>
          </w:p>
        </w:tc>
      </w:tr>
      <w:tr w:rsidR="00AD005D" w:rsidRPr="001E3382" w14:paraId="194D8F78" w14:textId="77777777" w:rsidTr="008E526B">
        <w:tc>
          <w:tcPr>
            <w:tcW w:w="1097" w:type="pct"/>
            <w:tcBorders>
              <w:top w:val="single" w:sz="4" w:space="0" w:color="auto"/>
              <w:left w:val="single" w:sz="4" w:space="0" w:color="auto"/>
              <w:bottom w:val="single" w:sz="4" w:space="0" w:color="auto"/>
              <w:right w:val="single" w:sz="4" w:space="0" w:color="auto"/>
            </w:tcBorders>
          </w:tcPr>
          <w:p w14:paraId="194D8F76" w14:textId="77777777" w:rsidR="00AD005D" w:rsidRPr="001E3382" w:rsidRDefault="00AD005D" w:rsidP="008E526B">
            <w:pPr>
              <w:pStyle w:val="Tabletext0"/>
              <w:spacing w:before="120" w:after="120"/>
              <w:ind w:left="6"/>
              <w:rPr>
                <w:sz w:val="20"/>
                <w:szCs w:val="20"/>
              </w:rPr>
            </w:pPr>
            <w:r w:rsidRPr="001E3382">
              <w:rPr>
                <w:sz w:val="20"/>
                <w:szCs w:val="20"/>
              </w:rPr>
              <w:t>AS</w:t>
            </w:r>
          </w:p>
        </w:tc>
        <w:tc>
          <w:tcPr>
            <w:tcW w:w="3903" w:type="pct"/>
            <w:tcBorders>
              <w:top w:val="single" w:sz="4" w:space="0" w:color="auto"/>
              <w:left w:val="single" w:sz="4" w:space="0" w:color="auto"/>
              <w:bottom w:val="single" w:sz="4" w:space="0" w:color="auto"/>
              <w:right w:val="single" w:sz="4" w:space="0" w:color="auto"/>
            </w:tcBorders>
          </w:tcPr>
          <w:p w14:paraId="194D8F77" w14:textId="77777777" w:rsidR="00AD005D" w:rsidRPr="001E3382" w:rsidDel="00AF4F2B" w:rsidRDefault="00AD005D" w:rsidP="008E526B">
            <w:pPr>
              <w:pStyle w:val="Tabletext0"/>
              <w:spacing w:before="120" w:after="120"/>
              <w:ind w:left="6"/>
              <w:rPr>
                <w:sz w:val="20"/>
                <w:szCs w:val="20"/>
              </w:rPr>
            </w:pPr>
            <w:r w:rsidRPr="001E3382">
              <w:rPr>
                <w:sz w:val="20"/>
                <w:szCs w:val="20"/>
              </w:rPr>
              <w:t>Activity Statement</w:t>
            </w:r>
            <w:r w:rsidR="00EE795F">
              <w:rPr>
                <w:sz w:val="20"/>
                <w:szCs w:val="20"/>
              </w:rPr>
              <w:t>.</w:t>
            </w:r>
          </w:p>
        </w:tc>
      </w:tr>
      <w:tr w:rsidR="00AD005D" w:rsidRPr="001E3382" w14:paraId="194D8F7B" w14:textId="77777777" w:rsidTr="008E526B">
        <w:tc>
          <w:tcPr>
            <w:tcW w:w="1097" w:type="pct"/>
            <w:tcBorders>
              <w:top w:val="single" w:sz="4" w:space="0" w:color="auto"/>
              <w:left w:val="single" w:sz="4" w:space="0" w:color="auto"/>
              <w:bottom w:val="single" w:sz="4" w:space="0" w:color="auto"/>
              <w:right w:val="single" w:sz="4" w:space="0" w:color="auto"/>
            </w:tcBorders>
          </w:tcPr>
          <w:p w14:paraId="194D8F79" w14:textId="77777777" w:rsidR="00AD005D" w:rsidRPr="001E3382" w:rsidRDefault="00AD005D" w:rsidP="008E526B">
            <w:pPr>
              <w:pStyle w:val="Tabletext0"/>
              <w:spacing w:before="120" w:after="120"/>
              <w:ind w:left="6"/>
              <w:rPr>
                <w:sz w:val="20"/>
                <w:szCs w:val="20"/>
              </w:rPr>
            </w:pPr>
            <w:r w:rsidRPr="001E3382">
              <w:rPr>
                <w:sz w:val="20"/>
                <w:szCs w:val="20"/>
              </w:rPr>
              <w:t>AS Role</w:t>
            </w:r>
          </w:p>
        </w:tc>
        <w:tc>
          <w:tcPr>
            <w:tcW w:w="3903" w:type="pct"/>
            <w:tcBorders>
              <w:top w:val="single" w:sz="4" w:space="0" w:color="auto"/>
              <w:left w:val="single" w:sz="4" w:space="0" w:color="auto"/>
              <w:bottom w:val="single" w:sz="4" w:space="0" w:color="auto"/>
              <w:right w:val="single" w:sz="4" w:space="0" w:color="auto"/>
            </w:tcBorders>
          </w:tcPr>
          <w:p w14:paraId="194D8F7A" w14:textId="77777777" w:rsidR="00AD005D" w:rsidRPr="001E3382" w:rsidRDefault="00AD005D" w:rsidP="008E526B">
            <w:pPr>
              <w:pStyle w:val="Tabletext0"/>
              <w:spacing w:before="120" w:after="120"/>
              <w:ind w:left="6"/>
              <w:rPr>
                <w:sz w:val="20"/>
                <w:szCs w:val="20"/>
              </w:rPr>
            </w:pPr>
            <w:r w:rsidRPr="001E3382">
              <w:rPr>
                <w:sz w:val="20"/>
                <w:szCs w:val="20"/>
              </w:rPr>
              <w:t>The role type signifying that a client has an obligation to lodge Activity Statements.</w:t>
            </w:r>
          </w:p>
        </w:tc>
      </w:tr>
      <w:tr w:rsidR="00AD005D" w:rsidRPr="001E3382" w14:paraId="194D8F7E" w14:textId="77777777" w:rsidTr="008E526B">
        <w:tc>
          <w:tcPr>
            <w:tcW w:w="1097" w:type="pct"/>
            <w:tcBorders>
              <w:top w:val="single" w:sz="4" w:space="0" w:color="auto"/>
              <w:left w:val="single" w:sz="4" w:space="0" w:color="auto"/>
              <w:bottom w:val="single" w:sz="4" w:space="0" w:color="auto"/>
              <w:right w:val="single" w:sz="4" w:space="0" w:color="auto"/>
            </w:tcBorders>
          </w:tcPr>
          <w:p w14:paraId="194D8F7C" w14:textId="77777777" w:rsidR="00AD005D" w:rsidRPr="001E3382" w:rsidRDefault="00AD005D" w:rsidP="008E526B">
            <w:pPr>
              <w:spacing w:before="120" w:after="120"/>
              <w:rPr>
                <w:rFonts w:cs="Arial"/>
                <w:sz w:val="20"/>
                <w:szCs w:val="20"/>
              </w:rPr>
            </w:pPr>
            <w:r>
              <w:rPr>
                <w:rFonts w:cs="Arial"/>
                <w:sz w:val="20"/>
                <w:szCs w:val="20"/>
              </w:rPr>
              <w:t>EIN</w:t>
            </w:r>
          </w:p>
        </w:tc>
        <w:tc>
          <w:tcPr>
            <w:tcW w:w="3903" w:type="pct"/>
            <w:tcBorders>
              <w:top w:val="single" w:sz="4" w:space="0" w:color="auto"/>
              <w:left w:val="single" w:sz="4" w:space="0" w:color="auto"/>
              <w:bottom w:val="single" w:sz="4" w:space="0" w:color="auto"/>
              <w:right w:val="single" w:sz="4" w:space="0" w:color="auto"/>
            </w:tcBorders>
          </w:tcPr>
          <w:p w14:paraId="194D8F7D" w14:textId="77777777" w:rsidR="00AD005D" w:rsidRPr="001E3382" w:rsidRDefault="00AD005D" w:rsidP="008E526B">
            <w:pPr>
              <w:spacing w:before="120" w:after="120"/>
              <w:rPr>
                <w:rStyle w:val="Strong"/>
                <w:rFonts w:cs="Arial"/>
                <w:b w:val="0"/>
                <w:kern w:val="22"/>
                <w:sz w:val="20"/>
                <w:szCs w:val="20"/>
              </w:rPr>
            </w:pPr>
            <w:r>
              <w:rPr>
                <w:rStyle w:val="Strong"/>
                <w:rFonts w:cs="Arial"/>
                <w:b w:val="0"/>
                <w:sz w:val="20"/>
                <w:szCs w:val="20"/>
              </w:rPr>
              <w:t>Excise Identification Number – This is allocated to clients that manufacture excise products or those that deliver/transport such excise products and who require an excise license.</w:t>
            </w:r>
          </w:p>
        </w:tc>
      </w:tr>
      <w:tr w:rsidR="00AD005D" w:rsidRPr="001E3382" w:rsidDel="00397EBF" w14:paraId="194D8F81" w14:textId="77777777" w:rsidTr="008E526B">
        <w:tc>
          <w:tcPr>
            <w:tcW w:w="1097" w:type="pct"/>
            <w:tcBorders>
              <w:top w:val="single" w:sz="4" w:space="0" w:color="auto"/>
              <w:left w:val="single" w:sz="4" w:space="0" w:color="auto"/>
              <w:bottom w:val="single" w:sz="4" w:space="0" w:color="auto"/>
              <w:right w:val="single" w:sz="4" w:space="0" w:color="auto"/>
            </w:tcBorders>
          </w:tcPr>
          <w:p w14:paraId="194D8F7F" w14:textId="77777777" w:rsidR="00AD005D" w:rsidRPr="001E3382" w:rsidDel="00397EBF" w:rsidRDefault="00AD005D" w:rsidP="008E526B">
            <w:pPr>
              <w:spacing w:before="120" w:after="120"/>
              <w:rPr>
                <w:rFonts w:cs="Arial"/>
                <w:sz w:val="20"/>
                <w:szCs w:val="20"/>
              </w:rPr>
            </w:pPr>
            <w:r>
              <w:rPr>
                <w:rFonts w:cs="Arial"/>
                <w:sz w:val="20"/>
                <w:szCs w:val="20"/>
              </w:rPr>
              <w:t>FBT</w:t>
            </w:r>
          </w:p>
        </w:tc>
        <w:tc>
          <w:tcPr>
            <w:tcW w:w="3903" w:type="pct"/>
            <w:tcBorders>
              <w:top w:val="single" w:sz="4" w:space="0" w:color="auto"/>
              <w:left w:val="single" w:sz="4" w:space="0" w:color="auto"/>
              <w:bottom w:val="single" w:sz="4" w:space="0" w:color="auto"/>
              <w:right w:val="single" w:sz="4" w:space="0" w:color="auto"/>
            </w:tcBorders>
          </w:tcPr>
          <w:p w14:paraId="194D8F80" w14:textId="77777777" w:rsidR="00AD005D" w:rsidRPr="001E3382" w:rsidDel="00397EBF" w:rsidRDefault="00AD005D" w:rsidP="008E526B">
            <w:pPr>
              <w:spacing w:before="120" w:after="120"/>
              <w:rPr>
                <w:rStyle w:val="Strong"/>
                <w:rFonts w:cs="Arial"/>
                <w:b w:val="0"/>
                <w:sz w:val="20"/>
                <w:szCs w:val="20"/>
              </w:rPr>
            </w:pPr>
            <w:r>
              <w:rPr>
                <w:rStyle w:val="Strong"/>
                <w:rFonts w:cs="Arial"/>
                <w:b w:val="0"/>
                <w:sz w:val="20"/>
                <w:szCs w:val="20"/>
              </w:rPr>
              <w:t>Fringe Benefits Tax</w:t>
            </w:r>
            <w:r w:rsidR="00EE795F">
              <w:rPr>
                <w:rStyle w:val="Strong"/>
                <w:rFonts w:cs="Arial"/>
                <w:b w:val="0"/>
                <w:sz w:val="20"/>
                <w:szCs w:val="20"/>
              </w:rPr>
              <w:t>.</w:t>
            </w:r>
          </w:p>
        </w:tc>
      </w:tr>
      <w:tr w:rsidR="00AD005D" w:rsidRPr="001E3382" w14:paraId="194D8F84" w14:textId="77777777" w:rsidTr="008E526B">
        <w:tc>
          <w:tcPr>
            <w:tcW w:w="1097" w:type="pct"/>
            <w:tcBorders>
              <w:top w:val="single" w:sz="4" w:space="0" w:color="auto"/>
              <w:left w:val="single" w:sz="4" w:space="0" w:color="auto"/>
              <w:bottom w:val="single" w:sz="4" w:space="0" w:color="auto"/>
              <w:right w:val="single" w:sz="4" w:space="0" w:color="auto"/>
            </w:tcBorders>
          </w:tcPr>
          <w:p w14:paraId="194D8F82" w14:textId="77777777" w:rsidR="00AD005D" w:rsidRPr="001E3382" w:rsidRDefault="00AD005D" w:rsidP="008E526B">
            <w:pPr>
              <w:spacing w:before="120" w:after="120"/>
              <w:rPr>
                <w:rFonts w:cs="Arial"/>
                <w:sz w:val="20"/>
                <w:szCs w:val="20"/>
              </w:rPr>
            </w:pPr>
            <w:r w:rsidRPr="001E3382">
              <w:rPr>
                <w:rFonts w:cs="Arial"/>
                <w:sz w:val="20"/>
                <w:szCs w:val="20"/>
              </w:rPr>
              <w:t>FIA</w:t>
            </w:r>
          </w:p>
        </w:tc>
        <w:tc>
          <w:tcPr>
            <w:tcW w:w="3903" w:type="pct"/>
            <w:tcBorders>
              <w:top w:val="single" w:sz="4" w:space="0" w:color="auto"/>
              <w:left w:val="single" w:sz="4" w:space="0" w:color="auto"/>
              <w:bottom w:val="single" w:sz="4" w:space="0" w:color="auto"/>
              <w:right w:val="single" w:sz="4" w:space="0" w:color="auto"/>
            </w:tcBorders>
          </w:tcPr>
          <w:p w14:paraId="194D8F83" w14:textId="77777777" w:rsidR="00AD005D" w:rsidRPr="001E3382" w:rsidRDefault="00AD005D" w:rsidP="008E526B">
            <w:pPr>
              <w:spacing w:before="120" w:after="120"/>
              <w:rPr>
                <w:rStyle w:val="Strong"/>
                <w:rFonts w:cs="Arial"/>
                <w:b w:val="0"/>
                <w:sz w:val="20"/>
                <w:szCs w:val="20"/>
              </w:rPr>
            </w:pPr>
            <w:r w:rsidRPr="001E3382">
              <w:rPr>
                <w:rStyle w:val="Strong"/>
                <w:rFonts w:cs="Arial"/>
                <w:b w:val="0"/>
                <w:sz w:val="20"/>
                <w:szCs w:val="20"/>
              </w:rPr>
              <w:t>Financial Institution Account</w:t>
            </w:r>
            <w:r w:rsidR="00EE795F">
              <w:rPr>
                <w:rStyle w:val="Strong"/>
                <w:rFonts w:cs="Arial"/>
                <w:b w:val="0"/>
                <w:sz w:val="20"/>
                <w:szCs w:val="20"/>
              </w:rPr>
              <w:t>.</w:t>
            </w:r>
          </w:p>
        </w:tc>
      </w:tr>
      <w:tr w:rsidR="00AD005D" w:rsidRPr="001E3382" w14:paraId="194D8F87" w14:textId="77777777" w:rsidTr="008E526B">
        <w:tc>
          <w:tcPr>
            <w:tcW w:w="1097" w:type="pct"/>
            <w:tcBorders>
              <w:top w:val="single" w:sz="4" w:space="0" w:color="auto"/>
              <w:left w:val="single" w:sz="4" w:space="0" w:color="auto"/>
              <w:bottom w:val="single" w:sz="4" w:space="0" w:color="auto"/>
              <w:right w:val="single" w:sz="4" w:space="0" w:color="auto"/>
            </w:tcBorders>
          </w:tcPr>
          <w:p w14:paraId="194D8F85" w14:textId="77777777" w:rsidR="00AD005D" w:rsidRPr="001E3382" w:rsidRDefault="00AD005D" w:rsidP="008E526B">
            <w:pPr>
              <w:spacing w:before="120" w:after="120"/>
              <w:rPr>
                <w:rFonts w:cs="Arial"/>
                <w:sz w:val="20"/>
                <w:szCs w:val="20"/>
              </w:rPr>
            </w:pPr>
            <w:r w:rsidRPr="001E3382">
              <w:rPr>
                <w:rFonts w:cs="Arial"/>
                <w:sz w:val="20"/>
                <w:szCs w:val="20"/>
              </w:rPr>
              <w:t>GST</w:t>
            </w:r>
          </w:p>
        </w:tc>
        <w:tc>
          <w:tcPr>
            <w:tcW w:w="3903" w:type="pct"/>
            <w:tcBorders>
              <w:top w:val="single" w:sz="4" w:space="0" w:color="auto"/>
              <w:left w:val="single" w:sz="4" w:space="0" w:color="auto"/>
              <w:bottom w:val="single" w:sz="4" w:space="0" w:color="auto"/>
              <w:right w:val="single" w:sz="4" w:space="0" w:color="auto"/>
            </w:tcBorders>
          </w:tcPr>
          <w:p w14:paraId="194D8F86" w14:textId="77777777" w:rsidR="00AD005D" w:rsidRPr="001E3382" w:rsidRDefault="00AD005D" w:rsidP="008E526B">
            <w:pPr>
              <w:spacing w:before="120" w:after="120"/>
              <w:rPr>
                <w:rStyle w:val="Strong"/>
                <w:rFonts w:cs="Arial"/>
                <w:b w:val="0"/>
                <w:sz w:val="20"/>
                <w:szCs w:val="20"/>
              </w:rPr>
            </w:pPr>
            <w:r w:rsidRPr="001E3382">
              <w:rPr>
                <w:rStyle w:val="Strong"/>
                <w:rFonts w:cs="Arial"/>
                <w:b w:val="0"/>
                <w:sz w:val="20"/>
                <w:szCs w:val="20"/>
              </w:rPr>
              <w:t>Goods and Services Tax</w:t>
            </w:r>
            <w:r w:rsidR="00EE795F">
              <w:rPr>
                <w:rStyle w:val="Strong"/>
                <w:rFonts w:cs="Arial"/>
                <w:b w:val="0"/>
                <w:sz w:val="20"/>
                <w:szCs w:val="20"/>
              </w:rPr>
              <w:t>.</w:t>
            </w:r>
          </w:p>
        </w:tc>
      </w:tr>
      <w:tr w:rsidR="00AD005D" w:rsidRPr="001E3382" w14:paraId="194D8F8A" w14:textId="77777777" w:rsidTr="008E526B">
        <w:tc>
          <w:tcPr>
            <w:tcW w:w="1097" w:type="pct"/>
            <w:tcBorders>
              <w:top w:val="single" w:sz="4" w:space="0" w:color="auto"/>
              <w:left w:val="single" w:sz="4" w:space="0" w:color="auto"/>
              <w:bottom w:val="single" w:sz="4" w:space="0" w:color="auto"/>
              <w:right w:val="single" w:sz="4" w:space="0" w:color="auto"/>
            </w:tcBorders>
          </w:tcPr>
          <w:p w14:paraId="194D8F88" w14:textId="77777777" w:rsidR="00AD005D" w:rsidRDefault="00AD005D" w:rsidP="008E526B">
            <w:pPr>
              <w:spacing w:before="120" w:after="120"/>
              <w:rPr>
                <w:rFonts w:cs="Arial"/>
                <w:sz w:val="20"/>
                <w:szCs w:val="20"/>
              </w:rPr>
            </w:pPr>
            <w:r>
              <w:rPr>
                <w:rFonts w:cs="Arial"/>
                <w:sz w:val="20"/>
                <w:szCs w:val="20"/>
              </w:rPr>
              <w:t>ICA</w:t>
            </w:r>
          </w:p>
        </w:tc>
        <w:tc>
          <w:tcPr>
            <w:tcW w:w="3903" w:type="pct"/>
            <w:tcBorders>
              <w:top w:val="single" w:sz="4" w:space="0" w:color="auto"/>
              <w:left w:val="single" w:sz="4" w:space="0" w:color="auto"/>
              <w:bottom w:val="single" w:sz="4" w:space="0" w:color="auto"/>
              <w:right w:val="single" w:sz="4" w:space="0" w:color="auto"/>
            </w:tcBorders>
          </w:tcPr>
          <w:p w14:paraId="194D8F89" w14:textId="77777777" w:rsidR="00AD005D" w:rsidRPr="00FE38B7" w:rsidRDefault="00AD005D" w:rsidP="008E526B">
            <w:pPr>
              <w:pStyle w:val="Content"/>
              <w:spacing w:before="120" w:after="120"/>
              <w:rPr>
                <w:rStyle w:val="Strong"/>
                <w:rFonts w:cs="Arial"/>
                <w:b w:val="0"/>
                <w:sz w:val="22"/>
                <w:szCs w:val="20"/>
              </w:rPr>
            </w:pPr>
            <w:r>
              <w:rPr>
                <w:rStyle w:val="Strong"/>
                <w:rFonts w:cs="Arial"/>
                <w:b w:val="0"/>
                <w:szCs w:val="20"/>
              </w:rPr>
              <w:t xml:space="preserve">Integrated client account - </w:t>
            </w:r>
            <w:r w:rsidRPr="00E2306E">
              <w:rPr>
                <w:rStyle w:val="truncatedtext"/>
                <w:color w:val="131313"/>
                <w:szCs w:val="20"/>
              </w:rPr>
              <w:t>This will be the account used for activity statement processing.</w:t>
            </w:r>
            <w:r>
              <w:rPr>
                <w:rStyle w:val="truncatedtext"/>
                <w:color w:val="131313"/>
                <w:szCs w:val="20"/>
              </w:rPr>
              <w:t xml:space="preserve"> </w:t>
            </w:r>
          </w:p>
        </w:tc>
      </w:tr>
      <w:tr w:rsidR="00AD005D" w:rsidRPr="001E3382" w14:paraId="194D8F8D" w14:textId="77777777" w:rsidTr="008E526B">
        <w:tc>
          <w:tcPr>
            <w:tcW w:w="1097" w:type="pct"/>
            <w:tcBorders>
              <w:top w:val="single" w:sz="4" w:space="0" w:color="auto"/>
              <w:left w:val="single" w:sz="4" w:space="0" w:color="auto"/>
              <w:bottom w:val="single" w:sz="4" w:space="0" w:color="auto"/>
              <w:right w:val="single" w:sz="4" w:space="0" w:color="auto"/>
            </w:tcBorders>
          </w:tcPr>
          <w:p w14:paraId="194D8F8B" w14:textId="77777777" w:rsidR="00AD005D" w:rsidRPr="001E3382" w:rsidRDefault="00AD005D" w:rsidP="008E526B">
            <w:pPr>
              <w:spacing w:before="120" w:after="120"/>
              <w:rPr>
                <w:rFonts w:cs="Arial"/>
                <w:sz w:val="20"/>
                <w:szCs w:val="20"/>
              </w:rPr>
            </w:pPr>
            <w:r w:rsidRPr="001E3382">
              <w:rPr>
                <w:rFonts w:cs="Arial"/>
                <w:sz w:val="20"/>
                <w:szCs w:val="20"/>
              </w:rPr>
              <w:t>Non-Individual</w:t>
            </w:r>
          </w:p>
        </w:tc>
        <w:tc>
          <w:tcPr>
            <w:tcW w:w="3903" w:type="pct"/>
            <w:tcBorders>
              <w:top w:val="single" w:sz="4" w:space="0" w:color="auto"/>
              <w:left w:val="single" w:sz="4" w:space="0" w:color="auto"/>
              <w:bottom w:val="single" w:sz="4" w:space="0" w:color="auto"/>
              <w:right w:val="single" w:sz="4" w:space="0" w:color="auto"/>
            </w:tcBorders>
          </w:tcPr>
          <w:p w14:paraId="194D8F8C" w14:textId="77777777" w:rsidR="00AD005D" w:rsidRPr="001E3382" w:rsidRDefault="00AD005D" w:rsidP="008E526B">
            <w:pPr>
              <w:spacing w:before="120" w:after="120"/>
              <w:rPr>
                <w:rStyle w:val="Strong"/>
                <w:rFonts w:cs="Arial"/>
                <w:b w:val="0"/>
                <w:sz w:val="20"/>
                <w:szCs w:val="20"/>
              </w:rPr>
            </w:pPr>
            <w:r w:rsidRPr="001E3382">
              <w:rPr>
                <w:rFonts w:cs="Arial"/>
                <w:sz w:val="20"/>
                <w:szCs w:val="20"/>
              </w:rPr>
              <w:t>Non-individual entities include companies, partnerships, trusts, funds and self-managed superannuation funds.</w:t>
            </w:r>
          </w:p>
        </w:tc>
      </w:tr>
      <w:tr w:rsidR="0006197A" w:rsidRPr="001E3382" w14:paraId="194D8F90" w14:textId="77777777" w:rsidTr="008E526B">
        <w:tc>
          <w:tcPr>
            <w:tcW w:w="1097" w:type="pct"/>
            <w:tcBorders>
              <w:top w:val="single" w:sz="4" w:space="0" w:color="auto"/>
              <w:left w:val="single" w:sz="4" w:space="0" w:color="auto"/>
              <w:bottom w:val="single" w:sz="4" w:space="0" w:color="auto"/>
              <w:right w:val="single" w:sz="4" w:space="0" w:color="auto"/>
            </w:tcBorders>
          </w:tcPr>
          <w:p w14:paraId="194D8F8E" w14:textId="77777777" w:rsidR="0006197A" w:rsidRPr="001E3382" w:rsidRDefault="0006197A" w:rsidP="008E526B">
            <w:pPr>
              <w:spacing w:before="120" w:after="120"/>
              <w:rPr>
                <w:rFonts w:cs="Arial"/>
                <w:sz w:val="20"/>
                <w:szCs w:val="20"/>
              </w:rPr>
            </w:pPr>
            <w:r>
              <w:rPr>
                <w:rFonts w:cs="Arial"/>
                <w:sz w:val="20"/>
                <w:szCs w:val="22"/>
              </w:rPr>
              <w:t>PAYGW</w:t>
            </w:r>
          </w:p>
        </w:tc>
        <w:tc>
          <w:tcPr>
            <w:tcW w:w="3903" w:type="pct"/>
            <w:tcBorders>
              <w:top w:val="single" w:sz="4" w:space="0" w:color="auto"/>
              <w:left w:val="single" w:sz="4" w:space="0" w:color="auto"/>
              <w:bottom w:val="single" w:sz="4" w:space="0" w:color="auto"/>
              <w:right w:val="single" w:sz="4" w:space="0" w:color="auto"/>
            </w:tcBorders>
          </w:tcPr>
          <w:p w14:paraId="194D8F8F" w14:textId="77777777" w:rsidR="0006197A" w:rsidRPr="001E3382" w:rsidRDefault="0006197A" w:rsidP="008E526B">
            <w:pPr>
              <w:spacing w:before="120" w:after="120"/>
              <w:rPr>
                <w:rFonts w:cs="Arial"/>
                <w:sz w:val="20"/>
                <w:szCs w:val="20"/>
              </w:rPr>
            </w:pPr>
            <w:r>
              <w:rPr>
                <w:rFonts w:cs="Arial"/>
                <w:sz w:val="20"/>
                <w:szCs w:val="22"/>
              </w:rPr>
              <w:t>Pay As You Go (PAYG) withholding</w:t>
            </w:r>
            <w:r w:rsidR="00183B86">
              <w:rPr>
                <w:rFonts w:cs="Arial"/>
                <w:sz w:val="20"/>
                <w:szCs w:val="22"/>
              </w:rPr>
              <w:t xml:space="preserve"> – This is a system that requires payers to withhold tax from payments made to employees and businesses and pay it to the Commissioner. This amount is then credited to the payee on their income tax return, to aid in their tax liability.</w:t>
            </w:r>
          </w:p>
        </w:tc>
      </w:tr>
      <w:tr w:rsidR="008D1643" w:rsidRPr="001E3382" w:rsidDel="00397EBF" w14:paraId="194D8F93" w14:textId="77777777" w:rsidTr="008E526B">
        <w:tc>
          <w:tcPr>
            <w:tcW w:w="1097" w:type="pct"/>
            <w:tcBorders>
              <w:top w:val="single" w:sz="4" w:space="0" w:color="auto"/>
              <w:left w:val="single" w:sz="4" w:space="0" w:color="auto"/>
              <w:bottom w:val="single" w:sz="4" w:space="0" w:color="auto"/>
              <w:right w:val="single" w:sz="4" w:space="0" w:color="auto"/>
            </w:tcBorders>
          </w:tcPr>
          <w:p w14:paraId="194D8F91" w14:textId="1F5D15F7" w:rsidR="008D1643" w:rsidRDefault="0036729A" w:rsidP="008E526B">
            <w:pPr>
              <w:spacing w:before="120" w:after="120"/>
              <w:rPr>
                <w:rFonts w:cs="Arial"/>
                <w:sz w:val="20"/>
                <w:szCs w:val="20"/>
              </w:rPr>
            </w:pPr>
            <w:r>
              <w:rPr>
                <w:rFonts w:cs="Arial"/>
                <w:sz w:val="20"/>
                <w:szCs w:val="20"/>
              </w:rPr>
              <w:t>Payroll Provider/Payroll Service Provider</w:t>
            </w:r>
          </w:p>
        </w:tc>
        <w:tc>
          <w:tcPr>
            <w:tcW w:w="3903" w:type="pct"/>
            <w:tcBorders>
              <w:top w:val="single" w:sz="4" w:space="0" w:color="auto"/>
              <w:left w:val="single" w:sz="4" w:space="0" w:color="auto"/>
              <w:bottom w:val="single" w:sz="4" w:space="0" w:color="auto"/>
              <w:right w:val="single" w:sz="4" w:space="0" w:color="auto"/>
            </w:tcBorders>
          </w:tcPr>
          <w:p w14:paraId="194D8F92" w14:textId="483BC9B0" w:rsidR="008D1643" w:rsidRDefault="0036729A" w:rsidP="008E526B">
            <w:pPr>
              <w:spacing w:before="120" w:after="120"/>
              <w:rPr>
                <w:rFonts w:cs="Arial"/>
                <w:sz w:val="20"/>
                <w:szCs w:val="22"/>
              </w:rPr>
            </w:pPr>
            <w:r>
              <w:rPr>
                <w:rFonts w:cs="Arial"/>
                <w:sz w:val="20"/>
              </w:rPr>
              <w:t>A registered Tax or BAS agent that maintains and processes payroll data on behalf of an entity in the capacity as a Payroll Provider</w:t>
            </w:r>
          </w:p>
        </w:tc>
      </w:tr>
      <w:tr w:rsidR="008D1643" w:rsidRPr="001E3382" w:rsidDel="00397EBF" w14:paraId="194D8F96" w14:textId="77777777" w:rsidTr="008E526B">
        <w:tc>
          <w:tcPr>
            <w:tcW w:w="1097" w:type="pct"/>
            <w:tcBorders>
              <w:top w:val="single" w:sz="4" w:space="0" w:color="auto"/>
              <w:left w:val="single" w:sz="4" w:space="0" w:color="auto"/>
              <w:bottom w:val="single" w:sz="4" w:space="0" w:color="auto"/>
              <w:right w:val="single" w:sz="4" w:space="0" w:color="auto"/>
            </w:tcBorders>
          </w:tcPr>
          <w:p w14:paraId="194D8F94" w14:textId="77777777" w:rsidR="008D1643" w:rsidRDefault="008D1643" w:rsidP="008E526B">
            <w:pPr>
              <w:spacing w:before="120" w:after="120"/>
              <w:rPr>
                <w:rFonts w:cs="Arial"/>
                <w:sz w:val="20"/>
                <w:szCs w:val="20"/>
              </w:rPr>
            </w:pPr>
            <w:r>
              <w:rPr>
                <w:rFonts w:cs="Arial"/>
                <w:sz w:val="20"/>
                <w:szCs w:val="20"/>
              </w:rPr>
              <w:t>WPN</w:t>
            </w:r>
          </w:p>
        </w:tc>
        <w:tc>
          <w:tcPr>
            <w:tcW w:w="3903" w:type="pct"/>
            <w:tcBorders>
              <w:top w:val="single" w:sz="4" w:space="0" w:color="auto"/>
              <w:left w:val="single" w:sz="4" w:space="0" w:color="auto"/>
              <w:bottom w:val="single" w:sz="4" w:space="0" w:color="auto"/>
              <w:right w:val="single" w:sz="4" w:space="0" w:color="auto"/>
            </w:tcBorders>
          </w:tcPr>
          <w:p w14:paraId="194D8F95" w14:textId="77777777" w:rsidR="008D1643" w:rsidRPr="0084221C" w:rsidRDefault="008D1643" w:rsidP="008E526B">
            <w:pPr>
              <w:spacing w:before="120" w:after="120"/>
              <w:rPr>
                <w:rFonts w:cs="Arial"/>
                <w:sz w:val="20"/>
                <w:szCs w:val="22"/>
              </w:rPr>
            </w:pPr>
            <w:r>
              <w:rPr>
                <w:rFonts w:cs="Arial"/>
                <w:sz w:val="20"/>
                <w:szCs w:val="22"/>
              </w:rPr>
              <w:t xml:space="preserve">Withholding payer number – this is allocated to clients who have withholding obligations under Pay As You Go (PAYG) withholding, but do not have an Australian Business Number (ABN).  </w:t>
            </w:r>
          </w:p>
        </w:tc>
      </w:tr>
    </w:tbl>
    <w:p w14:paraId="194D8F97" w14:textId="77777777" w:rsidR="00AD005D" w:rsidRDefault="00AD005D" w:rsidP="00E0253E">
      <w:pPr>
        <w:pStyle w:val="Maintext"/>
      </w:pPr>
    </w:p>
    <w:p w14:paraId="194D8F98" w14:textId="77777777" w:rsidR="00BE4E7D" w:rsidRPr="00F0501E" w:rsidRDefault="00F42FA4" w:rsidP="00400A72">
      <w:pPr>
        <w:pStyle w:val="Head1"/>
      </w:pPr>
      <w:bookmarkStart w:id="64" w:name="_Toc416179632"/>
      <w:bookmarkStart w:id="65" w:name="_Toc416179734"/>
      <w:bookmarkStart w:id="66" w:name="_Toc416181515"/>
      <w:bookmarkStart w:id="67" w:name="_Toc518560487"/>
      <w:bookmarkEnd w:id="64"/>
      <w:bookmarkEnd w:id="65"/>
      <w:bookmarkEnd w:id="66"/>
      <w:r w:rsidRPr="00F0501E">
        <w:lastRenderedPageBreak/>
        <w:t xml:space="preserve">What </w:t>
      </w:r>
      <w:r w:rsidR="00AD005D">
        <w:t>are the Client Update Relationship services?</w:t>
      </w:r>
      <w:bookmarkEnd w:id="67"/>
    </w:p>
    <w:p w14:paraId="194D8F99" w14:textId="77777777" w:rsidR="00AD005D" w:rsidRDefault="00AD005D" w:rsidP="00AD005D">
      <w:pPr>
        <w:rPr>
          <w:sz w:val="20"/>
          <w:szCs w:val="20"/>
        </w:rPr>
      </w:pPr>
      <w:r w:rsidRPr="00BF4F1D">
        <w:rPr>
          <w:rStyle w:val="BodyTextChar1"/>
          <w:sz w:val="20"/>
          <w:szCs w:val="20"/>
        </w:rPr>
        <w:t xml:space="preserve">The </w:t>
      </w:r>
      <w:r>
        <w:rPr>
          <w:rStyle w:val="BodyTextChar1"/>
          <w:sz w:val="20"/>
          <w:szCs w:val="20"/>
        </w:rPr>
        <w:t xml:space="preserve">Search, </w:t>
      </w:r>
      <w:r w:rsidRPr="000C4C57">
        <w:rPr>
          <w:rFonts w:cs="Arial"/>
          <w:color w:val="000000"/>
          <w:sz w:val="20"/>
          <w:szCs w:val="20"/>
        </w:rPr>
        <w:t>Add</w:t>
      </w:r>
      <w:r>
        <w:rPr>
          <w:rStyle w:val="BodyTextChar1"/>
          <w:sz w:val="20"/>
          <w:szCs w:val="20"/>
        </w:rPr>
        <w:t xml:space="preserve">, </w:t>
      </w:r>
      <w:r>
        <w:rPr>
          <w:rFonts w:cs="Arial"/>
          <w:color w:val="000000"/>
          <w:sz w:val="20"/>
          <w:szCs w:val="20"/>
        </w:rPr>
        <w:t>Remove and</w:t>
      </w:r>
      <w:r w:rsidR="008E526B">
        <w:rPr>
          <w:sz w:val="20"/>
          <w:szCs w:val="20"/>
        </w:rPr>
        <w:t xml:space="preserve"> L</w:t>
      </w:r>
      <w:r w:rsidRPr="000C4C57">
        <w:rPr>
          <w:sz w:val="20"/>
          <w:szCs w:val="20"/>
        </w:rPr>
        <w:t>ist</w:t>
      </w:r>
      <w:r>
        <w:rPr>
          <w:sz w:val="20"/>
          <w:szCs w:val="20"/>
        </w:rPr>
        <w:t xml:space="preserve"> relationship </w:t>
      </w:r>
      <w:r>
        <w:rPr>
          <w:rStyle w:val="BodyTextChar1"/>
          <w:sz w:val="20"/>
          <w:szCs w:val="20"/>
        </w:rPr>
        <w:t>services</w:t>
      </w:r>
      <w:r w:rsidRPr="00BF4F1D">
        <w:rPr>
          <w:rStyle w:val="BodyTextChar1"/>
          <w:sz w:val="20"/>
          <w:szCs w:val="20"/>
        </w:rPr>
        <w:t xml:space="preserve"> </w:t>
      </w:r>
      <w:r w:rsidRPr="00BF4F1D">
        <w:rPr>
          <w:sz w:val="20"/>
          <w:szCs w:val="20"/>
        </w:rPr>
        <w:t xml:space="preserve">allow </w:t>
      </w:r>
      <w:r>
        <w:rPr>
          <w:sz w:val="20"/>
          <w:szCs w:val="20"/>
        </w:rPr>
        <w:t>t</w:t>
      </w:r>
      <w:r w:rsidRPr="00BF4F1D">
        <w:rPr>
          <w:sz w:val="20"/>
          <w:szCs w:val="20"/>
        </w:rPr>
        <w:t xml:space="preserve">ax </w:t>
      </w:r>
      <w:r>
        <w:rPr>
          <w:sz w:val="20"/>
          <w:szCs w:val="20"/>
        </w:rPr>
        <w:t>p</w:t>
      </w:r>
      <w:r w:rsidRPr="00BF4F1D">
        <w:rPr>
          <w:sz w:val="20"/>
          <w:szCs w:val="20"/>
        </w:rPr>
        <w:t>ractitioners</w:t>
      </w:r>
      <w:r w:rsidR="00DE2F10">
        <w:rPr>
          <w:sz w:val="20"/>
          <w:szCs w:val="20"/>
        </w:rPr>
        <w:t xml:space="preserve"> and payroll providers</w:t>
      </w:r>
      <w:r>
        <w:rPr>
          <w:sz w:val="20"/>
          <w:szCs w:val="20"/>
        </w:rPr>
        <w:t xml:space="preserve"> </w:t>
      </w:r>
      <w:r w:rsidRPr="00BF4F1D">
        <w:rPr>
          <w:sz w:val="20"/>
          <w:szCs w:val="20"/>
        </w:rPr>
        <w:t xml:space="preserve">using SBR-enabled software to </w:t>
      </w:r>
      <w:r>
        <w:rPr>
          <w:sz w:val="20"/>
          <w:szCs w:val="20"/>
        </w:rPr>
        <w:t>search for, view, add and remove client authorisations</w:t>
      </w:r>
      <w:r w:rsidRPr="00BF4F1D">
        <w:rPr>
          <w:sz w:val="20"/>
          <w:szCs w:val="20"/>
        </w:rPr>
        <w:t>.</w:t>
      </w:r>
      <w:r>
        <w:rPr>
          <w:sz w:val="20"/>
          <w:szCs w:val="20"/>
        </w:rPr>
        <w:t xml:space="preserve"> </w:t>
      </w:r>
      <w:r w:rsidRPr="00BF4F1D">
        <w:rPr>
          <w:sz w:val="20"/>
          <w:szCs w:val="20"/>
        </w:rPr>
        <w:t>Below is a list of interactions to be provided through SBR.</w:t>
      </w:r>
    </w:p>
    <w:p w14:paraId="194D8F9A" w14:textId="77777777" w:rsidR="002C0546" w:rsidRPr="00BC1B5E" w:rsidRDefault="002C0546" w:rsidP="008750FB">
      <w:pPr>
        <w:pStyle w:val="Head2"/>
        <w:rPr>
          <w:rStyle w:val="BodyTextChar1"/>
          <w:sz w:val="24"/>
          <w:lang w:val="en-AU" w:eastAsia="en-AU"/>
        </w:rPr>
      </w:pPr>
      <w:bookmarkStart w:id="68" w:name="_Toc495925932"/>
      <w:r>
        <w:t xml:space="preserve"> </w:t>
      </w:r>
      <w:bookmarkStart w:id="69" w:name="_Toc518560488"/>
      <w:bookmarkEnd w:id="68"/>
      <w:r>
        <w:t>Interaction</w:t>
      </w:r>
      <w:bookmarkEnd w:id="69"/>
    </w:p>
    <w:p w14:paraId="194D8F9B" w14:textId="77777777" w:rsidR="00372577" w:rsidRPr="00BF4F1D" w:rsidRDefault="00527002" w:rsidP="002D2230">
      <w:pPr>
        <w:pStyle w:val="Bullet2"/>
        <w:numPr>
          <w:ilvl w:val="0"/>
          <w:numId w:val="0"/>
        </w:numPr>
        <w:rPr>
          <w:i/>
          <w:color w:val="0070C0"/>
          <w:sz w:val="20"/>
          <w:szCs w:val="20"/>
        </w:rPr>
      </w:pPr>
      <w:r w:rsidRPr="00BF4F1D">
        <w:rPr>
          <w:sz w:val="20"/>
          <w:szCs w:val="20"/>
        </w:rPr>
        <w:t xml:space="preserve">Below </w:t>
      </w:r>
      <w:r w:rsidR="001163FA">
        <w:rPr>
          <w:sz w:val="20"/>
          <w:szCs w:val="20"/>
        </w:rPr>
        <w:t>are the</w:t>
      </w:r>
      <w:r w:rsidRPr="00BF4F1D">
        <w:rPr>
          <w:sz w:val="20"/>
          <w:szCs w:val="20"/>
        </w:rPr>
        <w:t xml:space="preserve"> interactions to be provided through SBR</w:t>
      </w:r>
      <w:r w:rsidR="0088211F" w:rsidRPr="00BF4F1D">
        <w:rPr>
          <w:sz w:val="20"/>
          <w:szCs w:val="20"/>
        </w:rPr>
        <w:t>.</w:t>
      </w:r>
    </w:p>
    <w:p w14:paraId="194D8F9C" w14:textId="77777777" w:rsidR="00BC1B5E" w:rsidRPr="00BC1B5E" w:rsidRDefault="00BC1B5E" w:rsidP="009A097F">
      <w:pPr>
        <w:pStyle w:val="Maintext"/>
        <w:rPr>
          <w:rStyle w:val="BodyTextChar1"/>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93"/>
        <w:gridCol w:w="4024"/>
        <w:gridCol w:w="1192"/>
        <w:gridCol w:w="1013"/>
      </w:tblGrid>
      <w:tr w:rsidR="00AD005D" w:rsidRPr="00012E25" w14:paraId="194D8FA1" w14:textId="77777777" w:rsidTr="00543524">
        <w:trPr>
          <w:trHeight w:val="308"/>
          <w:tblHeader/>
        </w:trPr>
        <w:tc>
          <w:tcPr>
            <w:tcW w:w="3093" w:type="dxa"/>
            <w:shd w:val="clear" w:color="auto" w:fill="C6D9F1" w:themeFill="text2" w:themeFillTint="33"/>
          </w:tcPr>
          <w:p w14:paraId="194D8F9D" w14:textId="77777777" w:rsidR="00AD005D" w:rsidRPr="00BF4F1D" w:rsidRDefault="00AD005D" w:rsidP="008E526B">
            <w:pPr>
              <w:pStyle w:val="Maintext"/>
              <w:spacing w:before="40" w:after="40"/>
              <w:rPr>
                <w:rFonts w:cs="Arial"/>
                <w:b/>
                <w:sz w:val="20"/>
                <w:szCs w:val="20"/>
              </w:rPr>
            </w:pPr>
            <w:r w:rsidRPr="00BF4F1D">
              <w:rPr>
                <w:rFonts w:cs="Arial"/>
                <w:b/>
                <w:sz w:val="20"/>
                <w:szCs w:val="20"/>
              </w:rPr>
              <w:t>Interaction</w:t>
            </w:r>
          </w:p>
        </w:tc>
        <w:tc>
          <w:tcPr>
            <w:tcW w:w="4024" w:type="dxa"/>
            <w:shd w:val="clear" w:color="auto" w:fill="C6D9F1" w:themeFill="text2" w:themeFillTint="33"/>
          </w:tcPr>
          <w:p w14:paraId="194D8F9E" w14:textId="77777777" w:rsidR="00AD005D" w:rsidRPr="00BF4F1D" w:rsidRDefault="00AD005D" w:rsidP="008E526B">
            <w:pPr>
              <w:pStyle w:val="Maintext"/>
              <w:spacing w:before="40" w:after="40"/>
              <w:rPr>
                <w:rFonts w:cs="Arial"/>
                <w:b/>
                <w:sz w:val="20"/>
                <w:szCs w:val="20"/>
              </w:rPr>
            </w:pPr>
            <w:r w:rsidRPr="00BF4F1D">
              <w:rPr>
                <w:rFonts w:cs="Arial"/>
                <w:b/>
                <w:sz w:val="20"/>
                <w:szCs w:val="20"/>
              </w:rPr>
              <w:t>Short Description</w:t>
            </w:r>
          </w:p>
        </w:tc>
        <w:tc>
          <w:tcPr>
            <w:tcW w:w="1192" w:type="dxa"/>
            <w:shd w:val="clear" w:color="auto" w:fill="C6D9F1" w:themeFill="text2" w:themeFillTint="33"/>
          </w:tcPr>
          <w:p w14:paraId="194D8F9F" w14:textId="77777777" w:rsidR="00AD005D" w:rsidRPr="00BF4F1D" w:rsidRDefault="00AD005D" w:rsidP="008E526B">
            <w:pPr>
              <w:pStyle w:val="Maintext"/>
              <w:spacing w:before="40" w:after="40"/>
              <w:rPr>
                <w:rFonts w:cs="Arial"/>
                <w:b/>
                <w:sz w:val="20"/>
                <w:szCs w:val="20"/>
              </w:rPr>
            </w:pPr>
            <w:r w:rsidRPr="00BF4F1D">
              <w:rPr>
                <w:rFonts w:cs="Arial"/>
                <w:b/>
                <w:sz w:val="20"/>
                <w:szCs w:val="20"/>
              </w:rPr>
              <w:t>Single</w:t>
            </w:r>
          </w:p>
        </w:tc>
        <w:tc>
          <w:tcPr>
            <w:tcW w:w="1013" w:type="dxa"/>
            <w:shd w:val="clear" w:color="auto" w:fill="C6D9F1" w:themeFill="text2" w:themeFillTint="33"/>
          </w:tcPr>
          <w:p w14:paraId="194D8FA0" w14:textId="77777777" w:rsidR="00AD005D" w:rsidRPr="00BF4F1D" w:rsidRDefault="00AD005D" w:rsidP="008E526B">
            <w:pPr>
              <w:pStyle w:val="Maintext"/>
              <w:spacing w:before="40" w:after="40"/>
              <w:rPr>
                <w:rFonts w:cs="Arial"/>
                <w:b/>
                <w:sz w:val="20"/>
                <w:szCs w:val="20"/>
              </w:rPr>
            </w:pPr>
            <w:r w:rsidRPr="00BF4F1D">
              <w:rPr>
                <w:rFonts w:cs="Arial"/>
                <w:b/>
                <w:sz w:val="20"/>
                <w:szCs w:val="20"/>
              </w:rPr>
              <w:t>Batch</w:t>
            </w:r>
          </w:p>
        </w:tc>
      </w:tr>
      <w:tr w:rsidR="00AD005D" w:rsidRPr="00012E25" w14:paraId="194D8FA7" w14:textId="77777777" w:rsidTr="00543524">
        <w:trPr>
          <w:trHeight w:val="595"/>
        </w:trPr>
        <w:tc>
          <w:tcPr>
            <w:tcW w:w="3093" w:type="dxa"/>
          </w:tcPr>
          <w:p w14:paraId="194D8FA2" w14:textId="77777777" w:rsidR="00AD005D" w:rsidRDefault="00BE6B47" w:rsidP="008E526B">
            <w:pPr>
              <w:spacing w:before="40" w:after="40"/>
              <w:rPr>
                <w:sz w:val="20"/>
                <w:szCs w:val="20"/>
              </w:rPr>
            </w:pPr>
            <w:r w:rsidRPr="00B85D0C">
              <w:rPr>
                <w:sz w:val="20"/>
                <w:szCs w:val="20"/>
              </w:rPr>
              <w:t>cu</w:t>
            </w:r>
            <w:r>
              <w:rPr>
                <w:sz w:val="20"/>
                <w:szCs w:val="20"/>
              </w:rPr>
              <w:t>rel</w:t>
            </w:r>
            <w:r w:rsidR="00AD005D" w:rsidRPr="00B85D0C">
              <w:rPr>
                <w:sz w:val="20"/>
                <w:szCs w:val="20"/>
              </w:rPr>
              <w:t>.</w:t>
            </w:r>
            <w:r w:rsidR="00DE2F10" w:rsidRPr="00B85D0C">
              <w:rPr>
                <w:sz w:val="20"/>
                <w:szCs w:val="20"/>
              </w:rPr>
              <w:t>000</w:t>
            </w:r>
            <w:r>
              <w:rPr>
                <w:sz w:val="20"/>
                <w:szCs w:val="20"/>
              </w:rPr>
              <w:t>4</w:t>
            </w:r>
            <w:r w:rsidR="00AD005D" w:rsidRPr="00B85D0C">
              <w:rPr>
                <w:sz w:val="20"/>
                <w:szCs w:val="20"/>
              </w:rPr>
              <w:t>.201</w:t>
            </w:r>
            <w:r w:rsidR="00DE2F10">
              <w:rPr>
                <w:sz w:val="20"/>
                <w:szCs w:val="20"/>
              </w:rPr>
              <w:t>8</w:t>
            </w:r>
            <w:r w:rsidR="00AD005D" w:rsidRPr="00B85D0C">
              <w:rPr>
                <w:sz w:val="20"/>
                <w:szCs w:val="20"/>
              </w:rPr>
              <w:t>.</w:t>
            </w:r>
            <w:r w:rsidR="00130345">
              <w:rPr>
                <w:sz w:val="20"/>
                <w:szCs w:val="20"/>
              </w:rPr>
              <w:t>search</w:t>
            </w:r>
          </w:p>
          <w:p w14:paraId="194D8FA3" w14:textId="77777777" w:rsidR="00AD005D" w:rsidRPr="00B85D0C" w:rsidRDefault="00AD005D" w:rsidP="008E526B">
            <w:pPr>
              <w:spacing w:before="40" w:after="40"/>
              <w:rPr>
                <w:sz w:val="20"/>
                <w:szCs w:val="20"/>
              </w:rPr>
            </w:pPr>
          </w:p>
        </w:tc>
        <w:tc>
          <w:tcPr>
            <w:tcW w:w="4024" w:type="dxa"/>
          </w:tcPr>
          <w:p w14:paraId="194D8FA4" w14:textId="77777777" w:rsidR="00AD005D" w:rsidRDefault="00AD005D" w:rsidP="008E526B">
            <w:pPr>
              <w:spacing w:before="40" w:after="40"/>
              <w:rPr>
                <w:rFonts w:cs="Arial"/>
                <w:color w:val="000000"/>
                <w:sz w:val="20"/>
                <w:szCs w:val="20"/>
              </w:rPr>
            </w:pPr>
            <w:r>
              <w:rPr>
                <w:rFonts w:cs="Arial"/>
                <w:color w:val="000000"/>
                <w:sz w:val="20"/>
                <w:szCs w:val="20"/>
              </w:rPr>
              <w:t xml:space="preserve">Search ATO systems to identify a client. </w:t>
            </w:r>
          </w:p>
        </w:tc>
        <w:tc>
          <w:tcPr>
            <w:tcW w:w="1192" w:type="dxa"/>
          </w:tcPr>
          <w:p w14:paraId="194D8FA5" w14:textId="77777777" w:rsidR="00AD005D" w:rsidRPr="00BF4F1D" w:rsidRDefault="00AD005D" w:rsidP="008E526B">
            <w:pPr>
              <w:spacing w:before="40" w:after="40"/>
              <w:rPr>
                <w:rFonts w:cs="Arial"/>
                <w:color w:val="000000"/>
                <w:sz w:val="20"/>
                <w:szCs w:val="20"/>
              </w:rPr>
            </w:pPr>
            <w:r>
              <w:rPr>
                <w:rFonts w:cs="Arial"/>
                <w:color w:val="000000"/>
                <w:sz w:val="20"/>
                <w:szCs w:val="20"/>
              </w:rPr>
              <w:t>Y</w:t>
            </w:r>
          </w:p>
        </w:tc>
        <w:tc>
          <w:tcPr>
            <w:tcW w:w="1013" w:type="dxa"/>
          </w:tcPr>
          <w:p w14:paraId="194D8FA6" w14:textId="77777777" w:rsidR="00AD005D" w:rsidRPr="00BF4F1D" w:rsidRDefault="00AD005D" w:rsidP="008E526B">
            <w:pPr>
              <w:spacing w:before="40" w:after="40"/>
              <w:rPr>
                <w:rFonts w:cs="Arial"/>
                <w:color w:val="000000"/>
                <w:sz w:val="20"/>
                <w:szCs w:val="20"/>
              </w:rPr>
            </w:pPr>
            <w:r>
              <w:rPr>
                <w:rFonts w:cs="Arial"/>
                <w:color w:val="000000"/>
                <w:sz w:val="20"/>
                <w:szCs w:val="20"/>
              </w:rPr>
              <w:t>Y</w:t>
            </w:r>
          </w:p>
        </w:tc>
      </w:tr>
      <w:tr w:rsidR="00AD005D" w:rsidRPr="00012E25" w14:paraId="194D8FAC" w14:textId="77777777" w:rsidTr="00543524">
        <w:trPr>
          <w:trHeight w:val="780"/>
        </w:trPr>
        <w:tc>
          <w:tcPr>
            <w:tcW w:w="3093" w:type="dxa"/>
          </w:tcPr>
          <w:p w14:paraId="194D8FA8" w14:textId="77777777" w:rsidR="00AD005D" w:rsidRPr="00C50CDC" w:rsidRDefault="007772F2" w:rsidP="00BE6B47">
            <w:pPr>
              <w:rPr>
                <w:rFonts w:cs="Arial"/>
                <w:bCs/>
                <w:i/>
                <w:color w:val="000000"/>
                <w:sz w:val="20"/>
                <w:szCs w:val="20"/>
              </w:rPr>
            </w:pPr>
            <w:r w:rsidRPr="00B85D0C">
              <w:rPr>
                <w:rFonts w:cs="Arial"/>
                <w:color w:val="000000"/>
                <w:sz w:val="20"/>
                <w:szCs w:val="20"/>
              </w:rPr>
              <w:t>curel</w:t>
            </w:r>
            <w:r w:rsidR="00AD005D" w:rsidRPr="00B85D0C">
              <w:rPr>
                <w:rFonts w:cs="Arial"/>
                <w:color w:val="000000"/>
                <w:sz w:val="20"/>
                <w:szCs w:val="20"/>
              </w:rPr>
              <w:t>.</w:t>
            </w:r>
            <w:r w:rsidR="007E52B6" w:rsidRPr="00B85D0C">
              <w:rPr>
                <w:rFonts w:cs="Arial"/>
                <w:color w:val="000000"/>
                <w:sz w:val="20"/>
                <w:szCs w:val="20"/>
              </w:rPr>
              <w:t>000</w:t>
            </w:r>
            <w:r w:rsidR="007E52B6">
              <w:rPr>
                <w:rFonts w:cs="Arial"/>
                <w:color w:val="000000"/>
                <w:sz w:val="20"/>
                <w:szCs w:val="20"/>
              </w:rPr>
              <w:t>4</w:t>
            </w:r>
            <w:r w:rsidR="00AD005D" w:rsidRPr="00B85D0C">
              <w:rPr>
                <w:rFonts w:cs="Arial"/>
                <w:color w:val="000000"/>
                <w:sz w:val="20"/>
                <w:szCs w:val="20"/>
              </w:rPr>
              <w:t>.</w:t>
            </w:r>
            <w:r w:rsidR="007E52B6" w:rsidRPr="00B85D0C">
              <w:rPr>
                <w:rFonts w:cs="Arial"/>
                <w:color w:val="000000"/>
                <w:sz w:val="20"/>
                <w:szCs w:val="20"/>
              </w:rPr>
              <w:t>201</w:t>
            </w:r>
            <w:r w:rsidR="007E52B6">
              <w:rPr>
                <w:rFonts w:cs="Arial"/>
                <w:color w:val="000000"/>
                <w:sz w:val="20"/>
                <w:szCs w:val="20"/>
              </w:rPr>
              <w:t>8</w:t>
            </w:r>
            <w:r w:rsidR="00AD005D" w:rsidRPr="00B85D0C">
              <w:rPr>
                <w:rFonts w:cs="Arial"/>
                <w:color w:val="000000"/>
                <w:sz w:val="20"/>
                <w:szCs w:val="20"/>
              </w:rPr>
              <w:t>.submit</w:t>
            </w:r>
          </w:p>
        </w:tc>
        <w:tc>
          <w:tcPr>
            <w:tcW w:w="4024" w:type="dxa"/>
          </w:tcPr>
          <w:p w14:paraId="194D8FA9" w14:textId="77777777" w:rsidR="00AD005D" w:rsidRDefault="00AD005D" w:rsidP="0002444D">
            <w:pPr>
              <w:spacing w:before="40" w:after="40"/>
              <w:rPr>
                <w:rFonts w:cs="Arial"/>
                <w:color w:val="000000"/>
                <w:sz w:val="20"/>
                <w:szCs w:val="20"/>
              </w:rPr>
            </w:pPr>
            <w:r>
              <w:rPr>
                <w:rFonts w:cs="Arial"/>
                <w:color w:val="000000"/>
                <w:sz w:val="20"/>
                <w:szCs w:val="20"/>
              </w:rPr>
              <w:t xml:space="preserve">Add a relationship between a tax practitioner </w:t>
            </w:r>
            <w:r w:rsidR="00DE2F10">
              <w:rPr>
                <w:rFonts w:cs="Arial"/>
                <w:color w:val="000000"/>
                <w:sz w:val="20"/>
                <w:szCs w:val="20"/>
              </w:rPr>
              <w:t xml:space="preserve">or payroll provider </w:t>
            </w:r>
            <w:r>
              <w:rPr>
                <w:rFonts w:cs="Arial"/>
                <w:color w:val="000000"/>
                <w:sz w:val="20"/>
                <w:szCs w:val="20"/>
              </w:rPr>
              <w:t>and client.</w:t>
            </w:r>
          </w:p>
        </w:tc>
        <w:tc>
          <w:tcPr>
            <w:tcW w:w="1192" w:type="dxa"/>
          </w:tcPr>
          <w:p w14:paraId="194D8FAA" w14:textId="77777777" w:rsidR="00AD005D" w:rsidRPr="00BF4F1D" w:rsidRDefault="00AD005D" w:rsidP="008E526B">
            <w:pPr>
              <w:spacing w:before="40" w:after="40"/>
              <w:rPr>
                <w:rFonts w:cs="Arial"/>
                <w:color w:val="000000"/>
                <w:sz w:val="20"/>
                <w:szCs w:val="20"/>
              </w:rPr>
            </w:pPr>
            <w:r>
              <w:rPr>
                <w:rFonts w:cs="Arial"/>
                <w:color w:val="000000"/>
                <w:sz w:val="20"/>
                <w:szCs w:val="20"/>
              </w:rPr>
              <w:t>Y</w:t>
            </w:r>
          </w:p>
        </w:tc>
        <w:tc>
          <w:tcPr>
            <w:tcW w:w="1013" w:type="dxa"/>
          </w:tcPr>
          <w:p w14:paraId="194D8FAB" w14:textId="77777777" w:rsidR="00AD005D" w:rsidRPr="00BF4F1D" w:rsidRDefault="00C0389B" w:rsidP="008E526B">
            <w:pPr>
              <w:spacing w:before="40" w:after="40"/>
              <w:rPr>
                <w:rFonts w:cs="Arial"/>
                <w:color w:val="000000"/>
                <w:sz w:val="20"/>
                <w:szCs w:val="20"/>
              </w:rPr>
            </w:pPr>
            <w:r>
              <w:rPr>
                <w:rFonts w:cs="Arial"/>
                <w:color w:val="000000"/>
                <w:sz w:val="20"/>
                <w:szCs w:val="20"/>
              </w:rPr>
              <w:t>Y</w:t>
            </w:r>
          </w:p>
        </w:tc>
      </w:tr>
      <w:tr w:rsidR="00AD005D" w:rsidRPr="005D0392" w14:paraId="194D8FB1" w14:textId="77777777" w:rsidTr="00543524">
        <w:trPr>
          <w:trHeight w:val="534"/>
        </w:trPr>
        <w:tc>
          <w:tcPr>
            <w:tcW w:w="3093" w:type="dxa"/>
          </w:tcPr>
          <w:p w14:paraId="194D8FAD" w14:textId="77777777" w:rsidR="00AD005D" w:rsidRPr="000C4C57" w:rsidDel="00D54C15" w:rsidRDefault="00DE2F10" w:rsidP="00BE6B47">
            <w:pPr>
              <w:rPr>
                <w:rFonts w:cs="Arial"/>
                <w:color w:val="000000"/>
                <w:sz w:val="20"/>
                <w:szCs w:val="20"/>
              </w:rPr>
            </w:pPr>
            <w:r w:rsidRPr="00B85D0C">
              <w:rPr>
                <w:rFonts w:cs="Arial"/>
                <w:color w:val="000000"/>
                <w:sz w:val="20"/>
                <w:szCs w:val="20"/>
              </w:rPr>
              <w:t>curel</w:t>
            </w:r>
            <w:r w:rsidR="00AD005D" w:rsidRPr="00B85D0C">
              <w:rPr>
                <w:rFonts w:cs="Arial"/>
                <w:color w:val="000000"/>
                <w:sz w:val="20"/>
                <w:szCs w:val="20"/>
              </w:rPr>
              <w:t>.000</w:t>
            </w:r>
            <w:r>
              <w:rPr>
                <w:rFonts w:cs="Arial"/>
                <w:color w:val="000000"/>
                <w:sz w:val="20"/>
                <w:szCs w:val="20"/>
              </w:rPr>
              <w:t>4</w:t>
            </w:r>
            <w:r w:rsidR="00AD005D" w:rsidRPr="00B85D0C">
              <w:rPr>
                <w:rFonts w:cs="Arial"/>
                <w:color w:val="000000"/>
                <w:sz w:val="20"/>
                <w:szCs w:val="20"/>
              </w:rPr>
              <w:t>.</w:t>
            </w:r>
            <w:r w:rsidR="007E52B6" w:rsidRPr="00B85D0C">
              <w:rPr>
                <w:rFonts w:cs="Arial"/>
                <w:color w:val="000000"/>
                <w:sz w:val="20"/>
                <w:szCs w:val="20"/>
              </w:rPr>
              <w:t>201</w:t>
            </w:r>
            <w:r w:rsidR="007E52B6">
              <w:rPr>
                <w:rFonts w:cs="Arial"/>
                <w:color w:val="000000"/>
                <w:sz w:val="20"/>
                <w:szCs w:val="20"/>
              </w:rPr>
              <w:t>8</w:t>
            </w:r>
            <w:r w:rsidR="00AD005D" w:rsidRPr="00B85D0C">
              <w:rPr>
                <w:rFonts w:cs="Arial"/>
                <w:color w:val="000000"/>
                <w:sz w:val="20"/>
                <w:szCs w:val="20"/>
              </w:rPr>
              <w:t>.validate</w:t>
            </w:r>
          </w:p>
        </w:tc>
        <w:tc>
          <w:tcPr>
            <w:tcW w:w="4024" w:type="dxa"/>
          </w:tcPr>
          <w:p w14:paraId="194D8FAE" w14:textId="77777777" w:rsidR="00AD005D" w:rsidRDefault="00AD005D">
            <w:pPr>
              <w:spacing w:before="40" w:after="40"/>
              <w:rPr>
                <w:rFonts w:cs="Arial"/>
                <w:color w:val="000000"/>
                <w:sz w:val="20"/>
                <w:szCs w:val="20"/>
              </w:rPr>
            </w:pPr>
            <w:r>
              <w:rPr>
                <w:rFonts w:cs="Arial"/>
                <w:color w:val="000000"/>
                <w:sz w:val="20"/>
                <w:szCs w:val="20"/>
              </w:rPr>
              <w:t>Validates the Add client relationship request prior to submission.</w:t>
            </w:r>
          </w:p>
        </w:tc>
        <w:tc>
          <w:tcPr>
            <w:tcW w:w="1192" w:type="dxa"/>
          </w:tcPr>
          <w:p w14:paraId="194D8FAF" w14:textId="77777777" w:rsidR="00AD005D" w:rsidRDefault="00AD005D" w:rsidP="008E526B">
            <w:pPr>
              <w:spacing w:before="40" w:after="40"/>
              <w:rPr>
                <w:rFonts w:cs="Arial"/>
                <w:color w:val="000000"/>
                <w:sz w:val="20"/>
                <w:szCs w:val="20"/>
              </w:rPr>
            </w:pPr>
            <w:r>
              <w:rPr>
                <w:rFonts w:cs="Arial"/>
                <w:color w:val="000000"/>
                <w:sz w:val="20"/>
                <w:szCs w:val="20"/>
              </w:rPr>
              <w:t>Y</w:t>
            </w:r>
          </w:p>
        </w:tc>
        <w:tc>
          <w:tcPr>
            <w:tcW w:w="1013" w:type="dxa"/>
          </w:tcPr>
          <w:p w14:paraId="194D8FB0" w14:textId="77777777" w:rsidR="00AD005D" w:rsidRDefault="00C0389B" w:rsidP="008E526B">
            <w:pPr>
              <w:spacing w:before="40" w:after="40"/>
              <w:rPr>
                <w:rFonts w:cs="Arial"/>
                <w:color w:val="000000"/>
                <w:sz w:val="20"/>
                <w:szCs w:val="20"/>
              </w:rPr>
            </w:pPr>
            <w:r>
              <w:rPr>
                <w:rFonts w:cs="Arial"/>
                <w:color w:val="000000"/>
                <w:sz w:val="20"/>
                <w:szCs w:val="20"/>
              </w:rPr>
              <w:t>Y</w:t>
            </w:r>
          </w:p>
        </w:tc>
      </w:tr>
      <w:tr w:rsidR="00AD005D" w:rsidRPr="005D0392" w14:paraId="194D8FB6" w14:textId="77777777" w:rsidTr="00543524">
        <w:trPr>
          <w:trHeight w:val="780"/>
        </w:trPr>
        <w:tc>
          <w:tcPr>
            <w:tcW w:w="3093" w:type="dxa"/>
          </w:tcPr>
          <w:p w14:paraId="194D8FB2" w14:textId="77777777" w:rsidR="00AD005D" w:rsidRPr="00C50CDC" w:rsidRDefault="005473B4" w:rsidP="0079403F">
            <w:pPr>
              <w:spacing w:before="40" w:after="40"/>
              <w:rPr>
                <w:rFonts w:cs="Arial"/>
                <w:bCs/>
                <w:i/>
                <w:color w:val="000000"/>
                <w:sz w:val="20"/>
                <w:szCs w:val="20"/>
              </w:rPr>
            </w:pPr>
            <w:r w:rsidRPr="00B85D0C">
              <w:rPr>
                <w:rFonts w:cs="Arial"/>
                <w:color w:val="000000"/>
                <w:sz w:val="20"/>
                <w:szCs w:val="20"/>
              </w:rPr>
              <w:t>curel</w:t>
            </w:r>
            <w:r w:rsidR="00AD005D" w:rsidRPr="00B85D0C">
              <w:rPr>
                <w:rFonts w:cs="Arial"/>
                <w:color w:val="000000"/>
                <w:sz w:val="20"/>
                <w:szCs w:val="20"/>
              </w:rPr>
              <w:t>.</w:t>
            </w:r>
            <w:r w:rsidR="007E52B6" w:rsidRPr="00B85D0C">
              <w:rPr>
                <w:rFonts w:cs="Arial"/>
                <w:color w:val="000000"/>
                <w:sz w:val="20"/>
                <w:szCs w:val="20"/>
              </w:rPr>
              <w:t>000</w:t>
            </w:r>
            <w:r w:rsidR="007E52B6">
              <w:rPr>
                <w:rFonts w:cs="Arial"/>
                <w:color w:val="000000"/>
                <w:sz w:val="20"/>
                <w:szCs w:val="20"/>
              </w:rPr>
              <w:t>4</w:t>
            </w:r>
            <w:r w:rsidR="00AD005D" w:rsidRPr="00B85D0C">
              <w:rPr>
                <w:rFonts w:cs="Arial"/>
                <w:color w:val="000000"/>
                <w:sz w:val="20"/>
                <w:szCs w:val="20"/>
              </w:rPr>
              <w:t>.</w:t>
            </w:r>
            <w:r w:rsidR="007E52B6" w:rsidRPr="00B85D0C">
              <w:rPr>
                <w:rFonts w:cs="Arial"/>
                <w:color w:val="000000"/>
                <w:sz w:val="20"/>
                <w:szCs w:val="20"/>
              </w:rPr>
              <w:t>201</w:t>
            </w:r>
            <w:r w:rsidR="007E52B6">
              <w:rPr>
                <w:rFonts w:cs="Arial"/>
                <w:color w:val="000000"/>
                <w:sz w:val="20"/>
                <w:szCs w:val="20"/>
              </w:rPr>
              <w:t>8</w:t>
            </w:r>
            <w:r w:rsidR="00AD005D" w:rsidRPr="00B85D0C">
              <w:rPr>
                <w:rFonts w:cs="Arial"/>
                <w:color w:val="000000"/>
                <w:sz w:val="20"/>
                <w:szCs w:val="20"/>
              </w:rPr>
              <w:t>.</w:t>
            </w:r>
            <w:r w:rsidR="0079403F">
              <w:rPr>
                <w:rFonts w:cs="Arial"/>
                <w:color w:val="000000"/>
                <w:sz w:val="20"/>
                <w:szCs w:val="20"/>
              </w:rPr>
              <w:t>remove</w:t>
            </w:r>
          </w:p>
        </w:tc>
        <w:tc>
          <w:tcPr>
            <w:tcW w:w="4024" w:type="dxa"/>
          </w:tcPr>
          <w:p w14:paraId="194D8FB3" w14:textId="77777777" w:rsidR="00AD005D" w:rsidRDefault="00AD005D" w:rsidP="007100A0">
            <w:pPr>
              <w:spacing w:before="40" w:after="40"/>
              <w:rPr>
                <w:rFonts w:cs="Arial"/>
                <w:color w:val="000000"/>
                <w:sz w:val="20"/>
                <w:szCs w:val="20"/>
              </w:rPr>
            </w:pPr>
            <w:r>
              <w:rPr>
                <w:rFonts w:cs="Arial"/>
                <w:color w:val="000000"/>
                <w:sz w:val="20"/>
                <w:szCs w:val="20"/>
              </w:rPr>
              <w:t>Remove a relationship between a tax practi</w:t>
            </w:r>
            <w:r w:rsidR="008E526B">
              <w:rPr>
                <w:rFonts w:cs="Arial"/>
                <w:color w:val="000000"/>
                <w:sz w:val="20"/>
                <w:szCs w:val="20"/>
              </w:rPr>
              <w:t>ti</w:t>
            </w:r>
            <w:r>
              <w:rPr>
                <w:rFonts w:cs="Arial"/>
                <w:color w:val="000000"/>
                <w:sz w:val="20"/>
                <w:szCs w:val="20"/>
              </w:rPr>
              <w:t xml:space="preserve">oner </w:t>
            </w:r>
            <w:r w:rsidR="00DE2F10">
              <w:rPr>
                <w:rFonts w:cs="Arial"/>
                <w:color w:val="000000"/>
                <w:sz w:val="20"/>
                <w:szCs w:val="20"/>
              </w:rPr>
              <w:t>or</w:t>
            </w:r>
            <w:r w:rsidR="009A555B">
              <w:rPr>
                <w:rFonts w:cs="Arial"/>
                <w:color w:val="000000"/>
                <w:sz w:val="20"/>
                <w:szCs w:val="20"/>
              </w:rPr>
              <w:t xml:space="preserve"> </w:t>
            </w:r>
            <w:r w:rsidR="00DE2F10">
              <w:rPr>
                <w:rFonts w:cs="Arial"/>
                <w:color w:val="000000"/>
                <w:sz w:val="20"/>
                <w:szCs w:val="20"/>
              </w:rPr>
              <w:t xml:space="preserve">payroll provider </w:t>
            </w:r>
            <w:r>
              <w:rPr>
                <w:rFonts w:cs="Arial"/>
                <w:color w:val="000000"/>
                <w:sz w:val="20"/>
                <w:szCs w:val="20"/>
              </w:rPr>
              <w:t>and client.</w:t>
            </w:r>
          </w:p>
        </w:tc>
        <w:tc>
          <w:tcPr>
            <w:tcW w:w="1192" w:type="dxa"/>
          </w:tcPr>
          <w:p w14:paraId="194D8FB4" w14:textId="77777777" w:rsidR="00AD005D" w:rsidRPr="00BF4F1D" w:rsidRDefault="00AD005D" w:rsidP="008E526B">
            <w:pPr>
              <w:spacing w:before="40" w:after="40"/>
              <w:rPr>
                <w:rFonts w:cs="Arial"/>
                <w:color w:val="000000"/>
                <w:sz w:val="20"/>
                <w:szCs w:val="20"/>
              </w:rPr>
            </w:pPr>
            <w:r>
              <w:rPr>
                <w:rFonts w:cs="Arial"/>
                <w:color w:val="000000"/>
                <w:sz w:val="20"/>
                <w:szCs w:val="20"/>
              </w:rPr>
              <w:t>Y</w:t>
            </w:r>
          </w:p>
        </w:tc>
        <w:tc>
          <w:tcPr>
            <w:tcW w:w="1013" w:type="dxa"/>
          </w:tcPr>
          <w:p w14:paraId="194D8FB5" w14:textId="77777777" w:rsidR="00AD005D" w:rsidRPr="00BF4F1D" w:rsidRDefault="00AD005D" w:rsidP="008E526B">
            <w:pPr>
              <w:spacing w:before="40" w:after="40"/>
              <w:rPr>
                <w:rFonts w:cs="Arial"/>
                <w:color w:val="000000"/>
                <w:sz w:val="20"/>
                <w:szCs w:val="20"/>
              </w:rPr>
            </w:pPr>
            <w:r>
              <w:rPr>
                <w:rFonts w:cs="Arial"/>
                <w:color w:val="000000"/>
                <w:sz w:val="20"/>
                <w:szCs w:val="20"/>
              </w:rPr>
              <w:t>Y</w:t>
            </w:r>
          </w:p>
        </w:tc>
      </w:tr>
      <w:tr w:rsidR="00AD005D" w:rsidRPr="00012E25" w14:paraId="194D8FBB" w14:textId="77777777" w:rsidTr="00543524">
        <w:trPr>
          <w:trHeight w:val="554"/>
        </w:trPr>
        <w:tc>
          <w:tcPr>
            <w:tcW w:w="3093" w:type="dxa"/>
          </w:tcPr>
          <w:p w14:paraId="194D8FB7" w14:textId="77777777" w:rsidR="00AD005D" w:rsidRPr="000C4C57" w:rsidDel="00E943F6" w:rsidRDefault="005473B4" w:rsidP="0079403F">
            <w:pPr>
              <w:rPr>
                <w:sz w:val="20"/>
                <w:szCs w:val="20"/>
              </w:rPr>
            </w:pPr>
            <w:r w:rsidRPr="00B85D0C">
              <w:rPr>
                <w:sz w:val="20"/>
                <w:szCs w:val="20"/>
              </w:rPr>
              <w:t>curel</w:t>
            </w:r>
            <w:r w:rsidR="00AD005D" w:rsidRPr="00B85D0C">
              <w:rPr>
                <w:sz w:val="20"/>
                <w:szCs w:val="20"/>
              </w:rPr>
              <w:t>.</w:t>
            </w:r>
            <w:r w:rsidR="007E52B6" w:rsidRPr="00B85D0C">
              <w:rPr>
                <w:sz w:val="20"/>
                <w:szCs w:val="20"/>
              </w:rPr>
              <w:t>000</w:t>
            </w:r>
            <w:r w:rsidR="007E52B6">
              <w:rPr>
                <w:sz w:val="20"/>
                <w:szCs w:val="20"/>
              </w:rPr>
              <w:t>4</w:t>
            </w:r>
            <w:r w:rsidR="00AD005D" w:rsidRPr="00B85D0C">
              <w:rPr>
                <w:sz w:val="20"/>
                <w:szCs w:val="20"/>
              </w:rPr>
              <w:t>.</w:t>
            </w:r>
            <w:r w:rsidR="007E52B6" w:rsidRPr="00B85D0C">
              <w:rPr>
                <w:sz w:val="20"/>
                <w:szCs w:val="20"/>
              </w:rPr>
              <w:t>201</w:t>
            </w:r>
            <w:r w:rsidR="007E52B6">
              <w:rPr>
                <w:sz w:val="20"/>
                <w:szCs w:val="20"/>
              </w:rPr>
              <w:t>8</w:t>
            </w:r>
            <w:r w:rsidR="00AD005D" w:rsidRPr="00B85D0C">
              <w:rPr>
                <w:sz w:val="20"/>
                <w:szCs w:val="20"/>
              </w:rPr>
              <w:t>.validate</w:t>
            </w:r>
            <w:r w:rsidR="0079403F">
              <w:rPr>
                <w:sz w:val="20"/>
                <w:szCs w:val="20"/>
              </w:rPr>
              <w:t>remove</w:t>
            </w:r>
          </w:p>
        </w:tc>
        <w:tc>
          <w:tcPr>
            <w:tcW w:w="4024" w:type="dxa"/>
          </w:tcPr>
          <w:p w14:paraId="194D8FB8" w14:textId="77777777" w:rsidR="00AD005D" w:rsidRDefault="00AD005D" w:rsidP="008E526B">
            <w:pPr>
              <w:spacing w:before="40" w:after="40"/>
              <w:rPr>
                <w:rFonts w:cs="Arial"/>
                <w:color w:val="000000"/>
                <w:sz w:val="20"/>
                <w:szCs w:val="20"/>
              </w:rPr>
            </w:pPr>
            <w:r>
              <w:rPr>
                <w:rFonts w:cs="Arial"/>
                <w:color w:val="000000"/>
                <w:sz w:val="20"/>
                <w:szCs w:val="20"/>
              </w:rPr>
              <w:t>Validates the Remove client relationship request prior to submission.</w:t>
            </w:r>
          </w:p>
        </w:tc>
        <w:tc>
          <w:tcPr>
            <w:tcW w:w="1192" w:type="dxa"/>
          </w:tcPr>
          <w:p w14:paraId="194D8FB9" w14:textId="77777777" w:rsidR="00AD005D" w:rsidRDefault="00AD005D" w:rsidP="008E526B">
            <w:pPr>
              <w:spacing w:before="40" w:after="40"/>
              <w:rPr>
                <w:rFonts w:cs="Arial"/>
                <w:color w:val="000000"/>
                <w:sz w:val="20"/>
                <w:szCs w:val="20"/>
              </w:rPr>
            </w:pPr>
            <w:r>
              <w:rPr>
                <w:rFonts w:cs="Arial"/>
                <w:color w:val="000000"/>
                <w:sz w:val="20"/>
                <w:szCs w:val="20"/>
              </w:rPr>
              <w:t>Y</w:t>
            </w:r>
          </w:p>
        </w:tc>
        <w:tc>
          <w:tcPr>
            <w:tcW w:w="1013" w:type="dxa"/>
          </w:tcPr>
          <w:p w14:paraId="194D8FBA" w14:textId="77777777" w:rsidR="00AD005D" w:rsidRDefault="00AD005D" w:rsidP="008E526B">
            <w:pPr>
              <w:spacing w:before="40" w:after="40"/>
              <w:rPr>
                <w:rFonts w:cs="Arial"/>
                <w:color w:val="000000"/>
                <w:sz w:val="20"/>
                <w:szCs w:val="20"/>
              </w:rPr>
            </w:pPr>
            <w:r>
              <w:rPr>
                <w:rFonts w:cs="Arial"/>
                <w:color w:val="000000"/>
                <w:sz w:val="20"/>
                <w:szCs w:val="20"/>
              </w:rPr>
              <w:t>Y</w:t>
            </w:r>
          </w:p>
        </w:tc>
      </w:tr>
      <w:tr w:rsidR="00AD005D" w:rsidRPr="00012E25" w14:paraId="194D8FC0" w14:textId="77777777" w:rsidTr="00543524">
        <w:trPr>
          <w:trHeight w:val="1026"/>
        </w:trPr>
        <w:tc>
          <w:tcPr>
            <w:tcW w:w="3093" w:type="dxa"/>
          </w:tcPr>
          <w:p w14:paraId="194D8FBC" w14:textId="77777777" w:rsidR="00AD005D" w:rsidRDefault="00AD005D" w:rsidP="007E52B6">
            <w:pPr>
              <w:spacing w:before="40" w:after="40"/>
              <w:rPr>
                <w:rFonts w:cs="Arial"/>
                <w:bCs/>
                <w:i/>
                <w:color w:val="000000"/>
                <w:sz w:val="20"/>
                <w:szCs w:val="20"/>
              </w:rPr>
            </w:pPr>
            <w:r w:rsidRPr="00B85D0C">
              <w:rPr>
                <w:sz w:val="20"/>
                <w:szCs w:val="20"/>
              </w:rPr>
              <w:t>curel.</w:t>
            </w:r>
            <w:r w:rsidR="007E52B6" w:rsidRPr="00B85D0C">
              <w:rPr>
                <w:sz w:val="20"/>
                <w:szCs w:val="20"/>
              </w:rPr>
              <w:t>000</w:t>
            </w:r>
            <w:r w:rsidR="007E52B6">
              <w:rPr>
                <w:sz w:val="20"/>
                <w:szCs w:val="20"/>
              </w:rPr>
              <w:t>4</w:t>
            </w:r>
            <w:r w:rsidRPr="00B85D0C">
              <w:rPr>
                <w:sz w:val="20"/>
                <w:szCs w:val="20"/>
              </w:rPr>
              <w:t>.201</w:t>
            </w:r>
            <w:r w:rsidR="007E52B6">
              <w:rPr>
                <w:sz w:val="20"/>
                <w:szCs w:val="20"/>
              </w:rPr>
              <w:t>8</w:t>
            </w:r>
            <w:r w:rsidRPr="00B85D0C">
              <w:rPr>
                <w:sz w:val="20"/>
                <w:szCs w:val="20"/>
              </w:rPr>
              <w:t>.list</w:t>
            </w:r>
          </w:p>
        </w:tc>
        <w:tc>
          <w:tcPr>
            <w:tcW w:w="4024" w:type="dxa"/>
          </w:tcPr>
          <w:p w14:paraId="194D8FBD" w14:textId="77777777" w:rsidR="00AD005D" w:rsidRPr="00BF4F1D" w:rsidDel="00141BE4" w:rsidRDefault="00AD005D">
            <w:pPr>
              <w:spacing w:before="40" w:after="40"/>
              <w:rPr>
                <w:rFonts w:cs="Arial"/>
                <w:color w:val="000000"/>
                <w:sz w:val="20"/>
                <w:szCs w:val="20"/>
              </w:rPr>
            </w:pPr>
            <w:r>
              <w:rPr>
                <w:rFonts w:cs="Arial"/>
                <w:color w:val="000000"/>
                <w:sz w:val="20"/>
                <w:szCs w:val="20"/>
              </w:rPr>
              <w:t xml:space="preserve">Displays current relationships between the tax practitioner </w:t>
            </w:r>
            <w:r w:rsidR="00DE2F10">
              <w:rPr>
                <w:rFonts w:cs="Arial"/>
                <w:color w:val="000000"/>
                <w:sz w:val="20"/>
                <w:szCs w:val="20"/>
              </w:rPr>
              <w:t>or</w:t>
            </w:r>
            <w:r w:rsidR="009A555B">
              <w:rPr>
                <w:rFonts w:cs="Arial"/>
                <w:color w:val="000000"/>
                <w:sz w:val="20"/>
                <w:szCs w:val="20"/>
              </w:rPr>
              <w:t xml:space="preserve"> </w:t>
            </w:r>
            <w:r w:rsidR="00DE2F10">
              <w:rPr>
                <w:rFonts w:cs="Arial"/>
                <w:color w:val="000000"/>
                <w:sz w:val="20"/>
                <w:szCs w:val="20"/>
              </w:rPr>
              <w:t xml:space="preserve">payroll provider </w:t>
            </w:r>
            <w:r>
              <w:rPr>
                <w:rFonts w:cs="Arial"/>
                <w:color w:val="000000"/>
                <w:sz w:val="20"/>
                <w:szCs w:val="20"/>
              </w:rPr>
              <w:t>and their clients for the relevant accounts</w:t>
            </w:r>
            <w:r w:rsidR="00DE2F10">
              <w:rPr>
                <w:rFonts w:cs="Arial"/>
                <w:color w:val="000000"/>
                <w:sz w:val="20"/>
                <w:szCs w:val="20"/>
              </w:rPr>
              <w:t xml:space="preserve"> and </w:t>
            </w:r>
            <w:r w:rsidR="001A5CEF">
              <w:rPr>
                <w:rFonts w:cs="Arial"/>
                <w:color w:val="000000"/>
                <w:sz w:val="20"/>
                <w:szCs w:val="20"/>
              </w:rPr>
              <w:t>PAYGW roles</w:t>
            </w:r>
            <w:r>
              <w:rPr>
                <w:rFonts w:cs="Arial"/>
                <w:color w:val="000000"/>
                <w:sz w:val="20"/>
                <w:szCs w:val="20"/>
              </w:rPr>
              <w:t>.</w:t>
            </w:r>
          </w:p>
        </w:tc>
        <w:tc>
          <w:tcPr>
            <w:tcW w:w="1192" w:type="dxa"/>
          </w:tcPr>
          <w:p w14:paraId="194D8FBE" w14:textId="77777777" w:rsidR="00AD005D" w:rsidRPr="00BF4F1D" w:rsidRDefault="00AD005D" w:rsidP="008E526B">
            <w:pPr>
              <w:spacing w:before="40" w:after="40"/>
              <w:rPr>
                <w:rFonts w:cs="Arial"/>
                <w:color w:val="000000"/>
                <w:sz w:val="20"/>
                <w:szCs w:val="20"/>
              </w:rPr>
            </w:pPr>
            <w:r>
              <w:rPr>
                <w:rFonts w:cs="Arial"/>
                <w:color w:val="000000"/>
                <w:sz w:val="20"/>
                <w:szCs w:val="20"/>
              </w:rPr>
              <w:t>Y</w:t>
            </w:r>
          </w:p>
        </w:tc>
        <w:tc>
          <w:tcPr>
            <w:tcW w:w="1013" w:type="dxa"/>
          </w:tcPr>
          <w:p w14:paraId="194D8FBF" w14:textId="77777777" w:rsidR="00AD005D" w:rsidRPr="00BF4F1D" w:rsidRDefault="00AD005D" w:rsidP="008E526B">
            <w:pPr>
              <w:spacing w:before="40" w:after="40"/>
              <w:rPr>
                <w:rFonts w:cs="Arial"/>
                <w:color w:val="000000"/>
                <w:sz w:val="20"/>
                <w:szCs w:val="20"/>
              </w:rPr>
            </w:pPr>
            <w:r>
              <w:rPr>
                <w:rFonts w:cs="Arial"/>
                <w:color w:val="000000"/>
                <w:sz w:val="20"/>
                <w:szCs w:val="20"/>
              </w:rPr>
              <w:t>Y</w:t>
            </w:r>
          </w:p>
        </w:tc>
      </w:tr>
    </w:tbl>
    <w:p w14:paraId="436D1882" w14:textId="77777777" w:rsidR="00512164" w:rsidRDefault="00512164" w:rsidP="00AD005D">
      <w:pPr>
        <w:pStyle w:val="Caption"/>
        <w:keepNext/>
        <w:jc w:val="center"/>
      </w:pPr>
      <w:bookmarkStart w:id="70" w:name="_Toc498678772"/>
      <w:bookmarkStart w:id="71" w:name="_Toc518548591"/>
      <w:bookmarkStart w:id="72" w:name="_Toc414623786"/>
      <w:bookmarkStart w:id="73" w:name="_Toc466623465"/>
    </w:p>
    <w:p w14:paraId="194D8FC1" w14:textId="77777777" w:rsidR="00AD005D" w:rsidRDefault="00AD005D" w:rsidP="00AD005D">
      <w:pPr>
        <w:pStyle w:val="Caption"/>
        <w:keepNext/>
        <w:jc w:val="center"/>
      </w:pPr>
      <w:r>
        <w:t xml:space="preserve">Table </w:t>
      </w:r>
      <w:r w:rsidR="005F614F">
        <w:fldChar w:fldCharType="begin"/>
      </w:r>
      <w:r w:rsidR="005F614F">
        <w:instrText xml:space="preserve"> SEQ Table \* ARABIC </w:instrText>
      </w:r>
      <w:r w:rsidR="005F614F">
        <w:fldChar w:fldCharType="separate"/>
      </w:r>
      <w:r w:rsidR="00C014AE">
        <w:rPr>
          <w:noProof/>
        </w:rPr>
        <w:t>1</w:t>
      </w:r>
      <w:r w:rsidR="005F614F">
        <w:rPr>
          <w:noProof/>
        </w:rPr>
        <w:fldChar w:fldCharType="end"/>
      </w:r>
      <w:r w:rsidRPr="00C23E04">
        <w:rPr>
          <w:b w:val="0"/>
        </w:rPr>
        <w:t xml:space="preserve">: </w:t>
      </w:r>
      <w:r w:rsidRPr="00E2306E">
        <w:t xml:space="preserve">Interactions available for </w:t>
      </w:r>
      <w:r>
        <w:rPr>
          <w:rFonts w:cs="Arial"/>
        </w:rPr>
        <w:t xml:space="preserve">Search, Add, </w:t>
      </w:r>
      <w:r w:rsidR="005473B4">
        <w:rPr>
          <w:rFonts w:cs="Arial"/>
        </w:rPr>
        <w:t xml:space="preserve">Remove </w:t>
      </w:r>
      <w:r>
        <w:rPr>
          <w:rFonts w:cs="Arial"/>
        </w:rPr>
        <w:t xml:space="preserve">and List </w:t>
      </w:r>
      <w:r>
        <w:t xml:space="preserve">relationships </w:t>
      </w:r>
      <w:r w:rsidRPr="003D7DB0">
        <w:t>services</w:t>
      </w:r>
      <w:bookmarkEnd w:id="70"/>
      <w:r w:rsidR="00EE795F">
        <w:t>.</w:t>
      </w:r>
      <w:bookmarkEnd w:id="71"/>
    </w:p>
    <w:bookmarkEnd w:id="72"/>
    <w:bookmarkEnd w:id="73"/>
    <w:p w14:paraId="194D8FC2" w14:textId="77777777" w:rsidR="00343399" w:rsidRDefault="00343399" w:rsidP="00343399"/>
    <w:p w14:paraId="194D8FC3" w14:textId="77777777" w:rsidR="00AD005D" w:rsidRDefault="00AD005D" w:rsidP="00343399"/>
    <w:p w14:paraId="194D8FC4" w14:textId="77777777" w:rsidR="00AD005D" w:rsidRDefault="00AD005D" w:rsidP="00343399"/>
    <w:p w14:paraId="194D8FC5" w14:textId="77777777" w:rsidR="00AD005D" w:rsidRDefault="00AD005D" w:rsidP="00343399"/>
    <w:p w14:paraId="194D8FC6" w14:textId="77777777" w:rsidR="00AD005D" w:rsidRDefault="00AD005D" w:rsidP="00343399"/>
    <w:p w14:paraId="194D8FC7" w14:textId="77777777" w:rsidR="00AD005D" w:rsidRDefault="00AD005D" w:rsidP="00343399"/>
    <w:p w14:paraId="194D8FC8" w14:textId="77777777" w:rsidR="00AD005D" w:rsidRDefault="00AD005D" w:rsidP="00343399"/>
    <w:p w14:paraId="194D8FC9" w14:textId="77777777" w:rsidR="00AD005D" w:rsidRDefault="00AD005D" w:rsidP="00343399"/>
    <w:p w14:paraId="194D8FCA" w14:textId="77777777" w:rsidR="00AD005D" w:rsidRDefault="00AD005D" w:rsidP="00343399"/>
    <w:p w14:paraId="194D8FCB" w14:textId="77777777" w:rsidR="00AD005D" w:rsidRDefault="00AD005D" w:rsidP="00343399"/>
    <w:p w14:paraId="194D8FCC" w14:textId="77777777" w:rsidR="00AD005D" w:rsidRDefault="00AD005D" w:rsidP="00343399"/>
    <w:p w14:paraId="194D8FCD" w14:textId="77777777" w:rsidR="00AD005D" w:rsidRDefault="00AD005D" w:rsidP="00343399"/>
    <w:p w14:paraId="194D8FCE" w14:textId="77777777" w:rsidR="00AD005D" w:rsidRDefault="00AD005D" w:rsidP="00343399"/>
    <w:p w14:paraId="194D8FCF" w14:textId="77777777" w:rsidR="00AD005D" w:rsidRDefault="00AD005D" w:rsidP="00343399"/>
    <w:p w14:paraId="194D8FD0" w14:textId="77777777" w:rsidR="00AD005D" w:rsidRDefault="00AD005D" w:rsidP="00343399"/>
    <w:p w14:paraId="194D8FD1" w14:textId="77777777" w:rsidR="00AD005D" w:rsidRDefault="00AD005D" w:rsidP="00343399"/>
    <w:p w14:paraId="194D8FD2" w14:textId="77777777" w:rsidR="00AD005D" w:rsidRDefault="00AD005D" w:rsidP="00343399"/>
    <w:p w14:paraId="194D8FD3" w14:textId="77777777" w:rsidR="00AD005D" w:rsidRDefault="00AD005D" w:rsidP="00343399"/>
    <w:p w14:paraId="194D8FD4" w14:textId="77777777" w:rsidR="00AD005D" w:rsidRDefault="00AD005D" w:rsidP="008750FB">
      <w:pPr>
        <w:pStyle w:val="Head2"/>
      </w:pPr>
      <w:bookmarkStart w:id="74" w:name="_Toc518560489"/>
      <w:r>
        <w:lastRenderedPageBreak/>
        <w:t>Service Orchestration</w:t>
      </w:r>
      <w:bookmarkEnd w:id="74"/>
    </w:p>
    <w:p w14:paraId="194D8FD5" w14:textId="77777777" w:rsidR="00AD005D" w:rsidRDefault="00AD005D" w:rsidP="008750FB">
      <w:pPr>
        <w:pStyle w:val="Heading3"/>
      </w:pPr>
      <w:bookmarkStart w:id="75" w:name="_Toc518560490"/>
      <w:r>
        <w:t xml:space="preserve">Adding a new </w:t>
      </w:r>
      <w:r w:rsidR="00AD0D94">
        <w:t>relationship at a</w:t>
      </w:r>
      <w:r>
        <w:t xml:space="preserve"> client</w:t>
      </w:r>
      <w:r w:rsidR="00AD0D94">
        <w:t>,</w:t>
      </w:r>
      <w:r>
        <w:t xml:space="preserve"> account</w:t>
      </w:r>
      <w:r w:rsidR="00EA4948">
        <w:t xml:space="preserve"> and/or role</w:t>
      </w:r>
      <w:r w:rsidR="00AD0D94">
        <w:t xml:space="preserve"> level</w:t>
      </w:r>
      <w:bookmarkEnd w:id="75"/>
    </w:p>
    <w:tbl>
      <w:tblPr>
        <w:tblStyle w:val="TableGrid"/>
        <w:tblW w:w="4917" w:type="pct"/>
        <w:tblInd w:w="-34" w:type="dxa"/>
        <w:tblLook w:val="04A0" w:firstRow="1" w:lastRow="0" w:firstColumn="1" w:lastColumn="0" w:noHBand="0" w:noVBand="1"/>
      </w:tblPr>
      <w:tblGrid>
        <w:gridCol w:w="1702"/>
        <w:gridCol w:w="4110"/>
        <w:gridCol w:w="3544"/>
      </w:tblGrid>
      <w:tr w:rsidR="00AD005D" w14:paraId="194D8FDC" w14:textId="77777777" w:rsidTr="008C376B">
        <w:trPr>
          <w:trHeight w:val="466"/>
        </w:trPr>
        <w:tc>
          <w:tcPr>
            <w:tcW w:w="1702" w:type="dxa"/>
            <w:vMerge w:val="restart"/>
            <w:tcBorders>
              <w:top w:val="single" w:sz="8" w:space="0" w:color="365F91" w:themeColor="accent1" w:themeShade="BF"/>
              <w:left w:val="single" w:sz="8" w:space="0" w:color="365F91" w:themeColor="accent1" w:themeShade="BF"/>
              <w:right w:val="single" w:sz="8" w:space="0" w:color="365F91" w:themeColor="accent1" w:themeShade="BF"/>
            </w:tcBorders>
            <w:shd w:val="clear" w:color="auto" w:fill="95B3D7" w:themeFill="accent1" w:themeFillTint="99"/>
            <w:textDirection w:val="btLr"/>
          </w:tcPr>
          <w:p w14:paraId="194D8FD6" w14:textId="77777777" w:rsidR="00AD005D" w:rsidRDefault="00AD005D" w:rsidP="008E526B">
            <w:pPr>
              <w:pStyle w:val="Bullet2"/>
              <w:ind w:left="113" w:right="113"/>
            </w:pPr>
            <w:r>
              <w:t>Search for a new client</w:t>
            </w:r>
          </w:p>
        </w:tc>
        <w:tc>
          <w:tcPr>
            <w:tcW w:w="4110" w:type="dxa"/>
            <w:tcBorders>
              <w:top w:val="single" w:sz="8" w:space="0" w:color="365F91" w:themeColor="accent1" w:themeShade="BF"/>
              <w:left w:val="single" w:sz="8" w:space="0" w:color="365F91" w:themeColor="accent1" w:themeShade="BF"/>
              <w:bottom w:val="single" w:sz="8" w:space="0" w:color="365F91" w:themeColor="accent1" w:themeShade="BF"/>
              <w:right w:val="single" w:sz="8" w:space="0" w:color="365F91" w:themeColor="accent1" w:themeShade="BF"/>
            </w:tcBorders>
            <w:shd w:val="clear" w:color="auto" w:fill="95B3D7" w:themeFill="accent1" w:themeFillTint="99"/>
          </w:tcPr>
          <w:p w14:paraId="194D8FD7" w14:textId="77777777" w:rsidR="00AD005D" w:rsidRDefault="00AD005D" w:rsidP="008E526B">
            <w:pPr>
              <w:pStyle w:val="Bullet2"/>
              <w:numPr>
                <w:ilvl w:val="0"/>
                <w:numId w:val="0"/>
              </w:numPr>
              <w:spacing w:before="0"/>
              <w:jc w:val="center"/>
            </w:pPr>
          </w:p>
          <w:p w14:paraId="194D8FD8" w14:textId="77777777" w:rsidR="00AD005D" w:rsidRDefault="00AD005D" w:rsidP="008E526B">
            <w:pPr>
              <w:pStyle w:val="Bullet2"/>
              <w:numPr>
                <w:ilvl w:val="0"/>
                <w:numId w:val="0"/>
              </w:numPr>
              <w:jc w:val="center"/>
            </w:pPr>
            <w:r>
              <w:t>Tax/BAS Agent</w:t>
            </w:r>
            <w:r w:rsidR="003C0730">
              <w:t xml:space="preserve"> or P</w:t>
            </w:r>
            <w:r w:rsidR="00EA4948">
              <w:t xml:space="preserve">ayroll </w:t>
            </w:r>
            <w:r w:rsidR="008D1643">
              <w:t>Provider</w:t>
            </w:r>
          </w:p>
          <w:p w14:paraId="194D8FD9" w14:textId="77777777" w:rsidR="00AD005D" w:rsidRDefault="00AD005D" w:rsidP="008E526B">
            <w:pPr>
              <w:pStyle w:val="Bullet2"/>
              <w:numPr>
                <w:ilvl w:val="0"/>
                <w:numId w:val="0"/>
              </w:numPr>
              <w:spacing w:after="0"/>
              <w:jc w:val="center"/>
            </w:pPr>
          </w:p>
        </w:tc>
        <w:tc>
          <w:tcPr>
            <w:tcW w:w="3544" w:type="dxa"/>
            <w:tcBorders>
              <w:top w:val="single" w:sz="8" w:space="0" w:color="365F91" w:themeColor="accent1" w:themeShade="BF"/>
              <w:left w:val="single" w:sz="8" w:space="0" w:color="365F91" w:themeColor="accent1" w:themeShade="BF"/>
              <w:bottom w:val="single" w:sz="8" w:space="0" w:color="365F91" w:themeColor="accent1" w:themeShade="BF"/>
              <w:right w:val="single" w:sz="8" w:space="0" w:color="365F91" w:themeColor="accent1" w:themeShade="BF"/>
            </w:tcBorders>
            <w:shd w:val="clear" w:color="auto" w:fill="95B3D7" w:themeFill="accent1" w:themeFillTint="99"/>
          </w:tcPr>
          <w:p w14:paraId="194D8FDA" w14:textId="77777777" w:rsidR="00AD005D" w:rsidRDefault="00AD005D" w:rsidP="008E526B">
            <w:pPr>
              <w:pStyle w:val="Bullet2"/>
              <w:numPr>
                <w:ilvl w:val="0"/>
                <w:numId w:val="0"/>
              </w:numPr>
              <w:spacing w:before="0"/>
              <w:jc w:val="center"/>
            </w:pPr>
          </w:p>
          <w:p w14:paraId="194D8FDB" w14:textId="77777777" w:rsidR="00AD005D" w:rsidRDefault="00AD005D" w:rsidP="008E526B">
            <w:pPr>
              <w:pStyle w:val="Bullet2"/>
              <w:numPr>
                <w:ilvl w:val="0"/>
                <w:numId w:val="0"/>
              </w:numPr>
              <w:jc w:val="center"/>
            </w:pPr>
            <w:r>
              <w:t>SBR service interaction</w:t>
            </w:r>
          </w:p>
        </w:tc>
      </w:tr>
      <w:tr w:rsidR="00AD005D" w14:paraId="194D8FE0" w14:textId="77777777" w:rsidTr="008C376B">
        <w:trPr>
          <w:trHeight w:val="2064"/>
        </w:trPr>
        <w:tc>
          <w:tcPr>
            <w:tcW w:w="1702" w:type="dxa"/>
            <w:vMerge/>
            <w:tcBorders>
              <w:left w:val="single" w:sz="8" w:space="0" w:color="365F91" w:themeColor="accent1" w:themeShade="BF"/>
              <w:right w:val="single" w:sz="8" w:space="0" w:color="365F91" w:themeColor="accent1" w:themeShade="BF"/>
            </w:tcBorders>
            <w:shd w:val="clear" w:color="auto" w:fill="95B3D7" w:themeFill="accent1" w:themeFillTint="99"/>
          </w:tcPr>
          <w:p w14:paraId="194D8FDD" w14:textId="77777777" w:rsidR="00AD005D" w:rsidRDefault="00AD005D" w:rsidP="008E526B">
            <w:pPr>
              <w:pStyle w:val="Bullet2"/>
              <w:ind w:left="113" w:right="113"/>
            </w:pPr>
          </w:p>
        </w:tc>
        <w:tc>
          <w:tcPr>
            <w:tcW w:w="4110" w:type="dxa"/>
            <w:tcBorders>
              <w:top w:val="single" w:sz="8" w:space="0" w:color="365F91" w:themeColor="accent1" w:themeShade="BF"/>
              <w:left w:val="single" w:sz="8" w:space="0" w:color="365F91" w:themeColor="accent1" w:themeShade="BF"/>
              <w:bottom w:val="single" w:sz="8" w:space="0" w:color="365F91" w:themeColor="accent1" w:themeShade="BF"/>
              <w:right w:val="single" w:sz="8" w:space="0" w:color="365F91" w:themeColor="accent1" w:themeShade="BF"/>
            </w:tcBorders>
          </w:tcPr>
          <w:p w14:paraId="194D8FDE" w14:textId="77777777" w:rsidR="00AD005D" w:rsidRDefault="00AD005D" w:rsidP="008E526B">
            <w:pPr>
              <w:pStyle w:val="Bullet2"/>
              <w:numPr>
                <w:ilvl w:val="0"/>
                <w:numId w:val="0"/>
              </w:numPr>
              <w:jc w:val="both"/>
            </w:pPr>
            <w:r>
              <w:rPr>
                <w:noProof/>
              </w:rPr>
              <mc:AlternateContent>
                <mc:Choice Requires="wpc">
                  <w:drawing>
                    <wp:anchor distT="0" distB="0" distL="114300" distR="114300" simplePos="0" relativeHeight="251669504" behindDoc="0" locked="0" layoutInCell="1" allowOverlap="1" wp14:anchorId="194D9217" wp14:editId="194D9218">
                      <wp:simplePos x="0" y="0"/>
                      <wp:positionH relativeFrom="column">
                        <wp:posOffset>-58420</wp:posOffset>
                      </wp:positionH>
                      <wp:positionV relativeFrom="paragraph">
                        <wp:posOffset>5080</wp:posOffset>
                      </wp:positionV>
                      <wp:extent cx="4991100" cy="4556760"/>
                      <wp:effectExtent l="0" t="0" r="0" b="0"/>
                      <wp:wrapNone/>
                      <wp:docPr id="233" name="Canvas 233"/>
                      <wp:cNvGraphicFramePr>
                        <a:graphicFrameLocks xmlns:a="http://schemas.openxmlformats.org/drawingml/2006/main" noChangeAspect="1"/>
                      </wp:cNvGraphicFramePr>
                      <a:graphic xmlns:a="http://schemas.openxmlformats.org/drawingml/2006/main">
                        <a:graphicData uri="http://schemas.microsoft.com/office/word/2010/wordprocessingCanvas">
                          <wpc:wpc>
                            <wpc:bg/>
                            <wpc:whole/>
                            <wps:wsp>
                              <wps:cNvPr id="198" name="Rectangle 198"/>
                              <wps:cNvSpPr/>
                              <wps:spPr>
                                <a:xfrm>
                                  <a:off x="2977175" y="331425"/>
                                  <a:ext cx="1655445" cy="619125"/>
                                </a:xfrm>
                                <a:prstGeom prst="rect">
                                  <a:avLst/>
                                </a:prstGeom>
                                <a:solidFill>
                                  <a:schemeClr val="accent1">
                                    <a:lumMod val="60000"/>
                                    <a:lumOff val="40000"/>
                                  </a:schemeClr>
                                </a:solidFill>
                                <a:ln w="3175" cap="flat" cmpd="sng" algn="ctr">
                                  <a:solidFill>
                                    <a:schemeClr val="accent1">
                                      <a:lumMod val="75000"/>
                                    </a:schemeClr>
                                  </a:solidFill>
                                  <a:prstDash val="solid"/>
                                </a:ln>
                                <a:effectLst/>
                              </wps:spPr>
                              <wps:txbx>
                                <w:txbxContent>
                                  <w:p w14:paraId="194D922C" w14:textId="77777777" w:rsidR="00C569DD" w:rsidRDefault="00C569DD" w:rsidP="00AD005D">
                                    <w:pPr>
                                      <w:jc w:val="center"/>
                                    </w:pPr>
                                    <w:r>
                                      <w:rPr>
                                        <w:sz w:val="18"/>
                                        <w:szCs w:val="18"/>
                                      </w:rPr>
                                      <w:t>Client Search (curel</w:t>
                                    </w:r>
                                    <w:r w:rsidRPr="00B85D0C">
                                      <w:rPr>
                                        <w:sz w:val="18"/>
                                        <w:szCs w:val="18"/>
                                      </w:rPr>
                                      <w:t>.000</w:t>
                                    </w:r>
                                    <w:r>
                                      <w:rPr>
                                        <w:sz w:val="18"/>
                                        <w:szCs w:val="18"/>
                                      </w:rPr>
                                      <w:t>4</w:t>
                                    </w:r>
                                    <w:r w:rsidRPr="00B85D0C">
                                      <w:rPr>
                                        <w:sz w:val="18"/>
                                        <w:szCs w:val="18"/>
                                      </w:rPr>
                                      <w:t>.201</w:t>
                                    </w:r>
                                    <w:r>
                                      <w:rPr>
                                        <w:sz w:val="18"/>
                                        <w:szCs w:val="18"/>
                                      </w:rPr>
                                      <w:t>8</w:t>
                                    </w:r>
                                    <w:r w:rsidRPr="00B85D0C">
                                      <w:rPr>
                                        <w:sz w:val="18"/>
                                        <w:szCs w:val="18"/>
                                      </w:rPr>
                                      <w:t>.</w:t>
                                    </w:r>
                                    <w:r>
                                      <w:rPr>
                                        <w:sz w:val="18"/>
                                        <w:szCs w:val="18"/>
                                      </w:rPr>
                                      <w:t>search)</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199" name="Straight Arrow Connector 199"/>
                              <wps:cNvCnPr>
                                <a:stCxn id="200" idx="3"/>
                                <a:endCxn id="198" idx="1"/>
                              </wps:cNvCnPr>
                              <wps:spPr>
                                <a:xfrm>
                                  <a:off x="2080555" y="640988"/>
                                  <a:ext cx="896620" cy="0"/>
                                </a:xfrm>
                                <a:prstGeom prst="straightConnector1">
                                  <a:avLst/>
                                </a:prstGeom>
                                <a:noFill/>
                                <a:ln w="9525" cap="flat" cmpd="sng" algn="ctr">
                                  <a:solidFill>
                                    <a:schemeClr val="accent1">
                                      <a:lumMod val="75000"/>
                                    </a:schemeClr>
                                  </a:solidFill>
                                  <a:prstDash val="solid"/>
                                  <a:headEnd type="triangle"/>
                                  <a:tailEnd type="triangle"/>
                                </a:ln>
                                <a:effectLst/>
                              </wps:spPr>
                              <wps:bodyPr/>
                            </wps:wsp>
                            <wps:wsp>
                              <wps:cNvPr id="200" name="Rectangle 200"/>
                              <wps:cNvSpPr/>
                              <wps:spPr>
                                <a:xfrm>
                                  <a:off x="427650" y="331425"/>
                                  <a:ext cx="1652905" cy="619125"/>
                                </a:xfrm>
                                <a:prstGeom prst="rect">
                                  <a:avLst/>
                                </a:prstGeom>
                                <a:solidFill>
                                  <a:schemeClr val="accent1">
                                    <a:lumMod val="60000"/>
                                    <a:lumOff val="40000"/>
                                  </a:schemeClr>
                                </a:solidFill>
                                <a:ln w="3175" cap="flat" cmpd="sng" algn="ctr">
                                  <a:solidFill>
                                    <a:schemeClr val="accent1">
                                      <a:lumMod val="75000"/>
                                    </a:schemeClr>
                                  </a:solidFill>
                                  <a:prstDash val="solid"/>
                                </a:ln>
                                <a:effectLst/>
                              </wps:spPr>
                              <wps:txbx>
                                <w:txbxContent>
                                  <w:p w14:paraId="194D922D" w14:textId="77777777" w:rsidR="00C569DD" w:rsidRDefault="00C569DD" w:rsidP="00AD005D">
                                    <w:pPr>
                                      <w:pStyle w:val="NormalWeb"/>
                                      <w:spacing w:before="0" w:beforeAutospacing="0" w:after="0" w:afterAutospacing="0"/>
                                      <w:jc w:val="center"/>
                                    </w:pPr>
                                    <w:r>
                                      <w:rPr>
                                        <w:rFonts w:ascii="Arial" w:hAnsi="Arial"/>
                                        <w:sz w:val="18"/>
                                        <w:szCs w:val="18"/>
                                      </w:rPr>
                                      <w:t>Search for a new client or review existing client’s relationships to other agents</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01" name="Rectangle 201"/>
                              <wps:cNvSpPr/>
                              <wps:spPr>
                                <a:xfrm>
                                  <a:off x="2977175" y="2404700"/>
                                  <a:ext cx="1655445" cy="619125"/>
                                </a:xfrm>
                                <a:prstGeom prst="rect">
                                  <a:avLst/>
                                </a:prstGeom>
                                <a:solidFill>
                                  <a:schemeClr val="accent1">
                                    <a:lumMod val="60000"/>
                                    <a:lumOff val="40000"/>
                                  </a:schemeClr>
                                </a:solidFill>
                                <a:ln w="3175" cap="flat" cmpd="sng" algn="ctr">
                                  <a:solidFill>
                                    <a:schemeClr val="accent1">
                                      <a:lumMod val="75000"/>
                                    </a:schemeClr>
                                  </a:solidFill>
                                  <a:prstDash val="solid"/>
                                </a:ln>
                                <a:effectLst/>
                              </wps:spPr>
                              <wps:txbx>
                                <w:txbxContent>
                                  <w:p w14:paraId="194D922E" w14:textId="77777777" w:rsidR="00C569DD" w:rsidRDefault="00C569DD" w:rsidP="00AD005D">
                                    <w:pPr>
                                      <w:jc w:val="center"/>
                                    </w:pPr>
                                    <w:r w:rsidRPr="00721C8A">
                                      <w:rPr>
                                        <w:sz w:val="18"/>
                                        <w:szCs w:val="18"/>
                                      </w:rPr>
                                      <w:t xml:space="preserve">Add Client </w:t>
                                    </w:r>
                                    <w:r>
                                      <w:rPr>
                                        <w:sz w:val="18"/>
                                        <w:szCs w:val="18"/>
                                      </w:rPr>
                                      <w:t>Relationship</w:t>
                                    </w:r>
                                    <w:r w:rsidRPr="00721C8A">
                                      <w:rPr>
                                        <w:sz w:val="18"/>
                                        <w:szCs w:val="18"/>
                                      </w:rPr>
                                      <w:t xml:space="preserve"> </w:t>
                                    </w:r>
                                    <w:r>
                                      <w:rPr>
                                        <w:sz w:val="18"/>
                                        <w:szCs w:val="18"/>
                                      </w:rPr>
                                      <w:t>(</w:t>
                                    </w:r>
                                    <w:r w:rsidRPr="00B85D0C">
                                      <w:rPr>
                                        <w:sz w:val="18"/>
                                        <w:szCs w:val="18"/>
                                      </w:rPr>
                                      <w:t>curel.000</w:t>
                                    </w:r>
                                    <w:r>
                                      <w:rPr>
                                        <w:sz w:val="18"/>
                                        <w:szCs w:val="18"/>
                                      </w:rPr>
                                      <w:t>4</w:t>
                                    </w:r>
                                    <w:r w:rsidRPr="00B85D0C">
                                      <w:rPr>
                                        <w:sz w:val="18"/>
                                        <w:szCs w:val="18"/>
                                      </w:rPr>
                                      <w:t>.201</w:t>
                                    </w:r>
                                    <w:r>
                                      <w:rPr>
                                        <w:sz w:val="18"/>
                                        <w:szCs w:val="18"/>
                                      </w:rPr>
                                      <w:t>8</w:t>
                                    </w:r>
                                    <w:r w:rsidRPr="00B85D0C">
                                      <w:rPr>
                                        <w:sz w:val="18"/>
                                        <w:szCs w:val="18"/>
                                      </w:rPr>
                                      <w:t>.submit</w:t>
                                    </w:r>
                                    <w:r>
                                      <w:rPr>
                                        <w:sz w:val="18"/>
                                        <w:szCs w:val="18"/>
                                      </w:rPr>
                                      <w:t>)</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02" name="Straight Arrow Connector 202"/>
                              <wps:cNvCnPr>
                                <a:stCxn id="203" idx="3"/>
                                <a:endCxn id="201" idx="1"/>
                              </wps:cNvCnPr>
                              <wps:spPr>
                                <a:xfrm>
                                  <a:off x="2232287" y="2714263"/>
                                  <a:ext cx="744888" cy="0"/>
                                </a:xfrm>
                                <a:prstGeom prst="straightConnector1">
                                  <a:avLst/>
                                </a:prstGeom>
                                <a:noFill/>
                                <a:ln w="9525" cap="flat" cmpd="sng" algn="ctr">
                                  <a:solidFill>
                                    <a:schemeClr val="accent1">
                                      <a:lumMod val="75000"/>
                                    </a:schemeClr>
                                  </a:solidFill>
                                  <a:prstDash val="solid"/>
                                  <a:headEnd type="triangle"/>
                                  <a:tailEnd type="triangle"/>
                                </a:ln>
                                <a:effectLst/>
                              </wps:spPr>
                              <wps:bodyPr/>
                            </wps:wsp>
                            <wps:wsp>
                              <wps:cNvPr id="203" name="Rectangle 203"/>
                              <wps:cNvSpPr/>
                              <wps:spPr>
                                <a:xfrm>
                                  <a:off x="756287" y="2404700"/>
                                  <a:ext cx="1476000" cy="619125"/>
                                </a:xfrm>
                                <a:prstGeom prst="rect">
                                  <a:avLst/>
                                </a:prstGeom>
                                <a:solidFill>
                                  <a:schemeClr val="accent1">
                                    <a:lumMod val="60000"/>
                                    <a:lumOff val="40000"/>
                                  </a:schemeClr>
                                </a:solidFill>
                                <a:ln w="3175" cap="flat" cmpd="sng" algn="ctr">
                                  <a:solidFill>
                                    <a:schemeClr val="accent1">
                                      <a:lumMod val="75000"/>
                                    </a:schemeClr>
                                  </a:solidFill>
                                  <a:prstDash val="solid"/>
                                </a:ln>
                                <a:effectLst/>
                              </wps:spPr>
                              <wps:txbx>
                                <w:txbxContent>
                                  <w:p w14:paraId="194D922F" w14:textId="77777777" w:rsidR="00C569DD" w:rsidRDefault="00C569DD" w:rsidP="00AD005D">
                                    <w:pPr>
                                      <w:pStyle w:val="NormalWeb"/>
                                      <w:spacing w:before="0" w:beforeAutospacing="0" w:after="0" w:afterAutospacing="0"/>
                                      <w:jc w:val="center"/>
                                    </w:pPr>
                                    <w:r>
                                      <w:rPr>
                                        <w:rFonts w:ascii="Arial" w:hAnsi="Arial"/>
                                        <w:sz w:val="18"/>
                                        <w:szCs w:val="18"/>
                                      </w:rPr>
                                      <w:t>Add a new relationship to the client or remove another agent’s relationship</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04" name="Rectangle 204"/>
                              <wps:cNvSpPr/>
                              <wps:spPr>
                                <a:xfrm>
                                  <a:off x="2977175" y="1456350"/>
                                  <a:ext cx="1655445" cy="618490"/>
                                </a:xfrm>
                                <a:prstGeom prst="rect">
                                  <a:avLst/>
                                </a:prstGeom>
                                <a:solidFill>
                                  <a:schemeClr val="accent1">
                                    <a:lumMod val="60000"/>
                                    <a:lumOff val="40000"/>
                                  </a:schemeClr>
                                </a:solidFill>
                                <a:ln w="3175" cap="flat" cmpd="sng" algn="ctr">
                                  <a:solidFill>
                                    <a:schemeClr val="accent1">
                                      <a:lumMod val="75000"/>
                                    </a:schemeClr>
                                  </a:solidFill>
                                  <a:prstDash val="solid"/>
                                </a:ln>
                                <a:effectLst/>
                              </wps:spPr>
                              <wps:txbx>
                                <w:txbxContent>
                                  <w:p w14:paraId="194D9230" w14:textId="77777777" w:rsidR="00C569DD" w:rsidRDefault="00C569DD" w:rsidP="00AD005D">
                                    <w:pPr>
                                      <w:pStyle w:val="NormalWeb"/>
                                      <w:spacing w:before="0" w:beforeAutospacing="0" w:after="0" w:afterAutospacing="0"/>
                                      <w:jc w:val="center"/>
                                    </w:pPr>
                                    <w:r>
                                      <w:rPr>
                                        <w:rFonts w:ascii="Arial" w:hAnsi="Arial"/>
                                        <w:sz w:val="18"/>
                                        <w:szCs w:val="18"/>
                                      </w:rPr>
                                      <w:t xml:space="preserve">Validate Add </w:t>
                                    </w:r>
                                    <w:r w:rsidRPr="00E83F41">
                                      <w:rPr>
                                        <w:rFonts w:ascii="Arial" w:hAnsi="Arial"/>
                                        <w:sz w:val="18"/>
                                        <w:szCs w:val="18"/>
                                      </w:rPr>
                                      <w:t xml:space="preserve">Client Relationship </w:t>
                                    </w:r>
                                    <w:r>
                                      <w:rPr>
                                        <w:rFonts w:ascii="Arial" w:hAnsi="Arial"/>
                                        <w:sz w:val="18"/>
                                        <w:szCs w:val="18"/>
                                      </w:rPr>
                                      <w:t>(</w:t>
                                    </w:r>
                                    <w:r w:rsidRPr="00B85D0C">
                                      <w:rPr>
                                        <w:rFonts w:ascii="Arial" w:hAnsi="Arial"/>
                                        <w:sz w:val="18"/>
                                        <w:szCs w:val="18"/>
                                      </w:rPr>
                                      <w:t>curel.000</w:t>
                                    </w:r>
                                    <w:r>
                                      <w:rPr>
                                        <w:rFonts w:ascii="Arial" w:hAnsi="Arial"/>
                                        <w:sz w:val="18"/>
                                        <w:szCs w:val="18"/>
                                      </w:rPr>
                                      <w:t>4</w:t>
                                    </w:r>
                                    <w:r w:rsidRPr="00B85D0C">
                                      <w:rPr>
                                        <w:rFonts w:ascii="Arial" w:hAnsi="Arial"/>
                                        <w:sz w:val="18"/>
                                        <w:szCs w:val="18"/>
                                      </w:rPr>
                                      <w:t>.201</w:t>
                                    </w:r>
                                    <w:r>
                                      <w:rPr>
                                        <w:rFonts w:ascii="Arial" w:hAnsi="Arial"/>
                                        <w:sz w:val="18"/>
                                        <w:szCs w:val="18"/>
                                      </w:rPr>
                                      <w:t>8</w:t>
                                    </w:r>
                                    <w:r w:rsidRPr="00B85D0C">
                                      <w:rPr>
                                        <w:rFonts w:ascii="Arial" w:hAnsi="Arial"/>
                                        <w:sz w:val="18"/>
                                        <w:szCs w:val="18"/>
                                      </w:rPr>
                                      <w:t>.validate</w:t>
                                    </w:r>
                                    <w:r>
                                      <w:rPr>
                                        <w:rFonts w:ascii="Arial" w:hAnsi="Arial"/>
                                        <w:sz w:val="18"/>
                                        <w:szCs w:val="18"/>
                                      </w:rPr>
                                      <w:t>)</w:t>
                                    </w:r>
                                    <w:r>
                                      <w:t> </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05" name="Straight Arrow Connector 205"/>
                              <wps:cNvCnPr>
                                <a:stCxn id="206" idx="3"/>
                              </wps:cNvCnPr>
                              <wps:spPr>
                                <a:xfrm flipH="1">
                                  <a:off x="1470862" y="1765595"/>
                                  <a:ext cx="761423" cy="0"/>
                                </a:xfrm>
                                <a:prstGeom prst="straightConnector1">
                                  <a:avLst/>
                                </a:prstGeom>
                                <a:noFill/>
                                <a:ln w="9525" cap="flat" cmpd="sng" algn="ctr">
                                  <a:solidFill>
                                    <a:schemeClr val="accent1">
                                      <a:lumMod val="75000"/>
                                    </a:schemeClr>
                                  </a:solidFill>
                                  <a:prstDash val="solid"/>
                                  <a:headEnd type="triangle"/>
                                  <a:tailEnd type="triangle"/>
                                </a:ln>
                                <a:effectLst/>
                              </wps:spPr>
                              <wps:bodyPr/>
                            </wps:wsp>
                            <wps:wsp>
                              <wps:cNvPr id="206" name="Rectangle 206"/>
                              <wps:cNvSpPr/>
                              <wps:spPr>
                                <a:xfrm>
                                  <a:off x="756285" y="1456350"/>
                                  <a:ext cx="1476000" cy="618490"/>
                                </a:xfrm>
                                <a:prstGeom prst="rect">
                                  <a:avLst/>
                                </a:prstGeom>
                                <a:solidFill>
                                  <a:schemeClr val="accent1">
                                    <a:lumMod val="60000"/>
                                    <a:lumOff val="40000"/>
                                  </a:schemeClr>
                                </a:solidFill>
                                <a:ln w="3175" cap="flat" cmpd="sng" algn="ctr">
                                  <a:solidFill>
                                    <a:schemeClr val="accent1">
                                      <a:lumMod val="75000"/>
                                    </a:schemeClr>
                                  </a:solidFill>
                                  <a:prstDash val="solid"/>
                                </a:ln>
                                <a:effectLst/>
                              </wps:spPr>
                              <wps:txbx>
                                <w:txbxContent>
                                  <w:p w14:paraId="194D9231" w14:textId="77777777" w:rsidR="00C569DD" w:rsidRDefault="00C569DD" w:rsidP="00AD005D">
                                    <w:pPr>
                                      <w:pStyle w:val="NormalWeb"/>
                                      <w:spacing w:before="0" w:beforeAutospacing="0" w:after="0" w:afterAutospacing="0"/>
                                      <w:jc w:val="center"/>
                                    </w:pPr>
                                    <w:r>
                                      <w:rPr>
                                        <w:rFonts w:ascii="Arial" w:hAnsi="Arial"/>
                                        <w:sz w:val="18"/>
                                        <w:szCs w:val="18"/>
                                      </w:rPr>
                                      <w:t>Validate add client relationship request</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07" name="Rectangle 207"/>
                              <wps:cNvSpPr/>
                              <wps:spPr>
                                <a:xfrm>
                                  <a:off x="2977175" y="3629933"/>
                                  <a:ext cx="1655445" cy="619125"/>
                                </a:xfrm>
                                <a:prstGeom prst="rect">
                                  <a:avLst/>
                                </a:prstGeom>
                                <a:solidFill>
                                  <a:schemeClr val="accent1">
                                    <a:lumMod val="60000"/>
                                    <a:lumOff val="40000"/>
                                  </a:schemeClr>
                                </a:solidFill>
                                <a:ln w="3175" cap="flat" cmpd="sng" algn="ctr">
                                  <a:solidFill>
                                    <a:schemeClr val="accent1">
                                      <a:lumMod val="75000"/>
                                    </a:schemeClr>
                                  </a:solidFill>
                                  <a:prstDash val="solid"/>
                                </a:ln>
                                <a:effectLst/>
                              </wps:spPr>
                              <wps:txbx>
                                <w:txbxContent>
                                  <w:p w14:paraId="194D9232" w14:textId="77777777" w:rsidR="00C569DD" w:rsidRDefault="00C569DD" w:rsidP="00AD005D">
                                    <w:pPr>
                                      <w:jc w:val="center"/>
                                    </w:pPr>
                                    <w:r>
                                      <w:rPr>
                                        <w:sz w:val="18"/>
                                        <w:szCs w:val="18"/>
                                      </w:rPr>
                                      <w:t xml:space="preserve">See </w:t>
                                    </w:r>
                                    <w:r w:rsidRPr="00E2306E">
                                      <w:rPr>
                                        <w:i/>
                                        <w:sz w:val="18"/>
                                        <w:szCs w:val="18"/>
                                      </w:rPr>
                                      <w:t>Client Demographics Business Implementation Guide</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08" name="Straight Arrow Connector 208"/>
                              <wps:cNvCnPr>
                                <a:stCxn id="209" idx="3"/>
                              </wps:cNvCnPr>
                              <wps:spPr>
                                <a:xfrm flipH="1">
                                  <a:off x="756286" y="3971305"/>
                                  <a:ext cx="1475999" cy="281"/>
                                </a:xfrm>
                                <a:prstGeom prst="straightConnector1">
                                  <a:avLst/>
                                </a:prstGeom>
                                <a:noFill/>
                                <a:ln w="9525" cap="flat" cmpd="sng" algn="ctr">
                                  <a:solidFill>
                                    <a:schemeClr val="accent1">
                                      <a:lumMod val="75000"/>
                                    </a:schemeClr>
                                  </a:solidFill>
                                  <a:prstDash val="solid"/>
                                  <a:headEnd type="triangle"/>
                                  <a:tailEnd type="triangle"/>
                                </a:ln>
                                <a:effectLst/>
                              </wps:spPr>
                              <wps:bodyPr/>
                            </wps:wsp>
                            <wps:wsp>
                              <wps:cNvPr id="209" name="Rectangle 209"/>
                              <wps:cNvSpPr/>
                              <wps:spPr>
                                <a:xfrm>
                                  <a:off x="756285" y="3661705"/>
                                  <a:ext cx="1476000" cy="619200"/>
                                </a:xfrm>
                                <a:prstGeom prst="rect">
                                  <a:avLst/>
                                </a:prstGeom>
                                <a:solidFill>
                                  <a:schemeClr val="accent1">
                                    <a:lumMod val="60000"/>
                                    <a:lumOff val="40000"/>
                                  </a:schemeClr>
                                </a:solidFill>
                                <a:ln w="3175" cap="flat" cmpd="sng" algn="ctr">
                                  <a:solidFill>
                                    <a:schemeClr val="accent1">
                                      <a:lumMod val="75000"/>
                                    </a:schemeClr>
                                  </a:solidFill>
                                  <a:prstDash val="solid"/>
                                </a:ln>
                                <a:effectLst/>
                              </wps:spPr>
                              <wps:txbx>
                                <w:txbxContent>
                                  <w:p w14:paraId="194D9233" w14:textId="77777777" w:rsidR="00C569DD" w:rsidRPr="00E2306E" w:rsidRDefault="00C569DD" w:rsidP="00AD005D">
                                    <w:pPr>
                                      <w:jc w:val="center"/>
                                      <w:rPr>
                                        <w:sz w:val="18"/>
                                        <w:szCs w:val="18"/>
                                      </w:rPr>
                                    </w:pPr>
                                    <w:r>
                                      <w:rPr>
                                        <w:sz w:val="18"/>
                                        <w:szCs w:val="18"/>
                                      </w:rPr>
                                      <w:t>Review and update client demographics</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10" name="Straight Arrow Connector 29"/>
                              <wps:cNvCnPr>
                                <a:stCxn id="200" idx="2"/>
                                <a:endCxn id="206" idx="1"/>
                              </wps:cNvCnPr>
                              <wps:spPr>
                                <a:xfrm rot="5400000">
                                  <a:off x="597672" y="1109163"/>
                                  <a:ext cx="815045" cy="497818"/>
                                </a:xfrm>
                                <a:prstGeom prst="bentConnector4">
                                  <a:avLst>
                                    <a:gd name="adj1" fmla="val 31029"/>
                                    <a:gd name="adj2" fmla="val 145920"/>
                                  </a:avLst>
                                </a:prstGeom>
                                <a:noFill/>
                                <a:ln w="9525" cap="flat" cmpd="sng" algn="ctr">
                                  <a:solidFill>
                                    <a:schemeClr val="accent1">
                                      <a:lumMod val="75000"/>
                                    </a:schemeClr>
                                  </a:solidFill>
                                  <a:prstDash val="solid"/>
                                  <a:headEnd type="none"/>
                                  <a:tailEnd type="triangle"/>
                                </a:ln>
                                <a:effectLst/>
                              </wps:spPr>
                              <wps:bodyPr/>
                            </wps:wsp>
                            <wps:wsp>
                              <wps:cNvPr id="211" name="Straight Arrow Connector 29"/>
                              <wps:cNvCnPr>
                                <a:stCxn id="200" idx="2"/>
                                <a:endCxn id="203" idx="1"/>
                              </wps:cNvCnPr>
                              <wps:spPr>
                                <a:xfrm rot="5400000">
                                  <a:off x="123339" y="1583498"/>
                                  <a:ext cx="1763713" cy="497816"/>
                                </a:xfrm>
                                <a:prstGeom prst="bentConnector4">
                                  <a:avLst>
                                    <a:gd name="adj1" fmla="val 14491"/>
                                    <a:gd name="adj2" fmla="val 145921"/>
                                  </a:avLst>
                                </a:prstGeom>
                                <a:noFill/>
                                <a:ln w="9525" cap="flat" cmpd="sng" algn="ctr">
                                  <a:solidFill>
                                    <a:schemeClr val="accent1">
                                      <a:lumMod val="75000"/>
                                    </a:schemeClr>
                                  </a:solidFill>
                                  <a:prstDash val="solid"/>
                                  <a:headEnd type="none"/>
                                  <a:tailEnd type="triangle"/>
                                </a:ln>
                                <a:effectLst/>
                              </wps:spPr>
                              <wps:bodyPr/>
                            </wps:wsp>
                            <wps:wsp>
                              <wps:cNvPr id="212" name="Straight Arrow Connector 29"/>
                              <wps:cNvCnPr>
                                <a:stCxn id="203" idx="2"/>
                                <a:endCxn id="209" idx="1"/>
                              </wps:cNvCnPr>
                              <wps:spPr>
                                <a:xfrm rot="5400000">
                                  <a:off x="651546" y="3128564"/>
                                  <a:ext cx="947480" cy="738002"/>
                                </a:xfrm>
                                <a:prstGeom prst="bentConnector4">
                                  <a:avLst>
                                    <a:gd name="adj1" fmla="val 33662"/>
                                    <a:gd name="adj2" fmla="val 130976"/>
                                  </a:avLst>
                                </a:prstGeom>
                                <a:noFill/>
                                <a:ln w="9525" cap="flat" cmpd="sng" algn="ctr">
                                  <a:solidFill>
                                    <a:schemeClr val="accent1">
                                      <a:lumMod val="75000"/>
                                    </a:schemeClr>
                                  </a:solidFill>
                                  <a:prstDash val="solid"/>
                                  <a:headEnd type="none"/>
                                  <a:tailEnd type="triangle"/>
                                </a:ln>
                                <a:effectLst/>
                              </wps:spPr>
                              <wps:bodyPr/>
                            </wps:wsp>
                            <wps:wsp>
                              <wps:cNvPr id="213" name="Straight Arrow Connector 29"/>
                              <wps:cNvCnPr>
                                <a:stCxn id="206" idx="2"/>
                                <a:endCxn id="203" idx="0"/>
                              </wps:cNvCnPr>
                              <wps:spPr>
                                <a:xfrm rot="16200000" flipH="1">
                                  <a:off x="1329356" y="2239769"/>
                                  <a:ext cx="329860" cy="2"/>
                                </a:xfrm>
                                <a:prstGeom prst="bentConnector3">
                                  <a:avLst>
                                    <a:gd name="adj1" fmla="val 50000"/>
                                  </a:avLst>
                                </a:prstGeom>
                                <a:noFill/>
                                <a:ln w="9525" cap="flat" cmpd="sng" algn="ctr">
                                  <a:solidFill>
                                    <a:schemeClr val="accent1">
                                      <a:lumMod val="75000"/>
                                    </a:schemeClr>
                                  </a:solidFill>
                                  <a:prstDash val="solid"/>
                                  <a:headEnd type="none"/>
                                  <a:tailEnd type="triangle"/>
                                </a:ln>
                                <a:effectLst/>
                              </wps:spPr>
                              <wps:bodyPr/>
                            </wps:wsp>
                            <wps:wsp>
                              <wps:cNvPr id="214" name="Straight Arrow Connector 214"/>
                              <wps:cNvCnPr>
                                <a:stCxn id="209" idx="3"/>
                              </wps:cNvCnPr>
                              <wps:spPr>
                                <a:xfrm>
                                  <a:off x="2232285" y="3971305"/>
                                  <a:ext cx="744890" cy="281"/>
                                </a:xfrm>
                                <a:prstGeom prst="straightConnector1">
                                  <a:avLst/>
                                </a:prstGeom>
                                <a:noFill/>
                                <a:ln w="9525" cap="flat" cmpd="sng" algn="ctr">
                                  <a:solidFill>
                                    <a:schemeClr val="accent1">
                                      <a:lumMod val="75000"/>
                                    </a:schemeClr>
                                  </a:solidFill>
                                  <a:prstDash val="solid"/>
                                  <a:headEnd type="triangle"/>
                                  <a:tailEnd type="triangle"/>
                                </a:ln>
                                <a:effectLst/>
                              </wps:spPr>
                              <wps:bodyPr/>
                            </wps:wsp>
                            <wps:wsp>
                              <wps:cNvPr id="215" name="Straight Arrow Connector 215"/>
                              <wps:cNvCnPr>
                                <a:stCxn id="206" idx="3"/>
                                <a:endCxn id="204" idx="1"/>
                              </wps:cNvCnPr>
                              <wps:spPr>
                                <a:xfrm>
                                  <a:off x="2232285" y="1765595"/>
                                  <a:ext cx="744890" cy="0"/>
                                </a:xfrm>
                                <a:prstGeom prst="straightConnector1">
                                  <a:avLst/>
                                </a:prstGeom>
                                <a:noFill/>
                                <a:ln w="9525" cap="flat" cmpd="sng" algn="ctr">
                                  <a:solidFill>
                                    <a:schemeClr val="accent1">
                                      <a:lumMod val="75000"/>
                                    </a:schemeClr>
                                  </a:solidFill>
                                  <a:prstDash val="solid"/>
                                  <a:headEnd type="triangle"/>
                                  <a:tailEnd type="triangle"/>
                                </a:ln>
                                <a:effectLst/>
                              </wps:spPr>
                              <wps:bodyPr/>
                            </wps:wsp>
                          </wpc:wpc>
                        </a:graphicData>
                      </a:graphic>
                      <wp14:sizeRelH relativeFrom="page">
                        <wp14:pctWidth>0</wp14:pctWidth>
                      </wp14:sizeRelH>
                      <wp14:sizeRelV relativeFrom="page">
                        <wp14:pctHeight>0</wp14:pctHeight>
                      </wp14:sizeRelV>
                    </wp:anchor>
                  </w:drawing>
                </mc:Choice>
                <mc:Fallback>
                  <w:pict>
                    <v:group id="Canvas 233" o:spid="_x0000_s1026" editas="canvas" style="position:absolute;left:0;text-align:left;margin-left:-4.6pt;margin-top:.4pt;width:393pt;height:358.8pt;z-index:251669504" coordsize="49911,455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49911;height:45567;visibility:visible;mso-wrap-style:square">
                        <v:fill o:detectmouseclick="t"/>
                        <v:path o:connecttype="none"/>
                      </v:shape>
                      <v:rect id="Rectangle 198" o:spid="_x0000_s1028" style="position:absolute;left:29771;top:3314;width:16555;height:619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6toesQA&#10;AADcAAAADwAAAGRycy9kb3ducmV2LnhtbESPQW/CMAyF75P4D5GRdhvpqq0bhYBgEhoSF+j2A6zG&#10;tNUap0oyKP9+PkziZus9v/d5uR5dry4UYufZwPMsA0Vce9txY+D7a/f0DiomZIu9ZzJwowjr1eRh&#10;iaX1Vz7RpUqNkhCOJRpoUxpKrWPdksM48wOxaGcfHCZZQ6NtwKuEu17nWVZohx1LQ4sDfbRU/1S/&#10;zsCWMQ8vx+7weeD8DfVrMddNYczjdNwsQCUa0938f723gj8XWnlGJtCr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eraHrEAAAA3AAAAA8AAAAAAAAAAAAAAAAAmAIAAGRycy9k&#10;b3ducmV2LnhtbFBLBQYAAAAABAAEAPUAAACJAwAAAAA=&#10;" fillcolor="#95b3d7 [1940]" strokecolor="#365f91 [2404]" strokeweight=".25pt">
                        <v:textbox>
                          <w:txbxContent>
                            <w:p w14:paraId="194D922C" w14:textId="77777777" w:rsidR="00C569DD" w:rsidRDefault="00C569DD" w:rsidP="00AD005D">
                              <w:pPr>
                                <w:jc w:val="center"/>
                              </w:pPr>
                              <w:r>
                                <w:rPr>
                                  <w:sz w:val="18"/>
                                  <w:szCs w:val="18"/>
                                </w:rPr>
                                <w:t>Client Search (curel</w:t>
                              </w:r>
                              <w:r w:rsidRPr="00B85D0C">
                                <w:rPr>
                                  <w:sz w:val="18"/>
                                  <w:szCs w:val="18"/>
                                </w:rPr>
                                <w:t>.000</w:t>
                              </w:r>
                              <w:r>
                                <w:rPr>
                                  <w:sz w:val="18"/>
                                  <w:szCs w:val="18"/>
                                </w:rPr>
                                <w:t>4</w:t>
                              </w:r>
                              <w:r w:rsidRPr="00B85D0C">
                                <w:rPr>
                                  <w:sz w:val="18"/>
                                  <w:szCs w:val="18"/>
                                </w:rPr>
                                <w:t>.201</w:t>
                              </w:r>
                              <w:r>
                                <w:rPr>
                                  <w:sz w:val="18"/>
                                  <w:szCs w:val="18"/>
                                </w:rPr>
                                <w:t>8</w:t>
                              </w:r>
                              <w:r w:rsidRPr="00B85D0C">
                                <w:rPr>
                                  <w:sz w:val="18"/>
                                  <w:szCs w:val="18"/>
                                </w:rPr>
                                <w:t>.</w:t>
                              </w:r>
                              <w:r>
                                <w:rPr>
                                  <w:sz w:val="18"/>
                                  <w:szCs w:val="18"/>
                                </w:rPr>
                                <w:t>search)</w:t>
                              </w:r>
                            </w:p>
                          </w:txbxContent>
                        </v:textbox>
                      </v:rect>
                      <v:shapetype id="_x0000_t32" coordsize="21600,21600" o:spt="32" o:oned="t" path="m,l21600,21600e" filled="f">
                        <v:path arrowok="t" fillok="f" o:connecttype="none"/>
                        <o:lock v:ext="edit" shapetype="t"/>
                      </v:shapetype>
                      <v:shape id="Straight Arrow Connector 199" o:spid="_x0000_s1029" type="#_x0000_t32" style="position:absolute;left:20805;top:6409;width:8966;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IaXc8MAAADcAAAADwAAAGRycy9kb3ducmV2LnhtbERP32vCMBB+F/wfwg1803TihlajyGCo&#10;MBnTgeztaM6m2FxKE7X1rzcDwbf7+H7ebNHYUlyo9oVjBa+DBARx5nTBuYLf/Wd/DMIHZI2lY1LQ&#10;kofFvNuZYardlX/osgu5iCHsU1RgQqhSKX1myKIfuIo4ckdXWwwR1rnUNV5juC3lMEnepcWCY4PB&#10;ij4MZafd2Sr4u70Nv28j89WW4bQptu1h1ciDUr2XZjkFEagJT/HDvdZx/mQC/8/EC+T8D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iGl3PDAAAA3AAAAA8AAAAAAAAAAAAA&#10;AAAAoQIAAGRycy9kb3ducmV2LnhtbFBLBQYAAAAABAAEAPkAAACRAwAAAAA=&#10;" strokecolor="#365f91 [2404]">
                        <v:stroke startarrow="block" endarrow="block"/>
                      </v:shape>
                      <v:rect id="Rectangle 200" o:spid="_x0000_s1030" style="position:absolute;left:4276;top:3314;width:16529;height:619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vKQh8MA&#10;AADcAAAADwAAAGRycy9kb3ducmV2LnhtbESPwWrDMBBE74X8g9hAb7UckzqJEyWkgdKCL62TD1is&#10;jW1irYykxu7fV4VCj8PMvGF2h8n04k7Od5YVLJIUBHFtdceNgsv59WkNwgdkjb1lUvBNHg772cMO&#10;C21H/qR7FRoRIewLVNCGMBRS+rolgz6xA3H0rtYZDFG6RmqHY4SbXmZpmkuDHceFFgc6tVTfqi+j&#10;4IUxc8uPrnwrOVuhfM43ssmVepxPxy2IQFP4D/+137WCSITfM/EIyP0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vKQh8MAAADcAAAADwAAAAAAAAAAAAAAAACYAgAAZHJzL2Rv&#10;d25yZXYueG1sUEsFBgAAAAAEAAQA9QAAAIgDAAAAAA==&#10;" fillcolor="#95b3d7 [1940]" strokecolor="#365f91 [2404]" strokeweight=".25pt">
                        <v:textbox>
                          <w:txbxContent>
                            <w:p w14:paraId="194D922D" w14:textId="77777777" w:rsidR="00C569DD" w:rsidRDefault="00C569DD" w:rsidP="00AD005D">
                              <w:pPr>
                                <w:pStyle w:val="NormalWeb"/>
                                <w:spacing w:before="0" w:beforeAutospacing="0" w:after="0" w:afterAutospacing="0"/>
                                <w:jc w:val="center"/>
                              </w:pPr>
                              <w:r>
                                <w:rPr>
                                  <w:rFonts w:ascii="Arial" w:hAnsi="Arial"/>
                                  <w:sz w:val="18"/>
                                  <w:szCs w:val="18"/>
                                </w:rPr>
                                <w:t>Search for a new client or review existing client’s relationships to other agents</w:t>
                              </w:r>
                            </w:p>
                          </w:txbxContent>
                        </v:textbox>
                      </v:rect>
                      <v:rect id="Rectangle 201" o:spid="_x0000_s1031" style="position:absolute;left:29771;top:24047;width:16555;height:619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b41HMMA&#10;AADcAAAADwAAAGRycy9kb3ducmV2LnhtbESPwWrDMBBE74X8g9hAbo1skzqtY9mkgdBCLknaD1is&#10;jW1irYykJu7fV4VCj8PMvGHKejKDuJHzvWUF6TIBQdxY3XOr4PNj//gMwgdkjYNlUvBNHupq9lBi&#10;oe2dT3Q7h1ZECPsCFXQhjIWUvunIoF/akTh6F+sMhihdK7XDe4SbQWZJkkuDPceFDkfaddRcz19G&#10;wStj5lbH/vB24GyN8il/kW2u1GI+bTcgAk3hP/zXftcKsiSF3zPxCMjq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b41HMMAAADcAAAADwAAAAAAAAAAAAAAAACYAgAAZHJzL2Rv&#10;d25yZXYueG1sUEsFBgAAAAAEAAQA9QAAAIgDAAAAAA==&#10;" fillcolor="#95b3d7 [1940]" strokecolor="#365f91 [2404]" strokeweight=".25pt">
                        <v:textbox>
                          <w:txbxContent>
                            <w:p w14:paraId="194D922E" w14:textId="77777777" w:rsidR="00C569DD" w:rsidRDefault="00C569DD" w:rsidP="00AD005D">
                              <w:pPr>
                                <w:jc w:val="center"/>
                              </w:pPr>
                              <w:r w:rsidRPr="00721C8A">
                                <w:rPr>
                                  <w:sz w:val="18"/>
                                  <w:szCs w:val="18"/>
                                </w:rPr>
                                <w:t xml:space="preserve">Add Client </w:t>
                              </w:r>
                              <w:r>
                                <w:rPr>
                                  <w:sz w:val="18"/>
                                  <w:szCs w:val="18"/>
                                </w:rPr>
                                <w:t>Relationship</w:t>
                              </w:r>
                              <w:r w:rsidRPr="00721C8A">
                                <w:rPr>
                                  <w:sz w:val="18"/>
                                  <w:szCs w:val="18"/>
                                </w:rPr>
                                <w:t xml:space="preserve"> </w:t>
                              </w:r>
                              <w:r>
                                <w:rPr>
                                  <w:sz w:val="18"/>
                                  <w:szCs w:val="18"/>
                                </w:rPr>
                                <w:t>(</w:t>
                              </w:r>
                              <w:r w:rsidRPr="00B85D0C">
                                <w:rPr>
                                  <w:sz w:val="18"/>
                                  <w:szCs w:val="18"/>
                                </w:rPr>
                                <w:t>curel.000</w:t>
                              </w:r>
                              <w:r>
                                <w:rPr>
                                  <w:sz w:val="18"/>
                                  <w:szCs w:val="18"/>
                                </w:rPr>
                                <w:t>4</w:t>
                              </w:r>
                              <w:r w:rsidRPr="00B85D0C">
                                <w:rPr>
                                  <w:sz w:val="18"/>
                                  <w:szCs w:val="18"/>
                                </w:rPr>
                                <w:t>.201</w:t>
                              </w:r>
                              <w:r>
                                <w:rPr>
                                  <w:sz w:val="18"/>
                                  <w:szCs w:val="18"/>
                                </w:rPr>
                                <w:t>8</w:t>
                              </w:r>
                              <w:r w:rsidRPr="00B85D0C">
                                <w:rPr>
                                  <w:sz w:val="18"/>
                                  <w:szCs w:val="18"/>
                                </w:rPr>
                                <w:t>.submit</w:t>
                              </w:r>
                              <w:r>
                                <w:rPr>
                                  <w:sz w:val="18"/>
                                  <w:szCs w:val="18"/>
                                </w:rPr>
                                <w:t>)</w:t>
                              </w:r>
                            </w:p>
                          </w:txbxContent>
                        </v:textbox>
                      </v:rect>
                      <v:shape id="Straight Arrow Connector 202" o:spid="_x0000_s1032" type="#_x0000_t32" style="position:absolute;left:22322;top:27142;width:7449;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Q3x+cYAAADcAAAADwAAAGRycy9kb3ducmV2LnhtbESPQWvCQBSE70L/w/IK3uqmQUWim1AK&#10;pRUsoi2It0f2NRvMvg3ZrSb+erdQ8DjMzDfMquhtI87U+dqxgudJAoK4dLrmSsH319vTAoQPyBob&#10;x6RgIA9F/jBaYabdhXd03odKRAj7DBWYENpMSl8asugnriWO3o/rLIYou0rqDi8RbhuZJslcWqw5&#10;Lhhs6dVQedr/WgXH6yzdXqdmMzThtK4/h8N7Lw9KjR/7lyWIQH24h//bH1pBmqTwdyYeAZn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UN8fnGAAAA3AAAAA8AAAAAAAAA&#10;AAAAAAAAoQIAAGRycy9kb3ducmV2LnhtbFBLBQYAAAAABAAEAPkAAACUAwAAAAA=&#10;" strokecolor="#365f91 [2404]">
                        <v:stroke startarrow="block" endarrow="block"/>
                      </v:shape>
                      <v:rect id="Rectangle 203" o:spid="_x0000_s1033" style="position:absolute;left:7562;top:24047;width:14760;height:619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iAO8MMA&#10;AADcAAAADwAAAGRycy9kb3ducmV2LnhtbESP3WrCQBSE7wu+w3KE3jUbUxs1uootiAVv/HuAQ/aY&#10;BLNnw+5W07d3CwUvh5n5hlmsetOKGznfWFYwSlIQxKXVDVcKzqfN2xSED8gaW8uk4Jc8rJaDlwUW&#10;2t75QLdjqESEsC9QQR1CV0jpy5oM+sR2xNG7WGcwROkqqR3eI9y0MkvTXBpsOC7U2NFXTeX1+GMU&#10;fDJmbrxvdtsdZxOUH/lMVrlSr8N+PQcRqA/P8H/7WyvI0nf4OxOPgFw+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iAO8MMAAADcAAAADwAAAAAAAAAAAAAAAACYAgAAZHJzL2Rv&#10;d25yZXYueG1sUEsFBgAAAAAEAAQA9QAAAIgDAAAAAA==&#10;" fillcolor="#95b3d7 [1940]" strokecolor="#365f91 [2404]" strokeweight=".25pt">
                        <v:textbox>
                          <w:txbxContent>
                            <w:p w14:paraId="194D922F" w14:textId="77777777" w:rsidR="00C569DD" w:rsidRDefault="00C569DD" w:rsidP="00AD005D">
                              <w:pPr>
                                <w:pStyle w:val="NormalWeb"/>
                                <w:spacing w:before="0" w:beforeAutospacing="0" w:after="0" w:afterAutospacing="0"/>
                                <w:jc w:val="center"/>
                              </w:pPr>
                              <w:r>
                                <w:rPr>
                                  <w:rFonts w:ascii="Arial" w:hAnsi="Arial"/>
                                  <w:sz w:val="18"/>
                                  <w:szCs w:val="18"/>
                                </w:rPr>
                                <w:t>Add a new relationship to the client or remove another agent’s relationship</w:t>
                              </w:r>
                            </w:p>
                          </w:txbxContent>
                        </v:textbox>
                      </v:rect>
                      <v:rect id="Rectangle 204" o:spid="_x0000_s1034" style="position:absolute;left:29771;top:14563;width:16555;height:618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cmWhMMA&#10;AADcAAAADwAAAGRycy9kb3ducmV2LnhtbESPwWrDMBBE74H+g9hCbrFckzitGyW0hZBALonbD1is&#10;rW1qrYyk2u7fV4FAjsPMvGE2u8l0YiDnW8sKnpIUBHFldcu1gq/P/eIZhA/IGjvLpOCPPOy2D7MN&#10;FtqOfKGhDLWIEPYFKmhC6AspfdWQQZ/Ynjh639YZDFG6WmqHY4SbTmZpmkuDLceFBnv6aKj6KX+N&#10;gnfGzC3P7elw4myNcpW/yDpXav44vb2CCDSFe/jWPmoFWbqE65l4BOT2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cmWhMMAAADcAAAADwAAAAAAAAAAAAAAAACYAgAAZHJzL2Rv&#10;d25yZXYueG1sUEsFBgAAAAAEAAQA9QAAAIgDAAAAAA==&#10;" fillcolor="#95b3d7 [1940]" strokecolor="#365f91 [2404]" strokeweight=".25pt">
                        <v:textbox>
                          <w:txbxContent>
                            <w:p w14:paraId="194D9230" w14:textId="77777777" w:rsidR="00C569DD" w:rsidRDefault="00C569DD" w:rsidP="00AD005D">
                              <w:pPr>
                                <w:pStyle w:val="NormalWeb"/>
                                <w:spacing w:before="0" w:beforeAutospacing="0" w:after="0" w:afterAutospacing="0"/>
                                <w:jc w:val="center"/>
                              </w:pPr>
                              <w:r>
                                <w:rPr>
                                  <w:rFonts w:ascii="Arial" w:hAnsi="Arial"/>
                                  <w:sz w:val="18"/>
                                  <w:szCs w:val="18"/>
                                </w:rPr>
                                <w:t xml:space="preserve">Validate Add </w:t>
                              </w:r>
                              <w:r w:rsidRPr="00E83F41">
                                <w:rPr>
                                  <w:rFonts w:ascii="Arial" w:hAnsi="Arial"/>
                                  <w:sz w:val="18"/>
                                  <w:szCs w:val="18"/>
                                </w:rPr>
                                <w:t xml:space="preserve">Client Relationship </w:t>
                              </w:r>
                              <w:r>
                                <w:rPr>
                                  <w:rFonts w:ascii="Arial" w:hAnsi="Arial"/>
                                  <w:sz w:val="18"/>
                                  <w:szCs w:val="18"/>
                                </w:rPr>
                                <w:t>(</w:t>
                              </w:r>
                              <w:r w:rsidRPr="00B85D0C">
                                <w:rPr>
                                  <w:rFonts w:ascii="Arial" w:hAnsi="Arial"/>
                                  <w:sz w:val="18"/>
                                  <w:szCs w:val="18"/>
                                </w:rPr>
                                <w:t>curel.000</w:t>
                              </w:r>
                              <w:r>
                                <w:rPr>
                                  <w:rFonts w:ascii="Arial" w:hAnsi="Arial"/>
                                  <w:sz w:val="18"/>
                                  <w:szCs w:val="18"/>
                                </w:rPr>
                                <w:t>4</w:t>
                              </w:r>
                              <w:r w:rsidRPr="00B85D0C">
                                <w:rPr>
                                  <w:rFonts w:ascii="Arial" w:hAnsi="Arial"/>
                                  <w:sz w:val="18"/>
                                  <w:szCs w:val="18"/>
                                </w:rPr>
                                <w:t>.201</w:t>
                              </w:r>
                              <w:r>
                                <w:rPr>
                                  <w:rFonts w:ascii="Arial" w:hAnsi="Arial"/>
                                  <w:sz w:val="18"/>
                                  <w:szCs w:val="18"/>
                                </w:rPr>
                                <w:t>8</w:t>
                              </w:r>
                              <w:r w:rsidRPr="00B85D0C">
                                <w:rPr>
                                  <w:rFonts w:ascii="Arial" w:hAnsi="Arial"/>
                                  <w:sz w:val="18"/>
                                  <w:szCs w:val="18"/>
                                </w:rPr>
                                <w:t>.validate</w:t>
                              </w:r>
                              <w:r>
                                <w:rPr>
                                  <w:rFonts w:ascii="Arial" w:hAnsi="Arial"/>
                                  <w:sz w:val="18"/>
                                  <w:szCs w:val="18"/>
                                </w:rPr>
                                <w:t>)</w:t>
                              </w:r>
                              <w:r>
                                <w:t> </w:t>
                              </w:r>
                            </w:p>
                          </w:txbxContent>
                        </v:textbox>
                      </v:rect>
                      <v:shape id="Straight Arrow Connector 205" o:spid="_x0000_s1035" type="#_x0000_t32" style="position:absolute;left:14708;top:17655;width:7614;height: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Up8IsQAAADcAAAADwAAAGRycy9kb3ducmV2LnhtbESPQWvCQBSE74L/YXmCN91tiqWkrlIK&#10;hRwK0Vjo9Zl9TUKzb9PsNon/3hWEHoeZ+YbZ7ifbioF63zjW8LBWIIhLZxquNHye3lfPIHxANtg6&#10;Jg0X8rDfzWdbTI0b+UhDESoRIexT1FCH0KVS+rImi37tOuLofbveYoiyr6TpcYxw28pEqSdpseG4&#10;UGNHbzWVP8Wf1XB26jBl51OS02/yFQr+yB+rUuvlYnp9ARFoCv/hezszGhK1gduZeATk7go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FSnwixAAAANwAAAAPAAAAAAAAAAAA&#10;AAAAAKECAABkcnMvZG93bnJldi54bWxQSwUGAAAAAAQABAD5AAAAkgMAAAAA&#10;" strokecolor="#365f91 [2404]">
                        <v:stroke startarrow="block" endarrow="block"/>
                      </v:shape>
                      <v:rect id="Rectangle 206" o:spid="_x0000_s1036" style="position:absolute;left:7562;top:14563;width:14760;height:618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letaMIA&#10;AADcAAAADwAAAGRycy9kb3ducmV2LnhtbESP0YrCMBRE3wX/IdwF3zTdot21axQVRMEXdfcDLs21&#10;LdvclCRq/XsjCD4OM3OGmS0604grOV9bVvA5SkAQF1bXXCr4+90Mv0H4gKyxsUwK7uRhMe/3Zphr&#10;e+MjXU+hFBHCPkcFVQhtLqUvKjLoR7Yljt7ZOoMhSldK7fAW4aaRaZJk0mDNcaHCltYVFf+ni1Gw&#10;Ykzd+FDvt3tOv1BOsqksM6UGH93yB0SgLrzDr/ZOK0iTDJ5n4hGQ8w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KV61owgAAANwAAAAPAAAAAAAAAAAAAAAAAJgCAABkcnMvZG93&#10;bnJldi54bWxQSwUGAAAAAAQABAD1AAAAhwMAAAAA&#10;" fillcolor="#95b3d7 [1940]" strokecolor="#365f91 [2404]" strokeweight=".25pt">
                        <v:textbox>
                          <w:txbxContent>
                            <w:p w14:paraId="194D9231" w14:textId="77777777" w:rsidR="00C569DD" w:rsidRDefault="00C569DD" w:rsidP="00AD005D">
                              <w:pPr>
                                <w:pStyle w:val="NormalWeb"/>
                                <w:spacing w:before="0" w:beforeAutospacing="0" w:after="0" w:afterAutospacing="0"/>
                                <w:jc w:val="center"/>
                              </w:pPr>
                              <w:r>
                                <w:rPr>
                                  <w:rFonts w:ascii="Arial" w:hAnsi="Arial"/>
                                  <w:sz w:val="18"/>
                                  <w:szCs w:val="18"/>
                                </w:rPr>
                                <w:t>Validate add client relationship request</w:t>
                              </w:r>
                            </w:p>
                          </w:txbxContent>
                        </v:textbox>
                      </v:rect>
                      <v:rect id="Rectangle 207" o:spid="_x0000_s1037" style="position:absolute;left:29771;top:36299;width:16555;height:619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RsI88MA&#10;AADcAAAADwAAAGRycy9kb3ducmV2LnhtbESPwWrDMBBE74X8g9hAbo0ck9qtEyWkgdBCLonTD1is&#10;rW1irYyk2u7fV4VCj8PMvGG2+8l0YiDnW8sKVssEBHFldcu1go/b6fEZhA/IGjvLpOCbPOx3s4ct&#10;FtqOfKWhDLWIEPYFKmhC6AspfdWQQb+0PXH0Pq0zGKJ0tdQOxwg3nUyTJJMGW44LDfZ0bKi6l19G&#10;wStj6taX9vx25jRH+ZS9yDpTajGfDhsQgabwH/5rv2sFaZLD75l4BOTu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RsI88MAAADcAAAADwAAAAAAAAAAAAAAAACYAgAAZHJzL2Rv&#10;d25yZXYueG1sUEsFBgAAAAAEAAQA9QAAAIgDAAAAAA==&#10;" fillcolor="#95b3d7 [1940]" strokecolor="#365f91 [2404]" strokeweight=".25pt">
                        <v:textbox>
                          <w:txbxContent>
                            <w:p w14:paraId="194D9232" w14:textId="77777777" w:rsidR="00C569DD" w:rsidRDefault="00C569DD" w:rsidP="00AD005D">
                              <w:pPr>
                                <w:jc w:val="center"/>
                              </w:pPr>
                              <w:r>
                                <w:rPr>
                                  <w:sz w:val="18"/>
                                  <w:szCs w:val="18"/>
                                </w:rPr>
                                <w:t xml:space="preserve">See </w:t>
                              </w:r>
                              <w:r w:rsidRPr="00E2306E">
                                <w:rPr>
                                  <w:i/>
                                  <w:sz w:val="18"/>
                                  <w:szCs w:val="18"/>
                                </w:rPr>
                                <w:t>Client Demographics Business Implementation Guide</w:t>
                              </w:r>
                            </w:p>
                          </w:txbxContent>
                        </v:textbox>
                      </v:rect>
                      <v:shape id="Straight Arrow Connector 208" o:spid="_x0000_s1038" type="#_x0000_t32" style="position:absolute;left:7562;top:39713;width:14760;height:2;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0vTvMEAAADcAAAADwAAAGRycy9kb3ducmV2LnhtbERPz2uDMBS+D/o/hFfYbU3mYAxnlDIo&#10;eCi46mDXV/OmUvNiTdq6/745DHb8+H5nxWJHcaXZD441PG8UCOLWmYE7DV/N7ukNhA/IBkfHpOGX&#10;PBT56iHD1LgbH+hah07EEPYpauhDmFIpfduTRb9xE3HkftxsMUQ4d9LMeIvhdpSJUq/S4sCxoceJ&#10;PnpqT/XFajg69bmUxyap6Jx8h5r31UvXav24XrbvIAIt4V/85y6NhkTFtfFMPAIyvw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rS9O8wQAAANwAAAAPAAAAAAAAAAAAAAAA&#10;AKECAABkcnMvZG93bnJldi54bWxQSwUGAAAAAAQABAD5AAAAjwMAAAAA&#10;" strokecolor="#365f91 [2404]">
                        <v:stroke startarrow="block" endarrow="block"/>
                      </v:shape>
                      <v:rect id="Rectangle 209" o:spid="_x0000_s1039" style="position:absolute;left:7562;top:36617;width:14760;height:619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8g5GsMA&#10;AADcAAAADwAAAGRycy9kb3ducmV2LnhtbESPwWrDMBBE74X8g9hAbrUckzqNEyWkgdBCLonbD1is&#10;rW1irYyk2u7fV4VCj8PMvGF2h8l0YiDnW8sKlkkKgriyuuVawcf7+fEZhA/IGjvLpOCbPBz2s4cd&#10;FtqOfKOhDLWIEPYFKmhC6AspfdWQQZ/Ynjh6n9YZDFG6WmqHY4SbTmZpmkuDLceFBns6NVTdyy+j&#10;4IUxc6tre3m9cLZG+ZRvZJ0rtZhPxy2IQFP4D/+137SCLN3A75l4BOT+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8g5GsMAAADcAAAADwAAAAAAAAAAAAAAAACYAgAAZHJzL2Rv&#10;d25yZXYueG1sUEsFBgAAAAAEAAQA9QAAAIgDAAAAAA==&#10;" fillcolor="#95b3d7 [1940]" strokecolor="#365f91 [2404]" strokeweight=".25pt">
                        <v:textbox>
                          <w:txbxContent>
                            <w:p w14:paraId="194D9233" w14:textId="77777777" w:rsidR="00C569DD" w:rsidRPr="00E2306E" w:rsidRDefault="00C569DD" w:rsidP="00AD005D">
                              <w:pPr>
                                <w:jc w:val="center"/>
                                <w:rPr>
                                  <w:sz w:val="18"/>
                                  <w:szCs w:val="18"/>
                                </w:rPr>
                              </w:pPr>
                              <w:r>
                                <w:rPr>
                                  <w:sz w:val="18"/>
                                  <w:szCs w:val="18"/>
                                </w:rPr>
                                <w:t>Review and update client demographics</w:t>
                              </w:r>
                            </w:p>
                          </w:txbxContent>
                        </v:textbox>
                      </v:rect>
                      <v:shapetype id="_x0000_t35" coordsize="21600,21600" o:spt="35" o:oned="t" adj="10800,10800" path="m,l@0,0@0@1,21600@1,21600,21600e" filled="f">
                        <v:stroke joinstyle="miter"/>
                        <v:formulas>
                          <v:f eqn="val #0"/>
                          <v:f eqn="val #1"/>
                          <v:f eqn="mid #0 width"/>
                          <v:f eqn="prod #1 1 2"/>
                        </v:formulas>
                        <v:path arrowok="t" fillok="f" o:connecttype="none"/>
                        <v:handles>
                          <v:h position="#0,@3"/>
                          <v:h position="@2,#1"/>
                        </v:handles>
                        <o:lock v:ext="edit" shapetype="t"/>
                      </v:shapetype>
                      <v:shape id="Straight Arrow Connector 29" o:spid="_x0000_s1040" type="#_x0000_t35" style="position:absolute;left:5977;top:11090;width:8150;height:4979;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m/dBMEAAADcAAAADwAAAGRycy9kb3ducmV2LnhtbERPy4rCMBTdC/5DuMLsNG0Xg3RMizoK&#10;LgbBx8LlpbnTFpubmmS0/v1kIbg8nPeiHEwn7uR8a1lBOktAEFdWt1wrOJ+20zkIH5A1dpZJwZM8&#10;lMV4tMBc2wcf6H4MtYgh7HNU0ITQ51L6qiGDfmZ74sj9WmcwROhqqR0+YrjpZJYkn9Jgy7GhwZ7W&#10;DVXX459R4Pa3Q335WXHafme3J9sNnS8bpT4mw/ILRKAhvMUv904ryNI4P56JR0AW/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ub90EwQAAANwAAAAPAAAAAAAAAAAAAAAA&#10;AKECAABkcnMvZG93bnJldi54bWxQSwUGAAAAAAQABAD5AAAAjwMAAAAA&#10;" adj="6702,31519" strokecolor="#365f91 [2404]">
                        <v:stroke endarrow="block"/>
                      </v:shape>
                      <v:shape id="Straight Arrow Connector 29" o:spid="_x0000_s1041" type="#_x0000_t35" style="position:absolute;left:1233;top:15834;width:17637;height:4979;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ABeQsUAAADcAAAADwAAAGRycy9kb3ducmV2LnhtbESPQWvCQBSE7wX/w/KE3uomFqSkrmIE&#10;wUOpGKXQ2yP7mkSzb8PuauK/dwWhx2FmvmHmy8G04krON5YVpJMEBHFpdcOVguNh8/YBwgdkja1l&#10;UnAjD8vF6GWOmbY97+lahEpECPsMFdQhdJmUvqzJoJ/Yjjh6f9YZDFG6SmqHfYSbVk6TZCYNNhwX&#10;auxoXVN5Li5GQSvtcRV+812fF9/uvfjan5qfXKnX8bD6BBFoCP/hZ3urFUzTFB5n4hGQizs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OABeQsUAAADcAAAADwAAAAAAAAAA&#10;AAAAAAChAgAAZHJzL2Rvd25yZXYueG1sUEsFBgAAAAAEAAQA+QAAAJMDAAAAAA==&#10;" adj="3130,31519" strokecolor="#365f91 [2404]">
                        <v:stroke endarrow="block"/>
                      </v:shape>
                      <v:shape id="Straight Arrow Connector 29" o:spid="_x0000_s1042" type="#_x0000_t35" style="position:absolute;left:6514;top:31286;width:9475;height:7380;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IXJvMcAAADcAAAADwAAAGRycy9kb3ducmV2LnhtbESPT2vCQBTE7wW/w/KEXqRujEVKdCMq&#10;CKX2YpqWHh/Zlz+YfRuyW41++m6h4HGYmd8wq/VgWnGm3jWWFcymEQjiwuqGKwX5x/7pBYTzyBpb&#10;y6TgSg7W6ehhhYm2Fz7SOfOVCBB2CSqove8SKV1Rk0E3tR1x8ErbG/RB9pXUPV4C3LQyjqKFNNhw&#10;WKixo11NxSn7MQqy/G3+PNm779th+344zauvz3JilHocD5slCE+Dv4f/269aQTyL4e9MOAIy/QU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0hcm8xwAAANwAAAAPAAAAAAAA&#10;AAAAAAAAAKECAABkcnMvZG93bnJldi54bWxQSwUGAAAAAAQABAD5AAAAlQMAAAAA&#10;" adj="7271,28291" strokecolor="#365f91 [2404]">
                        <v:stroke endarrow="block"/>
                      </v:shape>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Straight Arrow Connector 29" o:spid="_x0000_s1043" type="#_x0000_t34" style="position:absolute;left:13292;top:22398;width:3299;height:0;rotation:90;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6F08MUAAADcAAAADwAAAGRycy9kb3ducmV2LnhtbESPQWvCQBSE74L/YXlCb7pJLEWiqxRB&#10;kfYQYnvp7TX7TEKzb0N246b/vlso9DjMzDfM7jCZTtxpcK1lBekqAUFcWd1yreD97bTcgHAeWWNn&#10;mRR8k4PDfj7bYa5t4JLuV1+LCGGXo4LG+z6X0lUNGXQr2xNH72YHgz7KoZZ6wBDhppNZkjxJgy3H&#10;hQZ7OjZUfV1Ho6B8NNlL+MRNMdkx9B9FeL2ca6UeFtPzFoSnyf+H/9oXrSBL1/B7Jh4Buf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k6F08MUAAADcAAAADwAAAAAAAAAA&#10;AAAAAAChAgAAZHJzL2Rvd25yZXYueG1sUEsFBgAAAAAEAAQA+QAAAJMDAAAAAA==&#10;" strokecolor="#365f91 [2404]">
                        <v:stroke endarrow="block"/>
                      </v:shape>
                      <v:shape id="Straight Arrow Connector 214" o:spid="_x0000_s1044" type="#_x0000_t32" style="position:absolute;left:22322;top:39713;width:7449;height:2;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HFay8UAAADcAAAADwAAAGRycy9kb3ducmV2LnhtbESPQWvCQBSE7wX/w/IEb7ox2FKiq4gg&#10;VbCUqiDeHtlnNph9G7JbTfz13YLQ4zAz3zCzRWsrcaPGl44VjEcJCOLc6ZILBcfDevgOwgdkjZVj&#10;UtCRh8W89zLDTLs7f9NtHwoRIewzVGBCqDMpfW7Ioh+5mjh6F9dYDFE2hdQN3iPcVjJNkjdpseS4&#10;YLCmlaH8uv+xCs6P1/TrMTG7rgrXbfnZnT5aeVJq0G+XUxCB2vAffrY3WkE6nsDfmXgE5PwX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MHFay8UAAADcAAAADwAAAAAAAAAA&#10;AAAAAAChAgAAZHJzL2Rvd25yZXYueG1sUEsFBgAAAAAEAAQA+QAAAJMDAAAAAA==&#10;" strokecolor="#365f91 [2404]">
                        <v:stroke startarrow="block" endarrow="block"/>
                      </v:shape>
                      <v:shape id="Straight Arrow Connector 215" o:spid="_x0000_s1045" type="#_x0000_t32" style="position:absolute;left:22322;top:17655;width:7449;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z3/UMYAAADcAAAADwAAAGRycy9kb3ducmV2LnhtbESP3WrCQBSE7wt9h+UUelc3hioSXUUE&#10;sYWK+APi3SF7zAazZ0N21cSn7wqFXg4z8w0zmbW2EjdqfOlYQb+XgCDOnS65UHDYLz9GIHxA1lg5&#10;JgUdeZhNX18mmGl35y3ddqEQEcI+QwUmhDqT0ueGLPqeq4mjd3aNxRBlU0jd4D3CbSXTJBlKiyXH&#10;BYM1LQzll93VKjg9Bunm8Wl+uipcvst1d1y18qjU+1s7H4MI1Ib/8F/7SytI+wN4nolHQE5/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89/1DGAAAA3AAAAA8AAAAAAAAA&#10;AAAAAAAAoQIAAGRycy9kb3ducmV2LnhtbFBLBQYAAAAABAAEAPkAAACUAwAAAAA=&#10;" strokecolor="#365f91 [2404]">
                        <v:stroke startarrow="block" endarrow="block"/>
                      </v:shape>
                    </v:group>
                  </w:pict>
                </mc:Fallback>
              </mc:AlternateContent>
            </w:r>
          </w:p>
        </w:tc>
        <w:tc>
          <w:tcPr>
            <w:tcW w:w="3544" w:type="dxa"/>
            <w:tcBorders>
              <w:top w:val="single" w:sz="8" w:space="0" w:color="365F91" w:themeColor="accent1" w:themeShade="BF"/>
              <w:left w:val="single" w:sz="8" w:space="0" w:color="365F91" w:themeColor="accent1" w:themeShade="BF"/>
              <w:bottom w:val="single" w:sz="8" w:space="0" w:color="365F91" w:themeColor="accent1" w:themeShade="BF"/>
              <w:right w:val="single" w:sz="8" w:space="0" w:color="365F91" w:themeColor="accent1" w:themeShade="BF"/>
            </w:tcBorders>
          </w:tcPr>
          <w:p w14:paraId="194D8FDF" w14:textId="77777777" w:rsidR="00AD005D" w:rsidRPr="00C00367" w:rsidRDefault="00AD005D" w:rsidP="008E526B">
            <w:pPr>
              <w:pStyle w:val="Bullet2"/>
              <w:numPr>
                <w:ilvl w:val="0"/>
                <w:numId w:val="0"/>
              </w:numPr>
              <w:jc w:val="both"/>
              <w:rPr>
                <w:sz w:val="18"/>
                <w:szCs w:val="18"/>
              </w:rPr>
            </w:pPr>
          </w:p>
        </w:tc>
      </w:tr>
      <w:tr w:rsidR="00AD005D" w14:paraId="194D8FE4" w14:textId="77777777" w:rsidTr="008C376B">
        <w:trPr>
          <w:cantSplit/>
          <w:trHeight w:val="2977"/>
        </w:trPr>
        <w:tc>
          <w:tcPr>
            <w:tcW w:w="1702" w:type="dxa"/>
            <w:tcBorders>
              <w:top w:val="single" w:sz="8" w:space="0" w:color="365F91" w:themeColor="accent1" w:themeShade="BF"/>
              <w:left w:val="single" w:sz="8" w:space="0" w:color="365F91" w:themeColor="accent1" w:themeShade="BF"/>
              <w:bottom w:val="single" w:sz="8" w:space="0" w:color="365F91" w:themeColor="accent1" w:themeShade="BF"/>
              <w:right w:val="single" w:sz="8" w:space="0" w:color="365F91" w:themeColor="accent1" w:themeShade="BF"/>
            </w:tcBorders>
            <w:shd w:val="clear" w:color="auto" w:fill="95B3D7" w:themeFill="accent1" w:themeFillTint="99"/>
            <w:textDirection w:val="btLr"/>
          </w:tcPr>
          <w:p w14:paraId="194D8FE1" w14:textId="77777777" w:rsidR="00AD005D" w:rsidRDefault="00AD005D" w:rsidP="008E526B">
            <w:pPr>
              <w:pStyle w:val="Bullet2"/>
              <w:numPr>
                <w:ilvl w:val="0"/>
                <w:numId w:val="0"/>
              </w:numPr>
              <w:ind w:left="113" w:right="113"/>
            </w:pPr>
            <w:r>
              <w:t>Add client relationship or remove another agent’s relationship</w:t>
            </w:r>
          </w:p>
        </w:tc>
        <w:tc>
          <w:tcPr>
            <w:tcW w:w="4110" w:type="dxa"/>
            <w:tcBorders>
              <w:top w:val="single" w:sz="8" w:space="0" w:color="365F91" w:themeColor="accent1" w:themeShade="BF"/>
              <w:left w:val="single" w:sz="8" w:space="0" w:color="365F91" w:themeColor="accent1" w:themeShade="BF"/>
              <w:bottom w:val="single" w:sz="8" w:space="0" w:color="365F91" w:themeColor="accent1" w:themeShade="BF"/>
              <w:right w:val="single" w:sz="8" w:space="0" w:color="365F91" w:themeColor="accent1" w:themeShade="BF"/>
            </w:tcBorders>
          </w:tcPr>
          <w:p w14:paraId="194D8FE2" w14:textId="77777777" w:rsidR="00AD005D" w:rsidRDefault="00AD005D" w:rsidP="008E526B">
            <w:pPr>
              <w:pStyle w:val="Bullet2"/>
              <w:numPr>
                <w:ilvl w:val="0"/>
                <w:numId w:val="0"/>
              </w:numPr>
              <w:jc w:val="both"/>
            </w:pPr>
          </w:p>
        </w:tc>
        <w:tc>
          <w:tcPr>
            <w:tcW w:w="3544" w:type="dxa"/>
            <w:tcBorders>
              <w:top w:val="single" w:sz="8" w:space="0" w:color="365F91" w:themeColor="accent1" w:themeShade="BF"/>
              <w:left w:val="single" w:sz="8" w:space="0" w:color="365F91" w:themeColor="accent1" w:themeShade="BF"/>
              <w:bottom w:val="single" w:sz="8" w:space="0" w:color="365F91" w:themeColor="accent1" w:themeShade="BF"/>
              <w:right w:val="single" w:sz="8" w:space="0" w:color="365F91" w:themeColor="accent1" w:themeShade="BF"/>
            </w:tcBorders>
          </w:tcPr>
          <w:p w14:paraId="194D8FE3" w14:textId="77777777" w:rsidR="00AD005D" w:rsidRDefault="00AD005D" w:rsidP="008E526B">
            <w:pPr>
              <w:pStyle w:val="Bullet2"/>
              <w:numPr>
                <w:ilvl w:val="0"/>
                <w:numId w:val="0"/>
              </w:numPr>
              <w:jc w:val="both"/>
            </w:pPr>
          </w:p>
        </w:tc>
      </w:tr>
      <w:tr w:rsidR="00AD005D" w14:paraId="194D8FE8" w14:textId="77777777" w:rsidTr="008C376B">
        <w:trPr>
          <w:cantSplit/>
          <w:trHeight w:val="2098"/>
        </w:trPr>
        <w:tc>
          <w:tcPr>
            <w:tcW w:w="1702" w:type="dxa"/>
            <w:tcBorders>
              <w:top w:val="single" w:sz="8" w:space="0" w:color="365F91" w:themeColor="accent1" w:themeShade="BF"/>
              <w:left w:val="single" w:sz="8" w:space="0" w:color="365F91" w:themeColor="accent1" w:themeShade="BF"/>
              <w:bottom w:val="single" w:sz="8" w:space="0" w:color="365F91" w:themeColor="accent1" w:themeShade="BF"/>
              <w:right w:val="single" w:sz="8" w:space="0" w:color="365F91" w:themeColor="accent1" w:themeShade="BF"/>
            </w:tcBorders>
            <w:shd w:val="clear" w:color="auto" w:fill="95B3D7" w:themeFill="accent1" w:themeFillTint="99"/>
            <w:textDirection w:val="btLr"/>
          </w:tcPr>
          <w:p w14:paraId="194D8FE5" w14:textId="77777777" w:rsidR="00AD005D" w:rsidRDefault="00AD005D" w:rsidP="008E526B">
            <w:pPr>
              <w:pStyle w:val="Bullet2"/>
              <w:numPr>
                <w:ilvl w:val="0"/>
                <w:numId w:val="0"/>
              </w:numPr>
              <w:ind w:left="113" w:right="113"/>
            </w:pPr>
            <w:r>
              <w:t>Review Client demographic information</w:t>
            </w:r>
            <w:r w:rsidR="00A972F6">
              <w:t xml:space="preserve"> (non -payroll provider)</w:t>
            </w:r>
          </w:p>
        </w:tc>
        <w:tc>
          <w:tcPr>
            <w:tcW w:w="4110" w:type="dxa"/>
            <w:tcBorders>
              <w:top w:val="single" w:sz="8" w:space="0" w:color="365F91" w:themeColor="accent1" w:themeShade="BF"/>
              <w:left w:val="single" w:sz="8" w:space="0" w:color="365F91" w:themeColor="accent1" w:themeShade="BF"/>
              <w:bottom w:val="single" w:sz="8" w:space="0" w:color="365F91" w:themeColor="accent1" w:themeShade="BF"/>
              <w:right w:val="single" w:sz="8" w:space="0" w:color="365F91" w:themeColor="accent1" w:themeShade="BF"/>
            </w:tcBorders>
          </w:tcPr>
          <w:p w14:paraId="194D8FE6" w14:textId="77777777" w:rsidR="00AD005D" w:rsidRDefault="00AD005D" w:rsidP="008E526B">
            <w:pPr>
              <w:pStyle w:val="Bullet2"/>
              <w:numPr>
                <w:ilvl w:val="0"/>
                <w:numId w:val="0"/>
              </w:numPr>
              <w:jc w:val="both"/>
            </w:pPr>
          </w:p>
        </w:tc>
        <w:tc>
          <w:tcPr>
            <w:tcW w:w="3544" w:type="dxa"/>
            <w:tcBorders>
              <w:top w:val="single" w:sz="8" w:space="0" w:color="365F91" w:themeColor="accent1" w:themeShade="BF"/>
              <w:left w:val="single" w:sz="8" w:space="0" w:color="365F91" w:themeColor="accent1" w:themeShade="BF"/>
              <w:bottom w:val="single" w:sz="8" w:space="0" w:color="365F91" w:themeColor="accent1" w:themeShade="BF"/>
              <w:right w:val="single" w:sz="8" w:space="0" w:color="365F91" w:themeColor="accent1" w:themeShade="BF"/>
            </w:tcBorders>
          </w:tcPr>
          <w:p w14:paraId="194D8FE7" w14:textId="77777777" w:rsidR="00AD005D" w:rsidRDefault="00AD005D" w:rsidP="008E526B">
            <w:pPr>
              <w:pStyle w:val="Bullet2"/>
              <w:keepNext/>
              <w:numPr>
                <w:ilvl w:val="0"/>
                <w:numId w:val="0"/>
              </w:numPr>
              <w:jc w:val="both"/>
            </w:pPr>
          </w:p>
        </w:tc>
      </w:tr>
    </w:tbl>
    <w:p w14:paraId="4A9EA6AD" w14:textId="77777777" w:rsidR="00512164" w:rsidRDefault="00512164" w:rsidP="00AD005D">
      <w:pPr>
        <w:pStyle w:val="Caption"/>
        <w:jc w:val="center"/>
      </w:pPr>
      <w:bookmarkStart w:id="76" w:name="_Toc498678788"/>
    </w:p>
    <w:p w14:paraId="194D8FE9" w14:textId="77777777" w:rsidR="00AD005D" w:rsidRDefault="00AD005D" w:rsidP="00AD005D">
      <w:pPr>
        <w:pStyle w:val="Caption"/>
        <w:jc w:val="center"/>
      </w:pPr>
      <w:bookmarkStart w:id="77" w:name="_Toc518560511"/>
      <w:r>
        <w:t xml:space="preserve">Figure </w:t>
      </w:r>
      <w:r w:rsidR="005F614F">
        <w:fldChar w:fldCharType="begin"/>
      </w:r>
      <w:r w:rsidR="005F614F">
        <w:instrText xml:space="preserve"> SEQ Figure \* ARABIC </w:instrText>
      </w:r>
      <w:r w:rsidR="005F614F">
        <w:fldChar w:fldCharType="separate"/>
      </w:r>
      <w:r w:rsidR="00C014AE">
        <w:rPr>
          <w:noProof/>
        </w:rPr>
        <w:t>1</w:t>
      </w:r>
      <w:r w:rsidR="005F614F">
        <w:rPr>
          <w:noProof/>
        </w:rPr>
        <w:fldChar w:fldCharType="end"/>
      </w:r>
      <w:r>
        <w:t>: SBR interactions Client Search and Add client relationship process</w:t>
      </w:r>
      <w:bookmarkEnd w:id="76"/>
      <w:r w:rsidR="00EE795F">
        <w:t>.</w:t>
      </w:r>
      <w:bookmarkEnd w:id="77"/>
    </w:p>
    <w:p w14:paraId="194D8FEA" w14:textId="77777777" w:rsidR="00AD005D" w:rsidRDefault="00AD005D" w:rsidP="00343399"/>
    <w:p w14:paraId="194D8FEB" w14:textId="77777777" w:rsidR="00AD005D" w:rsidRDefault="00AD005D" w:rsidP="00343399"/>
    <w:p w14:paraId="194D8FEC" w14:textId="77777777" w:rsidR="00AD005D" w:rsidRDefault="00AD005D" w:rsidP="00343399"/>
    <w:p w14:paraId="194D8FED" w14:textId="77777777" w:rsidR="00AD005D" w:rsidRDefault="00AD005D" w:rsidP="00343399"/>
    <w:p w14:paraId="194D8FEE" w14:textId="77777777" w:rsidR="00AD005D" w:rsidRDefault="00AD005D" w:rsidP="00343399"/>
    <w:p w14:paraId="194D8FEF" w14:textId="77777777" w:rsidR="00AD005D" w:rsidRDefault="00AD005D" w:rsidP="00343399"/>
    <w:p w14:paraId="194D8FF0" w14:textId="77777777" w:rsidR="00AD005D" w:rsidRDefault="00AD005D" w:rsidP="00343399"/>
    <w:p w14:paraId="194D8FF1" w14:textId="77777777" w:rsidR="00AD005D" w:rsidRDefault="00AD005D" w:rsidP="00343399"/>
    <w:p w14:paraId="194D8FF2" w14:textId="77777777" w:rsidR="00AD005D" w:rsidRDefault="00AD005D" w:rsidP="00343399"/>
    <w:p w14:paraId="194D8FF3" w14:textId="77777777" w:rsidR="00AD005D" w:rsidRDefault="00AD005D" w:rsidP="00343399"/>
    <w:p w14:paraId="194D8FF4" w14:textId="77777777" w:rsidR="00AD005D" w:rsidRDefault="00AD005D" w:rsidP="00343399"/>
    <w:p w14:paraId="194D8FF5" w14:textId="77777777" w:rsidR="00AD005D" w:rsidRDefault="00AD005D" w:rsidP="00343399"/>
    <w:p w14:paraId="194D8FF8" w14:textId="77777777" w:rsidR="00AD005D" w:rsidRDefault="00AD005D" w:rsidP="00343399"/>
    <w:tbl>
      <w:tblPr>
        <w:tblW w:w="935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82"/>
        <w:gridCol w:w="2862"/>
        <w:gridCol w:w="1276"/>
        <w:gridCol w:w="4536"/>
      </w:tblGrid>
      <w:tr w:rsidR="00AD005D" w:rsidRPr="009B06E0" w14:paraId="194D8FFD" w14:textId="77777777" w:rsidTr="008C376B">
        <w:trPr>
          <w:tblHeader/>
        </w:trPr>
        <w:tc>
          <w:tcPr>
            <w:tcW w:w="682" w:type="dxa"/>
            <w:shd w:val="clear" w:color="auto" w:fill="C6D9F1"/>
          </w:tcPr>
          <w:p w14:paraId="194D8FF9" w14:textId="77777777" w:rsidR="00AD005D" w:rsidRPr="00E2306E" w:rsidRDefault="00AD005D" w:rsidP="008E526B">
            <w:pPr>
              <w:pStyle w:val="OutlineNumbered1"/>
              <w:rPr>
                <w:b/>
                <w:sz w:val="20"/>
              </w:rPr>
            </w:pPr>
          </w:p>
        </w:tc>
        <w:tc>
          <w:tcPr>
            <w:tcW w:w="2862" w:type="dxa"/>
            <w:shd w:val="clear" w:color="auto" w:fill="C6D9F1"/>
          </w:tcPr>
          <w:p w14:paraId="194D8FFA" w14:textId="77777777" w:rsidR="00AD005D" w:rsidRPr="00E2306E" w:rsidRDefault="00AD005D" w:rsidP="008E526B">
            <w:pPr>
              <w:spacing w:before="120" w:after="120"/>
              <w:rPr>
                <w:rFonts w:cs="Arial"/>
                <w:b/>
                <w:sz w:val="20"/>
                <w:szCs w:val="20"/>
              </w:rPr>
            </w:pPr>
            <w:r w:rsidRPr="00E2306E">
              <w:rPr>
                <w:rFonts w:cs="Arial"/>
                <w:b/>
                <w:sz w:val="20"/>
                <w:szCs w:val="20"/>
              </w:rPr>
              <w:t>Interaction</w:t>
            </w:r>
          </w:p>
        </w:tc>
        <w:tc>
          <w:tcPr>
            <w:tcW w:w="1276" w:type="dxa"/>
            <w:shd w:val="clear" w:color="auto" w:fill="C6D9F1"/>
          </w:tcPr>
          <w:p w14:paraId="194D8FFB" w14:textId="77777777" w:rsidR="00AD005D" w:rsidRPr="00E2306E" w:rsidRDefault="00AD005D" w:rsidP="008E526B">
            <w:pPr>
              <w:spacing w:before="120" w:after="120"/>
              <w:rPr>
                <w:rFonts w:cs="Arial"/>
                <w:b/>
                <w:sz w:val="20"/>
                <w:szCs w:val="20"/>
              </w:rPr>
            </w:pPr>
            <w:r w:rsidRPr="00E2306E">
              <w:rPr>
                <w:rFonts w:cs="Arial"/>
                <w:b/>
                <w:sz w:val="20"/>
                <w:szCs w:val="20"/>
              </w:rPr>
              <w:t xml:space="preserve">Mandatory </w:t>
            </w:r>
          </w:p>
        </w:tc>
        <w:tc>
          <w:tcPr>
            <w:tcW w:w="4536" w:type="dxa"/>
            <w:shd w:val="clear" w:color="auto" w:fill="C6D9F1"/>
          </w:tcPr>
          <w:p w14:paraId="194D8FFC" w14:textId="77777777" w:rsidR="00AD005D" w:rsidRPr="00E2306E" w:rsidRDefault="00AD005D" w:rsidP="008E526B">
            <w:pPr>
              <w:spacing w:before="120" w:after="120"/>
              <w:rPr>
                <w:rFonts w:cs="Arial"/>
                <w:b/>
                <w:sz w:val="20"/>
                <w:szCs w:val="20"/>
              </w:rPr>
            </w:pPr>
            <w:r w:rsidRPr="00E2306E">
              <w:rPr>
                <w:rFonts w:cs="Arial"/>
                <w:b/>
                <w:sz w:val="20"/>
                <w:szCs w:val="20"/>
              </w:rPr>
              <w:t>Service Orchestration</w:t>
            </w:r>
          </w:p>
        </w:tc>
      </w:tr>
      <w:tr w:rsidR="00AD005D" w:rsidRPr="009B06E0" w14:paraId="194D9004" w14:textId="77777777" w:rsidTr="008C376B">
        <w:tc>
          <w:tcPr>
            <w:tcW w:w="682" w:type="dxa"/>
          </w:tcPr>
          <w:p w14:paraId="194D8FFE" w14:textId="77777777" w:rsidR="00AD005D" w:rsidRPr="00E2306E" w:rsidRDefault="00AD005D" w:rsidP="008E526B">
            <w:pPr>
              <w:spacing w:before="120" w:after="120"/>
              <w:rPr>
                <w:rFonts w:cs="Arial"/>
                <w:sz w:val="20"/>
                <w:szCs w:val="20"/>
              </w:rPr>
            </w:pPr>
            <w:r w:rsidRPr="00E2306E">
              <w:rPr>
                <w:rFonts w:cs="Arial"/>
                <w:sz w:val="20"/>
                <w:szCs w:val="20"/>
              </w:rPr>
              <w:t>1</w:t>
            </w:r>
          </w:p>
        </w:tc>
        <w:tc>
          <w:tcPr>
            <w:tcW w:w="2862" w:type="dxa"/>
          </w:tcPr>
          <w:p w14:paraId="194D8FFF" w14:textId="77777777" w:rsidR="00AD005D" w:rsidRPr="00E2306E" w:rsidRDefault="004D246C">
            <w:pPr>
              <w:spacing w:before="120" w:after="120"/>
              <w:rPr>
                <w:rFonts w:cs="Arial"/>
                <w:sz w:val="20"/>
                <w:szCs w:val="20"/>
              </w:rPr>
            </w:pPr>
            <w:r w:rsidRPr="00B85D0C">
              <w:rPr>
                <w:rFonts w:cs="Arial"/>
                <w:sz w:val="20"/>
                <w:szCs w:val="20"/>
              </w:rPr>
              <w:t>cu</w:t>
            </w:r>
            <w:r>
              <w:rPr>
                <w:rFonts w:cs="Arial"/>
                <w:sz w:val="20"/>
                <w:szCs w:val="20"/>
              </w:rPr>
              <w:t>rel</w:t>
            </w:r>
            <w:r w:rsidR="00AD005D" w:rsidRPr="00B85D0C">
              <w:rPr>
                <w:rFonts w:cs="Arial"/>
                <w:sz w:val="20"/>
                <w:szCs w:val="20"/>
              </w:rPr>
              <w:t>.</w:t>
            </w:r>
            <w:r w:rsidR="005473B4" w:rsidRPr="00B85D0C">
              <w:rPr>
                <w:rFonts w:cs="Arial"/>
                <w:sz w:val="20"/>
                <w:szCs w:val="20"/>
              </w:rPr>
              <w:t>000</w:t>
            </w:r>
            <w:r w:rsidR="0079403F">
              <w:rPr>
                <w:rFonts w:cs="Arial"/>
                <w:sz w:val="20"/>
                <w:szCs w:val="20"/>
              </w:rPr>
              <w:t>4</w:t>
            </w:r>
            <w:r w:rsidR="00AD005D" w:rsidRPr="00B85D0C">
              <w:rPr>
                <w:rFonts w:cs="Arial"/>
                <w:sz w:val="20"/>
                <w:szCs w:val="20"/>
              </w:rPr>
              <w:t>.</w:t>
            </w:r>
            <w:r w:rsidR="005473B4" w:rsidRPr="00B85D0C">
              <w:rPr>
                <w:rFonts w:cs="Arial"/>
                <w:sz w:val="20"/>
                <w:szCs w:val="20"/>
              </w:rPr>
              <w:t>201</w:t>
            </w:r>
            <w:r w:rsidR="005473B4">
              <w:rPr>
                <w:rFonts w:cs="Arial"/>
                <w:sz w:val="20"/>
                <w:szCs w:val="20"/>
              </w:rPr>
              <w:t>8</w:t>
            </w:r>
            <w:r w:rsidR="00AD005D" w:rsidRPr="00B85D0C">
              <w:rPr>
                <w:rFonts w:cs="Arial"/>
                <w:sz w:val="20"/>
                <w:szCs w:val="20"/>
              </w:rPr>
              <w:t>.</w:t>
            </w:r>
            <w:r w:rsidR="0079403F">
              <w:rPr>
                <w:rFonts w:cs="Arial"/>
                <w:sz w:val="20"/>
                <w:szCs w:val="20"/>
              </w:rPr>
              <w:t>search</w:t>
            </w:r>
          </w:p>
        </w:tc>
        <w:tc>
          <w:tcPr>
            <w:tcW w:w="1276" w:type="dxa"/>
          </w:tcPr>
          <w:p w14:paraId="194D9000" w14:textId="77777777" w:rsidR="00AD005D" w:rsidRPr="00E2306E" w:rsidRDefault="006B01EE" w:rsidP="008E526B">
            <w:pPr>
              <w:spacing w:before="120" w:after="120"/>
              <w:rPr>
                <w:rFonts w:cs="Arial"/>
                <w:sz w:val="20"/>
                <w:szCs w:val="20"/>
              </w:rPr>
            </w:pPr>
            <w:r>
              <w:rPr>
                <w:rFonts w:cs="Arial"/>
                <w:sz w:val="20"/>
                <w:szCs w:val="20"/>
              </w:rPr>
              <w:t>No</w:t>
            </w:r>
          </w:p>
        </w:tc>
        <w:tc>
          <w:tcPr>
            <w:tcW w:w="4536" w:type="dxa"/>
          </w:tcPr>
          <w:p w14:paraId="194D9001" w14:textId="77777777" w:rsidR="008D1643" w:rsidRPr="00D04111" w:rsidRDefault="008D1643" w:rsidP="00D04111">
            <w:pPr>
              <w:spacing w:before="120" w:after="120"/>
              <w:rPr>
                <w:sz w:val="20"/>
                <w:szCs w:val="20"/>
              </w:rPr>
            </w:pPr>
            <w:r w:rsidRPr="00D04111">
              <w:rPr>
                <w:sz w:val="20"/>
                <w:szCs w:val="20"/>
              </w:rPr>
              <w:t>The search interaction is optional before adding a new client for income tax purposes.</w:t>
            </w:r>
          </w:p>
          <w:p w14:paraId="194D9002" w14:textId="77777777" w:rsidR="00AD005D" w:rsidRPr="00777461" w:rsidRDefault="008D1643" w:rsidP="008E526B">
            <w:pPr>
              <w:spacing w:before="120" w:after="120"/>
              <w:rPr>
                <w:sz w:val="20"/>
                <w:szCs w:val="20"/>
              </w:rPr>
            </w:pPr>
            <w:r w:rsidRPr="00D04111">
              <w:rPr>
                <w:sz w:val="20"/>
                <w:szCs w:val="20"/>
              </w:rPr>
              <w:t>The search interaction is highly recommended before adding a new client on account level or role level to ensure the correct client account or role is retrieved before proceeding with the request to add a new relationship.</w:t>
            </w:r>
          </w:p>
          <w:p w14:paraId="194D9003" w14:textId="77777777" w:rsidR="00AD005D" w:rsidRPr="00E2306E" w:rsidRDefault="00AD005D" w:rsidP="008D1643">
            <w:pPr>
              <w:spacing w:before="120" w:after="120"/>
              <w:rPr>
                <w:rFonts w:cs="Arial"/>
                <w:sz w:val="20"/>
                <w:szCs w:val="20"/>
              </w:rPr>
            </w:pPr>
            <w:r w:rsidRPr="007772F2">
              <w:rPr>
                <w:sz w:val="20"/>
                <w:szCs w:val="20"/>
              </w:rPr>
              <w:t xml:space="preserve">[CUREL51] </w:t>
            </w:r>
            <w:r w:rsidRPr="00E2306E">
              <w:rPr>
                <w:sz w:val="20"/>
                <w:szCs w:val="20"/>
              </w:rPr>
              <w:t xml:space="preserve">Entity Name and </w:t>
            </w:r>
            <w:r w:rsidRPr="007772F2">
              <w:rPr>
                <w:sz w:val="20"/>
                <w:szCs w:val="20"/>
              </w:rPr>
              <w:t xml:space="preserve">[CUREL27] </w:t>
            </w:r>
            <w:r w:rsidRPr="00E2306E">
              <w:rPr>
                <w:sz w:val="20"/>
                <w:szCs w:val="20"/>
              </w:rPr>
              <w:t>Individual Date of Birth returned in the Client Search response MUST be provided exactly in the Add Client Relationship request (and validate request).</w:t>
            </w:r>
          </w:p>
        </w:tc>
      </w:tr>
      <w:tr w:rsidR="00AD005D" w:rsidRPr="009B06E0" w14:paraId="194D9009" w14:textId="77777777" w:rsidTr="008C376B">
        <w:tc>
          <w:tcPr>
            <w:tcW w:w="682" w:type="dxa"/>
          </w:tcPr>
          <w:p w14:paraId="194D9005" w14:textId="77777777" w:rsidR="00AD005D" w:rsidRPr="00E2306E" w:rsidRDefault="00AD005D" w:rsidP="008E526B">
            <w:pPr>
              <w:spacing w:before="120" w:after="120"/>
              <w:rPr>
                <w:rFonts w:cs="Arial"/>
                <w:sz w:val="20"/>
                <w:szCs w:val="20"/>
              </w:rPr>
            </w:pPr>
            <w:r w:rsidRPr="00E2306E">
              <w:rPr>
                <w:rFonts w:cs="Arial"/>
                <w:sz w:val="20"/>
                <w:szCs w:val="20"/>
              </w:rPr>
              <w:t>2</w:t>
            </w:r>
          </w:p>
        </w:tc>
        <w:tc>
          <w:tcPr>
            <w:tcW w:w="2862" w:type="dxa"/>
          </w:tcPr>
          <w:p w14:paraId="194D9006" w14:textId="77777777" w:rsidR="00AD005D" w:rsidRPr="00E2306E" w:rsidRDefault="005473B4" w:rsidP="0079403F">
            <w:pPr>
              <w:spacing w:before="120" w:after="120"/>
              <w:rPr>
                <w:rFonts w:cs="Arial"/>
                <w:sz w:val="20"/>
                <w:szCs w:val="20"/>
              </w:rPr>
            </w:pPr>
            <w:r w:rsidRPr="00B85D0C">
              <w:rPr>
                <w:rFonts w:cs="Arial"/>
                <w:sz w:val="20"/>
                <w:szCs w:val="20"/>
              </w:rPr>
              <w:t>curel</w:t>
            </w:r>
            <w:r w:rsidR="00AD005D" w:rsidRPr="00B85D0C">
              <w:rPr>
                <w:rFonts w:cs="Arial"/>
                <w:sz w:val="20"/>
                <w:szCs w:val="20"/>
              </w:rPr>
              <w:t>.</w:t>
            </w:r>
            <w:r w:rsidRPr="00B85D0C">
              <w:rPr>
                <w:rFonts w:cs="Arial"/>
                <w:sz w:val="20"/>
                <w:szCs w:val="20"/>
              </w:rPr>
              <w:t>000</w:t>
            </w:r>
            <w:r>
              <w:rPr>
                <w:rFonts w:cs="Arial"/>
                <w:sz w:val="20"/>
                <w:szCs w:val="20"/>
              </w:rPr>
              <w:t>4</w:t>
            </w:r>
            <w:r w:rsidR="00AD005D" w:rsidRPr="00B85D0C">
              <w:rPr>
                <w:rFonts w:cs="Arial"/>
                <w:sz w:val="20"/>
                <w:szCs w:val="20"/>
              </w:rPr>
              <w:t>.</w:t>
            </w:r>
            <w:r w:rsidRPr="00B85D0C">
              <w:rPr>
                <w:rFonts w:cs="Arial"/>
                <w:sz w:val="20"/>
                <w:szCs w:val="20"/>
              </w:rPr>
              <w:t>201</w:t>
            </w:r>
            <w:r>
              <w:rPr>
                <w:rFonts w:cs="Arial"/>
                <w:sz w:val="20"/>
                <w:szCs w:val="20"/>
              </w:rPr>
              <w:t>8</w:t>
            </w:r>
            <w:r w:rsidR="00AD005D" w:rsidRPr="00B85D0C">
              <w:rPr>
                <w:rFonts w:cs="Arial"/>
                <w:sz w:val="20"/>
                <w:szCs w:val="20"/>
              </w:rPr>
              <w:t>.validate</w:t>
            </w:r>
          </w:p>
        </w:tc>
        <w:tc>
          <w:tcPr>
            <w:tcW w:w="1276" w:type="dxa"/>
          </w:tcPr>
          <w:p w14:paraId="194D9007" w14:textId="77777777" w:rsidR="00AD005D" w:rsidRPr="00E2306E" w:rsidRDefault="00AD005D" w:rsidP="008E526B">
            <w:pPr>
              <w:spacing w:before="120" w:after="120"/>
              <w:rPr>
                <w:rFonts w:cs="Arial"/>
                <w:sz w:val="20"/>
                <w:szCs w:val="20"/>
              </w:rPr>
            </w:pPr>
            <w:r w:rsidRPr="00E2306E">
              <w:rPr>
                <w:rFonts w:cs="Arial"/>
                <w:sz w:val="20"/>
                <w:szCs w:val="20"/>
              </w:rPr>
              <w:t>No</w:t>
            </w:r>
          </w:p>
        </w:tc>
        <w:tc>
          <w:tcPr>
            <w:tcW w:w="4536" w:type="dxa"/>
          </w:tcPr>
          <w:p w14:paraId="194D9008" w14:textId="77777777" w:rsidR="00AD005D" w:rsidRPr="00E2306E" w:rsidRDefault="00AD005D" w:rsidP="008E526B">
            <w:pPr>
              <w:spacing w:before="120" w:after="120"/>
              <w:rPr>
                <w:rFonts w:cs="Arial"/>
                <w:sz w:val="20"/>
                <w:szCs w:val="20"/>
              </w:rPr>
            </w:pPr>
          </w:p>
        </w:tc>
      </w:tr>
      <w:tr w:rsidR="00AD005D" w:rsidRPr="009B06E0" w14:paraId="194D900E" w14:textId="77777777" w:rsidTr="008C376B">
        <w:tc>
          <w:tcPr>
            <w:tcW w:w="682" w:type="dxa"/>
          </w:tcPr>
          <w:p w14:paraId="194D900A" w14:textId="77777777" w:rsidR="00AD005D" w:rsidRPr="00E2306E" w:rsidRDefault="00AD005D" w:rsidP="008E526B">
            <w:pPr>
              <w:spacing w:before="120" w:after="120"/>
              <w:rPr>
                <w:rFonts w:cs="Arial"/>
                <w:sz w:val="20"/>
                <w:szCs w:val="20"/>
              </w:rPr>
            </w:pPr>
            <w:r w:rsidRPr="00E2306E">
              <w:rPr>
                <w:rFonts w:cs="Arial"/>
                <w:sz w:val="20"/>
                <w:szCs w:val="20"/>
              </w:rPr>
              <w:t>3</w:t>
            </w:r>
          </w:p>
        </w:tc>
        <w:tc>
          <w:tcPr>
            <w:tcW w:w="2862" w:type="dxa"/>
          </w:tcPr>
          <w:p w14:paraId="194D900B" w14:textId="77777777" w:rsidR="00AD005D" w:rsidRPr="00E2306E" w:rsidRDefault="005473B4" w:rsidP="0079403F">
            <w:pPr>
              <w:spacing w:before="120" w:after="120"/>
              <w:rPr>
                <w:rFonts w:cs="Arial"/>
                <w:sz w:val="20"/>
                <w:szCs w:val="20"/>
              </w:rPr>
            </w:pPr>
            <w:r w:rsidRPr="00B85D0C">
              <w:rPr>
                <w:rFonts w:cs="Arial"/>
                <w:sz w:val="20"/>
                <w:szCs w:val="20"/>
              </w:rPr>
              <w:t>curel</w:t>
            </w:r>
            <w:r w:rsidR="00AD005D" w:rsidRPr="00B85D0C">
              <w:rPr>
                <w:rFonts w:cs="Arial"/>
                <w:sz w:val="20"/>
                <w:szCs w:val="20"/>
              </w:rPr>
              <w:t>.</w:t>
            </w:r>
            <w:r w:rsidRPr="00B85D0C">
              <w:rPr>
                <w:rFonts w:cs="Arial"/>
                <w:sz w:val="20"/>
                <w:szCs w:val="20"/>
              </w:rPr>
              <w:t>000</w:t>
            </w:r>
            <w:r>
              <w:rPr>
                <w:rFonts w:cs="Arial"/>
                <w:sz w:val="20"/>
                <w:szCs w:val="20"/>
              </w:rPr>
              <w:t>4</w:t>
            </w:r>
            <w:r w:rsidR="00AD005D" w:rsidRPr="00B85D0C">
              <w:rPr>
                <w:rFonts w:cs="Arial"/>
                <w:sz w:val="20"/>
                <w:szCs w:val="20"/>
              </w:rPr>
              <w:t>.</w:t>
            </w:r>
            <w:r w:rsidRPr="00B85D0C">
              <w:rPr>
                <w:rFonts w:cs="Arial"/>
                <w:sz w:val="20"/>
                <w:szCs w:val="20"/>
              </w:rPr>
              <w:t>201</w:t>
            </w:r>
            <w:r>
              <w:rPr>
                <w:rFonts w:cs="Arial"/>
                <w:sz w:val="20"/>
                <w:szCs w:val="20"/>
              </w:rPr>
              <w:t>8</w:t>
            </w:r>
            <w:r w:rsidR="00AD005D" w:rsidRPr="00B85D0C">
              <w:rPr>
                <w:rFonts w:cs="Arial"/>
                <w:sz w:val="20"/>
                <w:szCs w:val="20"/>
              </w:rPr>
              <w:t>.submit</w:t>
            </w:r>
          </w:p>
        </w:tc>
        <w:tc>
          <w:tcPr>
            <w:tcW w:w="1276" w:type="dxa"/>
          </w:tcPr>
          <w:p w14:paraId="194D900C" w14:textId="77777777" w:rsidR="00AD005D" w:rsidRPr="00E2306E" w:rsidRDefault="00AD005D" w:rsidP="008E526B">
            <w:pPr>
              <w:spacing w:before="120" w:after="120"/>
              <w:rPr>
                <w:rFonts w:cs="Arial"/>
                <w:sz w:val="20"/>
                <w:szCs w:val="20"/>
              </w:rPr>
            </w:pPr>
            <w:r w:rsidRPr="00E2306E">
              <w:rPr>
                <w:rFonts w:cs="Arial"/>
                <w:sz w:val="20"/>
                <w:szCs w:val="20"/>
              </w:rPr>
              <w:t>Yes</w:t>
            </w:r>
          </w:p>
        </w:tc>
        <w:tc>
          <w:tcPr>
            <w:tcW w:w="4536" w:type="dxa"/>
          </w:tcPr>
          <w:p w14:paraId="194D900D" w14:textId="77777777" w:rsidR="00AD005D" w:rsidRPr="00E2306E" w:rsidRDefault="00AD005D" w:rsidP="008E526B">
            <w:pPr>
              <w:rPr>
                <w:rFonts w:cs="Arial"/>
                <w:sz w:val="20"/>
                <w:szCs w:val="20"/>
              </w:rPr>
            </w:pPr>
          </w:p>
        </w:tc>
      </w:tr>
    </w:tbl>
    <w:p w14:paraId="48AA5C2B" w14:textId="77777777" w:rsidR="00512164" w:rsidRDefault="00512164" w:rsidP="00AD005D">
      <w:pPr>
        <w:pStyle w:val="Caption"/>
        <w:jc w:val="center"/>
      </w:pPr>
      <w:bookmarkStart w:id="78" w:name="_Toc498678773"/>
      <w:bookmarkStart w:id="79" w:name="_Toc518548592"/>
    </w:p>
    <w:p w14:paraId="194D900F" w14:textId="77777777" w:rsidR="00AD005D" w:rsidRPr="00E2306E" w:rsidRDefault="00AD005D" w:rsidP="00AD005D">
      <w:pPr>
        <w:pStyle w:val="Caption"/>
        <w:jc w:val="center"/>
      </w:pPr>
      <w:r>
        <w:t xml:space="preserve">Table </w:t>
      </w:r>
      <w:r w:rsidR="005F614F">
        <w:fldChar w:fldCharType="begin"/>
      </w:r>
      <w:r w:rsidR="005F614F">
        <w:instrText xml:space="preserve"> SEQ Table \* ARABIC </w:instrText>
      </w:r>
      <w:r w:rsidR="005F614F">
        <w:fldChar w:fldCharType="separate"/>
      </w:r>
      <w:r w:rsidR="00C014AE">
        <w:rPr>
          <w:noProof/>
        </w:rPr>
        <w:t>2</w:t>
      </w:r>
      <w:r w:rsidR="005F614F">
        <w:rPr>
          <w:noProof/>
        </w:rPr>
        <w:fldChar w:fldCharType="end"/>
      </w:r>
      <w:r>
        <w:t>: Service Orchestration for client search and add client relationship services</w:t>
      </w:r>
      <w:bookmarkEnd w:id="78"/>
      <w:r w:rsidR="00EE795F">
        <w:t>.</w:t>
      </w:r>
      <w:bookmarkEnd w:id="79"/>
    </w:p>
    <w:p w14:paraId="194D9010" w14:textId="77777777" w:rsidR="00AD005D" w:rsidRDefault="00AD005D" w:rsidP="00343399"/>
    <w:p w14:paraId="6B227059" w14:textId="77777777" w:rsidR="00957DC9" w:rsidRDefault="00957DC9" w:rsidP="00343399"/>
    <w:p w14:paraId="233CE93D" w14:textId="77777777" w:rsidR="00957DC9" w:rsidRDefault="00957DC9" w:rsidP="00343399"/>
    <w:p w14:paraId="72CC9A01" w14:textId="77777777" w:rsidR="00957DC9" w:rsidRDefault="00957DC9" w:rsidP="00343399"/>
    <w:p w14:paraId="2E3D1831" w14:textId="77777777" w:rsidR="00957DC9" w:rsidRDefault="00957DC9" w:rsidP="00343399"/>
    <w:p w14:paraId="78D5E4FE" w14:textId="77777777" w:rsidR="00957DC9" w:rsidRDefault="00957DC9" w:rsidP="00343399"/>
    <w:p w14:paraId="40BED245" w14:textId="77777777" w:rsidR="00957DC9" w:rsidRDefault="00957DC9" w:rsidP="00343399"/>
    <w:p w14:paraId="73956D6A" w14:textId="77777777" w:rsidR="00957DC9" w:rsidRDefault="00957DC9" w:rsidP="00343399"/>
    <w:p w14:paraId="46937F3B" w14:textId="77777777" w:rsidR="00957DC9" w:rsidRDefault="00957DC9" w:rsidP="00343399"/>
    <w:p w14:paraId="2384E0B6" w14:textId="77777777" w:rsidR="00957DC9" w:rsidRDefault="00957DC9" w:rsidP="00343399"/>
    <w:p w14:paraId="3BAD7DA2" w14:textId="77777777" w:rsidR="00957DC9" w:rsidRDefault="00957DC9" w:rsidP="00343399"/>
    <w:p w14:paraId="09B98FB0" w14:textId="77777777" w:rsidR="00957DC9" w:rsidRDefault="00957DC9" w:rsidP="00343399"/>
    <w:p w14:paraId="2ECA12A1" w14:textId="77777777" w:rsidR="00957DC9" w:rsidRDefault="00957DC9" w:rsidP="00343399"/>
    <w:p w14:paraId="19396D1A" w14:textId="77777777" w:rsidR="00957DC9" w:rsidRDefault="00957DC9" w:rsidP="00343399"/>
    <w:p w14:paraId="4B1B4447" w14:textId="77777777" w:rsidR="00957DC9" w:rsidRDefault="00957DC9" w:rsidP="00343399"/>
    <w:p w14:paraId="70173CB8" w14:textId="77777777" w:rsidR="00957DC9" w:rsidRDefault="00957DC9" w:rsidP="00343399"/>
    <w:p w14:paraId="46815262" w14:textId="77777777" w:rsidR="00957DC9" w:rsidRDefault="00957DC9" w:rsidP="00343399"/>
    <w:p w14:paraId="6A4256E3" w14:textId="77777777" w:rsidR="00957DC9" w:rsidRDefault="00957DC9" w:rsidP="00343399"/>
    <w:p w14:paraId="0E0C21C7" w14:textId="77777777" w:rsidR="00957DC9" w:rsidRDefault="00957DC9" w:rsidP="00343399"/>
    <w:p w14:paraId="02788492" w14:textId="77777777" w:rsidR="00957DC9" w:rsidRDefault="00957DC9" w:rsidP="00343399"/>
    <w:p w14:paraId="64828E22" w14:textId="77777777" w:rsidR="00957DC9" w:rsidRDefault="00957DC9" w:rsidP="00343399"/>
    <w:p w14:paraId="7F9397ED" w14:textId="77777777" w:rsidR="00957DC9" w:rsidRDefault="00957DC9" w:rsidP="00343399"/>
    <w:p w14:paraId="5C384D51" w14:textId="77777777" w:rsidR="00957DC9" w:rsidRDefault="00957DC9" w:rsidP="00343399"/>
    <w:p w14:paraId="76FAFDC1" w14:textId="77777777" w:rsidR="00957DC9" w:rsidRDefault="00957DC9" w:rsidP="00343399"/>
    <w:p w14:paraId="15E5D372" w14:textId="77777777" w:rsidR="00957DC9" w:rsidRDefault="00957DC9" w:rsidP="00343399"/>
    <w:p w14:paraId="2CED7955" w14:textId="77777777" w:rsidR="00957DC9" w:rsidRDefault="00957DC9" w:rsidP="00343399"/>
    <w:p w14:paraId="2D547F35" w14:textId="77777777" w:rsidR="00957DC9" w:rsidRDefault="00957DC9" w:rsidP="00343399"/>
    <w:p w14:paraId="66A4E94B" w14:textId="77777777" w:rsidR="00957DC9" w:rsidRDefault="00957DC9" w:rsidP="00343399"/>
    <w:p w14:paraId="5F96C8F9" w14:textId="77777777" w:rsidR="00957DC9" w:rsidRDefault="00957DC9" w:rsidP="00343399"/>
    <w:p w14:paraId="36A8D36C" w14:textId="77777777" w:rsidR="00957DC9" w:rsidRDefault="00957DC9" w:rsidP="00343399"/>
    <w:p w14:paraId="05C39D58" w14:textId="77777777" w:rsidR="00957DC9" w:rsidRDefault="00957DC9" w:rsidP="00343399"/>
    <w:p w14:paraId="3C77FAE8" w14:textId="77777777" w:rsidR="00957DC9" w:rsidRDefault="00957DC9" w:rsidP="00343399"/>
    <w:tbl>
      <w:tblPr>
        <w:tblW w:w="935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77"/>
        <w:gridCol w:w="2269"/>
        <w:gridCol w:w="4112"/>
      </w:tblGrid>
      <w:tr w:rsidR="00512164" w:rsidRPr="008C376B" w14:paraId="2AAEA21C" w14:textId="77777777" w:rsidTr="00512164">
        <w:trPr>
          <w:tblHeader/>
        </w:trPr>
        <w:tc>
          <w:tcPr>
            <w:tcW w:w="2977" w:type="dxa"/>
            <w:tcBorders>
              <w:top w:val="single" w:sz="4" w:space="0" w:color="auto"/>
              <w:left w:val="single" w:sz="4" w:space="0" w:color="auto"/>
              <w:bottom w:val="single" w:sz="4" w:space="0" w:color="auto"/>
              <w:right w:val="single" w:sz="4" w:space="0" w:color="auto"/>
            </w:tcBorders>
            <w:shd w:val="clear" w:color="auto" w:fill="C6D9F1"/>
            <w:hideMark/>
          </w:tcPr>
          <w:p w14:paraId="175CE045" w14:textId="77777777" w:rsidR="00512164" w:rsidRPr="008C376B" w:rsidRDefault="00512164" w:rsidP="00C569DD">
            <w:pPr>
              <w:spacing w:before="120" w:after="120"/>
              <w:rPr>
                <w:rFonts w:eastAsia="Calibri" w:cs="Arial"/>
                <w:b/>
                <w:sz w:val="20"/>
                <w:szCs w:val="20"/>
                <w:lang w:eastAsia="en-US"/>
              </w:rPr>
            </w:pPr>
            <w:r w:rsidRPr="008C376B">
              <w:rPr>
                <w:rFonts w:ascii="Calibri" w:eastAsia="Calibri" w:hAnsi="Calibri" w:cs="Arial"/>
                <w:b/>
                <w:sz w:val="20"/>
                <w:szCs w:val="20"/>
                <w:lang w:eastAsia="en-US"/>
              </w:rPr>
              <w:lastRenderedPageBreak/>
              <w:t>Action and Interaction</w:t>
            </w:r>
          </w:p>
        </w:tc>
        <w:tc>
          <w:tcPr>
            <w:tcW w:w="2269" w:type="dxa"/>
            <w:tcBorders>
              <w:top w:val="single" w:sz="4" w:space="0" w:color="auto"/>
              <w:left w:val="single" w:sz="4" w:space="0" w:color="auto"/>
              <w:bottom w:val="single" w:sz="4" w:space="0" w:color="auto"/>
              <w:right w:val="single" w:sz="4" w:space="0" w:color="auto"/>
            </w:tcBorders>
            <w:shd w:val="clear" w:color="auto" w:fill="C6D9F1"/>
            <w:hideMark/>
          </w:tcPr>
          <w:p w14:paraId="61147362" w14:textId="77777777" w:rsidR="00512164" w:rsidRPr="008C376B" w:rsidRDefault="00512164" w:rsidP="00C569DD">
            <w:pPr>
              <w:spacing w:before="120" w:after="120"/>
              <w:rPr>
                <w:rFonts w:eastAsia="Calibri" w:cs="Arial"/>
                <w:b/>
                <w:sz w:val="20"/>
                <w:szCs w:val="20"/>
                <w:lang w:eastAsia="en-US"/>
              </w:rPr>
            </w:pPr>
            <w:r w:rsidRPr="008C376B">
              <w:rPr>
                <w:rFonts w:ascii="Calibri" w:eastAsia="Calibri" w:hAnsi="Calibri" w:cs="Arial"/>
                <w:b/>
                <w:sz w:val="20"/>
                <w:szCs w:val="20"/>
                <w:lang w:eastAsia="en-US"/>
              </w:rPr>
              <w:t xml:space="preserve">Link Level </w:t>
            </w:r>
          </w:p>
        </w:tc>
        <w:tc>
          <w:tcPr>
            <w:tcW w:w="4112" w:type="dxa"/>
            <w:tcBorders>
              <w:top w:val="single" w:sz="4" w:space="0" w:color="auto"/>
              <w:left w:val="single" w:sz="4" w:space="0" w:color="auto"/>
              <w:bottom w:val="single" w:sz="4" w:space="0" w:color="auto"/>
              <w:right w:val="single" w:sz="4" w:space="0" w:color="auto"/>
            </w:tcBorders>
            <w:shd w:val="clear" w:color="auto" w:fill="C6D9F1"/>
            <w:hideMark/>
          </w:tcPr>
          <w:p w14:paraId="689B58E8" w14:textId="77777777" w:rsidR="00512164" w:rsidRPr="008C376B" w:rsidRDefault="00512164" w:rsidP="00C569DD">
            <w:pPr>
              <w:spacing w:before="120" w:after="120"/>
              <w:rPr>
                <w:rFonts w:eastAsia="Calibri" w:cs="Arial"/>
                <w:b/>
                <w:sz w:val="20"/>
                <w:szCs w:val="20"/>
                <w:lang w:eastAsia="en-US"/>
              </w:rPr>
            </w:pPr>
            <w:r w:rsidRPr="008C376B">
              <w:rPr>
                <w:rFonts w:ascii="Calibri" w:eastAsia="Calibri" w:hAnsi="Calibri" w:cs="Arial"/>
                <w:b/>
                <w:sz w:val="20"/>
                <w:szCs w:val="20"/>
                <w:lang w:eastAsia="en-US"/>
              </w:rPr>
              <w:t>Inputs required</w:t>
            </w:r>
          </w:p>
        </w:tc>
      </w:tr>
      <w:tr w:rsidR="00512164" w:rsidRPr="008C376B" w14:paraId="0974D5E2" w14:textId="77777777" w:rsidTr="00512164">
        <w:tc>
          <w:tcPr>
            <w:tcW w:w="2977" w:type="dxa"/>
            <w:tcBorders>
              <w:top w:val="single" w:sz="4" w:space="0" w:color="auto"/>
              <w:left w:val="single" w:sz="4" w:space="0" w:color="auto"/>
              <w:bottom w:val="single" w:sz="4" w:space="0" w:color="auto"/>
              <w:right w:val="single" w:sz="4" w:space="0" w:color="auto"/>
            </w:tcBorders>
            <w:hideMark/>
          </w:tcPr>
          <w:p w14:paraId="088DE03F" w14:textId="77777777" w:rsidR="00512164" w:rsidRPr="008C376B" w:rsidRDefault="00512164" w:rsidP="00C569DD">
            <w:pPr>
              <w:rPr>
                <w:rFonts w:eastAsia="Calibri" w:cs="Arial"/>
                <w:sz w:val="20"/>
                <w:szCs w:val="20"/>
                <w:lang w:eastAsia="en-US"/>
              </w:rPr>
            </w:pPr>
            <w:r w:rsidRPr="008C376B">
              <w:rPr>
                <w:rFonts w:eastAsia="Calibri" w:cs="Arial"/>
                <w:sz w:val="20"/>
                <w:szCs w:val="20"/>
                <w:lang w:eastAsia="en-US"/>
              </w:rPr>
              <w:t>Add client</w:t>
            </w:r>
          </w:p>
          <w:p w14:paraId="45E07CB8" w14:textId="77777777" w:rsidR="00512164" w:rsidRPr="008C376B" w:rsidRDefault="00512164" w:rsidP="00C569DD">
            <w:pPr>
              <w:spacing w:before="120" w:after="120"/>
              <w:rPr>
                <w:rFonts w:eastAsia="Calibri" w:cs="Arial"/>
                <w:sz w:val="20"/>
                <w:szCs w:val="20"/>
                <w:lang w:eastAsia="en-US"/>
              </w:rPr>
            </w:pPr>
            <w:r w:rsidRPr="008C376B">
              <w:rPr>
                <w:rFonts w:eastAsia="Calibri" w:cs="Arial"/>
                <w:sz w:val="20"/>
                <w:szCs w:val="20"/>
                <w:lang w:eastAsia="en-US"/>
              </w:rPr>
              <w:t>curel.0004.2018.submit</w:t>
            </w:r>
          </w:p>
        </w:tc>
        <w:tc>
          <w:tcPr>
            <w:tcW w:w="2269" w:type="dxa"/>
            <w:tcBorders>
              <w:top w:val="single" w:sz="4" w:space="0" w:color="auto"/>
              <w:left w:val="single" w:sz="4" w:space="0" w:color="auto"/>
              <w:bottom w:val="single" w:sz="4" w:space="0" w:color="auto"/>
              <w:right w:val="single" w:sz="4" w:space="0" w:color="auto"/>
            </w:tcBorders>
            <w:hideMark/>
          </w:tcPr>
          <w:p w14:paraId="501D82A6" w14:textId="77777777" w:rsidR="00512164" w:rsidRPr="008C376B" w:rsidRDefault="00512164" w:rsidP="00C569DD">
            <w:pPr>
              <w:rPr>
                <w:rFonts w:eastAsia="Calibri" w:cs="Arial"/>
                <w:sz w:val="20"/>
                <w:szCs w:val="20"/>
                <w:lang w:eastAsia="en-US"/>
              </w:rPr>
            </w:pPr>
            <w:r w:rsidRPr="008C376B">
              <w:rPr>
                <w:rFonts w:eastAsia="Calibri" w:cs="Arial"/>
                <w:sz w:val="20"/>
                <w:szCs w:val="20"/>
                <w:lang w:eastAsia="en-US"/>
              </w:rPr>
              <w:t>Client (Income Tax)</w:t>
            </w:r>
          </w:p>
        </w:tc>
        <w:tc>
          <w:tcPr>
            <w:tcW w:w="4112" w:type="dxa"/>
            <w:tcBorders>
              <w:top w:val="single" w:sz="4" w:space="0" w:color="auto"/>
              <w:left w:val="single" w:sz="4" w:space="0" w:color="auto"/>
              <w:bottom w:val="single" w:sz="4" w:space="0" w:color="auto"/>
              <w:right w:val="single" w:sz="4" w:space="0" w:color="auto"/>
            </w:tcBorders>
            <w:hideMark/>
          </w:tcPr>
          <w:p w14:paraId="1729F20C" w14:textId="77777777" w:rsidR="00512164" w:rsidRPr="008C376B" w:rsidRDefault="00512164" w:rsidP="00512164">
            <w:pPr>
              <w:numPr>
                <w:ilvl w:val="0"/>
                <w:numId w:val="47"/>
              </w:numPr>
              <w:contextualSpacing/>
              <w:rPr>
                <w:rFonts w:cs="Arial"/>
                <w:sz w:val="20"/>
                <w:szCs w:val="20"/>
              </w:rPr>
            </w:pPr>
            <w:r w:rsidRPr="008C376B">
              <w:rPr>
                <w:rFonts w:cs="Arial"/>
                <w:sz w:val="20"/>
                <w:szCs w:val="20"/>
              </w:rPr>
              <w:t>Reporting party details</w:t>
            </w:r>
          </w:p>
          <w:p w14:paraId="3F3784BC" w14:textId="77777777" w:rsidR="00512164" w:rsidRPr="008C376B" w:rsidRDefault="00512164" w:rsidP="00512164">
            <w:pPr>
              <w:numPr>
                <w:ilvl w:val="1"/>
                <w:numId w:val="47"/>
              </w:numPr>
              <w:ind w:left="788"/>
              <w:contextualSpacing/>
              <w:rPr>
                <w:rFonts w:cs="Arial"/>
                <w:sz w:val="20"/>
                <w:szCs w:val="20"/>
              </w:rPr>
            </w:pPr>
            <w:r w:rsidRPr="008C376B">
              <w:rPr>
                <w:rFonts w:cs="Arial"/>
                <w:sz w:val="20"/>
                <w:szCs w:val="20"/>
              </w:rPr>
              <w:t>TFN must be used as the client identifier</w:t>
            </w:r>
          </w:p>
          <w:p w14:paraId="4FEBF9FC" w14:textId="77777777" w:rsidR="00512164" w:rsidRPr="008C376B" w:rsidRDefault="00512164" w:rsidP="00512164">
            <w:pPr>
              <w:numPr>
                <w:ilvl w:val="1"/>
                <w:numId w:val="47"/>
              </w:numPr>
              <w:ind w:left="788"/>
              <w:contextualSpacing/>
              <w:rPr>
                <w:rFonts w:cs="Arial"/>
                <w:sz w:val="20"/>
                <w:szCs w:val="20"/>
              </w:rPr>
            </w:pPr>
            <w:r w:rsidRPr="008C376B">
              <w:rPr>
                <w:rFonts w:cs="Arial"/>
                <w:sz w:val="20"/>
                <w:szCs w:val="20"/>
              </w:rPr>
              <w:t xml:space="preserve">For an individual </w:t>
            </w:r>
            <w:r>
              <w:rPr>
                <w:rFonts w:cs="Arial"/>
                <w:sz w:val="20"/>
                <w:szCs w:val="20"/>
              </w:rPr>
              <w:t>Date of Birth</w:t>
            </w:r>
            <w:r w:rsidRPr="008C376B">
              <w:rPr>
                <w:rFonts w:cs="Arial"/>
                <w:sz w:val="20"/>
                <w:szCs w:val="20"/>
              </w:rPr>
              <w:t xml:space="preserve"> and/or name of the entity must be provided</w:t>
            </w:r>
          </w:p>
          <w:p w14:paraId="2AE222A6" w14:textId="77777777" w:rsidR="00512164" w:rsidRPr="008C376B" w:rsidRDefault="00512164" w:rsidP="00512164">
            <w:pPr>
              <w:numPr>
                <w:ilvl w:val="1"/>
                <w:numId w:val="47"/>
              </w:numPr>
              <w:ind w:left="788"/>
              <w:contextualSpacing/>
              <w:rPr>
                <w:rFonts w:cs="Arial"/>
                <w:sz w:val="20"/>
                <w:szCs w:val="20"/>
              </w:rPr>
            </w:pPr>
            <w:r w:rsidRPr="008C376B">
              <w:rPr>
                <w:rFonts w:cs="Arial"/>
                <w:sz w:val="20"/>
                <w:szCs w:val="20"/>
              </w:rPr>
              <w:t>For a non-individual the name must be provided</w:t>
            </w:r>
          </w:p>
          <w:p w14:paraId="4057F593" w14:textId="77777777" w:rsidR="00512164" w:rsidRPr="008C376B" w:rsidRDefault="00512164" w:rsidP="00512164">
            <w:pPr>
              <w:numPr>
                <w:ilvl w:val="0"/>
                <w:numId w:val="47"/>
              </w:numPr>
              <w:contextualSpacing/>
              <w:rPr>
                <w:rFonts w:cs="Arial"/>
                <w:sz w:val="20"/>
                <w:szCs w:val="20"/>
                <w:lang w:eastAsia="en-US"/>
              </w:rPr>
            </w:pPr>
            <w:r w:rsidRPr="008C376B">
              <w:rPr>
                <w:rFonts w:cs="Arial"/>
                <w:sz w:val="20"/>
                <w:szCs w:val="20"/>
              </w:rPr>
              <w:t>The relationship tuple is not completed</w:t>
            </w:r>
          </w:p>
        </w:tc>
      </w:tr>
      <w:tr w:rsidR="00512164" w:rsidRPr="008C376B" w14:paraId="0E215269" w14:textId="77777777" w:rsidTr="00512164">
        <w:tc>
          <w:tcPr>
            <w:tcW w:w="2977" w:type="dxa"/>
            <w:tcBorders>
              <w:top w:val="single" w:sz="4" w:space="0" w:color="auto"/>
              <w:left w:val="single" w:sz="4" w:space="0" w:color="auto"/>
              <w:bottom w:val="single" w:sz="4" w:space="0" w:color="auto"/>
              <w:right w:val="single" w:sz="4" w:space="0" w:color="auto"/>
            </w:tcBorders>
            <w:hideMark/>
          </w:tcPr>
          <w:p w14:paraId="623DEB88" w14:textId="77777777" w:rsidR="00512164" w:rsidRPr="008C376B" w:rsidRDefault="00512164" w:rsidP="00C569DD">
            <w:pPr>
              <w:rPr>
                <w:rFonts w:eastAsia="Calibri" w:cs="Arial"/>
                <w:sz w:val="20"/>
                <w:szCs w:val="20"/>
                <w:lang w:eastAsia="en-US"/>
              </w:rPr>
            </w:pPr>
            <w:r w:rsidRPr="008C376B">
              <w:rPr>
                <w:rFonts w:eastAsia="Calibri" w:cs="Arial"/>
                <w:sz w:val="20"/>
                <w:szCs w:val="20"/>
                <w:lang w:eastAsia="en-US"/>
              </w:rPr>
              <w:t>Add client</w:t>
            </w:r>
          </w:p>
          <w:p w14:paraId="7C81B597" w14:textId="77777777" w:rsidR="00512164" w:rsidRPr="008C376B" w:rsidRDefault="00512164" w:rsidP="00C569DD">
            <w:pPr>
              <w:spacing w:before="120" w:after="120"/>
              <w:rPr>
                <w:rFonts w:eastAsia="Calibri" w:cs="Arial"/>
                <w:szCs w:val="20"/>
                <w:lang w:eastAsia="en-US"/>
              </w:rPr>
            </w:pPr>
            <w:r w:rsidRPr="008C376B">
              <w:rPr>
                <w:rFonts w:eastAsia="Calibri" w:cs="Arial"/>
                <w:sz w:val="20"/>
                <w:szCs w:val="20"/>
                <w:lang w:eastAsia="en-US"/>
              </w:rPr>
              <w:t>curel.0004.2018.submit</w:t>
            </w:r>
          </w:p>
        </w:tc>
        <w:tc>
          <w:tcPr>
            <w:tcW w:w="2269" w:type="dxa"/>
            <w:tcBorders>
              <w:top w:val="single" w:sz="4" w:space="0" w:color="auto"/>
              <w:left w:val="single" w:sz="4" w:space="0" w:color="auto"/>
              <w:bottom w:val="single" w:sz="4" w:space="0" w:color="auto"/>
              <w:right w:val="single" w:sz="4" w:space="0" w:color="auto"/>
            </w:tcBorders>
            <w:hideMark/>
          </w:tcPr>
          <w:p w14:paraId="1720655C" w14:textId="77777777" w:rsidR="00512164" w:rsidRPr="008C376B" w:rsidRDefault="00512164" w:rsidP="00C569DD">
            <w:pPr>
              <w:spacing w:before="120" w:after="120"/>
              <w:rPr>
                <w:rFonts w:eastAsia="Calibri" w:cs="Arial"/>
                <w:sz w:val="20"/>
                <w:szCs w:val="20"/>
                <w:lang w:eastAsia="en-US"/>
              </w:rPr>
            </w:pPr>
            <w:r w:rsidRPr="008C376B">
              <w:rPr>
                <w:rFonts w:eastAsia="Calibri" w:cs="Arial"/>
                <w:sz w:val="20"/>
                <w:szCs w:val="20"/>
                <w:lang w:eastAsia="en-US"/>
              </w:rPr>
              <w:t>Account</w:t>
            </w:r>
          </w:p>
        </w:tc>
        <w:tc>
          <w:tcPr>
            <w:tcW w:w="4112" w:type="dxa"/>
            <w:tcBorders>
              <w:top w:val="single" w:sz="4" w:space="0" w:color="auto"/>
              <w:left w:val="single" w:sz="4" w:space="0" w:color="auto"/>
              <w:bottom w:val="single" w:sz="4" w:space="0" w:color="auto"/>
              <w:right w:val="single" w:sz="4" w:space="0" w:color="auto"/>
            </w:tcBorders>
            <w:hideMark/>
          </w:tcPr>
          <w:p w14:paraId="50DD2581" w14:textId="77777777" w:rsidR="00512164" w:rsidRPr="008C376B" w:rsidRDefault="00512164" w:rsidP="00512164">
            <w:pPr>
              <w:numPr>
                <w:ilvl w:val="0"/>
                <w:numId w:val="47"/>
              </w:numPr>
              <w:contextualSpacing/>
              <w:rPr>
                <w:rFonts w:cs="Arial"/>
                <w:sz w:val="20"/>
                <w:szCs w:val="20"/>
              </w:rPr>
            </w:pPr>
            <w:r w:rsidRPr="008C376B">
              <w:rPr>
                <w:rFonts w:cs="Arial"/>
                <w:sz w:val="20"/>
                <w:szCs w:val="20"/>
              </w:rPr>
              <w:t>Reporting party details</w:t>
            </w:r>
          </w:p>
          <w:p w14:paraId="4EF4B0B6" w14:textId="77777777" w:rsidR="00512164" w:rsidRPr="008C376B" w:rsidRDefault="00512164" w:rsidP="00512164">
            <w:pPr>
              <w:numPr>
                <w:ilvl w:val="1"/>
                <w:numId w:val="47"/>
              </w:numPr>
              <w:ind w:left="788"/>
              <w:contextualSpacing/>
              <w:rPr>
                <w:rFonts w:cs="Arial"/>
                <w:sz w:val="20"/>
                <w:szCs w:val="20"/>
              </w:rPr>
            </w:pPr>
            <w:r w:rsidRPr="008C376B">
              <w:rPr>
                <w:rFonts w:cs="Arial"/>
                <w:sz w:val="20"/>
                <w:szCs w:val="20"/>
              </w:rPr>
              <w:t xml:space="preserve">For an individual </w:t>
            </w:r>
            <w:r>
              <w:rPr>
                <w:rFonts w:cs="Arial"/>
                <w:sz w:val="20"/>
                <w:szCs w:val="20"/>
              </w:rPr>
              <w:t>Date of Birth</w:t>
            </w:r>
            <w:r w:rsidRPr="008C376B">
              <w:rPr>
                <w:rFonts w:cs="Arial"/>
                <w:sz w:val="20"/>
                <w:szCs w:val="20"/>
              </w:rPr>
              <w:t xml:space="preserve"> and/or name of the entity must be provided</w:t>
            </w:r>
          </w:p>
          <w:p w14:paraId="1C2C10B5" w14:textId="77777777" w:rsidR="00512164" w:rsidRPr="008C376B" w:rsidRDefault="00512164" w:rsidP="00512164">
            <w:pPr>
              <w:numPr>
                <w:ilvl w:val="1"/>
                <w:numId w:val="47"/>
              </w:numPr>
              <w:ind w:left="788"/>
              <w:contextualSpacing/>
              <w:rPr>
                <w:rFonts w:cs="Arial"/>
                <w:sz w:val="20"/>
                <w:szCs w:val="20"/>
              </w:rPr>
            </w:pPr>
            <w:r w:rsidRPr="008C376B">
              <w:rPr>
                <w:rFonts w:cs="Arial"/>
                <w:sz w:val="20"/>
                <w:szCs w:val="20"/>
              </w:rPr>
              <w:t>For a non-individual the name must be provided</w:t>
            </w:r>
          </w:p>
          <w:p w14:paraId="6189BA61" w14:textId="77777777" w:rsidR="00512164" w:rsidRPr="008C376B" w:rsidRDefault="00512164" w:rsidP="00512164">
            <w:pPr>
              <w:numPr>
                <w:ilvl w:val="0"/>
                <w:numId w:val="47"/>
              </w:numPr>
              <w:contextualSpacing/>
              <w:rPr>
                <w:rFonts w:cs="Arial"/>
                <w:sz w:val="20"/>
                <w:szCs w:val="20"/>
              </w:rPr>
            </w:pPr>
            <w:r w:rsidRPr="008C376B">
              <w:rPr>
                <w:rFonts w:cs="Arial"/>
                <w:sz w:val="20"/>
                <w:szCs w:val="20"/>
              </w:rPr>
              <w:t xml:space="preserve">Relationship tuple </w:t>
            </w:r>
          </w:p>
          <w:p w14:paraId="7BC01824" w14:textId="77777777" w:rsidR="00512164" w:rsidRPr="008C376B" w:rsidRDefault="00512164" w:rsidP="00512164">
            <w:pPr>
              <w:numPr>
                <w:ilvl w:val="1"/>
                <w:numId w:val="47"/>
              </w:numPr>
              <w:ind w:left="788"/>
              <w:contextualSpacing/>
              <w:rPr>
                <w:rFonts w:cs="Arial"/>
                <w:sz w:val="20"/>
                <w:szCs w:val="20"/>
              </w:rPr>
            </w:pPr>
            <w:r w:rsidRPr="008C376B">
              <w:rPr>
                <w:rFonts w:cs="Arial"/>
                <w:sz w:val="20"/>
                <w:szCs w:val="20"/>
              </w:rPr>
              <w:t>Relationship action add used</w:t>
            </w:r>
          </w:p>
          <w:p w14:paraId="136B156A" w14:textId="77777777" w:rsidR="00512164" w:rsidRPr="008C376B" w:rsidRDefault="00512164" w:rsidP="00512164">
            <w:pPr>
              <w:numPr>
                <w:ilvl w:val="1"/>
                <w:numId w:val="47"/>
              </w:numPr>
              <w:ind w:left="788"/>
              <w:contextualSpacing/>
              <w:rPr>
                <w:rFonts w:cs="Arial"/>
                <w:sz w:val="20"/>
                <w:szCs w:val="20"/>
                <w:lang w:eastAsia="en-US"/>
              </w:rPr>
            </w:pPr>
            <w:r w:rsidRPr="008C376B">
              <w:rPr>
                <w:rFonts w:cs="Arial"/>
                <w:sz w:val="20"/>
                <w:szCs w:val="20"/>
              </w:rPr>
              <w:t>Client account sequence number or account identifier must be provided</w:t>
            </w:r>
          </w:p>
        </w:tc>
      </w:tr>
      <w:tr w:rsidR="00512164" w:rsidRPr="008C376B" w14:paraId="4430E5C9" w14:textId="77777777" w:rsidTr="00512164">
        <w:tc>
          <w:tcPr>
            <w:tcW w:w="2977" w:type="dxa"/>
            <w:tcBorders>
              <w:top w:val="single" w:sz="4" w:space="0" w:color="auto"/>
              <w:left w:val="single" w:sz="4" w:space="0" w:color="auto"/>
              <w:bottom w:val="single" w:sz="4" w:space="0" w:color="auto"/>
              <w:right w:val="single" w:sz="4" w:space="0" w:color="auto"/>
            </w:tcBorders>
            <w:hideMark/>
          </w:tcPr>
          <w:p w14:paraId="2F6343E3" w14:textId="77777777" w:rsidR="00512164" w:rsidRPr="008C376B" w:rsidRDefault="00512164" w:rsidP="00C569DD">
            <w:pPr>
              <w:rPr>
                <w:rFonts w:eastAsia="Calibri" w:cs="Arial"/>
                <w:sz w:val="20"/>
                <w:szCs w:val="20"/>
                <w:lang w:eastAsia="en-US"/>
              </w:rPr>
            </w:pPr>
            <w:r w:rsidRPr="008C376B">
              <w:rPr>
                <w:rFonts w:eastAsia="Calibri" w:cs="Arial"/>
                <w:sz w:val="20"/>
                <w:szCs w:val="20"/>
                <w:lang w:eastAsia="en-US"/>
              </w:rPr>
              <w:t>Add client</w:t>
            </w:r>
          </w:p>
          <w:p w14:paraId="0E3028B8" w14:textId="77777777" w:rsidR="00512164" w:rsidRPr="008C376B" w:rsidRDefault="00512164" w:rsidP="00C569DD">
            <w:pPr>
              <w:spacing w:before="120" w:after="120"/>
              <w:rPr>
                <w:rFonts w:eastAsia="Calibri" w:cs="Arial"/>
                <w:szCs w:val="20"/>
                <w:lang w:eastAsia="en-US"/>
              </w:rPr>
            </w:pPr>
            <w:r w:rsidRPr="008C376B">
              <w:rPr>
                <w:rFonts w:eastAsia="Calibri" w:cs="Arial"/>
                <w:sz w:val="20"/>
                <w:szCs w:val="20"/>
                <w:lang w:eastAsia="en-US"/>
              </w:rPr>
              <w:t>curel.0004.2018.submit</w:t>
            </w:r>
          </w:p>
        </w:tc>
        <w:tc>
          <w:tcPr>
            <w:tcW w:w="2269" w:type="dxa"/>
            <w:tcBorders>
              <w:top w:val="single" w:sz="4" w:space="0" w:color="auto"/>
              <w:left w:val="single" w:sz="4" w:space="0" w:color="auto"/>
              <w:bottom w:val="single" w:sz="4" w:space="0" w:color="auto"/>
              <w:right w:val="single" w:sz="4" w:space="0" w:color="auto"/>
            </w:tcBorders>
            <w:hideMark/>
          </w:tcPr>
          <w:p w14:paraId="6896D8BB" w14:textId="77777777" w:rsidR="00512164" w:rsidRPr="008C376B" w:rsidRDefault="00512164" w:rsidP="00C569DD">
            <w:pPr>
              <w:spacing w:before="120" w:after="120"/>
              <w:rPr>
                <w:rFonts w:eastAsia="Calibri" w:cs="Arial"/>
                <w:sz w:val="20"/>
                <w:szCs w:val="20"/>
                <w:lang w:eastAsia="en-US"/>
              </w:rPr>
            </w:pPr>
            <w:r w:rsidRPr="008C376B">
              <w:rPr>
                <w:rFonts w:eastAsia="Calibri" w:cs="Arial"/>
                <w:sz w:val="20"/>
                <w:szCs w:val="20"/>
                <w:lang w:eastAsia="en-US"/>
              </w:rPr>
              <w:t>Role</w:t>
            </w:r>
          </w:p>
        </w:tc>
        <w:tc>
          <w:tcPr>
            <w:tcW w:w="4112" w:type="dxa"/>
            <w:tcBorders>
              <w:top w:val="single" w:sz="4" w:space="0" w:color="auto"/>
              <w:left w:val="single" w:sz="4" w:space="0" w:color="auto"/>
              <w:bottom w:val="single" w:sz="4" w:space="0" w:color="auto"/>
              <w:right w:val="single" w:sz="4" w:space="0" w:color="auto"/>
            </w:tcBorders>
            <w:hideMark/>
          </w:tcPr>
          <w:p w14:paraId="7E057F7B" w14:textId="77777777" w:rsidR="00512164" w:rsidRPr="008C376B" w:rsidRDefault="00512164" w:rsidP="00512164">
            <w:pPr>
              <w:numPr>
                <w:ilvl w:val="0"/>
                <w:numId w:val="47"/>
              </w:numPr>
              <w:contextualSpacing/>
              <w:rPr>
                <w:rFonts w:cs="Arial"/>
                <w:sz w:val="20"/>
                <w:szCs w:val="20"/>
              </w:rPr>
            </w:pPr>
            <w:r w:rsidRPr="008C376B">
              <w:rPr>
                <w:rFonts w:cs="Arial"/>
                <w:sz w:val="20"/>
                <w:szCs w:val="20"/>
              </w:rPr>
              <w:t>Reporting party details</w:t>
            </w:r>
          </w:p>
          <w:p w14:paraId="33F8940F" w14:textId="77777777" w:rsidR="00512164" w:rsidRPr="008C376B" w:rsidRDefault="00512164" w:rsidP="00512164">
            <w:pPr>
              <w:numPr>
                <w:ilvl w:val="1"/>
                <w:numId w:val="47"/>
              </w:numPr>
              <w:ind w:left="788"/>
              <w:contextualSpacing/>
              <w:rPr>
                <w:rFonts w:cs="Arial"/>
                <w:sz w:val="20"/>
                <w:szCs w:val="20"/>
              </w:rPr>
            </w:pPr>
            <w:r w:rsidRPr="008C376B">
              <w:rPr>
                <w:rFonts w:cs="Arial"/>
                <w:sz w:val="20"/>
                <w:szCs w:val="20"/>
              </w:rPr>
              <w:t xml:space="preserve">For an individual </w:t>
            </w:r>
            <w:r>
              <w:rPr>
                <w:rFonts w:cs="Arial"/>
                <w:sz w:val="20"/>
                <w:szCs w:val="20"/>
              </w:rPr>
              <w:t>Date of Birth</w:t>
            </w:r>
            <w:r w:rsidRPr="008C376B">
              <w:rPr>
                <w:rFonts w:cs="Arial"/>
                <w:sz w:val="20"/>
                <w:szCs w:val="20"/>
              </w:rPr>
              <w:t xml:space="preserve"> and/or name of the entity must be provided</w:t>
            </w:r>
          </w:p>
          <w:p w14:paraId="6254DF62" w14:textId="77777777" w:rsidR="00512164" w:rsidRPr="008C376B" w:rsidRDefault="00512164" w:rsidP="00512164">
            <w:pPr>
              <w:numPr>
                <w:ilvl w:val="1"/>
                <w:numId w:val="47"/>
              </w:numPr>
              <w:ind w:left="788"/>
              <w:contextualSpacing/>
              <w:rPr>
                <w:rFonts w:cs="Arial"/>
                <w:sz w:val="20"/>
                <w:szCs w:val="20"/>
              </w:rPr>
            </w:pPr>
            <w:r w:rsidRPr="008C376B">
              <w:rPr>
                <w:rFonts w:cs="Arial"/>
                <w:sz w:val="20"/>
                <w:szCs w:val="20"/>
              </w:rPr>
              <w:t>For a non-individual the name must be provided</w:t>
            </w:r>
          </w:p>
          <w:p w14:paraId="6D0AADEE" w14:textId="77777777" w:rsidR="00512164" w:rsidRPr="008C376B" w:rsidRDefault="00512164" w:rsidP="00512164">
            <w:pPr>
              <w:numPr>
                <w:ilvl w:val="0"/>
                <w:numId w:val="47"/>
              </w:numPr>
              <w:contextualSpacing/>
              <w:rPr>
                <w:rFonts w:cs="Arial"/>
                <w:sz w:val="20"/>
                <w:szCs w:val="20"/>
              </w:rPr>
            </w:pPr>
            <w:r w:rsidRPr="008C376B">
              <w:rPr>
                <w:rFonts w:cs="Arial"/>
                <w:sz w:val="20"/>
                <w:szCs w:val="20"/>
              </w:rPr>
              <w:t xml:space="preserve">Relationship tuple </w:t>
            </w:r>
          </w:p>
          <w:p w14:paraId="4DBF82EA" w14:textId="77777777" w:rsidR="00512164" w:rsidRPr="008C376B" w:rsidRDefault="00512164" w:rsidP="00512164">
            <w:pPr>
              <w:numPr>
                <w:ilvl w:val="1"/>
                <w:numId w:val="47"/>
              </w:numPr>
              <w:ind w:left="788"/>
              <w:contextualSpacing/>
              <w:rPr>
                <w:rFonts w:cs="Arial"/>
                <w:sz w:val="20"/>
                <w:szCs w:val="20"/>
              </w:rPr>
            </w:pPr>
            <w:r w:rsidRPr="008C376B">
              <w:rPr>
                <w:rFonts w:cs="Arial"/>
                <w:sz w:val="20"/>
                <w:szCs w:val="20"/>
              </w:rPr>
              <w:t>Relationship action add used</w:t>
            </w:r>
          </w:p>
          <w:p w14:paraId="470E23CC" w14:textId="77777777" w:rsidR="00512164" w:rsidRPr="008C376B" w:rsidRDefault="00512164" w:rsidP="00512164">
            <w:pPr>
              <w:numPr>
                <w:ilvl w:val="1"/>
                <w:numId w:val="47"/>
              </w:numPr>
              <w:ind w:left="788"/>
              <w:contextualSpacing/>
              <w:rPr>
                <w:rFonts w:cs="Arial"/>
                <w:sz w:val="20"/>
                <w:szCs w:val="20"/>
              </w:rPr>
            </w:pPr>
            <w:r w:rsidRPr="008C376B">
              <w:rPr>
                <w:rFonts w:cs="Arial"/>
                <w:sz w:val="20"/>
                <w:szCs w:val="20"/>
              </w:rPr>
              <w:t>Client account sequence number or account identifier must be provided</w:t>
            </w:r>
          </w:p>
          <w:p w14:paraId="04802C52" w14:textId="77777777" w:rsidR="00512164" w:rsidRPr="008C376B" w:rsidRDefault="00512164" w:rsidP="00512164">
            <w:pPr>
              <w:numPr>
                <w:ilvl w:val="1"/>
                <w:numId w:val="47"/>
              </w:numPr>
              <w:ind w:left="788"/>
              <w:contextualSpacing/>
              <w:rPr>
                <w:rFonts w:cs="Arial"/>
                <w:sz w:val="20"/>
                <w:szCs w:val="20"/>
                <w:lang w:eastAsia="en-US"/>
              </w:rPr>
            </w:pPr>
            <w:r w:rsidRPr="008C376B">
              <w:rPr>
                <w:rFonts w:cs="Arial"/>
                <w:sz w:val="20"/>
                <w:szCs w:val="20"/>
              </w:rPr>
              <w:t>Role type PAYGW specified</w:t>
            </w:r>
          </w:p>
        </w:tc>
      </w:tr>
    </w:tbl>
    <w:p w14:paraId="04A4D642" w14:textId="77777777" w:rsidR="00A86E27" w:rsidRDefault="00A86E27" w:rsidP="00A86E27">
      <w:pPr>
        <w:pStyle w:val="Caption"/>
        <w:jc w:val="center"/>
      </w:pPr>
    </w:p>
    <w:p w14:paraId="5E0BC581" w14:textId="473E497C" w:rsidR="00A86E27" w:rsidRPr="00E2306E" w:rsidRDefault="00A86E27" w:rsidP="00A86E27">
      <w:pPr>
        <w:pStyle w:val="Caption"/>
        <w:jc w:val="center"/>
      </w:pPr>
      <w:r>
        <w:t>Table 3: Inputs required when adding client relationships.</w:t>
      </w:r>
    </w:p>
    <w:p w14:paraId="7A13121A" w14:textId="77777777" w:rsidR="00512164" w:rsidRDefault="00512164" w:rsidP="00512164">
      <w:pPr>
        <w:pStyle w:val="Caption"/>
        <w:jc w:val="center"/>
      </w:pPr>
    </w:p>
    <w:p w14:paraId="22FC2AB5" w14:textId="77777777" w:rsidR="00A86E27" w:rsidRDefault="00A86E27" w:rsidP="00512164">
      <w:pPr>
        <w:pStyle w:val="Caption"/>
        <w:jc w:val="center"/>
      </w:pPr>
    </w:p>
    <w:p w14:paraId="3EFF2A6F" w14:textId="77777777" w:rsidR="00A86E27" w:rsidRDefault="00A86E27" w:rsidP="00512164">
      <w:pPr>
        <w:pStyle w:val="Caption"/>
        <w:jc w:val="center"/>
      </w:pPr>
    </w:p>
    <w:p w14:paraId="194D9011" w14:textId="77777777" w:rsidR="00E00746" w:rsidRDefault="00E00746" w:rsidP="007264A7">
      <w:pPr>
        <w:pStyle w:val="Maintext"/>
        <w:rPr>
          <w:sz w:val="20"/>
          <w:szCs w:val="20"/>
        </w:rPr>
      </w:pPr>
    </w:p>
    <w:p w14:paraId="6BBC60F5" w14:textId="77777777" w:rsidR="00957DC9" w:rsidRDefault="00957DC9" w:rsidP="007264A7">
      <w:pPr>
        <w:pStyle w:val="Maintext"/>
        <w:rPr>
          <w:sz w:val="20"/>
          <w:szCs w:val="20"/>
        </w:rPr>
      </w:pPr>
    </w:p>
    <w:p w14:paraId="34E093FC" w14:textId="77777777" w:rsidR="00957DC9" w:rsidRDefault="00957DC9" w:rsidP="007264A7">
      <w:pPr>
        <w:pStyle w:val="Maintext"/>
        <w:rPr>
          <w:sz w:val="20"/>
          <w:szCs w:val="20"/>
        </w:rPr>
      </w:pPr>
    </w:p>
    <w:p w14:paraId="269A037D" w14:textId="77777777" w:rsidR="00957DC9" w:rsidRDefault="00957DC9" w:rsidP="007264A7">
      <w:pPr>
        <w:pStyle w:val="Maintext"/>
        <w:rPr>
          <w:sz w:val="20"/>
          <w:szCs w:val="20"/>
        </w:rPr>
      </w:pPr>
    </w:p>
    <w:p w14:paraId="7D849D2F" w14:textId="77777777" w:rsidR="00957DC9" w:rsidRDefault="00957DC9" w:rsidP="007264A7">
      <w:pPr>
        <w:pStyle w:val="Maintext"/>
        <w:rPr>
          <w:sz w:val="20"/>
          <w:szCs w:val="20"/>
        </w:rPr>
      </w:pPr>
    </w:p>
    <w:p w14:paraId="638F1EEA" w14:textId="77777777" w:rsidR="00957DC9" w:rsidRDefault="00957DC9" w:rsidP="007264A7">
      <w:pPr>
        <w:pStyle w:val="Maintext"/>
        <w:rPr>
          <w:sz w:val="20"/>
          <w:szCs w:val="20"/>
        </w:rPr>
      </w:pPr>
    </w:p>
    <w:p w14:paraId="04A1E72E" w14:textId="77777777" w:rsidR="00957DC9" w:rsidRDefault="00957DC9" w:rsidP="007264A7">
      <w:pPr>
        <w:pStyle w:val="Maintext"/>
        <w:rPr>
          <w:sz w:val="20"/>
          <w:szCs w:val="20"/>
        </w:rPr>
      </w:pPr>
    </w:p>
    <w:p w14:paraId="522E7FF7" w14:textId="77777777" w:rsidR="00957DC9" w:rsidRDefault="00957DC9" w:rsidP="007264A7">
      <w:pPr>
        <w:pStyle w:val="Maintext"/>
        <w:rPr>
          <w:sz w:val="20"/>
          <w:szCs w:val="20"/>
        </w:rPr>
      </w:pPr>
    </w:p>
    <w:p w14:paraId="5CEFFFAB" w14:textId="77777777" w:rsidR="00957DC9" w:rsidRDefault="00957DC9" w:rsidP="007264A7">
      <w:pPr>
        <w:pStyle w:val="Maintext"/>
        <w:rPr>
          <w:sz w:val="20"/>
          <w:szCs w:val="20"/>
        </w:rPr>
      </w:pPr>
    </w:p>
    <w:p w14:paraId="7E303442" w14:textId="77777777" w:rsidR="00957DC9" w:rsidRDefault="00957DC9" w:rsidP="007264A7">
      <w:pPr>
        <w:pStyle w:val="Maintext"/>
        <w:rPr>
          <w:sz w:val="20"/>
          <w:szCs w:val="20"/>
        </w:rPr>
      </w:pPr>
    </w:p>
    <w:p w14:paraId="1A51D2D2" w14:textId="77777777" w:rsidR="00957DC9" w:rsidRDefault="00957DC9" w:rsidP="007264A7">
      <w:pPr>
        <w:pStyle w:val="Maintext"/>
        <w:rPr>
          <w:sz w:val="20"/>
          <w:szCs w:val="20"/>
        </w:rPr>
      </w:pPr>
    </w:p>
    <w:p w14:paraId="50118C18" w14:textId="77777777" w:rsidR="00957DC9" w:rsidRDefault="00957DC9" w:rsidP="007264A7">
      <w:pPr>
        <w:pStyle w:val="Maintext"/>
        <w:rPr>
          <w:sz w:val="20"/>
          <w:szCs w:val="20"/>
        </w:rPr>
      </w:pPr>
    </w:p>
    <w:p w14:paraId="4C384B56" w14:textId="77777777" w:rsidR="00957DC9" w:rsidRDefault="00957DC9" w:rsidP="007264A7">
      <w:pPr>
        <w:pStyle w:val="Maintext"/>
        <w:rPr>
          <w:sz w:val="20"/>
          <w:szCs w:val="20"/>
        </w:rPr>
      </w:pPr>
    </w:p>
    <w:p w14:paraId="26AEFB2F" w14:textId="77777777" w:rsidR="00957DC9" w:rsidRDefault="00957DC9" w:rsidP="007264A7">
      <w:pPr>
        <w:pStyle w:val="Maintext"/>
        <w:rPr>
          <w:sz w:val="20"/>
          <w:szCs w:val="20"/>
        </w:rPr>
      </w:pPr>
    </w:p>
    <w:p w14:paraId="21E704DB" w14:textId="77777777" w:rsidR="00957DC9" w:rsidRDefault="00957DC9" w:rsidP="007264A7">
      <w:pPr>
        <w:pStyle w:val="Maintext"/>
        <w:rPr>
          <w:sz w:val="20"/>
          <w:szCs w:val="20"/>
        </w:rPr>
      </w:pPr>
    </w:p>
    <w:p w14:paraId="36B203AD" w14:textId="77777777" w:rsidR="00957DC9" w:rsidRDefault="00957DC9" w:rsidP="007264A7">
      <w:pPr>
        <w:pStyle w:val="Maintext"/>
        <w:rPr>
          <w:sz w:val="20"/>
          <w:szCs w:val="20"/>
        </w:rPr>
      </w:pPr>
    </w:p>
    <w:p w14:paraId="194D9034" w14:textId="77777777" w:rsidR="00AD005D" w:rsidRDefault="00AD005D" w:rsidP="008750FB">
      <w:pPr>
        <w:pStyle w:val="Heading3"/>
      </w:pPr>
      <w:bookmarkStart w:id="80" w:name="_Toc518560491"/>
      <w:r>
        <w:lastRenderedPageBreak/>
        <w:t xml:space="preserve">Removing all relationships to a client or </w:t>
      </w:r>
      <w:r w:rsidR="00AD0D94">
        <w:t xml:space="preserve">from a </w:t>
      </w:r>
      <w:r>
        <w:t>specific account</w:t>
      </w:r>
      <w:r w:rsidR="004F6EDA">
        <w:t xml:space="preserve"> and/or role</w:t>
      </w:r>
      <w:r w:rsidR="00AD0D94">
        <w:t xml:space="preserve"> level</w:t>
      </w:r>
      <w:bookmarkEnd w:id="80"/>
    </w:p>
    <w:tbl>
      <w:tblPr>
        <w:tblStyle w:val="TableGrid"/>
        <w:tblW w:w="4842" w:type="pct"/>
        <w:tblInd w:w="108" w:type="dxa"/>
        <w:tblLook w:val="04A0" w:firstRow="1" w:lastRow="0" w:firstColumn="1" w:lastColumn="0" w:noHBand="0" w:noVBand="1"/>
      </w:tblPr>
      <w:tblGrid>
        <w:gridCol w:w="1559"/>
        <w:gridCol w:w="4110"/>
        <w:gridCol w:w="3544"/>
      </w:tblGrid>
      <w:tr w:rsidR="00AD005D" w14:paraId="194D903B" w14:textId="77777777" w:rsidTr="008F2071">
        <w:trPr>
          <w:trHeight w:val="466"/>
        </w:trPr>
        <w:tc>
          <w:tcPr>
            <w:tcW w:w="1560" w:type="dxa"/>
            <w:vMerge w:val="restart"/>
            <w:tcBorders>
              <w:top w:val="single" w:sz="8" w:space="0" w:color="365F91" w:themeColor="accent1" w:themeShade="BF"/>
              <w:left w:val="single" w:sz="8" w:space="0" w:color="365F91" w:themeColor="accent1" w:themeShade="BF"/>
              <w:right w:val="single" w:sz="8" w:space="0" w:color="365F91" w:themeColor="accent1" w:themeShade="BF"/>
            </w:tcBorders>
            <w:shd w:val="clear" w:color="auto" w:fill="95B3D7" w:themeFill="accent1" w:themeFillTint="99"/>
            <w:textDirection w:val="btLr"/>
          </w:tcPr>
          <w:p w14:paraId="194D9035" w14:textId="77777777" w:rsidR="00AD005D" w:rsidRDefault="0038709F" w:rsidP="008E526B">
            <w:pPr>
              <w:pStyle w:val="Bullet2"/>
              <w:ind w:left="113" w:right="113"/>
            </w:pPr>
            <w:r>
              <w:t>Client l</w:t>
            </w:r>
            <w:r w:rsidR="00AD005D">
              <w:t>ist</w:t>
            </w:r>
          </w:p>
        </w:tc>
        <w:tc>
          <w:tcPr>
            <w:tcW w:w="4110" w:type="dxa"/>
            <w:tcBorders>
              <w:top w:val="single" w:sz="8" w:space="0" w:color="365F91" w:themeColor="accent1" w:themeShade="BF"/>
              <w:left w:val="single" w:sz="8" w:space="0" w:color="365F91" w:themeColor="accent1" w:themeShade="BF"/>
              <w:bottom w:val="single" w:sz="8" w:space="0" w:color="365F91" w:themeColor="accent1" w:themeShade="BF"/>
              <w:right w:val="single" w:sz="8" w:space="0" w:color="365F91" w:themeColor="accent1" w:themeShade="BF"/>
            </w:tcBorders>
            <w:shd w:val="clear" w:color="auto" w:fill="95B3D7" w:themeFill="accent1" w:themeFillTint="99"/>
          </w:tcPr>
          <w:p w14:paraId="194D9036" w14:textId="77777777" w:rsidR="00AD005D" w:rsidRDefault="00AD005D" w:rsidP="008E526B">
            <w:pPr>
              <w:pStyle w:val="Bullet2"/>
              <w:numPr>
                <w:ilvl w:val="0"/>
                <w:numId w:val="0"/>
              </w:numPr>
              <w:spacing w:before="0"/>
              <w:jc w:val="center"/>
            </w:pPr>
          </w:p>
          <w:p w14:paraId="194D9037" w14:textId="77777777" w:rsidR="00AD005D" w:rsidRDefault="00AD005D" w:rsidP="008E526B">
            <w:pPr>
              <w:pStyle w:val="Bullet2"/>
              <w:numPr>
                <w:ilvl w:val="0"/>
                <w:numId w:val="0"/>
              </w:numPr>
              <w:jc w:val="center"/>
            </w:pPr>
            <w:r>
              <w:t>Tax/BAS Agent</w:t>
            </w:r>
            <w:r w:rsidR="00960561">
              <w:t>/Payroll provider</w:t>
            </w:r>
          </w:p>
          <w:p w14:paraId="194D9038" w14:textId="77777777" w:rsidR="00AD005D" w:rsidRDefault="00AD005D" w:rsidP="008E526B">
            <w:pPr>
              <w:pStyle w:val="Bullet2"/>
              <w:numPr>
                <w:ilvl w:val="0"/>
                <w:numId w:val="0"/>
              </w:numPr>
              <w:spacing w:after="0"/>
              <w:jc w:val="center"/>
            </w:pPr>
          </w:p>
        </w:tc>
        <w:tc>
          <w:tcPr>
            <w:tcW w:w="3544" w:type="dxa"/>
            <w:tcBorders>
              <w:top w:val="single" w:sz="8" w:space="0" w:color="365F91" w:themeColor="accent1" w:themeShade="BF"/>
              <w:left w:val="single" w:sz="8" w:space="0" w:color="365F91" w:themeColor="accent1" w:themeShade="BF"/>
              <w:bottom w:val="single" w:sz="8" w:space="0" w:color="365F91" w:themeColor="accent1" w:themeShade="BF"/>
              <w:right w:val="single" w:sz="8" w:space="0" w:color="365F91" w:themeColor="accent1" w:themeShade="BF"/>
            </w:tcBorders>
            <w:shd w:val="clear" w:color="auto" w:fill="95B3D7" w:themeFill="accent1" w:themeFillTint="99"/>
          </w:tcPr>
          <w:p w14:paraId="194D9039" w14:textId="77777777" w:rsidR="00AD005D" w:rsidRDefault="00AD005D" w:rsidP="008E526B">
            <w:pPr>
              <w:pStyle w:val="Bullet2"/>
              <w:numPr>
                <w:ilvl w:val="0"/>
                <w:numId w:val="0"/>
              </w:numPr>
              <w:spacing w:before="0"/>
              <w:jc w:val="center"/>
            </w:pPr>
          </w:p>
          <w:p w14:paraId="194D903A" w14:textId="77777777" w:rsidR="00AD005D" w:rsidRDefault="00AD005D" w:rsidP="008E526B">
            <w:pPr>
              <w:pStyle w:val="Bullet2"/>
              <w:numPr>
                <w:ilvl w:val="0"/>
                <w:numId w:val="0"/>
              </w:numPr>
              <w:jc w:val="center"/>
            </w:pPr>
            <w:r>
              <w:t>SBR service interaction</w:t>
            </w:r>
          </w:p>
        </w:tc>
      </w:tr>
      <w:tr w:rsidR="00AD005D" w14:paraId="194D903F" w14:textId="77777777" w:rsidTr="008F2071">
        <w:trPr>
          <w:trHeight w:val="2064"/>
        </w:trPr>
        <w:tc>
          <w:tcPr>
            <w:tcW w:w="1560" w:type="dxa"/>
            <w:vMerge/>
            <w:tcBorders>
              <w:left w:val="single" w:sz="8" w:space="0" w:color="365F91" w:themeColor="accent1" w:themeShade="BF"/>
              <w:right w:val="single" w:sz="8" w:space="0" w:color="365F91" w:themeColor="accent1" w:themeShade="BF"/>
            </w:tcBorders>
            <w:shd w:val="clear" w:color="auto" w:fill="95B3D7" w:themeFill="accent1" w:themeFillTint="99"/>
          </w:tcPr>
          <w:p w14:paraId="194D903C" w14:textId="77777777" w:rsidR="00AD005D" w:rsidRDefault="00AD005D" w:rsidP="008E526B">
            <w:pPr>
              <w:pStyle w:val="Bullet2"/>
              <w:ind w:left="113" w:right="113"/>
            </w:pPr>
          </w:p>
        </w:tc>
        <w:tc>
          <w:tcPr>
            <w:tcW w:w="4110" w:type="dxa"/>
            <w:tcBorders>
              <w:top w:val="single" w:sz="8" w:space="0" w:color="365F91" w:themeColor="accent1" w:themeShade="BF"/>
              <w:left w:val="single" w:sz="8" w:space="0" w:color="365F91" w:themeColor="accent1" w:themeShade="BF"/>
              <w:bottom w:val="single" w:sz="8" w:space="0" w:color="365F91" w:themeColor="accent1" w:themeShade="BF"/>
              <w:right w:val="single" w:sz="8" w:space="0" w:color="365F91" w:themeColor="accent1" w:themeShade="BF"/>
            </w:tcBorders>
          </w:tcPr>
          <w:p w14:paraId="194D903D" w14:textId="77777777" w:rsidR="00AD005D" w:rsidRDefault="00AD005D" w:rsidP="008E526B">
            <w:pPr>
              <w:pStyle w:val="Bullet2"/>
              <w:numPr>
                <w:ilvl w:val="0"/>
                <w:numId w:val="0"/>
              </w:numPr>
              <w:jc w:val="both"/>
            </w:pPr>
            <w:r>
              <w:rPr>
                <w:noProof/>
              </w:rPr>
              <mc:AlternateContent>
                <mc:Choice Requires="wpc">
                  <w:drawing>
                    <wp:anchor distT="0" distB="0" distL="114300" distR="114300" simplePos="0" relativeHeight="251671552" behindDoc="0" locked="0" layoutInCell="1" allowOverlap="1" wp14:anchorId="194D9219" wp14:editId="194D921A">
                      <wp:simplePos x="0" y="0"/>
                      <wp:positionH relativeFrom="column">
                        <wp:posOffset>-58420</wp:posOffset>
                      </wp:positionH>
                      <wp:positionV relativeFrom="paragraph">
                        <wp:posOffset>4445</wp:posOffset>
                      </wp:positionV>
                      <wp:extent cx="4991100" cy="4732020"/>
                      <wp:effectExtent l="0" t="0" r="0" b="0"/>
                      <wp:wrapNone/>
                      <wp:docPr id="234" name="Canvas 234"/>
                      <wp:cNvGraphicFramePr>
                        <a:graphicFrameLocks xmlns:a="http://schemas.openxmlformats.org/drawingml/2006/main" noChangeAspect="1"/>
                      </wp:cNvGraphicFramePr>
                      <a:graphic xmlns:a="http://schemas.openxmlformats.org/drawingml/2006/main">
                        <a:graphicData uri="http://schemas.microsoft.com/office/word/2010/wordprocessingCanvas">
                          <wpc:wpc>
                            <wpc:bg/>
                            <wpc:whole/>
                            <wps:wsp>
                              <wps:cNvPr id="216" name="Rectangle 216"/>
                              <wps:cNvSpPr/>
                              <wps:spPr>
                                <a:xfrm>
                                  <a:off x="2977175" y="1464900"/>
                                  <a:ext cx="1655445" cy="619125"/>
                                </a:xfrm>
                                <a:prstGeom prst="rect">
                                  <a:avLst/>
                                </a:prstGeom>
                                <a:solidFill>
                                  <a:schemeClr val="accent1">
                                    <a:lumMod val="60000"/>
                                    <a:lumOff val="40000"/>
                                  </a:schemeClr>
                                </a:solidFill>
                                <a:ln w="3175" cap="flat" cmpd="sng" algn="ctr">
                                  <a:solidFill>
                                    <a:schemeClr val="accent1">
                                      <a:lumMod val="75000"/>
                                    </a:schemeClr>
                                  </a:solidFill>
                                  <a:prstDash val="solid"/>
                                </a:ln>
                                <a:effectLst/>
                              </wps:spPr>
                              <wps:txbx>
                                <w:txbxContent>
                                  <w:p w14:paraId="194D9234" w14:textId="77777777" w:rsidR="00C569DD" w:rsidRDefault="00C569DD" w:rsidP="00AD005D">
                                    <w:pPr>
                                      <w:jc w:val="center"/>
                                    </w:pPr>
                                    <w:r>
                                      <w:rPr>
                                        <w:sz w:val="18"/>
                                        <w:szCs w:val="18"/>
                                      </w:rPr>
                                      <w:t xml:space="preserve">See </w:t>
                                    </w:r>
                                    <w:r w:rsidRPr="003D0D1E">
                                      <w:rPr>
                                        <w:i/>
                                        <w:sz w:val="18"/>
                                        <w:szCs w:val="18"/>
                                      </w:rPr>
                                      <w:t>Client Demographics Business Implementation Guide</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17" name="Straight Arrow Connector 217"/>
                              <wps:cNvCnPr>
                                <a:stCxn id="218" idx="3"/>
                                <a:endCxn id="216" idx="1"/>
                              </wps:cNvCnPr>
                              <wps:spPr>
                                <a:xfrm>
                                  <a:off x="2080555" y="1774463"/>
                                  <a:ext cx="896620" cy="0"/>
                                </a:xfrm>
                                <a:prstGeom prst="straightConnector1">
                                  <a:avLst/>
                                </a:prstGeom>
                                <a:noFill/>
                                <a:ln w="9525" cap="flat" cmpd="sng" algn="ctr">
                                  <a:solidFill>
                                    <a:schemeClr val="accent1">
                                      <a:lumMod val="75000"/>
                                    </a:schemeClr>
                                  </a:solidFill>
                                  <a:prstDash val="solid"/>
                                  <a:headEnd type="triangle"/>
                                  <a:tailEnd type="triangle"/>
                                </a:ln>
                                <a:effectLst/>
                              </wps:spPr>
                              <wps:bodyPr/>
                            </wps:wsp>
                            <wps:wsp>
                              <wps:cNvPr id="218" name="Rectangle 218"/>
                              <wps:cNvSpPr/>
                              <wps:spPr>
                                <a:xfrm>
                                  <a:off x="427650" y="1464900"/>
                                  <a:ext cx="1652905" cy="619125"/>
                                </a:xfrm>
                                <a:prstGeom prst="rect">
                                  <a:avLst/>
                                </a:prstGeom>
                                <a:solidFill>
                                  <a:schemeClr val="accent1">
                                    <a:lumMod val="60000"/>
                                    <a:lumOff val="40000"/>
                                  </a:schemeClr>
                                </a:solidFill>
                                <a:ln w="3175" cap="flat" cmpd="sng" algn="ctr">
                                  <a:solidFill>
                                    <a:schemeClr val="accent1">
                                      <a:lumMod val="75000"/>
                                    </a:schemeClr>
                                  </a:solidFill>
                                  <a:prstDash val="solid"/>
                                </a:ln>
                                <a:effectLst/>
                              </wps:spPr>
                              <wps:txbx>
                                <w:txbxContent>
                                  <w:p w14:paraId="194D9235" w14:textId="77777777" w:rsidR="00C569DD" w:rsidRDefault="00C569DD" w:rsidP="00AD005D">
                                    <w:pPr>
                                      <w:jc w:val="center"/>
                                    </w:pPr>
                                    <w:r>
                                      <w:rPr>
                                        <w:sz w:val="18"/>
                                        <w:szCs w:val="18"/>
                                      </w:rPr>
                                      <w:t>Review and update client demographics</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19" name="Rectangle 219"/>
                              <wps:cNvSpPr/>
                              <wps:spPr>
                                <a:xfrm>
                                  <a:off x="2977175" y="3949655"/>
                                  <a:ext cx="1655445" cy="619125"/>
                                </a:xfrm>
                                <a:prstGeom prst="rect">
                                  <a:avLst/>
                                </a:prstGeom>
                                <a:solidFill>
                                  <a:schemeClr val="accent1">
                                    <a:lumMod val="60000"/>
                                    <a:lumOff val="40000"/>
                                  </a:schemeClr>
                                </a:solidFill>
                                <a:ln w="3175" cap="flat" cmpd="sng" algn="ctr">
                                  <a:solidFill>
                                    <a:schemeClr val="accent1">
                                      <a:lumMod val="75000"/>
                                    </a:schemeClr>
                                  </a:solidFill>
                                  <a:prstDash val="solid"/>
                                </a:ln>
                                <a:effectLst/>
                              </wps:spPr>
                              <wps:txbx>
                                <w:txbxContent>
                                  <w:p w14:paraId="194D9236" w14:textId="77777777" w:rsidR="00C569DD" w:rsidRDefault="00C569DD" w:rsidP="00AD005D">
                                    <w:pPr>
                                      <w:jc w:val="center"/>
                                    </w:pPr>
                                    <w:r>
                                      <w:rPr>
                                        <w:sz w:val="18"/>
                                        <w:szCs w:val="18"/>
                                      </w:rPr>
                                      <w:t>Remove</w:t>
                                    </w:r>
                                    <w:r w:rsidRPr="00721C8A">
                                      <w:rPr>
                                        <w:sz w:val="18"/>
                                        <w:szCs w:val="18"/>
                                      </w:rPr>
                                      <w:t xml:space="preserve"> Client </w:t>
                                    </w:r>
                                    <w:r>
                                      <w:rPr>
                                        <w:sz w:val="18"/>
                                        <w:szCs w:val="18"/>
                                      </w:rPr>
                                      <w:t>Relationship</w:t>
                                    </w:r>
                                    <w:r w:rsidRPr="00721C8A">
                                      <w:rPr>
                                        <w:sz w:val="18"/>
                                        <w:szCs w:val="18"/>
                                      </w:rPr>
                                      <w:t xml:space="preserve"> </w:t>
                                    </w:r>
                                    <w:r>
                                      <w:rPr>
                                        <w:sz w:val="18"/>
                                        <w:szCs w:val="18"/>
                                      </w:rPr>
                                      <w:t>(</w:t>
                                    </w:r>
                                    <w:r w:rsidRPr="00B85D0C">
                                      <w:rPr>
                                        <w:sz w:val="18"/>
                                        <w:szCs w:val="18"/>
                                      </w:rPr>
                                      <w:t>curel.000</w:t>
                                    </w:r>
                                    <w:r>
                                      <w:rPr>
                                        <w:sz w:val="18"/>
                                        <w:szCs w:val="18"/>
                                      </w:rPr>
                                      <w:t>4</w:t>
                                    </w:r>
                                    <w:r w:rsidRPr="00B85D0C">
                                      <w:rPr>
                                        <w:sz w:val="18"/>
                                        <w:szCs w:val="18"/>
                                      </w:rPr>
                                      <w:t>.201</w:t>
                                    </w:r>
                                    <w:r>
                                      <w:rPr>
                                        <w:sz w:val="18"/>
                                        <w:szCs w:val="18"/>
                                      </w:rPr>
                                      <w:t>8</w:t>
                                    </w:r>
                                    <w:r w:rsidRPr="00B85D0C">
                                      <w:rPr>
                                        <w:sz w:val="18"/>
                                        <w:szCs w:val="18"/>
                                      </w:rPr>
                                      <w:t>.</w:t>
                                    </w:r>
                                    <w:r>
                                      <w:rPr>
                                        <w:sz w:val="18"/>
                                        <w:szCs w:val="18"/>
                                      </w:rPr>
                                      <w:t>remove)</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20" name="Straight Arrow Connector 220"/>
                              <wps:cNvCnPr>
                                <a:stCxn id="221" idx="3"/>
                                <a:endCxn id="219" idx="1"/>
                              </wps:cNvCnPr>
                              <wps:spPr>
                                <a:xfrm>
                                  <a:off x="2232287" y="4259218"/>
                                  <a:ext cx="744888" cy="0"/>
                                </a:xfrm>
                                <a:prstGeom prst="straightConnector1">
                                  <a:avLst/>
                                </a:prstGeom>
                                <a:noFill/>
                                <a:ln w="9525" cap="flat" cmpd="sng" algn="ctr">
                                  <a:solidFill>
                                    <a:schemeClr val="accent1">
                                      <a:lumMod val="75000"/>
                                    </a:schemeClr>
                                  </a:solidFill>
                                  <a:prstDash val="solid"/>
                                  <a:headEnd type="triangle"/>
                                  <a:tailEnd type="triangle"/>
                                </a:ln>
                                <a:effectLst/>
                              </wps:spPr>
                              <wps:bodyPr/>
                            </wps:wsp>
                            <wps:wsp>
                              <wps:cNvPr id="221" name="Rectangle 221"/>
                              <wps:cNvSpPr/>
                              <wps:spPr>
                                <a:xfrm>
                                  <a:off x="756287" y="3949655"/>
                                  <a:ext cx="1476000" cy="619125"/>
                                </a:xfrm>
                                <a:prstGeom prst="rect">
                                  <a:avLst/>
                                </a:prstGeom>
                                <a:solidFill>
                                  <a:schemeClr val="accent1">
                                    <a:lumMod val="60000"/>
                                    <a:lumOff val="40000"/>
                                  </a:schemeClr>
                                </a:solidFill>
                                <a:ln w="3175" cap="flat" cmpd="sng" algn="ctr">
                                  <a:solidFill>
                                    <a:schemeClr val="accent1">
                                      <a:lumMod val="75000"/>
                                    </a:schemeClr>
                                  </a:solidFill>
                                  <a:prstDash val="solid"/>
                                </a:ln>
                                <a:effectLst/>
                              </wps:spPr>
                              <wps:txbx>
                                <w:txbxContent>
                                  <w:p w14:paraId="194D9237" w14:textId="77777777" w:rsidR="00C569DD" w:rsidRDefault="00C569DD" w:rsidP="00AD005D">
                                    <w:pPr>
                                      <w:pStyle w:val="NormalWeb"/>
                                      <w:spacing w:before="0" w:beforeAutospacing="0" w:after="0" w:afterAutospacing="0"/>
                                      <w:jc w:val="center"/>
                                    </w:pPr>
                                    <w:r>
                                      <w:rPr>
                                        <w:rFonts w:ascii="Arial" w:hAnsi="Arial"/>
                                        <w:sz w:val="18"/>
                                        <w:szCs w:val="18"/>
                                      </w:rPr>
                                      <w:t>Remove my relationship to the client or client account</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22" name="Rectangle 222"/>
                              <wps:cNvSpPr/>
                              <wps:spPr>
                                <a:xfrm>
                                  <a:off x="2977175" y="2864145"/>
                                  <a:ext cx="1655445" cy="618490"/>
                                </a:xfrm>
                                <a:prstGeom prst="rect">
                                  <a:avLst/>
                                </a:prstGeom>
                                <a:solidFill>
                                  <a:schemeClr val="accent1">
                                    <a:lumMod val="60000"/>
                                    <a:lumOff val="40000"/>
                                  </a:schemeClr>
                                </a:solidFill>
                                <a:ln w="3175" cap="flat" cmpd="sng" algn="ctr">
                                  <a:solidFill>
                                    <a:schemeClr val="accent1">
                                      <a:lumMod val="75000"/>
                                    </a:schemeClr>
                                  </a:solidFill>
                                  <a:prstDash val="solid"/>
                                </a:ln>
                                <a:effectLst/>
                              </wps:spPr>
                              <wps:txbx>
                                <w:txbxContent>
                                  <w:p w14:paraId="194D9238" w14:textId="77777777" w:rsidR="00C569DD" w:rsidRDefault="00C569DD" w:rsidP="00AD005D">
                                    <w:pPr>
                                      <w:pStyle w:val="NormalWeb"/>
                                      <w:spacing w:before="0" w:beforeAutospacing="0" w:after="0" w:afterAutospacing="0"/>
                                      <w:jc w:val="center"/>
                                    </w:pPr>
                                    <w:r>
                                      <w:rPr>
                                        <w:rFonts w:ascii="Arial" w:hAnsi="Arial"/>
                                        <w:sz w:val="18"/>
                                        <w:szCs w:val="18"/>
                                      </w:rPr>
                                      <w:t xml:space="preserve">Validate Remove </w:t>
                                    </w:r>
                                    <w:r w:rsidRPr="00E83F41">
                                      <w:rPr>
                                        <w:rFonts w:ascii="Arial" w:hAnsi="Arial"/>
                                        <w:sz w:val="18"/>
                                        <w:szCs w:val="18"/>
                                      </w:rPr>
                                      <w:t xml:space="preserve">Client Relationship </w:t>
                                    </w:r>
                                    <w:r>
                                      <w:rPr>
                                        <w:rFonts w:ascii="Arial" w:hAnsi="Arial"/>
                                        <w:sz w:val="18"/>
                                        <w:szCs w:val="18"/>
                                      </w:rPr>
                                      <w:t>(</w:t>
                                    </w:r>
                                    <w:r w:rsidRPr="00B85D0C">
                                      <w:rPr>
                                        <w:rFonts w:ascii="Arial" w:hAnsi="Arial"/>
                                        <w:sz w:val="18"/>
                                        <w:szCs w:val="18"/>
                                      </w:rPr>
                                      <w:t>curel.000</w:t>
                                    </w:r>
                                    <w:r>
                                      <w:rPr>
                                        <w:rFonts w:ascii="Arial" w:hAnsi="Arial"/>
                                        <w:sz w:val="18"/>
                                        <w:szCs w:val="18"/>
                                      </w:rPr>
                                      <w:t>4</w:t>
                                    </w:r>
                                    <w:r w:rsidRPr="00B85D0C">
                                      <w:rPr>
                                        <w:rFonts w:ascii="Arial" w:hAnsi="Arial"/>
                                        <w:sz w:val="18"/>
                                        <w:szCs w:val="18"/>
                                      </w:rPr>
                                      <w:t>.201</w:t>
                                    </w:r>
                                    <w:r>
                                      <w:rPr>
                                        <w:rFonts w:ascii="Arial" w:hAnsi="Arial"/>
                                        <w:sz w:val="18"/>
                                        <w:szCs w:val="18"/>
                                      </w:rPr>
                                      <w:t>8</w:t>
                                    </w:r>
                                    <w:r w:rsidRPr="00B85D0C">
                                      <w:rPr>
                                        <w:rFonts w:ascii="Arial" w:hAnsi="Arial"/>
                                        <w:sz w:val="18"/>
                                        <w:szCs w:val="18"/>
                                      </w:rPr>
                                      <w:t>.validate</w:t>
                                    </w:r>
                                    <w:r>
                                      <w:rPr>
                                        <w:rFonts w:ascii="Arial" w:hAnsi="Arial"/>
                                        <w:sz w:val="18"/>
                                        <w:szCs w:val="18"/>
                                      </w:rPr>
                                      <w:t>remove)</w:t>
                                    </w:r>
                                    <w:r>
                                      <w:t> </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23" name="Straight Arrow Connector 223"/>
                              <wps:cNvCnPr>
                                <a:stCxn id="224" idx="3"/>
                              </wps:cNvCnPr>
                              <wps:spPr>
                                <a:xfrm flipH="1">
                                  <a:off x="1470862" y="3196250"/>
                                  <a:ext cx="761423" cy="0"/>
                                </a:xfrm>
                                <a:prstGeom prst="straightConnector1">
                                  <a:avLst/>
                                </a:prstGeom>
                                <a:noFill/>
                                <a:ln w="9525" cap="flat" cmpd="sng" algn="ctr">
                                  <a:solidFill>
                                    <a:schemeClr val="accent1">
                                      <a:lumMod val="75000"/>
                                    </a:schemeClr>
                                  </a:solidFill>
                                  <a:prstDash val="solid"/>
                                  <a:headEnd type="triangle"/>
                                  <a:tailEnd type="triangle"/>
                                </a:ln>
                                <a:effectLst/>
                              </wps:spPr>
                              <wps:bodyPr/>
                            </wps:wsp>
                            <wps:wsp>
                              <wps:cNvPr id="224" name="Rectangle 224"/>
                              <wps:cNvSpPr/>
                              <wps:spPr>
                                <a:xfrm>
                                  <a:off x="756285" y="2887005"/>
                                  <a:ext cx="1476000" cy="618490"/>
                                </a:xfrm>
                                <a:prstGeom prst="rect">
                                  <a:avLst/>
                                </a:prstGeom>
                                <a:solidFill>
                                  <a:schemeClr val="accent1">
                                    <a:lumMod val="60000"/>
                                    <a:lumOff val="40000"/>
                                  </a:schemeClr>
                                </a:solidFill>
                                <a:ln w="3175" cap="flat" cmpd="sng" algn="ctr">
                                  <a:solidFill>
                                    <a:schemeClr val="accent1">
                                      <a:lumMod val="75000"/>
                                    </a:schemeClr>
                                  </a:solidFill>
                                  <a:prstDash val="solid"/>
                                </a:ln>
                                <a:effectLst/>
                              </wps:spPr>
                              <wps:txbx>
                                <w:txbxContent>
                                  <w:p w14:paraId="194D9239" w14:textId="77777777" w:rsidR="00C569DD" w:rsidRDefault="00C569DD" w:rsidP="00AD005D">
                                    <w:pPr>
                                      <w:pStyle w:val="NormalWeb"/>
                                      <w:spacing w:before="0" w:beforeAutospacing="0" w:after="0" w:afterAutospacing="0"/>
                                      <w:jc w:val="center"/>
                                    </w:pPr>
                                    <w:r>
                                      <w:rPr>
                                        <w:rFonts w:ascii="Arial" w:hAnsi="Arial"/>
                                        <w:sz w:val="18"/>
                                        <w:szCs w:val="18"/>
                                      </w:rPr>
                                      <w:t xml:space="preserve">Validate remove client relationship request </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27" name="Straight Arrow Connector 29"/>
                              <wps:cNvCnPr>
                                <a:stCxn id="224" idx="2"/>
                                <a:endCxn id="221" idx="0"/>
                              </wps:cNvCnPr>
                              <wps:spPr>
                                <a:xfrm rot="16200000" flipH="1">
                                  <a:off x="1272206" y="3727574"/>
                                  <a:ext cx="444160" cy="2"/>
                                </a:xfrm>
                                <a:prstGeom prst="bentConnector3">
                                  <a:avLst>
                                    <a:gd name="adj1" fmla="val 50000"/>
                                  </a:avLst>
                                </a:prstGeom>
                                <a:noFill/>
                                <a:ln w="9525" cap="flat" cmpd="sng" algn="ctr">
                                  <a:solidFill>
                                    <a:schemeClr val="accent1">
                                      <a:lumMod val="75000"/>
                                    </a:schemeClr>
                                  </a:solidFill>
                                  <a:prstDash val="solid"/>
                                  <a:headEnd type="none"/>
                                  <a:tailEnd type="triangle"/>
                                </a:ln>
                                <a:effectLst/>
                              </wps:spPr>
                              <wps:bodyPr/>
                            </wps:wsp>
                            <wps:wsp>
                              <wps:cNvPr id="228" name="Straight Arrow Connector 228"/>
                              <wps:cNvCnPr/>
                              <wps:spPr>
                                <a:xfrm>
                                  <a:off x="2232285" y="3196250"/>
                                  <a:ext cx="744890" cy="0"/>
                                </a:xfrm>
                                <a:prstGeom prst="straightConnector1">
                                  <a:avLst/>
                                </a:prstGeom>
                                <a:noFill/>
                                <a:ln w="9525" cap="flat" cmpd="sng" algn="ctr">
                                  <a:solidFill>
                                    <a:schemeClr val="accent1">
                                      <a:lumMod val="75000"/>
                                    </a:schemeClr>
                                  </a:solidFill>
                                  <a:prstDash val="solid"/>
                                  <a:headEnd type="triangle"/>
                                  <a:tailEnd type="triangle"/>
                                </a:ln>
                                <a:effectLst/>
                              </wps:spPr>
                              <wps:bodyPr/>
                            </wps:wsp>
                            <wps:wsp>
                              <wps:cNvPr id="229" name="Rectangle 229"/>
                              <wps:cNvSpPr/>
                              <wps:spPr>
                                <a:xfrm>
                                  <a:off x="2920915" y="418125"/>
                                  <a:ext cx="1764832" cy="625475"/>
                                </a:xfrm>
                                <a:prstGeom prst="rect">
                                  <a:avLst/>
                                </a:prstGeom>
                                <a:solidFill>
                                  <a:schemeClr val="accent1">
                                    <a:lumMod val="60000"/>
                                    <a:lumOff val="40000"/>
                                  </a:schemeClr>
                                </a:solidFill>
                                <a:ln w="3175" cap="flat" cmpd="sng" algn="ctr">
                                  <a:solidFill>
                                    <a:schemeClr val="accent1">
                                      <a:lumMod val="75000"/>
                                    </a:schemeClr>
                                  </a:solidFill>
                                  <a:prstDash val="solid"/>
                                </a:ln>
                                <a:effectLst/>
                              </wps:spPr>
                              <wps:txbx>
                                <w:txbxContent>
                                  <w:p w14:paraId="194D923A" w14:textId="77777777" w:rsidR="00C569DD" w:rsidRDefault="00C569DD" w:rsidP="00AD005D">
                                    <w:pPr>
                                      <w:shd w:val="clear" w:color="auto" w:fill="95B3D7" w:themeFill="accent1" w:themeFillTint="99"/>
                                      <w:jc w:val="center"/>
                                    </w:pPr>
                                    <w:r>
                                      <w:rPr>
                                        <w:sz w:val="18"/>
                                        <w:szCs w:val="18"/>
                                      </w:rPr>
                                      <w:t>Client Relationship List (</w:t>
                                    </w:r>
                                    <w:r w:rsidRPr="00B85D0C">
                                      <w:rPr>
                                        <w:sz w:val="18"/>
                                        <w:szCs w:val="18"/>
                                      </w:rPr>
                                      <w:t>curel.000</w:t>
                                    </w:r>
                                    <w:r>
                                      <w:rPr>
                                        <w:sz w:val="18"/>
                                        <w:szCs w:val="18"/>
                                      </w:rPr>
                                      <w:t>4</w:t>
                                    </w:r>
                                    <w:r w:rsidRPr="00B85D0C">
                                      <w:rPr>
                                        <w:sz w:val="18"/>
                                        <w:szCs w:val="18"/>
                                      </w:rPr>
                                      <w:t>.201</w:t>
                                    </w:r>
                                    <w:r>
                                      <w:rPr>
                                        <w:sz w:val="18"/>
                                        <w:szCs w:val="18"/>
                                      </w:rPr>
                                      <w:t>8</w:t>
                                    </w:r>
                                    <w:r w:rsidRPr="00B85D0C">
                                      <w:rPr>
                                        <w:sz w:val="18"/>
                                        <w:szCs w:val="18"/>
                                      </w:rPr>
                                      <w:t>.list</w:t>
                                    </w:r>
                                    <w:r>
                                      <w:rPr>
                                        <w:sz w:val="18"/>
                                        <w:szCs w:val="18"/>
                                      </w:rPr>
                                      <w:t>)</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30" name="Straight Arrow Connector 230"/>
                              <wps:cNvCnPr>
                                <a:stCxn id="231" idx="3"/>
                                <a:endCxn id="229" idx="1"/>
                              </wps:cNvCnPr>
                              <wps:spPr>
                                <a:xfrm>
                                  <a:off x="2133600" y="730863"/>
                                  <a:ext cx="787315" cy="0"/>
                                </a:xfrm>
                                <a:prstGeom prst="straightConnector1">
                                  <a:avLst/>
                                </a:prstGeom>
                                <a:noFill/>
                                <a:ln w="9525" cap="flat" cmpd="sng" algn="ctr">
                                  <a:solidFill>
                                    <a:schemeClr val="accent1">
                                      <a:lumMod val="75000"/>
                                    </a:schemeClr>
                                  </a:solidFill>
                                  <a:prstDash val="solid"/>
                                  <a:headEnd type="triangle"/>
                                  <a:tailEnd type="triangle"/>
                                </a:ln>
                                <a:effectLst/>
                              </wps:spPr>
                              <wps:bodyPr/>
                            </wps:wsp>
                            <wps:wsp>
                              <wps:cNvPr id="231" name="Rectangle 231"/>
                              <wps:cNvSpPr/>
                              <wps:spPr>
                                <a:xfrm>
                                  <a:off x="371476" y="418125"/>
                                  <a:ext cx="1762124" cy="625475"/>
                                </a:xfrm>
                                <a:prstGeom prst="rect">
                                  <a:avLst/>
                                </a:prstGeom>
                                <a:solidFill>
                                  <a:schemeClr val="accent1">
                                    <a:lumMod val="60000"/>
                                    <a:lumOff val="40000"/>
                                  </a:schemeClr>
                                </a:solidFill>
                                <a:ln w="3175" cap="flat" cmpd="sng" algn="ctr">
                                  <a:solidFill>
                                    <a:schemeClr val="accent1">
                                      <a:lumMod val="75000"/>
                                    </a:schemeClr>
                                  </a:solidFill>
                                  <a:prstDash val="solid"/>
                                </a:ln>
                                <a:effectLst/>
                              </wps:spPr>
                              <wps:txbx>
                                <w:txbxContent>
                                  <w:p w14:paraId="194D923B" w14:textId="77777777" w:rsidR="00C569DD" w:rsidRDefault="00C569DD" w:rsidP="00AD005D">
                                    <w:pPr>
                                      <w:pStyle w:val="NormalWeb"/>
                                      <w:spacing w:before="0" w:beforeAutospacing="0" w:after="0" w:afterAutospacing="0"/>
                                      <w:jc w:val="center"/>
                                    </w:pPr>
                                    <w:r>
                                      <w:rPr>
                                        <w:rFonts w:ascii="Arial" w:hAnsi="Arial"/>
                                        <w:sz w:val="18"/>
                                        <w:szCs w:val="18"/>
                                      </w:rPr>
                                      <w:t>Review my relationships with the client to be removed</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32" name="Straight Arrow Connector 29"/>
                              <wps:cNvCnPr>
                                <a:stCxn id="231" idx="2"/>
                                <a:endCxn id="218" idx="0"/>
                              </wps:cNvCnPr>
                              <wps:spPr>
                                <a:xfrm rot="16200000" flipH="1">
                                  <a:off x="1042670" y="1253467"/>
                                  <a:ext cx="421300" cy="1565"/>
                                </a:xfrm>
                                <a:prstGeom prst="bentConnector3">
                                  <a:avLst>
                                    <a:gd name="adj1" fmla="val 50000"/>
                                  </a:avLst>
                                </a:prstGeom>
                                <a:noFill/>
                                <a:ln w="9525" cap="flat" cmpd="sng" algn="ctr">
                                  <a:solidFill>
                                    <a:schemeClr val="accent1">
                                      <a:lumMod val="75000"/>
                                    </a:schemeClr>
                                  </a:solidFill>
                                  <a:prstDash val="solid"/>
                                  <a:headEnd type="none"/>
                                  <a:tailEnd type="triangle"/>
                                </a:ln>
                                <a:effectLst/>
                              </wps:spPr>
                              <wps:bodyPr/>
                            </wps:wsp>
                            <wps:wsp>
                              <wps:cNvPr id="9" name="Elbow Connector 9"/>
                              <wps:cNvCnPr/>
                              <wps:spPr>
                                <a:xfrm rot="5400000">
                                  <a:off x="317657" y="2261375"/>
                                  <a:ext cx="1112524" cy="757238"/>
                                </a:xfrm>
                                <a:prstGeom prst="bentConnector3">
                                  <a:avLst/>
                                </a:prstGeom>
                              </wps:spPr>
                              <wps:style>
                                <a:lnRef idx="1">
                                  <a:schemeClr val="accent1"/>
                                </a:lnRef>
                                <a:fillRef idx="0">
                                  <a:schemeClr val="accent1"/>
                                </a:fillRef>
                                <a:effectRef idx="0">
                                  <a:schemeClr val="accent1"/>
                                </a:effectRef>
                                <a:fontRef idx="minor">
                                  <a:schemeClr val="tx1"/>
                                </a:fontRef>
                              </wps:style>
                              <wps:bodyPr/>
                            </wps:wsp>
                            <wps:wsp>
                              <wps:cNvPr id="10" name="Elbow Connector 10"/>
                              <wps:cNvCnPr/>
                              <wps:spPr>
                                <a:xfrm>
                                  <a:off x="495300" y="3196250"/>
                                  <a:ext cx="260985" cy="6"/>
                                </a:xfrm>
                                <a:prstGeom prst="bentConnector3">
                                  <a:avLst/>
                                </a:prstGeom>
                                <a:ln>
                                  <a:tailEnd type="triangle"/>
                                </a:ln>
                              </wps:spPr>
                              <wps:style>
                                <a:lnRef idx="1">
                                  <a:schemeClr val="accent1"/>
                                </a:lnRef>
                                <a:fillRef idx="0">
                                  <a:schemeClr val="accent1"/>
                                </a:fillRef>
                                <a:effectRef idx="0">
                                  <a:schemeClr val="accent1"/>
                                </a:effectRef>
                                <a:fontRef idx="minor">
                                  <a:schemeClr val="tx1"/>
                                </a:fontRef>
                              </wps:style>
                              <wps:bodyPr/>
                            </wps:wsp>
                            <wps:wsp>
                              <wps:cNvPr id="11" name="Elbow Connector 11"/>
                              <wps:cNvCnPr>
                                <a:endCxn id="221" idx="1"/>
                              </wps:cNvCnPr>
                              <wps:spPr>
                                <a:xfrm rot="16200000" flipH="1">
                                  <a:off x="65904" y="3568835"/>
                                  <a:ext cx="1119778" cy="260987"/>
                                </a:xfrm>
                                <a:prstGeom prst="bentConnector2">
                                  <a:avLst/>
                                </a:prstGeom>
                                <a:ln>
                                  <a:tailEnd type="triangle"/>
                                </a:ln>
                              </wps:spPr>
                              <wps:style>
                                <a:lnRef idx="1">
                                  <a:schemeClr val="accent1"/>
                                </a:lnRef>
                                <a:fillRef idx="0">
                                  <a:schemeClr val="accent1"/>
                                </a:fillRef>
                                <a:effectRef idx="0">
                                  <a:schemeClr val="accent1"/>
                                </a:effectRef>
                                <a:fontRef idx="minor">
                                  <a:schemeClr val="tx1"/>
                                </a:fontRef>
                              </wps:style>
                              <wps:bodyPr/>
                            </wps:wsp>
                          </wpc:wpc>
                        </a:graphicData>
                      </a:graphic>
                      <wp14:sizeRelH relativeFrom="page">
                        <wp14:pctWidth>0</wp14:pctWidth>
                      </wp14:sizeRelH>
                      <wp14:sizeRelV relativeFrom="page">
                        <wp14:pctHeight>0</wp14:pctHeight>
                      </wp14:sizeRelV>
                    </wp:anchor>
                  </w:drawing>
                </mc:Choice>
                <mc:Fallback>
                  <w:pict>
                    <v:group id="Canvas 234" o:spid="_x0000_s1046" editas="canvas" style="position:absolute;left:0;text-align:left;margin-left:-4.6pt;margin-top:.35pt;width:393pt;height:372.6pt;z-index:251671552" coordsize="49911,473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">
                      <v:shape id="_x0000_s1047" type="#_x0000_t75" style="position:absolute;width:49911;height:47320;visibility:visible;mso-wrap-style:square">
                        <v:fill o:detectmouseclick="t"/>
                        <v:path o:connecttype="none"/>
                      </v:shape>
                      <v:rect id="Rectangle 216" o:spid="_x0000_s1048" style="position:absolute;left:29771;top:14649;width:16555;height:619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447tcMA&#10;AADcAAAADwAAAGRycy9kb3ducmV2LnhtbESPwWrDMBBE74X8g9hAbrUckzqtEyWkgdBCLonbD1is&#10;jW1irYyk2u7fV4VCj8PMvGG2+8l0YiDnW8sKlkkKgriyuuVawefH6fEZhA/IGjvLpOCbPOx3s4ct&#10;FtqOfKWhDLWIEPYFKmhC6AspfdWQQZ/Ynjh6N+sMhihdLbXDMcJNJ7M0zaXBluNCgz0dG6ru5ZdR&#10;8MqYudWlPb+dOVujfMpfZJ0rtZhPhw2IQFP4D/+137WCbJnD75l4BOTu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447tcMAAADcAAAADwAAAAAAAAAAAAAAAACYAgAAZHJzL2Rv&#10;d25yZXYueG1sUEsFBgAAAAAEAAQA9QAAAIgDAAAAAA==&#10;" fillcolor="#95b3d7 [1940]" strokecolor="#365f91 [2404]" strokeweight=".25pt">
                        <v:textbox>
                          <w:txbxContent>
                            <w:p w14:paraId="194D9234" w14:textId="77777777" w:rsidR="00C569DD" w:rsidRDefault="00C569DD" w:rsidP="00AD005D">
                              <w:pPr>
                                <w:jc w:val="center"/>
                              </w:pPr>
                              <w:r>
                                <w:rPr>
                                  <w:sz w:val="18"/>
                                  <w:szCs w:val="18"/>
                                </w:rPr>
                                <w:t xml:space="preserve">See </w:t>
                              </w:r>
                              <w:r w:rsidRPr="003D0D1E">
                                <w:rPr>
                                  <w:i/>
                                  <w:sz w:val="18"/>
                                  <w:szCs w:val="18"/>
                                </w:rPr>
                                <w:t>Client Demographics Business Implementation Guide</w:t>
                              </w:r>
                            </w:p>
                          </w:txbxContent>
                        </v:textbox>
                      </v:rect>
                      <v:shape id="Straight Arrow Connector 217" o:spid="_x0000_s1049" type="#_x0000_t32" style="position:absolute;left:20805;top:17744;width:8966;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KPEvMYAAADcAAAADwAAAGRycy9kb3ducmV2LnhtbESPQWvCQBSE70L/w/KE3nRjaK1EVymF&#10;0hYqpakg3h7ZZzaYfRuyW0389a4geBxm5htmsepsLY7U+sqxgsk4AUFcOF1xqWDz9z6agfABWWPt&#10;mBT05GG1fBgsMNPuxL90zEMpIoR9hgpMCE0mpS8MWfRj1xBHb+9aiyHKtpS6xVOE21qmSTKVFiuO&#10;CwYbejNUHPJ/q2B3fk5/zk/mu6/D4ata99uPTm6Vehx2r3MQgbpwD9/an1pBOnmB65l4BOTy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CjxLzGAAAA3AAAAA8AAAAAAAAA&#10;AAAAAAAAoQIAAGRycy9kb3ducmV2LnhtbFBLBQYAAAAABAAEAPkAAACUAwAAAAA=&#10;" strokecolor="#365f91 [2404]">
                        <v:stroke startarrow="block" endarrow="block"/>
                      </v:shape>
                      <v:rect id="Rectangle 218" o:spid="_x0000_s1050" style="position:absolute;left:4276;top:14649;width:16529;height:619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V0KXMEA&#10;AADcAAAADwAAAGRycy9kb3ducmV2LnhtbERP3WrCMBS+H+wdwhl4N1OLdrMzFhXGBr3Rbg9waI5t&#10;WXNSkth2b79cCLv8+P53xWx6MZLznWUFq2UCgri2uuNGwffX+/MrCB+QNfaWScEveSj2jw87zLWd&#10;+EJjFRoRQ9jnqKANYcil9HVLBv3SDsSRu1pnMEToGqkdTjHc9DJNkkwa7Dg2tDjQqaX6p7oZBUfG&#10;1K3PXflRcvqCcpNtZZMptXiaD28gAs3hX3x3f2oF6SqujWfiEZD7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FdClzBAAAA3AAAAA8AAAAAAAAAAAAAAAAAmAIAAGRycy9kb3du&#10;cmV2LnhtbFBLBQYAAAAABAAEAPUAAACGAwAAAAA=&#10;" fillcolor="#95b3d7 [1940]" strokecolor="#365f91 [2404]" strokeweight=".25pt">
                        <v:textbox>
                          <w:txbxContent>
                            <w:p w14:paraId="194D9235" w14:textId="77777777" w:rsidR="00C569DD" w:rsidRDefault="00C569DD" w:rsidP="00AD005D">
                              <w:pPr>
                                <w:jc w:val="center"/>
                              </w:pPr>
                              <w:r>
                                <w:rPr>
                                  <w:sz w:val="18"/>
                                  <w:szCs w:val="18"/>
                                </w:rPr>
                                <w:t>Review and update client demographics</w:t>
                              </w:r>
                            </w:p>
                          </w:txbxContent>
                        </v:textbox>
                      </v:rect>
                      <v:rect id="Rectangle 219" o:spid="_x0000_s1051" style="position:absolute;left:29771;top:39496;width:16555;height:619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hGvx8IA&#10;AADcAAAADwAAAGRycy9kb3ducmV2LnhtbESP0YrCMBRE34X9h3AF3zS1uF2tRlkF2QVf1PUDLs21&#10;LTY3JYla/94sCD4OM3OGWaw604gbOV9bVjAeJSCIC6trLhWc/rbDKQgfkDU2lknBgzyslh+9Beba&#10;3vlAt2MoRYSwz1FBFUKbS+mLigz6kW2Jo3e2zmCI0pVSO7xHuGlkmiSZNFhzXKiwpU1FxeV4NQrW&#10;jKmb7Ovdz47TL5Sf2UyWmVKDfvc9BxGoC+/wq/2rFaTjGfyfiUdAL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Ea/HwgAAANwAAAAPAAAAAAAAAAAAAAAAAJgCAABkcnMvZG93&#10;bnJldi54bWxQSwUGAAAAAAQABAD1AAAAhwMAAAAA&#10;" fillcolor="#95b3d7 [1940]" strokecolor="#365f91 [2404]" strokeweight=".25pt">
                        <v:textbox>
                          <w:txbxContent>
                            <w:p w14:paraId="194D9236" w14:textId="77777777" w:rsidR="00C569DD" w:rsidRDefault="00C569DD" w:rsidP="00AD005D">
                              <w:pPr>
                                <w:jc w:val="center"/>
                              </w:pPr>
                              <w:r>
                                <w:rPr>
                                  <w:sz w:val="18"/>
                                  <w:szCs w:val="18"/>
                                </w:rPr>
                                <w:t>Remove</w:t>
                              </w:r>
                              <w:r w:rsidRPr="00721C8A">
                                <w:rPr>
                                  <w:sz w:val="18"/>
                                  <w:szCs w:val="18"/>
                                </w:rPr>
                                <w:t xml:space="preserve"> Client </w:t>
                              </w:r>
                              <w:r>
                                <w:rPr>
                                  <w:sz w:val="18"/>
                                  <w:szCs w:val="18"/>
                                </w:rPr>
                                <w:t>Relationship</w:t>
                              </w:r>
                              <w:r w:rsidRPr="00721C8A">
                                <w:rPr>
                                  <w:sz w:val="18"/>
                                  <w:szCs w:val="18"/>
                                </w:rPr>
                                <w:t xml:space="preserve"> </w:t>
                              </w:r>
                              <w:r>
                                <w:rPr>
                                  <w:sz w:val="18"/>
                                  <w:szCs w:val="18"/>
                                </w:rPr>
                                <w:t>(</w:t>
                              </w:r>
                              <w:r w:rsidRPr="00B85D0C">
                                <w:rPr>
                                  <w:sz w:val="18"/>
                                  <w:szCs w:val="18"/>
                                </w:rPr>
                                <w:t>curel.000</w:t>
                              </w:r>
                              <w:r>
                                <w:rPr>
                                  <w:sz w:val="18"/>
                                  <w:szCs w:val="18"/>
                                </w:rPr>
                                <w:t>4</w:t>
                              </w:r>
                              <w:r w:rsidRPr="00B85D0C">
                                <w:rPr>
                                  <w:sz w:val="18"/>
                                  <w:szCs w:val="18"/>
                                </w:rPr>
                                <w:t>.201</w:t>
                              </w:r>
                              <w:r>
                                <w:rPr>
                                  <w:sz w:val="18"/>
                                  <w:szCs w:val="18"/>
                                </w:rPr>
                                <w:t>8</w:t>
                              </w:r>
                              <w:r w:rsidRPr="00B85D0C">
                                <w:rPr>
                                  <w:sz w:val="18"/>
                                  <w:szCs w:val="18"/>
                                </w:rPr>
                                <w:t>.</w:t>
                              </w:r>
                              <w:r>
                                <w:rPr>
                                  <w:sz w:val="18"/>
                                  <w:szCs w:val="18"/>
                                </w:rPr>
                                <w:t>remove)</w:t>
                              </w:r>
                            </w:p>
                          </w:txbxContent>
                        </v:textbox>
                      </v:rect>
                      <v:shape id="Straight Arrow Connector 220" o:spid="_x0000_s1052" type="#_x0000_t32" style="position:absolute;left:22322;top:42592;width:7449;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SaWdcIAAADcAAAADwAAAGRycy9kb3ducmV2LnhtbERPW2vCMBR+H/gfwhF8m6lFh1SjiCBT&#10;cAwvIL4dmmNTbE5Kk2nrr18eBnv8+O7zZWsr8aDGl44VjIYJCOLc6ZILBefT5n0KwgdkjZVjUtCR&#10;h+Wi9zbHTLsnH+hxDIWIIewzVGBCqDMpfW7Ioh+6mjhyN9dYDBE2hdQNPmO4rWSaJB/SYsmxwWBN&#10;a0P5/fhjFVxfk/T7NTb7rgr3XfnVXT5beVFq0G9XMxCB2vAv/nNvtYI0jfPjmXgE5OIX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gSaWdcIAAADcAAAADwAAAAAAAAAAAAAA&#10;AAChAgAAZHJzL2Rvd25yZXYueG1sUEsFBgAAAAAEAAQA+QAAAJADAAAAAA==&#10;" strokecolor="#365f91 [2404]">
                        <v:stroke startarrow="block" endarrow="block"/>
                      </v:shape>
                      <v:rect id="Rectangle 221" o:spid="_x0000_s1053" style="position:absolute;left:7562;top:39496;width:14760;height:619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gtpfMMA&#10;AADcAAAADwAAAGRycy9kb3ducmV2LnhtbESPUWvCMBSF34X9h3AHvmna4DrtGmUTZANfnPoDLs1d&#10;W9bclCTT7t8vA8HHwznnO5xqM9peXMiHzrGGfJ6BIK6d6bjRcD7tZksQISIb7B2Thl8KsFk/TCos&#10;jbvyJ12OsREJwqFEDW2MQyllqFuyGOZuIE7el/MWY5K+kcbjNcFtL1WWFdJix2mhxYG2LdXfxx+r&#10;4Y1R+cWh27/vWT2jfCpWsim0nj6Ory8gIo3xHr61P4wGpXL4P5OOgFz/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gtpfMMAAADcAAAADwAAAAAAAAAAAAAAAACYAgAAZHJzL2Rv&#10;d25yZXYueG1sUEsFBgAAAAAEAAQA9QAAAIgDAAAAAA==&#10;" fillcolor="#95b3d7 [1940]" strokecolor="#365f91 [2404]" strokeweight=".25pt">
                        <v:textbox>
                          <w:txbxContent>
                            <w:p w14:paraId="194D9237" w14:textId="77777777" w:rsidR="00C569DD" w:rsidRDefault="00C569DD" w:rsidP="00AD005D">
                              <w:pPr>
                                <w:pStyle w:val="NormalWeb"/>
                                <w:spacing w:before="0" w:beforeAutospacing="0" w:after="0" w:afterAutospacing="0"/>
                                <w:jc w:val="center"/>
                              </w:pPr>
                              <w:r>
                                <w:rPr>
                                  <w:rFonts w:ascii="Arial" w:hAnsi="Arial"/>
                                  <w:sz w:val="18"/>
                                  <w:szCs w:val="18"/>
                                </w:rPr>
                                <w:t>Remove my relationship to the client or client account</w:t>
                              </w:r>
                            </w:p>
                          </w:txbxContent>
                        </v:textbox>
                      </v:rect>
                      <v:rect id="Rectangle 222" o:spid="_x0000_s1054" style="position:absolute;left:29771;top:28641;width:16555;height:618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tn3C8IA&#10;AADcAAAADwAAAGRycy9kb3ducmV2LnhtbESP0WoCMRRE3wX/IVyhb5o12G1djaJCacEXtf2Ay+a6&#10;u7i5WZKo279vCoKPw8ycYZbr3rbiRj40jjVMJxkI4tKZhisNP98f43cQISIbbB2Thl8KsF4NB0ss&#10;jLvzkW6nWIkE4VCghjrGrpAylDVZDBPXESfv7LzFmKSvpPF4T3DbSpVlubTYcFqosaNdTeXldLUa&#10;tozKzw7N/nPP6g3laz6XVa71y6jfLEBE6uMz/Gh/GQ1KKfg/k46AXP0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2fcLwgAAANwAAAAPAAAAAAAAAAAAAAAAAJgCAABkcnMvZG93&#10;bnJldi54bWxQSwUGAAAAAAQABAD1AAAAhwMAAAAA&#10;" fillcolor="#95b3d7 [1940]" strokecolor="#365f91 [2404]" strokeweight=".25pt">
                        <v:textbox>
                          <w:txbxContent>
                            <w:p w14:paraId="194D9238" w14:textId="77777777" w:rsidR="00C569DD" w:rsidRDefault="00C569DD" w:rsidP="00AD005D">
                              <w:pPr>
                                <w:pStyle w:val="NormalWeb"/>
                                <w:spacing w:before="0" w:beforeAutospacing="0" w:after="0" w:afterAutospacing="0"/>
                                <w:jc w:val="center"/>
                              </w:pPr>
                              <w:r>
                                <w:rPr>
                                  <w:rFonts w:ascii="Arial" w:hAnsi="Arial"/>
                                  <w:sz w:val="18"/>
                                  <w:szCs w:val="18"/>
                                </w:rPr>
                                <w:t xml:space="preserve">Validate Remove </w:t>
                              </w:r>
                              <w:r w:rsidRPr="00E83F41">
                                <w:rPr>
                                  <w:rFonts w:ascii="Arial" w:hAnsi="Arial"/>
                                  <w:sz w:val="18"/>
                                  <w:szCs w:val="18"/>
                                </w:rPr>
                                <w:t xml:space="preserve">Client Relationship </w:t>
                              </w:r>
                              <w:r>
                                <w:rPr>
                                  <w:rFonts w:ascii="Arial" w:hAnsi="Arial"/>
                                  <w:sz w:val="18"/>
                                  <w:szCs w:val="18"/>
                                </w:rPr>
                                <w:t>(</w:t>
                              </w:r>
                              <w:r w:rsidRPr="00B85D0C">
                                <w:rPr>
                                  <w:rFonts w:ascii="Arial" w:hAnsi="Arial"/>
                                  <w:sz w:val="18"/>
                                  <w:szCs w:val="18"/>
                                </w:rPr>
                                <w:t>curel.000</w:t>
                              </w:r>
                              <w:r>
                                <w:rPr>
                                  <w:rFonts w:ascii="Arial" w:hAnsi="Arial"/>
                                  <w:sz w:val="18"/>
                                  <w:szCs w:val="18"/>
                                </w:rPr>
                                <w:t>4</w:t>
                              </w:r>
                              <w:r w:rsidRPr="00B85D0C">
                                <w:rPr>
                                  <w:rFonts w:ascii="Arial" w:hAnsi="Arial"/>
                                  <w:sz w:val="18"/>
                                  <w:szCs w:val="18"/>
                                </w:rPr>
                                <w:t>.201</w:t>
                              </w:r>
                              <w:r>
                                <w:rPr>
                                  <w:rFonts w:ascii="Arial" w:hAnsi="Arial"/>
                                  <w:sz w:val="18"/>
                                  <w:szCs w:val="18"/>
                                </w:rPr>
                                <w:t>8</w:t>
                              </w:r>
                              <w:r w:rsidRPr="00B85D0C">
                                <w:rPr>
                                  <w:rFonts w:ascii="Arial" w:hAnsi="Arial"/>
                                  <w:sz w:val="18"/>
                                  <w:szCs w:val="18"/>
                                </w:rPr>
                                <w:t>.validate</w:t>
                              </w:r>
                              <w:r>
                                <w:rPr>
                                  <w:rFonts w:ascii="Arial" w:hAnsi="Arial"/>
                                  <w:sz w:val="18"/>
                                  <w:szCs w:val="18"/>
                                </w:rPr>
                                <w:t>remove)</w:t>
                              </w:r>
                              <w:r>
                                <w:t> </w:t>
                              </w:r>
                            </w:p>
                          </w:txbxContent>
                        </v:textbox>
                      </v:rect>
                      <v:shape id="Straight Arrow Connector 223" o:spid="_x0000_s1055" type="#_x0000_t32" style="position:absolute;left:14708;top:31962;width:7614;height: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lodrcQAAADcAAAADwAAAGRycy9kb3ducmV2LnhtbESPQWvCQBSE74X+h+UVeqsbVxCJriJC&#10;wUMhmhR6fWafSTD7Ns1uk/Tfu4WCx2FmvmE2u8m2YqDeN441zGcJCOLSmYYrDZ/F+9sKhA/IBlvH&#10;pOGXPOy2z08bTI0b+UxDHioRIexT1FCH0KVS+rImi37mOuLoXV1vMUTZV9L0OEa4baVKkqW02HBc&#10;qLGjQ03lLf+xGi4uOU3HS6Ey+lZfIeePbFGVWr++TPs1iEBTeIT/20ejQakF/J2JR0Bu7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uWh2txAAAANwAAAAPAAAAAAAAAAAA&#10;AAAAAKECAABkcnMvZG93bnJldi54bWxQSwUGAAAAAAQABAD5AAAAkgMAAAAA&#10;" strokecolor="#365f91 [2404]">
                        <v:stroke startarrow="block" endarrow="block"/>
                      </v:shape>
                      <v:rect id="Rectangle 224" o:spid="_x0000_s1056" style="position:absolute;left:7562;top:28870;width:14760;height:618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nzK5MIA&#10;AADcAAAADwAAAGRycy9kb3ducmV2LnhtbESP0WoCMRRE3wv9h3ALfatZg251axQVioIvVv2Ay+Z2&#10;d3FzsyRR1783QqGPw8ycYWaL3rbiSj40jjUMBxkI4tKZhisNp+P3xwREiMgGW8ek4U4BFvPXlxkW&#10;xt34h66HWIkE4VCghjrGrpAylDVZDAPXESfv13mLMUlfSePxluC2lSrLcmmx4bRQY0frmsrz4WI1&#10;rBiVH+2b3WbH6hPlOJ/KKtf6/a1ffoGI1Mf/8F97azQoNYLnmXQE5Pw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efMrkwgAAANwAAAAPAAAAAAAAAAAAAAAAAJgCAABkcnMvZG93&#10;bnJldi54bWxQSwUGAAAAAAQABAD1AAAAhwMAAAAA&#10;" fillcolor="#95b3d7 [1940]" strokecolor="#365f91 [2404]" strokeweight=".25pt">
                        <v:textbox>
                          <w:txbxContent>
                            <w:p w14:paraId="194D9239" w14:textId="77777777" w:rsidR="00C569DD" w:rsidRDefault="00C569DD" w:rsidP="00AD005D">
                              <w:pPr>
                                <w:pStyle w:val="NormalWeb"/>
                                <w:spacing w:before="0" w:beforeAutospacing="0" w:after="0" w:afterAutospacing="0"/>
                                <w:jc w:val="center"/>
                              </w:pPr>
                              <w:r>
                                <w:rPr>
                                  <w:rFonts w:ascii="Arial" w:hAnsi="Arial"/>
                                  <w:sz w:val="18"/>
                                  <w:szCs w:val="18"/>
                                </w:rPr>
                                <w:t xml:space="preserve">Validate remove client relationship request </w:t>
                              </w:r>
                            </w:p>
                          </w:txbxContent>
                        </v:textbox>
                      </v:rect>
                      <v:shape id="Straight Arrow Connector 29" o:spid="_x0000_s1057" type="#_x0000_t34" style="position:absolute;left:12721;top:37275;width:4442;height:0;rotation:90;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va4TsUAAADcAAAADwAAAGRycy9kb3ducmV2LnhtbESPQWvCQBSE70L/w/IK3symoaikWaUU&#10;WoIegtpLb6/ZZxLMvg3Z1U3/fbdQ8DjMzDdMsZ1ML240us6ygqckBUFcW91xo+Dz9L5Yg3AeWWNv&#10;mRT8kIPt5mFWYK5t4APdjr4REcIuRwWt90MupatbMugSOxBH72xHgz7KsZF6xBDhppdZmi6lwY7j&#10;QosDvbVUX45Xo+DwbLJd+MZ1NdlrGL6qsC8/GqXmj9PrCwhPk7+H/9ulVpBlK/g7E4+A3PwC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Iva4TsUAAADcAAAADwAAAAAAAAAA&#10;AAAAAAChAgAAZHJzL2Rvd25yZXYueG1sUEsFBgAAAAAEAAQA+QAAAJMDAAAAAA==&#10;" strokecolor="#365f91 [2404]">
                        <v:stroke endarrow="block"/>
                      </v:shape>
                      <v:shape id="Straight Arrow Connector 228" o:spid="_x0000_s1058" type="#_x0000_t32" style="position:absolute;left:22322;top:31962;width:7449;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1Cac8IAAADcAAAADwAAAGRycy9kb3ducmV2LnhtbERPW2vCMBR+H/gfwhF8m6lFh1SjiCBT&#10;cAwvIL4dmmNTbE5Kk2nrr18eBnv8+O7zZWsr8aDGl44VjIYJCOLc6ZILBefT5n0KwgdkjZVjUtCR&#10;h+Wi9zbHTLsnH+hxDIWIIewzVGBCqDMpfW7Ioh+6mjhyN9dYDBE2hdQNPmO4rWSaJB/SYsmxwWBN&#10;a0P5/fhjFVxfk/T7NTb7rgr3XfnVXT5beVFq0G9XMxCB2vAv/nNvtYI0jWvjmXgE5OIX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f1Cac8IAAADcAAAADwAAAAAAAAAAAAAA&#10;AAChAgAAZHJzL2Rvd25yZXYueG1sUEsFBgAAAAAEAAQA+QAAAJADAAAAAA==&#10;" strokecolor="#365f91 [2404]">
                        <v:stroke startarrow="block" endarrow="block"/>
                      </v:shape>
                      <v:rect id="Rectangle 229" o:spid="_x0000_s1059" style="position:absolute;left:29209;top:4181;width:17648;height:625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H1lesMA&#10;AADcAAAADwAAAGRycy9kb3ducmV2LnhtbESPUWvCMBSF34X9h3AHvmm64DrtTMsmyAa+OPUHXJpr&#10;W9bclCTT7t8vA8HHwznnO5x1NdpeXMiHzrGGp3kGgrh2puNGw+m4nS1BhIhssHdMGn4pQFU+TNZY&#10;GHflL7ocYiMShEOBGtoYh0LKULdkMczdQJy8s/MWY5K+kcbjNcFtL1WW5dJix2mhxYE2LdXfhx+r&#10;4Z1R+cW+233sWL2gfM5Xssm1nj6Ob68gIo3xHr61P40GpVbwfyYdAVn+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H1lesMAAADcAAAADwAAAAAAAAAAAAAAAACYAgAAZHJzL2Rv&#10;d25yZXYueG1sUEsFBgAAAAAEAAQA9QAAAIgDAAAAAA==&#10;" fillcolor="#95b3d7 [1940]" strokecolor="#365f91 [2404]" strokeweight=".25pt">
                        <v:textbox>
                          <w:txbxContent>
                            <w:p w14:paraId="194D923A" w14:textId="77777777" w:rsidR="00C569DD" w:rsidRDefault="00C569DD" w:rsidP="00AD005D">
                              <w:pPr>
                                <w:shd w:val="clear" w:color="auto" w:fill="95B3D7" w:themeFill="accent1" w:themeFillTint="99"/>
                                <w:jc w:val="center"/>
                              </w:pPr>
                              <w:r>
                                <w:rPr>
                                  <w:sz w:val="18"/>
                                  <w:szCs w:val="18"/>
                                </w:rPr>
                                <w:t>Client Relationship List (</w:t>
                              </w:r>
                              <w:r w:rsidRPr="00B85D0C">
                                <w:rPr>
                                  <w:sz w:val="18"/>
                                  <w:szCs w:val="18"/>
                                </w:rPr>
                                <w:t>curel.000</w:t>
                              </w:r>
                              <w:r>
                                <w:rPr>
                                  <w:sz w:val="18"/>
                                  <w:szCs w:val="18"/>
                                </w:rPr>
                                <w:t>4</w:t>
                              </w:r>
                              <w:r w:rsidRPr="00B85D0C">
                                <w:rPr>
                                  <w:sz w:val="18"/>
                                  <w:szCs w:val="18"/>
                                </w:rPr>
                                <w:t>.201</w:t>
                              </w:r>
                              <w:r>
                                <w:rPr>
                                  <w:sz w:val="18"/>
                                  <w:szCs w:val="18"/>
                                </w:rPr>
                                <w:t>8</w:t>
                              </w:r>
                              <w:r w:rsidRPr="00B85D0C">
                                <w:rPr>
                                  <w:sz w:val="18"/>
                                  <w:szCs w:val="18"/>
                                </w:rPr>
                                <w:t>.list</w:t>
                              </w:r>
                              <w:r>
                                <w:rPr>
                                  <w:sz w:val="18"/>
                                  <w:szCs w:val="18"/>
                                </w:rPr>
                                <w:t>)</w:t>
                              </w:r>
                            </w:p>
                          </w:txbxContent>
                        </v:textbox>
                      </v:rect>
                      <v:shape id="Straight Arrow Connector 230" o:spid="_x0000_s1060" type="#_x0000_t32" style="position:absolute;left:21336;top:7308;width:7873;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P8AqMQAAADcAAAADwAAAGRycy9kb3ducmV2LnhtbERPXWvCMBR9F/Yfwh3sTdN1boxqKmMg&#10;KmyIbiC+XZq7prS5KU3U1l+/PAg+Hs73fNHbRpyp85VjBc+TBARx4XTFpYLfn+X4HYQPyBobx6Rg&#10;IA+L/GE0x0y7C+/ovA+liCHsM1RgQmgzKX1hyKKfuJY4cn+usxgi7EqpO7zEcNvINEnepMWKY4PB&#10;lj4NFfX+ZBUcr6/p9jo1X0MT6k31PRxWvTwo9fTYf8xABOrDXXxzr7WC9CXOj2fiEZD5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E/wCoxAAAANwAAAAPAAAAAAAAAAAA&#10;AAAAAKECAABkcnMvZG93bnJldi54bWxQSwUGAAAAAAQABAD5AAAAkgMAAAAA&#10;" strokecolor="#365f91 [2404]">
                        <v:stroke startarrow="block" endarrow="block"/>
                      </v:shape>
                      <v:rect id="Rectangle 231" o:spid="_x0000_s1061" style="position:absolute;left:3714;top:4181;width:17622;height:625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9L/ocMA&#10;AADcAAAADwAAAGRycy9kb3ducmV2LnhtbESP0WrCQBRE3wX/YbmCb7ox1thGV1GhKPhSbT/gkr0m&#10;wezdsLtq/Hu3UOjjMDNnmOW6M424k/O1ZQWTcQKCuLC65lLBz/fn6B2ED8gaG8uk4Eke1qt+b4m5&#10;tg8+0f0cShEh7HNUUIXQ5lL6oiKDfmxb4uhdrDMYonSl1A4fEW4amSZJJg3WHBcqbGlXUXE934yC&#10;LWPq3r7q4/7I6RzlLPuQZabUcNBtFiACdeE//Nc+aAXpdAK/Z+IRkKs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9L/ocMAAADcAAAADwAAAAAAAAAAAAAAAACYAgAAZHJzL2Rv&#10;d25yZXYueG1sUEsFBgAAAAAEAAQA9QAAAIgDAAAAAA==&#10;" fillcolor="#95b3d7 [1940]" strokecolor="#365f91 [2404]" strokeweight=".25pt">
                        <v:textbox>
                          <w:txbxContent>
                            <w:p w14:paraId="194D923B" w14:textId="77777777" w:rsidR="00C569DD" w:rsidRDefault="00C569DD" w:rsidP="00AD005D">
                              <w:pPr>
                                <w:pStyle w:val="NormalWeb"/>
                                <w:spacing w:before="0" w:beforeAutospacing="0" w:after="0" w:afterAutospacing="0"/>
                                <w:jc w:val="center"/>
                              </w:pPr>
                              <w:r>
                                <w:rPr>
                                  <w:rFonts w:ascii="Arial" w:hAnsi="Arial"/>
                                  <w:sz w:val="18"/>
                                  <w:szCs w:val="18"/>
                                </w:rPr>
                                <w:t>Review my relationships with the client to be removed</w:t>
                              </w:r>
                            </w:p>
                          </w:txbxContent>
                        </v:textbox>
                      </v:rect>
                      <v:shape id="Straight Arrow Connector 29" o:spid="_x0000_s1062" type="#_x0000_t34" style="position:absolute;left:10426;top:12535;width:4213;height:16;rotation:90;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1iNC8UAAADcAAAADwAAAGRycy9kb3ducmV2LnhtbESPQWvCQBSE70L/w/IK3symqYikWaUU&#10;WoIegtpLb6/ZZxLMvg3Z1U3/fbdQ8DjMzDdMsZ1ML240us6ygqckBUFcW91xo+Dz9L5Yg3AeWWNv&#10;mRT8kIPt5mFWYK5t4APdjr4REcIuRwWt90MupatbMugSOxBH72xHgz7KsZF6xBDhppdZmq6kwY7j&#10;QosDvbVUX45Xo+CwNNkufOO6muw1DF9V2JcfjVLzx+n1BYSnyd/D/+1SK8ieM/g7E4+A3PwC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t1iNC8UAAADcAAAADwAAAAAAAAAA&#10;AAAAAAChAgAAZHJzL2Rvd25yZXYueG1sUEsFBgAAAAAEAAQA+QAAAJMDAAAAAA==&#10;" strokecolor="#365f91 [2404]">
                        <v:stroke endarrow="block"/>
                      </v:shape>
                      <v:shape id="Elbow Connector 9" o:spid="_x0000_s1063" type="#_x0000_t34" style="position:absolute;left:3176;top:22614;width:11125;height:7572;rotation: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kko+cUAAADaAAAADwAAAGRycy9kb3ducmV2LnhtbESPQWvCQBSE7wX/w/IEb81GUbGpq4ha&#10;LEWUWin09sw+k2D2bZrdxvjvu0Khx2FmvmGm89aUoqHaFZYV9KMYBHFqdcGZguPHy+MEhPPIGkvL&#10;pOBGDuazzsMUE22v/E7NwWciQNglqCD3vkqkdGlOBl1kK+LgnW1t0AdZZ1LXeA1wU8pBHI+lwYLD&#10;Qo4VLXNKL4cfo2C0Gjbl5/r7a293l83t9OaO/cFWqV63XTyD8NT6//Bf+1UreIL7lXAD5OwX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Wkko+cUAAADaAAAADwAAAAAAAAAA&#10;AAAAAAChAgAAZHJzL2Rvd25yZXYueG1sUEsFBgAAAAAEAAQA+QAAAJMDAAAAAA==&#10;" strokecolor="#4579b8 [3044]"/>
                      <v:shape id="Elbow Connector 10" o:spid="_x0000_s1064" type="#_x0000_t34" style="position:absolute;left:4953;top:31962;width:2609;height: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xcG2MQAAADbAAAADwAAAGRycy9kb3ducmV2LnhtbESPMWvDQAyF90L/w6FClxKfk8EYx5dg&#10;AimBTHHboZvwqbapT+f4ro7776Oh0E0Pve/pqdwvblAzTaH3bGCdpKCIG297bg28vx1XOagQkS0O&#10;nsnALwXY7x4fSiysv/GF5jq2SkI4FGigi3EstA5NRw5D4kdi2X35yWEUObXaTniTcDfoTZpm2mHP&#10;cqHDkQ4dNd/1j5Ma/FHVaTbX19dqnZ8+hwOfX3pjnp+Wagsq0hL/zX/0yQon7eUXGUDv7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nFwbYxAAAANsAAAAPAAAAAAAAAAAA&#10;AAAAAKECAABkcnMvZG93bnJldi54bWxQSwUGAAAAAAQABAD5AAAAkgMAAAAA&#10;" strokecolor="#4579b8 [3044]">
                        <v:stroke endarrow="block"/>
                      </v:shape>
                      <v:shapetype id="_x0000_t33" coordsize="21600,21600" o:spt="33" o:oned="t" path="m,l21600,r,21600e" filled="f">
                        <v:stroke joinstyle="miter"/>
                        <v:path arrowok="t" fillok="f" o:connecttype="none"/>
                        <o:lock v:ext="edit" shapetype="t"/>
                      </v:shapetype>
                      <v:shape id="Elbow Connector 11" o:spid="_x0000_s1065" type="#_x0000_t33" style="position:absolute;left:658;top:35688;width:11198;height:2610;rotation:90;flip:x;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mwfxsEAAADbAAAADwAAAGRycy9kb3ducmV2LnhtbERPzYrCMBC+L/gOYYS9LJq6hyLVKCIo&#10;6h6KPw8wNmNbbCYlibW+/WZhwdt8fL8zX/amER05X1tWMBknIIgLq2suFVzOm9EUhA/IGhvLpOBF&#10;HpaLwcccM22ffKTuFEoRQ9hnqKAKoc2k9EVFBv3YtsSRu1lnMEToSqkdPmO4aeR3kqTSYM2xocKW&#10;1hUV99PDKHD3ZNvl131+OTSH4zn/Sn9eJlXqc9ivZiAC9eEt/nfvdJw/gb9f4gFy8Q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bB/GwQAAANsAAAAPAAAAAAAAAAAAAAAA&#10;AKECAABkcnMvZG93bnJldi54bWxQSwUGAAAAAAQABAD5AAAAjwMAAAAA&#10;" strokecolor="#4579b8 [3044]">
                        <v:stroke endarrow="block"/>
                      </v:shape>
                    </v:group>
                  </w:pict>
                </mc:Fallback>
              </mc:AlternateContent>
            </w:r>
          </w:p>
        </w:tc>
        <w:tc>
          <w:tcPr>
            <w:tcW w:w="3544" w:type="dxa"/>
            <w:tcBorders>
              <w:top w:val="single" w:sz="8" w:space="0" w:color="365F91" w:themeColor="accent1" w:themeShade="BF"/>
              <w:left w:val="single" w:sz="8" w:space="0" w:color="365F91" w:themeColor="accent1" w:themeShade="BF"/>
              <w:bottom w:val="single" w:sz="8" w:space="0" w:color="365F91" w:themeColor="accent1" w:themeShade="BF"/>
              <w:right w:val="single" w:sz="8" w:space="0" w:color="365F91" w:themeColor="accent1" w:themeShade="BF"/>
            </w:tcBorders>
          </w:tcPr>
          <w:p w14:paraId="194D903E" w14:textId="77777777" w:rsidR="00AD005D" w:rsidRPr="00C00367" w:rsidRDefault="00AD005D" w:rsidP="008E526B">
            <w:pPr>
              <w:pStyle w:val="Bullet2"/>
              <w:numPr>
                <w:ilvl w:val="0"/>
                <w:numId w:val="0"/>
              </w:numPr>
              <w:jc w:val="both"/>
              <w:rPr>
                <w:sz w:val="18"/>
                <w:szCs w:val="18"/>
              </w:rPr>
            </w:pPr>
          </w:p>
        </w:tc>
      </w:tr>
      <w:tr w:rsidR="00AD005D" w14:paraId="194D9043" w14:textId="77777777" w:rsidTr="008F2071">
        <w:trPr>
          <w:cantSplit/>
          <w:trHeight w:val="2211"/>
        </w:trPr>
        <w:tc>
          <w:tcPr>
            <w:tcW w:w="1560" w:type="dxa"/>
            <w:tcBorders>
              <w:top w:val="single" w:sz="8" w:space="0" w:color="365F91" w:themeColor="accent1" w:themeShade="BF"/>
              <w:left w:val="single" w:sz="8" w:space="0" w:color="365F91" w:themeColor="accent1" w:themeShade="BF"/>
              <w:bottom w:val="single" w:sz="8" w:space="0" w:color="365F91" w:themeColor="accent1" w:themeShade="BF"/>
              <w:right w:val="single" w:sz="8" w:space="0" w:color="365F91" w:themeColor="accent1" w:themeShade="BF"/>
            </w:tcBorders>
            <w:shd w:val="clear" w:color="auto" w:fill="95B3D7" w:themeFill="accent1" w:themeFillTint="99"/>
            <w:textDirection w:val="btLr"/>
          </w:tcPr>
          <w:p w14:paraId="194D9040" w14:textId="77777777" w:rsidR="00AD005D" w:rsidRDefault="0038709F" w:rsidP="008E526B">
            <w:pPr>
              <w:pStyle w:val="Bullet2"/>
              <w:numPr>
                <w:ilvl w:val="0"/>
                <w:numId w:val="0"/>
              </w:numPr>
              <w:ind w:left="113" w:right="113"/>
            </w:pPr>
            <w:r>
              <w:t>Review c</w:t>
            </w:r>
            <w:r w:rsidR="00AD005D">
              <w:t>lient demographic information</w:t>
            </w:r>
            <w:r w:rsidR="00A972F6">
              <w:t xml:space="preserve"> (non—payroll provider</w:t>
            </w:r>
            <w:r w:rsidR="006F7650">
              <w:t>)</w:t>
            </w:r>
          </w:p>
        </w:tc>
        <w:tc>
          <w:tcPr>
            <w:tcW w:w="4110" w:type="dxa"/>
            <w:tcBorders>
              <w:top w:val="single" w:sz="8" w:space="0" w:color="365F91" w:themeColor="accent1" w:themeShade="BF"/>
              <w:left w:val="single" w:sz="8" w:space="0" w:color="365F91" w:themeColor="accent1" w:themeShade="BF"/>
              <w:bottom w:val="single" w:sz="8" w:space="0" w:color="365F91" w:themeColor="accent1" w:themeShade="BF"/>
              <w:right w:val="single" w:sz="8" w:space="0" w:color="365F91" w:themeColor="accent1" w:themeShade="BF"/>
            </w:tcBorders>
          </w:tcPr>
          <w:p w14:paraId="194D9041" w14:textId="77777777" w:rsidR="00AD005D" w:rsidRDefault="00AD005D" w:rsidP="008E526B">
            <w:pPr>
              <w:pStyle w:val="Bullet2"/>
              <w:numPr>
                <w:ilvl w:val="0"/>
                <w:numId w:val="0"/>
              </w:numPr>
              <w:jc w:val="both"/>
            </w:pPr>
          </w:p>
        </w:tc>
        <w:tc>
          <w:tcPr>
            <w:tcW w:w="3544" w:type="dxa"/>
            <w:tcBorders>
              <w:top w:val="single" w:sz="8" w:space="0" w:color="365F91" w:themeColor="accent1" w:themeShade="BF"/>
              <w:left w:val="single" w:sz="8" w:space="0" w:color="365F91" w:themeColor="accent1" w:themeShade="BF"/>
              <w:bottom w:val="single" w:sz="8" w:space="0" w:color="365F91" w:themeColor="accent1" w:themeShade="BF"/>
              <w:right w:val="single" w:sz="8" w:space="0" w:color="365F91" w:themeColor="accent1" w:themeShade="BF"/>
            </w:tcBorders>
          </w:tcPr>
          <w:p w14:paraId="194D9042" w14:textId="77777777" w:rsidR="00AD005D" w:rsidRDefault="00AD005D" w:rsidP="008E526B">
            <w:pPr>
              <w:pStyle w:val="Bullet2"/>
              <w:numPr>
                <w:ilvl w:val="0"/>
                <w:numId w:val="0"/>
              </w:numPr>
              <w:jc w:val="both"/>
            </w:pPr>
          </w:p>
        </w:tc>
      </w:tr>
      <w:tr w:rsidR="00AD005D" w14:paraId="194D9047" w14:textId="77777777" w:rsidTr="008F2071">
        <w:trPr>
          <w:cantSplit/>
          <w:trHeight w:val="3144"/>
        </w:trPr>
        <w:tc>
          <w:tcPr>
            <w:tcW w:w="1560" w:type="dxa"/>
            <w:tcBorders>
              <w:top w:val="single" w:sz="8" w:space="0" w:color="365F91" w:themeColor="accent1" w:themeShade="BF"/>
              <w:left w:val="single" w:sz="8" w:space="0" w:color="365F91" w:themeColor="accent1" w:themeShade="BF"/>
              <w:bottom w:val="single" w:sz="8" w:space="0" w:color="365F91" w:themeColor="accent1" w:themeShade="BF"/>
              <w:right w:val="single" w:sz="8" w:space="0" w:color="365F91" w:themeColor="accent1" w:themeShade="BF"/>
            </w:tcBorders>
            <w:shd w:val="clear" w:color="auto" w:fill="95B3D7" w:themeFill="accent1" w:themeFillTint="99"/>
            <w:textDirection w:val="btLr"/>
          </w:tcPr>
          <w:p w14:paraId="194D9044" w14:textId="77777777" w:rsidR="00AD005D" w:rsidRDefault="00AD005D" w:rsidP="008E526B">
            <w:pPr>
              <w:pStyle w:val="Bullet2"/>
              <w:numPr>
                <w:ilvl w:val="0"/>
                <w:numId w:val="0"/>
              </w:numPr>
              <w:ind w:left="113" w:right="113"/>
            </w:pPr>
            <w:r>
              <w:t>Remove client relati</w:t>
            </w:r>
            <w:r w:rsidR="007264A7">
              <w:t>on</w:t>
            </w:r>
            <w:r>
              <w:t>ship</w:t>
            </w:r>
          </w:p>
        </w:tc>
        <w:tc>
          <w:tcPr>
            <w:tcW w:w="4110" w:type="dxa"/>
            <w:tcBorders>
              <w:top w:val="single" w:sz="8" w:space="0" w:color="365F91" w:themeColor="accent1" w:themeShade="BF"/>
              <w:left w:val="single" w:sz="8" w:space="0" w:color="365F91" w:themeColor="accent1" w:themeShade="BF"/>
              <w:bottom w:val="single" w:sz="8" w:space="0" w:color="365F91" w:themeColor="accent1" w:themeShade="BF"/>
              <w:right w:val="single" w:sz="8" w:space="0" w:color="365F91" w:themeColor="accent1" w:themeShade="BF"/>
            </w:tcBorders>
          </w:tcPr>
          <w:p w14:paraId="194D9045" w14:textId="77777777" w:rsidR="00AD005D" w:rsidRDefault="00AD005D" w:rsidP="008E526B">
            <w:pPr>
              <w:pStyle w:val="Bullet2"/>
              <w:numPr>
                <w:ilvl w:val="0"/>
                <w:numId w:val="0"/>
              </w:numPr>
              <w:jc w:val="both"/>
            </w:pPr>
          </w:p>
        </w:tc>
        <w:tc>
          <w:tcPr>
            <w:tcW w:w="3544" w:type="dxa"/>
            <w:tcBorders>
              <w:top w:val="single" w:sz="8" w:space="0" w:color="365F91" w:themeColor="accent1" w:themeShade="BF"/>
              <w:left w:val="single" w:sz="8" w:space="0" w:color="365F91" w:themeColor="accent1" w:themeShade="BF"/>
              <w:bottom w:val="single" w:sz="8" w:space="0" w:color="365F91" w:themeColor="accent1" w:themeShade="BF"/>
              <w:right w:val="single" w:sz="8" w:space="0" w:color="365F91" w:themeColor="accent1" w:themeShade="BF"/>
            </w:tcBorders>
          </w:tcPr>
          <w:p w14:paraId="194D9046" w14:textId="77777777" w:rsidR="00AD005D" w:rsidRDefault="00AD005D" w:rsidP="008E526B">
            <w:pPr>
              <w:pStyle w:val="Bullet2"/>
              <w:keepNext/>
              <w:numPr>
                <w:ilvl w:val="0"/>
                <w:numId w:val="0"/>
              </w:numPr>
              <w:jc w:val="both"/>
            </w:pPr>
          </w:p>
        </w:tc>
      </w:tr>
    </w:tbl>
    <w:p w14:paraId="194D9048" w14:textId="77777777" w:rsidR="00A972F6" w:rsidRDefault="00A972F6" w:rsidP="007264A7">
      <w:pPr>
        <w:pStyle w:val="Caption"/>
        <w:jc w:val="center"/>
      </w:pPr>
      <w:bookmarkStart w:id="81" w:name="_Toc499036426"/>
      <w:bookmarkStart w:id="82" w:name="_Toc498678789"/>
    </w:p>
    <w:p w14:paraId="194D9049" w14:textId="77777777" w:rsidR="007264A7" w:rsidRDefault="007264A7" w:rsidP="007264A7">
      <w:pPr>
        <w:pStyle w:val="Caption"/>
        <w:jc w:val="center"/>
      </w:pPr>
      <w:bookmarkStart w:id="83" w:name="_Toc518560512"/>
      <w:r>
        <w:t xml:space="preserve">Figure </w:t>
      </w:r>
      <w:r w:rsidR="005F614F">
        <w:fldChar w:fldCharType="begin"/>
      </w:r>
      <w:r w:rsidR="005F614F">
        <w:instrText xml:space="preserve"> SEQ Figure \* ARABIC </w:instrText>
      </w:r>
      <w:r w:rsidR="005F614F">
        <w:fldChar w:fldCharType="separate"/>
      </w:r>
      <w:r w:rsidR="00C014AE">
        <w:rPr>
          <w:noProof/>
        </w:rPr>
        <w:t>2</w:t>
      </w:r>
      <w:r w:rsidR="005F614F">
        <w:rPr>
          <w:noProof/>
        </w:rPr>
        <w:fldChar w:fldCharType="end"/>
      </w:r>
      <w:r>
        <w:t>: SBR interactions for list client relationships and remove client relationship process</w:t>
      </w:r>
      <w:bookmarkEnd w:id="81"/>
      <w:r w:rsidR="00A50AFB">
        <w:t>.</w:t>
      </w:r>
      <w:bookmarkEnd w:id="83"/>
    </w:p>
    <w:p w14:paraId="194D904A" w14:textId="77777777" w:rsidR="00D02C31" w:rsidRDefault="00D02C31" w:rsidP="00074CF5"/>
    <w:p w14:paraId="6FAC8102" w14:textId="77777777" w:rsidR="00512164" w:rsidRDefault="00512164" w:rsidP="00074CF5"/>
    <w:p w14:paraId="5C271EE5" w14:textId="77777777" w:rsidR="00512164" w:rsidRDefault="00512164" w:rsidP="00074CF5"/>
    <w:p w14:paraId="63D90E08" w14:textId="77777777" w:rsidR="00512164" w:rsidRDefault="00512164" w:rsidP="00074CF5"/>
    <w:p w14:paraId="18FC36C1" w14:textId="77777777" w:rsidR="00512164" w:rsidRDefault="00512164" w:rsidP="00074CF5"/>
    <w:p w14:paraId="1ECD4888" w14:textId="77777777" w:rsidR="00512164" w:rsidRDefault="00512164" w:rsidP="00074CF5"/>
    <w:p w14:paraId="446448A5" w14:textId="77777777" w:rsidR="00512164" w:rsidRDefault="00512164" w:rsidP="00074CF5"/>
    <w:p w14:paraId="5643C778" w14:textId="77777777" w:rsidR="00512164" w:rsidRDefault="00512164" w:rsidP="00074CF5"/>
    <w:p w14:paraId="01482528" w14:textId="77777777" w:rsidR="00512164" w:rsidRDefault="00512164" w:rsidP="00074CF5"/>
    <w:p w14:paraId="47C62BD9" w14:textId="77777777" w:rsidR="00512164" w:rsidRDefault="00512164" w:rsidP="00074CF5"/>
    <w:p w14:paraId="188D0624" w14:textId="77777777" w:rsidR="00512164" w:rsidRDefault="00512164" w:rsidP="00074CF5"/>
    <w:p w14:paraId="75315E01" w14:textId="77777777" w:rsidR="00512164" w:rsidRDefault="00512164" w:rsidP="00074CF5"/>
    <w:p w14:paraId="01F03EC8" w14:textId="77777777" w:rsidR="00512164" w:rsidRDefault="00512164" w:rsidP="00074CF5"/>
    <w:p w14:paraId="78A54037" w14:textId="77777777" w:rsidR="00512164" w:rsidRDefault="00512164" w:rsidP="00074CF5"/>
    <w:p w14:paraId="769D7BB6" w14:textId="77777777" w:rsidR="00512164" w:rsidRPr="00D02C31" w:rsidRDefault="00512164" w:rsidP="00074CF5"/>
    <w:bookmarkEnd w:id="82"/>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3146"/>
        <w:gridCol w:w="1276"/>
        <w:gridCol w:w="4252"/>
      </w:tblGrid>
      <w:tr w:rsidR="00D02C31" w:rsidRPr="009B06E0" w14:paraId="194D904F" w14:textId="77777777" w:rsidTr="00543524">
        <w:trPr>
          <w:tblHeader/>
        </w:trPr>
        <w:tc>
          <w:tcPr>
            <w:tcW w:w="540" w:type="dxa"/>
            <w:shd w:val="clear" w:color="auto" w:fill="C6D9F1"/>
          </w:tcPr>
          <w:p w14:paraId="194D904B" w14:textId="77777777" w:rsidR="00D02C31" w:rsidRPr="00E2306E" w:rsidRDefault="00D02C31" w:rsidP="00EB4ADD">
            <w:pPr>
              <w:pStyle w:val="OutlineNumbered1"/>
              <w:rPr>
                <w:b/>
                <w:sz w:val="20"/>
              </w:rPr>
            </w:pPr>
          </w:p>
        </w:tc>
        <w:tc>
          <w:tcPr>
            <w:tcW w:w="3146" w:type="dxa"/>
            <w:shd w:val="clear" w:color="auto" w:fill="C6D9F1"/>
          </w:tcPr>
          <w:p w14:paraId="194D904C" w14:textId="77777777" w:rsidR="00D02C31" w:rsidRPr="00E2306E" w:rsidRDefault="00D02C31" w:rsidP="00EB4ADD">
            <w:pPr>
              <w:spacing w:before="120" w:after="120"/>
              <w:rPr>
                <w:rFonts w:cs="Arial"/>
                <w:b/>
                <w:sz w:val="20"/>
                <w:szCs w:val="20"/>
              </w:rPr>
            </w:pPr>
            <w:r w:rsidRPr="00E2306E">
              <w:rPr>
                <w:rFonts w:cs="Arial"/>
                <w:b/>
                <w:sz w:val="20"/>
                <w:szCs w:val="20"/>
              </w:rPr>
              <w:t>Interaction</w:t>
            </w:r>
          </w:p>
        </w:tc>
        <w:tc>
          <w:tcPr>
            <w:tcW w:w="1276" w:type="dxa"/>
            <w:shd w:val="clear" w:color="auto" w:fill="C6D9F1"/>
          </w:tcPr>
          <w:p w14:paraId="194D904D" w14:textId="77777777" w:rsidR="00D02C31" w:rsidRPr="00E2306E" w:rsidRDefault="00D02C31" w:rsidP="00EB4ADD">
            <w:pPr>
              <w:spacing w:before="120" w:after="120"/>
              <w:rPr>
                <w:rFonts w:cs="Arial"/>
                <w:b/>
                <w:sz w:val="20"/>
                <w:szCs w:val="20"/>
              </w:rPr>
            </w:pPr>
            <w:r w:rsidRPr="00E2306E">
              <w:rPr>
                <w:rFonts w:cs="Arial"/>
                <w:b/>
                <w:sz w:val="20"/>
                <w:szCs w:val="20"/>
              </w:rPr>
              <w:t xml:space="preserve">Mandatory </w:t>
            </w:r>
          </w:p>
        </w:tc>
        <w:tc>
          <w:tcPr>
            <w:tcW w:w="4252" w:type="dxa"/>
            <w:shd w:val="clear" w:color="auto" w:fill="C6D9F1"/>
          </w:tcPr>
          <w:p w14:paraId="194D904E" w14:textId="77777777" w:rsidR="00D02C31" w:rsidRPr="00E2306E" w:rsidRDefault="00D02C31" w:rsidP="00EB4ADD">
            <w:pPr>
              <w:spacing w:before="120" w:after="120"/>
              <w:rPr>
                <w:rFonts w:cs="Arial"/>
                <w:b/>
                <w:sz w:val="20"/>
                <w:szCs w:val="20"/>
              </w:rPr>
            </w:pPr>
            <w:r w:rsidRPr="00E2306E">
              <w:rPr>
                <w:rFonts w:cs="Arial"/>
                <w:b/>
                <w:sz w:val="20"/>
                <w:szCs w:val="20"/>
              </w:rPr>
              <w:t>Service Orchestration</w:t>
            </w:r>
          </w:p>
        </w:tc>
      </w:tr>
      <w:tr w:rsidR="00D02C31" w:rsidRPr="009B06E0" w14:paraId="194D9055" w14:textId="77777777" w:rsidTr="00543524">
        <w:tc>
          <w:tcPr>
            <w:tcW w:w="540" w:type="dxa"/>
          </w:tcPr>
          <w:p w14:paraId="194D9050" w14:textId="77777777" w:rsidR="00D02C31" w:rsidRPr="00E2306E" w:rsidRDefault="00D02C31" w:rsidP="00EB4ADD">
            <w:pPr>
              <w:spacing w:before="120" w:after="120"/>
              <w:rPr>
                <w:rFonts w:cs="Arial"/>
                <w:sz w:val="20"/>
                <w:szCs w:val="20"/>
              </w:rPr>
            </w:pPr>
            <w:r w:rsidRPr="00E2306E">
              <w:rPr>
                <w:rFonts w:cs="Arial"/>
                <w:sz w:val="20"/>
                <w:szCs w:val="20"/>
              </w:rPr>
              <w:t>1</w:t>
            </w:r>
          </w:p>
        </w:tc>
        <w:tc>
          <w:tcPr>
            <w:tcW w:w="3146" w:type="dxa"/>
          </w:tcPr>
          <w:p w14:paraId="194D9051" w14:textId="77777777" w:rsidR="00D02C31" w:rsidRPr="00E2306E" w:rsidRDefault="00D02C31" w:rsidP="00EB4ADD">
            <w:pPr>
              <w:spacing w:before="120" w:after="120"/>
              <w:rPr>
                <w:rFonts w:cs="Arial"/>
                <w:sz w:val="20"/>
                <w:szCs w:val="20"/>
              </w:rPr>
            </w:pPr>
            <w:r w:rsidRPr="00B85D0C">
              <w:rPr>
                <w:rFonts w:cs="Arial"/>
                <w:sz w:val="20"/>
                <w:szCs w:val="20"/>
              </w:rPr>
              <w:t>curel.000</w:t>
            </w:r>
            <w:r>
              <w:rPr>
                <w:rFonts w:cs="Arial"/>
                <w:sz w:val="20"/>
                <w:szCs w:val="20"/>
              </w:rPr>
              <w:t>4</w:t>
            </w:r>
            <w:r w:rsidRPr="00B85D0C">
              <w:rPr>
                <w:rFonts w:cs="Arial"/>
                <w:sz w:val="20"/>
                <w:szCs w:val="20"/>
              </w:rPr>
              <w:t>.201</w:t>
            </w:r>
            <w:r>
              <w:rPr>
                <w:rFonts w:cs="Arial"/>
                <w:sz w:val="20"/>
                <w:szCs w:val="20"/>
              </w:rPr>
              <w:t>8</w:t>
            </w:r>
            <w:r w:rsidRPr="00B85D0C">
              <w:rPr>
                <w:rFonts w:cs="Arial"/>
                <w:sz w:val="20"/>
                <w:szCs w:val="20"/>
              </w:rPr>
              <w:t>.list</w:t>
            </w:r>
          </w:p>
        </w:tc>
        <w:tc>
          <w:tcPr>
            <w:tcW w:w="1276" w:type="dxa"/>
          </w:tcPr>
          <w:p w14:paraId="194D9052" w14:textId="77777777" w:rsidR="00D02C31" w:rsidRPr="00E2306E" w:rsidRDefault="00D02C31" w:rsidP="00EB4ADD">
            <w:pPr>
              <w:spacing w:before="120" w:after="120"/>
              <w:rPr>
                <w:rFonts w:cs="Arial"/>
                <w:sz w:val="20"/>
                <w:szCs w:val="20"/>
              </w:rPr>
            </w:pPr>
            <w:r w:rsidRPr="00E2306E">
              <w:rPr>
                <w:rFonts w:cs="Arial"/>
                <w:sz w:val="20"/>
                <w:szCs w:val="20"/>
              </w:rPr>
              <w:t>No</w:t>
            </w:r>
          </w:p>
        </w:tc>
        <w:tc>
          <w:tcPr>
            <w:tcW w:w="4252" w:type="dxa"/>
          </w:tcPr>
          <w:p w14:paraId="194D9053" w14:textId="77777777" w:rsidR="00D02C31" w:rsidRPr="00C161AA" w:rsidRDefault="00D02C31" w:rsidP="00EB4ADD">
            <w:pPr>
              <w:spacing w:before="120" w:after="120"/>
              <w:rPr>
                <w:rFonts w:cs="Arial"/>
                <w:sz w:val="20"/>
                <w:szCs w:val="20"/>
              </w:rPr>
            </w:pPr>
            <w:r w:rsidRPr="00C161AA">
              <w:rPr>
                <w:rFonts w:cs="Arial"/>
                <w:sz w:val="20"/>
                <w:szCs w:val="20"/>
              </w:rPr>
              <w:t>The list interaction is optional before removing</w:t>
            </w:r>
            <w:r>
              <w:rPr>
                <w:rFonts w:cs="Arial"/>
                <w:sz w:val="20"/>
                <w:szCs w:val="20"/>
              </w:rPr>
              <w:t xml:space="preserve"> all relationships to a client.</w:t>
            </w:r>
          </w:p>
          <w:p w14:paraId="194D9054" w14:textId="77777777" w:rsidR="00D02C31" w:rsidRPr="00E2306E" w:rsidRDefault="00D02C31" w:rsidP="00EB4ADD">
            <w:pPr>
              <w:spacing w:before="120" w:after="120"/>
              <w:rPr>
                <w:rFonts w:cs="Arial"/>
                <w:sz w:val="20"/>
                <w:szCs w:val="20"/>
              </w:rPr>
            </w:pPr>
            <w:r w:rsidRPr="00C161AA">
              <w:rPr>
                <w:rFonts w:cs="Arial"/>
                <w:sz w:val="20"/>
                <w:szCs w:val="20"/>
              </w:rPr>
              <w:t xml:space="preserve">The list interaction is highly recommended before removing a relationship to a client on account level or role level to ensure the correct client account or role is retrieved before proceeding with the request to remove a relationship to a client. </w:t>
            </w:r>
          </w:p>
        </w:tc>
      </w:tr>
      <w:tr w:rsidR="00D02C31" w:rsidRPr="009B06E0" w14:paraId="194D905A" w14:textId="77777777" w:rsidTr="00543524">
        <w:tc>
          <w:tcPr>
            <w:tcW w:w="540" w:type="dxa"/>
          </w:tcPr>
          <w:p w14:paraId="194D9056" w14:textId="77777777" w:rsidR="00D02C31" w:rsidRPr="00E2306E" w:rsidRDefault="00D02C31" w:rsidP="00EB4ADD">
            <w:pPr>
              <w:spacing w:before="120" w:after="120"/>
              <w:rPr>
                <w:rFonts w:cs="Arial"/>
                <w:sz w:val="20"/>
                <w:szCs w:val="20"/>
              </w:rPr>
            </w:pPr>
            <w:r w:rsidRPr="00E2306E">
              <w:rPr>
                <w:rFonts w:cs="Arial"/>
                <w:sz w:val="20"/>
                <w:szCs w:val="20"/>
              </w:rPr>
              <w:t>2</w:t>
            </w:r>
          </w:p>
        </w:tc>
        <w:tc>
          <w:tcPr>
            <w:tcW w:w="3146" w:type="dxa"/>
          </w:tcPr>
          <w:p w14:paraId="194D9057" w14:textId="77777777" w:rsidR="00D02C31" w:rsidRPr="00E2306E" w:rsidRDefault="00D02C31" w:rsidP="00EB4ADD">
            <w:pPr>
              <w:spacing w:before="120" w:after="120"/>
              <w:rPr>
                <w:rFonts w:cs="Arial"/>
                <w:sz w:val="20"/>
                <w:szCs w:val="20"/>
              </w:rPr>
            </w:pPr>
            <w:r w:rsidRPr="00B85D0C">
              <w:rPr>
                <w:rFonts w:cs="Arial"/>
                <w:sz w:val="20"/>
                <w:szCs w:val="20"/>
              </w:rPr>
              <w:t>curel.000</w:t>
            </w:r>
            <w:r>
              <w:rPr>
                <w:rFonts w:cs="Arial"/>
                <w:sz w:val="20"/>
                <w:szCs w:val="20"/>
              </w:rPr>
              <w:t>4</w:t>
            </w:r>
            <w:r w:rsidRPr="00B85D0C">
              <w:rPr>
                <w:rFonts w:cs="Arial"/>
                <w:sz w:val="20"/>
                <w:szCs w:val="20"/>
              </w:rPr>
              <w:t>.201</w:t>
            </w:r>
            <w:r>
              <w:rPr>
                <w:rFonts w:cs="Arial"/>
                <w:sz w:val="20"/>
                <w:szCs w:val="20"/>
              </w:rPr>
              <w:t>8</w:t>
            </w:r>
            <w:r w:rsidRPr="00B85D0C">
              <w:rPr>
                <w:rFonts w:cs="Arial"/>
                <w:sz w:val="20"/>
                <w:szCs w:val="20"/>
              </w:rPr>
              <w:t>.validate</w:t>
            </w:r>
            <w:r>
              <w:rPr>
                <w:rFonts w:cs="Arial"/>
                <w:sz w:val="20"/>
                <w:szCs w:val="20"/>
              </w:rPr>
              <w:t>remove</w:t>
            </w:r>
          </w:p>
        </w:tc>
        <w:tc>
          <w:tcPr>
            <w:tcW w:w="1276" w:type="dxa"/>
          </w:tcPr>
          <w:p w14:paraId="194D9058" w14:textId="77777777" w:rsidR="00D02C31" w:rsidRPr="00E2306E" w:rsidRDefault="00D02C31" w:rsidP="00EB4ADD">
            <w:pPr>
              <w:spacing w:before="120" w:after="120"/>
              <w:rPr>
                <w:rFonts w:cs="Arial"/>
                <w:sz w:val="20"/>
                <w:szCs w:val="20"/>
              </w:rPr>
            </w:pPr>
            <w:r w:rsidRPr="00E2306E">
              <w:rPr>
                <w:rFonts w:cs="Arial"/>
                <w:sz w:val="20"/>
                <w:szCs w:val="20"/>
              </w:rPr>
              <w:t>No</w:t>
            </w:r>
          </w:p>
        </w:tc>
        <w:tc>
          <w:tcPr>
            <w:tcW w:w="4252" w:type="dxa"/>
          </w:tcPr>
          <w:p w14:paraId="194D9059" w14:textId="77777777" w:rsidR="00D02C31" w:rsidRPr="00E2306E" w:rsidRDefault="00D02C31" w:rsidP="00EB4ADD">
            <w:pPr>
              <w:spacing w:before="120" w:after="120"/>
              <w:rPr>
                <w:rFonts w:cs="Arial"/>
                <w:sz w:val="20"/>
                <w:szCs w:val="20"/>
              </w:rPr>
            </w:pPr>
          </w:p>
        </w:tc>
      </w:tr>
      <w:tr w:rsidR="00D02C31" w:rsidRPr="009B06E0" w14:paraId="194D905F" w14:textId="77777777" w:rsidTr="00543524">
        <w:tc>
          <w:tcPr>
            <w:tcW w:w="540" w:type="dxa"/>
          </w:tcPr>
          <w:p w14:paraId="194D905B" w14:textId="77777777" w:rsidR="00D02C31" w:rsidRPr="00E2306E" w:rsidRDefault="00D02C31" w:rsidP="00EB4ADD">
            <w:pPr>
              <w:spacing w:before="120" w:after="120"/>
              <w:rPr>
                <w:rFonts w:cs="Arial"/>
                <w:sz w:val="20"/>
                <w:szCs w:val="20"/>
              </w:rPr>
            </w:pPr>
            <w:r w:rsidRPr="00E2306E">
              <w:rPr>
                <w:rFonts w:cs="Arial"/>
                <w:sz w:val="20"/>
                <w:szCs w:val="20"/>
              </w:rPr>
              <w:t>3</w:t>
            </w:r>
          </w:p>
        </w:tc>
        <w:tc>
          <w:tcPr>
            <w:tcW w:w="3146" w:type="dxa"/>
          </w:tcPr>
          <w:p w14:paraId="194D905C" w14:textId="77777777" w:rsidR="00D02C31" w:rsidRPr="00E2306E" w:rsidRDefault="00D02C31" w:rsidP="00EB4ADD">
            <w:pPr>
              <w:spacing w:before="120" w:after="120"/>
              <w:rPr>
                <w:rFonts w:cs="Arial"/>
                <w:sz w:val="20"/>
                <w:szCs w:val="20"/>
              </w:rPr>
            </w:pPr>
            <w:r w:rsidRPr="00B85D0C">
              <w:rPr>
                <w:rFonts w:cs="Arial"/>
                <w:sz w:val="20"/>
                <w:szCs w:val="20"/>
              </w:rPr>
              <w:t>curel.000</w:t>
            </w:r>
            <w:r>
              <w:rPr>
                <w:rFonts w:cs="Arial"/>
                <w:sz w:val="20"/>
                <w:szCs w:val="20"/>
              </w:rPr>
              <w:t>4</w:t>
            </w:r>
            <w:r w:rsidRPr="00B85D0C">
              <w:rPr>
                <w:rFonts w:cs="Arial"/>
                <w:sz w:val="20"/>
                <w:szCs w:val="20"/>
              </w:rPr>
              <w:t>.201</w:t>
            </w:r>
            <w:r>
              <w:rPr>
                <w:rFonts w:cs="Arial"/>
                <w:sz w:val="20"/>
                <w:szCs w:val="20"/>
              </w:rPr>
              <w:t>8</w:t>
            </w:r>
            <w:r w:rsidRPr="00B85D0C">
              <w:rPr>
                <w:rFonts w:cs="Arial"/>
                <w:sz w:val="20"/>
                <w:szCs w:val="20"/>
              </w:rPr>
              <w:t>.</w:t>
            </w:r>
            <w:r>
              <w:rPr>
                <w:rFonts w:cs="Arial"/>
                <w:sz w:val="20"/>
                <w:szCs w:val="20"/>
              </w:rPr>
              <w:t>remove</w:t>
            </w:r>
          </w:p>
        </w:tc>
        <w:tc>
          <w:tcPr>
            <w:tcW w:w="1276" w:type="dxa"/>
          </w:tcPr>
          <w:p w14:paraId="194D905D" w14:textId="77777777" w:rsidR="00D02C31" w:rsidRPr="00E2306E" w:rsidRDefault="00D02C31" w:rsidP="00EB4ADD">
            <w:pPr>
              <w:spacing w:before="120" w:after="120"/>
              <w:rPr>
                <w:rFonts w:cs="Arial"/>
                <w:sz w:val="20"/>
                <w:szCs w:val="20"/>
              </w:rPr>
            </w:pPr>
            <w:r w:rsidRPr="00543524">
              <w:rPr>
                <w:rFonts w:cs="Arial"/>
                <w:sz w:val="20"/>
                <w:szCs w:val="20"/>
              </w:rPr>
              <w:t>Yes</w:t>
            </w:r>
          </w:p>
        </w:tc>
        <w:tc>
          <w:tcPr>
            <w:tcW w:w="4252" w:type="dxa"/>
          </w:tcPr>
          <w:p w14:paraId="194D905E" w14:textId="77777777" w:rsidR="00D02C31" w:rsidRPr="00E2306E" w:rsidRDefault="00D02C31" w:rsidP="00EB4ADD">
            <w:pPr>
              <w:rPr>
                <w:rFonts w:cs="Arial"/>
                <w:sz w:val="20"/>
                <w:szCs w:val="20"/>
              </w:rPr>
            </w:pPr>
            <w:r w:rsidRPr="00E2306E">
              <w:rPr>
                <w:rFonts w:cs="Arial"/>
                <w:sz w:val="20"/>
                <w:szCs w:val="20"/>
              </w:rPr>
              <w:t>No service orchestration is required to remove a client from a Tax/BAS agent.</w:t>
            </w:r>
          </w:p>
        </w:tc>
      </w:tr>
    </w:tbl>
    <w:p w14:paraId="6E637F2F" w14:textId="77777777" w:rsidR="00512164" w:rsidRDefault="00512164" w:rsidP="00D02C31">
      <w:pPr>
        <w:pStyle w:val="Caption"/>
        <w:jc w:val="center"/>
      </w:pPr>
    </w:p>
    <w:p w14:paraId="194D9060" w14:textId="6FBF6F46" w:rsidR="00D02C31" w:rsidRDefault="00D02C31" w:rsidP="00D02C31">
      <w:pPr>
        <w:pStyle w:val="Caption"/>
        <w:jc w:val="center"/>
      </w:pPr>
      <w:r>
        <w:t xml:space="preserve">Table </w:t>
      </w:r>
      <w:r w:rsidR="00512164">
        <w:t>4</w:t>
      </w:r>
      <w:r>
        <w:t>: Service Orchestration for removing all relationships to a client.</w:t>
      </w:r>
    </w:p>
    <w:p w14:paraId="194D9061" w14:textId="77777777" w:rsidR="00D02C31" w:rsidRDefault="00D02C31" w:rsidP="00074CF5"/>
    <w:p w14:paraId="194D9062" w14:textId="77777777" w:rsidR="00543524" w:rsidRDefault="00543524" w:rsidP="00074CF5"/>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77"/>
        <w:gridCol w:w="2126"/>
        <w:gridCol w:w="4111"/>
      </w:tblGrid>
      <w:tr w:rsidR="00543524" w14:paraId="194D9066" w14:textId="77777777" w:rsidTr="008C376B">
        <w:trPr>
          <w:tblHeader/>
        </w:trPr>
        <w:tc>
          <w:tcPr>
            <w:tcW w:w="2977" w:type="dxa"/>
            <w:tcBorders>
              <w:top w:val="single" w:sz="4" w:space="0" w:color="auto"/>
              <w:left w:val="single" w:sz="4" w:space="0" w:color="auto"/>
              <w:bottom w:val="single" w:sz="4" w:space="0" w:color="auto"/>
              <w:right w:val="single" w:sz="4" w:space="0" w:color="auto"/>
            </w:tcBorders>
            <w:shd w:val="clear" w:color="auto" w:fill="C6D9F1"/>
            <w:hideMark/>
          </w:tcPr>
          <w:p w14:paraId="194D9063" w14:textId="77777777" w:rsidR="00543524" w:rsidRDefault="00543524">
            <w:pPr>
              <w:spacing w:before="120" w:after="120"/>
              <w:rPr>
                <w:rFonts w:cs="Arial"/>
                <w:b/>
                <w:sz w:val="20"/>
                <w:szCs w:val="20"/>
                <w:lang w:eastAsia="en-US"/>
              </w:rPr>
            </w:pPr>
            <w:r>
              <w:rPr>
                <w:rFonts w:cs="Arial"/>
                <w:b/>
                <w:sz w:val="20"/>
                <w:szCs w:val="20"/>
              </w:rPr>
              <w:t>Action and Interaction</w:t>
            </w:r>
          </w:p>
        </w:tc>
        <w:tc>
          <w:tcPr>
            <w:tcW w:w="2126" w:type="dxa"/>
            <w:tcBorders>
              <w:top w:val="single" w:sz="4" w:space="0" w:color="auto"/>
              <w:left w:val="single" w:sz="4" w:space="0" w:color="auto"/>
              <w:bottom w:val="single" w:sz="4" w:space="0" w:color="auto"/>
              <w:right w:val="single" w:sz="4" w:space="0" w:color="auto"/>
            </w:tcBorders>
            <w:shd w:val="clear" w:color="auto" w:fill="C6D9F1"/>
            <w:hideMark/>
          </w:tcPr>
          <w:p w14:paraId="194D9064" w14:textId="77777777" w:rsidR="00543524" w:rsidRDefault="00543524">
            <w:pPr>
              <w:spacing w:before="120" w:after="120"/>
              <w:rPr>
                <w:rFonts w:cs="Arial"/>
                <w:b/>
                <w:sz w:val="20"/>
                <w:szCs w:val="20"/>
                <w:lang w:eastAsia="en-US"/>
              </w:rPr>
            </w:pPr>
            <w:r>
              <w:rPr>
                <w:rFonts w:cs="Arial"/>
                <w:b/>
                <w:sz w:val="20"/>
                <w:szCs w:val="20"/>
              </w:rPr>
              <w:t xml:space="preserve">Link Level </w:t>
            </w:r>
          </w:p>
        </w:tc>
        <w:tc>
          <w:tcPr>
            <w:tcW w:w="4111" w:type="dxa"/>
            <w:tcBorders>
              <w:top w:val="single" w:sz="4" w:space="0" w:color="auto"/>
              <w:left w:val="single" w:sz="4" w:space="0" w:color="auto"/>
              <w:bottom w:val="single" w:sz="4" w:space="0" w:color="auto"/>
              <w:right w:val="single" w:sz="4" w:space="0" w:color="auto"/>
            </w:tcBorders>
            <w:shd w:val="clear" w:color="auto" w:fill="C6D9F1"/>
            <w:hideMark/>
          </w:tcPr>
          <w:p w14:paraId="194D9065" w14:textId="77777777" w:rsidR="00543524" w:rsidRDefault="00543524">
            <w:pPr>
              <w:spacing w:before="120" w:after="120"/>
              <w:rPr>
                <w:rFonts w:cs="Arial"/>
                <w:b/>
                <w:sz w:val="20"/>
                <w:szCs w:val="20"/>
                <w:lang w:eastAsia="en-US"/>
              </w:rPr>
            </w:pPr>
            <w:r>
              <w:rPr>
                <w:rFonts w:cs="Arial"/>
                <w:b/>
                <w:sz w:val="20"/>
                <w:szCs w:val="20"/>
              </w:rPr>
              <w:t>Inputs required</w:t>
            </w:r>
          </w:p>
        </w:tc>
      </w:tr>
      <w:tr w:rsidR="00543524" w14:paraId="194D906D" w14:textId="77777777" w:rsidTr="008C376B">
        <w:tc>
          <w:tcPr>
            <w:tcW w:w="2977" w:type="dxa"/>
            <w:tcBorders>
              <w:top w:val="single" w:sz="4" w:space="0" w:color="auto"/>
              <w:left w:val="single" w:sz="4" w:space="0" w:color="auto"/>
              <w:bottom w:val="single" w:sz="4" w:space="0" w:color="auto"/>
              <w:right w:val="single" w:sz="4" w:space="0" w:color="auto"/>
            </w:tcBorders>
            <w:hideMark/>
          </w:tcPr>
          <w:p w14:paraId="194D9067" w14:textId="77777777" w:rsidR="00543524" w:rsidRDefault="00543524">
            <w:pPr>
              <w:rPr>
                <w:rFonts w:cs="Arial"/>
                <w:sz w:val="20"/>
                <w:szCs w:val="20"/>
              </w:rPr>
            </w:pPr>
            <w:r>
              <w:rPr>
                <w:rFonts w:cs="Arial"/>
                <w:sz w:val="20"/>
                <w:szCs w:val="20"/>
              </w:rPr>
              <w:t>Remove client</w:t>
            </w:r>
          </w:p>
          <w:p w14:paraId="194D9068" w14:textId="77777777" w:rsidR="00543524" w:rsidRDefault="00543524">
            <w:pPr>
              <w:spacing w:before="120" w:after="120"/>
              <w:rPr>
                <w:rFonts w:cs="Arial"/>
                <w:sz w:val="20"/>
                <w:szCs w:val="20"/>
                <w:lang w:eastAsia="en-US"/>
              </w:rPr>
            </w:pPr>
            <w:r>
              <w:rPr>
                <w:rFonts w:cs="Arial"/>
                <w:sz w:val="20"/>
                <w:szCs w:val="20"/>
              </w:rPr>
              <w:t>curel.0004.2018.remove</w:t>
            </w:r>
          </w:p>
        </w:tc>
        <w:tc>
          <w:tcPr>
            <w:tcW w:w="2126" w:type="dxa"/>
            <w:tcBorders>
              <w:top w:val="single" w:sz="4" w:space="0" w:color="auto"/>
              <w:left w:val="single" w:sz="4" w:space="0" w:color="auto"/>
              <w:bottom w:val="single" w:sz="4" w:space="0" w:color="auto"/>
              <w:right w:val="single" w:sz="4" w:space="0" w:color="auto"/>
            </w:tcBorders>
            <w:hideMark/>
          </w:tcPr>
          <w:p w14:paraId="194D9069" w14:textId="77777777" w:rsidR="00543524" w:rsidRDefault="00543524">
            <w:pPr>
              <w:rPr>
                <w:rFonts w:cs="Arial"/>
                <w:sz w:val="20"/>
                <w:szCs w:val="20"/>
                <w:lang w:eastAsia="en-US"/>
              </w:rPr>
            </w:pPr>
            <w:r>
              <w:rPr>
                <w:rFonts w:cs="Arial"/>
                <w:sz w:val="20"/>
                <w:szCs w:val="20"/>
              </w:rPr>
              <w:t>Client (Income Tax)</w:t>
            </w:r>
          </w:p>
        </w:tc>
        <w:tc>
          <w:tcPr>
            <w:tcW w:w="4111" w:type="dxa"/>
            <w:tcBorders>
              <w:top w:val="single" w:sz="4" w:space="0" w:color="auto"/>
              <w:left w:val="single" w:sz="4" w:space="0" w:color="auto"/>
              <w:bottom w:val="single" w:sz="4" w:space="0" w:color="auto"/>
              <w:right w:val="single" w:sz="4" w:space="0" w:color="auto"/>
            </w:tcBorders>
            <w:hideMark/>
          </w:tcPr>
          <w:p w14:paraId="194D906A" w14:textId="77777777" w:rsidR="00543524" w:rsidRDefault="00543524" w:rsidP="00543524">
            <w:pPr>
              <w:pStyle w:val="ListParagraph"/>
              <w:numPr>
                <w:ilvl w:val="0"/>
                <w:numId w:val="65"/>
              </w:numPr>
              <w:rPr>
                <w:rFonts w:ascii="Arial" w:hAnsi="Arial" w:cs="Arial"/>
                <w:sz w:val="20"/>
                <w:szCs w:val="20"/>
              </w:rPr>
            </w:pPr>
            <w:r>
              <w:rPr>
                <w:rFonts w:ascii="Arial" w:hAnsi="Arial" w:cs="Arial"/>
                <w:sz w:val="20"/>
                <w:szCs w:val="20"/>
              </w:rPr>
              <w:t>Reporting party details</w:t>
            </w:r>
          </w:p>
          <w:p w14:paraId="194D906B" w14:textId="77777777" w:rsidR="00543524" w:rsidRDefault="00543524" w:rsidP="00543524">
            <w:pPr>
              <w:pStyle w:val="ListParagraph"/>
              <w:numPr>
                <w:ilvl w:val="1"/>
                <w:numId w:val="65"/>
              </w:numPr>
              <w:ind w:left="788"/>
              <w:rPr>
                <w:rFonts w:ascii="Arial" w:hAnsi="Arial" w:cs="Arial"/>
                <w:sz w:val="20"/>
                <w:szCs w:val="20"/>
              </w:rPr>
            </w:pPr>
            <w:r>
              <w:rPr>
                <w:rFonts w:ascii="Arial" w:hAnsi="Arial" w:cs="Arial"/>
                <w:sz w:val="20"/>
                <w:szCs w:val="20"/>
              </w:rPr>
              <w:t>TFN must be used as the client identifier</w:t>
            </w:r>
          </w:p>
          <w:p w14:paraId="194D906C" w14:textId="77777777" w:rsidR="00543524" w:rsidRDefault="00543524" w:rsidP="00543524">
            <w:pPr>
              <w:pStyle w:val="ListParagraph"/>
              <w:numPr>
                <w:ilvl w:val="0"/>
                <w:numId w:val="65"/>
              </w:numPr>
              <w:rPr>
                <w:rFonts w:ascii="Arial" w:hAnsi="Arial" w:cs="Arial"/>
                <w:sz w:val="20"/>
                <w:szCs w:val="20"/>
                <w:lang w:eastAsia="en-US"/>
              </w:rPr>
            </w:pPr>
            <w:r>
              <w:rPr>
                <w:rFonts w:ascii="Arial" w:hAnsi="Arial" w:cs="Arial"/>
                <w:sz w:val="20"/>
                <w:szCs w:val="20"/>
              </w:rPr>
              <w:t>The relationship tuple is not completed</w:t>
            </w:r>
          </w:p>
        </w:tc>
      </w:tr>
      <w:tr w:rsidR="00543524" w14:paraId="194D9077" w14:textId="77777777" w:rsidTr="008C376B">
        <w:tc>
          <w:tcPr>
            <w:tcW w:w="2977" w:type="dxa"/>
            <w:tcBorders>
              <w:top w:val="single" w:sz="4" w:space="0" w:color="auto"/>
              <w:left w:val="single" w:sz="4" w:space="0" w:color="auto"/>
              <w:bottom w:val="single" w:sz="4" w:space="0" w:color="auto"/>
              <w:right w:val="single" w:sz="4" w:space="0" w:color="auto"/>
            </w:tcBorders>
            <w:hideMark/>
          </w:tcPr>
          <w:p w14:paraId="194D906E" w14:textId="77777777" w:rsidR="00543524" w:rsidRDefault="00543524">
            <w:pPr>
              <w:rPr>
                <w:rFonts w:cs="Arial"/>
                <w:sz w:val="20"/>
                <w:szCs w:val="20"/>
              </w:rPr>
            </w:pPr>
            <w:r>
              <w:rPr>
                <w:rFonts w:cs="Arial"/>
                <w:sz w:val="20"/>
                <w:szCs w:val="20"/>
              </w:rPr>
              <w:t>Remove client</w:t>
            </w:r>
          </w:p>
          <w:p w14:paraId="194D906F" w14:textId="77777777" w:rsidR="00543524" w:rsidRDefault="00543524">
            <w:pPr>
              <w:spacing w:before="120" w:after="120"/>
              <w:rPr>
                <w:rFonts w:cs="Arial"/>
                <w:szCs w:val="20"/>
                <w:lang w:eastAsia="en-US"/>
              </w:rPr>
            </w:pPr>
            <w:r>
              <w:rPr>
                <w:rFonts w:cs="Arial"/>
                <w:sz w:val="20"/>
                <w:szCs w:val="20"/>
              </w:rPr>
              <w:t>curel.0004.2018.remove</w:t>
            </w:r>
          </w:p>
        </w:tc>
        <w:tc>
          <w:tcPr>
            <w:tcW w:w="2126" w:type="dxa"/>
            <w:tcBorders>
              <w:top w:val="single" w:sz="4" w:space="0" w:color="auto"/>
              <w:left w:val="single" w:sz="4" w:space="0" w:color="auto"/>
              <w:bottom w:val="single" w:sz="4" w:space="0" w:color="auto"/>
              <w:right w:val="single" w:sz="4" w:space="0" w:color="auto"/>
            </w:tcBorders>
            <w:hideMark/>
          </w:tcPr>
          <w:p w14:paraId="194D9070" w14:textId="77777777" w:rsidR="00543524" w:rsidRDefault="00543524">
            <w:pPr>
              <w:spacing w:before="120" w:after="120"/>
              <w:rPr>
                <w:rFonts w:cs="Arial"/>
                <w:sz w:val="20"/>
                <w:szCs w:val="20"/>
                <w:lang w:eastAsia="en-US"/>
              </w:rPr>
            </w:pPr>
            <w:r>
              <w:rPr>
                <w:rFonts w:cs="Arial"/>
                <w:sz w:val="20"/>
                <w:szCs w:val="20"/>
              </w:rPr>
              <w:t>Account</w:t>
            </w:r>
          </w:p>
        </w:tc>
        <w:tc>
          <w:tcPr>
            <w:tcW w:w="4111" w:type="dxa"/>
            <w:tcBorders>
              <w:top w:val="single" w:sz="4" w:space="0" w:color="auto"/>
              <w:left w:val="single" w:sz="4" w:space="0" w:color="auto"/>
              <w:bottom w:val="single" w:sz="4" w:space="0" w:color="auto"/>
              <w:right w:val="single" w:sz="4" w:space="0" w:color="auto"/>
            </w:tcBorders>
            <w:hideMark/>
          </w:tcPr>
          <w:p w14:paraId="194D9071" w14:textId="77777777" w:rsidR="00543524" w:rsidRDefault="00543524" w:rsidP="00543524">
            <w:pPr>
              <w:pStyle w:val="ListParagraph"/>
              <w:numPr>
                <w:ilvl w:val="0"/>
                <w:numId w:val="65"/>
              </w:numPr>
              <w:rPr>
                <w:rFonts w:ascii="Arial" w:hAnsi="Arial" w:cs="Arial"/>
                <w:sz w:val="20"/>
                <w:szCs w:val="20"/>
              </w:rPr>
            </w:pPr>
            <w:r>
              <w:rPr>
                <w:rFonts w:ascii="Arial" w:hAnsi="Arial" w:cs="Arial"/>
                <w:sz w:val="20"/>
                <w:szCs w:val="20"/>
              </w:rPr>
              <w:t>Reporting party details</w:t>
            </w:r>
          </w:p>
          <w:p w14:paraId="194D9072" w14:textId="77777777" w:rsidR="00543524" w:rsidRDefault="00543524" w:rsidP="00543524">
            <w:pPr>
              <w:pStyle w:val="ListParagraph"/>
              <w:numPr>
                <w:ilvl w:val="1"/>
                <w:numId w:val="65"/>
              </w:numPr>
              <w:ind w:left="788"/>
              <w:rPr>
                <w:rFonts w:ascii="Arial" w:hAnsi="Arial" w:cs="Arial"/>
                <w:sz w:val="20"/>
                <w:szCs w:val="20"/>
              </w:rPr>
            </w:pPr>
            <w:r>
              <w:rPr>
                <w:rFonts w:ascii="Arial" w:hAnsi="Arial" w:cs="Arial"/>
                <w:sz w:val="20"/>
                <w:szCs w:val="20"/>
              </w:rPr>
              <w:t>Client identifier (TFN, ABN, WPN or EIN)</w:t>
            </w:r>
          </w:p>
          <w:p w14:paraId="194D9073" w14:textId="77777777" w:rsidR="00543524" w:rsidRDefault="00543524" w:rsidP="00543524">
            <w:pPr>
              <w:pStyle w:val="ListParagraph"/>
              <w:numPr>
                <w:ilvl w:val="0"/>
                <w:numId w:val="65"/>
              </w:numPr>
              <w:rPr>
                <w:rFonts w:ascii="Arial" w:hAnsi="Arial" w:cs="Arial"/>
                <w:sz w:val="20"/>
                <w:szCs w:val="20"/>
              </w:rPr>
            </w:pPr>
            <w:r>
              <w:rPr>
                <w:rFonts w:ascii="Arial" w:hAnsi="Arial" w:cs="Arial"/>
                <w:sz w:val="20"/>
                <w:szCs w:val="20"/>
              </w:rPr>
              <w:t xml:space="preserve">Relationship tuple </w:t>
            </w:r>
          </w:p>
          <w:p w14:paraId="194D9074" w14:textId="77777777" w:rsidR="00543524" w:rsidRDefault="00543524" w:rsidP="00543524">
            <w:pPr>
              <w:pStyle w:val="ListParagraph"/>
              <w:numPr>
                <w:ilvl w:val="1"/>
                <w:numId w:val="65"/>
              </w:numPr>
              <w:ind w:left="788"/>
              <w:rPr>
                <w:rFonts w:ascii="Arial" w:hAnsi="Arial" w:cs="Arial"/>
                <w:sz w:val="20"/>
                <w:szCs w:val="20"/>
              </w:rPr>
            </w:pPr>
            <w:r>
              <w:rPr>
                <w:rFonts w:ascii="Arial" w:hAnsi="Arial" w:cs="Arial"/>
                <w:sz w:val="20"/>
                <w:szCs w:val="20"/>
              </w:rPr>
              <w:t>Relationship action remove used</w:t>
            </w:r>
          </w:p>
          <w:p w14:paraId="194D9075" w14:textId="77777777" w:rsidR="00543524" w:rsidRDefault="00543524" w:rsidP="00543524">
            <w:pPr>
              <w:pStyle w:val="ListParagraph"/>
              <w:numPr>
                <w:ilvl w:val="1"/>
                <w:numId w:val="65"/>
              </w:numPr>
              <w:ind w:left="788"/>
              <w:rPr>
                <w:rFonts w:ascii="Arial" w:hAnsi="Arial" w:cs="Arial"/>
                <w:sz w:val="20"/>
                <w:szCs w:val="20"/>
              </w:rPr>
            </w:pPr>
            <w:r>
              <w:rPr>
                <w:rFonts w:ascii="Arial" w:hAnsi="Arial" w:cs="Arial"/>
                <w:sz w:val="20"/>
                <w:szCs w:val="20"/>
              </w:rPr>
              <w:t>Client account sequence number or account identifier must be provided</w:t>
            </w:r>
          </w:p>
          <w:p w14:paraId="194D9076" w14:textId="77777777" w:rsidR="00543524" w:rsidRDefault="00543524" w:rsidP="00543524">
            <w:pPr>
              <w:pStyle w:val="ListParagraph"/>
              <w:numPr>
                <w:ilvl w:val="1"/>
                <w:numId w:val="65"/>
              </w:numPr>
              <w:ind w:left="788"/>
              <w:rPr>
                <w:rFonts w:ascii="Arial" w:hAnsi="Arial" w:cs="Arial"/>
                <w:sz w:val="20"/>
                <w:szCs w:val="20"/>
                <w:lang w:eastAsia="en-US"/>
              </w:rPr>
            </w:pPr>
            <w:r>
              <w:rPr>
                <w:rFonts w:ascii="Arial" w:hAnsi="Arial" w:cs="Arial"/>
                <w:sz w:val="20"/>
                <w:szCs w:val="20"/>
              </w:rPr>
              <w:t>Relationship start date must be provided</w:t>
            </w:r>
          </w:p>
        </w:tc>
      </w:tr>
      <w:tr w:rsidR="00543524" w14:paraId="194D9082" w14:textId="77777777" w:rsidTr="008C376B">
        <w:tc>
          <w:tcPr>
            <w:tcW w:w="2977" w:type="dxa"/>
            <w:tcBorders>
              <w:top w:val="single" w:sz="4" w:space="0" w:color="auto"/>
              <w:left w:val="single" w:sz="4" w:space="0" w:color="auto"/>
              <w:bottom w:val="single" w:sz="4" w:space="0" w:color="auto"/>
              <w:right w:val="single" w:sz="4" w:space="0" w:color="auto"/>
            </w:tcBorders>
            <w:hideMark/>
          </w:tcPr>
          <w:p w14:paraId="194D9078" w14:textId="77777777" w:rsidR="00543524" w:rsidRDefault="00543524">
            <w:pPr>
              <w:rPr>
                <w:rFonts w:cs="Arial"/>
                <w:sz w:val="20"/>
                <w:szCs w:val="20"/>
              </w:rPr>
            </w:pPr>
            <w:r>
              <w:rPr>
                <w:rFonts w:cs="Arial"/>
                <w:sz w:val="20"/>
                <w:szCs w:val="20"/>
              </w:rPr>
              <w:t>Remove client</w:t>
            </w:r>
          </w:p>
          <w:p w14:paraId="194D9079" w14:textId="77777777" w:rsidR="00543524" w:rsidRDefault="00543524">
            <w:pPr>
              <w:spacing w:before="120" w:after="120"/>
              <w:rPr>
                <w:rFonts w:cs="Arial"/>
                <w:szCs w:val="20"/>
                <w:lang w:eastAsia="en-US"/>
              </w:rPr>
            </w:pPr>
            <w:r>
              <w:rPr>
                <w:rFonts w:cs="Arial"/>
                <w:sz w:val="20"/>
                <w:szCs w:val="20"/>
              </w:rPr>
              <w:t>curel.0004.2018.remove</w:t>
            </w:r>
          </w:p>
        </w:tc>
        <w:tc>
          <w:tcPr>
            <w:tcW w:w="2126" w:type="dxa"/>
            <w:tcBorders>
              <w:top w:val="single" w:sz="4" w:space="0" w:color="auto"/>
              <w:left w:val="single" w:sz="4" w:space="0" w:color="auto"/>
              <w:bottom w:val="single" w:sz="4" w:space="0" w:color="auto"/>
              <w:right w:val="single" w:sz="4" w:space="0" w:color="auto"/>
            </w:tcBorders>
            <w:hideMark/>
          </w:tcPr>
          <w:p w14:paraId="194D907A" w14:textId="77777777" w:rsidR="00543524" w:rsidRDefault="00543524">
            <w:pPr>
              <w:spacing w:before="120" w:after="120"/>
              <w:rPr>
                <w:rFonts w:cs="Arial"/>
                <w:sz w:val="20"/>
                <w:szCs w:val="20"/>
                <w:lang w:eastAsia="en-US"/>
              </w:rPr>
            </w:pPr>
            <w:r>
              <w:rPr>
                <w:rFonts w:cs="Arial"/>
                <w:sz w:val="20"/>
                <w:szCs w:val="20"/>
              </w:rPr>
              <w:t>Role</w:t>
            </w:r>
          </w:p>
        </w:tc>
        <w:tc>
          <w:tcPr>
            <w:tcW w:w="4111" w:type="dxa"/>
            <w:tcBorders>
              <w:top w:val="single" w:sz="4" w:space="0" w:color="auto"/>
              <w:left w:val="single" w:sz="4" w:space="0" w:color="auto"/>
              <w:bottom w:val="single" w:sz="4" w:space="0" w:color="auto"/>
              <w:right w:val="single" w:sz="4" w:space="0" w:color="auto"/>
            </w:tcBorders>
            <w:hideMark/>
          </w:tcPr>
          <w:p w14:paraId="194D907B" w14:textId="77777777" w:rsidR="00543524" w:rsidRDefault="00543524" w:rsidP="00543524">
            <w:pPr>
              <w:pStyle w:val="ListParagraph"/>
              <w:numPr>
                <w:ilvl w:val="0"/>
                <w:numId w:val="65"/>
              </w:numPr>
              <w:rPr>
                <w:rFonts w:ascii="Arial" w:hAnsi="Arial" w:cs="Arial"/>
                <w:sz w:val="20"/>
                <w:szCs w:val="20"/>
              </w:rPr>
            </w:pPr>
            <w:r>
              <w:rPr>
                <w:rFonts w:ascii="Arial" w:hAnsi="Arial" w:cs="Arial"/>
                <w:sz w:val="20"/>
                <w:szCs w:val="20"/>
              </w:rPr>
              <w:t>Reporting party details</w:t>
            </w:r>
          </w:p>
          <w:p w14:paraId="194D907C" w14:textId="77777777" w:rsidR="00543524" w:rsidRDefault="00543524" w:rsidP="00543524">
            <w:pPr>
              <w:pStyle w:val="ListParagraph"/>
              <w:numPr>
                <w:ilvl w:val="1"/>
                <w:numId w:val="65"/>
              </w:numPr>
              <w:ind w:left="788"/>
              <w:rPr>
                <w:rFonts w:ascii="Arial" w:hAnsi="Arial" w:cs="Arial"/>
                <w:sz w:val="20"/>
                <w:szCs w:val="20"/>
              </w:rPr>
            </w:pPr>
            <w:r>
              <w:rPr>
                <w:rFonts w:ascii="Arial" w:hAnsi="Arial" w:cs="Arial"/>
                <w:sz w:val="20"/>
                <w:szCs w:val="20"/>
              </w:rPr>
              <w:t>Client identifier (TFN, ABN, WPN or EIN)</w:t>
            </w:r>
          </w:p>
          <w:p w14:paraId="194D907D" w14:textId="77777777" w:rsidR="00543524" w:rsidRDefault="00543524" w:rsidP="00543524">
            <w:pPr>
              <w:pStyle w:val="ListParagraph"/>
              <w:numPr>
                <w:ilvl w:val="0"/>
                <w:numId w:val="65"/>
              </w:numPr>
              <w:rPr>
                <w:rFonts w:ascii="Arial" w:hAnsi="Arial" w:cs="Arial"/>
                <w:sz w:val="20"/>
                <w:szCs w:val="20"/>
              </w:rPr>
            </w:pPr>
            <w:r>
              <w:rPr>
                <w:rFonts w:ascii="Arial" w:hAnsi="Arial" w:cs="Arial"/>
                <w:sz w:val="20"/>
                <w:szCs w:val="20"/>
              </w:rPr>
              <w:t xml:space="preserve">Relationship tuple </w:t>
            </w:r>
          </w:p>
          <w:p w14:paraId="194D907E" w14:textId="77777777" w:rsidR="00543524" w:rsidRDefault="00543524" w:rsidP="00543524">
            <w:pPr>
              <w:pStyle w:val="ListParagraph"/>
              <w:numPr>
                <w:ilvl w:val="1"/>
                <w:numId w:val="65"/>
              </w:numPr>
              <w:ind w:left="788"/>
              <w:rPr>
                <w:rFonts w:ascii="Arial" w:hAnsi="Arial" w:cs="Arial"/>
                <w:sz w:val="20"/>
                <w:szCs w:val="20"/>
              </w:rPr>
            </w:pPr>
            <w:r>
              <w:rPr>
                <w:rFonts w:ascii="Arial" w:hAnsi="Arial" w:cs="Arial"/>
                <w:sz w:val="20"/>
                <w:szCs w:val="20"/>
              </w:rPr>
              <w:t>Relationship action remove used</w:t>
            </w:r>
          </w:p>
          <w:p w14:paraId="194D907F" w14:textId="77777777" w:rsidR="00543524" w:rsidRDefault="00543524" w:rsidP="00543524">
            <w:pPr>
              <w:pStyle w:val="ListParagraph"/>
              <w:numPr>
                <w:ilvl w:val="1"/>
                <w:numId w:val="65"/>
              </w:numPr>
              <w:ind w:left="788"/>
              <w:rPr>
                <w:rFonts w:ascii="Arial" w:hAnsi="Arial" w:cs="Arial"/>
                <w:sz w:val="20"/>
                <w:szCs w:val="20"/>
              </w:rPr>
            </w:pPr>
            <w:r>
              <w:rPr>
                <w:rFonts w:ascii="Arial" w:hAnsi="Arial" w:cs="Arial"/>
                <w:sz w:val="20"/>
                <w:szCs w:val="20"/>
              </w:rPr>
              <w:t>Client account sequence number or account identifier must be provided</w:t>
            </w:r>
          </w:p>
          <w:p w14:paraId="194D9080" w14:textId="77777777" w:rsidR="00543524" w:rsidRDefault="00543524" w:rsidP="00543524">
            <w:pPr>
              <w:pStyle w:val="ListParagraph"/>
              <w:numPr>
                <w:ilvl w:val="1"/>
                <w:numId w:val="65"/>
              </w:numPr>
              <w:ind w:left="788"/>
              <w:rPr>
                <w:rFonts w:ascii="Arial" w:hAnsi="Arial" w:cs="Arial"/>
                <w:sz w:val="20"/>
                <w:szCs w:val="20"/>
              </w:rPr>
            </w:pPr>
            <w:r>
              <w:rPr>
                <w:rFonts w:ascii="Arial" w:hAnsi="Arial" w:cs="Arial"/>
                <w:sz w:val="20"/>
                <w:szCs w:val="20"/>
              </w:rPr>
              <w:t>Role type PAYGW specified</w:t>
            </w:r>
          </w:p>
          <w:p w14:paraId="194D9081" w14:textId="77777777" w:rsidR="00543524" w:rsidRDefault="00543524" w:rsidP="00543524">
            <w:pPr>
              <w:pStyle w:val="ListParagraph"/>
              <w:numPr>
                <w:ilvl w:val="1"/>
                <w:numId w:val="65"/>
              </w:numPr>
              <w:ind w:left="788"/>
              <w:rPr>
                <w:rFonts w:ascii="Arial" w:hAnsi="Arial" w:cs="Arial"/>
                <w:sz w:val="20"/>
                <w:szCs w:val="20"/>
                <w:lang w:eastAsia="en-US"/>
              </w:rPr>
            </w:pPr>
            <w:r>
              <w:rPr>
                <w:rFonts w:ascii="Arial" w:hAnsi="Arial" w:cs="Arial"/>
                <w:sz w:val="20"/>
                <w:szCs w:val="20"/>
              </w:rPr>
              <w:t>Relationship start date must be provided</w:t>
            </w:r>
          </w:p>
        </w:tc>
      </w:tr>
    </w:tbl>
    <w:p w14:paraId="6CFAD8FE" w14:textId="77777777" w:rsidR="00512164" w:rsidRDefault="00512164" w:rsidP="00512164">
      <w:pPr>
        <w:pStyle w:val="Caption"/>
        <w:jc w:val="center"/>
      </w:pPr>
      <w:bookmarkStart w:id="84" w:name="_Toc518473707"/>
    </w:p>
    <w:p w14:paraId="129FDDF2" w14:textId="0800D3F9" w:rsidR="00512164" w:rsidRPr="00E2306E" w:rsidRDefault="00512164" w:rsidP="00512164">
      <w:pPr>
        <w:pStyle w:val="Caption"/>
        <w:jc w:val="center"/>
      </w:pPr>
      <w:r>
        <w:t>Table 5: Inputs required when removing client relationships.</w:t>
      </w:r>
      <w:bookmarkEnd w:id="84"/>
    </w:p>
    <w:p w14:paraId="194D9083" w14:textId="77777777" w:rsidR="00543524" w:rsidRDefault="00543524" w:rsidP="00074CF5"/>
    <w:p w14:paraId="194D9084" w14:textId="77777777" w:rsidR="0043739F" w:rsidRDefault="0043739F" w:rsidP="00B83FBB">
      <w:pPr>
        <w:pStyle w:val="Caption"/>
        <w:jc w:val="center"/>
      </w:pPr>
    </w:p>
    <w:p w14:paraId="6643CD93" w14:textId="77777777" w:rsidR="00957DC9" w:rsidRDefault="00957DC9" w:rsidP="00957DC9"/>
    <w:p w14:paraId="5232766A" w14:textId="77777777" w:rsidR="00957DC9" w:rsidRPr="00957DC9" w:rsidRDefault="00957DC9" w:rsidP="00957DC9"/>
    <w:p w14:paraId="194D9085" w14:textId="77777777" w:rsidR="00653A23" w:rsidRDefault="008E526B" w:rsidP="008750FB">
      <w:pPr>
        <w:pStyle w:val="Head2"/>
      </w:pPr>
      <w:bookmarkStart w:id="85" w:name="_Toc518560492"/>
      <w:r>
        <w:lastRenderedPageBreak/>
        <w:t>Client Search (</w:t>
      </w:r>
      <w:r w:rsidR="004D246C">
        <w:t>curel</w:t>
      </w:r>
      <w:r>
        <w:t>.</w:t>
      </w:r>
      <w:r w:rsidR="007E52B6">
        <w:t>000</w:t>
      </w:r>
      <w:r w:rsidR="004D246C">
        <w:t>4</w:t>
      </w:r>
      <w:r>
        <w:t>.201</w:t>
      </w:r>
      <w:r w:rsidR="007E52B6">
        <w:t>8</w:t>
      </w:r>
      <w:r>
        <w:t>.</w:t>
      </w:r>
      <w:r w:rsidR="004D246C">
        <w:t>search</w:t>
      </w:r>
      <w:r w:rsidR="00653A23">
        <w:t>)</w:t>
      </w:r>
      <w:bookmarkStart w:id="86" w:name="Clientsearch"/>
      <w:bookmarkEnd w:id="85"/>
      <w:bookmarkEnd w:id="86"/>
    </w:p>
    <w:p w14:paraId="194D9086" w14:textId="77777777" w:rsidR="00D9292B" w:rsidRDefault="008A4201" w:rsidP="00D9292B">
      <w:pPr>
        <w:rPr>
          <w:sz w:val="20"/>
          <w:szCs w:val="20"/>
        </w:rPr>
      </w:pPr>
      <w:bookmarkStart w:id="87" w:name="table3"/>
      <w:bookmarkEnd w:id="87"/>
      <w:r>
        <w:rPr>
          <w:sz w:val="20"/>
          <w:szCs w:val="20"/>
        </w:rPr>
        <w:t>The s</w:t>
      </w:r>
      <w:r w:rsidRPr="00F10C51">
        <w:rPr>
          <w:sz w:val="20"/>
          <w:szCs w:val="20"/>
        </w:rPr>
        <w:t xml:space="preserve">earch service allows a tax practitioner to search the ATO database to identify the correct client for the purposes of adding a relationship </w:t>
      </w:r>
      <w:r w:rsidR="00427A84">
        <w:rPr>
          <w:sz w:val="20"/>
          <w:szCs w:val="20"/>
        </w:rPr>
        <w:t xml:space="preserve">to a </w:t>
      </w:r>
      <w:r w:rsidRPr="00F10C51">
        <w:rPr>
          <w:sz w:val="20"/>
          <w:szCs w:val="20"/>
        </w:rPr>
        <w:t xml:space="preserve">client (known as an agent client relationship). </w:t>
      </w:r>
    </w:p>
    <w:p w14:paraId="194D9087" w14:textId="77777777" w:rsidR="007100A0" w:rsidRDefault="007100A0" w:rsidP="00D9292B">
      <w:pPr>
        <w:rPr>
          <w:sz w:val="20"/>
          <w:szCs w:val="20"/>
        </w:rPr>
      </w:pPr>
    </w:p>
    <w:p w14:paraId="194D9088" w14:textId="77777777" w:rsidR="00D9292B" w:rsidRDefault="00D9292B" w:rsidP="00D9292B">
      <w:pPr>
        <w:rPr>
          <w:sz w:val="20"/>
          <w:szCs w:val="20"/>
        </w:rPr>
      </w:pPr>
      <w:r>
        <w:rPr>
          <w:sz w:val="20"/>
          <w:szCs w:val="20"/>
        </w:rPr>
        <w:t xml:space="preserve">Where the client has an existing relationship with a tax </w:t>
      </w:r>
      <w:r w:rsidR="007100A0">
        <w:rPr>
          <w:sz w:val="20"/>
          <w:szCs w:val="20"/>
        </w:rPr>
        <w:t>practitioner</w:t>
      </w:r>
      <w:r>
        <w:rPr>
          <w:sz w:val="20"/>
          <w:szCs w:val="20"/>
        </w:rPr>
        <w:t xml:space="preserve">, the search service will display the agent type for the existing practitioner </w:t>
      </w:r>
      <w:r w:rsidR="00672046">
        <w:rPr>
          <w:sz w:val="20"/>
          <w:szCs w:val="20"/>
        </w:rPr>
        <w:t>for example</w:t>
      </w:r>
      <w:r>
        <w:rPr>
          <w:sz w:val="20"/>
          <w:szCs w:val="20"/>
        </w:rPr>
        <w:t xml:space="preserve"> BAS or Tax Agent, without identifying the other practitioner</w:t>
      </w:r>
      <w:r w:rsidR="004D3298">
        <w:rPr>
          <w:sz w:val="20"/>
          <w:szCs w:val="20"/>
        </w:rPr>
        <w:t>’</w:t>
      </w:r>
      <w:r>
        <w:rPr>
          <w:sz w:val="20"/>
          <w:szCs w:val="20"/>
        </w:rPr>
        <w:t>s details.</w:t>
      </w:r>
    </w:p>
    <w:p w14:paraId="194D9089" w14:textId="77777777" w:rsidR="007100A0" w:rsidRDefault="007100A0" w:rsidP="008A4201">
      <w:pPr>
        <w:rPr>
          <w:sz w:val="20"/>
          <w:szCs w:val="20"/>
        </w:rPr>
      </w:pPr>
    </w:p>
    <w:p w14:paraId="194D908A" w14:textId="77777777" w:rsidR="008A4201" w:rsidRPr="00F10C51" w:rsidRDefault="009B0BED" w:rsidP="008A4201">
      <w:pPr>
        <w:rPr>
          <w:sz w:val="20"/>
          <w:szCs w:val="20"/>
        </w:rPr>
      </w:pPr>
      <w:r>
        <w:rPr>
          <w:sz w:val="20"/>
          <w:szCs w:val="20"/>
        </w:rPr>
        <w:t xml:space="preserve">An existing relationship between a </w:t>
      </w:r>
      <w:r w:rsidR="007100A0">
        <w:rPr>
          <w:sz w:val="20"/>
          <w:szCs w:val="20"/>
        </w:rPr>
        <w:t xml:space="preserve">tax practitioner acting solely in the capacity as a </w:t>
      </w:r>
      <w:r>
        <w:rPr>
          <w:sz w:val="20"/>
          <w:szCs w:val="20"/>
        </w:rPr>
        <w:t>p</w:t>
      </w:r>
      <w:r w:rsidR="00BE50F8">
        <w:rPr>
          <w:sz w:val="20"/>
          <w:szCs w:val="20"/>
        </w:rPr>
        <w:t>ayroll prov</w:t>
      </w:r>
      <w:r>
        <w:rPr>
          <w:sz w:val="20"/>
          <w:szCs w:val="20"/>
        </w:rPr>
        <w:t>ider and a client will display the</w:t>
      </w:r>
      <w:r w:rsidR="00BE50F8">
        <w:rPr>
          <w:sz w:val="20"/>
          <w:szCs w:val="20"/>
        </w:rPr>
        <w:t xml:space="preserve"> agent type </w:t>
      </w:r>
      <w:r>
        <w:rPr>
          <w:sz w:val="20"/>
          <w:szCs w:val="20"/>
        </w:rPr>
        <w:t xml:space="preserve">of the payroll provider </w:t>
      </w:r>
      <w:r w:rsidR="00BE50F8">
        <w:rPr>
          <w:sz w:val="20"/>
          <w:szCs w:val="20"/>
        </w:rPr>
        <w:t>– for example, BAS or Tax agent.</w:t>
      </w:r>
    </w:p>
    <w:p w14:paraId="194D908B" w14:textId="77777777" w:rsidR="00254545" w:rsidRPr="003C511A" w:rsidRDefault="00254545" w:rsidP="008A4201">
      <w:pPr>
        <w:rPr>
          <w:sz w:val="20"/>
          <w:szCs w:val="20"/>
        </w:rPr>
      </w:pPr>
    </w:p>
    <w:p w14:paraId="194D908C" w14:textId="77777777" w:rsidR="004B791C" w:rsidRDefault="008A4201" w:rsidP="008A4201">
      <w:pPr>
        <w:rPr>
          <w:sz w:val="20"/>
          <w:szCs w:val="20"/>
        </w:rPr>
      </w:pPr>
      <w:r>
        <w:rPr>
          <w:sz w:val="20"/>
          <w:szCs w:val="20"/>
        </w:rPr>
        <w:t xml:space="preserve">The tax practitioner will be presented with accounts available for authorisation, based on their permissions, the client type and the information used to search for the client. </w:t>
      </w:r>
    </w:p>
    <w:p w14:paraId="194D908D" w14:textId="77777777" w:rsidR="004B791C" w:rsidRDefault="004B791C" w:rsidP="008A4201">
      <w:pPr>
        <w:rPr>
          <w:sz w:val="20"/>
          <w:szCs w:val="20"/>
        </w:rPr>
      </w:pPr>
    </w:p>
    <w:p w14:paraId="194D908E" w14:textId="77777777" w:rsidR="009B0BED" w:rsidRDefault="009B0BED" w:rsidP="008A4201">
      <w:pPr>
        <w:rPr>
          <w:sz w:val="20"/>
          <w:szCs w:val="20"/>
        </w:rPr>
      </w:pPr>
      <w:r>
        <w:rPr>
          <w:sz w:val="20"/>
          <w:szCs w:val="20"/>
        </w:rPr>
        <w:t>Any tax practitioner identifying that they are acting solely in a payroll provider capacity</w:t>
      </w:r>
      <w:r w:rsidR="004B791C">
        <w:rPr>
          <w:sz w:val="20"/>
          <w:szCs w:val="20"/>
        </w:rPr>
        <w:t xml:space="preserve"> ([CUREL120] </w:t>
      </w:r>
      <w:r w:rsidR="004B791C" w:rsidRPr="004B791C">
        <w:rPr>
          <w:sz w:val="20"/>
          <w:szCs w:val="20"/>
        </w:rPr>
        <w:t>Acting as a Payroll provider</w:t>
      </w:r>
      <w:r w:rsidR="004B791C">
        <w:rPr>
          <w:sz w:val="20"/>
          <w:szCs w:val="20"/>
        </w:rPr>
        <w:t>)</w:t>
      </w:r>
      <w:r>
        <w:rPr>
          <w:sz w:val="20"/>
          <w:szCs w:val="20"/>
        </w:rPr>
        <w:t xml:space="preserve">, will </w:t>
      </w:r>
      <w:r w:rsidR="00035FA0">
        <w:rPr>
          <w:sz w:val="20"/>
          <w:szCs w:val="20"/>
        </w:rPr>
        <w:t xml:space="preserve">only </w:t>
      </w:r>
      <w:r>
        <w:rPr>
          <w:sz w:val="20"/>
          <w:szCs w:val="20"/>
        </w:rPr>
        <w:t xml:space="preserve">be presented with </w:t>
      </w:r>
      <w:r w:rsidR="00035FA0">
        <w:rPr>
          <w:rFonts w:cs="Arial"/>
          <w:sz w:val="20"/>
          <w:szCs w:val="20"/>
        </w:rPr>
        <w:t xml:space="preserve">accounts where the PAYGW </w:t>
      </w:r>
      <w:r w:rsidR="00035FA0">
        <w:rPr>
          <w:sz w:val="20"/>
          <w:szCs w:val="20"/>
        </w:rPr>
        <w:t>r</w:t>
      </w:r>
      <w:r>
        <w:rPr>
          <w:sz w:val="20"/>
          <w:szCs w:val="20"/>
        </w:rPr>
        <w:t>ole</w:t>
      </w:r>
      <w:r w:rsidR="00035FA0">
        <w:rPr>
          <w:sz w:val="20"/>
          <w:szCs w:val="20"/>
        </w:rPr>
        <w:t xml:space="preserve"> exists</w:t>
      </w:r>
      <w:r>
        <w:rPr>
          <w:sz w:val="20"/>
          <w:szCs w:val="20"/>
        </w:rPr>
        <w:t>.</w:t>
      </w:r>
    </w:p>
    <w:p w14:paraId="194D908F" w14:textId="77777777" w:rsidR="004B791C" w:rsidRDefault="004B791C" w:rsidP="008A4201">
      <w:pPr>
        <w:rPr>
          <w:sz w:val="20"/>
          <w:szCs w:val="20"/>
        </w:rPr>
      </w:pPr>
    </w:p>
    <w:p w14:paraId="194D9090" w14:textId="77777777" w:rsidR="00427A84" w:rsidRDefault="00427A84">
      <w:pPr>
        <w:rPr>
          <w:sz w:val="20"/>
          <w:szCs w:val="20"/>
        </w:rPr>
      </w:pPr>
      <w:r>
        <w:rPr>
          <w:sz w:val="20"/>
          <w:szCs w:val="20"/>
        </w:rPr>
        <w:t xml:space="preserve">Table 6 </w:t>
      </w:r>
      <w:r w:rsidR="008A4201">
        <w:rPr>
          <w:sz w:val="20"/>
          <w:szCs w:val="20"/>
        </w:rPr>
        <w:t>documents the inputs required when searching.</w:t>
      </w:r>
      <w:r w:rsidR="008A4201">
        <w:rPr>
          <w:rFonts w:cs="Arial"/>
          <w:sz w:val="20"/>
          <w:szCs w:val="20"/>
        </w:rPr>
        <w:t xml:space="preserve"> </w:t>
      </w:r>
      <w:r>
        <w:rPr>
          <w:sz w:val="20"/>
          <w:szCs w:val="20"/>
        </w:rPr>
        <w:br w:type="page"/>
      </w:r>
    </w:p>
    <w:tbl>
      <w:tblPr>
        <w:tblStyle w:val="TableGrid"/>
        <w:tblW w:w="9606" w:type="dxa"/>
        <w:tblLayout w:type="fixed"/>
        <w:tblLook w:val="04A0" w:firstRow="1" w:lastRow="0" w:firstColumn="1" w:lastColumn="0" w:noHBand="0" w:noVBand="1"/>
      </w:tblPr>
      <w:tblGrid>
        <w:gridCol w:w="2221"/>
        <w:gridCol w:w="2237"/>
        <w:gridCol w:w="2239"/>
        <w:gridCol w:w="2909"/>
      </w:tblGrid>
      <w:tr w:rsidR="00653A23" w14:paraId="194D9095" w14:textId="77777777" w:rsidTr="00692718">
        <w:trPr>
          <w:trHeight w:val="472"/>
        </w:trPr>
        <w:tc>
          <w:tcPr>
            <w:tcW w:w="2221" w:type="dxa"/>
            <w:shd w:val="clear" w:color="auto" w:fill="C6D9F1" w:themeFill="text2" w:themeFillTint="33"/>
            <w:vAlign w:val="center"/>
          </w:tcPr>
          <w:p w14:paraId="194D9091" w14:textId="77777777" w:rsidR="00653A23" w:rsidRPr="00E2306E" w:rsidRDefault="00653A23" w:rsidP="008E526B">
            <w:pPr>
              <w:jc w:val="center"/>
              <w:rPr>
                <w:rFonts w:cs="Arial"/>
                <w:b/>
                <w:sz w:val="20"/>
                <w:szCs w:val="20"/>
              </w:rPr>
            </w:pPr>
            <w:r w:rsidRPr="00E2306E">
              <w:rPr>
                <w:rFonts w:cs="Arial"/>
                <w:b/>
                <w:sz w:val="20"/>
                <w:szCs w:val="20"/>
              </w:rPr>
              <w:lastRenderedPageBreak/>
              <w:t>Agent</w:t>
            </w:r>
          </w:p>
        </w:tc>
        <w:tc>
          <w:tcPr>
            <w:tcW w:w="2237" w:type="dxa"/>
            <w:shd w:val="clear" w:color="auto" w:fill="C6D9F1" w:themeFill="text2" w:themeFillTint="33"/>
            <w:vAlign w:val="center"/>
          </w:tcPr>
          <w:p w14:paraId="194D9092" w14:textId="77777777" w:rsidR="00653A23" w:rsidRPr="00E2306E" w:rsidRDefault="00653A23" w:rsidP="008E526B">
            <w:pPr>
              <w:jc w:val="center"/>
              <w:rPr>
                <w:rFonts w:cs="Arial"/>
                <w:b/>
                <w:sz w:val="20"/>
                <w:szCs w:val="20"/>
              </w:rPr>
            </w:pPr>
            <w:r w:rsidRPr="00E2306E">
              <w:rPr>
                <w:rFonts w:cs="Arial"/>
                <w:b/>
                <w:sz w:val="20"/>
                <w:szCs w:val="20"/>
              </w:rPr>
              <w:t>Client type</w:t>
            </w:r>
          </w:p>
        </w:tc>
        <w:tc>
          <w:tcPr>
            <w:tcW w:w="2239" w:type="dxa"/>
            <w:shd w:val="clear" w:color="auto" w:fill="C6D9F1" w:themeFill="text2" w:themeFillTint="33"/>
            <w:vAlign w:val="center"/>
          </w:tcPr>
          <w:p w14:paraId="194D9093" w14:textId="77777777" w:rsidR="00653A23" w:rsidRPr="00E2306E" w:rsidRDefault="00653A23" w:rsidP="008E526B">
            <w:pPr>
              <w:jc w:val="center"/>
              <w:rPr>
                <w:rFonts w:cs="Arial"/>
                <w:b/>
                <w:sz w:val="20"/>
                <w:szCs w:val="20"/>
              </w:rPr>
            </w:pPr>
            <w:r w:rsidRPr="00E2306E">
              <w:rPr>
                <w:rFonts w:cs="Arial"/>
                <w:b/>
                <w:sz w:val="20"/>
                <w:szCs w:val="20"/>
              </w:rPr>
              <w:t>Input fields</w:t>
            </w:r>
          </w:p>
        </w:tc>
        <w:tc>
          <w:tcPr>
            <w:tcW w:w="2909" w:type="dxa"/>
            <w:shd w:val="clear" w:color="auto" w:fill="C6D9F1" w:themeFill="text2" w:themeFillTint="33"/>
            <w:vAlign w:val="center"/>
          </w:tcPr>
          <w:p w14:paraId="194D9094" w14:textId="77777777" w:rsidR="00653A23" w:rsidRPr="00E2306E" w:rsidRDefault="00653A23" w:rsidP="008E526B">
            <w:pPr>
              <w:jc w:val="center"/>
              <w:rPr>
                <w:rFonts w:cs="Arial"/>
                <w:b/>
                <w:sz w:val="20"/>
                <w:szCs w:val="20"/>
              </w:rPr>
            </w:pPr>
            <w:r w:rsidRPr="00E2306E">
              <w:rPr>
                <w:rFonts w:cs="Arial"/>
                <w:b/>
                <w:sz w:val="20"/>
                <w:szCs w:val="20"/>
              </w:rPr>
              <w:t>Accounts</w:t>
            </w:r>
            <w:r w:rsidR="00926638">
              <w:rPr>
                <w:rFonts w:cs="Arial"/>
                <w:b/>
                <w:sz w:val="20"/>
                <w:szCs w:val="20"/>
              </w:rPr>
              <w:t xml:space="preserve"> and roles</w:t>
            </w:r>
            <w:r w:rsidRPr="00E2306E">
              <w:rPr>
                <w:rFonts w:cs="Arial"/>
                <w:b/>
                <w:sz w:val="20"/>
                <w:szCs w:val="20"/>
              </w:rPr>
              <w:t xml:space="preserve"> for authorisation</w:t>
            </w:r>
          </w:p>
        </w:tc>
      </w:tr>
      <w:tr w:rsidR="00776B3A" w14:paraId="194D90A5" w14:textId="77777777" w:rsidTr="00692718">
        <w:tc>
          <w:tcPr>
            <w:tcW w:w="2221" w:type="dxa"/>
            <w:vMerge w:val="restart"/>
          </w:tcPr>
          <w:p w14:paraId="194D9096" w14:textId="77777777" w:rsidR="00776B3A" w:rsidRPr="00BC6653" w:rsidRDefault="00776B3A" w:rsidP="008E526B">
            <w:pPr>
              <w:rPr>
                <w:rFonts w:cs="Arial"/>
                <w:sz w:val="20"/>
                <w:szCs w:val="20"/>
              </w:rPr>
            </w:pPr>
            <w:r w:rsidRPr="00BC6653">
              <w:rPr>
                <w:rFonts w:cs="Arial"/>
                <w:sz w:val="20"/>
                <w:szCs w:val="20"/>
              </w:rPr>
              <w:t>Tax Agent</w:t>
            </w:r>
          </w:p>
        </w:tc>
        <w:tc>
          <w:tcPr>
            <w:tcW w:w="2237" w:type="dxa"/>
          </w:tcPr>
          <w:p w14:paraId="194D9097" w14:textId="77777777" w:rsidR="00776B3A" w:rsidRPr="00BC6653" w:rsidRDefault="00776B3A" w:rsidP="008E526B">
            <w:pPr>
              <w:rPr>
                <w:rFonts w:cs="Arial"/>
                <w:sz w:val="20"/>
                <w:szCs w:val="20"/>
              </w:rPr>
            </w:pPr>
            <w:r w:rsidRPr="00BC6653">
              <w:rPr>
                <w:rFonts w:cs="Arial"/>
                <w:sz w:val="20"/>
                <w:szCs w:val="20"/>
              </w:rPr>
              <w:t>Individual</w:t>
            </w:r>
          </w:p>
          <w:p w14:paraId="194D9098" w14:textId="77777777" w:rsidR="00776B3A" w:rsidRPr="00BC6653" w:rsidRDefault="00776B3A" w:rsidP="008E526B">
            <w:pPr>
              <w:rPr>
                <w:rFonts w:cs="Arial"/>
                <w:sz w:val="20"/>
                <w:szCs w:val="20"/>
              </w:rPr>
            </w:pPr>
          </w:p>
        </w:tc>
        <w:tc>
          <w:tcPr>
            <w:tcW w:w="2239" w:type="dxa"/>
          </w:tcPr>
          <w:p w14:paraId="194D9099" w14:textId="77777777" w:rsidR="00776B3A" w:rsidRPr="00BC6653" w:rsidRDefault="00776B3A" w:rsidP="00BD2224">
            <w:pPr>
              <w:pStyle w:val="ListParagraph"/>
              <w:numPr>
                <w:ilvl w:val="0"/>
                <w:numId w:val="47"/>
              </w:numPr>
              <w:rPr>
                <w:rFonts w:cs="Arial"/>
                <w:sz w:val="20"/>
                <w:szCs w:val="20"/>
              </w:rPr>
            </w:pPr>
            <w:r w:rsidRPr="00BD2224">
              <w:rPr>
                <w:rFonts w:ascii="Arial" w:hAnsi="Arial" w:cs="Arial"/>
                <w:sz w:val="20"/>
                <w:szCs w:val="20"/>
              </w:rPr>
              <w:t xml:space="preserve">TFN </w:t>
            </w:r>
            <w:r w:rsidRPr="00BC6653">
              <w:rPr>
                <w:rFonts w:ascii="Arial" w:hAnsi="Arial" w:cs="Arial"/>
                <w:sz w:val="20"/>
                <w:szCs w:val="20"/>
              </w:rPr>
              <w:t>or ABN</w:t>
            </w:r>
          </w:p>
          <w:p w14:paraId="194D909A" w14:textId="77777777" w:rsidR="00776B3A" w:rsidRPr="00BD2224" w:rsidRDefault="00776B3A" w:rsidP="00BD2224">
            <w:pPr>
              <w:pStyle w:val="ListParagraph"/>
              <w:numPr>
                <w:ilvl w:val="0"/>
                <w:numId w:val="47"/>
              </w:numPr>
              <w:rPr>
                <w:rFonts w:cs="Arial"/>
                <w:sz w:val="20"/>
                <w:szCs w:val="20"/>
              </w:rPr>
            </w:pPr>
            <w:r w:rsidRPr="00BD2224">
              <w:rPr>
                <w:rFonts w:ascii="Arial" w:hAnsi="Arial" w:cs="Arial"/>
                <w:sz w:val="20"/>
                <w:szCs w:val="20"/>
              </w:rPr>
              <w:t>Date of birth</w:t>
            </w:r>
          </w:p>
        </w:tc>
        <w:tc>
          <w:tcPr>
            <w:tcW w:w="2909" w:type="dxa"/>
          </w:tcPr>
          <w:p w14:paraId="194D909B" w14:textId="77777777" w:rsidR="00776B3A" w:rsidRPr="00BC6653" w:rsidRDefault="00776B3A" w:rsidP="00653A23">
            <w:pPr>
              <w:pStyle w:val="ListParagraph"/>
              <w:numPr>
                <w:ilvl w:val="0"/>
                <w:numId w:val="29"/>
              </w:numPr>
              <w:rPr>
                <w:rFonts w:ascii="Arial" w:hAnsi="Arial" w:cs="Arial"/>
                <w:sz w:val="20"/>
                <w:szCs w:val="20"/>
              </w:rPr>
            </w:pPr>
            <w:r w:rsidRPr="00BC6653">
              <w:rPr>
                <w:rFonts w:ascii="Arial" w:hAnsi="Arial" w:cs="Arial"/>
                <w:sz w:val="20"/>
                <w:szCs w:val="20"/>
              </w:rPr>
              <w:t>Client level – all accounts</w:t>
            </w:r>
          </w:p>
          <w:p w14:paraId="194D909C" w14:textId="77777777" w:rsidR="00776B3A" w:rsidRPr="00BC6653" w:rsidRDefault="00776B3A" w:rsidP="008E526B">
            <w:pPr>
              <w:rPr>
                <w:rFonts w:cs="Arial"/>
                <w:sz w:val="20"/>
                <w:szCs w:val="20"/>
              </w:rPr>
            </w:pPr>
            <w:r w:rsidRPr="00BC6653">
              <w:rPr>
                <w:rFonts w:cs="Arial"/>
                <w:sz w:val="20"/>
                <w:szCs w:val="20"/>
              </w:rPr>
              <w:t>Select accounts</w:t>
            </w:r>
          </w:p>
          <w:p w14:paraId="194D909D" w14:textId="77777777" w:rsidR="00776B3A" w:rsidRPr="00BC6653" w:rsidRDefault="00776B3A" w:rsidP="00653A23">
            <w:pPr>
              <w:pStyle w:val="ListParagraph"/>
              <w:numPr>
                <w:ilvl w:val="0"/>
                <w:numId w:val="29"/>
              </w:numPr>
              <w:rPr>
                <w:rFonts w:ascii="Arial" w:hAnsi="Arial" w:cs="Arial"/>
                <w:sz w:val="20"/>
                <w:szCs w:val="20"/>
              </w:rPr>
            </w:pPr>
            <w:r w:rsidRPr="00BC6653">
              <w:rPr>
                <w:rFonts w:ascii="Arial" w:hAnsi="Arial" w:cs="Arial"/>
                <w:sz w:val="20"/>
                <w:szCs w:val="20"/>
              </w:rPr>
              <w:t>Fringe Benefit Tax accounts</w:t>
            </w:r>
          </w:p>
          <w:p w14:paraId="194D909E" w14:textId="77777777" w:rsidR="00776B3A" w:rsidRPr="00BC6653" w:rsidRDefault="00776B3A" w:rsidP="00653A23">
            <w:pPr>
              <w:pStyle w:val="ListParagraph"/>
              <w:numPr>
                <w:ilvl w:val="0"/>
                <w:numId w:val="29"/>
              </w:numPr>
              <w:rPr>
                <w:rFonts w:ascii="Arial" w:hAnsi="Arial" w:cs="Arial"/>
                <w:sz w:val="20"/>
                <w:szCs w:val="20"/>
              </w:rPr>
            </w:pPr>
            <w:r w:rsidRPr="00BC6653">
              <w:rPr>
                <w:rFonts w:ascii="Arial" w:hAnsi="Arial" w:cs="Arial"/>
                <w:sz w:val="20"/>
                <w:szCs w:val="20"/>
              </w:rPr>
              <w:t>GST joint venture accounts</w:t>
            </w:r>
          </w:p>
          <w:p w14:paraId="194D909F" w14:textId="77777777" w:rsidR="00776B3A" w:rsidRPr="00BC6653" w:rsidRDefault="00776B3A" w:rsidP="00BD2224">
            <w:pPr>
              <w:pStyle w:val="ListParagraph"/>
              <w:numPr>
                <w:ilvl w:val="0"/>
                <w:numId w:val="48"/>
              </w:numPr>
              <w:rPr>
                <w:rFonts w:ascii="Arial" w:hAnsi="Arial" w:cs="Arial"/>
                <w:sz w:val="20"/>
                <w:szCs w:val="20"/>
              </w:rPr>
            </w:pPr>
            <w:r w:rsidRPr="00BC6653">
              <w:rPr>
                <w:rFonts w:ascii="Arial" w:hAnsi="Arial" w:cs="Arial"/>
                <w:sz w:val="20"/>
                <w:szCs w:val="20"/>
              </w:rPr>
              <w:t>PAYGW role</w:t>
            </w:r>
          </w:p>
          <w:p w14:paraId="194D90A0" w14:textId="77777777" w:rsidR="00776B3A" w:rsidRPr="00BC6653" w:rsidRDefault="00776B3A" w:rsidP="00653A23">
            <w:pPr>
              <w:pStyle w:val="ListParagraph"/>
              <w:numPr>
                <w:ilvl w:val="0"/>
                <w:numId w:val="29"/>
              </w:numPr>
              <w:rPr>
                <w:rFonts w:ascii="Arial" w:hAnsi="Arial" w:cs="Arial"/>
                <w:sz w:val="20"/>
                <w:szCs w:val="20"/>
              </w:rPr>
            </w:pPr>
            <w:r w:rsidRPr="00BC6653">
              <w:rPr>
                <w:rFonts w:ascii="Arial" w:hAnsi="Arial" w:cs="Arial"/>
                <w:sz w:val="20"/>
                <w:szCs w:val="20"/>
              </w:rPr>
              <w:t>All integrated client accounts</w:t>
            </w:r>
          </w:p>
          <w:p w14:paraId="194D90A1" w14:textId="77777777" w:rsidR="00776B3A" w:rsidRPr="00BC6653" w:rsidRDefault="00776B3A" w:rsidP="00BD2224">
            <w:pPr>
              <w:pStyle w:val="ListParagraph"/>
              <w:numPr>
                <w:ilvl w:val="0"/>
                <w:numId w:val="48"/>
              </w:numPr>
              <w:rPr>
                <w:rFonts w:ascii="Arial" w:hAnsi="Arial" w:cs="Arial"/>
                <w:sz w:val="20"/>
                <w:szCs w:val="20"/>
              </w:rPr>
            </w:pPr>
            <w:r w:rsidRPr="00BC6653">
              <w:rPr>
                <w:rFonts w:ascii="Arial" w:hAnsi="Arial" w:cs="Arial"/>
                <w:sz w:val="20"/>
                <w:szCs w:val="20"/>
              </w:rPr>
              <w:t>PAYGW role</w:t>
            </w:r>
          </w:p>
          <w:p w14:paraId="194D90A2" w14:textId="77777777" w:rsidR="00776B3A" w:rsidRPr="00BC6653" w:rsidRDefault="00776B3A" w:rsidP="00653A23">
            <w:pPr>
              <w:pStyle w:val="ListParagraph"/>
              <w:numPr>
                <w:ilvl w:val="0"/>
                <w:numId w:val="29"/>
              </w:numPr>
              <w:rPr>
                <w:rFonts w:ascii="Arial" w:hAnsi="Arial" w:cs="Arial"/>
                <w:sz w:val="20"/>
                <w:szCs w:val="20"/>
              </w:rPr>
            </w:pPr>
            <w:r w:rsidRPr="00BC6653">
              <w:rPr>
                <w:rFonts w:ascii="Arial" w:hAnsi="Arial" w:cs="Arial"/>
                <w:sz w:val="20"/>
                <w:szCs w:val="20"/>
              </w:rPr>
              <w:t>Excise duty account</w:t>
            </w:r>
          </w:p>
          <w:p w14:paraId="194D90A3" w14:textId="77777777" w:rsidR="00776B3A" w:rsidRPr="00BC6653" w:rsidRDefault="00776B3A" w:rsidP="00653A23">
            <w:pPr>
              <w:pStyle w:val="ListParagraph"/>
              <w:numPr>
                <w:ilvl w:val="0"/>
                <w:numId w:val="29"/>
              </w:numPr>
              <w:rPr>
                <w:rFonts w:ascii="Arial" w:hAnsi="Arial" w:cs="Arial"/>
                <w:sz w:val="20"/>
                <w:szCs w:val="20"/>
              </w:rPr>
            </w:pPr>
            <w:r w:rsidRPr="00BC6653">
              <w:rPr>
                <w:rFonts w:ascii="Arial" w:hAnsi="Arial" w:cs="Arial"/>
                <w:sz w:val="20"/>
                <w:szCs w:val="20"/>
              </w:rPr>
              <w:t>Excise grants with GIC</w:t>
            </w:r>
          </w:p>
          <w:p w14:paraId="194D90A4" w14:textId="77777777" w:rsidR="00776B3A" w:rsidRPr="00BC6653" w:rsidRDefault="00776B3A" w:rsidP="00653A23">
            <w:pPr>
              <w:pStyle w:val="ListParagraph"/>
              <w:numPr>
                <w:ilvl w:val="0"/>
                <w:numId w:val="29"/>
              </w:numPr>
              <w:rPr>
                <w:rFonts w:ascii="Arial" w:hAnsi="Arial" w:cs="Arial"/>
                <w:sz w:val="20"/>
                <w:szCs w:val="20"/>
              </w:rPr>
            </w:pPr>
            <w:r w:rsidRPr="00BC6653">
              <w:rPr>
                <w:rFonts w:ascii="Arial" w:hAnsi="Arial" w:cs="Arial"/>
                <w:sz w:val="20"/>
                <w:szCs w:val="20"/>
              </w:rPr>
              <w:t>Excise equivalent goods</w:t>
            </w:r>
            <w:r w:rsidR="00427A84">
              <w:rPr>
                <w:rFonts w:ascii="Arial" w:hAnsi="Arial" w:cs="Arial"/>
                <w:sz w:val="20"/>
                <w:szCs w:val="20"/>
              </w:rPr>
              <w:t>.</w:t>
            </w:r>
          </w:p>
        </w:tc>
      </w:tr>
      <w:tr w:rsidR="00776B3A" w14:paraId="194D90B3" w14:textId="77777777" w:rsidTr="00692718">
        <w:tc>
          <w:tcPr>
            <w:tcW w:w="2221" w:type="dxa"/>
            <w:vMerge/>
          </w:tcPr>
          <w:p w14:paraId="194D90A6" w14:textId="77777777" w:rsidR="00776B3A" w:rsidRPr="00BC6653" w:rsidRDefault="00776B3A" w:rsidP="008E526B">
            <w:pPr>
              <w:rPr>
                <w:rFonts w:cs="Arial"/>
                <w:sz w:val="20"/>
                <w:szCs w:val="20"/>
              </w:rPr>
            </w:pPr>
          </w:p>
        </w:tc>
        <w:tc>
          <w:tcPr>
            <w:tcW w:w="2237" w:type="dxa"/>
            <w:vMerge w:val="restart"/>
          </w:tcPr>
          <w:p w14:paraId="194D90A7" w14:textId="77777777" w:rsidR="00776B3A" w:rsidRPr="00BC6653" w:rsidRDefault="00776B3A" w:rsidP="008E526B">
            <w:pPr>
              <w:rPr>
                <w:rFonts w:cs="Arial"/>
                <w:sz w:val="20"/>
                <w:szCs w:val="20"/>
              </w:rPr>
            </w:pPr>
            <w:r w:rsidRPr="00BC6653">
              <w:rPr>
                <w:rFonts w:cs="Arial"/>
                <w:sz w:val="20"/>
                <w:szCs w:val="20"/>
              </w:rPr>
              <w:t>Non-individual</w:t>
            </w:r>
          </w:p>
        </w:tc>
        <w:tc>
          <w:tcPr>
            <w:tcW w:w="2239" w:type="dxa"/>
          </w:tcPr>
          <w:p w14:paraId="194D90A8" w14:textId="77777777" w:rsidR="00776B3A" w:rsidRPr="00BC6653" w:rsidRDefault="00776B3A">
            <w:pPr>
              <w:rPr>
                <w:rFonts w:cs="Arial"/>
                <w:sz w:val="20"/>
                <w:szCs w:val="20"/>
              </w:rPr>
            </w:pPr>
            <w:r w:rsidRPr="00BC6653">
              <w:rPr>
                <w:rFonts w:cs="Arial"/>
                <w:color w:val="000000"/>
                <w:sz w:val="20"/>
                <w:szCs w:val="20"/>
              </w:rPr>
              <w:t>TFN and (ABN or client entity name)</w:t>
            </w:r>
          </w:p>
        </w:tc>
        <w:tc>
          <w:tcPr>
            <w:tcW w:w="2909" w:type="dxa"/>
          </w:tcPr>
          <w:p w14:paraId="194D90A9" w14:textId="77777777" w:rsidR="00776B3A" w:rsidRPr="00BC6653" w:rsidRDefault="00776B3A" w:rsidP="00653A23">
            <w:pPr>
              <w:pStyle w:val="ListParagraph"/>
              <w:numPr>
                <w:ilvl w:val="0"/>
                <w:numId w:val="29"/>
              </w:numPr>
              <w:rPr>
                <w:rFonts w:ascii="Arial" w:hAnsi="Arial" w:cs="Arial"/>
                <w:sz w:val="20"/>
                <w:szCs w:val="20"/>
              </w:rPr>
            </w:pPr>
            <w:r w:rsidRPr="00BC6653">
              <w:rPr>
                <w:rFonts w:ascii="Arial" w:hAnsi="Arial" w:cs="Arial"/>
                <w:sz w:val="20"/>
                <w:szCs w:val="20"/>
              </w:rPr>
              <w:t>Client level – all accounts</w:t>
            </w:r>
          </w:p>
          <w:p w14:paraId="194D90AA" w14:textId="77777777" w:rsidR="00776B3A" w:rsidRPr="00BC6653" w:rsidRDefault="00776B3A" w:rsidP="008E526B">
            <w:pPr>
              <w:rPr>
                <w:rFonts w:cs="Arial"/>
                <w:sz w:val="20"/>
                <w:szCs w:val="20"/>
              </w:rPr>
            </w:pPr>
            <w:r w:rsidRPr="00BC6653">
              <w:rPr>
                <w:rFonts w:cs="Arial"/>
                <w:sz w:val="20"/>
                <w:szCs w:val="20"/>
              </w:rPr>
              <w:t>Select accounts</w:t>
            </w:r>
          </w:p>
          <w:p w14:paraId="194D90AB" w14:textId="77777777" w:rsidR="00776B3A" w:rsidRPr="00BC6653" w:rsidRDefault="00776B3A" w:rsidP="00653A23">
            <w:pPr>
              <w:pStyle w:val="ListParagraph"/>
              <w:numPr>
                <w:ilvl w:val="0"/>
                <w:numId w:val="29"/>
              </w:numPr>
              <w:rPr>
                <w:rFonts w:ascii="Arial" w:hAnsi="Arial" w:cs="Arial"/>
                <w:sz w:val="20"/>
                <w:szCs w:val="20"/>
              </w:rPr>
            </w:pPr>
            <w:r w:rsidRPr="00BC6653">
              <w:rPr>
                <w:rFonts w:ascii="Arial" w:hAnsi="Arial" w:cs="Arial"/>
                <w:sz w:val="20"/>
                <w:szCs w:val="20"/>
              </w:rPr>
              <w:t>Fringe Benefit Tax accounts</w:t>
            </w:r>
          </w:p>
          <w:p w14:paraId="194D90AC" w14:textId="77777777" w:rsidR="00776B3A" w:rsidRDefault="00776B3A" w:rsidP="00653A23">
            <w:pPr>
              <w:pStyle w:val="ListParagraph"/>
              <w:numPr>
                <w:ilvl w:val="0"/>
                <w:numId w:val="29"/>
              </w:numPr>
              <w:rPr>
                <w:rFonts w:ascii="Arial" w:hAnsi="Arial" w:cs="Arial"/>
                <w:sz w:val="20"/>
                <w:szCs w:val="20"/>
              </w:rPr>
            </w:pPr>
            <w:r w:rsidRPr="00BC6653">
              <w:rPr>
                <w:rFonts w:ascii="Arial" w:hAnsi="Arial" w:cs="Arial"/>
                <w:sz w:val="20"/>
                <w:szCs w:val="20"/>
              </w:rPr>
              <w:t>GST joint venture accounts</w:t>
            </w:r>
          </w:p>
          <w:p w14:paraId="194D90AD" w14:textId="77777777" w:rsidR="00776B3A" w:rsidRPr="00BD2224" w:rsidRDefault="00776B3A" w:rsidP="00BD2224">
            <w:pPr>
              <w:pStyle w:val="ListParagraph"/>
              <w:numPr>
                <w:ilvl w:val="0"/>
                <w:numId w:val="48"/>
              </w:numPr>
              <w:rPr>
                <w:sz w:val="20"/>
                <w:szCs w:val="20"/>
              </w:rPr>
            </w:pPr>
            <w:r w:rsidRPr="00BD2224">
              <w:rPr>
                <w:rFonts w:ascii="Arial" w:hAnsi="Arial" w:cs="Arial"/>
                <w:sz w:val="20"/>
                <w:szCs w:val="20"/>
              </w:rPr>
              <w:t>PAYGW</w:t>
            </w:r>
          </w:p>
          <w:p w14:paraId="194D90AE" w14:textId="77777777" w:rsidR="00776B3A" w:rsidRDefault="00776B3A" w:rsidP="00653A23">
            <w:pPr>
              <w:pStyle w:val="ListParagraph"/>
              <w:numPr>
                <w:ilvl w:val="0"/>
                <w:numId w:val="29"/>
              </w:numPr>
              <w:rPr>
                <w:rFonts w:ascii="Arial" w:hAnsi="Arial" w:cs="Arial"/>
                <w:sz w:val="20"/>
                <w:szCs w:val="20"/>
              </w:rPr>
            </w:pPr>
            <w:r w:rsidRPr="00BC6653">
              <w:rPr>
                <w:rFonts w:ascii="Arial" w:hAnsi="Arial" w:cs="Arial"/>
                <w:sz w:val="20"/>
                <w:szCs w:val="20"/>
              </w:rPr>
              <w:t>All integrated client accounts</w:t>
            </w:r>
          </w:p>
          <w:p w14:paraId="194D90AF" w14:textId="77777777" w:rsidR="00776B3A" w:rsidRPr="00BC6653" w:rsidRDefault="00776B3A" w:rsidP="00BD2224">
            <w:pPr>
              <w:pStyle w:val="ListParagraph"/>
              <w:numPr>
                <w:ilvl w:val="0"/>
                <w:numId w:val="48"/>
              </w:numPr>
              <w:rPr>
                <w:rFonts w:ascii="Arial" w:hAnsi="Arial" w:cs="Arial"/>
                <w:sz w:val="20"/>
                <w:szCs w:val="20"/>
              </w:rPr>
            </w:pPr>
            <w:r>
              <w:rPr>
                <w:rFonts w:ascii="Arial" w:hAnsi="Arial" w:cs="Arial"/>
                <w:sz w:val="20"/>
                <w:szCs w:val="20"/>
              </w:rPr>
              <w:t>PAYGW</w:t>
            </w:r>
          </w:p>
          <w:p w14:paraId="194D90B0" w14:textId="77777777" w:rsidR="00776B3A" w:rsidRPr="00BC6653" w:rsidRDefault="00776B3A" w:rsidP="00653A23">
            <w:pPr>
              <w:pStyle w:val="ListParagraph"/>
              <w:numPr>
                <w:ilvl w:val="0"/>
                <w:numId w:val="29"/>
              </w:numPr>
              <w:rPr>
                <w:rFonts w:ascii="Arial" w:hAnsi="Arial" w:cs="Arial"/>
                <w:sz w:val="20"/>
                <w:szCs w:val="20"/>
              </w:rPr>
            </w:pPr>
            <w:r w:rsidRPr="00BC6653">
              <w:rPr>
                <w:rFonts w:ascii="Arial" w:hAnsi="Arial" w:cs="Arial"/>
                <w:sz w:val="20"/>
                <w:szCs w:val="20"/>
              </w:rPr>
              <w:t>Excise duty account</w:t>
            </w:r>
          </w:p>
          <w:p w14:paraId="194D90B1" w14:textId="77777777" w:rsidR="00776B3A" w:rsidRPr="00BD2224" w:rsidRDefault="00776B3A" w:rsidP="00653A23">
            <w:pPr>
              <w:pStyle w:val="ListParagraph"/>
              <w:numPr>
                <w:ilvl w:val="0"/>
                <w:numId w:val="29"/>
              </w:numPr>
              <w:rPr>
                <w:rFonts w:ascii="Arial" w:hAnsi="Arial" w:cs="Arial"/>
                <w:sz w:val="20"/>
                <w:szCs w:val="20"/>
              </w:rPr>
            </w:pPr>
            <w:r w:rsidRPr="00BC6653">
              <w:rPr>
                <w:rFonts w:ascii="Arial" w:hAnsi="Arial" w:cs="Arial"/>
                <w:sz w:val="20"/>
                <w:szCs w:val="20"/>
              </w:rPr>
              <w:t>Excise grants with GIC</w:t>
            </w:r>
          </w:p>
          <w:p w14:paraId="194D90B2" w14:textId="77777777" w:rsidR="00776B3A" w:rsidRPr="00BD2224" w:rsidRDefault="00776B3A" w:rsidP="00653A23">
            <w:pPr>
              <w:pStyle w:val="ListParagraph"/>
              <w:numPr>
                <w:ilvl w:val="0"/>
                <w:numId w:val="29"/>
              </w:numPr>
              <w:rPr>
                <w:rFonts w:ascii="Arial" w:hAnsi="Arial" w:cs="Arial"/>
                <w:sz w:val="20"/>
                <w:szCs w:val="20"/>
              </w:rPr>
            </w:pPr>
            <w:r w:rsidRPr="00BC6653">
              <w:rPr>
                <w:rFonts w:ascii="Arial" w:hAnsi="Arial" w:cs="Arial"/>
                <w:sz w:val="20"/>
                <w:szCs w:val="20"/>
              </w:rPr>
              <w:t>Excise equivalent goods</w:t>
            </w:r>
            <w:r w:rsidR="00427A84">
              <w:rPr>
                <w:rFonts w:ascii="Arial" w:hAnsi="Arial" w:cs="Arial"/>
                <w:sz w:val="20"/>
                <w:szCs w:val="20"/>
              </w:rPr>
              <w:t>.</w:t>
            </w:r>
          </w:p>
        </w:tc>
      </w:tr>
      <w:tr w:rsidR="00776B3A" w14:paraId="194D90BE" w14:textId="77777777" w:rsidTr="00692718">
        <w:tc>
          <w:tcPr>
            <w:tcW w:w="2221" w:type="dxa"/>
            <w:vMerge/>
          </w:tcPr>
          <w:p w14:paraId="194D90B4" w14:textId="77777777" w:rsidR="00776B3A" w:rsidRPr="00BC6653" w:rsidRDefault="00776B3A" w:rsidP="008E526B">
            <w:pPr>
              <w:rPr>
                <w:rFonts w:cs="Arial"/>
                <w:sz w:val="20"/>
                <w:szCs w:val="20"/>
              </w:rPr>
            </w:pPr>
          </w:p>
        </w:tc>
        <w:tc>
          <w:tcPr>
            <w:tcW w:w="2237" w:type="dxa"/>
            <w:vMerge/>
          </w:tcPr>
          <w:p w14:paraId="194D90B5" w14:textId="77777777" w:rsidR="00776B3A" w:rsidRPr="00BC6653" w:rsidRDefault="00776B3A" w:rsidP="008E526B">
            <w:pPr>
              <w:rPr>
                <w:rFonts w:cs="Arial"/>
                <w:sz w:val="20"/>
                <w:szCs w:val="20"/>
              </w:rPr>
            </w:pPr>
          </w:p>
        </w:tc>
        <w:tc>
          <w:tcPr>
            <w:tcW w:w="2239" w:type="dxa"/>
          </w:tcPr>
          <w:p w14:paraId="194D90B6" w14:textId="77777777" w:rsidR="00776B3A" w:rsidRPr="00BC6653" w:rsidRDefault="00776B3A" w:rsidP="0077546E">
            <w:pPr>
              <w:rPr>
                <w:rFonts w:cs="Arial"/>
                <w:sz w:val="20"/>
                <w:szCs w:val="20"/>
              </w:rPr>
            </w:pPr>
            <w:r w:rsidRPr="00BC6653">
              <w:rPr>
                <w:rFonts w:cs="Arial"/>
                <w:color w:val="000000"/>
                <w:sz w:val="20"/>
                <w:szCs w:val="20"/>
              </w:rPr>
              <w:t>ABN</w:t>
            </w:r>
          </w:p>
        </w:tc>
        <w:tc>
          <w:tcPr>
            <w:tcW w:w="2909" w:type="dxa"/>
          </w:tcPr>
          <w:p w14:paraId="194D90B7" w14:textId="77777777" w:rsidR="00776B3A" w:rsidRPr="00BD2224" w:rsidRDefault="00776B3A" w:rsidP="00653A23">
            <w:pPr>
              <w:pStyle w:val="ListParagraph"/>
              <w:numPr>
                <w:ilvl w:val="0"/>
                <w:numId w:val="31"/>
              </w:numPr>
              <w:rPr>
                <w:rFonts w:ascii="Arial" w:hAnsi="Arial" w:cs="Arial"/>
                <w:sz w:val="20"/>
                <w:szCs w:val="20"/>
              </w:rPr>
            </w:pPr>
            <w:r w:rsidRPr="00BC6653">
              <w:rPr>
                <w:rFonts w:ascii="Arial" w:hAnsi="Arial" w:cs="Arial"/>
                <w:color w:val="000000"/>
                <w:sz w:val="20"/>
                <w:szCs w:val="20"/>
              </w:rPr>
              <w:t>GST joint venture accounts</w:t>
            </w:r>
          </w:p>
          <w:p w14:paraId="194D90B8" w14:textId="77777777" w:rsidR="00776B3A" w:rsidRPr="00BC6653" w:rsidRDefault="00776B3A" w:rsidP="00BD2224">
            <w:pPr>
              <w:pStyle w:val="ListParagraph"/>
              <w:numPr>
                <w:ilvl w:val="0"/>
                <w:numId w:val="48"/>
              </w:numPr>
              <w:rPr>
                <w:rFonts w:ascii="Arial" w:hAnsi="Arial" w:cs="Arial"/>
                <w:sz w:val="20"/>
                <w:szCs w:val="20"/>
              </w:rPr>
            </w:pPr>
            <w:r>
              <w:rPr>
                <w:rFonts w:ascii="Arial" w:hAnsi="Arial" w:cs="Arial"/>
                <w:sz w:val="20"/>
                <w:szCs w:val="20"/>
              </w:rPr>
              <w:t>PAYGW</w:t>
            </w:r>
          </w:p>
          <w:p w14:paraId="194D90B9" w14:textId="77777777" w:rsidR="00776B3A" w:rsidRPr="00BD2224" w:rsidRDefault="00776B3A" w:rsidP="00653A23">
            <w:pPr>
              <w:pStyle w:val="ListParagraph"/>
              <w:numPr>
                <w:ilvl w:val="0"/>
                <w:numId w:val="31"/>
              </w:numPr>
              <w:rPr>
                <w:rFonts w:ascii="Arial" w:hAnsi="Arial" w:cs="Arial"/>
                <w:sz w:val="20"/>
                <w:szCs w:val="20"/>
              </w:rPr>
            </w:pPr>
            <w:r w:rsidRPr="00BC6653">
              <w:rPr>
                <w:rFonts w:ascii="Arial" w:hAnsi="Arial" w:cs="Arial"/>
                <w:color w:val="000000"/>
                <w:sz w:val="20"/>
                <w:szCs w:val="20"/>
              </w:rPr>
              <w:t>All integrated client accounts</w:t>
            </w:r>
          </w:p>
          <w:p w14:paraId="194D90BA" w14:textId="77777777" w:rsidR="00776B3A" w:rsidRPr="00BC6653" w:rsidRDefault="00776B3A" w:rsidP="00BD2224">
            <w:pPr>
              <w:pStyle w:val="ListParagraph"/>
              <w:numPr>
                <w:ilvl w:val="0"/>
                <w:numId w:val="48"/>
              </w:numPr>
              <w:rPr>
                <w:rFonts w:ascii="Arial" w:hAnsi="Arial" w:cs="Arial"/>
                <w:sz w:val="20"/>
                <w:szCs w:val="20"/>
              </w:rPr>
            </w:pPr>
            <w:r>
              <w:rPr>
                <w:rFonts w:ascii="Arial" w:hAnsi="Arial" w:cs="Arial"/>
                <w:sz w:val="20"/>
                <w:szCs w:val="20"/>
              </w:rPr>
              <w:t>PAYGW</w:t>
            </w:r>
          </w:p>
          <w:p w14:paraId="194D90BB" w14:textId="77777777" w:rsidR="00776B3A" w:rsidRPr="00BC6653" w:rsidRDefault="00776B3A" w:rsidP="00653A23">
            <w:pPr>
              <w:pStyle w:val="ListParagraph"/>
              <w:numPr>
                <w:ilvl w:val="0"/>
                <w:numId w:val="31"/>
              </w:numPr>
              <w:rPr>
                <w:rFonts w:ascii="Arial" w:hAnsi="Arial" w:cs="Arial"/>
                <w:sz w:val="20"/>
                <w:szCs w:val="20"/>
              </w:rPr>
            </w:pPr>
            <w:r w:rsidRPr="00BC6653">
              <w:rPr>
                <w:rFonts w:ascii="Arial" w:hAnsi="Arial" w:cs="Arial"/>
                <w:color w:val="000000"/>
                <w:sz w:val="20"/>
                <w:szCs w:val="20"/>
              </w:rPr>
              <w:t>Excise (duty) account</w:t>
            </w:r>
          </w:p>
          <w:p w14:paraId="194D90BC" w14:textId="77777777" w:rsidR="00776B3A" w:rsidRPr="00BC6653" w:rsidRDefault="00776B3A" w:rsidP="00653A23">
            <w:pPr>
              <w:pStyle w:val="ListParagraph"/>
              <w:numPr>
                <w:ilvl w:val="0"/>
                <w:numId w:val="31"/>
              </w:numPr>
              <w:rPr>
                <w:rFonts w:ascii="Arial" w:hAnsi="Arial" w:cs="Arial"/>
                <w:sz w:val="20"/>
                <w:szCs w:val="20"/>
              </w:rPr>
            </w:pPr>
            <w:r w:rsidRPr="00BC6653">
              <w:rPr>
                <w:rFonts w:ascii="Arial" w:hAnsi="Arial" w:cs="Arial"/>
                <w:color w:val="000000"/>
                <w:sz w:val="20"/>
                <w:szCs w:val="20"/>
              </w:rPr>
              <w:t>Excise (grants-with GIC) account</w:t>
            </w:r>
          </w:p>
          <w:p w14:paraId="194D90BD" w14:textId="77777777" w:rsidR="00776B3A" w:rsidRPr="00BD2224" w:rsidRDefault="00776B3A" w:rsidP="00653A23">
            <w:pPr>
              <w:pStyle w:val="ListParagraph"/>
              <w:numPr>
                <w:ilvl w:val="0"/>
                <w:numId w:val="31"/>
              </w:numPr>
              <w:rPr>
                <w:rFonts w:ascii="Arial" w:hAnsi="Arial" w:cs="Arial"/>
                <w:sz w:val="20"/>
                <w:szCs w:val="20"/>
              </w:rPr>
            </w:pPr>
            <w:r w:rsidRPr="00BC6653">
              <w:rPr>
                <w:rFonts w:ascii="Arial" w:hAnsi="Arial" w:cs="Arial"/>
                <w:color w:val="000000"/>
                <w:sz w:val="20"/>
                <w:szCs w:val="20"/>
              </w:rPr>
              <w:t>Excise (equivalent goods) account</w:t>
            </w:r>
            <w:r w:rsidR="00427A84">
              <w:rPr>
                <w:rFonts w:ascii="Arial" w:hAnsi="Arial" w:cs="Arial"/>
                <w:color w:val="000000"/>
                <w:sz w:val="20"/>
                <w:szCs w:val="20"/>
              </w:rPr>
              <w:t>.</w:t>
            </w:r>
          </w:p>
        </w:tc>
      </w:tr>
      <w:tr w:rsidR="00653A23" w14:paraId="194D90C7" w14:textId="77777777" w:rsidTr="00692718">
        <w:trPr>
          <w:trHeight w:val="481"/>
        </w:trPr>
        <w:tc>
          <w:tcPr>
            <w:tcW w:w="2221" w:type="dxa"/>
            <w:vMerge w:val="restart"/>
          </w:tcPr>
          <w:p w14:paraId="194D90BF" w14:textId="77777777" w:rsidR="00653A23" w:rsidRPr="00BC6653" w:rsidRDefault="00653A23" w:rsidP="008E526B">
            <w:pPr>
              <w:rPr>
                <w:rFonts w:cs="Arial"/>
                <w:sz w:val="20"/>
                <w:szCs w:val="20"/>
              </w:rPr>
            </w:pPr>
            <w:r w:rsidRPr="00BC6653">
              <w:rPr>
                <w:rFonts w:cs="Arial"/>
                <w:sz w:val="20"/>
                <w:szCs w:val="20"/>
              </w:rPr>
              <w:t>BAS Agent</w:t>
            </w:r>
          </w:p>
          <w:p w14:paraId="194D90C0" w14:textId="77777777" w:rsidR="00653A23" w:rsidRPr="00BC6653" w:rsidRDefault="00653A23" w:rsidP="008E526B">
            <w:pPr>
              <w:rPr>
                <w:rFonts w:cs="Arial"/>
                <w:sz w:val="20"/>
                <w:szCs w:val="20"/>
              </w:rPr>
            </w:pPr>
          </w:p>
        </w:tc>
        <w:tc>
          <w:tcPr>
            <w:tcW w:w="2237" w:type="dxa"/>
            <w:vMerge w:val="restart"/>
          </w:tcPr>
          <w:p w14:paraId="194D90C1" w14:textId="77777777" w:rsidR="00653A23" w:rsidRPr="00BC6653" w:rsidRDefault="00653A23" w:rsidP="008E526B">
            <w:pPr>
              <w:rPr>
                <w:rFonts w:cs="Arial"/>
                <w:sz w:val="20"/>
                <w:szCs w:val="20"/>
              </w:rPr>
            </w:pPr>
            <w:r w:rsidRPr="00BC6653">
              <w:rPr>
                <w:rFonts w:cs="Arial"/>
                <w:sz w:val="20"/>
                <w:szCs w:val="20"/>
              </w:rPr>
              <w:t>Individual</w:t>
            </w:r>
          </w:p>
        </w:tc>
        <w:tc>
          <w:tcPr>
            <w:tcW w:w="2239" w:type="dxa"/>
          </w:tcPr>
          <w:p w14:paraId="194D90C2" w14:textId="77777777" w:rsidR="00653A23" w:rsidRPr="00BC6653" w:rsidRDefault="00653A23" w:rsidP="008E526B">
            <w:pPr>
              <w:rPr>
                <w:rFonts w:cs="Arial"/>
                <w:sz w:val="20"/>
                <w:szCs w:val="20"/>
              </w:rPr>
            </w:pPr>
            <w:r w:rsidRPr="00BD2224">
              <w:rPr>
                <w:rFonts w:cs="Arial"/>
                <w:color w:val="000000"/>
                <w:sz w:val="20"/>
                <w:szCs w:val="20"/>
              </w:rPr>
              <w:t>TFN and Date of Birth</w:t>
            </w:r>
          </w:p>
        </w:tc>
        <w:tc>
          <w:tcPr>
            <w:tcW w:w="2909" w:type="dxa"/>
            <w:vMerge w:val="restart"/>
          </w:tcPr>
          <w:p w14:paraId="194D90C3" w14:textId="77777777" w:rsidR="00653A23" w:rsidRPr="009A555B" w:rsidRDefault="00653A23" w:rsidP="00653A23">
            <w:pPr>
              <w:pStyle w:val="ListParagraph"/>
              <w:numPr>
                <w:ilvl w:val="0"/>
                <w:numId w:val="32"/>
              </w:numPr>
              <w:rPr>
                <w:rFonts w:ascii="Arial" w:hAnsi="Arial" w:cs="Arial"/>
                <w:sz w:val="20"/>
                <w:szCs w:val="20"/>
              </w:rPr>
            </w:pPr>
            <w:r w:rsidRPr="00BD2224">
              <w:rPr>
                <w:rFonts w:ascii="Arial" w:hAnsi="Arial" w:cs="Arial"/>
                <w:color w:val="000000"/>
                <w:sz w:val="20"/>
                <w:szCs w:val="20"/>
              </w:rPr>
              <w:t>GST joint venture accounts</w:t>
            </w:r>
          </w:p>
          <w:p w14:paraId="194D90C4" w14:textId="77777777" w:rsidR="00D9292B" w:rsidRPr="00BD2224" w:rsidRDefault="00D9292B" w:rsidP="009A555B">
            <w:pPr>
              <w:pStyle w:val="ListParagraph"/>
              <w:numPr>
                <w:ilvl w:val="0"/>
                <w:numId w:val="48"/>
              </w:numPr>
              <w:rPr>
                <w:rFonts w:ascii="Arial" w:hAnsi="Arial" w:cs="Arial"/>
                <w:sz w:val="20"/>
                <w:szCs w:val="20"/>
              </w:rPr>
            </w:pPr>
            <w:r>
              <w:rPr>
                <w:rFonts w:ascii="Arial" w:hAnsi="Arial" w:cs="Arial"/>
                <w:sz w:val="20"/>
                <w:szCs w:val="20"/>
              </w:rPr>
              <w:t>PAYGW</w:t>
            </w:r>
          </w:p>
          <w:p w14:paraId="194D90C5" w14:textId="77777777" w:rsidR="00653A23" w:rsidRPr="00BD2224" w:rsidRDefault="00653A23">
            <w:pPr>
              <w:pStyle w:val="ListParagraph"/>
              <w:numPr>
                <w:ilvl w:val="0"/>
                <w:numId w:val="32"/>
              </w:numPr>
              <w:rPr>
                <w:rFonts w:ascii="Arial" w:hAnsi="Arial" w:cs="Arial"/>
                <w:sz w:val="20"/>
                <w:szCs w:val="20"/>
              </w:rPr>
            </w:pPr>
            <w:r w:rsidRPr="00BD2224">
              <w:rPr>
                <w:rFonts w:ascii="Arial" w:hAnsi="Arial" w:cs="Arial"/>
                <w:color w:val="000000"/>
                <w:sz w:val="20"/>
                <w:szCs w:val="20"/>
              </w:rPr>
              <w:t>All integrated client accounts</w:t>
            </w:r>
            <w:r w:rsidR="00261026" w:rsidRPr="00BD2224">
              <w:rPr>
                <w:rFonts w:ascii="Arial" w:hAnsi="Arial" w:cs="Arial"/>
                <w:color w:val="000000"/>
                <w:sz w:val="20"/>
                <w:szCs w:val="20"/>
              </w:rPr>
              <w:t xml:space="preserve"> </w:t>
            </w:r>
          </w:p>
          <w:p w14:paraId="194D90C6" w14:textId="77777777" w:rsidR="00BC6653" w:rsidRPr="00BD2224" w:rsidRDefault="00BC6653" w:rsidP="00BD2224">
            <w:pPr>
              <w:pStyle w:val="ListParagraph"/>
              <w:numPr>
                <w:ilvl w:val="0"/>
                <w:numId w:val="48"/>
              </w:numPr>
              <w:rPr>
                <w:rFonts w:ascii="Arial" w:hAnsi="Arial" w:cs="Arial"/>
                <w:sz w:val="20"/>
                <w:szCs w:val="20"/>
              </w:rPr>
            </w:pPr>
            <w:r w:rsidRPr="00BD2224">
              <w:rPr>
                <w:rFonts w:ascii="Arial" w:hAnsi="Arial" w:cs="Arial"/>
                <w:sz w:val="20"/>
                <w:szCs w:val="20"/>
              </w:rPr>
              <w:t>PAYGW role</w:t>
            </w:r>
            <w:r w:rsidR="00427A84">
              <w:rPr>
                <w:rFonts w:ascii="Arial" w:hAnsi="Arial" w:cs="Arial"/>
                <w:sz w:val="20"/>
                <w:szCs w:val="20"/>
              </w:rPr>
              <w:t>.</w:t>
            </w:r>
          </w:p>
        </w:tc>
      </w:tr>
      <w:tr w:rsidR="00653A23" w14:paraId="194D90CC" w14:textId="77777777" w:rsidTr="00692718">
        <w:tc>
          <w:tcPr>
            <w:tcW w:w="2221" w:type="dxa"/>
            <w:vMerge/>
          </w:tcPr>
          <w:p w14:paraId="194D90C8" w14:textId="77777777" w:rsidR="00653A23" w:rsidRPr="00BC6653" w:rsidRDefault="00653A23" w:rsidP="008E526B">
            <w:pPr>
              <w:rPr>
                <w:rFonts w:cs="Arial"/>
                <w:sz w:val="20"/>
                <w:szCs w:val="20"/>
              </w:rPr>
            </w:pPr>
          </w:p>
        </w:tc>
        <w:tc>
          <w:tcPr>
            <w:tcW w:w="2237" w:type="dxa"/>
            <w:vMerge/>
          </w:tcPr>
          <w:p w14:paraId="194D90C9" w14:textId="77777777" w:rsidR="00653A23" w:rsidRPr="00BC6653" w:rsidRDefault="00653A23" w:rsidP="008E526B">
            <w:pPr>
              <w:rPr>
                <w:rFonts w:cs="Arial"/>
                <w:sz w:val="20"/>
                <w:szCs w:val="20"/>
              </w:rPr>
            </w:pPr>
          </w:p>
        </w:tc>
        <w:tc>
          <w:tcPr>
            <w:tcW w:w="2239" w:type="dxa"/>
          </w:tcPr>
          <w:p w14:paraId="194D90CA" w14:textId="77777777" w:rsidR="00653A23" w:rsidRPr="00BC6653" w:rsidRDefault="00653A23" w:rsidP="008C376B">
            <w:pPr>
              <w:rPr>
                <w:rFonts w:cs="Arial"/>
                <w:sz w:val="20"/>
                <w:szCs w:val="20"/>
              </w:rPr>
            </w:pPr>
            <w:r w:rsidRPr="00BC6653">
              <w:rPr>
                <w:rFonts w:cs="Arial"/>
                <w:sz w:val="20"/>
                <w:szCs w:val="20"/>
              </w:rPr>
              <w:t>ABN and Date of Birth</w:t>
            </w:r>
          </w:p>
        </w:tc>
        <w:tc>
          <w:tcPr>
            <w:tcW w:w="2909" w:type="dxa"/>
            <w:vMerge/>
          </w:tcPr>
          <w:p w14:paraId="194D90CB" w14:textId="77777777" w:rsidR="00653A23" w:rsidRPr="00BC6653" w:rsidRDefault="00653A23" w:rsidP="008E526B">
            <w:pPr>
              <w:rPr>
                <w:rFonts w:cs="Arial"/>
                <w:sz w:val="20"/>
                <w:szCs w:val="20"/>
              </w:rPr>
            </w:pPr>
          </w:p>
        </w:tc>
      </w:tr>
      <w:tr w:rsidR="00653A23" w14:paraId="194D90D5" w14:textId="77777777" w:rsidTr="00692718">
        <w:tc>
          <w:tcPr>
            <w:tcW w:w="2221" w:type="dxa"/>
            <w:vMerge/>
          </w:tcPr>
          <w:p w14:paraId="194D90CD" w14:textId="77777777" w:rsidR="00653A23" w:rsidRPr="00BC6653" w:rsidRDefault="00653A23" w:rsidP="008E526B">
            <w:pPr>
              <w:rPr>
                <w:rFonts w:cs="Arial"/>
                <w:sz w:val="20"/>
                <w:szCs w:val="20"/>
              </w:rPr>
            </w:pPr>
          </w:p>
        </w:tc>
        <w:tc>
          <w:tcPr>
            <w:tcW w:w="2237" w:type="dxa"/>
            <w:vMerge w:val="restart"/>
          </w:tcPr>
          <w:p w14:paraId="194D90CE" w14:textId="77777777" w:rsidR="00653A23" w:rsidRPr="00BC6653" w:rsidRDefault="00653A23" w:rsidP="008E526B">
            <w:pPr>
              <w:rPr>
                <w:rFonts w:cs="Arial"/>
                <w:sz w:val="20"/>
                <w:szCs w:val="20"/>
              </w:rPr>
            </w:pPr>
            <w:r w:rsidRPr="00BC6653">
              <w:rPr>
                <w:rFonts w:cs="Arial"/>
                <w:sz w:val="20"/>
                <w:szCs w:val="20"/>
              </w:rPr>
              <w:t>Non-individual</w:t>
            </w:r>
          </w:p>
        </w:tc>
        <w:tc>
          <w:tcPr>
            <w:tcW w:w="2239" w:type="dxa"/>
          </w:tcPr>
          <w:p w14:paraId="194D90CF" w14:textId="77777777" w:rsidR="00653A23" w:rsidRPr="00BC6653" w:rsidRDefault="00653A23" w:rsidP="008E526B">
            <w:pPr>
              <w:rPr>
                <w:rFonts w:cs="Arial"/>
                <w:sz w:val="20"/>
                <w:szCs w:val="20"/>
              </w:rPr>
            </w:pPr>
            <w:r w:rsidRPr="00BC6653">
              <w:rPr>
                <w:rFonts w:cs="Arial"/>
                <w:sz w:val="20"/>
                <w:szCs w:val="20"/>
              </w:rPr>
              <w:t>TFN and client entity name</w:t>
            </w:r>
          </w:p>
        </w:tc>
        <w:tc>
          <w:tcPr>
            <w:tcW w:w="2909" w:type="dxa"/>
            <w:vMerge w:val="restart"/>
          </w:tcPr>
          <w:p w14:paraId="194D90D0" w14:textId="77777777" w:rsidR="00653A23" w:rsidRPr="009A555B" w:rsidRDefault="00653A23" w:rsidP="00D9292B">
            <w:pPr>
              <w:pStyle w:val="ListParagraph"/>
              <w:numPr>
                <w:ilvl w:val="0"/>
                <w:numId w:val="32"/>
              </w:numPr>
              <w:rPr>
                <w:rFonts w:ascii="Arial" w:hAnsi="Arial" w:cs="Arial"/>
                <w:sz w:val="20"/>
                <w:szCs w:val="20"/>
              </w:rPr>
            </w:pPr>
            <w:r w:rsidRPr="00BD2224">
              <w:rPr>
                <w:rFonts w:ascii="Arial" w:hAnsi="Arial" w:cs="Arial"/>
                <w:color w:val="000000"/>
                <w:sz w:val="20"/>
                <w:szCs w:val="20"/>
              </w:rPr>
              <w:t>GST joint venture accounts</w:t>
            </w:r>
          </w:p>
          <w:p w14:paraId="194D90D1" w14:textId="77777777" w:rsidR="00D9292B" w:rsidRPr="00BD2224" w:rsidRDefault="00D9292B" w:rsidP="009A555B">
            <w:pPr>
              <w:pStyle w:val="ListParagraph"/>
              <w:numPr>
                <w:ilvl w:val="1"/>
                <w:numId w:val="32"/>
              </w:numPr>
              <w:rPr>
                <w:rFonts w:ascii="Arial" w:hAnsi="Arial" w:cs="Arial"/>
                <w:sz w:val="20"/>
                <w:szCs w:val="20"/>
              </w:rPr>
            </w:pPr>
            <w:r>
              <w:rPr>
                <w:rFonts w:ascii="Arial" w:hAnsi="Arial" w:cs="Arial"/>
                <w:sz w:val="20"/>
                <w:szCs w:val="20"/>
              </w:rPr>
              <w:t>PAYGW</w:t>
            </w:r>
          </w:p>
          <w:p w14:paraId="194D90D3" w14:textId="77777777" w:rsidR="00653A23" w:rsidRPr="009A555B" w:rsidRDefault="00653A23" w:rsidP="00D9292B">
            <w:pPr>
              <w:pStyle w:val="ListParagraph"/>
              <w:numPr>
                <w:ilvl w:val="0"/>
                <w:numId w:val="32"/>
              </w:numPr>
              <w:rPr>
                <w:rFonts w:ascii="Arial" w:hAnsi="Arial" w:cs="Arial"/>
                <w:sz w:val="20"/>
                <w:szCs w:val="20"/>
              </w:rPr>
            </w:pPr>
            <w:r w:rsidRPr="00BD2224">
              <w:rPr>
                <w:rFonts w:ascii="Arial" w:hAnsi="Arial" w:cs="Arial"/>
                <w:color w:val="000000"/>
                <w:sz w:val="20"/>
                <w:szCs w:val="20"/>
              </w:rPr>
              <w:t>All integrated client accounts</w:t>
            </w:r>
          </w:p>
          <w:p w14:paraId="194D90D4" w14:textId="77777777" w:rsidR="00D9292B" w:rsidRPr="00074CF5" w:rsidRDefault="00D9292B" w:rsidP="00074CF5">
            <w:pPr>
              <w:pStyle w:val="ListParagraph"/>
              <w:numPr>
                <w:ilvl w:val="0"/>
                <w:numId w:val="54"/>
              </w:numPr>
              <w:rPr>
                <w:rFonts w:ascii="Arial" w:hAnsi="Arial" w:cs="Arial"/>
                <w:sz w:val="20"/>
                <w:szCs w:val="20"/>
              </w:rPr>
            </w:pPr>
            <w:r>
              <w:rPr>
                <w:rFonts w:ascii="Arial" w:hAnsi="Arial" w:cs="Arial"/>
                <w:sz w:val="20"/>
                <w:szCs w:val="20"/>
              </w:rPr>
              <w:t>PAYGW</w:t>
            </w:r>
            <w:r w:rsidR="00427A84">
              <w:rPr>
                <w:rFonts w:ascii="Arial" w:hAnsi="Arial" w:cs="Arial"/>
                <w:sz w:val="20"/>
                <w:szCs w:val="20"/>
              </w:rPr>
              <w:t>.</w:t>
            </w:r>
          </w:p>
        </w:tc>
      </w:tr>
      <w:tr w:rsidR="00653A23" w14:paraId="194D90DA" w14:textId="77777777" w:rsidTr="00692718">
        <w:tc>
          <w:tcPr>
            <w:tcW w:w="2221" w:type="dxa"/>
            <w:vMerge/>
          </w:tcPr>
          <w:p w14:paraId="194D90D6" w14:textId="77777777" w:rsidR="00653A23" w:rsidRPr="00BD2224" w:rsidRDefault="00653A23" w:rsidP="008E526B">
            <w:pPr>
              <w:rPr>
                <w:rFonts w:cs="Arial"/>
                <w:sz w:val="20"/>
                <w:szCs w:val="20"/>
              </w:rPr>
            </w:pPr>
          </w:p>
        </w:tc>
        <w:tc>
          <w:tcPr>
            <w:tcW w:w="2237" w:type="dxa"/>
            <w:vMerge/>
          </w:tcPr>
          <w:p w14:paraId="194D90D7" w14:textId="77777777" w:rsidR="00653A23" w:rsidRPr="00BD2224" w:rsidRDefault="00653A23" w:rsidP="008E526B">
            <w:pPr>
              <w:rPr>
                <w:rFonts w:cs="Arial"/>
                <w:sz w:val="20"/>
                <w:szCs w:val="20"/>
              </w:rPr>
            </w:pPr>
          </w:p>
        </w:tc>
        <w:tc>
          <w:tcPr>
            <w:tcW w:w="2239" w:type="dxa"/>
          </w:tcPr>
          <w:p w14:paraId="194D90D8" w14:textId="77777777" w:rsidR="00653A23" w:rsidRPr="008F10A3" w:rsidRDefault="00653A23" w:rsidP="008E526B">
            <w:pPr>
              <w:rPr>
                <w:rFonts w:cs="Arial"/>
                <w:sz w:val="20"/>
                <w:szCs w:val="20"/>
              </w:rPr>
            </w:pPr>
            <w:r w:rsidRPr="008F10A3">
              <w:rPr>
                <w:rFonts w:cs="Arial"/>
                <w:sz w:val="20"/>
                <w:szCs w:val="20"/>
              </w:rPr>
              <w:t>ABN</w:t>
            </w:r>
          </w:p>
        </w:tc>
        <w:tc>
          <w:tcPr>
            <w:tcW w:w="2909" w:type="dxa"/>
            <w:vMerge/>
          </w:tcPr>
          <w:p w14:paraId="194D90D9" w14:textId="77777777" w:rsidR="00653A23" w:rsidRPr="00BD2224" w:rsidRDefault="00653A23" w:rsidP="008E526B">
            <w:pPr>
              <w:rPr>
                <w:rFonts w:cs="Arial"/>
                <w:sz w:val="20"/>
                <w:szCs w:val="20"/>
              </w:rPr>
            </w:pPr>
          </w:p>
        </w:tc>
      </w:tr>
    </w:tbl>
    <w:p w14:paraId="08BD9B48" w14:textId="77777777" w:rsidR="00512164" w:rsidRDefault="00512164" w:rsidP="008F2071">
      <w:pPr>
        <w:pStyle w:val="Caption"/>
        <w:jc w:val="center"/>
      </w:pPr>
      <w:bookmarkStart w:id="88" w:name="_Toc498678776"/>
      <w:bookmarkStart w:id="89" w:name="_Toc518548593"/>
    </w:p>
    <w:p w14:paraId="194D90DB" w14:textId="558D4D83" w:rsidR="00653A23" w:rsidRDefault="00653A23" w:rsidP="008F2071">
      <w:pPr>
        <w:pStyle w:val="Caption"/>
        <w:jc w:val="center"/>
      </w:pPr>
      <w:r>
        <w:t xml:space="preserve">Table </w:t>
      </w:r>
      <w:r w:rsidR="00512164">
        <w:t>6</w:t>
      </w:r>
      <w:r>
        <w:t xml:space="preserve">: </w:t>
      </w:r>
      <w:bookmarkEnd w:id="88"/>
      <w:r w:rsidR="008A4201">
        <w:t>Accounts available for authorisation dependent on Tax Practitioner type and search criteria</w:t>
      </w:r>
      <w:r w:rsidR="002D7575">
        <w:t>.</w:t>
      </w:r>
      <w:bookmarkEnd w:id="89"/>
    </w:p>
    <w:p w14:paraId="194D90DC" w14:textId="77777777" w:rsidR="00653A23" w:rsidRDefault="00653A23" w:rsidP="00653A23"/>
    <w:p w14:paraId="194D90DD" w14:textId="77777777" w:rsidR="00653A23" w:rsidRDefault="000458B5" w:rsidP="008750FB">
      <w:pPr>
        <w:pStyle w:val="Head2"/>
      </w:pPr>
      <w:bookmarkStart w:id="90" w:name="_Toc518560493"/>
      <w:r>
        <w:lastRenderedPageBreak/>
        <w:t>Add</w:t>
      </w:r>
      <w:r w:rsidR="00653A23">
        <w:t xml:space="preserve"> Client Relationship</w:t>
      </w:r>
      <w:r w:rsidR="00653A23" w:rsidRPr="005A1B20" w:rsidDel="00527002">
        <w:t xml:space="preserve"> </w:t>
      </w:r>
      <w:r w:rsidR="00653A23" w:rsidRPr="00F4715D">
        <w:t>(</w:t>
      </w:r>
      <w:r w:rsidR="00653A23" w:rsidRPr="00B85D0C">
        <w:t>curel.</w:t>
      </w:r>
      <w:r w:rsidR="007E52B6" w:rsidRPr="00B85D0C">
        <w:t>000</w:t>
      </w:r>
      <w:r w:rsidR="007E52B6">
        <w:t>4</w:t>
      </w:r>
      <w:r w:rsidR="00653A23" w:rsidRPr="00B85D0C">
        <w:t>.</w:t>
      </w:r>
      <w:r w:rsidR="007E52B6" w:rsidRPr="00B85D0C">
        <w:t>201</w:t>
      </w:r>
      <w:r w:rsidR="007E52B6">
        <w:t>8</w:t>
      </w:r>
      <w:r w:rsidR="00653A23" w:rsidRPr="00B85D0C">
        <w:t>.submit</w:t>
      </w:r>
      <w:r w:rsidR="00653A23" w:rsidRPr="00F4715D">
        <w:t>)</w:t>
      </w:r>
      <w:bookmarkStart w:id="91" w:name="Addupdateclientrelationship"/>
      <w:bookmarkEnd w:id="90"/>
      <w:bookmarkEnd w:id="91"/>
    </w:p>
    <w:p w14:paraId="194D90DE" w14:textId="77777777" w:rsidR="008A4201" w:rsidRPr="00155925" w:rsidRDefault="008A4201" w:rsidP="008A4201">
      <w:r>
        <w:rPr>
          <w:sz w:val="20"/>
          <w:szCs w:val="20"/>
        </w:rPr>
        <w:t>The a</w:t>
      </w:r>
      <w:r w:rsidRPr="00144704">
        <w:rPr>
          <w:sz w:val="20"/>
          <w:szCs w:val="20"/>
        </w:rPr>
        <w:t xml:space="preserve">dd service allows a tax practitioner to add an </w:t>
      </w:r>
      <w:r w:rsidR="00760B71">
        <w:rPr>
          <w:sz w:val="20"/>
          <w:szCs w:val="20"/>
        </w:rPr>
        <w:t>‘</w:t>
      </w:r>
      <w:r w:rsidRPr="00144704">
        <w:rPr>
          <w:sz w:val="20"/>
          <w:szCs w:val="20"/>
        </w:rPr>
        <w:t>ag</w:t>
      </w:r>
      <w:r>
        <w:rPr>
          <w:sz w:val="20"/>
          <w:szCs w:val="20"/>
        </w:rPr>
        <w:t xml:space="preserve">ent </w:t>
      </w:r>
      <w:r w:rsidR="00760B71">
        <w:rPr>
          <w:sz w:val="20"/>
          <w:szCs w:val="20"/>
        </w:rPr>
        <w:t xml:space="preserve">to </w:t>
      </w:r>
      <w:r>
        <w:rPr>
          <w:sz w:val="20"/>
          <w:szCs w:val="20"/>
        </w:rPr>
        <w:t>client relationship</w:t>
      </w:r>
      <w:r w:rsidR="00760B71">
        <w:rPr>
          <w:sz w:val="20"/>
          <w:szCs w:val="20"/>
        </w:rPr>
        <w:t>’</w:t>
      </w:r>
      <w:r>
        <w:rPr>
          <w:sz w:val="20"/>
          <w:szCs w:val="20"/>
        </w:rPr>
        <w:t xml:space="preserve"> at the client or a</w:t>
      </w:r>
      <w:r w:rsidRPr="00144704">
        <w:rPr>
          <w:sz w:val="20"/>
          <w:szCs w:val="20"/>
        </w:rPr>
        <w:t xml:space="preserve">ccount level </w:t>
      </w:r>
      <w:r w:rsidR="009639C2">
        <w:rPr>
          <w:sz w:val="20"/>
          <w:szCs w:val="20"/>
        </w:rPr>
        <w:t xml:space="preserve">or </w:t>
      </w:r>
      <w:r w:rsidR="00EB61C1">
        <w:rPr>
          <w:sz w:val="20"/>
          <w:szCs w:val="20"/>
        </w:rPr>
        <w:t xml:space="preserve">a </w:t>
      </w:r>
      <w:r w:rsidR="009639C2">
        <w:rPr>
          <w:sz w:val="20"/>
          <w:szCs w:val="20"/>
        </w:rPr>
        <w:t xml:space="preserve">payroll provider to add a </w:t>
      </w:r>
      <w:r w:rsidR="00760B71">
        <w:rPr>
          <w:sz w:val="20"/>
          <w:szCs w:val="20"/>
        </w:rPr>
        <w:t>‘</w:t>
      </w:r>
      <w:r w:rsidR="009639C2">
        <w:rPr>
          <w:sz w:val="20"/>
          <w:szCs w:val="20"/>
        </w:rPr>
        <w:t>payroll provider to client relationship</w:t>
      </w:r>
      <w:r w:rsidR="00760B71">
        <w:rPr>
          <w:sz w:val="20"/>
          <w:szCs w:val="20"/>
        </w:rPr>
        <w:t>’</w:t>
      </w:r>
      <w:r w:rsidR="009639C2">
        <w:rPr>
          <w:sz w:val="20"/>
          <w:szCs w:val="20"/>
        </w:rPr>
        <w:t xml:space="preserve"> </w:t>
      </w:r>
      <w:r w:rsidR="00EB61C1">
        <w:rPr>
          <w:sz w:val="20"/>
          <w:szCs w:val="20"/>
        </w:rPr>
        <w:t xml:space="preserve">at the role level </w:t>
      </w:r>
      <w:r w:rsidRPr="00144704">
        <w:rPr>
          <w:sz w:val="20"/>
          <w:szCs w:val="20"/>
        </w:rPr>
        <w:t>in ATO systems. When the relationship is added, the agent has the ability to view and/or action a client’s record</w:t>
      </w:r>
      <w:r w:rsidR="00760B71">
        <w:rPr>
          <w:sz w:val="20"/>
          <w:szCs w:val="20"/>
        </w:rPr>
        <w:t xml:space="preserve"> at the specified level</w:t>
      </w:r>
      <w:r w:rsidRPr="00144704">
        <w:rPr>
          <w:sz w:val="20"/>
          <w:szCs w:val="20"/>
        </w:rPr>
        <w:t>.</w:t>
      </w:r>
    </w:p>
    <w:p w14:paraId="194D90DF" w14:textId="77777777" w:rsidR="008A4201" w:rsidRDefault="008A4201" w:rsidP="008A4201">
      <w:pPr>
        <w:rPr>
          <w:sz w:val="20"/>
          <w:szCs w:val="20"/>
        </w:rPr>
      </w:pPr>
    </w:p>
    <w:p w14:paraId="194D90E0" w14:textId="77777777" w:rsidR="008A4201" w:rsidRDefault="00396F7F" w:rsidP="008A4201">
      <w:pPr>
        <w:rPr>
          <w:sz w:val="20"/>
          <w:szCs w:val="20"/>
        </w:rPr>
      </w:pPr>
      <w:r>
        <w:rPr>
          <w:sz w:val="20"/>
          <w:szCs w:val="20"/>
        </w:rPr>
        <w:t>A</w:t>
      </w:r>
      <w:r w:rsidR="008A4201" w:rsidRPr="003C511A">
        <w:rPr>
          <w:sz w:val="20"/>
          <w:szCs w:val="20"/>
        </w:rPr>
        <w:t xml:space="preserve"> </w:t>
      </w:r>
      <w:r>
        <w:rPr>
          <w:sz w:val="20"/>
          <w:szCs w:val="20"/>
        </w:rPr>
        <w:t>T</w:t>
      </w:r>
      <w:r w:rsidRPr="00E2306E">
        <w:rPr>
          <w:sz w:val="20"/>
          <w:szCs w:val="20"/>
        </w:rPr>
        <w:t xml:space="preserve">ax </w:t>
      </w:r>
      <w:r w:rsidR="008A4201" w:rsidRPr="00E2306E">
        <w:rPr>
          <w:sz w:val="20"/>
          <w:szCs w:val="20"/>
        </w:rPr>
        <w:t xml:space="preserve">agent </w:t>
      </w:r>
      <w:r>
        <w:rPr>
          <w:sz w:val="20"/>
          <w:szCs w:val="20"/>
        </w:rPr>
        <w:t>is able to</w:t>
      </w:r>
      <w:r w:rsidR="008A4201" w:rsidRPr="00E2306E">
        <w:rPr>
          <w:sz w:val="20"/>
          <w:szCs w:val="20"/>
        </w:rPr>
        <w:t xml:space="preserve"> add an agent client </w:t>
      </w:r>
      <w:r w:rsidR="00D9292B" w:rsidRPr="00E2306E">
        <w:rPr>
          <w:sz w:val="20"/>
          <w:szCs w:val="20"/>
        </w:rPr>
        <w:t>relationship</w:t>
      </w:r>
      <w:r w:rsidR="00D9292B">
        <w:rPr>
          <w:sz w:val="20"/>
          <w:szCs w:val="20"/>
        </w:rPr>
        <w:t>;</w:t>
      </w:r>
      <w:r w:rsidR="008A4201" w:rsidRPr="00E2306E">
        <w:rPr>
          <w:sz w:val="20"/>
          <w:szCs w:val="20"/>
        </w:rPr>
        <w:t xml:space="preserve"> </w:t>
      </w:r>
      <w:r w:rsidR="008A4201">
        <w:rPr>
          <w:sz w:val="20"/>
          <w:szCs w:val="20"/>
        </w:rPr>
        <w:t>they have the ability to add at:</w:t>
      </w:r>
    </w:p>
    <w:p w14:paraId="194D90E1" w14:textId="77777777" w:rsidR="008A4201" w:rsidRDefault="008A4201" w:rsidP="008A4201">
      <w:pPr>
        <w:pStyle w:val="ListParagraph"/>
        <w:numPr>
          <w:ilvl w:val="0"/>
          <w:numId w:val="34"/>
        </w:numPr>
        <w:rPr>
          <w:rFonts w:ascii="Arial" w:hAnsi="Arial" w:cs="Arial"/>
          <w:sz w:val="20"/>
          <w:szCs w:val="20"/>
        </w:rPr>
      </w:pPr>
      <w:r w:rsidRPr="0064542E">
        <w:rPr>
          <w:rFonts w:ascii="Arial" w:hAnsi="Arial" w:cs="Arial"/>
          <w:sz w:val="20"/>
          <w:szCs w:val="20"/>
        </w:rPr>
        <w:t xml:space="preserve">Client level – </w:t>
      </w:r>
    </w:p>
    <w:p w14:paraId="194D90E2" w14:textId="77777777" w:rsidR="008A4201" w:rsidRPr="00413A5B" w:rsidRDefault="008A4201" w:rsidP="008A4201">
      <w:pPr>
        <w:pStyle w:val="ListParagraph"/>
        <w:numPr>
          <w:ilvl w:val="0"/>
          <w:numId w:val="36"/>
        </w:numPr>
        <w:rPr>
          <w:rFonts w:ascii="Arial" w:hAnsi="Arial" w:cs="Arial"/>
          <w:sz w:val="20"/>
          <w:szCs w:val="20"/>
        </w:rPr>
      </w:pPr>
      <w:r>
        <w:rPr>
          <w:rFonts w:ascii="Arial" w:hAnsi="Arial" w:cs="Arial"/>
          <w:sz w:val="20"/>
          <w:szCs w:val="20"/>
        </w:rPr>
        <w:t>within ATO systems, the client level is considered to be stored at the</w:t>
      </w:r>
      <w:r w:rsidRPr="0064542E">
        <w:rPr>
          <w:rFonts w:ascii="Arial" w:hAnsi="Arial" w:cs="Arial"/>
          <w:sz w:val="20"/>
          <w:szCs w:val="20"/>
        </w:rPr>
        <w:t xml:space="preserve"> Income Tax Account</w:t>
      </w:r>
      <w:r>
        <w:rPr>
          <w:rFonts w:ascii="Arial" w:hAnsi="Arial" w:cs="Arial"/>
          <w:sz w:val="20"/>
          <w:szCs w:val="20"/>
        </w:rPr>
        <w:t xml:space="preserve"> Note: When a tax agent requests to add an agent client relationship specifically for Income Tax purposes, the service will add a client level link and give the agent access to all accounts.</w:t>
      </w:r>
    </w:p>
    <w:p w14:paraId="194D90E3" w14:textId="77777777" w:rsidR="008A4201" w:rsidRPr="0064542E" w:rsidRDefault="008A4201" w:rsidP="008A4201">
      <w:pPr>
        <w:pStyle w:val="ListParagraph"/>
        <w:numPr>
          <w:ilvl w:val="0"/>
          <w:numId w:val="34"/>
        </w:numPr>
        <w:rPr>
          <w:rFonts w:ascii="Arial" w:hAnsi="Arial" w:cs="Arial"/>
          <w:sz w:val="20"/>
          <w:szCs w:val="20"/>
        </w:rPr>
      </w:pPr>
      <w:r w:rsidRPr="0064542E">
        <w:rPr>
          <w:rFonts w:ascii="Arial" w:hAnsi="Arial" w:cs="Arial"/>
          <w:sz w:val="20"/>
          <w:szCs w:val="20"/>
        </w:rPr>
        <w:t>Account level</w:t>
      </w:r>
      <w:r>
        <w:rPr>
          <w:rFonts w:ascii="Arial" w:hAnsi="Arial" w:cs="Arial"/>
          <w:sz w:val="20"/>
          <w:szCs w:val="20"/>
        </w:rPr>
        <w:t xml:space="preserve"> - </w:t>
      </w:r>
    </w:p>
    <w:p w14:paraId="194D90E4" w14:textId="77777777" w:rsidR="008A4201" w:rsidRPr="0064542E" w:rsidRDefault="008A4201" w:rsidP="008A4201">
      <w:pPr>
        <w:pStyle w:val="ListParagraph"/>
        <w:numPr>
          <w:ilvl w:val="0"/>
          <w:numId w:val="35"/>
        </w:numPr>
        <w:rPr>
          <w:sz w:val="20"/>
          <w:szCs w:val="20"/>
        </w:rPr>
      </w:pPr>
      <w:r w:rsidRPr="0064542E">
        <w:rPr>
          <w:rFonts w:ascii="Arial" w:hAnsi="Arial" w:cs="Arial"/>
          <w:sz w:val="20"/>
          <w:szCs w:val="20"/>
        </w:rPr>
        <w:t>Integrated Client Account</w:t>
      </w:r>
    </w:p>
    <w:p w14:paraId="194D90E5" w14:textId="77777777" w:rsidR="008A4201" w:rsidRPr="0064542E" w:rsidRDefault="008A4201" w:rsidP="008A4201">
      <w:pPr>
        <w:pStyle w:val="ListParagraph"/>
        <w:numPr>
          <w:ilvl w:val="0"/>
          <w:numId w:val="35"/>
        </w:numPr>
        <w:rPr>
          <w:rFonts w:cs="Arial"/>
          <w:sz w:val="20"/>
          <w:szCs w:val="20"/>
        </w:rPr>
      </w:pPr>
      <w:r w:rsidRPr="0064542E">
        <w:rPr>
          <w:rFonts w:ascii="Arial" w:hAnsi="Arial" w:cs="Arial"/>
          <w:sz w:val="20"/>
          <w:szCs w:val="20"/>
        </w:rPr>
        <w:t xml:space="preserve">Fringe Benefit Tax </w:t>
      </w:r>
    </w:p>
    <w:p w14:paraId="194D90E6" w14:textId="77777777" w:rsidR="008A4201" w:rsidRPr="0064542E" w:rsidRDefault="008A4201" w:rsidP="008A4201">
      <w:pPr>
        <w:pStyle w:val="ListParagraph"/>
        <w:numPr>
          <w:ilvl w:val="0"/>
          <w:numId w:val="35"/>
        </w:numPr>
        <w:rPr>
          <w:rFonts w:cs="Arial"/>
          <w:sz w:val="20"/>
          <w:szCs w:val="20"/>
        </w:rPr>
      </w:pPr>
      <w:r w:rsidRPr="0064542E">
        <w:rPr>
          <w:rFonts w:ascii="Arial" w:hAnsi="Arial" w:cs="Arial"/>
          <w:sz w:val="20"/>
          <w:szCs w:val="20"/>
        </w:rPr>
        <w:t xml:space="preserve">GST </w:t>
      </w:r>
      <w:r>
        <w:rPr>
          <w:rFonts w:ascii="Arial" w:hAnsi="Arial" w:cs="Arial"/>
          <w:sz w:val="20"/>
          <w:szCs w:val="20"/>
        </w:rPr>
        <w:t>J</w:t>
      </w:r>
      <w:r w:rsidRPr="0064542E">
        <w:rPr>
          <w:rFonts w:ascii="Arial" w:hAnsi="Arial" w:cs="Arial"/>
          <w:sz w:val="20"/>
          <w:szCs w:val="20"/>
        </w:rPr>
        <w:t xml:space="preserve">oint </w:t>
      </w:r>
      <w:r>
        <w:rPr>
          <w:rFonts w:ascii="Arial" w:hAnsi="Arial" w:cs="Arial"/>
          <w:sz w:val="20"/>
          <w:szCs w:val="20"/>
        </w:rPr>
        <w:t>V</w:t>
      </w:r>
      <w:r w:rsidRPr="0064542E">
        <w:rPr>
          <w:rFonts w:ascii="Arial" w:hAnsi="Arial" w:cs="Arial"/>
          <w:sz w:val="20"/>
          <w:szCs w:val="20"/>
        </w:rPr>
        <w:t xml:space="preserve">enture </w:t>
      </w:r>
    </w:p>
    <w:p w14:paraId="194D90E7" w14:textId="77777777" w:rsidR="008A4201" w:rsidRPr="0064542E" w:rsidRDefault="008A4201" w:rsidP="008A4201">
      <w:pPr>
        <w:pStyle w:val="ListParagraph"/>
        <w:numPr>
          <w:ilvl w:val="0"/>
          <w:numId w:val="35"/>
        </w:numPr>
        <w:rPr>
          <w:rFonts w:cs="Arial"/>
          <w:sz w:val="20"/>
          <w:szCs w:val="20"/>
        </w:rPr>
      </w:pPr>
      <w:r w:rsidRPr="0064542E">
        <w:rPr>
          <w:rFonts w:ascii="Arial" w:hAnsi="Arial" w:cs="Arial"/>
          <w:sz w:val="20"/>
          <w:szCs w:val="20"/>
        </w:rPr>
        <w:t xml:space="preserve">Excise (duty) </w:t>
      </w:r>
    </w:p>
    <w:p w14:paraId="194D90E8" w14:textId="77777777" w:rsidR="008A4201" w:rsidRPr="0064542E" w:rsidRDefault="008A4201" w:rsidP="008A4201">
      <w:pPr>
        <w:pStyle w:val="ListParagraph"/>
        <w:numPr>
          <w:ilvl w:val="0"/>
          <w:numId w:val="35"/>
        </w:numPr>
        <w:rPr>
          <w:rFonts w:cs="Arial"/>
          <w:sz w:val="20"/>
          <w:szCs w:val="20"/>
        </w:rPr>
      </w:pPr>
      <w:r w:rsidRPr="0064542E">
        <w:rPr>
          <w:rFonts w:ascii="Arial" w:hAnsi="Arial" w:cs="Arial"/>
          <w:sz w:val="20"/>
          <w:szCs w:val="20"/>
        </w:rPr>
        <w:t xml:space="preserve">Excise (grants-with GIC) </w:t>
      </w:r>
    </w:p>
    <w:p w14:paraId="194D90E9" w14:textId="77777777" w:rsidR="008A4201" w:rsidRPr="00782540" w:rsidRDefault="008A4201" w:rsidP="008A4201">
      <w:pPr>
        <w:pStyle w:val="ListParagraph"/>
        <w:numPr>
          <w:ilvl w:val="0"/>
          <w:numId w:val="35"/>
        </w:numPr>
        <w:rPr>
          <w:rFonts w:cs="Arial"/>
          <w:sz w:val="20"/>
          <w:szCs w:val="20"/>
        </w:rPr>
      </w:pPr>
      <w:r w:rsidRPr="0064542E">
        <w:rPr>
          <w:rFonts w:ascii="Arial" w:hAnsi="Arial" w:cs="Arial"/>
          <w:sz w:val="20"/>
          <w:szCs w:val="20"/>
        </w:rPr>
        <w:t xml:space="preserve">Excise </w:t>
      </w:r>
      <w:r>
        <w:rPr>
          <w:rFonts w:ascii="Arial" w:hAnsi="Arial" w:cs="Arial"/>
          <w:sz w:val="20"/>
          <w:szCs w:val="20"/>
        </w:rPr>
        <w:t>E</w:t>
      </w:r>
      <w:r w:rsidRPr="0064542E">
        <w:rPr>
          <w:rFonts w:ascii="Arial" w:hAnsi="Arial" w:cs="Arial"/>
          <w:sz w:val="20"/>
          <w:szCs w:val="20"/>
        </w:rPr>
        <w:t xml:space="preserve">quivalent </w:t>
      </w:r>
      <w:r>
        <w:rPr>
          <w:rFonts w:ascii="Arial" w:hAnsi="Arial" w:cs="Arial"/>
          <w:sz w:val="20"/>
          <w:szCs w:val="20"/>
        </w:rPr>
        <w:t>G</w:t>
      </w:r>
      <w:r w:rsidRPr="0064542E">
        <w:rPr>
          <w:rFonts w:ascii="Arial" w:hAnsi="Arial" w:cs="Arial"/>
          <w:sz w:val="20"/>
          <w:szCs w:val="20"/>
        </w:rPr>
        <w:t>oods</w:t>
      </w:r>
      <w:r w:rsidR="00427A84">
        <w:rPr>
          <w:rFonts w:ascii="Arial" w:hAnsi="Arial" w:cs="Arial"/>
          <w:sz w:val="20"/>
          <w:szCs w:val="20"/>
        </w:rPr>
        <w:t>.</w:t>
      </w:r>
    </w:p>
    <w:p w14:paraId="194D90EA" w14:textId="77777777" w:rsidR="008A4201" w:rsidRPr="00155925" w:rsidRDefault="008A4201" w:rsidP="008A4201">
      <w:pPr>
        <w:rPr>
          <w:sz w:val="20"/>
          <w:szCs w:val="20"/>
        </w:rPr>
      </w:pPr>
    </w:p>
    <w:p w14:paraId="194D90EB" w14:textId="77777777" w:rsidR="008A4201" w:rsidRPr="00E2306E" w:rsidRDefault="008A4201" w:rsidP="008A4201">
      <w:pPr>
        <w:rPr>
          <w:sz w:val="20"/>
          <w:szCs w:val="20"/>
        </w:rPr>
      </w:pPr>
      <w:r w:rsidRPr="00E2306E">
        <w:rPr>
          <w:sz w:val="20"/>
          <w:szCs w:val="20"/>
        </w:rPr>
        <w:t>A BAS agent is able to add a relationship for the following accounts:</w:t>
      </w:r>
    </w:p>
    <w:p w14:paraId="194D90EC" w14:textId="77777777" w:rsidR="008A4201" w:rsidRPr="009C7531" w:rsidRDefault="008A4201" w:rsidP="008A4201">
      <w:pPr>
        <w:pStyle w:val="ListParagraph"/>
        <w:numPr>
          <w:ilvl w:val="0"/>
          <w:numId w:val="34"/>
        </w:numPr>
        <w:rPr>
          <w:rFonts w:ascii="Arial" w:hAnsi="Arial" w:cs="Arial"/>
          <w:sz w:val="20"/>
          <w:szCs w:val="20"/>
        </w:rPr>
      </w:pPr>
      <w:r w:rsidRPr="00E2306E">
        <w:rPr>
          <w:rFonts w:ascii="Arial" w:hAnsi="Arial" w:cs="Arial"/>
          <w:sz w:val="20"/>
          <w:szCs w:val="20"/>
        </w:rPr>
        <w:t xml:space="preserve">Integrated </w:t>
      </w:r>
      <w:r>
        <w:rPr>
          <w:rFonts w:ascii="Arial" w:hAnsi="Arial" w:cs="Arial"/>
          <w:sz w:val="20"/>
          <w:szCs w:val="20"/>
        </w:rPr>
        <w:t>C</w:t>
      </w:r>
      <w:r w:rsidRPr="00E2306E">
        <w:rPr>
          <w:rFonts w:ascii="Arial" w:hAnsi="Arial" w:cs="Arial"/>
          <w:sz w:val="20"/>
          <w:szCs w:val="20"/>
        </w:rPr>
        <w:t xml:space="preserve">lient </w:t>
      </w:r>
      <w:r>
        <w:rPr>
          <w:rFonts w:ascii="Arial" w:hAnsi="Arial" w:cs="Arial"/>
          <w:sz w:val="20"/>
          <w:szCs w:val="20"/>
        </w:rPr>
        <w:t>A</w:t>
      </w:r>
      <w:r w:rsidRPr="00E2306E">
        <w:rPr>
          <w:rFonts w:ascii="Arial" w:hAnsi="Arial" w:cs="Arial"/>
          <w:sz w:val="20"/>
          <w:szCs w:val="20"/>
        </w:rPr>
        <w:t>ccount</w:t>
      </w:r>
    </w:p>
    <w:p w14:paraId="194D90ED" w14:textId="77777777" w:rsidR="008A4201" w:rsidRPr="009C7531" w:rsidRDefault="008A4201" w:rsidP="008A4201">
      <w:pPr>
        <w:pStyle w:val="ListParagraph"/>
        <w:numPr>
          <w:ilvl w:val="0"/>
          <w:numId w:val="34"/>
        </w:numPr>
        <w:rPr>
          <w:rFonts w:ascii="Arial" w:hAnsi="Arial" w:cs="Arial"/>
          <w:sz w:val="20"/>
          <w:szCs w:val="20"/>
        </w:rPr>
      </w:pPr>
      <w:r w:rsidRPr="00E2306E">
        <w:rPr>
          <w:rFonts w:ascii="Arial" w:hAnsi="Arial" w:cs="Arial"/>
          <w:sz w:val="20"/>
          <w:szCs w:val="20"/>
        </w:rPr>
        <w:t xml:space="preserve">GST </w:t>
      </w:r>
      <w:r>
        <w:rPr>
          <w:rFonts w:ascii="Arial" w:hAnsi="Arial" w:cs="Arial"/>
          <w:sz w:val="20"/>
          <w:szCs w:val="20"/>
        </w:rPr>
        <w:t>J</w:t>
      </w:r>
      <w:r w:rsidRPr="00E2306E">
        <w:rPr>
          <w:rFonts w:ascii="Arial" w:hAnsi="Arial" w:cs="Arial"/>
          <w:sz w:val="20"/>
          <w:szCs w:val="20"/>
        </w:rPr>
        <w:t xml:space="preserve">oint </w:t>
      </w:r>
      <w:r>
        <w:rPr>
          <w:rFonts w:ascii="Arial" w:hAnsi="Arial" w:cs="Arial"/>
          <w:sz w:val="20"/>
          <w:szCs w:val="20"/>
        </w:rPr>
        <w:t>V</w:t>
      </w:r>
      <w:r w:rsidRPr="00E2306E">
        <w:rPr>
          <w:rFonts w:ascii="Arial" w:hAnsi="Arial" w:cs="Arial"/>
          <w:sz w:val="20"/>
          <w:szCs w:val="20"/>
        </w:rPr>
        <w:t>enture</w:t>
      </w:r>
      <w:r w:rsidR="00427A84">
        <w:rPr>
          <w:rFonts w:ascii="Arial" w:hAnsi="Arial" w:cs="Arial"/>
          <w:sz w:val="20"/>
          <w:szCs w:val="20"/>
        </w:rPr>
        <w:t>.</w:t>
      </w:r>
    </w:p>
    <w:p w14:paraId="194D90EE" w14:textId="77777777" w:rsidR="008A4201" w:rsidRDefault="008A4201" w:rsidP="008A4201">
      <w:pPr>
        <w:rPr>
          <w:sz w:val="20"/>
          <w:szCs w:val="20"/>
        </w:rPr>
      </w:pPr>
      <w:r w:rsidRPr="00155925">
        <w:rPr>
          <w:sz w:val="20"/>
          <w:szCs w:val="20"/>
        </w:rPr>
        <w:t xml:space="preserve"> </w:t>
      </w:r>
    </w:p>
    <w:p w14:paraId="194D90EF" w14:textId="77777777" w:rsidR="00AF53D4" w:rsidRDefault="00AF53D4" w:rsidP="008A4201">
      <w:pPr>
        <w:rPr>
          <w:sz w:val="20"/>
          <w:szCs w:val="20"/>
        </w:rPr>
      </w:pPr>
      <w:r>
        <w:rPr>
          <w:sz w:val="20"/>
          <w:szCs w:val="20"/>
        </w:rPr>
        <w:t>A</w:t>
      </w:r>
      <w:r w:rsidR="007100A0">
        <w:rPr>
          <w:sz w:val="20"/>
          <w:szCs w:val="20"/>
        </w:rPr>
        <w:t xml:space="preserve"> tax practitioner</w:t>
      </w:r>
      <w:r>
        <w:rPr>
          <w:sz w:val="20"/>
          <w:szCs w:val="20"/>
        </w:rPr>
        <w:t xml:space="preserve"> acting </w:t>
      </w:r>
      <w:r w:rsidR="00651954">
        <w:rPr>
          <w:sz w:val="20"/>
          <w:szCs w:val="20"/>
        </w:rPr>
        <w:t>solely</w:t>
      </w:r>
      <w:r>
        <w:rPr>
          <w:sz w:val="20"/>
          <w:szCs w:val="20"/>
        </w:rPr>
        <w:t xml:space="preserve"> as a payroll provider is able to add a relationship under the Integrated Client Account or GST Joint Venture account for the following roles:</w:t>
      </w:r>
    </w:p>
    <w:p w14:paraId="194D90F0" w14:textId="77777777" w:rsidR="00AF53D4" w:rsidRPr="00BD2224" w:rsidRDefault="00AF53D4" w:rsidP="00BD2224">
      <w:pPr>
        <w:pStyle w:val="ListParagraph"/>
        <w:numPr>
          <w:ilvl w:val="0"/>
          <w:numId w:val="46"/>
        </w:numPr>
        <w:rPr>
          <w:rFonts w:cs="Arial"/>
          <w:sz w:val="20"/>
          <w:szCs w:val="20"/>
        </w:rPr>
      </w:pPr>
      <w:r w:rsidRPr="00BD2224">
        <w:rPr>
          <w:rFonts w:ascii="Arial" w:hAnsi="Arial" w:cs="Arial"/>
          <w:sz w:val="20"/>
          <w:szCs w:val="20"/>
        </w:rPr>
        <w:t>PAYGW</w:t>
      </w:r>
      <w:r w:rsidR="00427A84">
        <w:rPr>
          <w:rFonts w:ascii="Arial" w:hAnsi="Arial" w:cs="Arial"/>
          <w:sz w:val="20"/>
          <w:szCs w:val="20"/>
        </w:rPr>
        <w:t>.</w:t>
      </w:r>
    </w:p>
    <w:p w14:paraId="194D90F1" w14:textId="77777777" w:rsidR="00AF53D4" w:rsidRDefault="00AF53D4" w:rsidP="008A4201">
      <w:pPr>
        <w:rPr>
          <w:sz w:val="20"/>
          <w:szCs w:val="20"/>
        </w:rPr>
      </w:pPr>
    </w:p>
    <w:p w14:paraId="194D90F2" w14:textId="77777777" w:rsidR="008A4201" w:rsidRDefault="008A4201" w:rsidP="008A4201">
      <w:pPr>
        <w:rPr>
          <w:sz w:val="20"/>
          <w:szCs w:val="20"/>
        </w:rPr>
      </w:pPr>
      <w:r w:rsidRPr="0064542E">
        <w:rPr>
          <w:sz w:val="20"/>
          <w:szCs w:val="20"/>
        </w:rPr>
        <w:t xml:space="preserve">A tax agent </w:t>
      </w:r>
      <w:r w:rsidR="00427A84">
        <w:rPr>
          <w:sz w:val="20"/>
          <w:szCs w:val="20"/>
        </w:rPr>
        <w:t>can</w:t>
      </w:r>
      <w:r w:rsidR="00427A84" w:rsidRPr="0064542E">
        <w:rPr>
          <w:sz w:val="20"/>
          <w:szCs w:val="20"/>
        </w:rPr>
        <w:t xml:space="preserve"> </w:t>
      </w:r>
      <w:r w:rsidRPr="0064542E">
        <w:rPr>
          <w:sz w:val="20"/>
          <w:szCs w:val="20"/>
        </w:rPr>
        <w:t>have an agent client relationship that exists at both the client</w:t>
      </w:r>
      <w:r w:rsidR="009639C2">
        <w:rPr>
          <w:sz w:val="20"/>
          <w:szCs w:val="20"/>
        </w:rPr>
        <w:t>,</w:t>
      </w:r>
      <w:r w:rsidRPr="0064542E">
        <w:rPr>
          <w:sz w:val="20"/>
          <w:szCs w:val="20"/>
        </w:rPr>
        <w:t xml:space="preserve"> account</w:t>
      </w:r>
      <w:r w:rsidR="009639C2">
        <w:rPr>
          <w:sz w:val="20"/>
          <w:szCs w:val="20"/>
        </w:rPr>
        <w:t xml:space="preserve"> and</w:t>
      </w:r>
      <w:r w:rsidR="00427A84">
        <w:rPr>
          <w:sz w:val="20"/>
          <w:szCs w:val="20"/>
        </w:rPr>
        <w:t>/or</w:t>
      </w:r>
      <w:r w:rsidR="009639C2">
        <w:rPr>
          <w:sz w:val="20"/>
          <w:szCs w:val="20"/>
        </w:rPr>
        <w:t xml:space="preserve"> role</w:t>
      </w:r>
      <w:r w:rsidRPr="0064542E">
        <w:rPr>
          <w:sz w:val="20"/>
          <w:szCs w:val="20"/>
        </w:rPr>
        <w:t xml:space="preserve"> level</w:t>
      </w:r>
      <w:r w:rsidR="00427A84">
        <w:rPr>
          <w:sz w:val="20"/>
          <w:szCs w:val="20"/>
        </w:rPr>
        <w:t>. However, where an agent is linked to the Client level,</w:t>
      </w:r>
      <w:r>
        <w:rPr>
          <w:sz w:val="20"/>
          <w:szCs w:val="20"/>
        </w:rPr>
        <w:t xml:space="preserve"> </w:t>
      </w:r>
      <w:r w:rsidR="00427A84">
        <w:rPr>
          <w:sz w:val="20"/>
          <w:szCs w:val="20"/>
        </w:rPr>
        <w:t>additional links</w:t>
      </w:r>
      <w:r w:rsidR="00052BD0">
        <w:rPr>
          <w:sz w:val="20"/>
          <w:szCs w:val="20"/>
        </w:rPr>
        <w:t xml:space="preserve"> at</w:t>
      </w:r>
      <w:r w:rsidR="00427A84">
        <w:rPr>
          <w:sz w:val="20"/>
          <w:szCs w:val="20"/>
        </w:rPr>
        <w:t xml:space="preserve"> </w:t>
      </w:r>
      <w:r>
        <w:rPr>
          <w:sz w:val="20"/>
          <w:szCs w:val="20"/>
        </w:rPr>
        <w:t xml:space="preserve">the account </w:t>
      </w:r>
      <w:r w:rsidR="009639C2">
        <w:rPr>
          <w:sz w:val="20"/>
          <w:szCs w:val="20"/>
        </w:rPr>
        <w:t xml:space="preserve">or role </w:t>
      </w:r>
      <w:r>
        <w:rPr>
          <w:sz w:val="20"/>
          <w:szCs w:val="20"/>
        </w:rPr>
        <w:t xml:space="preserve">level </w:t>
      </w:r>
      <w:r w:rsidR="00052BD0">
        <w:rPr>
          <w:sz w:val="20"/>
          <w:szCs w:val="20"/>
        </w:rPr>
        <w:t>are</w:t>
      </w:r>
      <w:r>
        <w:rPr>
          <w:sz w:val="20"/>
          <w:szCs w:val="20"/>
        </w:rPr>
        <w:t xml:space="preserve"> not required</w:t>
      </w:r>
      <w:r w:rsidR="00427A84">
        <w:rPr>
          <w:sz w:val="20"/>
          <w:szCs w:val="20"/>
        </w:rPr>
        <w:t xml:space="preserve"> for that agent to act on behalf for those roles</w:t>
      </w:r>
      <w:r w:rsidRPr="0064542E">
        <w:rPr>
          <w:sz w:val="20"/>
          <w:szCs w:val="20"/>
        </w:rPr>
        <w:t>.</w:t>
      </w:r>
      <w:r w:rsidR="009639C2">
        <w:rPr>
          <w:sz w:val="20"/>
          <w:szCs w:val="20"/>
        </w:rPr>
        <w:t xml:space="preserve"> </w:t>
      </w:r>
      <w:r w:rsidR="00223DE6">
        <w:rPr>
          <w:sz w:val="20"/>
          <w:szCs w:val="20"/>
        </w:rPr>
        <w:t xml:space="preserve">Although a client level relationship gives </w:t>
      </w:r>
      <w:r w:rsidR="004D1EE2">
        <w:rPr>
          <w:sz w:val="20"/>
          <w:szCs w:val="20"/>
        </w:rPr>
        <w:t>an agent access to all accounts, a</w:t>
      </w:r>
      <w:r w:rsidR="00CF1581">
        <w:rPr>
          <w:sz w:val="20"/>
          <w:szCs w:val="20"/>
        </w:rPr>
        <w:t>n agent client</w:t>
      </w:r>
      <w:r w:rsidR="004D1EE2">
        <w:rPr>
          <w:sz w:val="20"/>
          <w:szCs w:val="20"/>
        </w:rPr>
        <w:t xml:space="preserve"> relationship </w:t>
      </w:r>
      <w:r w:rsidR="00D9096C">
        <w:rPr>
          <w:sz w:val="20"/>
          <w:szCs w:val="20"/>
        </w:rPr>
        <w:t xml:space="preserve">at the account or role level </w:t>
      </w:r>
      <w:r w:rsidR="004D1EE2">
        <w:rPr>
          <w:sz w:val="20"/>
          <w:szCs w:val="20"/>
        </w:rPr>
        <w:t xml:space="preserve">can only </w:t>
      </w:r>
      <w:r w:rsidR="00D9096C">
        <w:rPr>
          <w:sz w:val="20"/>
          <w:szCs w:val="20"/>
        </w:rPr>
        <w:t xml:space="preserve">be specified </w:t>
      </w:r>
      <w:r w:rsidR="004D1EE2">
        <w:rPr>
          <w:sz w:val="20"/>
          <w:szCs w:val="20"/>
        </w:rPr>
        <w:t xml:space="preserve">between one agent and a client at </w:t>
      </w:r>
      <w:r w:rsidR="00D9096C">
        <w:rPr>
          <w:sz w:val="20"/>
          <w:szCs w:val="20"/>
        </w:rPr>
        <w:t xml:space="preserve">that </w:t>
      </w:r>
      <w:r w:rsidR="004D1EE2">
        <w:rPr>
          <w:sz w:val="20"/>
          <w:szCs w:val="20"/>
        </w:rPr>
        <w:t xml:space="preserve">level. </w:t>
      </w:r>
      <w:r w:rsidR="00CF1581">
        <w:rPr>
          <w:sz w:val="20"/>
          <w:szCs w:val="20"/>
        </w:rPr>
        <w:t xml:space="preserve">This means that a relationship between </w:t>
      </w:r>
      <w:r w:rsidR="00D9096C">
        <w:rPr>
          <w:sz w:val="20"/>
          <w:szCs w:val="20"/>
        </w:rPr>
        <w:t xml:space="preserve">an </w:t>
      </w:r>
      <w:r w:rsidR="00CF1581">
        <w:rPr>
          <w:sz w:val="20"/>
          <w:szCs w:val="20"/>
        </w:rPr>
        <w:t xml:space="preserve">agent at an account level and </w:t>
      </w:r>
      <w:r w:rsidR="00D9096C">
        <w:rPr>
          <w:sz w:val="20"/>
          <w:szCs w:val="20"/>
        </w:rPr>
        <w:t xml:space="preserve">another agent acting as a </w:t>
      </w:r>
      <w:r w:rsidR="00CF1581">
        <w:rPr>
          <w:sz w:val="20"/>
          <w:szCs w:val="20"/>
        </w:rPr>
        <w:t>payroll provider at a role level can exist</w:t>
      </w:r>
      <w:r w:rsidR="004D3298">
        <w:rPr>
          <w:sz w:val="20"/>
          <w:szCs w:val="20"/>
        </w:rPr>
        <w:t xml:space="preserve"> whether or not </w:t>
      </w:r>
      <w:r w:rsidR="00D9096C">
        <w:rPr>
          <w:sz w:val="20"/>
          <w:szCs w:val="20"/>
        </w:rPr>
        <w:t xml:space="preserve">either </w:t>
      </w:r>
      <w:r w:rsidR="004D3298">
        <w:rPr>
          <w:sz w:val="20"/>
          <w:szCs w:val="20"/>
        </w:rPr>
        <w:t>agent has a client level relationship</w:t>
      </w:r>
      <w:r w:rsidR="00A71A36">
        <w:rPr>
          <w:sz w:val="20"/>
          <w:szCs w:val="20"/>
        </w:rPr>
        <w:t xml:space="preserve"> with that client</w:t>
      </w:r>
      <w:r w:rsidR="004D3298">
        <w:rPr>
          <w:sz w:val="20"/>
          <w:szCs w:val="20"/>
        </w:rPr>
        <w:t>.</w:t>
      </w:r>
      <w:r w:rsidR="00CF1581">
        <w:rPr>
          <w:sz w:val="20"/>
          <w:szCs w:val="20"/>
        </w:rPr>
        <w:t xml:space="preserve"> </w:t>
      </w:r>
    </w:p>
    <w:p w14:paraId="194D90F3" w14:textId="77777777" w:rsidR="009639C2" w:rsidRDefault="009639C2" w:rsidP="008A4201">
      <w:pPr>
        <w:rPr>
          <w:sz w:val="20"/>
          <w:szCs w:val="20"/>
        </w:rPr>
      </w:pPr>
    </w:p>
    <w:p w14:paraId="194D90F4" w14:textId="77777777" w:rsidR="00D02C31" w:rsidRDefault="00D02C31" w:rsidP="00D02C31">
      <w:pPr>
        <w:pStyle w:val="Maintext"/>
        <w:rPr>
          <w:sz w:val="20"/>
          <w:szCs w:val="20"/>
        </w:rPr>
      </w:pPr>
      <w:r w:rsidRPr="00E2306E">
        <w:rPr>
          <w:sz w:val="20"/>
          <w:szCs w:val="20"/>
        </w:rPr>
        <w:t xml:space="preserve">The ATO recommends </w:t>
      </w:r>
      <w:r>
        <w:rPr>
          <w:sz w:val="20"/>
          <w:szCs w:val="20"/>
        </w:rPr>
        <w:t xml:space="preserve">tax practitioners linking to the client or account level subsequently use </w:t>
      </w:r>
      <w:r w:rsidRPr="00E2306E">
        <w:rPr>
          <w:sz w:val="20"/>
          <w:szCs w:val="20"/>
        </w:rPr>
        <w:t xml:space="preserve">the Client </w:t>
      </w:r>
      <w:r>
        <w:rPr>
          <w:sz w:val="20"/>
          <w:szCs w:val="20"/>
        </w:rPr>
        <w:t>U</w:t>
      </w:r>
      <w:r w:rsidRPr="00E2306E">
        <w:rPr>
          <w:sz w:val="20"/>
          <w:szCs w:val="20"/>
        </w:rPr>
        <w:t>pdate</w:t>
      </w:r>
      <w:r>
        <w:rPr>
          <w:sz w:val="20"/>
          <w:szCs w:val="20"/>
        </w:rPr>
        <w:t xml:space="preserve"> </w:t>
      </w:r>
      <w:r w:rsidRPr="00E2306E">
        <w:rPr>
          <w:sz w:val="20"/>
          <w:szCs w:val="20"/>
        </w:rPr>
        <w:t xml:space="preserve"> services</w:t>
      </w:r>
      <w:r>
        <w:rPr>
          <w:sz w:val="20"/>
          <w:szCs w:val="20"/>
        </w:rPr>
        <w:t xml:space="preserve"> after establishing the agent client relationship</w:t>
      </w:r>
      <w:r w:rsidRPr="00E2306E">
        <w:rPr>
          <w:sz w:val="20"/>
          <w:szCs w:val="20"/>
        </w:rPr>
        <w:t xml:space="preserve"> to update the client’s address, financial institution accounts and a</w:t>
      </w:r>
      <w:r>
        <w:rPr>
          <w:sz w:val="20"/>
          <w:szCs w:val="20"/>
        </w:rPr>
        <w:t xml:space="preserve">uthorised contacts where required. No demographic details are stored at the role level, so for a tax practitioner acting solely as a payroll provider, there is no requirement to update address, financial institution accounts or authorised contacts. </w:t>
      </w:r>
    </w:p>
    <w:p w14:paraId="194D90F5" w14:textId="77777777" w:rsidR="00D02C31" w:rsidRDefault="00D02C31" w:rsidP="00D02C31">
      <w:pPr>
        <w:rPr>
          <w:sz w:val="20"/>
          <w:szCs w:val="20"/>
        </w:rPr>
      </w:pPr>
    </w:p>
    <w:p w14:paraId="194D90F6" w14:textId="77777777" w:rsidR="00D02C31" w:rsidRDefault="00D02C31" w:rsidP="00D02C31">
      <w:pPr>
        <w:pStyle w:val="Heading4"/>
      </w:pPr>
      <w:r w:rsidRPr="00D04111">
        <w:t>Adding</w:t>
      </w:r>
      <w:r>
        <w:t xml:space="preserve"> a new client for Income Tax purposes</w:t>
      </w:r>
    </w:p>
    <w:p w14:paraId="194D90F7" w14:textId="77777777" w:rsidR="00D02C31" w:rsidRDefault="00D02C31" w:rsidP="00D02C31">
      <w:pPr>
        <w:pStyle w:val="Maintext"/>
        <w:rPr>
          <w:sz w:val="20"/>
          <w:szCs w:val="20"/>
        </w:rPr>
      </w:pPr>
      <w:r w:rsidRPr="00E2306E">
        <w:rPr>
          <w:sz w:val="20"/>
          <w:szCs w:val="20"/>
        </w:rPr>
        <w:t xml:space="preserve">When adding a client for Income Tax purposes, </w:t>
      </w:r>
      <w:r>
        <w:rPr>
          <w:sz w:val="20"/>
          <w:szCs w:val="20"/>
        </w:rPr>
        <w:t>t</w:t>
      </w:r>
      <w:r w:rsidRPr="00E2306E">
        <w:rPr>
          <w:sz w:val="20"/>
          <w:szCs w:val="20"/>
        </w:rPr>
        <w:t>he relationship is created at the</w:t>
      </w:r>
      <w:r>
        <w:rPr>
          <w:sz w:val="20"/>
          <w:szCs w:val="20"/>
        </w:rPr>
        <w:t xml:space="preserve"> </w:t>
      </w:r>
      <w:r w:rsidRPr="00E2306E">
        <w:rPr>
          <w:sz w:val="20"/>
          <w:szCs w:val="20"/>
        </w:rPr>
        <w:t>client level</w:t>
      </w:r>
      <w:r>
        <w:rPr>
          <w:sz w:val="20"/>
          <w:szCs w:val="20"/>
        </w:rPr>
        <w:t xml:space="preserve"> providing the agent access to all accounts,</w:t>
      </w:r>
      <w:r w:rsidRPr="00E2306E">
        <w:rPr>
          <w:sz w:val="20"/>
          <w:szCs w:val="20"/>
        </w:rPr>
        <w:t xml:space="preserve"> and no</w:t>
      </w:r>
      <w:r>
        <w:rPr>
          <w:sz w:val="20"/>
          <w:szCs w:val="20"/>
        </w:rPr>
        <w:t xml:space="preserve"> further</w:t>
      </w:r>
      <w:r w:rsidRPr="00E2306E">
        <w:rPr>
          <w:sz w:val="20"/>
          <w:szCs w:val="20"/>
        </w:rPr>
        <w:t xml:space="preserve"> account</w:t>
      </w:r>
      <w:r>
        <w:rPr>
          <w:sz w:val="20"/>
          <w:szCs w:val="20"/>
        </w:rPr>
        <w:t xml:space="preserve"> or role level relationships are required.  Any existing relationship at the client level will cease to exist </w:t>
      </w:r>
      <w:r w:rsidRPr="00AE1CDD">
        <w:rPr>
          <w:sz w:val="20"/>
          <w:szCs w:val="20"/>
        </w:rPr>
        <w:t>(through the setting of an end date for the period of that relationship)</w:t>
      </w:r>
      <w:r>
        <w:rPr>
          <w:sz w:val="20"/>
          <w:szCs w:val="20"/>
        </w:rPr>
        <w:t xml:space="preserve"> when the new client level relationship is added. Any existing relationships at the account or role level will not be affected.</w:t>
      </w:r>
    </w:p>
    <w:p w14:paraId="194D90F8" w14:textId="77777777" w:rsidR="00D02C31" w:rsidRDefault="00D02C31" w:rsidP="00D02C31">
      <w:pPr>
        <w:pStyle w:val="Maintext"/>
        <w:rPr>
          <w:sz w:val="20"/>
          <w:szCs w:val="20"/>
        </w:rPr>
      </w:pPr>
    </w:p>
    <w:p w14:paraId="194D90F9" w14:textId="77777777" w:rsidR="00D02C31" w:rsidRDefault="00D02C31" w:rsidP="00D02C31">
      <w:pPr>
        <w:pStyle w:val="Heading4"/>
      </w:pPr>
      <w:r>
        <w:t>Adding a new client account relationship</w:t>
      </w:r>
    </w:p>
    <w:p w14:paraId="194D90FA" w14:textId="77777777" w:rsidR="00D02C31" w:rsidRDefault="00D02C31" w:rsidP="00D02C31">
      <w:pPr>
        <w:pStyle w:val="Maintext"/>
        <w:rPr>
          <w:sz w:val="20"/>
          <w:szCs w:val="20"/>
        </w:rPr>
      </w:pPr>
      <w:r>
        <w:rPr>
          <w:sz w:val="20"/>
          <w:szCs w:val="20"/>
        </w:rPr>
        <w:t xml:space="preserve">To </w:t>
      </w:r>
      <w:r w:rsidRPr="00E2306E">
        <w:rPr>
          <w:sz w:val="20"/>
          <w:szCs w:val="20"/>
        </w:rPr>
        <w:t xml:space="preserve">add a client for a specific account, </w:t>
      </w:r>
      <w:r>
        <w:rPr>
          <w:sz w:val="20"/>
          <w:szCs w:val="20"/>
        </w:rPr>
        <w:t>for example</w:t>
      </w:r>
      <w:r w:rsidRPr="00E2306E">
        <w:rPr>
          <w:sz w:val="20"/>
          <w:szCs w:val="20"/>
        </w:rPr>
        <w:t xml:space="preserve"> ‘Integrated Client Account’ for Activity statement purposes, the account identifier or account s</w:t>
      </w:r>
      <w:r>
        <w:rPr>
          <w:sz w:val="20"/>
          <w:szCs w:val="20"/>
        </w:rPr>
        <w:t xml:space="preserve">equence number must be provided. </w:t>
      </w:r>
    </w:p>
    <w:p w14:paraId="194D90FB" w14:textId="77777777" w:rsidR="00D02C31" w:rsidRDefault="00D02C31" w:rsidP="00D02C31">
      <w:pPr>
        <w:pStyle w:val="Maintext"/>
        <w:rPr>
          <w:sz w:val="20"/>
          <w:szCs w:val="20"/>
        </w:rPr>
      </w:pPr>
    </w:p>
    <w:p w14:paraId="194D90FC" w14:textId="77777777" w:rsidR="00FC1C18" w:rsidRDefault="00FC1C18" w:rsidP="00D02C31">
      <w:pPr>
        <w:pStyle w:val="Maintext"/>
        <w:rPr>
          <w:sz w:val="20"/>
          <w:szCs w:val="20"/>
        </w:rPr>
      </w:pPr>
      <w:r w:rsidRPr="00177652">
        <w:rPr>
          <w:sz w:val="20"/>
          <w:szCs w:val="20"/>
        </w:rPr>
        <w:lastRenderedPageBreak/>
        <w:t xml:space="preserve">Where </w:t>
      </w:r>
      <w:r>
        <w:rPr>
          <w:sz w:val="20"/>
          <w:szCs w:val="20"/>
        </w:rPr>
        <w:t xml:space="preserve">a Tax File Number and </w:t>
      </w:r>
      <w:r w:rsidRPr="00177652">
        <w:rPr>
          <w:sz w:val="20"/>
          <w:szCs w:val="20"/>
        </w:rPr>
        <w:t>no account id or account sequence number are entered, the request to add the client agent relationship is made at the client level.</w:t>
      </w:r>
    </w:p>
    <w:p w14:paraId="194D90FD" w14:textId="77777777" w:rsidR="00C1535C" w:rsidRDefault="00C1535C" w:rsidP="00D02C31">
      <w:pPr>
        <w:pStyle w:val="Maintext"/>
        <w:rPr>
          <w:sz w:val="20"/>
          <w:szCs w:val="20"/>
        </w:rPr>
      </w:pPr>
    </w:p>
    <w:p w14:paraId="194D90FE" w14:textId="77777777" w:rsidR="00D02C31" w:rsidRDefault="00D02C31" w:rsidP="00D02C31">
      <w:pPr>
        <w:pStyle w:val="Maintext"/>
        <w:rPr>
          <w:sz w:val="20"/>
          <w:szCs w:val="20"/>
        </w:rPr>
      </w:pPr>
    </w:p>
    <w:p w14:paraId="194D90FF" w14:textId="77777777" w:rsidR="00D02C31" w:rsidRPr="00BD2224" w:rsidRDefault="00D02C31" w:rsidP="00D02C31">
      <w:pPr>
        <w:pStyle w:val="Maintext"/>
        <w:rPr>
          <w:b/>
          <w:szCs w:val="22"/>
        </w:rPr>
      </w:pPr>
      <w:r w:rsidRPr="00BD2224">
        <w:rPr>
          <w:b/>
          <w:szCs w:val="22"/>
        </w:rPr>
        <w:t>Adding a new payroll provider role relationship</w:t>
      </w:r>
    </w:p>
    <w:p w14:paraId="194D9100" w14:textId="77777777" w:rsidR="00D02C31" w:rsidRDefault="00D02C31" w:rsidP="00D02C31">
      <w:pPr>
        <w:pStyle w:val="Maintext"/>
        <w:rPr>
          <w:sz w:val="20"/>
          <w:szCs w:val="20"/>
        </w:rPr>
      </w:pPr>
    </w:p>
    <w:p w14:paraId="194D9101" w14:textId="77777777" w:rsidR="00D02C31" w:rsidRDefault="00D02C31" w:rsidP="00D02C31">
      <w:pPr>
        <w:pStyle w:val="Maintext"/>
        <w:rPr>
          <w:sz w:val="20"/>
          <w:szCs w:val="20"/>
        </w:rPr>
      </w:pPr>
      <w:r>
        <w:rPr>
          <w:sz w:val="20"/>
          <w:szCs w:val="20"/>
        </w:rPr>
        <w:t xml:space="preserve">To </w:t>
      </w:r>
      <w:r w:rsidRPr="00EF1811">
        <w:rPr>
          <w:sz w:val="20"/>
          <w:szCs w:val="20"/>
        </w:rPr>
        <w:t xml:space="preserve">add a client </w:t>
      </w:r>
      <w:r>
        <w:rPr>
          <w:sz w:val="20"/>
          <w:szCs w:val="20"/>
        </w:rPr>
        <w:t xml:space="preserve">solely </w:t>
      </w:r>
      <w:r w:rsidRPr="00EF1811">
        <w:rPr>
          <w:sz w:val="20"/>
          <w:szCs w:val="20"/>
        </w:rPr>
        <w:t xml:space="preserve">for payroll provider purposes, the account </w:t>
      </w:r>
      <w:r w:rsidRPr="00BD2224">
        <w:rPr>
          <w:sz w:val="20"/>
          <w:szCs w:val="20"/>
        </w:rPr>
        <w:t>identifier</w:t>
      </w:r>
      <w:r>
        <w:rPr>
          <w:sz w:val="20"/>
          <w:szCs w:val="20"/>
        </w:rPr>
        <w:t xml:space="preserve"> or account sequence number</w:t>
      </w:r>
      <w:r w:rsidRPr="00BD2224">
        <w:rPr>
          <w:sz w:val="20"/>
          <w:szCs w:val="20"/>
        </w:rPr>
        <w:t xml:space="preserve"> </w:t>
      </w:r>
      <w:r w:rsidRPr="00EF1811">
        <w:rPr>
          <w:sz w:val="20"/>
          <w:szCs w:val="20"/>
        </w:rPr>
        <w:t xml:space="preserve">and </w:t>
      </w:r>
      <w:r>
        <w:rPr>
          <w:sz w:val="20"/>
          <w:szCs w:val="20"/>
        </w:rPr>
        <w:t xml:space="preserve">the </w:t>
      </w:r>
      <w:r w:rsidRPr="00EF1811">
        <w:rPr>
          <w:sz w:val="20"/>
          <w:szCs w:val="20"/>
        </w:rPr>
        <w:t>role</w:t>
      </w:r>
      <w:r w:rsidRPr="00BD2224">
        <w:rPr>
          <w:sz w:val="20"/>
          <w:szCs w:val="20"/>
        </w:rPr>
        <w:t xml:space="preserve"> type</w:t>
      </w:r>
      <w:r w:rsidRPr="00EF1811">
        <w:rPr>
          <w:sz w:val="20"/>
          <w:szCs w:val="20"/>
        </w:rPr>
        <w:t xml:space="preserve"> must be provided.</w:t>
      </w:r>
    </w:p>
    <w:p w14:paraId="194D9102" w14:textId="77777777" w:rsidR="00D02C31" w:rsidRDefault="00D02C31" w:rsidP="00D02C31">
      <w:pPr>
        <w:rPr>
          <w:sz w:val="20"/>
          <w:szCs w:val="20"/>
        </w:rPr>
      </w:pPr>
    </w:p>
    <w:p w14:paraId="194D9103" w14:textId="77777777" w:rsidR="00D02C31" w:rsidRDefault="00D02C31" w:rsidP="00D02C31">
      <w:pPr>
        <w:pStyle w:val="Heading4"/>
      </w:pPr>
      <w:r w:rsidRPr="00DF05F6">
        <w:t xml:space="preserve">Adding </w:t>
      </w:r>
      <w:r>
        <w:t xml:space="preserve">a </w:t>
      </w:r>
      <w:r w:rsidRPr="00DF05F6">
        <w:t>client and</w:t>
      </w:r>
      <w:r>
        <w:rPr>
          <w:sz w:val="20"/>
          <w:szCs w:val="20"/>
        </w:rPr>
        <w:t xml:space="preserve"> </w:t>
      </w:r>
      <w:r>
        <w:t xml:space="preserve">removing another agent’s relationship </w:t>
      </w:r>
    </w:p>
    <w:p w14:paraId="194D9104" w14:textId="77777777" w:rsidR="00D02C31" w:rsidRDefault="00D02C31" w:rsidP="00D02C31">
      <w:pPr>
        <w:pStyle w:val="Maintext"/>
        <w:rPr>
          <w:sz w:val="20"/>
          <w:szCs w:val="20"/>
        </w:rPr>
      </w:pPr>
      <w:r>
        <w:rPr>
          <w:sz w:val="20"/>
          <w:szCs w:val="20"/>
        </w:rPr>
        <w:t>If the Tax agent has an existing client-level relationship with the client, t</w:t>
      </w:r>
      <w:r w:rsidRPr="00F039B8">
        <w:rPr>
          <w:sz w:val="20"/>
          <w:szCs w:val="20"/>
        </w:rPr>
        <w:t xml:space="preserve">he client’s </w:t>
      </w:r>
      <w:r>
        <w:rPr>
          <w:sz w:val="20"/>
          <w:szCs w:val="20"/>
        </w:rPr>
        <w:t xml:space="preserve">account-level </w:t>
      </w:r>
      <w:r w:rsidRPr="00F039B8">
        <w:rPr>
          <w:sz w:val="20"/>
          <w:szCs w:val="20"/>
        </w:rPr>
        <w:t xml:space="preserve">relationship to other </w:t>
      </w:r>
      <w:r>
        <w:rPr>
          <w:sz w:val="20"/>
          <w:szCs w:val="20"/>
        </w:rPr>
        <w:t>BAS/Tax</w:t>
      </w:r>
      <w:r w:rsidRPr="00F039B8">
        <w:rPr>
          <w:sz w:val="20"/>
          <w:szCs w:val="20"/>
        </w:rPr>
        <w:t xml:space="preserve"> agents</w:t>
      </w:r>
      <w:r>
        <w:rPr>
          <w:sz w:val="20"/>
          <w:szCs w:val="20"/>
        </w:rPr>
        <w:t xml:space="preserve"> or role level relationship</w:t>
      </w:r>
      <w:r w:rsidRPr="00F039B8">
        <w:rPr>
          <w:sz w:val="20"/>
          <w:szCs w:val="20"/>
        </w:rPr>
        <w:t xml:space="preserve"> </w:t>
      </w:r>
      <w:r>
        <w:rPr>
          <w:sz w:val="20"/>
          <w:szCs w:val="20"/>
        </w:rPr>
        <w:t xml:space="preserve">to other tax practitioner’s acting solely in the capacity as a payroll provider </w:t>
      </w:r>
      <w:r w:rsidRPr="00F039B8">
        <w:rPr>
          <w:sz w:val="20"/>
          <w:szCs w:val="20"/>
        </w:rPr>
        <w:t xml:space="preserve">may be </w:t>
      </w:r>
      <w:r>
        <w:rPr>
          <w:sz w:val="20"/>
          <w:szCs w:val="20"/>
        </w:rPr>
        <w:t>removed</w:t>
      </w:r>
      <w:r w:rsidRPr="00F039B8">
        <w:rPr>
          <w:sz w:val="20"/>
          <w:szCs w:val="20"/>
        </w:rPr>
        <w:t xml:space="preserve"> by </w:t>
      </w:r>
      <w:r>
        <w:rPr>
          <w:sz w:val="20"/>
          <w:szCs w:val="20"/>
        </w:rPr>
        <w:t xml:space="preserve">invoking the Add Client Relationship interaction and </w:t>
      </w:r>
      <w:r w:rsidRPr="00F039B8">
        <w:rPr>
          <w:sz w:val="20"/>
          <w:szCs w:val="20"/>
        </w:rPr>
        <w:t>specifying the account detail with a removal indicator set</w:t>
      </w:r>
      <w:r w:rsidR="00E83BFE">
        <w:rPr>
          <w:sz w:val="20"/>
          <w:szCs w:val="20"/>
        </w:rPr>
        <w:t>,</w:t>
      </w:r>
      <w:r w:rsidRPr="00F039B8">
        <w:rPr>
          <w:sz w:val="20"/>
          <w:szCs w:val="20"/>
        </w:rPr>
        <w:t xml:space="preserve"> </w:t>
      </w:r>
      <w:r w:rsidR="00E83BFE">
        <w:rPr>
          <w:sz w:val="20"/>
          <w:szCs w:val="20"/>
        </w:rPr>
        <w:t>that is</w:t>
      </w:r>
      <w:r w:rsidRPr="00F039B8">
        <w:rPr>
          <w:sz w:val="20"/>
          <w:szCs w:val="20"/>
        </w:rPr>
        <w:t xml:space="preserve"> [CUREL102] Relationship Update Action set to ‘Remove’.</w:t>
      </w:r>
    </w:p>
    <w:p w14:paraId="194D9105" w14:textId="77777777" w:rsidR="00D02C31" w:rsidRDefault="00D02C31" w:rsidP="00D02C31">
      <w:pPr>
        <w:rPr>
          <w:sz w:val="20"/>
          <w:szCs w:val="20"/>
        </w:rPr>
      </w:pPr>
    </w:p>
    <w:p w14:paraId="194D9106" w14:textId="77777777" w:rsidR="00D02C31" w:rsidRDefault="00D02C31" w:rsidP="00D02C31">
      <w:pPr>
        <w:pStyle w:val="Maintext"/>
        <w:rPr>
          <w:sz w:val="20"/>
          <w:szCs w:val="20"/>
        </w:rPr>
      </w:pPr>
    </w:p>
    <w:p w14:paraId="194D9107" w14:textId="77777777" w:rsidR="00D02C31" w:rsidRDefault="00D02C31" w:rsidP="00D02C31">
      <w:pPr>
        <w:pStyle w:val="Maintext"/>
        <w:rPr>
          <w:sz w:val="20"/>
          <w:szCs w:val="20"/>
        </w:rPr>
      </w:pP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78"/>
        <w:gridCol w:w="2126"/>
        <w:gridCol w:w="4394"/>
      </w:tblGrid>
      <w:tr w:rsidR="008C376B" w14:paraId="194D910B" w14:textId="77777777" w:rsidTr="00C014AE">
        <w:trPr>
          <w:tblHeader/>
        </w:trPr>
        <w:tc>
          <w:tcPr>
            <w:tcW w:w="2978" w:type="dxa"/>
            <w:tcBorders>
              <w:top w:val="single" w:sz="4" w:space="0" w:color="auto"/>
              <w:left w:val="single" w:sz="4" w:space="0" w:color="auto"/>
              <w:bottom w:val="single" w:sz="4" w:space="0" w:color="auto"/>
              <w:right w:val="single" w:sz="4" w:space="0" w:color="auto"/>
            </w:tcBorders>
            <w:shd w:val="clear" w:color="auto" w:fill="C6D9F1"/>
            <w:hideMark/>
          </w:tcPr>
          <w:p w14:paraId="194D9108" w14:textId="77777777" w:rsidR="008C376B" w:rsidRDefault="008C376B">
            <w:pPr>
              <w:spacing w:before="120" w:after="120"/>
              <w:rPr>
                <w:rFonts w:cs="Arial"/>
                <w:b/>
                <w:sz w:val="20"/>
                <w:szCs w:val="20"/>
                <w:lang w:eastAsia="en-US"/>
              </w:rPr>
            </w:pPr>
            <w:r>
              <w:rPr>
                <w:rFonts w:cs="Arial"/>
                <w:b/>
                <w:sz w:val="20"/>
                <w:szCs w:val="20"/>
              </w:rPr>
              <w:t>Action and Interaction</w:t>
            </w:r>
          </w:p>
        </w:tc>
        <w:tc>
          <w:tcPr>
            <w:tcW w:w="2126" w:type="dxa"/>
            <w:tcBorders>
              <w:top w:val="single" w:sz="4" w:space="0" w:color="auto"/>
              <w:left w:val="single" w:sz="4" w:space="0" w:color="auto"/>
              <w:bottom w:val="single" w:sz="4" w:space="0" w:color="auto"/>
              <w:right w:val="single" w:sz="4" w:space="0" w:color="auto"/>
            </w:tcBorders>
            <w:shd w:val="clear" w:color="auto" w:fill="C6D9F1"/>
            <w:hideMark/>
          </w:tcPr>
          <w:p w14:paraId="194D9109" w14:textId="77777777" w:rsidR="008C376B" w:rsidRDefault="008C376B">
            <w:pPr>
              <w:spacing w:before="120" w:after="120"/>
              <w:rPr>
                <w:rFonts w:cs="Arial"/>
                <w:b/>
                <w:sz w:val="20"/>
                <w:szCs w:val="20"/>
                <w:lang w:eastAsia="en-US"/>
              </w:rPr>
            </w:pPr>
            <w:r>
              <w:rPr>
                <w:rFonts w:cs="Arial"/>
                <w:b/>
                <w:sz w:val="20"/>
                <w:szCs w:val="20"/>
              </w:rPr>
              <w:t xml:space="preserve">Link Level </w:t>
            </w:r>
          </w:p>
        </w:tc>
        <w:tc>
          <w:tcPr>
            <w:tcW w:w="4394" w:type="dxa"/>
            <w:tcBorders>
              <w:top w:val="single" w:sz="4" w:space="0" w:color="auto"/>
              <w:left w:val="single" w:sz="4" w:space="0" w:color="auto"/>
              <w:bottom w:val="single" w:sz="4" w:space="0" w:color="auto"/>
              <w:right w:val="single" w:sz="4" w:space="0" w:color="auto"/>
            </w:tcBorders>
            <w:shd w:val="clear" w:color="auto" w:fill="C6D9F1"/>
            <w:hideMark/>
          </w:tcPr>
          <w:p w14:paraId="194D910A" w14:textId="77777777" w:rsidR="008C376B" w:rsidRDefault="008C376B">
            <w:pPr>
              <w:spacing w:before="120" w:after="120"/>
              <w:rPr>
                <w:rFonts w:cs="Arial"/>
                <w:b/>
                <w:sz w:val="20"/>
                <w:szCs w:val="20"/>
                <w:lang w:eastAsia="en-US"/>
              </w:rPr>
            </w:pPr>
            <w:r>
              <w:rPr>
                <w:rFonts w:cs="Arial"/>
                <w:b/>
                <w:sz w:val="20"/>
                <w:szCs w:val="20"/>
              </w:rPr>
              <w:t>Inputs required</w:t>
            </w:r>
          </w:p>
        </w:tc>
      </w:tr>
      <w:tr w:rsidR="008C376B" w14:paraId="194D9117" w14:textId="77777777" w:rsidTr="00C014AE">
        <w:tc>
          <w:tcPr>
            <w:tcW w:w="2978" w:type="dxa"/>
            <w:tcBorders>
              <w:top w:val="single" w:sz="4" w:space="0" w:color="auto"/>
              <w:left w:val="single" w:sz="4" w:space="0" w:color="auto"/>
              <w:bottom w:val="single" w:sz="4" w:space="0" w:color="auto"/>
              <w:right w:val="single" w:sz="4" w:space="0" w:color="auto"/>
            </w:tcBorders>
            <w:hideMark/>
          </w:tcPr>
          <w:p w14:paraId="194D910C" w14:textId="77777777" w:rsidR="008C376B" w:rsidRDefault="008C376B">
            <w:pPr>
              <w:rPr>
                <w:rFonts w:cs="Arial"/>
                <w:sz w:val="20"/>
                <w:szCs w:val="20"/>
              </w:rPr>
            </w:pPr>
            <w:r>
              <w:rPr>
                <w:rFonts w:cs="Arial"/>
                <w:sz w:val="20"/>
                <w:szCs w:val="20"/>
              </w:rPr>
              <w:t>Add client and remove other agents</w:t>
            </w:r>
          </w:p>
          <w:p w14:paraId="194D910D" w14:textId="77777777" w:rsidR="008C376B" w:rsidRDefault="008C376B">
            <w:pPr>
              <w:spacing w:before="120" w:after="120"/>
              <w:rPr>
                <w:rFonts w:cs="Arial"/>
                <w:sz w:val="20"/>
                <w:szCs w:val="20"/>
                <w:lang w:eastAsia="en-US"/>
              </w:rPr>
            </w:pPr>
            <w:r>
              <w:rPr>
                <w:rFonts w:cs="Arial"/>
                <w:sz w:val="20"/>
                <w:szCs w:val="20"/>
              </w:rPr>
              <w:t>curel.0004.2018.submit</w:t>
            </w:r>
          </w:p>
        </w:tc>
        <w:tc>
          <w:tcPr>
            <w:tcW w:w="2126" w:type="dxa"/>
            <w:tcBorders>
              <w:top w:val="single" w:sz="4" w:space="0" w:color="auto"/>
              <w:left w:val="single" w:sz="4" w:space="0" w:color="auto"/>
              <w:bottom w:val="single" w:sz="4" w:space="0" w:color="auto"/>
              <w:right w:val="single" w:sz="4" w:space="0" w:color="auto"/>
            </w:tcBorders>
            <w:hideMark/>
          </w:tcPr>
          <w:p w14:paraId="194D910E" w14:textId="77777777" w:rsidR="008C376B" w:rsidRDefault="008C376B">
            <w:pPr>
              <w:rPr>
                <w:rFonts w:cs="Arial"/>
                <w:sz w:val="20"/>
                <w:szCs w:val="20"/>
              </w:rPr>
            </w:pPr>
            <w:r>
              <w:rPr>
                <w:rFonts w:cs="Arial"/>
                <w:sz w:val="20"/>
                <w:szCs w:val="20"/>
              </w:rPr>
              <w:t>Add – Client</w:t>
            </w:r>
          </w:p>
          <w:p w14:paraId="194D910F" w14:textId="77777777" w:rsidR="008C376B" w:rsidRDefault="008C376B">
            <w:pPr>
              <w:rPr>
                <w:rFonts w:cs="Arial"/>
                <w:sz w:val="20"/>
                <w:szCs w:val="20"/>
                <w:lang w:eastAsia="en-US"/>
              </w:rPr>
            </w:pPr>
            <w:r>
              <w:rPr>
                <w:rFonts w:cs="Arial"/>
                <w:sz w:val="20"/>
                <w:szCs w:val="20"/>
              </w:rPr>
              <w:t>Remove - Account</w:t>
            </w:r>
          </w:p>
        </w:tc>
        <w:tc>
          <w:tcPr>
            <w:tcW w:w="4394" w:type="dxa"/>
            <w:tcBorders>
              <w:top w:val="single" w:sz="4" w:space="0" w:color="auto"/>
              <w:left w:val="single" w:sz="4" w:space="0" w:color="auto"/>
              <w:bottom w:val="single" w:sz="4" w:space="0" w:color="auto"/>
              <w:right w:val="single" w:sz="4" w:space="0" w:color="auto"/>
            </w:tcBorders>
            <w:hideMark/>
          </w:tcPr>
          <w:p w14:paraId="194D9110" w14:textId="77777777" w:rsidR="008C376B" w:rsidRDefault="008C376B" w:rsidP="008C376B">
            <w:pPr>
              <w:pStyle w:val="ListParagraph"/>
              <w:numPr>
                <w:ilvl w:val="0"/>
                <w:numId w:val="65"/>
              </w:numPr>
              <w:rPr>
                <w:rFonts w:ascii="Arial" w:hAnsi="Arial" w:cs="Arial"/>
                <w:sz w:val="20"/>
                <w:szCs w:val="20"/>
              </w:rPr>
            </w:pPr>
            <w:r>
              <w:rPr>
                <w:rFonts w:ascii="Arial" w:hAnsi="Arial" w:cs="Arial"/>
                <w:sz w:val="20"/>
                <w:szCs w:val="20"/>
              </w:rPr>
              <w:t>Reporting party details</w:t>
            </w:r>
          </w:p>
          <w:p w14:paraId="194D9111" w14:textId="77777777" w:rsidR="008C376B" w:rsidRDefault="008C376B" w:rsidP="008C376B">
            <w:pPr>
              <w:pStyle w:val="ListParagraph"/>
              <w:numPr>
                <w:ilvl w:val="1"/>
                <w:numId w:val="65"/>
              </w:numPr>
              <w:ind w:left="788"/>
              <w:rPr>
                <w:rFonts w:ascii="Arial" w:hAnsi="Arial" w:cs="Arial"/>
                <w:sz w:val="20"/>
                <w:szCs w:val="20"/>
              </w:rPr>
            </w:pPr>
            <w:r>
              <w:rPr>
                <w:rFonts w:ascii="Arial" w:hAnsi="Arial" w:cs="Arial"/>
                <w:sz w:val="20"/>
                <w:szCs w:val="20"/>
              </w:rPr>
              <w:t>TFN must be used as the client identifier</w:t>
            </w:r>
          </w:p>
          <w:p w14:paraId="194D9112" w14:textId="77777777" w:rsidR="008C376B" w:rsidRDefault="008C376B" w:rsidP="008C376B">
            <w:pPr>
              <w:pStyle w:val="ListParagraph"/>
              <w:numPr>
                <w:ilvl w:val="1"/>
                <w:numId w:val="65"/>
              </w:numPr>
              <w:ind w:left="788"/>
              <w:rPr>
                <w:rFonts w:ascii="Arial" w:hAnsi="Arial" w:cs="Arial"/>
                <w:sz w:val="20"/>
                <w:szCs w:val="20"/>
              </w:rPr>
            </w:pPr>
            <w:r>
              <w:rPr>
                <w:rFonts w:ascii="Arial" w:hAnsi="Arial" w:cs="Arial"/>
                <w:sz w:val="20"/>
                <w:szCs w:val="20"/>
              </w:rPr>
              <w:t xml:space="preserve">For an individual </w:t>
            </w:r>
            <w:r w:rsidR="00791714">
              <w:rPr>
                <w:rFonts w:ascii="Arial" w:hAnsi="Arial" w:cs="Arial"/>
                <w:sz w:val="20"/>
                <w:szCs w:val="20"/>
              </w:rPr>
              <w:t>Date of Birth</w:t>
            </w:r>
            <w:r>
              <w:rPr>
                <w:rFonts w:ascii="Arial" w:hAnsi="Arial" w:cs="Arial"/>
                <w:sz w:val="20"/>
                <w:szCs w:val="20"/>
              </w:rPr>
              <w:t xml:space="preserve"> and/or name of the entity must be provided</w:t>
            </w:r>
          </w:p>
          <w:p w14:paraId="194D9113" w14:textId="77777777" w:rsidR="008C376B" w:rsidRDefault="008C376B" w:rsidP="008C376B">
            <w:pPr>
              <w:pStyle w:val="ListParagraph"/>
              <w:numPr>
                <w:ilvl w:val="1"/>
                <w:numId w:val="65"/>
              </w:numPr>
              <w:ind w:left="788"/>
              <w:rPr>
                <w:rFonts w:ascii="Arial" w:hAnsi="Arial" w:cs="Arial"/>
                <w:sz w:val="20"/>
                <w:szCs w:val="20"/>
              </w:rPr>
            </w:pPr>
            <w:r>
              <w:rPr>
                <w:rFonts w:ascii="Arial" w:hAnsi="Arial" w:cs="Arial"/>
                <w:sz w:val="20"/>
                <w:szCs w:val="20"/>
              </w:rPr>
              <w:t>For a non-individual the name must be provided</w:t>
            </w:r>
          </w:p>
          <w:p w14:paraId="194D9114" w14:textId="77777777" w:rsidR="008C376B" w:rsidRDefault="008C376B" w:rsidP="008C376B">
            <w:pPr>
              <w:pStyle w:val="ListParagraph"/>
              <w:numPr>
                <w:ilvl w:val="0"/>
                <w:numId w:val="65"/>
              </w:numPr>
              <w:rPr>
                <w:rFonts w:ascii="Arial" w:hAnsi="Arial" w:cs="Arial"/>
                <w:sz w:val="20"/>
                <w:szCs w:val="20"/>
              </w:rPr>
            </w:pPr>
            <w:r>
              <w:rPr>
                <w:rFonts w:ascii="Arial" w:hAnsi="Arial" w:cs="Arial"/>
                <w:sz w:val="20"/>
                <w:szCs w:val="20"/>
              </w:rPr>
              <w:t xml:space="preserve">Relationship tuple </w:t>
            </w:r>
          </w:p>
          <w:p w14:paraId="194D9115" w14:textId="77777777" w:rsidR="008C376B" w:rsidRDefault="008C376B" w:rsidP="008C376B">
            <w:pPr>
              <w:pStyle w:val="ListParagraph"/>
              <w:numPr>
                <w:ilvl w:val="1"/>
                <w:numId w:val="65"/>
              </w:numPr>
              <w:ind w:left="788"/>
              <w:rPr>
                <w:rFonts w:ascii="Arial" w:hAnsi="Arial" w:cs="Arial"/>
                <w:sz w:val="20"/>
                <w:szCs w:val="20"/>
              </w:rPr>
            </w:pPr>
            <w:r>
              <w:rPr>
                <w:rFonts w:ascii="Arial" w:hAnsi="Arial" w:cs="Arial"/>
                <w:sz w:val="20"/>
                <w:szCs w:val="20"/>
              </w:rPr>
              <w:t>Relationship action remove used</w:t>
            </w:r>
          </w:p>
          <w:p w14:paraId="194D9116" w14:textId="77777777" w:rsidR="008C376B" w:rsidRDefault="008C376B" w:rsidP="008C376B">
            <w:pPr>
              <w:pStyle w:val="ListParagraph"/>
              <w:numPr>
                <w:ilvl w:val="1"/>
                <w:numId w:val="65"/>
              </w:numPr>
              <w:ind w:left="788"/>
              <w:rPr>
                <w:rFonts w:ascii="Arial" w:hAnsi="Arial" w:cs="Arial"/>
                <w:sz w:val="20"/>
                <w:szCs w:val="20"/>
                <w:lang w:eastAsia="en-US"/>
              </w:rPr>
            </w:pPr>
            <w:r>
              <w:rPr>
                <w:rFonts w:ascii="Arial" w:hAnsi="Arial" w:cs="Arial"/>
                <w:sz w:val="20"/>
                <w:szCs w:val="20"/>
              </w:rPr>
              <w:t>Client account sequence number or account identifier must be provided</w:t>
            </w:r>
          </w:p>
        </w:tc>
      </w:tr>
      <w:tr w:rsidR="008C376B" w14:paraId="194D9124" w14:textId="77777777" w:rsidTr="00C014AE">
        <w:tc>
          <w:tcPr>
            <w:tcW w:w="2978" w:type="dxa"/>
            <w:tcBorders>
              <w:top w:val="single" w:sz="4" w:space="0" w:color="auto"/>
              <w:left w:val="single" w:sz="4" w:space="0" w:color="auto"/>
              <w:bottom w:val="single" w:sz="4" w:space="0" w:color="auto"/>
              <w:right w:val="single" w:sz="4" w:space="0" w:color="auto"/>
            </w:tcBorders>
            <w:hideMark/>
          </w:tcPr>
          <w:p w14:paraId="194D9118" w14:textId="77777777" w:rsidR="008C376B" w:rsidRDefault="008C376B">
            <w:pPr>
              <w:rPr>
                <w:rFonts w:cs="Arial"/>
                <w:sz w:val="20"/>
                <w:szCs w:val="20"/>
              </w:rPr>
            </w:pPr>
            <w:r>
              <w:rPr>
                <w:rFonts w:cs="Arial"/>
                <w:sz w:val="20"/>
                <w:szCs w:val="20"/>
              </w:rPr>
              <w:t>Add client and remove other agents</w:t>
            </w:r>
          </w:p>
          <w:p w14:paraId="194D9119" w14:textId="77777777" w:rsidR="008C376B" w:rsidRDefault="008C376B">
            <w:pPr>
              <w:spacing w:before="120" w:after="120"/>
              <w:rPr>
                <w:rFonts w:cs="Arial"/>
                <w:szCs w:val="20"/>
                <w:lang w:eastAsia="en-US"/>
              </w:rPr>
            </w:pPr>
            <w:r>
              <w:rPr>
                <w:rFonts w:cs="Arial"/>
                <w:sz w:val="20"/>
                <w:szCs w:val="20"/>
              </w:rPr>
              <w:t>curel.0004.2018.submit</w:t>
            </w:r>
          </w:p>
        </w:tc>
        <w:tc>
          <w:tcPr>
            <w:tcW w:w="2126" w:type="dxa"/>
            <w:tcBorders>
              <w:top w:val="single" w:sz="4" w:space="0" w:color="auto"/>
              <w:left w:val="single" w:sz="4" w:space="0" w:color="auto"/>
              <w:bottom w:val="single" w:sz="4" w:space="0" w:color="auto"/>
              <w:right w:val="single" w:sz="4" w:space="0" w:color="auto"/>
            </w:tcBorders>
            <w:hideMark/>
          </w:tcPr>
          <w:p w14:paraId="194D911A" w14:textId="77777777" w:rsidR="008C376B" w:rsidRDefault="008C376B">
            <w:pPr>
              <w:rPr>
                <w:rFonts w:cs="Arial"/>
                <w:sz w:val="20"/>
                <w:szCs w:val="20"/>
              </w:rPr>
            </w:pPr>
            <w:r>
              <w:rPr>
                <w:rFonts w:cs="Arial"/>
                <w:sz w:val="20"/>
                <w:szCs w:val="20"/>
              </w:rPr>
              <w:t>Add – Client</w:t>
            </w:r>
          </w:p>
          <w:p w14:paraId="194D911B" w14:textId="77777777" w:rsidR="008C376B" w:rsidRDefault="008C376B">
            <w:pPr>
              <w:spacing w:before="120" w:after="120"/>
              <w:rPr>
                <w:rFonts w:cs="Arial"/>
                <w:sz w:val="20"/>
                <w:szCs w:val="20"/>
                <w:lang w:eastAsia="en-US"/>
              </w:rPr>
            </w:pPr>
            <w:r>
              <w:rPr>
                <w:rFonts w:cs="Arial"/>
                <w:sz w:val="20"/>
                <w:szCs w:val="20"/>
              </w:rPr>
              <w:t>Remove - Role</w:t>
            </w:r>
          </w:p>
        </w:tc>
        <w:tc>
          <w:tcPr>
            <w:tcW w:w="4394" w:type="dxa"/>
            <w:tcBorders>
              <w:top w:val="single" w:sz="4" w:space="0" w:color="auto"/>
              <w:left w:val="single" w:sz="4" w:space="0" w:color="auto"/>
              <w:bottom w:val="single" w:sz="4" w:space="0" w:color="auto"/>
              <w:right w:val="single" w:sz="4" w:space="0" w:color="auto"/>
            </w:tcBorders>
            <w:hideMark/>
          </w:tcPr>
          <w:p w14:paraId="194D911C" w14:textId="77777777" w:rsidR="008C376B" w:rsidRDefault="008C376B" w:rsidP="008C376B">
            <w:pPr>
              <w:pStyle w:val="ListParagraph"/>
              <w:numPr>
                <w:ilvl w:val="0"/>
                <w:numId w:val="65"/>
              </w:numPr>
              <w:rPr>
                <w:rFonts w:ascii="Arial" w:hAnsi="Arial" w:cs="Arial"/>
                <w:sz w:val="20"/>
                <w:szCs w:val="20"/>
              </w:rPr>
            </w:pPr>
            <w:r>
              <w:rPr>
                <w:rFonts w:ascii="Arial" w:hAnsi="Arial" w:cs="Arial"/>
                <w:sz w:val="20"/>
                <w:szCs w:val="20"/>
              </w:rPr>
              <w:t>Reporting party details</w:t>
            </w:r>
          </w:p>
          <w:p w14:paraId="194D911D" w14:textId="77777777" w:rsidR="008C376B" w:rsidRDefault="008C376B" w:rsidP="008C376B">
            <w:pPr>
              <w:pStyle w:val="ListParagraph"/>
              <w:numPr>
                <w:ilvl w:val="1"/>
                <w:numId w:val="65"/>
              </w:numPr>
              <w:ind w:left="788"/>
              <w:rPr>
                <w:rFonts w:ascii="Arial" w:hAnsi="Arial" w:cs="Arial"/>
                <w:sz w:val="20"/>
                <w:szCs w:val="20"/>
              </w:rPr>
            </w:pPr>
            <w:r>
              <w:rPr>
                <w:rFonts w:ascii="Arial" w:hAnsi="Arial" w:cs="Arial"/>
                <w:sz w:val="20"/>
                <w:szCs w:val="20"/>
              </w:rPr>
              <w:t>TFN must be used as the client identifier</w:t>
            </w:r>
          </w:p>
          <w:p w14:paraId="194D911E" w14:textId="77777777" w:rsidR="008C376B" w:rsidRDefault="008C376B" w:rsidP="008C376B">
            <w:pPr>
              <w:pStyle w:val="ListParagraph"/>
              <w:numPr>
                <w:ilvl w:val="1"/>
                <w:numId w:val="65"/>
              </w:numPr>
              <w:ind w:left="788"/>
              <w:rPr>
                <w:rFonts w:ascii="Arial" w:hAnsi="Arial" w:cs="Arial"/>
                <w:sz w:val="20"/>
                <w:szCs w:val="20"/>
              </w:rPr>
            </w:pPr>
            <w:r>
              <w:rPr>
                <w:rFonts w:ascii="Arial" w:hAnsi="Arial" w:cs="Arial"/>
                <w:sz w:val="20"/>
                <w:szCs w:val="20"/>
              </w:rPr>
              <w:t xml:space="preserve">For an individual </w:t>
            </w:r>
            <w:r w:rsidR="00791714">
              <w:rPr>
                <w:rFonts w:ascii="Arial" w:hAnsi="Arial" w:cs="Arial"/>
                <w:sz w:val="20"/>
                <w:szCs w:val="20"/>
              </w:rPr>
              <w:t>Date of Birth</w:t>
            </w:r>
            <w:r>
              <w:rPr>
                <w:rFonts w:ascii="Arial" w:hAnsi="Arial" w:cs="Arial"/>
                <w:sz w:val="20"/>
                <w:szCs w:val="20"/>
              </w:rPr>
              <w:t xml:space="preserve"> and/or name of the entity must be provided</w:t>
            </w:r>
          </w:p>
          <w:p w14:paraId="194D911F" w14:textId="77777777" w:rsidR="008C376B" w:rsidRDefault="008C376B" w:rsidP="008C376B">
            <w:pPr>
              <w:pStyle w:val="ListParagraph"/>
              <w:numPr>
                <w:ilvl w:val="1"/>
                <w:numId w:val="65"/>
              </w:numPr>
              <w:ind w:left="788"/>
              <w:rPr>
                <w:rFonts w:ascii="Arial" w:hAnsi="Arial" w:cs="Arial"/>
                <w:sz w:val="20"/>
                <w:szCs w:val="20"/>
              </w:rPr>
            </w:pPr>
            <w:r>
              <w:rPr>
                <w:rFonts w:ascii="Arial" w:hAnsi="Arial" w:cs="Arial"/>
                <w:sz w:val="20"/>
                <w:szCs w:val="20"/>
              </w:rPr>
              <w:t>For a non-individual the name must be provided</w:t>
            </w:r>
          </w:p>
          <w:p w14:paraId="194D9120" w14:textId="77777777" w:rsidR="008C376B" w:rsidRDefault="008C376B" w:rsidP="008C376B">
            <w:pPr>
              <w:pStyle w:val="ListParagraph"/>
              <w:numPr>
                <w:ilvl w:val="0"/>
                <w:numId w:val="65"/>
              </w:numPr>
              <w:rPr>
                <w:rFonts w:ascii="Arial" w:hAnsi="Arial" w:cs="Arial"/>
                <w:sz w:val="20"/>
                <w:szCs w:val="20"/>
              </w:rPr>
            </w:pPr>
            <w:r>
              <w:rPr>
                <w:rFonts w:ascii="Arial" w:hAnsi="Arial" w:cs="Arial"/>
                <w:sz w:val="20"/>
                <w:szCs w:val="20"/>
              </w:rPr>
              <w:t xml:space="preserve">Relationship tuple </w:t>
            </w:r>
          </w:p>
          <w:p w14:paraId="194D9121" w14:textId="77777777" w:rsidR="008C376B" w:rsidRDefault="008C376B" w:rsidP="008C376B">
            <w:pPr>
              <w:pStyle w:val="ListParagraph"/>
              <w:numPr>
                <w:ilvl w:val="1"/>
                <w:numId w:val="65"/>
              </w:numPr>
              <w:ind w:left="788"/>
              <w:rPr>
                <w:rFonts w:ascii="Arial" w:hAnsi="Arial" w:cs="Arial"/>
                <w:sz w:val="20"/>
                <w:szCs w:val="20"/>
              </w:rPr>
            </w:pPr>
            <w:r>
              <w:rPr>
                <w:rFonts w:ascii="Arial" w:hAnsi="Arial" w:cs="Arial"/>
                <w:sz w:val="20"/>
                <w:szCs w:val="20"/>
              </w:rPr>
              <w:t>Relationship action remove used</w:t>
            </w:r>
          </w:p>
          <w:p w14:paraId="194D9122" w14:textId="77777777" w:rsidR="008C376B" w:rsidRDefault="008C376B" w:rsidP="008C376B">
            <w:pPr>
              <w:pStyle w:val="ListParagraph"/>
              <w:numPr>
                <w:ilvl w:val="1"/>
                <w:numId w:val="65"/>
              </w:numPr>
              <w:ind w:left="788"/>
              <w:rPr>
                <w:rFonts w:ascii="Arial" w:hAnsi="Arial" w:cs="Arial"/>
                <w:sz w:val="20"/>
                <w:szCs w:val="20"/>
              </w:rPr>
            </w:pPr>
            <w:r>
              <w:rPr>
                <w:rFonts w:ascii="Arial" w:hAnsi="Arial" w:cs="Arial"/>
                <w:sz w:val="20"/>
                <w:szCs w:val="20"/>
              </w:rPr>
              <w:t>Client account sequence number or account identifier must be provided</w:t>
            </w:r>
          </w:p>
          <w:p w14:paraId="194D9123" w14:textId="77777777" w:rsidR="008C376B" w:rsidRDefault="008C376B" w:rsidP="008C376B">
            <w:pPr>
              <w:pStyle w:val="ListParagraph"/>
              <w:numPr>
                <w:ilvl w:val="1"/>
                <w:numId w:val="65"/>
              </w:numPr>
              <w:ind w:left="788"/>
              <w:rPr>
                <w:rFonts w:ascii="Arial" w:hAnsi="Arial" w:cs="Arial"/>
                <w:sz w:val="20"/>
                <w:szCs w:val="20"/>
                <w:lang w:eastAsia="en-US"/>
              </w:rPr>
            </w:pPr>
            <w:r>
              <w:rPr>
                <w:rFonts w:ascii="Arial" w:hAnsi="Arial" w:cs="Arial"/>
                <w:sz w:val="20"/>
                <w:szCs w:val="20"/>
              </w:rPr>
              <w:t>Role type PAYGW specified</w:t>
            </w:r>
          </w:p>
        </w:tc>
      </w:tr>
    </w:tbl>
    <w:p w14:paraId="28E37AB9" w14:textId="77777777" w:rsidR="00512164" w:rsidRDefault="00512164" w:rsidP="00512164">
      <w:pPr>
        <w:pStyle w:val="Caption"/>
        <w:jc w:val="center"/>
      </w:pPr>
    </w:p>
    <w:p w14:paraId="39E7E6C5" w14:textId="708A0F67" w:rsidR="00512164" w:rsidRPr="00E2306E" w:rsidRDefault="00512164" w:rsidP="00512164">
      <w:pPr>
        <w:pStyle w:val="Caption"/>
        <w:jc w:val="center"/>
      </w:pPr>
      <w:r>
        <w:t>Table 7: Inputs required when adding client and removing other agent relationships.</w:t>
      </w:r>
    </w:p>
    <w:p w14:paraId="194D9125" w14:textId="77777777" w:rsidR="00D02C31" w:rsidRDefault="00D02C31" w:rsidP="00D02C31">
      <w:pPr>
        <w:rPr>
          <w:sz w:val="20"/>
          <w:szCs w:val="20"/>
        </w:rPr>
      </w:pPr>
      <w:r>
        <w:rPr>
          <w:sz w:val="20"/>
          <w:szCs w:val="20"/>
        </w:rPr>
        <w:br w:type="page"/>
      </w:r>
    </w:p>
    <w:p w14:paraId="194D9126" w14:textId="77777777" w:rsidR="00653A23" w:rsidRDefault="00653A23" w:rsidP="008750FB">
      <w:pPr>
        <w:pStyle w:val="Head2"/>
      </w:pPr>
      <w:bookmarkStart w:id="92" w:name="_Toc518560494"/>
      <w:r>
        <w:lastRenderedPageBreak/>
        <w:t xml:space="preserve">Remove Client Relationship </w:t>
      </w:r>
      <w:r w:rsidRPr="00F4715D">
        <w:t>(</w:t>
      </w:r>
      <w:r w:rsidR="007E52B6" w:rsidRPr="00B85D0C">
        <w:t>curel</w:t>
      </w:r>
      <w:r w:rsidRPr="00B85D0C">
        <w:t>.000</w:t>
      </w:r>
      <w:r w:rsidR="007E52B6">
        <w:t>4</w:t>
      </w:r>
      <w:r w:rsidRPr="00B85D0C">
        <w:t>.201</w:t>
      </w:r>
      <w:r w:rsidR="007E52B6">
        <w:t>8</w:t>
      </w:r>
      <w:r w:rsidRPr="00B85D0C">
        <w:t>.</w:t>
      </w:r>
      <w:r w:rsidR="009A1C41" w:rsidRPr="009A1C41">
        <w:t xml:space="preserve"> </w:t>
      </w:r>
      <w:r w:rsidR="009A1C41">
        <w:t>remove</w:t>
      </w:r>
      <w:r w:rsidRPr="00E2306E">
        <w:t>)</w:t>
      </w:r>
      <w:bookmarkStart w:id="93" w:name="Removeclientrelationship"/>
      <w:bookmarkEnd w:id="92"/>
      <w:bookmarkEnd w:id="93"/>
    </w:p>
    <w:p w14:paraId="194D9127" w14:textId="77777777" w:rsidR="008A4201" w:rsidRDefault="008A4201" w:rsidP="008A4201">
      <w:pPr>
        <w:pStyle w:val="Bullet2"/>
        <w:numPr>
          <w:ilvl w:val="0"/>
          <w:numId w:val="0"/>
        </w:numPr>
        <w:rPr>
          <w:sz w:val="20"/>
          <w:szCs w:val="20"/>
        </w:rPr>
      </w:pPr>
      <w:r>
        <w:rPr>
          <w:sz w:val="20"/>
          <w:szCs w:val="20"/>
        </w:rPr>
        <w:t>The r</w:t>
      </w:r>
      <w:r w:rsidRPr="00144704">
        <w:rPr>
          <w:sz w:val="20"/>
          <w:szCs w:val="20"/>
        </w:rPr>
        <w:t>emove service allows a tax practitioner to remove an ag</w:t>
      </w:r>
      <w:r>
        <w:rPr>
          <w:sz w:val="20"/>
          <w:szCs w:val="20"/>
        </w:rPr>
        <w:t>ent client relationship at the client or a</w:t>
      </w:r>
      <w:r w:rsidRPr="00144704">
        <w:rPr>
          <w:sz w:val="20"/>
          <w:szCs w:val="20"/>
        </w:rPr>
        <w:t xml:space="preserve">ccount level in ATO systems. </w:t>
      </w:r>
      <w:r w:rsidR="009639C2">
        <w:rPr>
          <w:sz w:val="20"/>
          <w:szCs w:val="20"/>
        </w:rPr>
        <w:t>The remove service allows a payroll provider to remove a</w:t>
      </w:r>
      <w:r w:rsidR="00D9096C">
        <w:rPr>
          <w:sz w:val="20"/>
          <w:szCs w:val="20"/>
        </w:rPr>
        <w:t>n agent</w:t>
      </w:r>
      <w:r w:rsidR="009639C2">
        <w:rPr>
          <w:sz w:val="20"/>
          <w:szCs w:val="20"/>
        </w:rPr>
        <w:t xml:space="preserve"> client relationship at the PAYGW role level in ATO systems. </w:t>
      </w:r>
      <w:r w:rsidRPr="00144704">
        <w:rPr>
          <w:sz w:val="20"/>
          <w:szCs w:val="20"/>
        </w:rPr>
        <w:t xml:space="preserve">When the relationship is removed, the </w:t>
      </w:r>
      <w:r w:rsidR="00BD2639">
        <w:rPr>
          <w:sz w:val="20"/>
          <w:szCs w:val="20"/>
        </w:rPr>
        <w:t xml:space="preserve">tax </w:t>
      </w:r>
      <w:r>
        <w:rPr>
          <w:sz w:val="20"/>
          <w:szCs w:val="20"/>
        </w:rPr>
        <w:t>practitioner</w:t>
      </w:r>
      <w:r w:rsidR="009639C2">
        <w:rPr>
          <w:sz w:val="20"/>
          <w:szCs w:val="20"/>
        </w:rPr>
        <w:t xml:space="preserve"> or payroll provider</w:t>
      </w:r>
      <w:r w:rsidRPr="00144704">
        <w:rPr>
          <w:sz w:val="20"/>
          <w:szCs w:val="20"/>
        </w:rPr>
        <w:t xml:space="preserve"> no longer has the ability to view and/or action a client’s record.</w:t>
      </w:r>
    </w:p>
    <w:p w14:paraId="194D9128" w14:textId="77777777" w:rsidR="008A4201" w:rsidRDefault="008A4201" w:rsidP="008A4201">
      <w:pPr>
        <w:pStyle w:val="Bullet2"/>
        <w:numPr>
          <w:ilvl w:val="0"/>
          <w:numId w:val="0"/>
        </w:numPr>
        <w:rPr>
          <w:sz w:val="20"/>
          <w:szCs w:val="20"/>
        </w:rPr>
      </w:pPr>
    </w:p>
    <w:p w14:paraId="194D9129" w14:textId="77777777" w:rsidR="008A4201" w:rsidRDefault="008A4201" w:rsidP="008A4201">
      <w:pPr>
        <w:pStyle w:val="Bullet2"/>
        <w:numPr>
          <w:ilvl w:val="0"/>
          <w:numId w:val="0"/>
        </w:numPr>
        <w:rPr>
          <w:sz w:val="20"/>
          <w:szCs w:val="20"/>
        </w:rPr>
      </w:pPr>
      <w:r>
        <w:rPr>
          <w:sz w:val="20"/>
          <w:szCs w:val="20"/>
        </w:rPr>
        <w:t>When removing</w:t>
      </w:r>
      <w:r w:rsidRPr="00B979FE">
        <w:rPr>
          <w:sz w:val="20"/>
          <w:szCs w:val="20"/>
        </w:rPr>
        <w:t xml:space="preserve"> an agent client relationship at the account</w:t>
      </w:r>
      <w:r w:rsidR="00886F4B">
        <w:rPr>
          <w:sz w:val="20"/>
          <w:szCs w:val="20"/>
        </w:rPr>
        <w:t xml:space="preserve"> or role</w:t>
      </w:r>
      <w:r w:rsidR="009945E6">
        <w:rPr>
          <w:sz w:val="20"/>
          <w:szCs w:val="20"/>
        </w:rPr>
        <w:t xml:space="preserve"> </w:t>
      </w:r>
      <w:r w:rsidRPr="00B979FE">
        <w:rPr>
          <w:sz w:val="20"/>
          <w:szCs w:val="20"/>
        </w:rPr>
        <w:t>level</w:t>
      </w:r>
      <w:r w:rsidR="00D9096C">
        <w:rPr>
          <w:sz w:val="20"/>
          <w:szCs w:val="20"/>
        </w:rPr>
        <w:t>,</w:t>
      </w:r>
      <w:r w:rsidRPr="00B979FE">
        <w:rPr>
          <w:sz w:val="20"/>
          <w:szCs w:val="20"/>
        </w:rPr>
        <w:t xml:space="preserve"> the </w:t>
      </w:r>
      <w:r>
        <w:rPr>
          <w:sz w:val="20"/>
          <w:szCs w:val="20"/>
        </w:rPr>
        <w:t>client relationship list service can be called to retrieve the account id/</w:t>
      </w:r>
      <w:r w:rsidRPr="00B979FE">
        <w:rPr>
          <w:sz w:val="20"/>
          <w:szCs w:val="20"/>
        </w:rPr>
        <w:t>sequence number</w:t>
      </w:r>
      <w:r>
        <w:rPr>
          <w:sz w:val="20"/>
          <w:szCs w:val="20"/>
        </w:rPr>
        <w:t xml:space="preserve"> and the start date of the relationship. </w:t>
      </w:r>
      <w:r w:rsidR="00177652">
        <w:rPr>
          <w:sz w:val="20"/>
          <w:szCs w:val="20"/>
        </w:rPr>
        <w:t>When removing a role level relationship the client relationship list service can be called to retrieve the client role type.</w:t>
      </w:r>
    </w:p>
    <w:p w14:paraId="194D912A" w14:textId="77777777" w:rsidR="008A4201" w:rsidRPr="00B45E6F" w:rsidRDefault="008A4201" w:rsidP="008A4201">
      <w:pPr>
        <w:pStyle w:val="Bullet2"/>
        <w:numPr>
          <w:ilvl w:val="0"/>
          <w:numId w:val="0"/>
        </w:numPr>
        <w:rPr>
          <w:sz w:val="20"/>
          <w:szCs w:val="20"/>
        </w:rPr>
      </w:pPr>
    </w:p>
    <w:p w14:paraId="194D912B" w14:textId="77777777" w:rsidR="008A4201" w:rsidRDefault="008A4201" w:rsidP="008A4201">
      <w:pPr>
        <w:pStyle w:val="Bullet2"/>
        <w:numPr>
          <w:ilvl w:val="0"/>
          <w:numId w:val="0"/>
        </w:numPr>
        <w:rPr>
          <w:rStyle w:val="BodyTextChar1"/>
          <w:sz w:val="20"/>
          <w:szCs w:val="20"/>
        </w:rPr>
      </w:pPr>
      <w:r w:rsidRPr="0001084E">
        <w:rPr>
          <w:rStyle w:val="BodyTextChar1"/>
          <w:sz w:val="20"/>
          <w:szCs w:val="20"/>
        </w:rPr>
        <w:t xml:space="preserve">Tax practitioners </w:t>
      </w:r>
      <w:r w:rsidR="009639C2">
        <w:rPr>
          <w:rStyle w:val="BodyTextChar1"/>
          <w:sz w:val="20"/>
          <w:szCs w:val="20"/>
        </w:rPr>
        <w:t xml:space="preserve">and payroll providers </w:t>
      </w:r>
      <w:r w:rsidRPr="0001084E">
        <w:rPr>
          <w:rStyle w:val="BodyTextChar1"/>
          <w:sz w:val="20"/>
          <w:szCs w:val="20"/>
        </w:rPr>
        <w:t>utilising SBR-enabled software are encouraged to remove client</w:t>
      </w:r>
      <w:r w:rsidRPr="00E2306E">
        <w:rPr>
          <w:rStyle w:val="BodyTextChar1"/>
          <w:sz w:val="20"/>
          <w:szCs w:val="20"/>
        </w:rPr>
        <w:t>s</w:t>
      </w:r>
      <w:r w:rsidRPr="00B45E6F">
        <w:rPr>
          <w:rStyle w:val="BodyTextChar1"/>
          <w:sz w:val="20"/>
          <w:szCs w:val="20"/>
        </w:rPr>
        <w:t xml:space="preserve"> </w:t>
      </w:r>
      <w:r w:rsidRPr="00E2306E">
        <w:rPr>
          <w:rStyle w:val="BodyTextChar1"/>
          <w:sz w:val="20"/>
          <w:szCs w:val="20"/>
        </w:rPr>
        <w:t xml:space="preserve">they are no longer engaged with </w:t>
      </w:r>
      <w:r w:rsidRPr="00B45E6F">
        <w:rPr>
          <w:rStyle w:val="BodyTextChar1"/>
          <w:sz w:val="20"/>
          <w:szCs w:val="20"/>
        </w:rPr>
        <w:t>to ensure the ATO systems accurately reflect their current client listings</w:t>
      </w:r>
      <w:r>
        <w:rPr>
          <w:rStyle w:val="BodyTextChar1"/>
          <w:sz w:val="20"/>
          <w:szCs w:val="20"/>
        </w:rPr>
        <w:t xml:space="preserve"> and correct lodgment due dates</w:t>
      </w:r>
      <w:r w:rsidRPr="00B45E6F">
        <w:rPr>
          <w:rStyle w:val="BodyTextChar1"/>
          <w:sz w:val="20"/>
          <w:szCs w:val="20"/>
        </w:rPr>
        <w:t>.</w:t>
      </w:r>
      <w:r>
        <w:rPr>
          <w:rStyle w:val="BodyTextChar1"/>
          <w:sz w:val="20"/>
          <w:szCs w:val="20"/>
        </w:rPr>
        <w:t xml:space="preserve"> </w:t>
      </w:r>
    </w:p>
    <w:p w14:paraId="194D912C" w14:textId="77777777" w:rsidR="008A4201" w:rsidRDefault="008A4201" w:rsidP="008A4201">
      <w:pPr>
        <w:rPr>
          <w:sz w:val="20"/>
          <w:szCs w:val="20"/>
        </w:rPr>
      </w:pPr>
    </w:p>
    <w:p w14:paraId="194D912D" w14:textId="77777777" w:rsidR="008A4201" w:rsidRDefault="008A4201" w:rsidP="008A4201">
      <w:pPr>
        <w:rPr>
          <w:sz w:val="20"/>
          <w:szCs w:val="20"/>
        </w:rPr>
      </w:pPr>
      <w:r w:rsidRPr="00155925">
        <w:rPr>
          <w:sz w:val="20"/>
          <w:szCs w:val="20"/>
        </w:rPr>
        <w:t xml:space="preserve">The ATO </w:t>
      </w:r>
      <w:r w:rsidR="00D9096C">
        <w:rPr>
          <w:sz w:val="20"/>
          <w:szCs w:val="20"/>
        </w:rPr>
        <w:t xml:space="preserve">requires that </w:t>
      </w:r>
      <w:r>
        <w:rPr>
          <w:sz w:val="20"/>
          <w:szCs w:val="20"/>
        </w:rPr>
        <w:t>prior to removing</w:t>
      </w:r>
      <w:r w:rsidRPr="00155925">
        <w:rPr>
          <w:sz w:val="20"/>
          <w:szCs w:val="20"/>
        </w:rPr>
        <w:t xml:space="preserve"> a </w:t>
      </w:r>
      <w:r w:rsidR="00074CF5" w:rsidRPr="00155925">
        <w:rPr>
          <w:sz w:val="20"/>
          <w:szCs w:val="20"/>
        </w:rPr>
        <w:t>client</w:t>
      </w:r>
      <w:r w:rsidR="00074CF5">
        <w:rPr>
          <w:sz w:val="20"/>
          <w:szCs w:val="20"/>
        </w:rPr>
        <w:t>;</w:t>
      </w:r>
      <w:r w:rsidRPr="00155925">
        <w:rPr>
          <w:sz w:val="20"/>
          <w:szCs w:val="20"/>
        </w:rPr>
        <w:t xml:space="preserve"> the tax practitioner update</w:t>
      </w:r>
      <w:r w:rsidR="00EA4CD5">
        <w:rPr>
          <w:sz w:val="20"/>
          <w:szCs w:val="20"/>
        </w:rPr>
        <w:t>s the</w:t>
      </w:r>
      <w:r w:rsidRPr="00155925">
        <w:rPr>
          <w:sz w:val="20"/>
          <w:szCs w:val="20"/>
        </w:rPr>
        <w:t xml:space="preserve"> client </w:t>
      </w:r>
      <w:r>
        <w:rPr>
          <w:sz w:val="20"/>
          <w:szCs w:val="20"/>
        </w:rPr>
        <w:t>demographic details,</w:t>
      </w:r>
      <w:r w:rsidR="00EA4CD5">
        <w:rPr>
          <w:sz w:val="20"/>
          <w:szCs w:val="20"/>
        </w:rPr>
        <w:t xml:space="preserve"> for example</w:t>
      </w:r>
      <w:r w:rsidR="00A71A36">
        <w:rPr>
          <w:sz w:val="20"/>
          <w:szCs w:val="20"/>
        </w:rPr>
        <w:t>,</w:t>
      </w:r>
      <w:r w:rsidR="00EA4CD5">
        <w:rPr>
          <w:sz w:val="20"/>
          <w:szCs w:val="20"/>
        </w:rPr>
        <w:t xml:space="preserve"> the client address and financial institution details.</w:t>
      </w:r>
      <w:r w:rsidRPr="00155925">
        <w:rPr>
          <w:sz w:val="20"/>
          <w:szCs w:val="20"/>
        </w:rPr>
        <w:t xml:space="preserve"> </w:t>
      </w:r>
      <w:r w:rsidR="00EA4CD5">
        <w:rPr>
          <w:sz w:val="20"/>
          <w:szCs w:val="20"/>
        </w:rPr>
        <w:t>Please note</w:t>
      </w:r>
      <w:r w:rsidR="0046677C">
        <w:rPr>
          <w:sz w:val="20"/>
          <w:szCs w:val="20"/>
        </w:rPr>
        <w:t xml:space="preserve"> </w:t>
      </w:r>
      <w:r w:rsidR="00D9096C">
        <w:rPr>
          <w:sz w:val="20"/>
          <w:szCs w:val="20"/>
        </w:rPr>
        <w:t xml:space="preserve">that </w:t>
      </w:r>
      <w:r w:rsidR="00EA4CD5">
        <w:rPr>
          <w:sz w:val="20"/>
          <w:szCs w:val="20"/>
        </w:rPr>
        <w:t xml:space="preserve">currently client demographics cannot be updated at a role level therefore, </w:t>
      </w:r>
      <w:r w:rsidR="0046677C">
        <w:rPr>
          <w:sz w:val="20"/>
          <w:szCs w:val="20"/>
        </w:rPr>
        <w:t>a</w:t>
      </w:r>
      <w:r w:rsidR="007100A0">
        <w:rPr>
          <w:sz w:val="20"/>
          <w:szCs w:val="20"/>
        </w:rPr>
        <w:t xml:space="preserve"> tax practitioner</w:t>
      </w:r>
      <w:r w:rsidR="0046677C">
        <w:rPr>
          <w:sz w:val="20"/>
          <w:szCs w:val="20"/>
        </w:rPr>
        <w:t xml:space="preserve"> acting only as a payroll provider</w:t>
      </w:r>
      <w:r w:rsidR="00EA4CD5">
        <w:rPr>
          <w:sz w:val="20"/>
          <w:szCs w:val="20"/>
        </w:rPr>
        <w:t xml:space="preserve"> would not be required to make these updates.</w:t>
      </w:r>
      <w:r w:rsidR="009639C2">
        <w:rPr>
          <w:sz w:val="20"/>
          <w:szCs w:val="20"/>
        </w:rPr>
        <w:t xml:space="preserve"> </w:t>
      </w:r>
      <w:r>
        <w:rPr>
          <w:sz w:val="20"/>
          <w:szCs w:val="20"/>
        </w:rPr>
        <w:t xml:space="preserve">For further information see </w:t>
      </w:r>
      <w:hyperlink w:anchor="removalofaclientrelationship" w:history="1">
        <w:r w:rsidRPr="009C7531">
          <w:rPr>
            <w:rStyle w:val="Hyperlink"/>
            <w:noProof w:val="0"/>
            <w:sz w:val="20"/>
            <w:szCs w:val="20"/>
          </w:rPr>
          <w:t>removing agent client relationship</w:t>
        </w:r>
      </w:hyperlink>
    </w:p>
    <w:p w14:paraId="194D912E" w14:textId="77777777" w:rsidR="008A4201" w:rsidRDefault="008A4201" w:rsidP="008A4201">
      <w:pPr>
        <w:rPr>
          <w:sz w:val="20"/>
          <w:szCs w:val="20"/>
        </w:rPr>
      </w:pPr>
    </w:p>
    <w:p w14:paraId="194D912F" w14:textId="77777777" w:rsidR="00614546" w:rsidRDefault="00614546" w:rsidP="00614546">
      <w:pPr>
        <w:pStyle w:val="Heading4"/>
      </w:pPr>
      <w:r>
        <w:t>Client demographics and the removal of a client relationship</w:t>
      </w:r>
    </w:p>
    <w:p w14:paraId="194D9130" w14:textId="77777777" w:rsidR="00614546" w:rsidRDefault="00614546" w:rsidP="00614546">
      <w:pPr>
        <w:pStyle w:val="Maintext"/>
        <w:rPr>
          <w:sz w:val="20"/>
          <w:szCs w:val="20"/>
        </w:rPr>
      </w:pPr>
      <w:r w:rsidRPr="00E2306E">
        <w:rPr>
          <w:sz w:val="20"/>
          <w:szCs w:val="20"/>
        </w:rPr>
        <w:t xml:space="preserve">When a tax practitioner </w:t>
      </w:r>
      <w:r>
        <w:rPr>
          <w:sz w:val="20"/>
          <w:szCs w:val="20"/>
        </w:rPr>
        <w:t>intends to remove</w:t>
      </w:r>
      <w:r w:rsidRPr="00E2306E">
        <w:rPr>
          <w:sz w:val="20"/>
          <w:szCs w:val="20"/>
        </w:rPr>
        <w:t xml:space="preserve"> a taxpayer from their client list using the Remove Client Relationship service, </w:t>
      </w:r>
      <w:r>
        <w:rPr>
          <w:sz w:val="20"/>
          <w:szCs w:val="20"/>
        </w:rPr>
        <w:t xml:space="preserve">the </w:t>
      </w:r>
      <w:r w:rsidRPr="00E2306E">
        <w:rPr>
          <w:sz w:val="20"/>
          <w:szCs w:val="20"/>
        </w:rPr>
        <w:t xml:space="preserve">tax practitioner </w:t>
      </w:r>
      <w:r>
        <w:rPr>
          <w:sz w:val="20"/>
          <w:szCs w:val="20"/>
        </w:rPr>
        <w:t xml:space="preserve">must review and update the taxpayer’s </w:t>
      </w:r>
      <w:r w:rsidRPr="00E2306E">
        <w:rPr>
          <w:sz w:val="20"/>
          <w:szCs w:val="20"/>
        </w:rPr>
        <w:t>details</w:t>
      </w:r>
      <w:r>
        <w:rPr>
          <w:sz w:val="20"/>
          <w:szCs w:val="20"/>
        </w:rPr>
        <w:t xml:space="preserve"> prior to removing the client to ensure the client’s details are correct at the time of removal</w:t>
      </w:r>
      <w:r w:rsidRPr="00E2306E">
        <w:rPr>
          <w:sz w:val="20"/>
          <w:szCs w:val="20"/>
        </w:rPr>
        <w:t>.</w:t>
      </w:r>
      <w:r>
        <w:rPr>
          <w:sz w:val="20"/>
          <w:szCs w:val="20"/>
        </w:rPr>
        <w:t xml:space="preserve"> Once the relationship link is removed, the tax practitioner will not be able to apply further updates. </w:t>
      </w:r>
    </w:p>
    <w:p w14:paraId="194D9131" w14:textId="77777777" w:rsidR="00614546" w:rsidRDefault="00614546" w:rsidP="00614546">
      <w:pPr>
        <w:pStyle w:val="Maintext"/>
        <w:rPr>
          <w:sz w:val="20"/>
          <w:szCs w:val="20"/>
        </w:rPr>
      </w:pPr>
    </w:p>
    <w:p w14:paraId="194D9132" w14:textId="77777777" w:rsidR="00614546" w:rsidRDefault="00614546" w:rsidP="00614546">
      <w:pPr>
        <w:pStyle w:val="Maintext"/>
        <w:rPr>
          <w:sz w:val="20"/>
          <w:szCs w:val="20"/>
        </w:rPr>
      </w:pPr>
    </w:p>
    <w:p w14:paraId="194D9133" w14:textId="77777777" w:rsidR="00614546" w:rsidRDefault="00614546" w:rsidP="00614546">
      <w:pPr>
        <w:pStyle w:val="Maintext"/>
        <w:rPr>
          <w:sz w:val="20"/>
          <w:szCs w:val="20"/>
        </w:rPr>
      </w:pPr>
      <w:r>
        <w:rPr>
          <w:sz w:val="20"/>
          <w:szCs w:val="20"/>
        </w:rPr>
        <w:t>The following details must be reviewed prior to removing the relationship link:</w:t>
      </w:r>
    </w:p>
    <w:p w14:paraId="194D9134" w14:textId="77777777" w:rsidR="00614546" w:rsidRDefault="00614546" w:rsidP="00614546">
      <w:pPr>
        <w:pStyle w:val="Maintext"/>
        <w:numPr>
          <w:ilvl w:val="0"/>
          <w:numId w:val="27"/>
        </w:numPr>
        <w:rPr>
          <w:sz w:val="20"/>
          <w:szCs w:val="20"/>
        </w:rPr>
      </w:pPr>
      <w:r>
        <w:rPr>
          <w:sz w:val="20"/>
          <w:szCs w:val="20"/>
        </w:rPr>
        <w:t>Financial Institution account</w:t>
      </w:r>
    </w:p>
    <w:p w14:paraId="194D9135" w14:textId="77777777" w:rsidR="00614546" w:rsidRDefault="00614546" w:rsidP="00614546">
      <w:pPr>
        <w:pStyle w:val="Maintext"/>
        <w:numPr>
          <w:ilvl w:val="0"/>
          <w:numId w:val="27"/>
        </w:numPr>
        <w:rPr>
          <w:sz w:val="20"/>
          <w:szCs w:val="20"/>
        </w:rPr>
      </w:pPr>
      <w:r>
        <w:rPr>
          <w:sz w:val="20"/>
          <w:szCs w:val="20"/>
        </w:rPr>
        <w:t>Authorised contacts</w:t>
      </w:r>
    </w:p>
    <w:p w14:paraId="194D9136" w14:textId="77777777" w:rsidR="00614546" w:rsidRDefault="00614546" w:rsidP="00614546">
      <w:pPr>
        <w:pStyle w:val="Maintext"/>
        <w:numPr>
          <w:ilvl w:val="0"/>
          <w:numId w:val="27"/>
        </w:numPr>
        <w:rPr>
          <w:sz w:val="20"/>
          <w:szCs w:val="20"/>
        </w:rPr>
      </w:pPr>
      <w:r>
        <w:rPr>
          <w:sz w:val="20"/>
          <w:szCs w:val="20"/>
        </w:rPr>
        <w:t xml:space="preserve">Postal address </w:t>
      </w:r>
    </w:p>
    <w:p w14:paraId="194D9137" w14:textId="77777777" w:rsidR="00614546" w:rsidRDefault="00614546" w:rsidP="00614546">
      <w:pPr>
        <w:pStyle w:val="Maintext"/>
        <w:numPr>
          <w:ilvl w:val="0"/>
          <w:numId w:val="27"/>
        </w:numPr>
        <w:rPr>
          <w:sz w:val="20"/>
          <w:szCs w:val="20"/>
        </w:rPr>
      </w:pPr>
      <w:r>
        <w:rPr>
          <w:sz w:val="20"/>
          <w:szCs w:val="20"/>
        </w:rPr>
        <w:t xml:space="preserve">Business address </w:t>
      </w:r>
    </w:p>
    <w:p w14:paraId="194D9138" w14:textId="77777777" w:rsidR="00614546" w:rsidRDefault="00614546" w:rsidP="00614546">
      <w:pPr>
        <w:pStyle w:val="Maintext"/>
        <w:numPr>
          <w:ilvl w:val="0"/>
          <w:numId w:val="27"/>
        </w:numPr>
        <w:rPr>
          <w:sz w:val="20"/>
          <w:szCs w:val="20"/>
        </w:rPr>
      </w:pPr>
      <w:r>
        <w:rPr>
          <w:sz w:val="20"/>
          <w:szCs w:val="20"/>
        </w:rPr>
        <w:t xml:space="preserve">Residential address </w:t>
      </w:r>
    </w:p>
    <w:p w14:paraId="194D9139" w14:textId="77777777" w:rsidR="00614546" w:rsidRDefault="00614546" w:rsidP="00614546">
      <w:pPr>
        <w:pStyle w:val="Maintext"/>
        <w:numPr>
          <w:ilvl w:val="0"/>
          <w:numId w:val="27"/>
        </w:numPr>
        <w:rPr>
          <w:sz w:val="20"/>
          <w:szCs w:val="20"/>
        </w:rPr>
      </w:pPr>
      <w:r>
        <w:rPr>
          <w:sz w:val="20"/>
          <w:szCs w:val="20"/>
        </w:rPr>
        <w:t xml:space="preserve">Telephone number – business hours </w:t>
      </w:r>
    </w:p>
    <w:p w14:paraId="194D913A" w14:textId="77777777" w:rsidR="00614546" w:rsidRDefault="00614546" w:rsidP="00614546">
      <w:pPr>
        <w:pStyle w:val="Maintext"/>
        <w:numPr>
          <w:ilvl w:val="0"/>
          <w:numId w:val="27"/>
        </w:numPr>
        <w:rPr>
          <w:sz w:val="20"/>
          <w:szCs w:val="20"/>
        </w:rPr>
      </w:pPr>
      <w:r>
        <w:rPr>
          <w:sz w:val="20"/>
          <w:szCs w:val="20"/>
        </w:rPr>
        <w:t xml:space="preserve">Mobile </w:t>
      </w:r>
    </w:p>
    <w:p w14:paraId="194D913B" w14:textId="77777777" w:rsidR="00614546" w:rsidRDefault="00614546" w:rsidP="00614546">
      <w:pPr>
        <w:pStyle w:val="Maintext"/>
        <w:numPr>
          <w:ilvl w:val="0"/>
          <w:numId w:val="27"/>
        </w:numPr>
        <w:rPr>
          <w:sz w:val="20"/>
          <w:szCs w:val="20"/>
        </w:rPr>
      </w:pPr>
      <w:r>
        <w:rPr>
          <w:sz w:val="20"/>
          <w:szCs w:val="20"/>
        </w:rPr>
        <w:t xml:space="preserve">Email address. </w:t>
      </w:r>
    </w:p>
    <w:p w14:paraId="194D913C" w14:textId="77777777" w:rsidR="00614546" w:rsidRDefault="00614546" w:rsidP="00614546">
      <w:pPr>
        <w:pStyle w:val="Maintext"/>
        <w:rPr>
          <w:sz w:val="20"/>
          <w:szCs w:val="20"/>
        </w:rPr>
      </w:pPr>
    </w:p>
    <w:p w14:paraId="194D913D" w14:textId="77777777" w:rsidR="00614546" w:rsidRDefault="00614546" w:rsidP="00614546">
      <w:pPr>
        <w:pStyle w:val="Maintext"/>
        <w:rPr>
          <w:sz w:val="20"/>
          <w:szCs w:val="20"/>
        </w:rPr>
      </w:pPr>
    </w:p>
    <w:p w14:paraId="194D913E" w14:textId="77777777" w:rsidR="00614546" w:rsidRPr="005512F0" w:rsidRDefault="00614546" w:rsidP="00614546">
      <w:pPr>
        <w:pStyle w:val="Maintext"/>
        <w:rPr>
          <w:sz w:val="20"/>
          <w:szCs w:val="20"/>
        </w:rPr>
      </w:pPr>
      <w:r w:rsidRPr="00D629DE">
        <w:rPr>
          <w:sz w:val="20"/>
          <w:szCs w:val="20"/>
        </w:rPr>
        <w:t>This is to ensure t</w:t>
      </w:r>
      <w:r>
        <w:rPr>
          <w:sz w:val="20"/>
          <w:szCs w:val="20"/>
        </w:rPr>
        <w:t>hat the ATO ceases to hold any a</w:t>
      </w:r>
      <w:r w:rsidRPr="00D629DE">
        <w:rPr>
          <w:sz w:val="20"/>
          <w:szCs w:val="20"/>
        </w:rPr>
        <w:t xml:space="preserve">gent details listed for taxpayers </w:t>
      </w:r>
      <w:r>
        <w:rPr>
          <w:sz w:val="20"/>
          <w:szCs w:val="20"/>
        </w:rPr>
        <w:t>when they</w:t>
      </w:r>
      <w:r w:rsidRPr="00D629DE">
        <w:rPr>
          <w:sz w:val="20"/>
          <w:szCs w:val="20"/>
        </w:rPr>
        <w:t xml:space="preserve"> no longer have a relationship</w:t>
      </w:r>
      <w:r>
        <w:rPr>
          <w:sz w:val="20"/>
          <w:szCs w:val="20"/>
        </w:rPr>
        <w:t>,</w:t>
      </w:r>
      <w:r w:rsidRPr="00D629DE">
        <w:rPr>
          <w:sz w:val="20"/>
          <w:szCs w:val="20"/>
        </w:rPr>
        <w:t xml:space="preserve"> ensu</w:t>
      </w:r>
      <w:r>
        <w:rPr>
          <w:sz w:val="20"/>
          <w:szCs w:val="20"/>
        </w:rPr>
        <w:t>ring</w:t>
      </w:r>
      <w:r w:rsidRPr="00D629DE">
        <w:rPr>
          <w:sz w:val="20"/>
          <w:szCs w:val="20"/>
        </w:rPr>
        <w:t xml:space="preserve"> </w:t>
      </w:r>
      <w:r>
        <w:rPr>
          <w:sz w:val="20"/>
          <w:szCs w:val="20"/>
        </w:rPr>
        <w:t xml:space="preserve">any contact between the ATO and taxpayer is made consistent with the updated details. </w:t>
      </w:r>
    </w:p>
    <w:p w14:paraId="194D913F" w14:textId="77777777" w:rsidR="00614546" w:rsidRDefault="00614546" w:rsidP="00614546">
      <w:pPr>
        <w:pStyle w:val="Heading4"/>
      </w:pPr>
      <w:r>
        <w:t>Removing a Relationship Where the Client’s Address is Unknown</w:t>
      </w:r>
    </w:p>
    <w:p w14:paraId="194D9140" w14:textId="77777777" w:rsidR="00614546" w:rsidRPr="00AE2552" w:rsidRDefault="00614546" w:rsidP="00614546">
      <w:pPr>
        <w:spacing w:after="120"/>
        <w:rPr>
          <w:rStyle w:val="BodyTextChar1"/>
          <w:sz w:val="20"/>
          <w:szCs w:val="20"/>
        </w:rPr>
      </w:pPr>
      <w:r>
        <w:rPr>
          <w:rStyle w:val="BodyTextChar1"/>
          <w:sz w:val="20"/>
          <w:szCs w:val="20"/>
        </w:rPr>
        <w:t>Where a</w:t>
      </w:r>
      <w:r w:rsidRPr="00E2306E">
        <w:rPr>
          <w:rStyle w:val="BodyTextChar1"/>
          <w:sz w:val="20"/>
          <w:szCs w:val="20"/>
        </w:rPr>
        <w:t xml:space="preserve"> client’s address is unknown, use the ‘Address No longer Correct’ element (</w:t>
      </w:r>
      <w:r>
        <w:rPr>
          <w:rStyle w:val="BodyTextChar1"/>
          <w:sz w:val="20"/>
          <w:szCs w:val="20"/>
        </w:rPr>
        <w:t>[</w:t>
      </w:r>
      <w:r w:rsidRPr="00E2306E">
        <w:rPr>
          <w:rStyle w:val="BodyTextChar1"/>
          <w:sz w:val="20"/>
          <w:szCs w:val="20"/>
        </w:rPr>
        <w:t>CUADDR24</w:t>
      </w:r>
      <w:r>
        <w:rPr>
          <w:rStyle w:val="BodyTextChar1"/>
          <w:sz w:val="20"/>
          <w:szCs w:val="20"/>
        </w:rPr>
        <w:t>]</w:t>
      </w:r>
      <w:r w:rsidRPr="00E2306E">
        <w:rPr>
          <w:rStyle w:val="BodyTextChar1"/>
          <w:sz w:val="20"/>
          <w:szCs w:val="20"/>
        </w:rPr>
        <w:t>).</w:t>
      </w:r>
      <w:r w:rsidRPr="00AE2552">
        <w:rPr>
          <w:rStyle w:val="BodyTextChar1"/>
          <w:sz w:val="20"/>
          <w:szCs w:val="20"/>
        </w:rPr>
        <w:t xml:space="preserve">  This will ensure no further correspondence is sent to the tax practitioner. These actions can be completed using the Client Update</w:t>
      </w:r>
      <w:r>
        <w:rPr>
          <w:rStyle w:val="BodyTextChar1"/>
          <w:sz w:val="20"/>
          <w:szCs w:val="20"/>
        </w:rPr>
        <w:t xml:space="preserve"> </w:t>
      </w:r>
      <w:r w:rsidRPr="00AE2552">
        <w:rPr>
          <w:rStyle w:val="BodyTextChar1"/>
          <w:sz w:val="20"/>
          <w:szCs w:val="20"/>
        </w:rPr>
        <w:t xml:space="preserve">Address interaction as part of the Client </w:t>
      </w:r>
      <w:r>
        <w:rPr>
          <w:rStyle w:val="BodyTextChar1"/>
          <w:sz w:val="20"/>
          <w:szCs w:val="20"/>
        </w:rPr>
        <w:t>U</w:t>
      </w:r>
      <w:r w:rsidRPr="00AE2552">
        <w:rPr>
          <w:rStyle w:val="BodyTextChar1"/>
          <w:sz w:val="20"/>
          <w:szCs w:val="20"/>
        </w:rPr>
        <w:t xml:space="preserve">pdate service. </w:t>
      </w:r>
    </w:p>
    <w:p w14:paraId="194D9141" w14:textId="77777777" w:rsidR="00614546" w:rsidRDefault="00614546" w:rsidP="00653A23">
      <w:pPr>
        <w:pStyle w:val="Maintext"/>
      </w:pPr>
    </w:p>
    <w:p w14:paraId="194D9142" w14:textId="77777777" w:rsidR="00653A23" w:rsidRDefault="008E526B" w:rsidP="008750FB">
      <w:pPr>
        <w:pStyle w:val="Head2"/>
      </w:pPr>
      <w:bookmarkStart w:id="94" w:name="_Toc518560495"/>
      <w:r>
        <w:lastRenderedPageBreak/>
        <w:t>Client Relationship L</w:t>
      </w:r>
      <w:r w:rsidR="00653A23">
        <w:t>ist (</w:t>
      </w:r>
      <w:r w:rsidR="00653A23" w:rsidRPr="00B85D0C">
        <w:t>curel.</w:t>
      </w:r>
      <w:r w:rsidR="007E52B6" w:rsidRPr="00B85D0C">
        <w:t>000</w:t>
      </w:r>
      <w:r w:rsidR="007E52B6">
        <w:t>4</w:t>
      </w:r>
      <w:r w:rsidR="00653A23" w:rsidRPr="00B85D0C">
        <w:t>.</w:t>
      </w:r>
      <w:r w:rsidR="007E52B6" w:rsidRPr="00B85D0C">
        <w:t>201</w:t>
      </w:r>
      <w:r w:rsidR="007E52B6">
        <w:t>8</w:t>
      </w:r>
      <w:r w:rsidR="00653A23" w:rsidRPr="00B85D0C">
        <w:t>.list</w:t>
      </w:r>
      <w:r w:rsidR="00653A23">
        <w:t>)</w:t>
      </w:r>
      <w:bookmarkStart w:id="95" w:name="Clientrelationshiplist"/>
      <w:bookmarkEnd w:id="94"/>
      <w:bookmarkEnd w:id="95"/>
    </w:p>
    <w:p w14:paraId="194D9143" w14:textId="77777777" w:rsidR="008A4201" w:rsidRDefault="008A4201" w:rsidP="008A4201">
      <w:pPr>
        <w:pStyle w:val="Bullet2"/>
        <w:numPr>
          <w:ilvl w:val="0"/>
          <w:numId w:val="0"/>
        </w:numPr>
        <w:rPr>
          <w:rFonts w:cs="Arial"/>
          <w:sz w:val="20"/>
          <w:szCs w:val="20"/>
        </w:rPr>
      </w:pPr>
      <w:r>
        <w:rPr>
          <w:rFonts w:cs="Arial"/>
          <w:sz w:val="20"/>
          <w:szCs w:val="20"/>
        </w:rPr>
        <w:t>The l</w:t>
      </w:r>
      <w:r w:rsidRPr="00144704">
        <w:rPr>
          <w:rFonts w:cs="Arial"/>
          <w:sz w:val="20"/>
          <w:szCs w:val="20"/>
        </w:rPr>
        <w:t xml:space="preserve">ist service allows tax practitioners </w:t>
      </w:r>
      <w:r w:rsidR="007E52B6">
        <w:rPr>
          <w:rFonts w:cs="Arial"/>
          <w:sz w:val="20"/>
          <w:szCs w:val="20"/>
        </w:rPr>
        <w:t xml:space="preserve">and payroll providers </w:t>
      </w:r>
      <w:r w:rsidRPr="00144704">
        <w:rPr>
          <w:rFonts w:cs="Arial"/>
          <w:sz w:val="20"/>
          <w:szCs w:val="20"/>
        </w:rPr>
        <w:t xml:space="preserve">to view a list of all clients </w:t>
      </w:r>
      <w:r>
        <w:rPr>
          <w:rFonts w:cs="Arial"/>
          <w:sz w:val="20"/>
          <w:szCs w:val="20"/>
        </w:rPr>
        <w:t xml:space="preserve">linked to their registered agent number (RAN) at both the </w:t>
      </w:r>
      <w:r w:rsidR="007E52B6">
        <w:rPr>
          <w:rFonts w:cs="Arial"/>
          <w:sz w:val="20"/>
          <w:szCs w:val="20"/>
        </w:rPr>
        <w:t>client, account</w:t>
      </w:r>
      <w:r>
        <w:rPr>
          <w:rFonts w:cs="Arial"/>
          <w:sz w:val="20"/>
          <w:szCs w:val="20"/>
        </w:rPr>
        <w:t xml:space="preserve"> </w:t>
      </w:r>
      <w:r w:rsidR="007E52B6">
        <w:rPr>
          <w:rFonts w:cs="Arial"/>
          <w:sz w:val="20"/>
          <w:szCs w:val="20"/>
        </w:rPr>
        <w:t xml:space="preserve">and role </w:t>
      </w:r>
      <w:r>
        <w:rPr>
          <w:rFonts w:cs="Arial"/>
          <w:sz w:val="20"/>
          <w:szCs w:val="20"/>
        </w:rPr>
        <w:t xml:space="preserve">levels. </w:t>
      </w:r>
      <w:r w:rsidR="0065526B">
        <w:rPr>
          <w:rFonts w:cs="Arial"/>
          <w:sz w:val="20"/>
          <w:szCs w:val="20"/>
        </w:rPr>
        <w:t xml:space="preserve">The list service will also provide </w:t>
      </w:r>
      <w:r w:rsidR="00A51908">
        <w:rPr>
          <w:rFonts w:cs="Arial"/>
          <w:sz w:val="20"/>
          <w:szCs w:val="20"/>
        </w:rPr>
        <w:t xml:space="preserve">visibility of </w:t>
      </w:r>
      <w:r w:rsidR="0065526B">
        <w:rPr>
          <w:rFonts w:cs="Arial"/>
          <w:sz w:val="20"/>
          <w:szCs w:val="20"/>
        </w:rPr>
        <w:t>t</w:t>
      </w:r>
      <w:r w:rsidR="00A51908">
        <w:rPr>
          <w:rFonts w:cs="Arial"/>
          <w:sz w:val="20"/>
          <w:szCs w:val="20"/>
        </w:rPr>
        <w:t>he RAN and practice name of the requesting agent if a relationship already exists and any</w:t>
      </w:r>
      <w:r w:rsidR="0065526B">
        <w:rPr>
          <w:rFonts w:cs="Arial"/>
          <w:sz w:val="20"/>
          <w:szCs w:val="20"/>
        </w:rPr>
        <w:t xml:space="preserve"> </w:t>
      </w:r>
      <w:r w:rsidR="00A51908">
        <w:rPr>
          <w:rFonts w:cs="Arial"/>
          <w:sz w:val="20"/>
          <w:szCs w:val="20"/>
        </w:rPr>
        <w:t>other agents</w:t>
      </w:r>
      <w:r w:rsidR="0065526B">
        <w:rPr>
          <w:rFonts w:cs="Arial"/>
          <w:sz w:val="20"/>
          <w:szCs w:val="20"/>
        </w:rPr>
        <w:t xml:space="preserve"> </w:t>
      </w:r>
      <w:r w:rsidR="00A51908">
        <w:rPr>
          <w:rFonts w:cs="Arial"/>
          <w:sz w:val="20"/>
          <w:szCs w:val="20"/>
        </w:rPr>
        <w:t>with existing links</w:t>
      </w:r>
      <w:r w:rsidR="0065526B">
        <w:rPr>
          <w:rFonts w:cs="Arial"/>
          <w:sz w:val="20"/>
          <w:szCs w:val="20"/>
        </w:rPr>
        <w:t xml:space="preserve"> to the client’s record. </w:t>
      </w:r>
    </w:p>
    <w:p w14:paraId="194D9144" w14:textId="77777777" w:rsidR="008A4201" w:rsidRDefault="008A4201" w:rsidP="008A4201">
      <w:pPr>
        <w:pStyle w:val="Bullet2"/>
        <w:numPr>
          <w:ilvl w:val="0"/>
          <w:numId w:val="0"/>
        </w:numPr>
        <w:rPr>
          <w:rFonts w:cs="Arial"/>
          <w:sz w:val="20"/>
          <w:szCs w:val="20"/>
        </w:rPr>
      </w:pPr>
    </w:p>
    <w:p w14:paraId="194D9145" w14:textId="77777777" w:rsidR="008A4201" w:rsidRDefault="008A4201" w:rsidP="008A4201">
      <w:pPr>
        <w:pStyle w:val="Bullet2"/>
        <w:numPr>
          <w:ilvl w:val="0"/>
          <w:numId w:val="0"/>
        </w:numPr>
        <w:rPr>
          <w:rFonts w:cs="Arial"/>
          <w:sz w:val="20"/>
          <w:szCs w:val="20"/>
        </w:rPr>
      </w:pPr>
      <w:r w:rsidRPr="00B00EAF">
        <w:rPr>
          <w:rFonts w:cs="Arial"/>
          <w:sz w:val="20"/>
          <w:szCs w:val="20"/>
        </w:rPr>
        <w:t xml:space="preserve">To display </w:t>
      </w:r>
      <w:r w:rsidRPr="00074CF5">
        <w:rPr>
          <w:rFonts w:cs="Arial"/>
          <w:i/>
          <w:sz w:val="20"/>
          <w:szCs w:val="20"/>
        </w:rPr>
        <w:t>all clients</w:t>
      </w:r>
      <w:r w:rsidRPr="00B00EAF">
        <w:rPr>
          <w:rFonts w:cs="Arial"/>
          <w:sz w:val="20"/>
          <w:szCs w:val="20"/>
        </w:rPr>
        <w:t xml:space="preserve"> </w:t>
      </w:r>
      <w:r>
        <w:rPr>
          <w:rFonts w:cs="Arial"/>
          <w:sz w:val="20"/>
          <w:szCs w:val="20"/>
        </w:rPr>
        <w:t xml:space="preserve">with an active agent </w:t>
      </w:r>
      <w:r w:rsidR="00BD2639">
        <w:rPr>
          <w:rFonts w:cs="Arial"/>
          <w:sz w:val="20"/>
          <w:szCs w:val="20"/>
        </w:rPr>
        <w:t xml:space="preserve">to </w:t>
      </w:r>
      <w:r>
        <w:rPr>
          <w:rFonts w:cs="Arial"/>
          <w:sz w:val="20"/>
          <w:szCs w:val="20"/>
        </w:rPr>
        <w:t xml:space="preserve">client </w:t>
      </w:r>
      <w:r w:rsidR="007E52B6">
        <w:rPr>
          <w:rFonts w:cs="Arial"/>
          <w:sz w:val="20"/>
          <w:szCs w:val="20"/>
        </w:rPr>
        <w:t xml:space="preserve">or payroll provider to client </w:t>
      </w:r>
      <w:r>
        <w:rPr>
          <w:rFonts w:cs="Arial"/>
          <w:sz w:val="20"/>
          <w:szCs w:val="20"/>
        </w:rPr>
        <w:t xml:space="preserve">relationship that are associated with a practice, the search must include the relevant RAN.  </w:t>
      </w:r>
    </w:p>
    <w:p w14:paraId="194D9146" w14:textId="77777777" w:rsidR="008A4201" w:rsidRDefault="008A4201" w:rsidP="008A4201">
      <w:pPr>
        <w:pStyle w:val="Bullet2"/>
        <w:numPr>
          <w:ilvl w:val="0"/>
          <w:numId w:val="0"/>
        </w:numPr>
        <w:rPr>
          <w:rFonts w:cs="Arial"/>
          <w:sz w:val="20"/>
          <w:szCs w:val="20"/>
        </w:rPr>
      </w:pPr>
    </w:p>
    <w:p w14:paraId="194D9147" w14:textId="77777777" w:rsidR="008A4201" w:rsidRPr="0001084E" w:rsidRDefault="008A4201" w:rsidP="008A4201">
      <w:pPr>
        <w:rPr>
          <w:rFonts w:cs="Arial"/>
          <w:sz w:val="20"/>
          <w:szCs w:val="20"/>
        </w:rPr>
      </w:pPr>
      <w:r w:rsidRPr="0001084E">
        <w:rPr>
          <w:rFonts w:cs="Arial"/>
          <w:sz w:val="20"/>
          <w:szCs w:val="20"/>
        </w:rPr>
        <w:t xml:space="preserve">To search for a </w:t>
      </w:r>
      <w:r w:rsidR="00D9096C" w:rsidRPr="00074CF5">
        <w:rPr>
          <w:rFonts w:cs="Arial"/>
          <w:i/>
          <w:sz w:val="20"/>
          <w:szCs w:val="20"/>
        </w:rPr>
        <w:t xml:space="preserve">specific </w:t>
      </w:r>
      <w:r w:rsidRPr="00074CF5">
        <w:rPr>
          <w:rFonts w:cs="Arial"/>
          <w:i/>
          <w:sz w:val="20"/>
          <w:szCs w:val="20"/>
        </w:rPr>
        <w:t>client</w:t>
      </w:r>
      <w:r w:rsidRPr="0001084E">
        <w:rPr>
          <w:rFonts w:cs="Arial"/>
          <w:sz w:val="20"/>
          <w:szCs w:val="20"/>
        </w:rPr>
        <w:t xml:space="preserve"> with an agent client relationship, the search </w:t>
      </w:r>
      <w:r>
        <w:rPr>
          <w:rFonts w:cs="Arial"/>
          <w:sz w:val="20"/>
          <w:szCs w:val="20"/>
        </w:rPr>
        <w:t xml:space="preserve">must include </w:t>
      </w:r>
      <w:r w:rsidRPr="0001084E">
        <w:rPr>
          <w:rFonts w:cs="Arial"/>
          <w:sz w:val="20"/>
          <w:szCs w:val="20"/>
        </w:rPr>
        <w:t>the RAN and a client identifier.</w:t>
      </w:r>
    </w:p>
    <w:p w14:paraId="194D9148" w14:textId="77777777" w:rsidR="008A4201" w:rsidRDefault="008A4201" w:rsidP="008A4201">
      <w:pPr>
        <w:rPr>
          <w:rFonts w:cs="Arial"/>
          <w:sz w:val="20"/>
          <w:szCs w:val="20"/>
        </w:rPr>
      </w:pPr>
    </w:p>
    <w:p w14:paraId="194D9149" w14:textId="77777777" w:rsidR="008A4201" w:rsidRPr="00886F4B" w:rsidRDefault="008A4201" w:rsidP="008A4201">
      <w:pPr>
        <w:rPr>
          <w:rFonts w:cs="Arial"/>
          <w:sz w:val="20"/>
          <w:szCs w:val="20"/>
        </w:rPr>
      </w:pPr>
      <w:r w:rsidRPr="00886F4B">
        <w:rPr>
          <w:rFonts w:cs="Arial"/>
          <w:sz w:val="20"/>
          <w:szCs w:val="20"/>
        </w:rPr>
        <w:t>When the request is made at the account level the below fields will be returned in addition to client level information:</w:t>
      </w:r>
    </w:p>
    <w:p w14:paraId="194D914A" w14:textId="77777777" w:rsidR="008A4201" w:rsidRPr="00886F4B" w:rsidRDefault="008A4201" w:rsidP="008A4201">
      <w:pPr>
        <w:pStyle w:val="ListParagraph"/>
        <w:spacing w:after="200" w:line="276" w:lineRule="auto"/>
        <w:rPr>
          <w:rFonts w:ascii="Arial" w:hAnsi="Arial" w:cs="Arial"/>
          <w:sz w:val="20"/>
          <w:szCs w:val="20"/>
        </w:rPr>
      </w:pPr>
    </w:p>
    <w:p w14:paraId="194D914B" w14:textId="77777777" w:rsidR="008A4201" w:rsidRPr="00886F4B" w:rsidRDefault="008A4201" w:rsidP="008A4201">
      <w:pPr>
        <w:pStyle w:val="ListParagraph"/>
        <w:numPr>
          <w:ilvl w:val="0"/>
          <w:numId w:val="40"/>
        </w:numPr>
        <w:spacing w:after="200" w:line="276" w:lineRule="auto"/>
        <w:rPr>
          <w:rFonts w:ascii="Arial" w:hAnsi="Arial" w:cs="Arial"/>
          <w:sz w:val="20"/>
          <w:szCs w:val="20"/>
        </w:rPr>
      </w:pPr>
      <w:r w:rsidRPr="00886F4B">
        <w:rPr>
          <w:rFonts w:ascii="Arial" w:hAnsi="Arial" w:cs="Arial"/>
          <w:sz w:val="20"/>
          <w:szCs w:val="20"/>
        </w:rPr>
        <w:t>Client account ID</w:t>
      </w:r>
    </w:p>
    <w:p w14:paraId="194D914C" w14:textId="77777777" w:rsidR="008A4201" w:rsidRPr="00886F4B" w:rsidRDefault="008A4201" w:rsidP="008A4201">
      <w:pPr>
        <w:pStyle w:val="ListParagraph"/>
        <w:numPr>
          <w:ilvl w:val="0"/>
          <w:numId w:val="40"/>
        </w:numPr>
        <w:spacing w:after="200" w:line="276" w:lineRule="auto"/>
        <w:rPr>
          <w:rFonts w:ascii="Arial" w:hAnsi="Arial" w:cs="Arial"/>
          <w:sz w:val="20"/>
          <w:szCs w:val="20"/>
        </w:rPr>
      </w:pPr>
      <w:r w:rsidRPr="00886F4B">
        <w:rPr>
          <w:rFonts w:ascii="Arial" w:hAnsi="Arial" w:cs="Arial"/>
          <w:sz w:val="20"/>
          <w:szCs w:val="20"/>
        </w:rPr>
        <w:t>Client account sequence number</w:t>
      </w:r>
    </w:p>
    <w:p w14:paraId="194D914D" w14:textId="77777777" w:rsidR="008A4201" w:rsidRPr="00886F4B" w:rsidRDefault="008A4201" w:rsidP="008A4201">
      <w:pPr>
        <w:pStyle w:val="ListParagraph"/>
        <w:numPr>
          <w:ilvl w:val="0"/>
          <w:numId w:val="40"/>
        </w:numPr>
        <w:spacing w:after="200" w:line="276" w:lineRule="auto"/>
        <w:rPr>
          <w:rFonts w:ascii="Arial" w:hAnsi="Arial" w:cs="Arial"/>
          <w:sz w:val="20"/>
          <w:szCs w:val="20"/>
        </w:rPr>
      </w:pPr>
      <w:r w:rsidRPr="00886F4B">
        <w:rPr>
          <w:rFonts w:ascii="Arial" w:hAnsi="Arial" w:cs="Arial"/>
          <w:sz w:val="20"/>
          <w:szCs w:val="20"/>
        </w:rPr>
        <w:t>Client account type</w:t>
      </w:r>
    </w:p>
    <w:p w14:paraId="194D914E" w14:textId="77777777" w:rsidR="00FC1C18" w:rsidRDefault="00CE4BFA" w:rsidP="00653A23">
      <w:pPr>
        <w:pStyle w:val="Maintext"/>
        <w:rPr>
          <w:sz w:val="20"/>
          <w:szCs w:val="20"/>
        </w:rPr>
      </w:pPr>
      <w:r w:rsidRPr="00074CF5">
        <w:rPr>
          <w:sz w:val="20"/>
          <w:szCs w:val="20"/>
        </w:rPr>
        <w:t xml:space="preserve">When calling the List service without specifying a particular Relationship type, the primary relationship links will be </w:t>
      </w:r>
      <w:r>
        <w:rPr>
          <w:sz w:val="20"/>
          <w:szCs w:val="20"/>
        </w:rPr>
        <w:t>returned</w:t>
      </w:r>
      <w:r w:rsidRPr="00074CF5">
        <w:rPr>
          <w:sz w:val="20"/>
          <w:szCs w:val="20"/>
        </w:rPr>
        <w:t xml:space="preserve"> and the inverse </w:t>
      </w:r>
      <w:r>
        <w:rPr>
          <w:sz w:val="20"/>
          <w:szCs w:val="20"/>
        </w:rPr>
        <w:t xml:space="preserve">relationship </w:t>
      </w:r>
      <w:r w:rsidRPr="00074CF5">
        <w:rPr>
          <w:sz w:val="20"/>
          <w:szCs w:val="20"/>
        </w:rPr>
        <w:t>links will not be visible. However, where the List service is called and a particular inverse link type is reques</w:t>
      </w:r>
      <w:r w:rsidRPr="00CE4BFA">
        <w:rPr>
          <w:sz w:val="20"/>
          <w:szCs w:val="20"/>
        </w:rPr>
        <w:t xml:space="preserve">ted, the service will </w:t>
      </w:r>
      <w:r w:rsidR="0065526B">
        <w:rPr>
          <w:sz w:val="20"/>
          <w:szCs w:val="20"/>
        </w:rPr>
        <w:t xml:space="preserve">only </w:t>
      </w:r>
      <w:r w:rsidRPr="00CE4BFA">
        <w:rPr>
          <w:sz w:val="20"/>
          <w:szCs w:val="20"/>
        </w:rPr>
        <w:t>return th</w:t>
      </w:r>
      <w:r>
        <w:rPr>
          <w:sz w:val="20"/>
          <w:szCs w:val="20"/>
        </w:rPr>
        <w:t>ose</w:t>
      </w:r>
      <w:r w:rsidRPr="00074CF5">
        <w:rPr>
          <w:sz w:val="20"/>
          <w:szCs w:val="20"/>
        </w:rPr>
        <w:t xml:space="preserve"> inverse</w:t>
      </w:r>
      <w:r>
        <w:rPr>
          <w:sz w:val="20"/>
          <w:szCs w:val="20"/>
        </w:rPr>
        <w:t xml:space="preserve"> relationship</w:t>
      </w:r>
      <w:r w:rsidRPr="00074CF5">
        <w:rPr>
          <w:sz w:val="20"/>
          <w:szCs w:val="20"/>
        </w:rPr>
        <w:t xml:space="preserve"> links. </w:t>
      </w:r>
    </w:p>
    <w:p w14:paraId="194D914F" w14:textId="77777777" w:rsidR="0065526B" w:rsidRPr="00074CF5" w:rsidRDefault="00CE4BFA" w:rsidP="008750FB">
      <w:pPr>
        <w:pStyle w:val="Heading3"/>
      </w:pPr>
      <w:bookmarkStart w:id="96" w:name="_Toc518560496"/>
      <w:r w:rsidRPr="00FC1C18">
        <w:t>E</w:t>
      </w:r>
      <w:r w:rsidR="0065526B" w:rsidRPr="00074CF5">
        <w:t>xample 1:</w:t>
      </w:r>
      <w:bookmarkEnd w:id="96"/>
    </w:p>
    <w:p w14:paraId="194D9150" w14:textId="77777777" w:rsidR="00CE4BFA" w:rsidRDefault="0065526B" w:rsidP="00653A23">
      <w:pPr>
        <w:pStyle w:val="Maintext"/>
        <w:rPr>
          <w:sz w:val="20"/>
          <w:szCs w:val="20"/>
        </w:rPr>
      </w:pPr>
      <w:r>
        <w:rPr>
          <w:sz w:val="20"/>
          <w:szCs w:val="20"/>
        </w:rPr>
        <w:t xml:space="preserve">Tax </w:t>
      </w:r>
      <w:r w:rsidR="00A51908">
        <w:rPr>
          <w:sz w:val="20"/>
          <w:szCs w:val="20"/>
        </w:rPr>
        <w:t>agent</w:t>
      </w:r>
      <w:r>
        <w:rPr>
          <w:sz w:val="20"/>
          <w:szCs w:val="20"/>
        </w:rPr>
        <w:t xml:space="preserve"> calls the list service with the following inputs</w:t>
      </w:r>
    </w:p>
    <w:p w14:paraId="74F59D91" w14:textId="77777777" w:rsidR="00957DC9" w:rsidRDefault="00957DC9" w:rsidP="00653A23">
      <w:pPr>
        <w:pStyle w:val="Maintext"/>
        <w:rPr>
          <w:sz w:val="20"/>
          <w:szCs w:val="20"/>
        </w:rPr>
      </w:pPr>
    </w:p>
    <w:p w14:paraId="194D9151" w14:textId="77777777" w:rsidR="0065526B" w:rsidRDefault="00A51908" w:rsidP="00074CF5">
      <w:pPr>
        <w:pStyle w:val="Maintext"/>
        <w:numPr>
          <w:ilvl w:val="0"/>
          <w:numId w:val="62"/>
        </w:numPr>
        <w:rPr>
          <w:sz w:val="20"/>
          <w:szCs w:val="20"/>
        </w:rPr>
      </w:pPr>
      <w:r>
        <w:rPr>
          <w:sz w:val="20"/>
          <w:szCs w:val="20"/>
        </w:rPr>
        <w:t>Tax agent</w:t>
      </w:r>
      <w:r w:rsidR="0065526B">
        <w:rPr>
          <w:sz w:val="20"/>
          <w:szCs w:val="20"/>
        </w:rPr>
        <w:t xml:space="preserve"> ABN and TAN</w:t>
      </w:r>
    </w:p>
    <w:p w14:paraId="194D9152" w14:textId="77777777" w:rsidR="0065526B" w:rsidRDefault="0065526B" w:rsidP="00074CF5">
      <w:pPr>
        <w:pStyle w:val="Maintext"/>
        <w:numPr>
          <w:ilvl w:val="0"/>
          <w:numId w:val="62"/>
        </w:numPr>
        <w:rPr>
          <w:sz w:val="20"/>
          <w:szCs w:val="20"/>
        </w:rPr>
      </w:pPr>
      <w:r>
        <w:rPr>
          <w:sz w:val="20"/>
          <w:szCs w:val="20"/>
        </w:rPr>
        <w:t>Record limit of 20</w:t>
      </w:r>
    </w:p>
    <w:p w14:paraId="194D9153" w14:textId="77777777" w:rsidR="0065526B" w:rsidRPr="0041133A" w:rsidRDefault="0065526B" w:rsidP="0065526B">
      <w:pPr>
        <w:pStyle w:val="Maintext"/>
        <w:numPr>
          <w:ilvl w:val="0"/>
          <w:numId w:val="62"/>
        </w:numPr>
        <w:rPr>
          <w:sz w:val="20"/>
          <w:szCs w:val="20"/>
        </w:rPr>
      </w:pPr>
      <w:r>
        <w:rPr>
          <w:sz w:val="20"/>
          <w:szCs w:val="20"/>
        </w:rPr>
        <w:t>Record start number of 1</w:t>
      </w:r>
    </w:p>
    <w:p w14:paraId="194D9154" w14:textId="77777777" w:rsidR="0065526B" w:rsidRDefault="0065526B" w:rsidP="0065526B">
      <w:pPr>
        <w:pStyle w:val="Maintext"/>
        <w:numPr>
          <w:ilvl w:val="0"/>
          <w:numId w:val="62"/>
        </w:numPr>
        <w:rPr>
          <w:sz w:val="20"/>
          <w:szCs w:val="20"/>
        </w:rPr>
      </w:pPr>
      <w:r>
        <w:rPr>
          <w:sz w:val="20"/>
          <w:szCs w:val="20"/>
        </w:rPr>
        <w:t>Client TFN</w:t>
      </w:r>
    </w:p>
    <w:p w14:paraId="0DAAB472" w14:textId="77777777" w:rsidR="00957DC9" w:rsidRDefault="00957DC9" w:rsidP="00957DC9">
      <w:pPr>
        <w:pStyle w:val="Maintext"/>
        <w:ind w:left="720"/>
        <w:rPr>
          <w:sz w:val="20"/>
          <w:szCs w:val="20"/>
        </w:rPr>
      </w:pPr>
    </w:p>
    <w:p w14:paraId="194D9155" w14:textId="77777777" w:rsidR="0065526B" w:rsidRDefault="0065526B" w:rsidP="00074CF5">
      <w:pPr>
        <w:pStyle w:val="Maintext"/>
        <w:rPr>
          <w:sz w:val="20"/>
          <w:szCs w:val="20"/>
        </w:rPr>
      </w:pPr>
      <w:r>
        <w:rPr>
          <w:sz w:val="20"/>
          <w:szCs w:val="20"/>
        </w:rPr>
        <w:t xml:space="preserve">Response shows the client’s </w:t>
      </w:r>
      <w:r w:rsidRPr="00074CF5">
        <w:rPr>
          <w:b/>
          <w:sz w:val="20"/>
          <w:szCs w:val="20"/>
        </w:rPr>
        <w:t>Agent to Client</w:t>
      </w:r>
      <w:r>
        <w:rPr>
          <w:sz w:val="20"/>
          <w:szCs w:val="20"/>
        </w:rPr>
        <w:t xml:space="preserve"> and </w:t>
      </w:r>
      <w:r w:rsidRPr="00074CF5">
        <w:rPr>
          <w:b/>
          <w:sz w:val="20"/>
          <w:szCs w:val="20"/>
        </w:rPr>
        <w:t>Payroll Provider to Client</w:t>
      </w:r>
      <w:r w:rsidR="00FC1C18">
        <w:rPr>
          <w:sz w:val="20"/>
          <w:szCs w:val="20"/>
        </w:rPr>
        <w:t xml:space="preserve"> relationship types. </w:t>
      </w:r>
    </w:p>
    <w:p w14:paraId="194D9156" w14:textId="77777777" w:rsidR="0065526B" w:rsidRPr="00074CF5" w:rsidRDefault="0065526B" w:rsidP="008750FB">
      <w:pPr>
        <w:pStyle w:val="Heading3"/>
      </w:pPr>
      <w:bookmarkStart w:id="97" w:name="_Toc518560497"/>
      <w:r w:rsidRPr="00074CF5">
        <w:t>Example 2:</w:t>
      </w:r>
      <w:bookmarkEnd w:id="97"/>
    </w:p>
    <w:p w14:paraId="194D9157" w14:textId="77777777" w:rsidR="0065526B" w:rsidRDefault="0065526B" w:rsidP="0065526B">
      <w:pPr>
        <w:pStyle w:val="Maintext"/>
        <w:rPr>
          <w:sz w:val="20"/>
          <w:szCs w:val="20"/>
        </w:rPr>
      </w:pPr>
      <w:r>
        <w:rPr>
          <w:sz w:val="20"/>
          <w:szCs w:val="20"/>
        </w:rPr>
        <w:t xml:space="preserve">Tax </w:t>
      </w:r>
      <w:r w:rsidR="00A51908">
        <w:rPr>
          <w:sz w:val="20"/>
          <w:szCs w:val="20"/>
        </w:rPr>
        <w:t>agent</w:t>
      </w:r>
      <w:r>
        <w:rPr>
          <w:sz w:val="20"/>
          <w:szCs w:val="20"/>
        </w:rPr>
        <w:t xml:space="preserve"> calls the list service with the following inputs</w:t>
      </w:r>
    </w:p>
    <w:p w14:paraId="68D93B20" w14:textId="77777777" w:rsidR="00957DC9" w:rsidRDefault="00957DC9" w:rsidP="0065526B">
      <w:pPr>
        <w:pStyle w:val="Maintext"/>
        <w:rPr>
          <w:sz w:val="20"/>
          <w:szCs w:val="20"/>
        </w:rPr>
      </w:pPr>
    </w:p>
    <w:p w14:paraId="194D9158" w14:textId="77777777" w:rsidR="0065526B" w:rsidRDefault="00A51908" w:rsidP="0065526B">
      <w:pPr>
        <w:pStyle w:val="Maintext"/>
        <w:numPr>
          <w:ilvl w:val="0"/>
          <w:numId w:val="62"/>
        </w:numPr>
        <w:rPr>
          <w:sz w:val="20"/>
          <w:szCs w:val="20"/>
        </w:rPr>
      </w:pPr>
      <w:r>
        <w:rPr>
          <w:sz w:val="20"/>
          <w:szCs w:val="20"/>
        </w:rPr>
        <w:t>Tax agent</w:t>
      </w:r>
      <w:r w:rsidR="0065526B">
        <w:rPr>
          <w:sz w:val="20"/>
          <w:szCs w:val="20"/>
        </w:rPr>
        <w:t xml:space="preserve"> ABN and TAN</w:t>
      </w:r>
    </w:p>
    <w:p w14:paraId="194D9159" w14:textId="77777777" w:rsidR="0065526B" w:rsidRDefault="0065526B" w:rsidP="0065526B">
      <w:pPr>
        <w:pStyle w:val="Maintext"/>
        <w:numPr>
          <w:ilvl w:val="0"/>
          <w:numId w:val="62"/>
        </w:numPr>
        <w:rPr>
          <w:sz w:val="20"/>
          <w:szCs w:val="20"/>
        </w:rPr>
      </w:pPr>
      <w:r>
        <w:rPr>
          <w:sz w:val="20"/>
          <w:szCs w:val="20"/>
        </w:rPr>
        <w:t>Record limit of 20</w:t>
      </w:r>
    </w:p>
    <w:p w14:paraId="194D915A" w14:textId="77777777" w:rsidR="0065526B" w:rsidRPr="0041133A" w:rsidRDefault="0065526B" w:rsidP="0065526B">
      <w:pPr>
        <w:pStyle w:val="Maintext"/>
        <w:numPr>
          <w:ilvl w:val="0"/>
          <w:numId w:val="62"/>
        </w:numPr>
        <w:rPr>
          <w:sz w:val="20"/>
          <w:szCs w:val="20"/>
        </w:rPr>
      </w:pPr>
      <w:r>
        <w:rPr>
          <w:sz w:val="20"/>
          <w:szCs w:val="20"/>
        </w:rPr>
        <w:t>Record start number of 1</w:t>
      </w:r>
    </w:p>
    <w:p w14:paraId="194D915B" w14:textId="77777777" w:rsidR="0065526B" w:rsidRDefault="0065526B" w:rsidP="0065526B">
      <w:pPr>
        <w:pStyle w:val="Maintext"/>
        <w:numPr>
          <w:ilvl w:val="0"/>
          <w:numId w:val="62"/>
        </w:numPr>
        <w:rPr>
          <w:sz w:val="20"/>
          <w:szCs w:val="20"/>
        </w:rPr>
      </w:pPr>
      <w:r>
        <w:rPr>
          <w:sz w:val="20"/>
          <w:szCs w:val="20"/>
        </w:rPr>
        <w:t>Client TFN</w:t>
      </w:r>
    </w:p>
    <w:p w14:paraId="194D915C" w14:textId="77777777" w:rsidR="0065526B" w:rsidRPr="00957DC9" w:rsidRDefault="0065526B" w:rsidP="0065526B">
      <w:pPr>
        <w:pStyle w:val="Maintext"/>
        <w:numPr>
          <w:ilvl w:val="0"/>
          <w:numId w:val="62"/>
        </w:numPr>
        <w:rPr>
          <w:sz w:val="20"/>
          <w:szCs w:val="20"/>
        </w:rPr>
      </w:pPr>
      <w:r>
        <w:rPr>
          <w:sz w:val="20"/>
          <w:szCs w:val="20"/>
        </w:rPr>
        <w:t xml:space="preserve">Relationship type of </w:t>
      </w:r>
      <w:r w:rsidRPr="00074CF5">
        <w:rPr>
          <w:b/>
          <w:sz w:val="20"/>
          <w:szCs w:val="20"/>
        </w:rPr>
        <w:t>Client to Agent</w:t>
      </w:r>
    </w:p>
    <w:p w14:paraId="70BE1FED" w14:textId="77777777" w:rsidR="00957DC9" w:rsidRDefault="00957DC9" w:rsidP="00957DC9">
      <w:pPr>
        <w:pStyle w:val="Maintext"/>
        <w:ind w:left="720"/>
        <w:rPr>
          <w:sz w:val="20"/>
          <w:szCs w:val="20"/>
        </w:rPr>
      </w:pPr>
    </w:p>
    <w:p w14:paraId="194D915D" w14:textId="77777777" w:rsidR="0065526B" w:rsidRDefault="004520C1" w:rsidP="00074CF5">
      <w:pPr>
        <w:pStyle w:val="Maintext"/>
        <w:rPr>
          <w:sz w:val="20"/>
          <w:szCs w:val="20"/>
        </w:rPr>
      </w:pPr>
      <w:r>
        <w:rPr>
          <w:sz w:val="20"/>
          <w:szCs w:val="20"/>
        </w:rPr>
        <w:t xml:space="preserve">Response shows the client’s </w:t>
      </w:r>
      <w:r w:rsidRPr="00074CF5">
        <w:rPr>
          <w:b/>
          <w:sz w:val="20"/>
          <w:szCs w:val="20"/>
        </w:rPr>
        <w:t>Agent to Client</w:t>
      </w:r>
      <w:r>
        <w:rPr>
          <w:sz w:val="20"/>
          <w:szCs w:val="20"/>
        </w:rPr>
        <w:t xml:space="preserve"> and </w:t>
      </w:r>
      <w:r w:rsidRPr="00074CF5">
        <w:rPr>
          <w:b/>
          <w:sz w:val="20"/>
          <w:szCs w:val="20"/>
        </w:rPr>
        <w:t>Payroll Provider to Client</w:t>
      </w:r>
      <w:r>
        <w:rPr>
          <w:sz w:val="20"/>
          <w:szCs w:val="20"/>
        </w:rPr>
        <w:t xml:space="preserve"> relationship types linked to the entered client.</w:t>
      </w:r>
    </w:p>
    <w:p w14:paraId="194D915E" w14:textId="77777777" w:rsidR="00CE4BFA" w:rsidRPr="00653A23" w:rsidRDefault="00CE4BFA" w:rsidP="00653A23">
      <w:pPr>
        <w:pStyle w:val="Maintext"/>
      </w:pPr>
    </w:p>
    <w:p w14:paraId="194D915F" w14:textId="77777777" w:rsidR="009A412E" w:rsidRPr="000808B4" w:rsidRDefault="00653A23" w:rsidP="009A412E">
      <w:pPr>
        <w:pStyle w:val="Heading1"/>
        <w:rPr>
          <w:sz w:val="20"/>
          <w:szCs w:val="20"/>
          <w:lang w:val="en-US" w:eastAsia="en-US"/>
        </w:rPr>
      </w:pPr>
      <w:bookmarkStart w:id="98" w:name="_Toc466301249"/>
      <w:bookmarkStart w:id="99" w:name="_Toc466301625"/>
      <w:bookmarkStart w:id="100" w:name="_Toc466301695"/>
      <w:bookmarkStart w:id="101" w:name="_Toc466301748"/>
      <w:bookmarkStart w:id="102" w:name="_Toc466301801"/>
      <w:bookmarkStart w:id="103" w:name="_Toc466309470"/>
      <w:bookmarkStart w:id="104" w:name="_Toc466309588"/>
      <w:bookmarkStart w:id="105" w:name="_Toc466309705"/>
      <w:bookmarkStart w:id="106" w:name="_Toc466309936"/>
      <w:bookmarkStart w:id="107" w:name="_Toc467246208"/>
      <w:bookmarkStart w:id="108" w:name="_Toc469495363"/>
      <w:bookmarkStart w:id="109" w:name="_Toc466301250"/>
      <w:bookmarkStart w:id="110" w:name="_Toc466301626"/>
      <w:bookmarkStart w:id="111" w:name="_Toc466301696"/>
      <w:bookmarkStart w:id="112" w:name="_Toc466301749"/>
      <w:bookmarkStart w:id="113" w:name="_Toc466301802"/>
      <w:bookmarkStart w:id="114" w:name="_Toc466309471"/>
      <w:bookmarkStart w:id="115" w:name="_Toc466309589"/>
      <w:bookmarkStart w:id="116" w:name="_Toc466309706"/>
      <w:bookmarkStart w:id="117" w:name="_Toc466309937"/>
      <w:bookmarkStart w:id="118" w:name="_Toc467246209"/>
      <w:bookmarkStart w:id="119" w:name="_Toc469495364"/>
      <w:bookmarkStart w:id="120" w:name="_Toc466301251"/>
      <w:bookmarkStart w:id="121" w:name="_Toc466301627"/>
      <w:bookmarkStart w:id="122" w:name="_Toc466301697"/>
      <w:bookmarkStart w:id="123" w:name="_Toc466301750"/>
      <w:bookmarkStart w:id="124" w:name="_Toc466301803"/>
      <w:bookmarkStart w:id="125" w:name="_Toc466309472"/>
      <w:bookmarkStart w:id="126" w:name="_Toc466309590"/>
      <w:bookmarkStart w:id="127" w:name="_Toc466309707"/>
      <w:bookmarkStart w:id="128" w:name="_Toc466309938"/>
      <w:bookmarkStart w:id="129" w:name="_Toc467246210"/>
      <w:bookmarkStart w:id="130" w:name="_Toc469495365"/>
      <w:bookmarkStart w:id="131" w:name="_Toc466301252"/>
      <w:bookmarkStart w:id="132" w:name="_Toc466301628"/>
      <w:bookmarkStart w:id="133" w:name="_Toc466301698"/>
      <w:bookmarkStart w:id="134" w:name="_Toc466301751"/>
      <w:bookmarkStart w:id="135" w:name="_Toc466301804"/>
      <w:bookmarkStart w:id="136" w:name="_Toc466309473"/>
      <w:bookmarkStart w:id="137" w:name="_Toc466309591"/>
      <w:bookmarkStart w:id="138" w:name="_Toc466309708"/>
      <w:bookmarkStart w:id="139" w:name="_Toc466309939"/>
      <w:bookmarkStart w:id="140" w:name="_Toc467246211"/>
      <w:bookmarkStart w:id="141" w:name="_Toc469495366"/>
      <w:bookmarkStart w:id="142" w:name="_Toc466301253"/>
      <w:bookmarkStart w:id="143" w:name="_Toc466301629"/>
      <w:bookmarkStart w:id="144" w:name="_Toc466301699"/>
      <w:bookmarkStart w:id="145" w:name="_Toc466301752"/>
      <w:bookmarkStart w:id="146" w:name="_Toc466301805"/>
      <w:bookmarkStart w:id="147" w:name="_Toc466309474"/>
      <w:bookmarkStart w:id="148" w:name="_Toc466309592"/>
      <w:bookmarkStart w:id="149" w:name="_Toc466309709"/>
      <w:bookmarkStart w:id="150" w:name="_Toc466309940"/>
      <w:bookmarkStart w:id="151" w:name="_Toc467246212"/>
      <w:bookmarkStart w:id="152" w:name="_Toc469495367"/>
      <w:bookmarkStart w:id="153" w:name="_Toc466301254"/>
      <w:bookmarkStart w:id="154" w:name="_Toc466301630"/>
      <w:bookmarkStart w:id="155" w:name="_Toc466301700"/>
      <w:bookmarkStart w:id="156" w:name="_Toc466301753"/>
      <w:bookmarkStart w:id="157" w:name="_Toc466301806"/>
      <w:bookmarkStart w:id="158" w:name="_Toc466309475"/>
      <w:bookmarkStart w:id="159" w:name="_Toc466309593"/>
      <w:bookmarkStart w:id="160" w:name="_Toc466309710"/>
      <w:bookmarkStart w:id="161" w:name="_Toc466309941"/>
      <w:bookmarkStart w:id="162" w:name="_Toc467246213"/>
      <w:bookmarkStart w:id="163" w:name="_Toc469495368"/>
      <w:bookmarkStart w:id="164" w:name="_Toc518560498"/>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r>
        <w:lastRenderedPageBreak/>
        <w:t>Authorisation</w:t>
      </w:r>
      <w:bookmarkEnd w:id="164"/>
    </w:p>
    <w:p w14:paraId="194D9160" w14:textId="77777777" w:rsidR="009A412E" w:rsidRDefault="00653A23" w:rsidP="008750FB">
      <w:pPr>
        <w:pStyle w:val="Head2"/>
      </w:pPr>
      <w:bookmarkStart w:id="165" w:name="_Toc518560499"/>
      <w:r>
        <w:t>Intermediary Relationship</w:t>
      </w:r>
      <w:bookmarkEnd w:id="165"/>
    </w:p>
    <w:p w14:paraId="194D9161" w14:textId="77777777" w:rsidR="00653A23" w:rsidRDefault="00653A23" w:rsidP="00653A23">
      <w:pPr>
        <w:rPr>
          <w:rStyle w:val="BodyTextChar1"/>
          <w:sz w:val="20"/>
          <w:szCs w:val="20"/>
        </w:rPr>
      </w:pPr>
      <w:r>
        <w:rPr>
          <w:rStyle w:val="BodyTextChar1"/>
          <w:sz w:val="20"/>
          <w:szCs w:val="20"/>
        </w:rPr>
        <w:t xml:space="preserve">The </w:t>
      </w:r>
      <w:r>
        <w:rPr>
          <w:rFonts w:cs="Arial"/>
          <w:sz w:val="20"/>
          <w:szCs w:val="20"/>
        </w:rPr>
        <w:t>search</w:t>
      </w:r>
      <w:r w:rsidR="00227892">
        <w:rPr>
          <w:rFonts w:cs="Arial"/>
          <w:sz w:val="20"/>
          <w:szCs w:val="20"/>
        </w:rPr>
        <w:t xml:space="preserve"> and </w:t>
      </w:r>
      <w:r>
        <w:rPr>
          <w:rFonts w:cs="Arial"/>
          <w:sz w:val="20"/>
          <w:szCs w:val="20"/>
        </w:rPr>
        <w:t>add</w:t>
      </w:r>
      <w:r w:rsidR="00140219">
        <w:rPr>
          <w:rFonts w:cs="Arial"/>
          <w:sz w:val="20"/>
          <w:szCs w:val="20"/>
        </w:rPr>
        <w:t xml:space="preserve"> </w:t>
      </w:r>
      <w:r>
        <w:rPr>
          <w:rFonts w:cs="Arial"/>
          <w:sz w:val="20"/>
          <w:szCs w:val="20"/>
        </w:rPr>
        <w:t xml:space="preserve">client relationship </w:t>
      </w:r>
      <w:r>
        <w:rPr>
          <w:rStyle w:val="BodyTextChar1"/>
          <w:sz w:val="20"/>
          <w:szCs w:val="20"/>
        </w:rPr>
        <w:t xml:space="preserve">services allow a tax practitioner to use SBR services prior to having an agent client relationship. </w:t>
      </w:r>
      <w:r w:rsidRPr="007F1356">
        <w:rPr>
          <w:rStyle w:val="BodyTextChar1"/>
          <w:sz w:val="20"/>
          <w:szCs w:val="20"/>
        </w:rPr>
        <w:t xml:space="preserve">The </w:t>
      </w:r>
      <w:r>
        <w:rPr>
          <w:rStyle w:val="BodyTextChar1"/>
          <w:sz w:val="20"/>
          <w:szCs w:val="20"/>
        </w:rPr>
        <w:t xml:space="preserve">list and remove agent client relationship </w:t>
      </w:r>
      <w:r w:rsidRPr="007F1356">
        <w:rPr>
          <w:rStyle w:val="BodyTextChar1"/>
          <w:sz w:val="20"/>
          <w:szCs w:val="20"/>
        </w:rPr>
        <w:t>SBR services</w:t>
      </w:r>
      <w:r>
        <w:rPr>
          <w:rStyle w:val="BodyTextChar1"/>
          <w:sz w:val="20"/>
          <w:szCs w:val="20"/>
        </w:rPr>
        <w:t xml:space="preserve"> require an existing agent client </w:t>
      </w:r>
      <w:r w:rsidRPr="007F1356">
        <w:rPr>
          <w:rStyle w:val="BodyTextChar1"/>
          <w:sz w:val="20"/>
          <w:szCs w:val="20"/>
        </w:rPr>
        <w:t>relationship.</w:t>
      </w:r>
      <w:r>
        <w:rPr>
          <w:rStyle w:val="BodyTextChar1"/>
          <w:sz w:val="20"/>
          <w:szCs w:val="20"/>
        </w:rPr>
        <w:t xml:space="preserve"> For example:</w:t>
      </w:r>
    </w:p>
    <w:p w14:paraId="194D9162" w14:textId="77777777" w:rsidR="00653A23" w:rsidRDefault="00653A23" w:rsidP="00653A23">
      <w:pPr>
        <w:rPr>
          <w:rStyle w:val="BodyTextChar1"/>
          <w:sz w:val="20"/>
          <w:szCs w:val="20"/>
        </w:rPr>
      </w:pPr>
    </w:p>
    <w:p w14:paraId="194D9163" w14:textId="77777777" w:rsidR="00653A23" w:rsidRPr="00EE100A" w:rsidRDefault="00653A23" w:rsidP="00653A23">
      <w:pPr>
        <w:pStyle w:val="ListParagraph"/>
        <w:numPr>
          <w:ilvl w:val="0"/>
          <w:numId w:val="41"/>
        </w:numPr>
        <w:rPr>
          <w:rStyle w:val="BodyTextChar1"/>
          <w:sz w:val="20"/>
          <w:szCs w:val="20"/>
        </w:rPr>
      </w:pPr>
      <w:r>
        <w:rPr>
          <w:rStyle w:val="BodyTextChar1"/>
          <w:sz w:val="20"/>
          <w:szCs w:val="20"/>
        </w:rPr>
        <w:t>A</w:t>
      </w:r>
      <w:r w:rsidRPr="003F3CCC">
        <w:rPr>
          <w:rStyle w:val="BodyTextChar1"/>
          <w:sz w:val="20"/>
          <w:szCs w:val="20"/>
        </w:rPr>
        <w:t xml:space="preserve"> tax </w:t>
      </w:r>
      <w:r>
        <w:rPr>
          <w:rStyle w:val="BodyTextChar1"/>
          <w:sz w:val="20"/>
          <w:szCs w:val="20"/>
        </w:rPr>
        <w:t>practitioner</w:t>
      </w:r>
      <w:r w:rsidRPr="003F3CCC">
        <w:rPr>
          <w:rStyle w:val="BodyTextChar1"/>
          <w:sz w:val="20"/>
          <w:szCs w:val="20"/>
        </w:rPr>
        <w:t xml:space="preserve"> has the appropriate authorisation for the interaction being performed on behalf of the taxpayer recorded in ATO systems. </w:t>
      </w:r>
    </w:p>
    <w:p w14:paraId="194D9164" w14:textId="77777777" w:rsidR="00653A23" w:rsidRDefault="00653A23" w:rsidP="00653A23">
      <w:pPr>
        <w:pStyle w:val="ListParagraph"/>
        <w:numPr>
          <w:ilvl w:val="0"/>
          <w:numId w:val="41"/>
        </w:numPr>
        <w:rPr>
          <w:rStyle w:val="BodyTextChar1"/>
          <w:sz w:val="20"/>
          <w:szCs w:val="20"/>
        </w:rPr>
      </w:pPr>
      <w:r>
        <w:rPr>
          <w:rStyle w:val="BodyTextChar1"/>
          <w:sz w:val="20"/>
          <w:szCs w:val="20"/>
        </w:rPr>
        <w:t xml:space="preserve">To use the client search and add client relationship services the tax practitioner </w:t>
      </w:r>
      <w:r w:rsidR="00261FCD">
        <w:rPr>
          <w:rStyle w:val="BodyTextChar1"/>
          <w:sz w:val="20"/>
          <w:szCs w:val="20"/>
        </w:rPr>
        <w:t xml:space="preserve">or payroll provider </w:t>
      </w:r>
      <w:r>
        <w:rPr>
          <w:rStyle w:val="BodyTextChar1"/>
          <w:sz w:val="20"/>
          <w:szCs w:val="20"/>
        </w:rPr>
        <w:t xml:space="preserve">does not need to have an agent client relationship but will require the appropriate identifiers. </w:t>
      </w:r>
    </w:p>
    <w:p w14:paraId="194D9165" w14:textId="77777777" w:rsidR="00653A23" w:rsidRDefault="00653A23" w:rsidP="00653A23">
      <w:pPr>
        <w:pStyle w:val="ListParagraph"/>
        <w:numPr>
          <w:ilvl w:val="0"/>
          <w:numId w:val="41"/>
        </w:numPr>
        <w:rPr>
          <w:rStyle w:val="BodyTextChar1"/>
          <w:sz w:val="20"/>
          <w:szCs w:val="20"/>
        </w:rPr>
      </w:pPr>
      <w:r>
        <w:rPr>
          <w:rStyle w:val="BodyTextChar1"/>
          <w:sz w:val="20"/>
          <w:szCs w:val="20"/>
        </w:rPr>
        <w:t>To use the remove client relationship the agent</w:t>
      </w:r>
      <w:r w:rsidR="00261FCD">
        <w:rPr>
          <w:rStyle w:val="BodyTextChar1"/>
          <w:sz w:val="20"/>
          <w:szCs w:val="20"/>
        </w:rPr>
        <w:t xml:space="preserve"> or payroll provider</w:t>
      </w:r>
      <w:r>
        <w:rPr>
          <w:rStyle w:val="BodyTextChar1"/>
          <w:sz w:val="20"/>
          <w:szCs w:val="20"/>
        </w:rPr>
        <w:t xml:space="preserve"> must be linked at the relevant level in ATO systems</w:t>
      </w:r>
    </w:p>
    <w:p w14:paraId="194D9166" w14:textId="77777777" w:rsidR="00653A23" w:rsidRPr="009D2C13" w:rsidRDefault="00653A23" w:rsidP="00653A23">
      <w:pPr>
        <w:pStyle w:val="ListParagraph"/>
        <w:numPr>
          <w:ilvl w:val="0"/>
          <w:numId w:val="41"/>
        </w:numPr>
        <w:rPr>
          <w:rStyle w:val="BodyTextChar1"/>
          <w:sz w:val="20"/>
          <w:szCs w:val="20"/>
        </w:rPr>
      </w:pPr>
      <w:r>
        <w:rPr>
          <w:rStyle w:val="BodyTextChar1"/>
          <w:sz w:val="20"/>
          <w:szCs w:val="20"/>
        </w:rPr>
        <w:t xml:space="preserve">To use the client update relationships list service the agent must be linked at the relevant level in ATO systems.  </w:t>
      </w:r>
    </w:p>
    <w:p w14:paraId="194D9167" w14:textId="77777777" w:rsidR="00653A23" w:rsidRDefault="00653A23" w:rsidP="008750FB">
      <w:pPr>
        <w:pStyle w:val="Head2"/>
      </w:pPr>
      <w:bookmarkStart w:id="166" w:name="_Toc518560500"/>
      <w:r>
        <w:t>Access Manager</w:t>
      </w:r>
      <w:bookmarkEnd w:id="166"/>
    </w:p>
    <w:p w14:paraId="194D9168" w14:textId="77777777" w:rsidR="00653A23" w:rsidRPr="001E3382" w:rsidRDefault="00140219" w:rsidP="00653A23">
      <w:pPr>
        <w:spacing w:after="120"/>
        <w:rPr>
          <w:rStyle w:val="BodyTextChar1"/>
          <w:sz w:val="20"/>
          <w:szCs w:val="20"/>
        </w:rPr>
      </w:pPr>
      <w:r>
        <w:rPr>
          <w:rStyle w:val="BodyTextChar1"/>
          <w:sz w:val="20"/>
          <w:szCs w:val="20"/>
        </w:rPr>
        <w:t>AUSkey, which</w:t>
      </w:r>
      <w:r w:rsidR="00653A23">
        <w:rPr>
          <w:rStyle w:val="BodyTextChar1"/>
          <w:sz w:val="20"/>
          <w:szCs w:val="20"/>
        </w:rPr>
        <w:t xml:space="preserve"> </w:t>
      </w:r>
      <w:r w:rsidR="002D7575">
        <w:rPr>
          <w:rStyle w:val="BodyTextChar1"/>
          <w:sz w:val="20"/>
          <w:szCs w:val="20"/>
        </w:rPr>
        <w:t>provides authentication of identity</w:t>
      </w:r>
      <w:r w:rsidR="00653A23">
        <w:rPr>
          <w:rStyle w:val="BodyTextChar1"/>
          <w:sz w:val="20"/>
          <w:szCs w:val="20"/>
        </w:rPr>
        <w:t xml:space="preserve"> </w:t>
      </w:r>
      <w:r w:rsidR="002D7575">
        <w:rPr>
          <w:rStyle w:val="BodyTextChar1"/>
          <w:sz w:val="20"/>
          <w:szCs w:val="20"/>
        </w:rPr>
        <w:t>in combination with Access M</w:t>
      </w:r>
      <w:r w:rsidR="002D7575" w:rsidRPr="001E3382">
        <w:rPr>
          <w:rStyle w:val="BodyTextChar1"/>
          <w:sz w:val="20"/>
          <w:szCs w:val="20"/>
        </w:rPr>
        <w:t>anager</w:t>
      </w:r>
      <w:r>
        <w:rPr>
          <w:rStyle w:val="BodyTextChar1"/>
          <w:sz w:val="20"/>
          <w:szCs w:val="20"/>
        </w:rPr>
        <w:t>, is</w:t>
      </w:r>
      <w:r w:rsidR="002D7575">
        <w:rPr>
          <w:rStyle w:val="BodyTextChar1"/>
          <w:sz w:val="20"/>
          <w:szCs w:val="20"/>
        </w:rPr>
        <w:t xml:space="preserve"> </w:t>
      </w:r>
      <w:r w:rsidR="00653A23" w:rsidRPr="001E3382">
        <w:rPr>
          <w:rStyle w:val="BodyTextChar1"/>
          <w:sz w:val="20"/>
          <w:szCs w:val="20"/>
        </w:rPr>
        <w:t>used to manage access and permissions for SBR web services.  The initiating parties authoris</w:t>
      </w:r>
      <w:r w:rsidR="00653A23">
        <w:rPr>
          <w:rStyle w:val="BodyTextChar1"/>
          <w:sz w:val="20"/>
          <w:szCs w:val="20"/>
        </w:rPr>
        <w:t>ed to use each service and the a</w:t>
      </w:r>
      <w:r w:rsidR="00653A23" w:rsidRPr="001E3382">
        <w:rPr>
          <w:rStyle w:val="BodyTextChar1"/>
          <w:sz w:val="20"/>
          <w:szCs w:val="20"/>
        </w:rPr>
        <w:t xml:space="preserve">ccess </w:t>
      </w:r>
      <w:r w:rsidR="00653A23">
        <w:rPr>
          <w:rStyle w:val="BodyTextChar1"/>
          <w:sz w:val="20"/>
          <w:szCs w:val="20"/>
        </w:rPr>
        <w:t>m</w:t>
      </w:r>
      <w:r w:rsidR="00653A23" w:rsidRPr="001E3382">
        <w:rPr>
          <w:rStyle w:val="BodyTextChar1"/>
          <w:sz w:val="20"/>
          <w:szCs w:val="20"/>
        </w:rPr>
        <w:t>anager permissions required for a business or intermediary are shown below.</w:t>
      </w:r>
    </w:p>
    <w:p w14:paraId="194D9169" w14:textId="77777777" w:rsidR="00653A23" w:rsidRDefault="002D7575" w:rsidP="00653A23">
      <w:pPr>
        <w:spacing w:after="120"/>
        <w:rPr>
          <w:rStyle w:val="Hyperlink"/>
          <w:b w:val="0"/>
          <w:noProof w:val="0"/>
          <w:sz w:val="20"/>
          <w:szCs w:val="20"/>
          <w:u w:val="none"/>
        </w:rPr>
      </w:pPr>
      <w:r w:rsidRPr="001E3382">
        <w:rPr>
          <w:rStyle w:val="BodyTextChar1"/>
          <w:sz w:val="20"/>
          <w:szCs w:val="20"/>
        </w:rPr>
        <w:t xml:space="preserve">For further information on AUSkey, see the Australian Business Register’s </w:t>
      </w:r>
      <w:hyperlink r:id="rId24" w:history="1">
        <w:r w:rsidRPr="001E3382">
          <w:rPr>
            <w:rStyle w:val="Hyperlink"/>
            <w:noProof w:val="0"/>
            <w:sz w:val="20"/>
            <w:szCs w:val="20"/>
          </w:rPr>
          <w:t>website</w:t>
        </w:r>
      </w:hyperlink>
      <w:r w:rsidRPr="001E3382">
        <w:rPr>
          <w:rStyle w:val="Hyperlink"/>
          <w:b w:val="0"/>
          <w:noProof w:val="0"/>
          <w:sz w:val="20"/>
          <w:szCs w:val="20"/>
          <w:u w:val="none"/>
        </w:rPr>
        <w:t>.</w:t>
      </w:r>
      <w:r>
        <w:rPr>
          <w:rStyle w:val="Hyperlink"/>
          <w:b w:val="0"/>
          <w:noProof w:val="0"/>
          <w:sz w:val="20"/>
          <w:szCs w:val="20"/>
          <w:u w:val="none"/>
        </w:rPr>
        <w:t xml:space="preserve"> </w:t>
      </w:r>
      <w:r w:rsidR="00653A23" w:rsidRPr="001E3382">
        <w:rPr>
          <w:rStyle w:val="BodyTextChar1"/>
          <w:sz w:val="20"/>
          <w:szCs w:val="20"/>
        </w:rPr>
        <w:t xml:space="preserve">For more information on Access Manager, see the </w:t>
      </w:r>
      <w:hyperlink r:id="rId25" w:history="1">
        <w:r w:rsidR="00653A23" w:rsidRPr="001E3382">
          <w:rPr>
            <w:rStyle w:val="Hyperlink"/>
            <w:noProof w:val="0"/>
            <w:sz w:val="20"/>
            <w:szCs w:val="20"/>
            <w:lang w:val="en-US" w:eastAsia="en-US"/>
          </w:rPr>
          <w:t>ATO website</w:t>
        </w:r>
      </w:hyperlink>
      <w:r w:rsidR="00653A23">
        <w:rPr>
          <w:rStyle w:val="BodyTextChar1"/>
          <w:sz w:val="20"/>
          <w:szCs w:val="20"/>
        </w:rPr>
        <w:t>.</w:t>
      </w:r>
      <w:r w:rsidR="00653A23" w:rsidRPr="001E3382">
        <w:rPr>
          <w:rStyle w:val="BodyTextChar1"/>
          <w:sz w:val="20"/>
          <w:szCs w:val="20"/>
        </w:rPr>
        <w:t xml:space="preserve"> </w:t>
      </w:r>
    </w:p>
    <w:p w14:paraId="194D916A" w14:textId="77777777" w:rsidR="00653A23" w:rsidRDefault="00653A23" w:rsidP="008750FB">
      <w:pPr>
        <w:pStyle w:val="Head2"/>
      </w:pPr>
      <w:bookmarkStart w:id="167" w:name="_Toc518560501"/>
      <w:r>
        <w:t>Initiating Parties</w:t>
      </w:r>
      <w:bookmarkEnd w:id="167"/>
    </w:p>
    <w:p w14:paraId="194D916B" w14:textId="77777777" w:rsidR="00653A23" w:rsidRDefault="00653A23" w:rsidP="00653A23">
      <w:pPr>
        <w:spacing w:after="120"/>
        <w:rPr>
          <w:rStyle w:val="BodyTextChar1"/>
          <w:sz w:val="20"/>
          <w:szCs w:val="20"/>
        </w:rPr>
      </w:pPr>
      <w:r w:rsidRPr="00BD2F31">
        <w:rPr>
          <w:rStyle w:val="BodyTextChar1"/>
          <w:sz w:val="20"/>
          <w:szCs w:val="20"/>
        </w:rPr>
        <w:t xml:space="preserve">ATO systems will check that the initiating party is allowed to use the interaction that is received through the SBR channel. </w:t>
      </w:r>
      <w:r>
        <w:rPr>
          <w:rStyle w:val="BodyTextChar1"/>
          <w:sz w:val="20"/>
          <w:szCs w:val="20"/>
        </w:rPr>
        <w:t xml:space="preserve">For restrictions in the use of these services refer to </w:t>
      </w:r>
      <w:hyperlink w:anchor="Clientsearch" w:history="1">
        <w:r w:rsidR="00700A9B">
          <w:rPr>
            <w:rStyle w:val="Hyperlink"/>
            <w:noProof w:val="0"/>
            <w:sz w:val="20"/>
            <w:szCs w:val="20"/>
            <w:lang w:val="en-US" w:eastAsia="en-US"/>
          </w:rPr>
          <w:t>2.3 Client search</w:t>
        </w:r>
      </w:hyperlink>
      <w:r>
        <w:rPr>
          <w:rStyle w:val="BodyTextChar1"/>
          <w:sz w:val="20"/>
          <w:szCs w:val="20"/>
        </w:rPr>
        <w:t xml:space="preserve">, </w:t>
      </w:r>
      <w:hyperlink w:anchor="Addupdateclientrelationship" w:history="1">
        <w:r w:rsidR="000458B5">
          <w:rPr>
            <w:rStyle w:val="Hyperlink"/>
            <w:noProof w:val="0"/>
            <w:sz w:val="20"/>
            <w:szCs w:val="20"/>
            <w:lang w:val="en-US" w:eastAsia="en-US"/>
          </w:rPr>
          <w:t>2.4 Add client relationship</w:t>
        </w:r>
      </w:hyperlink>
      <w:r>
        <w:rPr>
          <w:rStyle w:val="BodyTextChar1"/>
          <w:sz w:val="20"/>
          <w:szCs w:val="20"/>
        </w:rPr>
        <w:t xml:space="preserve">, </w:t>
      </w:r>
      <w:hyperlink w:anchor="Removeclientrelationship" w:history="1">
        <w:r w:rsidR="00700A9B">
          <w:rPr>
            <w:rStyle w:val="Hyperlink"/>
            <w:noProof w:val="0"/>
            <w:sz w:val="20"/>
            <w:szCs w:val="20"/>
            <w:lang w:val="en-US" w:eastAsia="en-US"/>
          </w:rPr>
          <w:t>2.5 Remove client relationship</w:t>
        </w:r>
      </w:hyperlink>
      <w:r>
        <w:rPr>
          <w:rStyle w:val="BodyTextChar1"/>
          <w:sz w:val="20"/>
          <w:szCs w:val="20"/>
        </w:rPr>
        <w:t xml:space="preserve"> or </w:t>
      </w:r>
      <w:hyperlink w:anchor="Clientrelationshiplist" w:history="1">
        <w:r w:rsidR="00700A9B">
          <w:rPr>
            <w:rStyle w:val="Hyperlink"/>
            <w:noProof w:val="0"/>
            <w:sz w:val="20"/>
            <w:szCs w:val="20"/>
            <w:lang w:val="en-US" w:eastAsia="en-US"/>
          </w:rPr>
          <w:t>2.6 Client relationship list</w:t>
        </w:r>
      </w:hyperlink>
      <w:r>
        <w:rPr>
          <w:rStyle w:val="BodyTextChar1"/>
          <w:sz w:val="20"/>
          <w:szCs w:val="20"/>
        </w:rPr>
        <w:t>.</w:t>
      </w:r>
    </w:p>
    <w:tbl>
      <w:tblPr>
        <w:tblStyle w:val="TableGrid"/>
        <w:tblW w:w="9747" w:type="dxa"/>
        <w:tblLook w:val="04A0" w:firstRow="1" w:lastRow="0" w:firstColumn="1" w:lastColumn="0" w:noHBand="0" w:noVBand="1"/>
      </w:tblPr>
      <w:tblGrid>
        <w:gridCol w:w="1753"/>
        <w:gridCol w:w="2841"/>
        <w:gridCol w:w="2038"/>
        <w:gridCol w:w="1441"/>
        <w:gridCol w:w="1674"/>
      </w:tblGrid>
      <w:tr w:rsidR="009A1C41" w14:paraId="194D9171" w14:textId="77777777" w:rsidTr="008C376B">
        <w:trPr>
          <w:trHeight w:val="1559"/>
        </w:trPr>
        <w:tc>
          <w:tcPr>
            <w:tcW w:w="1753" w:type="dxa"/>
            <w:shd w:val="clear" w:color="auto" w:fill="C6D9F1" w:themeFill="text2" w:themeFillTint="33"/>
            <w:vAlign w:val="center"/>
          </w:tcPr>
          <w:p w14:paraId="194D916C" w14:textId="77777777" w:rsidR="00653A23" w:rsidRPr="00F525C9" w:rsidRDefault="00653A23" w:rsidP="008E526B">
            <w:pPr>
              <w:jc w:val="center"/>
              <w:rPr>
                <w:rFonts w:cs="Arial"/>
                <w:sz w:val="20"/>
                <w:szCs w:val="20"/>
              </w:rPr>
            </w:pPr>
            <w:r w:rsidRPr="00F525C9">
              <w:rPr>
                <w:rFonts w:cs="Arial"/>
                <w:b/>
                <w:sz w:val="20"/>
                <w:szCs w:val="20"/>
              </w:rPr>
              <w:t>Service</w:t>
            </w:r>
          </w:p>
        </w:tc>
        <w:tc>
          <w:tcPr>
            <w:tcW w:w="2841" w:type="dxa"/>
            <w:shd w:val="clear" w:color="auto" w:fill="C6D9F1" w:themeFill="text2" w:themeFillTint="33"/>
            <w:vAlign w:val="center"/>
          </w:tcPr>
          <w:p w14:paraId="194D916D" w14:textId="77777777" w:rsidR="00653A23" w:rsidRPr="00F525C9" w:rsidRDefault="00653A23" w:rsidP="008E526B">
            <w:pPr>
              <w:jc w:val="center"/>
              <w:rPr>
                <w:rFonts w:cs="Arial"/>
                <w:b/>
                <w:sz w:val="20"/>
                <w:szCs w:val="20"/>
              </w:rPr>
            </w:pPr>
            <w:r w:rsidRPr="00F525C9">
              <w:rPr>
                <w:rFonts w:cs="Arial"/>
                <w:b/>
                <w:sz w:val="20"/>
                <w:szCs w:val="20"/>
              </w:rPr>
              <w:t>Interaction</w:t>
            </w:r>
          </w:p>
        </w:tc>
        <w:tc>
          <w:tcPr>
            <w:tcW w:w="2038" w:type="dxa"/>
            <w:shd w:val="clear" w:color="auto" w:fill="C6D9F1" w:themeFill="text2" w:themeFillTint="33"/>
            <w:vAlign w:val="center"/>
          </w:tcPr>
          <w:p w14:paraId="194D916E" w14:textId="77777777" w:rsidR="00653A23" w:rsidRPr="00F525C9" w:rsidRDefault="00653A23" w:rsidP="008E526B">
            <w:pPr>
              <w:jc w:val="center"/>
              <w:rPr>
                <w:rFonts w:cs="Arial"/>
                <w:b/>
                <w:sz w:val="20"/>
                <w:szCs w:val="20"/>
              </w:rPr>
            </w:pPr>
            <w:r w:rsidRPr="00F525C9">
              <w:rPr>
                <w:rFonts w:cs="Arial"/>
                <w:b/>
                <w:sz w:val="20"/>
                <w:szCs w:val="20"/>
              </w:rPr>
              <w:t>Activity</w:t>
            </w:r>
          </w:p>
        </w:tc>
        <w:tc>
          <w:tcPr>
            <w:tcW w:w="1441" w:type="dxa"/>
            <w:shd w:val="clear" w:color="auto" w:fill="C6D9F1" w:themeFill="text2" w:themeFillTint="33"/>
            <w:vAlign w:val="center"/>
          </w:tcPr>
          <w:p w14:paraId="194D916F" w14:textId="77777777" w:rsidR="00653A23" w:rsidRPr="00641ABD" w:rsidRDefault="00653A23" w:rsidP="008E526B">
            <w:pPr>
              <w:jc w:val="center"/>
              <w:rPr>
                <w:rFonts w:cs="Arial"/>
                <w:b/>
                <w:sz w:val="20"/>
                <w:szCs w:val="20"/>
              </w:rPr>
            </w:pPr>
            <w:r w:rsidRPr="00641ABD">
              <w:rPr>
                <w:rFonts w:cs="Arial"/>
                <w:b/>
                <w:sz w:val="20"/>
                <w:szCs w:val="20"/>
              </w:rPr>
              <w:t>Tax Agent</w:t>
            </w:r>
          </w:p>
        </w:tc>
        <w:tc>
          <w:tcPr>
            <w:tcW w:w="1674" w:type="dxa"/>
            <w:shd w:val="clear" w:color="auto" w:fill="C6D9F1" w:themeFill="text2" w:themeFillTint="33"/>
            <w:vAlign w:val="center"/>
          </w:tcPr>
          <w:p w14:paraId="194D9170" w14:textId="77777777" w:rsidR="00653A23" w:rsidRPr="00641ABD" w:rsidRDefault="00653A23" w:rsidP="008E526B">
            <w:pPr>
              <w:jc w:val="center"/>
              <w:rPr>
                <w:rFonts w:cs="Arial"/>
                <w:b/>
                <w:sz w:val="20"/>
                <w:szCs w:val="20"/>
              </w:rPr>
            </w:pPr>
            <w:r w:rsidRPr="00641ABD">
              <w:rPr>
                <w:rFonts w:cs="Arial"/>
                <w:b/>
                <w:sz w:val="20"/>
                <w:szCs w:val="20"/>
              </w:rPr>
              <w:t>BAS Agent</w:t>
            </w:r>
          </w:p>
        </w:tc>
      </w:tr>
      <w:tr w:rsidR="009A1C41" w14:paraId="194D9177" w14:textId="77777777" w:rsidTr="008C376B">
        <w:tc>
          <w:tcPr>
            <w:tcW w:w="1753" w:type="dxa"/>
            <w:vMerge w:val="restart"/>
          </w:tcPr>
          <w:p w14:paraId="194D9172" w14:textId="77777777" w:rsidR="00653A23" w:rsidRPr="00641ABD" w:rsidRDefault="00653A23" w:rsidP="008E526B">
            <w:pPr>
              <w:rPr>
                <w:rFonts w:cs="Arial"/>
                <w:sz w:val="20"/>
                <w:szCs w:val="20"/>
              </w:rPr>
            </w:pPr>
            <w:r w:rsidRPr="00641ABD">
              <w:rPr>
                <w:rFonts w:cs="Arial"/>
                <w:sz w:val="20"/>
                <w:szCs w:val="20"/>
              </w:rPr>
              <w:t>Client search</w:t>
            </w:r>
          </w:p>
        </w:tc>
        <w:tc>
          <w:tcPr>
            <w:tcW w:w="2841" w:type="dxa"/>
            <w:vMerge w:val="restart"/>
          </w:tcPr>
          <w:p w14:paraId="194D9173" w14:textId="77777777" w:rsidR="00653A23" w:rsidRPr="00641ABD" w:rsidRDefault="009A1C41" w:rsidP="009A1C41">
            <w:pPr>
              <w:rPr>
                <w:rFonts w:cs="Arial"/>
                <w:sz w:val="20"/>
                <w:szCs w:val="20"/>
              </w:rPr>
            </w:pPr>
            <w:r>
              <w:rPr>
                <w:sz w:val="20"/>
                <w:szCs w:val="20"/>
              </w:rPr>
              <w:t>curel</w:t>
            </w:r>
            <w:r w:rsidR="00653A23" w:rsidRPr="00B85D0C">
              <w:rPr>
                <w:sz w:val="20"/>
                <w:szCs w:val="20"/>
              </w:rPr>
              <w:t>.</w:t>
            </w:r>
            <w:r w:rsidRPr="00B85D0C">
              <w:rPr>
                <w:sz w:val="20"/>
                <w:szCs w:val="20"/>
              </w:rPr>
              <w:t>000</w:t>
            </w:r>
            <w:r>
              <w:rPr>
                <w:sz w:val="20"/>
                <w:szCs w:val="20"/>
              </w:rPr>
              <w:t>4</w:t>
            </w:r>
            <w:r w:rsidR="00653A23" w:rsidRPr="00B85D0C">
              <w:rPr>
                <w:sz w:val="20"/>
                <w:szCs w:val="20"/>
              </w:rPr>
              <w:t>.</w:t>
            </w:r>
            <w:r w:rsidRPr="00B85D0C">
              <w:rPr>
                <w:sz w:val="20"/>
                <w:szCs w:val="20"/>
              </w:rPr>
              <w:t>201</w:t>
            </w:r>
            <w:r>
              <w:rPr>
                <w:sz w:val="20"/>
                <w:szCs w:val="20"/>
              </w:rPr>
              <w:t>8</w:t>
            </w:r>
            <w:r w:rsidR="00653A23" w:rsidRPr="00B85D0C">
              <w:rPr>
                <w:sz w:val="20"/>
                <w:szCs w:val="20"/>
              </w:rPr>
              <w:t>.</w:t>
            </w:r>
            <w:r>
              <w:rPr>
                <w:sz w:val="20"/>
                <w:szCs w:val="20"/>
              </w:rPr>
              <w:t>search</w:t>
            </w:r>
          </w:p>
        </w:tc>
        <w:tc>
          <w:tcPr>
            <w:tcW w:w="2038" w:type="dxa"/>
          </w:tcPr>
          <w:p w14:paraId="194D9174" w14:textId="77777777" w:rsidR="00653A23" w:rsidRPr="00641ABD" w:rsidRDefault="00653A23" w:rsidP="008E526B">
            <w:pPr>
              <w:rPr>
                <w:rFonts w:cs="Arial"/>
                <w:sz w:val="20"/>
                <w:szCs w:val="20"/>
              </w:rPr>
            </w:pPr>
            <w:r w:rsidRPr="00641ABD">
              <w:rPr>
                <w:rFonts w:cs="Arial"/>
                <w:sz w:val="20"/>
                <w:szCs w:val="20"/>
              </w:rPr>
              <w:t xml:space="preserve">Search for individual </w:t>
            </w:r>
          </w:p>
        </w:tc>
        <w:tc>
          <w:tcPr>
            <w:tcW w:w="1441" w:type="dxa"/>
            <w:shd w:val="clear" w:color="auto" w:fill="auto"/>
            <w:vAlign w:val="center"/>
          </w:tcPr>
          <w:p w14:paraId="194D9175" w14:textId="77777777" w:rsidR="00653A23" w:rsidRDefault="00653A23" w:rsidP="008E526B">
            <w:pPr>
              <w:jc w:val="center"/>
            </w:pPr>
            <w:r w:rsidRPr="001E3382">
              <w:rPr>
                <w:rFonts w:cs="Arial"/>
                <w:sz w:val="28"/>
                <w:szCs w:val="28"/>
              </w:rPr>
              <w:sym w:font="Wingdings" w:char="F0FC"/>
            </w:r>
          </w:p>
        </w:tc>
        <w:tc>
          <w:tcPr>
            <w:tcW w:w="1674" w:type="dxa"/>
            <w:shd w:val="clear" w:color="auto" w:fill="auto"/>
            <w:vAlign w:val="center"/>
          </w:tcPr>
          <w:p w14:paraId="194D9176" w14:textId="77777777" w:rsidR="00653A23" w:rsidRDefault="00653A23" w:rsidP="008E526B">
            <w:pPr>
              <w:jc w:val="center"/>
            </w:pPr>
            <w:r w:rsidRPr="001E3382">
              <w:rPr>
                <w:rFonts w:cs="Arial"/>
                <w:sz w:val="28"/>
                <w:szCs w:val="28"/>
              </w:rPr>
              <w:sym w:font="Wingdings" w:char="F0FC"/>
            </w:r>
          </w:p>
        </w:tc>
      </w:tr>
      <w:tr w:rsidR="009A1C41" w14:paraId="194D917D" w14:textId="77777777" w:rsidTr="008C376B">
        <w:tc>
          <w:tcPr>
            <w:tcW w:w="1753" w:type="dxa"/>
            <w:vMerge/>
          </w:tcPr>
          <w:p w14:paraId="194D9178" w14:textId="77777777" w:rsidR="00653A23" w:rsidRDefault="00653A23" w:rsidP="008E526B"/>
        </w:tc>
        <w:tc>
          <w:tcPr>
            <w:tcW w:w="2841" w:type="dxa"/>
            <w:vMerge/>
          </w:tcPr>
          <w:p w14:paraId="194D9179" w14:textId="77777777" w:rsidR="00653A23" w:rsidRPr="00641ABD" w:rsidRDefault="00653A23" w:rsidP="008E526B">
            <w:pPr>
              <w:rPr>
                <w:rFonts w:cs="Arial"/>
                <w:sz w:val="20"/>
                <w:szCs w:val="20"/>
              </w:rPr>
            </w:pPr>
          </w:p>
        </w:tc>
        <w:tc>
          <w:tcPr>
            <w:tcW w:w="2038" w:type="dxa"/>
          </w:tcPr>
          <w:p w14:paraId="194D917A" w14:textId="77777777" w:rsidR="00653A23" w:rsidRPr="00E2306E" w:rsidRDefault="00653A23" w:rsidP="008E526B">
            <w:pPr>
              <w:rPr>
                <w:rFonts w:cs="Arial"/>
                <w:sz w:val="20"/>
                <w:szCs w:val="20"/>
                <w:highlight w:val="yellow"/>
              </w:rPr>
            </w:pPr>
            <w:r w:rsidRPr="00155925">
              <w:rPr>
                <w:rFonts w:cs="Arial"/>
                <w:sz w:val="20"/>
                <w:szCs w:val="20"/>
              </w:rPr>
              <w:t xml:space="preserve">Search for non-individual </w:t>
            </w:r>
          </w:p>
        </w:tc>
        <w:tc>
          <w:tcPr>
            <w:tcW w:w="1441" w:type="dxa"/>
            <w:shd w:val="clear" w:color="auto" w:fill="auto"/>
            <w:vAlign w:val="center"/>
          </w:tcPr>
          <w:p w14:paraId="194D917B" w14:textId="77777777" w:rsidR="00653A23" w:rsidRDefault="00653A23" w:rsidP="008E526B">
            <w:pPr>
              <w:jc w:val="center"/>
            </w:pPr>
            <w:r w:rsidRPr="001E3382">
              <w:rPr>
                <w:rFonts w:cs="Arial"/>
                <w:sz w:val="28"/>
                <w:szCs w:val="28"/>
              </w:rPr>
              <w:sym w:font="Wingdings" w:char="F0FC"/>
            </w:r>
          </w:p>
        </w:tc>
        <w:tc>
          <w:tcPr>
            <w:tcW w:w="1674" w:type="dxa"/>
            <w:shd w:val="clear" w:color="auto" w:fill="auto"/>
            <w:vAlign w:val="center"/>
          </w:tcPr>
          <w:p w14:paraId="194D917C" w14:textId="77777777" w:rsidR="00653A23" w:rsidRDefault="00653A23" w:rsidP="008E526B">
            <w:pPr>
              <w:jc w:val="center"/>
            </w:pPr>
            <w:r w:rsidRPr="001E3382">
              <w:rPr>
                <w:rFonts w:cs="Arial"/>
                <w:sz w:val="28"/>
                <w:szCs w:val="28"/>
              </w:rPr>
              <w:sym w:font="Wingdings" w:char="F0FC"/>
            </w:r>
          </w:p>
        </w:tc>
      </w:tr>
      <w:tr w:rsidR="009A1C41" w14:paraId="194D9183" w14:textId="77777777" w:rsidTr="008C376B">
        <w:tc>
          <w:tcPr>
            <w:tcW w:w="1753" w:type="dxa"/>
          </w:tcPr>
          <w:p w14:paraId="194D917E" w14:textId="77777777" w:rsidR="00653A23" w:rsidRPr="00413E0E" w:rsidRDefault="000458B5" w:rsidP="008E526B">
            <w:pPr>
              <w:rPr>
                <w:rFonts w:cs="Arial"/>
                <w:sz w:val="20"/>
                <w:szCs w:val="20"/>
              </w:rPr>
            </w:pPr>
            <w:r>
              <w:rPr>
                <w:rFonts w:cs="Arial"/>
                <w:color w:val="000000"/>
                <w:sz w:val="20"/>
                <w:szCs w:val="20"/>
              </w:rPr>
              <w:t>Add</w:t>
            </w:r>
            <w:r w:rsidR="00653A23" w:rsidRPr="00413E0E">
              <w:rPr>
                <w:rFonts w:cs="Arial"/>
                <w:color w:val="000000"/>
                <w:sz w:val="20"/>
                <w:szCs w:val="20"/>
              </w:rPr>
              <w:t xml:space="preserve"> client relationship</w:t>
            </w:r>
          </w:p>
        </w:tc>
        <w:tc>
          <w:tcPr>
            <w:tcW w:w="2841" w:type="dxa"/>
          </w:tcPr>
          <w:p w14:paraId="194D917F" w14:textId="77777777" w:rsidR="00653A23" w:rsidRPr="00413E0E" w:rsidRDefault="00653A23">
            <w:pPr>
              <w:rPr>
                <w:rFonts w:cs="Arial"/>
                <w:sz w:val="20"/>
                <w:szCs w:val="20"/>
              </w:rPr>
            </w:pPr>
            <w:r w:rsidRPr="00B85D0C">
              <w:rPr>
                <w:rFonts w:cs="Arial"/>
                <w:color w:val="000000"/>
                <w:sz w:val="20"/>
                <w:szCs w:val="20"/>
              </w:rPr>
              <w:t>curel.</w:t>
            </w:r>
            <w:r w:rsidR="009A1C41" w:rsidRPr="00B85D0C">
              <w:rPr>
                <w:rFonts w:cs="Arial"/>
                <w:color w:val="000000"/>
                <w:sz w:val="20"/>
                <w:szCs w:val="20"/>
              </w:rPr>
              <w:t>000</w:t>
            </w:r>
            <w:r w:rsidR="009A1C41">
              <w:rPr>
                <w:rFonts w:cs="Arial"/>
                <w:color w:val="000000"/>
                <w:sz w:val="20"/>
                <w:szCs w:val="20"/>
              </w:rPr>
              <w:t>4</w:t>
            </w:r>
            <w:r w:rsidRPr="00B85D0C">
              <w:rPr>
                <w:rFonts w:cs="Arial"/>
                <w:color w:val="000000"/>
                <w:sz w:val="20"/>
                <w:szCs w:val="20"/>
              </w:rPr>
              <w:t>.201</w:t>
            </w:r>
            <w:r w:rsidR="009A1C41">
              <w:rPr>
                <w:rFonts w:cs="Arial"/>
                <w:color w:val="000000"/>
                <w:sz w:val="20"/>
                <w:szCs w:val="20"/>
              </w:rPr>
              <w:t>8</w:t>
            </w:r>
            <w:r w:rsidRPr="00B85D0C">
              <w:rPr>
                <w:rFonts w:cs="Arial"/>
                <w:color w:val="000000"/>
                <w:sz w:val="20"/>
                <w:szCs w:val="20"/>
              </w:rPr>
              <w:t>.submit</w:t>
            </w:r>
          </w:p>
        </w:tc>
        <w:tc>
          <w:tcPr>
            <w:tcW w:w="2038" w:type="dxa"/>
          </w:tcPr>
          <w:p w14:paraId="194D9180" w14:textId="77777777" w:rsidR="00653A23" w:rsidRPr="00413E0E" w:rsidRDefault="00653A23" w:rsidP="008E526B">
            <w:pPr>
              <w:rPr>
                <w:rFonts w:cs="Arial"/>
                <w:sz w:val="20"/>
                <w:szCs w:val="20"/>
              </w:rPr>
            </w:pPr>
            <w:r w:rsidRPr="00413E0E">
              <w:rPr>
                <w:rFonts w:cs="Arial"/>
                <w:sz w:val="20"/>
                <w:szCs w:val="20"/>
              </w:rPr>
              <w:t>Add Client</w:t>
            </w:r>
            <w:r w:rsidR="009A1C41">
              <w:rPr>
                <w:rFonts w:cs="Arial"/>
                <w:sz w:val="20"/>
                <w:szCs w:val="20"/>
              </w:rPr>
              <w:t xml:space="preserve"> or payroll provider</w:t>
            </w:r>
            <w:r w:rsidRPr="00413E0E">
              <w:rPr>
                <w:rFonts w:cs="Arial"/>
                <w:sz w:val="20"/>
                <w:szCs w:val="20"/>
              </w:rPr>
              <w:t xml:space="preserve"> </w:t>
            </w:r>
            <w:r>
              <w:rPr>
                <w:rFonts w:cs="Arial"/>
                <w:sz w:val="20"/>
                <w:szCs w:val="20"/>
              </w:rPr>
              <w:t>r</w:t>
            </w:r>
            <w:r w:rsidRPr="00413E0E">
              <w:rPr>
                <w:rFonts w:cs="Arial"/>
                <w:sz w:val="20"/>
                <w:szCs w:val="20"/>
              </w:rPr>
              <w:t xml:space="preserve">elationship </w:t>
            </w:r>
          </w:p>
        </w:tc>
        <w:tc>
          <w:tcPr>
            <w:tcW w:w="1441" w:type="dxa"/>
            <w:shd w:val="clear" w:color="auto" w:fill="auto"/>
            <w:vAlign w:val="center"/>
          </w:tcPr>
          <w:p w14:paraId="194D9181" w14:textId="77777777" w:rsidR="00653A23" w:rsidRPr="004E5773" w:rsidRDefault="00653A23" w:rsidP="008E526B">
            <w:pPr>
              <w:jc w:val="center"/>
              <w:rPr>
                <w:rFonts w:cs="Arial"/>
              </w:rPr>
            </w:pPr>
            <w:r w:rsidRPr="001E3382">
              <w:rPr>
                <w:rFonts w:cs="Arial"/>
                <w:sz w:val="28"/>
                <w:szCs w:val="28"/>
              </w:rPr>
              <w:sym w:font="Wingdings" w:char="F0FC"/>
            </w:r>
          </w:p>
        </w:tc>
        <w:tc>
          <w:tcPr>
            <w:tcW w:w="1674" w:type="dxa"/>
            <w:shd w:val="clear" w:color="auto" w:fill="auto"/>
            <w:vAlign w:val="center"/>
          </w:tcPr>
          <w:p w14:paraId="194D9182" w14:textId="77777777" w:rsidR="00653A23" w:rsidRPr="004E5773" w:rsidRDefault="00653A23" w:rsidP="008E526B">
            <w:pPr>
              <w:jc w:val="center"/>
              <w:rPr>
                <w:rFonts w:cs="Arial"/>
              </w:rPr>
            </w:pPr>
            <w:r w:rsidRPr="001E3382">
              <w:rPr>
                <w:rFonts w:cs="Arial"/>
                <w:sz w:val="28"/>
                <w:szCs w:val="28"/>
              </w:rPr>
              <w:sym w:font="Wingdings" w:char="F0FC"/>
            </w:r>
          </w:p>
        </w:tc>
      </w:tr>
      <w:tr w:rsidR="009A1C41" w14:paraId="194D9189" w14:textId="77777777" w:rsidTr="008C376B">
        <w:tc>
          <w:tcPr>
            <w:tcW w:w="1753" w:type="dxa"/>
          </w:tcPr>
          <w:p w14:paraId="194D9184" w14:textId="77777777" w:rsidR="00653A23" w:rsidRPr="00413E0E" w:rsidRDefault="00653A23" w:rsidP="008E526B">
            <w:pPr>
              <w:rPr>
                <w:rFonts w:cs="Arial"/>
                <w:color w:val="000000"/>
                <w:sz w:val="20"/>
                <w:szCs w:val="20"/>
              </w:rPr>
            </w:pPr>
            <w:r>
              <w:rPr>
                <w:rFonts w:cs="Arial"/>
                <w:color w:val="000000"/>
                <w:sz w:val="20"/>
                <w:szCs w:val="20"/>
              </w:rPr>
              <w:t>Remove</w:t>
            </w:r>
            <w:r w:rsidRPr="00413E0E">
              <w:rPr>
                <w:rFonts w:cs="Arial"/>
                <w:color w:val="000000"/>
                <w:sz w:val="20"/>
                <w:szCs w:val="20"/>
              </w:rPr>
              <w:t xml:space="preserve"> client relationship</w:t>
            </w:r>
          </w:p>
        </w:tc>
        <w:tc>
          <w:tcPr>
            <w:tcW w:w="2841" w:type="dxa"/>
          </w:tcPr>
          <w:p w14:paraId="194D9185" w14:textId="77777777" w:rsidR="00653A23" w:rsidRPr="00413E0E" w:rsidRDefault="00653A23">
            <w:pPr>
              <w:rPr>
                <w:rFonts w:cs="Arial"/>
                <w:sz w:val="20"/>
                <w:szCs w:val="20"/>
              </w:rPr>
            </w:pPr>
            <w:r w:rsidRPr="00B85D0C">
              <w:rPr>
                <w:rFonts w:cs="Arial"/>
                <w:color w:val="000000"/>
                <w:sz w:val="20"/>
                <w:szCs w:val="20"/>
              </w:rPr>
              <w:t>curel.000</w:t>
            </w:r>
            <w:r w:rsidR="009A1C41">
              <w:rPr>
                <w:rFonts w:cs="Arial"/>
                <w:color w:val="000000"/>
                <w:sz w:val="20"/>
                <w:szCs w:val="20"/>
              </w:rPr>
              <w:t>4</w:t>
            </w:r>
            <w:r w:rsidRPr="00B85D0C">
              <w:rPr>
                <w:rFonts w:cs="Arial"/>
                <w:color w:val="000000"/>
                <w:sz w:val="20"/>
                <w:szCs w:val="20"/>
              </w:rPr>
              <w:t>.201</w:t>
            </w:r>
            <w:r w:rsidR="009A1C41">
              <w:rPr>
                <w:rFonts w:cs="Arial"/>
                <w:color w:val="000000"/>
                <w:sz w:val="20"/>
                <w:szCs w:val="20"/>
              </w:rPr>
              <w:t>8</w:t>
            </w:r>
            <w:r w:rsidRPr="00B85D0C">
              <w:rPr>
                <w:rFonts w:cs="Arial"/>
                <w:color w:val="000000"/>
                <w:sz w:val="20"/>
                <w:szCs w:val="20"/>
              </w:rPr>
              <w:t>.</w:t>
            </w:r>
            <w:r w:rsidR="009A1C41">
              <w:rPr>
                <w:rFonts w:cs="Arial"/>
                <w:color w:val="000000"/>
                <w:sz w:val="20"/>
                <w:szCs w:val="20"/>
              </w:rPr>
              <w:t>remove</w:t>
            </w:r>
          </w:p>
        </w:tc>
        <w:tc>
          <w:tcPr>
            <w:tcW w:w="2038" w:type="dxa"/>
          </w:tcPr>
          <w:p w14:paraId="194D9186" w14:textId="77777777" w:rsidR="00653A23" w:rsidRPr="00413E0E" w:rsidRDefault="00653A23" w:rsidP="008E526B">
            <w:pPr>
              <w:rPr>
                <w:rFonts w:cs="Arial"/>
                <w:sz w:val="20"/>
                <w:szCs w:val="20"/>
              </w:rPr>
            </w:pPr>
            <w:r w:rsidRPr="00413E0E">
              <w:rPr>
                <w:rFonts w:cs="Arial"/>
                <w:sz w:val="20"/>
                <w:szCs w:val="20"/>
              </w:rPr>
              <w:t>Remove Client</w:t>
            </w:r>
            <w:r w:rsidR="009A1C41">
              <w:rPr>
                <w:rFonts w:cs="Arial"/>
                <w:sz w:val="20"/>
                <w:szCs w:val="20"/>
              </w:rPr>
              <w:t xml:space="preserve"> or payroll provider</w:t>
            </w:r>
            <w:r w:rsidRPr="00413E0E">
              <w:rPr>
                <w:rFonts w:cs="Arial"/>
                <w:sz w:val="20"/>
                <w:szCs w:val="20"/>
              </w:rPr>
              <w:t xml:space="preserve"> </w:t>
            </w:r>
            <w:r>
              <w:rPr>
                <w:rFonts w:cs="Arial"/>
                <w:sz w:val="20"/>
                <w:szCs w:val="20"/>
              </w:rPr>
              <w:t>r</w:t>
            </w:r>
            <w:r w:rsidRPr="00413E0E">
              <w:rPr>
                <w:rFonts w:cs="Arial"/>
                <w:sz w:val="20"/>
                <w:szCs w:val="20"/>
              </w:rPr>
              <w:t xml:space="preserve">elationship </w:t>
            </w:r>
          </w:p>
        </w:tc>
        <w:tc>
          <w:tcPr>
            <w:tcW w:w="1441" w:type="dxa"/>
            <w:shd w:val="clear" w:color="auto" w:fill="auto"/>
            <w:vAlign w:val="center"/>
          </w:tcPr>
          <w:p w14:paraId="194D9187" w14:textId="77777777" w:rsidR="00653A23" w:rsidRPr="004E5773" w:rsidRDefault="00653A23" w:rsidP="008E526B">
            <w:pPr>
              <w:jc w:val="center"/>
              <w:rPr>
                <w:rFonts w:cs="Arial"/>
                <w:sz w:val="20"/>
                <w:szCs w:val="20"/>
              </w:rPr>
            </w:pPr>
            <w:r w:rsidRPr="001E3382">
              <w:rPr>
                <w:rFonts w:cs="Arial"/>
                <w:sz w:val="28"/>
                <w:szCs w:val="28"/>
              </w:rPr>
              <w:sym w:font="Wingdings" w:char="F0FC"/>
            </w:r>
          </w:p>
        </w:tc>
        <w:tc>
          <w:tcPr>
            <w:tcW w:w="1674" w:type="dxa"/>
            <w:shd w:val="clear" w:color="auto" w:fill="auto"/>
            <w:vAlign w:val="center"/>
          </w:tcPr>
          <w:p w14:paraId="194D9188" w14:textId="77777777" w:rsidR="00653A23" w:rsidRPr="004E5773" w:rsidRDefault="00653A23" w:rsidP="008E526B">
            <w:pPr>
              <w:jc w:val="center"/>
              <w:rPr>
                <w:rFonts w:cs="Arial"/>
                <w:sz w:val="20"/>
                <w:szCs w:val="20"/>
              </w:rPr>
            </w:pPr>
            <w:r w:rsidRPr="001E3382">
              <w:rPr>
                <w:rFonts w:cs="Arial"/>
                <w:sz w:val="28"/>
                <w:szCs w:val="28"/>
              </w:rPr>
              <w:sym w:font="Wingdings" w:char="F0FC"/>
            </w:r>
          </w:p>
        </w:tc>
      </w:tr>
      <w:tr w:rsidR="009A1C41" w14:paraId="194D9190" w14:textId="77777777" w:rsidTr="008C376B">
        <w:tc>
          <w:tcPr>
            <w:tcW w:w="1753" w:type="dxa"/>
          </w:tcPr>
          <w:p w14:paraId="194D918A" w14:textId="77777777" w:rsidR="00653A23" w:rsidRPr="00413E0E" w:rsidRDefault="00653A23" w:rsidP="008E526B">
            <w:pPr>
              <w:rPr>
                <w:rFonts w:cs="Arial"/>
                <w:sz w:val="20"/>
                <w:szCs w:val="20"/>
              </w:rPr>
            </w:pPr>
            <w:r w:rsidRPr="00413E0E">
              <w:rPr>
                <w:rFonts w:cs="Arial"/>
                <w:sz w:val="20"/>
                <w:szCs w:val="20"/>
              </w:rPr>
              <w:t>Client update relationship list</w:t>
            </w:r>
          </w:p>
          <w:p w14:paraId="194D918B" w14:textId="77777777" w:rsidR="00653A23" w:rsidRPr="00413E0E" w:rsidRDefault="00653A23" w:rsidP="008E526B">
            <w:pPr>
              <w:rPr>
                <w:rFonts w:cs="Arial"/>
                <w:color w:val="000000"/>
                <w:sz w:val="20"/>
                <w:szCs w:val="20"/>
              </w:rPr>
            </w:pPr>
          </w:p>
        </w:tc>
        <w:tc>
          <w:tcPr>
            <w:tcW w:w="2841" w:type="dxa"/>
          </w:tcPr>
          <w:p w14:paraId="194D918C" w14:textId="77777777" w:rsidR="00653A23" w:rsidRPr="00413E0E" w:rsidRDefault="00653A23">
            <w:pPr>
              <w:rPr>
                <w:rFonts w:cs="Arial"/>
                <w:sz w:val="20"/>
                <w:szCs w:val="20"/>
              </w:rPr>
            </w:pPr>
            <w:r w:rsidRPr="00B85D0C">
              <w:rPr>
                <w:sz w:val="20"/>
                <w:szCs w:val="20"/>
              </w:rPr>
              <w:t>curel.</w:t>
            </w:r>
            <w:r w:rsidR="009A1C41" w:rsidRPr="00B85D0C">
              <w:rPr>
                <w:sz w:val="20"/>
                <w:szCs w:val="20"/>
              </w:rPr>
              <w:t>000</w:t>
            </w:r>
            <w:r w:rsidR="009A1C41">
              <w:rPr>
                <w:sz w:val="20"/>
                <w:szCs w:val="20"/>
              </w:rPr>
              <w:t>4</w:t>
            </w:r>
            <w:r w:rsidRPr="00B85D0C">
              <w:rPr>
                <w:sz w:val="20"/>
                <w:szCs w:val="20"/>
              </w:rPr>
              <w:t>.201</w:t>
            </w:r>
            <w:r w:rsidR="009A1C41">
              <w:rPr>
                <w:sz w:val="20"/>
                <w:szCs w:val="20"/>
              </w:rPr>
              <w:t>8</w:t>
            </w:r>
            <w:r w:rsidRPr="00B85D0C">
              <w:rPr>
                <w:sz w:val="20"/>
                <w:szCs w:val="20"/>
              </w:rPr>
              <w:t>.list</w:t>
            </w:r>
          </w:p>
        </w:tc>
        <w:tc>
          <w:tcPr>
            <w:tcW w:w="2038" w:type="dxa"/>
          </w:tcPr>
          <w:p w14:paraId="194D918D" w14:textId="77777777" w:rsidR="00653A23" w:rsidRPr="00413E0E" w:rsidRDefault="00653A23" w:rsidP="008E526B">
            <w:pPr>
              <w:rPr>
                <w:rFonts w:cs="Arial"/>
                <w:sz w:val="20"/>
                <w:szCs w:val="20"/>
              </w:rPr>
            </w:pPr>
            <w:r w:rsidRPr="00413E0E">
              <w:rPr>
                <w:rFonts w:cs="Arial"/>
                <w:sz w:val="20"/>
                <w:szCs w:val="20"/>
              </w:rPr>
              <w:t xml:space="preserve">Search for agent client </w:t>
            </w:r>
            <w:r w:rsidR="009A1C41">
              <w:rPr>
                <w:rFonts w:cs="Arial"/>
                <w:sz w:val="20"/>
                <w:szCs w:val="20"/>
              </w:rPr>
              <w:t xml:space="preserve">or payroll provider to </w:t>
            </w:r>
            <w:r w:rsidRPr="00413E0E">
              <w:rPr>
                <w:rFonts w:cs="Arial"/>
                <w:sz w:val="20"/>
                <w:szCs w:val="20"/>
              </w:rPr>
              <w:t>relationship</w:t>
            </w:r>
          </w:p>
        </w:tc>
        <w:tc>
          <w:tcPr>
            <w:tcW w:w="1441" w:type="dxa"/>
            <w:shd w:val="clear" w:color="auto" w:fill="auto"/>
            <w:vAlign w:val="center"/>
          </w:tcPr>
          <w:p w14:paraId="194D918E" w14:textId="77777777" w:rsidR="00653A23" w:rsidRPr="004E5773" w:rsidRDefault="00653A23" w:rsidP="008E526B">
            <w:pPr>
              <w:jc w:val="center"/>
              <w:rPr>
                <w:rFonts w:cs="Arial"/>
                <w:sz w:val="20"/>
                <w:szCs w:val="20"/>
              </w:rPr>
            </w:pPr>
            <w:r w:rsidRPr="001E3382">
              <w:rPr>
                <w:rFonts w:cs="Arial"/>
                <w:sz w:val="28"/>
                <w:szCs w:val="28"/>
              </w:rPr>
              <w:sym w:font="Wingdings" w:char="F0FC"/>
            </w:r>
          </w:p>
        </w:tc>
        <w:tc>
          <w:tcPr>
            <w:tcW w:w="1674" w:type="dxa"/>
            <w:shd w:val="clear" w:color="auto" w:fill="auto"/>
            <w:vAlign w:val="center"/>
          </w:tcPr>
          <w:p w14:paraId="194D918F" w14:textId="77777777" w:rsidR="00653A23" w:rsidRPr="004E5773" w:rsidRDefault="00653A23" w:rsidP="008E526B">
            <w:pPr>
              <w:jc w:val="center"/>
              <w:rPr>
                <w:rFonts w:cs="Arial"/>
                <w:sz w:val="20"/>
                <w:szCs w:val="20"/>
              </w:rPr>
            </w:pPr>
            <w:r w:rsidRPr="001E3382">
              <w:rPr>
                <w:rFonts w:cs="Arial"/>
                <w:sz w:val="28"/>
                <w:szCs w:val="28"/>
              </w:rPr>
              <w:sym w:font="Wingdings" w:char="F0FC"/>
            </w:r>
          </w:p>
        </w:tc>
      </w:tr>
    </w:tbl>
    <w:p w14:paraId="077AAFF9" w14:textId="77777777" w:rsidR="00512164" w:rsidRDefault="00512164" w:rsidP="00653A23">
      <w:pPr>
        <w:pStyle w:val="Caption"/>
        <w:jc w:val="center"/>
      </w:pPr>
      <w:bookmarkStart w:id="168" w:name="_Toc498678777"/>
      <w:bookmarkStart w:id="169" w:name="_Toc518548594"/>
    </w:p>
    <w:p w14:paraId="194D9191" w14:textId="264C4C71" w:rsidR="00653A23" w:rsidRDefault="00653A23" w:rsidP="00653A23">
      <w:pPr>
        <w:pStyle w:val="Caption"/>
        <w:jc w:val="center"/>
      </w:pPr>
      <w:r>
        <w:t xml:space="preserve">Table </w:t>
      </w:r>
      <w:r w:rsidR="00512164">
        <w:t>8</w:t>
      </w:r>
      <w:r>
        <w:t xml:space="preserve">: The Search, Add, </w:t>
      </w:r>
      <w:r w:rsidR="00C0389B">
        <w:t xml:space="preserve">Remove </w:t>
      </w:r>
      <w:r>
        <w:t>and List relationships service permissions</w:t>
      </w:r>
      <w:bookmarkEnd w:id="168"/>
      <w:r w:rsidR="002D7575">
        <w:t>.</w:t>
      </w:r>
      <w:bookmarkEnd w:id="169"/>
    </w:p>
    <w:p w14:paraId="194D9192" w14:textId="77777777" w:rsidR="00653A23" w:rsidRDefault="00653A23" w:rsidP="008750FB">
      <w:pPr>
        <w:pStyle w:val="Head2"/>
      </w:pPr>
      <w:bookmarkStart w:id="170" w:name="_Toc518560502"/>
      <w:r>
        <w:lastRenderedPageBreak/>
        <w:t>Permissions</w:t>
      </w:r>
      <w:bookmarkEnd w:id="170"/>
    </w:p>
    <w:p w14:paraId="194D9193" w14:textId="77777777" w:rsidR="00653A23" w:rsidRPr="008C5650" w:rsidRDefault="00653A23" w:rsidP="00653A23">
      <w:pPr>
        <w:pStyle w:val="Content"/>
        <w:spacing w:before="0" w:after="120"/>
        <w:rPr>
          <w:rStyle w:val="BodyTextChar1"/>
          <w:b/>
          <w:bCs/>
          <w:sz w:val="20"/>
          <w:szCs w:val="20"/>
        </w:rPr>
      </w:pPr>
      <w:r w:rsidRPr="008C5650">
        <w:rPr>
          <w:rStyle w:val="BodyTextChar1"/>
          <w:rFonts w:cs="Times New Roman"/>
          <w:sz w:val="20"/>
          <w:szCs w:val="20"/>
        </w:rPr>
        <w:t>The below table references the SBR service to the relevant permission in Access Manager:</w:t>
      </w:r>
    </w:p>
    <w:tbl>
      <w:tblPr>
        <w:tblStyle w:val="ATOTable"/>
        <w:tblW w:w="9716" w:type="dxa"/>
        <w:tblInd w:w="170" w:type="dxa"/>
        <w:tblLayout w:type="fixed"/>
        <w:tblLook w:val="04A0" w:firstRow="1" w:lastRow="0" w:firstColumn="1" w:lastColumn="0" w:noHBand="0" w:noVBand="1"/>
      </w:tblPr>
      <w:tblGrid>
        <w:gridCol w:w="3261"/>
        <w:gridCol w:w="2202"/>
        <w:gridCol w:w="4253"/>
      </w:tblGrid>
      <w:tr w:rsidR="00653A23" w:rsidRPr="00742712" w14:paraId="194D9197" w14:textId="77777777" w:rsidTr="00074CF5">
        <w:trPr>
          <w:tblHeader/>
        </w:trPr>
        <w:tc>
          <w:tcPr>
            <w:tcW w:w="3261" w:type="dxa"/>
            <w:shd w:val="clear" w:color="auto" w:fill="C6D9F1" w:themeFill="text2" w:themeFillTint="33"/>
          </w:tcPr>
          <w:p w14:paraId="194D9194" w14:textId="77777777" w:rsidR="00653A23" w:rsidRPr="00742712" w:rsidRDefault="00653A23" w:rsidP="008E526B">
            <w:pPr>
              <w:rPr>
                <w:rFonts w:cs="Arial"/>
                <w:b/>
                <w:sz w:val="20"/>
                <w:szCs w:val="20"/>
              </w:rPr>
            </w:pPr>
            <w:r w:rsidRPr="00742712">
              <w:rPr>
                <w:rFonts w:cs="Arial"/>
                <w:b/>
                <w:sz w:val="20"/>
                <w:szCs w:val="20"/>
              </w:rPr>
              <w:t>Interaction</w:t>
            </w:r>
          </w:p>
        </w:tc>
        <w:tc>
          <w:tcPr>
            <w:tcW w:w="2202" w:type="dxa"/>
            <w:shd w:val="clear" w:color="auto" w:fill="C6D9F1" w:themeFill="text2" w:themeFillTint="33"/>
          </w:tcPr>
          <w:p w14:paraId="194D9195" w14:textId="77777777" w:rsidR="00653A23" w:rsidRPr="00742712" w:rsidRDefault="00653A23" w:rsidP="008E526B">
            <w:pPr>
              <w:rPr>
                <w:rFonts w:cs="Arial"/>
                <w:b/>
                <w:sz w:val="20"/>
                <w:szCs w:val="20"/>
              </w:rPr>
            </w:pPr>
            <w:r w:rsidRPr="00742712">
              <w:rPr>
                <w:rFonts w:cs="Arial"/>
                <w:b/>
                <w:sz w:val="20"/>
                <w:szCs w:val="20"/>
              </w:rPr>
              <w:t>Initiating Party</w:t>
            </w:r>
          </w:p>
        </w:tc>
        <w:tc>
          <w:tcPr>
            <w:tcW w:w="4253" w:type="dxa"/>
            <w:shd w:val="clear" w:color="auto" w:fill="C6D9F1" w:themeFill="text2" w:themeFillTint="33"/>
          </w:tcPr>
          <w:p w14:paraId="194D9196" w14:textId="77777777" w:rsidR="00653A23" w:rsidRPr="00742712" w:rsidRDefault="00653A23" w:rsidP="008E526B">
            <w:pPr>
              <w:rPr>
                <w:rFonts w:cs="Arial"/>
                <w:b/>
                <w:sz w:val="20"/>
                <w:szCs w:val="20"/>
              </w:rPr>
            </w:pPr>
            <w:r w:rsidRPr="00742712">
              <w:rPr>
                <w:rFonts w:cs="Arial"/>
                <w:b/>
                <w:sz w:val="20"/>
                <w:szCs w:val="20"/>
              </w:rPr>
              <w:t>Access Manager Permission</w:t>
            </w:r>
          </w:p>
        </w:tc>
      </w:tr>
      <w:tr w:rsidR="00653A23" w:rsidRPr="00742712" w:rsidDel="00B864E4" w14:paraId="194D919C" w14:textId="77777777" w:rsidTr="00074CF5">
        <w:tc>
          <w:tcPr>
            <w:tcW w:w="3261" w:type="dxa"/>
          </w:tcPr>
          <w:p w14:paraId="194D9198" w14:textId="77777777" w:rsidR="00653A23" w:rsidRPr="00DA4B79" w:rsidDel="00B864E4" w:rsidRDefault="009A1C41">
            <w:pPr>
              <w:pStyle w:val="AgendaItem"/>
              <w:spacing w:before="60" w:after="60"/>
              <w:rPr>
                <w:rFonts w:cs="Arial"/>
                <w:i/>
                <w:sz w:val="20"/>
                <w:szCs w:val="20"/>
              </w:rPr>
            </w:pPr>
            <w:r w:rsidRPr="00B85D0C">
              <w:rPr>
                <w:sz w:val="20"/>
                <w:szCs w:val="20"/>
              </w:rPr>
              <w:t>cu</w:t>
            </w:r>
            <w:r>
              <w:rPr>
                <w:sz w:val="20"/>
                <w:szCs w:val="20"/>
              </w:rPr>
              <w:t>rel</w:t>
            </w:r>
            <w:r w:rsidR="00653A23" w:rsidRPr="00B85D0C">
              <w:rPr>
                <w:sz w:val="20"/>
                <w:szCs w:val="20"/>
              </w:rPr>
              <w:t>.</w:t>
            </w:r>
            <w:r w:rsidRPr="00B85D0C">
              <w:rPr>
                <w:sz w:val="20"/>
                <w:szCs w:val="20"/>
              </w:rPr>
              <w:t>000</w:t>
            </w:r>
            <w:r>
              <w:rPr>
                <w:sz w:val="20"/>
                <w:szCs w:val="20"/>
              </w:rPr>
              <w:t>4</w:t>
            </w:r>
            <w:r w:rsidR="00653A23" w:rsidRPr="00B85D0C">
              <w:rPr>
                <w:sz w:val="20"/>
                <w:szCs w:val="20"/>
              </w:rPr>
              <w:t>.201</w:t>
            </w:r>
            <w:r>
              <w:rPr>
                <w:sz w:val="20"/>
                <w:szCs w:val="20"/>
              </w:rPr>
              <w:t>8</w:t>
            </w:r>
            <w:r w:rsidR="00653A23" w:rsidRPr="00B85D0C">
              <w:rPr>
                <w:sz w:val="20"/>
                <w:szCs w:val="20"/>
              </w:rPr>
              <w:t>.</w:t>
            </w:r>
            <w:r>
              <w:rPr>
                <w:sz w:val="20"/>
                <w:szCs w:val="20"/>
              </w:rPr>
              <w:t>search</w:t>
            </w:r>
          </w:p>
        </w:tc>
        <w:tc>
          <w:tcPr>
            <w:tcW w:w="2202" w:type="dxa"/>
          </w:tcPr>
          <w:p w14:paraId="194D9199" w14:textId="77777777" w:rsidR="009A1C41" w:rsidRPr="00DA4B79" w:rsidRDefault="009A1C41" w:rsidP="007100A0">
            <w:pPr>
              <w:pStyle w:val="Content"/>
              <w:spacing w:before="60" w:after="60"/>
              <w:rPr>
                <w:szCs w:val="20"/>
              </w:rPr>
            </w:pPr>
            <w:r w:rsidRPr="00DA4B79">
              <w:rPr>
                <w:szCs w:val="20"/>
              </w:rPr>
              <w:t>Tax</w:t>
            </w:r>
            <w:r w:rsidR="007100A0">
              <w:rPr>
                <w:szCs w:val="20"/>
              </w:rPr>
              <w:t xml:space="preserve"> </w:t>
            </w:r>
            <w:r>
              <w:rPr>
                <w:szCs w:val="20"/>
              </w:rPr>
              <w:t>/BAS</w:t>
            </w:r>
            <w:r w:rsidRPr="00DA4B79">
              <w:rPr>
                <w:szCs w:val="20"/>
              </w:rPr>
              <w:t xml:space="preserve"> agent or</w:t>
            </w:r>
          </w:p>
          <w:p w14:paraId="194D919A" w14:textId="77777777" w:rsidR="00653A23" w:rsidRPr="00DA4B79" w:rsidDel="00B864E4" w:rsidRDefault="009A1C41" w:rsidP="007100A0">
            <w:pPr>
              <w:pStyle w:val="Content"/>
              <w:spacing w:before="60" w:after="60"/>
              <w:rPr>
                <w:szCs w:val="20"/>
              </w:rPr>
            </w:pPr>
            <w:r>
              <w:rPr>
                <w:szCs w:val="20"/>
              </w:rPr>
              <w:t>payroll provider</w:t>
            </w:r>
          </w:p>
        </w:tc>
        <w:tc>
          <w:tcPr>
            <w:tcW w:w="4253" w:type="dxa"/>
          </w:tcPr>
          <w:p w14:paraId="194D919B" w14:textId="77777777" w:rsidR="00653A23" w:rsidRPr="00742712" w:rsidDel="00B864E4" w:rsidRDefault="00653A23" w:rsidP="008E526B">
            <w:pPr>
              <w:rPr>
                <w:rFonts w:cs="Arial"/>
                <w:sz w:val="20"/>
                <w:szCs w:val="20"/>
              </w:rPr>
            </w:pPr>
            <w:r>
              <w:rPr>
                <w:rFonts w:cs="Arial"/>
                <w:sz w:val="20"/>
                <w:szCs w:val="20"/>
              </w:rPr>
              <w:t>Client.Account.View</w:t>
            </w:r>
          </w:p>
        </w:tc>
      </w:tr>
      <w:tr w:rsidR="00653A23" w:rsidRPr="00742712" w14:paraId="194D91A1" w14:textId="77777777" w:rsidTr="00074CF5">
        <w:trPr>
          <w:trHeight w:val="1100"/>
        </w:trPr>
        <w:tc>
          <w:tcPr>
            <w:tcW w:w="3261" w:type="dxa"/>
          </w:tcPr>
          <w:p w14:paraId="194D919D" w14:textId="77777777" w:rsidR="00653A23" w:rsidRPr="00DA4B79" w:rsidRDefault="00653A23">
            <w:pPr>
              <w:rPr>
                <w:rFonts w:cs="Arial"/>
                <w:i/>
                <w:sz w:val="20"/>
                <w:szCs w:val="20"/>
              </w:rPr>
            </w:pPr>
            <w:r w:rsidRPr="00B85D0C">
              <w:rPr>
                <w:rFonts w:cs="Arial"/>
                <w:color w:val="000000"/>
                <w:sz w:val="20"/>
                <w:szCs w:val="20"/>
              </w:rPr>
              <w:t>curel.000</w:t>
            </w:r>
            <w:r w:rsidR="009A1C41">
              <w:rPr>
                <w:rFonts w:cs="Arial"/>
                <w:color w:val="000000"/>
                <w:sz w:val="20"/>
                <w:szCs w:val="20"/>
              </w:rPr>
              <w:t>4</w:t>
            </w:r>
            <w:r w:rsidRPr="00B85D0C">
              <w:rPr>
                <w:rFonts w:cs="Arial"/>
                <w:color w:val="000000"/>
                <w:sz w:val="20"/>
                <w:szCs w:val="20"/>
              </w:rPr>
              <w:t>.201</w:t>
            </w:r>
            <w:r w:rsidR="009A1C41">
              <w:rPr>
                <w:rFonts w:cs="Arial"/>
                <w:color w:val="000000"/>
                <w:sz w:val="20"/>
                <w:szCs w:val="20"/>
              </w:rPr>
              <w:t>8</w:t>
            </w:r>
            <w:r w:rsidRPr="00B85D0C">
              <w:rPr>
                <w:rFonts w:cs="Arial"/>
                <w:color w:val="000000"/>
                <w:sz w:val="20"/>
                <w:szCs w:val="20"/>
              </w:rPr>
              <w:t>.submit</w:t>
            </w:r>
          </w:p>
        </w:tc>
        <w:tc>
          <w:tcPr>
            <w:tcW w:w="2202" w:type="dxa"/>
          </w:tcPr>
          <w:p w14:paraId="194D919E" w14:textId="77777777" w:rsidR="00653A23" w:rsidRPr="00DA4B79" w:rsidRDefault="00653A23" w:rsidP="002D7575">
            <w:pPr>
              <w:pStyle w:val="Content"/>
              <w:spacing w:before="60" w:after="60"/>
              <w:rPr>
                <w:szCs w:val="20"/>
              </w:rPr>
            </w:pPr>
            <w:r w:rsidRPr="00DA4B79">
              <w:rPr>
                <w:szCs w:val="20"/>
              </w:rPr>
              <w:t>Tax</w:t>
            </w:r>
            <w:r w:rsidR="007100A0">
              <w:rPr>
                <w:szCs w:val="20"/>
              </w:rPr>
              <w:t xml:space="preserve"> </w:t>
            </w:r>
            <w:r w:rsidR="009A1C41">
              <w:rPr>
                <w:szCs w:val="20"/>
              </w:rPr>
              <w:t>/BAS</w:t>
            </w:r>
            <w:r w:rsidRPr="00DA4B79">
              <w:rPr>
                <w:szCs w:val="20"/>
              </w:rPr>
              <w:t xml:space="preserve"> agent or</w:t>
            </w:r>
          </w:p>
          <w:p w14:paraId="194D919F" w14:textId="77777777" w:rsidR="00653A23" w:rsidRPr="00DA4B79" w:rsidRDefault="009A1C41" w:rsidP="0002444D">
            <w:pPr>
              <w:rPr>
                <w:szCs w:val="20"/>
              </w:rPr>
            </w:pPr>
            <w:r>
              <w:rPr>
                <w:szCs w:val="20"/>
              </w:rPr>
              <w:t>payroll provider</w:t>
            </w:r>
          </w:p>
        </w:tc>
        <w:tc>
          <w:tcPr>
            <w:tcW w:w="4253" w:type="dxa"/>
          </w:tcPr>
          <w:p w14:paraId="194D91A0" w14:textId="77777777" w:rsidR="00653A23" w:rsidRPr="00742712" w:rsidRDefault="00653A23" w:rsidP="008E526B">
            <w:pPr>
              <w:rPr>
                <w:rFonts w:cs="Arial"/>
                <w:sz w:val="20"/>
                <w:szCs w:val="20"/>
              </w:rPr>
            </w:pPr>
            <w:r>
              <w:rPr>
                <w:rFonts w:cs="Arial"/>
                <w:sz w:val="20"/>
                <w:szCs w:val="20"/>
              </w:rPr>
              <w:t>ClientDirectory.Change</w:t>
            </w:r>
          </w:p>
        </w:tc>
      </w:tr>
      <w:tr w:rsidR="00653A23" w:rsidRPr="00742712" w14:paraId="194D91A6" w14:textId="77777777" w:rsidTr="00074CF5">
        <w:tc>
          <w:tcPr>
            <w:tcW w:w="3261" w:type="dxa"/>
          </w:tcPr>
          <w:p w14:paraId="194D91A2" w14:textId="77777777" w:rsidR="00653A23" w:rsidRDefault="00653A23" w:rsidP="0057594F">
            <w:pPr>
              <w:rPr>
                <w:rFonts w:cs="Arial"/>
                <w:color w:val="000000"/>
                <w:sz w:val="20"/>
                <w:szCs w:val="20"/>
              </w:rPr>
            </w:pPr>
            <w:r w:rsidRPr="00B85D0C">
              <w:rPr>
                <w:rFonts w:cs="Arial"/>
                <w:color w:val="000000"/>
                <w:sz w:val="20"/>
                <w:szCs w:val="20"/>
              </w:rPr>
              <w:t>curel.</w:t>
            </w:r>
            <w:r w:rsidR="009A1C41" w:rsidRPr="00B85D0C">
              <w:rPr>
                <w:rFonts w:cs="Arial"/>
                <w:color w:val="000000"/>
                <w:sz w:val="20"/>
                <w:szCs w:val="20"/>
              </w:rPr>
              <w:t>000</w:t>
            </w:r>
            <w:r w:rsidR="009A1C41">
              <w:rPr>
                <w:rFonts w:cs="Arial"/>
                <w:color w:val="000000"/>
                <w:sz w:val="20"/>
                <w:szCs w:val="20"/>
              </w:rPr>
              <w:t>4</w:t>
            </w:r>
            <w:r w:rsidRPr="00B85D0C">
              <w:rPr>
                <w:rFonts w:cs="Arial"/>
                <w:color w:val="000000"/>
                <w:sz w:val="20"/>
                <w:szCs w:val="20"/>
              </w:rPr>
              <w:t>.</w:t>
            </w:r>
            <w:r w:rsidR="009A1C41" w:rsidRPr="00B85D0C">
              <w:rPr>
                <w:rFonts w:cs="Arial"/>
                <w:color w:val="000000"/>
                <w:sz w:val="20"/>
                <w:szCs w:val="20"/>
              </w:rPr>
              <w:t>201</w:t>
            </w:r>
            <w:r w:rsidR="009A1C41">
              <w:rPr>
                <w:rFonts w:cs="Arial"/>
                <w:color w:val="000000"/>
                <w:sz w:val="20"/>
                <w:szCs w:val="20"/>
              </w:rPr>
              <w:t>8</w:t>
            </w:r>
            <w:r w:rsidRPr="00B85D0C">
              <w:rPr>
                <w:rFonts w:cs="Arial"/>
                <w:color w:val="000000"/>
                <w:sz w:val="20"/>
                <w:szCs w:val="20"/>
              </w:rPr>
              <w:t>.validate</w:t>
            </w:r>
          </w:p>
        </w:tc>
        <w:tc>
          <w:tcPr>
            <w:tcW w:w="2202" w:type="dxa"/>
          </w:tcPr>
          <w:p w14:paraId="194D91A3" w14:textId="77777777" w:rsidR="009A1C41" w:rsidRPr="00DA4B79" w:rsidRDefault="009A1C41" w:rsidP="002D7575">
            <w:pPr>
              <w:pStyle w:val="Content"/>
              <w:spacing w:before="60" w:after="60"/>
              <w:rPr>
                <w:szCs w:val="20"/>
              </w:rPr>
            </w:pPr>
            <w:r w:rsidRPr="00DA4B79">
              <w:rPr>
                <w:szCs w:val="20"/>
              </w:rPr>
              <w:t>Tax</w:t>
            </w:r>
            <w:r w:rsidR="007100A0">
              <w:rPr>
                <w:szCs w:val="20"/>
              </w:rPr>
              <w:t xml:space="preserve"> </w:t>
            </w:r>
            <w:r>
              <w:rPr>
                <w:szCs w:val="20"/>
              </w:rPr>
              <w:t>/BAS</w:t>
            </w:r>
            <w:r w:rsidRPr="00DA4B79">
              <w:rPr>
                <w:szCs w:val="20"/>
              </w:rPr>
              <w:t xml:space="preserve"> agent or</w:t>
            </w:r>
          </w:p>
          <w:p w14:paraId="194D91A4" w14:textId="77777777" w:rsidR="00653A23" w:rsidRPr="00DA4B79" w:rsidRDefault="009A1C41" w:rsidP="007100A0">
            <w:pPr>
              <w:pStyle w:val="Content"/>
              <w:spacing w:before="60" w:after="60"/>
              <w:rPr>
                <w:szCs w:val="20"/>
              </w:rPr>
            </w:pPr>
            <w:r>
              <w:rPr>
                <w:szCs w:val="20"/>
              </w:rPr>
              <w:t>payroll provider</w:t>
            </w:r>
          </w:p>
        </w:tc>
        <w:tc>
          <w:tcPr>
            <w:tcW w:w="4253" w:type="dxa"/>
          </w:tcPr>
          <w:p w14:paraId="194D91A5" w14:textId="77777777" w:rsidR="00653A23" w:rsidDel="00AA3CD7" w:rsidRDefault="00653A23" w:rsidP="008E526B">
            <w:pPr>
              <w:rPr>
                <w:rFonts w:cs="Arial"/>
                <w:sz w:val="20"/>
                <w:szCs w:val="20"/>
              </w:rPr>
            </w:pPr>
            <w:r>
              <w:rPr>
                <w:rFonts w:cs="Arial"/>
                <w:sz w:val="20"/>
                <w:szCs w:val="20"/>
              </w:rPr>
              <w:t>ClientDirectory.Change</w:t>
            </w:r>
          </w:p>
        </w:tc>
      </w:tr>
      <w:tr w:rsidR="00653A23" w:rsidRPr="00742712" w14:paraId="194D91AB" w14:textId="77777777" w:rsidTr="00074CF5">
        <w:tc>
          <w:tcPr>
            <w:tcW w:w="3261" w:type="dxa"/>
          </w:tcPr>
          <w:p w14:paraId="194D91A7" w14:textId="77777777" w:rsidR="00653A23" w:rsidRPr="00E2306E" w:rsidRDefault="00653A23">
            <w:pPr>
              <w:rPr>
                <w:rFonts w:cs="Arial"/>
                <w:color w:val="000000"/>
                <w:sz w:val="20"/>
                <w:szCs w:val="20"/>
              </w:rPr>
            </w:pPr>
            <w:r w:rsidRPr="00B85D0C">
              <w:rPr>
                <w:rFonts w:cs="Arial"/>
                <w:color w:val="000000"/>
                <w:sz w:val="20"/>
                <w:szCs w:val="20"/>
              </w:rPr>
              <w:t>curel.000</w:t>
            </w:r>
            <w:r w:rsidR="009A1C41">
              <w:rPr>
                <w:rFonts w:cs="Arial"/>
                <w:color w:val="000000"/>
                <w:sz w:val="20"/>
                <w:szCs w:val="20"/>
              </w:rPr>
              <w:t>4</w:t>
            </w:r>
            <w:r w:rsidRPr="00B85D0C">
              <w:rPr>
                <w:rFonts w:cs="Arial"/>
                <w:color w:val="000000"/>
                <w:sz w:val="20"/>
                <w:szCs w:val="20"/>
              </w:rPr>
              <w:t>.201</w:t>
            </w:r>
            <w:r w:rsidR="009A1C41">
              <w:rPr>
                <w:rFonts w:cs="Arial"/>
                <w:color w:val="000000"/>
                <w:sz w:val="20"/>
                <w:szCs w:val="20"/>
              </w:rPr>
              <w:t>8</w:t>
            </w:r>
            <w:r w:rsidRPr="00B85D0C">
              <w:rPr>
                <w:rFonts w:cs="Arial"/>
                <w:color w:val="000000"/>
                <w:sz w:val="20"/>
                <w:szCs w:val="20"/>
              </w:rPr>
              <w:t>.</w:t>
            </w:r>
            <w:r w:rsidR="009A1C41">
              <w:rPr>
                <w:rFonts w:cs="Arial"/>
                <w:color w:val="000000"/>
                <w:sz w:val="20"/>
                <w:szCs w:val="20"/>
              </w:rPr>
              <w:t>remove</w:t>
            </w:r>
          </w:p>
        </w:tc>
        <w:tc>
          <w:tcPr>
            <w:tcW w:w="2202" w:type="dxa"/>
          </w:tcPr>
          <w:p w14:paraId="194D91A8" w14:textId="77777777" w:rsidR="009A1C41" w:rsidRPr="00DA4B79" w:rsidRDefault="009A1C41" w:rsidP="002D7575">
            <w:pPr>
              <w:pStyle w:val="Content"/>
              <w:spacing w:before="60" w:after="60"/>
              <w:rPr>
                <w:szCs w:val="20"/>
              </w:rPr>
            </w:pPr>
            <w:r w:rsidRPr="00DA4B79">
              <w:rPr>
                <w:szCs w:val="20"/>
              </w:rPr>
              <w:t>Tax</w:t>
            </w:r>
            <w:r w:rsidR="007100A0">
              <w:rPr>
                <w:szCs w:val="20"/>
              </w:rPr>
              <w:t xml:space="preserve"> </w:t>
            </w:r>
            <w:r>
              <w:rPr>
                <w:szCs w:val="20"/>
              </w:rPr>
              <w:t>/BAS</w:t>
            </w:r>
            <w:r w:rsidRPr="00DA4B79">
              <w:rPr>
                <w:szCs w:val="20"/>
              </w:rPr>
              <w:t xml:space="preserve"> agent or</w:t>
            </w:r>
          </w:p>
          <w:p w14:paraId="194D91A9" w14:textId="77777777" w:rsidR="00653A23" w:rsidRPr="00DA4B79" w:rsidRDefault="009A1C41" w:rsidP="0002444D">
            <w:pPr>
              <w:rPr>
                <w:szCs w:val="20"/>
              </w:rPr>
            </w:pPr>
            <w:r>
              <w:rPr>
                <w:szCs w:val="20"/>
              </w:rPr>
              <w:t>payroll provider</w:t>
            </w:r>
          </w:p>
        </w:tc>
        <w:tc>
          <w:tcPr>
            <w:tcW w:w="4253" w:type="dxa"/>
          </w:tcPr>
          <w:p w14:paraId="194D91AA" w14:textId="77777777" w:rsidR="00653A23" w:rsidRPr="00742712" w:rsidRDefault="00653A23" w:rsidP="008E526B">
            <w:pPr>
              <w:rPr>
                <w:rFonts w:cs="Arial"/>
                <w:sz w:val="20"/>
                <w:szCs w:val="20"/>
              </w:rPr>
            </w:pPr>
            <w:r>
              <w:rPr>
                <w:rFonts w:cs="Arial"/>
                <w:sz w:val="20"/>
                <w:szCs w:val="20"/>
              </w:rPr>
              <w:t>ClientDirectory.Change</w:t>
            </w:r>
          </w:p>
        </w:tc>
      </w:tr>
      <w:tr w:rsidR="00653A23" w:rsidRPr="00742712" w14:paraId="194D91B0" w14:textId="77777777" w:rsidTr="00074CF5">
        <w:trPr>
          <w:trHeight w:val="1100"/>
        </w:trPr>
        <w:tc>
          <w:tcPr>
            <w:tcW w:w="3261" w:type="dxa"/>
          </w:tcPr>
          <w:p w14:paraId="194D91AC" w14:textId="77777777" w:rsidR="00653A23" w:rsidRDefault="00653A23">
            <w:pPr>
              <w:rPr>
                <w:sz w:val="20"/>
                <w:szCs w:val="20"/>
              </w:rPr>
            </w:pPr>
            <w:r w:rsidRPr="00B85D0C">
              <w:rPr>
                <w:sz w:val="20"/>
                <w:szCs w:val="20"/>
              </w:rPr>
              <w:t>curel.000</w:t>
            </w:r>
            <w:r w:rsidR="009A1C41">
              <w:rPr>
                <w:sz w:val="20"/>
                <w:szCs w:val="20"/>
              </w:rPr>
              <w:t>4</w:t>
            </w:r>
            <w:r w:rsidRPr="00B85D0C">
              <w:rPr>
                <w:sz w:val="20"/>
                <w:szCs w:val="20"/>
              </w:rPr>
              <w:t>.201</w:t>
            </w:r>
            <w:r w:rsidR="009A1C41">
              <w:rPr>
                <w:sz w:val="20"/>
                <w:szCs w:val="20"/>
              </w:rPr>
              <w:t>8</w:t>
            </w:r>
            <w:r w:rsidRPr="00B85D0C">
              <w:rPr>
                <w:sz w:val="20"/>
                <w:szCs w:val="20"/>
              </w:rPr>
              <w:t>.validate</w:t>
            </w:r>
            <w:r w:rsidR="009A1C41">
              <w:rPr>
                <w:sz w:val="20"/>
                <w:szCs w:val="20"/>
              </w:rPr>
              <w:t>remove</w:t>
            </w:r>
          </w:p>
        </w:tc>
        <w:tc>
          <w:tcPr>
            <w:tcW w:w="2202" w:type="dxa"/>
          </w:tcPr>
          <w:p w14:paraId="194D91AD" w14:textId="77777777" w:rsidR="009A1C41" w:rsidRPr="00DA4B79" w:rsidRDefault="009A1C41" w:rsidP="002D7575">
            <w:pPr>
              <w:pStyle w:val="Content"/>
              <w:spacing w:before="60" w:after="60"/>
              <w:rPr>
                <w:szCs w:val="20"/>
              </w:rPr>
            </w:pPr>
            <w:r w:rsidRPr="00DA4B79">
              <w:rPr>
                <w:szCs w:val="20"/>
              </w:rPr>
              <w:t>Tax</w:t>
            </w:r>
            <w:r w:rsidR="007100A0">
              <w:rPr>
                <w:szCs w:val="20"/>
              </w:rPr>
              <w:t xml:space="preserve"> </w:t>
            </w:r>
            <w:r>
              <w:rPr>
                <w:szCs w:val="20"/>
              </w:rPr>
              <w:t>/BAS</w:t>
            </w:r>
            <w:r w:rsidRPr="00DA4B79">
              <w:rPr>
                <w:szCs w:val="20"/>
              </w:rPr>
              <w:t xml:space="preserve"> agent or</w:t>
            </w:r>
          </w:p>
          <w:p w14:paraId="194D91AE" w14:textId="77777777" w:rsidR="00653A23" w:rsidRPr="00DA4B79" w:rsidRDefault="009A1C41" w:rsidP="007100A0">
            <w:pPr>
              <w:pStyle w:val="Content"/>
              <w:spacing w:before="60" w:after="60"/>
              <w:rPr>
                <w:szCs w:val="20"/>
              </w:rPr>
            </w:pPr>
            <w:r>
              <w:rPr>
                <w:szCs w:val="20"/>
              </w:rPr>
              <w:t>payroll provider</w:t>
            </w:r>
          </w:p>
        </w:tc>
        <w:tc>
          <w:tcPr>
            <w:tcW w:w="4253" w:type="dxa"/>
          </w:tcPr>
          <w:p w14:paraId="194D91AF" w14:textId="77777777" w:rsidR="00653A23" w:rsidDel="00AA3CD7" w:rsidRDefault="00653A23" w:rsidP="008E526B">
            <w:pPr>
              <w:rPr>
                <w:rFonts w:cs="Arial"/>
                <w:sz w:val="20"/>
                <w:szCs w:val="20"/>
              </w:rPr>
            </w:pPr>
            <w:r>
              <w:rPr>
                <w:rFonts w:cs="Arial"/>
                <w:sz w:val="20"/>
                <w:szCs w:val="20"/>
              </w:rPr>
              <w:t>ClientDirectory.Change</w:t>
            </w:r>
          </w:p>
        </w:tc>
      </w:tr>
      <w:tr w:rsidR="00653A23" w:rsidRPr="00742712" w14:paraId="194D91B6" w14:textId="77777777" w:rsidTr="00074CF5">
        <w:trPr>
          <w:trHeight w:val="1100"/>
        </w:trPr>
        <w:tc>
          <w:tcPr>
            <w:tcW w:w="3261" w:type="dxa"/>
          </w:tcPr>
          <w:p w14:paraId="194D91B1" w14:textId="77777777" w:rsidR="00653A23" w:rsidRPr="00DA4B79" w:rsidRDefault="00653A23">
            <w:pPr>
              <w:rPr>
                <w:rFonts w:cs="Arial"/>
                <w:i/>
                <w:sz w:val="20"/>
                <w:szCs w:val="20"/>
              </w:rPr>
            </w:pPr>
            <w:r w:rsidRPr="00B85D0C">
              <w:rPr>
                <w:sz w:val="20"/>
                <w:szCs w:val="20"/>
              </w:rPr>
              <w:t>curel.</w:t>
            </w:r>
            <w:r w:rsidR="001D5C61" w:rsidRPr="00B85D0C">
              <w:rPr>
                <w:sz w:val="20"/>
                <w:szCs w:val="20"/>
              </w:rPr>
              <w:t>000</w:t>
            </w:r>
            <w:r w:rsidR="001D5C61">
              <w:rPr>
                <w:sz w:val="20"/>
                <w:szCs w:val="20"/>
              </w:rPr>
              <w:t>4</w:t>
            </w:r>
            <w:r w:rsidRPr="00B85D0C">
              <w:rPr>
                <w:sz w:val="20"/>
                <w:szCs w:val="20"/>
              </w:rPr>
              <w:t>.201</w:t>
            </w:r>
            <w:r w:rsidR="001D5C61">
              <w:rPr>
                <w:sz w:val="20"/>
                <w:szCs w:val="20"/>
              </w:rPr>
              <w:t>8</w:t>
            </w:r>
            <w:r w:rsidRPr="00B85D0C">
              <w:rPr>
                <w:sz w:val="20"/>
                <w:szCs w:val="20"/>
              </w:rPr>
              <w:t>.list</w:t>
            </w:r>
          </w:p>
        </w:tc>
        <w:tc>
          <w:tcPr>
            <w:tcW w:w="2202" w:type="dxa"/>
          </w:tcPr>
          <w:p w14:paraId="194D91B2" w14:textId="77777777" w:rsidR="009A1C41" w:rsidRPr="00DA4B79" w:rsidRDefault="009A1C41" w:rsidP="002D7575">
            <w:pPr>
              <w:pStyle w:val="Content"/>
              <w:spacing w:before="60" w:after="60"/>
              <w:rPr>
                <w:szCs w:val="20"/>
              </w:rPr>
            </w:pPr>
            <w:r w:rsidRPr="00DA4B79">
              <w:rPr>
                <w:szCs w:val="20"/>
              </w:rPr>
              <w:t>Tax</w:t>
            </w:r>
            <w:r w:rsidR="007100A0">
              <w:rPr>
                <w:szCs w:val="20"/>
              </w:rPr>
              <w:t xml:space="preserve"> </w:t>
            </w:r>
            <w:r>
              <w:rPr>
                <w:szCs w:val="20"/>
              </w:rPr>
              <w:t>/BAS</w:t>
            </w:r>
            <w:r w:rsidRPr="00DA4B79">
              <w:rPr>
                <w:szCs w:val="20"/>
              </w:rPr>
              <w:t xml:space="preserve"> agent or</w:t>
            </w:r>
          </w:p>
          <w:p w14:paraId="194D91B3" w14:textId="77777777" w:rsidR="00653A23" w:rsidRPr="00DA4B79" w:rsidRDefault="009A1C41" w:rsidP="0002444D">
            <w:pPr>
              <w:rPr>
                <w:szCs w:val="20"/>
              </w:rPr>
            </w:pPr>
            <w:r>
              <w:rPr>
                <w:szCs w:val="20"/>
              </w:rPr>
              <w:t>payroll provider</w:t>
            </w:r>
          </w:p>
        </w:tc>
        <w:tc>
          <w:tcPr>
            <w:tcW w:w="4253" w:type="dxa"/>
          </w:tcPr>
          <w:p w14:paraId="194D91B4" w14:textId="77777777" w:rsidR="00653A23" w:rsidRDefault="007C3832" w:rsidP="008E526B">
            <w:pPr>
              <w:pStyle w:val="ListParagraph"/>
              <w:ind w:left="0"/>
              <w:rPr>
                <w:rFonts w:ascii="Arial" w:hAnsi="Arial" w:cs="Arial"/>
                <w:sz w:val="18"/>
                <w:szCs w:val="18"/>
                <w:lang w:eastAsia="en-US"/>
              </w:rPr>
            </w:pPr>
            <w:r w:rsidRPr="00BD2224">
              <w:rPr>
                <w:rFonts w:ascii="Arial" w:hAnsi="Arial" w:cs="Arial"/>
                <w:sz w:val="20"/>
                <w:szCs w:val="20"/>
              </w:rPr>
              <w:t>ClientDirectory</w:t>
            </w:r>
            <w:r w:rsidR="00653A23" w:rsidRPr="00340260">
              <w:rPr>
                <w:rFonts w:ascii="Arial" w:hAnsi="Arial" w:cs="Arial"/>
                <w:sz w:val="20"/>
                <w:szCs w:val="20"/>
                <w:lang w:eastAsia="en-US"/>
              </w:rPr>
              <w:t>.View</w:t>
            </w:r>
          </w:p>
          <w:p w14:paraId="194D91B5" w14:textId="77777777" w:rsidR="00653A23" w:rsidRPr="00742712" w:rsidRDefault="00653A23" w:rsidP="008E526B">
            <w:pPr>
              <w:rPr>
                <w:rFonts w:cs="Arial"/>
                <w:sz w:val="20"/>
                <w:szCs w:val="20"/>
              </w:rPr>
            </w:pPr>
          </w:p>
        </w:tc>
      </w:tr>
    </w:tbl>
    <w:p w14:paraId="6D55967A" w14:textId="77777777" w:rsidR="00512164" w:rsidRDefault="00512164" w:rsidP="00EC7DD3">
      <w:pPr>
        <w:pStyle w:val="Caption"/>
        <w:keepNext/>
        <w:jc w:val="center"/>
      </w:pPr>
      <w:bookmarkStart w:id="171" w:name="_Toc518548595"/>
      <w:bookmarkStart w:id="172" w:name="_Toc466623468"/>
    </w:p>
    <w:p w14:paraId="194D91B7" w14:textId="7A35D630" w:rsidR="00213D3E" w:rsidRDefault="00EC7DD3" w:rsidP="00EC7DD3">
      <w:pPr>
        <w:pStyle w:val="Caption"/>
        <w:keepNext/>
        <w:jc w:val="center"/>
      </w:pPr>
      <w:r>
        <w:t xml:space="preserve">Table </w:t>
      </w:r>
      <w:r w:rsidR="00512164">
        <w:t>9</w:t>
      </w:r>
      <w:r>
        <w:t>: Access Manager Permissions</w:t>
      </w:r>
      <w:r w:rsidR="002D7575">
        <w:t>.</w:t>
      </w:r>
      <w:bookmarkEnd w:id="171"/>
    </w:p>
    <w:p w14:paraId="194D91B8" w14:textId="77777777" w:rsidR="00213D3E" w:rsidRPr="00213D3E" w:rsidRDefault="00213D3E" w:rsidP="00213D3E"/>
    <w:p w14:paraId="194D91B9" w14:textId="77777777" w:rsidR="008725E0" w:rsidRDefault="00653A23" w:rsidP="00400A72">
      <w:pPr>
        <w:pStyle w:val="Head1"/>
      </w:pPr>
      <w:bookmarkStart w:id="173" w:name="_Toc466018915"/>
      <w:bookmarkStart w:id="174" w:name="_Toc466301263"/>
      <w:bookmarkStart w:id="175" w:name="_Toc466301639"/>
      <w:bookmarkStart w:id="176" w:name="_Toc466301709"/>
      <w:bookmarkStart w:id="177" w:name="_Toc466301762"/>
      <w:bookmarkStart w:id="178" w:name="_Toc466301815"/>
      <w:bookmarkStart w:id="179" w:name="_Toc466309484"/>
      <w:bookmarkStart w:id="180" w:name="_Toc466309602"/>
      <w:bookmarkStart w:id="181" w:name="_Toc466309719"/>
      <w:bookmarkStart w:id="182" w:name="_Toc466309950"/>
      <w:bookmarkStart w:id="183" w:name="_Toc467246222"/>
      <w:bookmarkStart w:id="184" w:name="_Toc469495377"/>
      <w:bookmarkStart w:id="185" w:name="_Toc518560503"/>
      <w:bookmarkEnd w:id="172"/>
      <w:bookmarkEnd w:id="173"/>
      <w:bookmarkEnd w:id="174"/>
      <w:bookmarkEnd w:id="175"/>
      <w:bookmarkEnd w:id="176"/>
      <w:bookmarkEnd w:id="177"/>
      <w:bookmarkEnd w:id="178"/>
      <w:bookmarkEnd w:id="179"/>
      <w:bookmarkEnd w:id="180"/>
      <w:bookmarkEnd w:id="181"/>
      <w:bookmarkEnd w:id="182"/>
      <w:bookmarkEnd w:id="183"/>
      <w:bookmarkEnd w:id="184"/>
      <w:r>
        <w:lastRenderedPageBreak/>
        <w:t>Constraints and Known Issues</w:t>
      </w:r>
      <w:bookmarkEnd w:id="185"/>
    </w:p>
    <w:p w14:paraId="194D91BA" w14:textId="77777777" w:rsidR="005F09DB" w:rsidRPr="00E84003" w:rsidRDefault="00653A23" w:rsidP="008750FB">
      <w:pPr>
        <w:pStyle w:val="Head2"/>
      </w:pPr>
      <w:bookmarkStart w:id="186" w:name="_Toc518560504"/>
      <w:r>
        <w:t>Constraints when using these services</w:t>
      </w:r>
      <w:bookmarkEnd w:id="186"/>
    </w:p>
    <w:tbl>
      <w:tblPr>
        <w:tblW w:w="5000" w:type="pct"/>
        <w:tblInd w:w="165"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left w:w="170" w:type="dxa"/>
          <w:right w:w="170" w:type="dxa"/>
        </w:tblCellMar>
        <w:tblLook w:val="01E0" w:firstRow="1" w:lastRow="1" w:firstColumn="1" w:lastColumn="1" w:noHBand="0" w:noVBand="0"/>
      </w:tblPr>
      <w:tblGrid>
        <w:gridCol w:w="500"/>
        <w:gridCol w:w="1254"/>
        <w:gridCol w:w="7884"/>
      </w:tblGrid>
      <w:tr w:rsidR="00653A23" w:rsidRPr="00012E25" w14:paraId="194D91BE" w14:textId="77777777" w:rsidTr="008E526B">
        <w:tc>
          <w:tcPr>
            <w:tcW w:w="572" w:type="dxa"/>
            <w:shd w:val="clear" w:color="auto" w:fill="C6D9F1" w:themeFill="text2" w:themeFillTint="33"/>
          </w:tcPr>
          <w:p w14:paraId="194D91BB" w14:textId="77777777" w:rsidR="00653A23" w:rsidRPr="00BF4F1D" w:rsidRDefault="00653A23" w:rsidP="008E526B">
            <w:pPr>
              <w:pStyle w:val="Maintext"/>
              <w:spacing w:before="60" w:after="60"/>
              <w:rPr>
                <w:rFonts w:cs="Arial"/>
                <w:b/>
                <w:sz w:val="20"/>
                <w:szCs w:val="20"/>
              </w:rPr>
            </w:pPr>
            <w:r w:rsidRPr="00BF4F1D">
              <w:rPr>
                <w:rFonts w:cs="Arial"/>
                <w:b/>
                <w:sz w:val="20"/>
                <w:szCs w:val="20"/>
              </w:rPr>
              <w:t>#</w:t>
            </w:r>
          </w:p>
        </w:tc>
        <w:tc>
          <w:tcPr>
            <w:tcW w:w="1560" w:type="dxa"/>
            <w:shd w:val="clear" w:color="auto" w:fill="C6D9F1" w:themeFill="text2" w:themeFillTint="33"/>
          </w:tcPr>
          <w:p w14:paraId="194D91BC" w14:textId="322CC8A9" w:rsidR="00653A23" w:rsidRPr="00BF4F1D" w:rsidRDefault="00BB3670" w:rsidP="008E526B">
            <w:pPr>
              <w:pStyle w:val="Maintext"/>
              <w:spacing w:before="60" w:after="60"/>
              <w:rPr>
                <w:rFonts w:cs="Arial"/>
                <w:b/>
                <w:sz w:val="20"/>
                <w:szCs w:val="20"/>
              </w:rPr>
            </w:pPr>
            <w:r>
              <w:rPr>
                <w:rFonts w:cs="Arial"/>
                <w:b/>
                <w:sz w:val="20"/>
                <w:szCs w:val="20"/>
              </w:rPr>
              <w:t>Service</w:t>
            </w:r>
          </w:p>
        </w:tc>
        <w:tc>
          <w:tcPr>
            <w:tcW w:w="16302" w:type="dxa"/>
            <w:shd w:val="clear" w:color="auto" w:fill="C6D9F1" w:themeFill="text2" w:themeFillTint="33"/>
          </w:tcPr>
          <w:p w14:paraId="194D91BD" w14:textId="77777777" w:rsidR="00653A23" w:rsidRPr="00BF4F1D" w:rsidRDefault="00653A23" w:rsidP="008E526B">
            <w:pPr>
              <w:pStyle w:val="Maintext"/>
              <w:spacing w:before="60" w:after="60"/>
              <w:rPr>
                <w:rFonts w:cs="Arial"/>
                <w:b/>
                <w:sz w:val="20"/>
                <w:szCs w:val="20"/>
              </w:rPr>
            </w:pPr>
            <w:r w:rsidRPr="00BF4F1D">
              <w:rPr>
                <w:rFonts w:cs="Arial"/>
                <w:b/>
                <w:sz w:val="20"/>
                <w:szCs w:val="20"/>
              </w:rPr>
              <w:t>Constraint</w:t>
            </w:r>
          </w:p>
        </w:tc>
      </w:tr>
      <w:tr w:rsidR="00653A23" w:rsidRPr="00012E25" w14:paraId="194D91C2" w14:textId="77777777" w:rsidTr="008E526B">
        <w:tc>
          <w:tcPr>
            <w:tcW w:w="572" w:type="dxa"/>
            <w:shd w:val="clear" w:color="auto" w:fill="auto"/>
          </w:tcPr>
          <w:p w14:paraId="194D91BF" w14:textId="77777777" w:rsidR="00653A23" w:rsidRPr="00BF4F1D" w:rsidRDefault="00653A23" w:rsidP="008E526B">
            <w:pPr>
              <w:pStyle w:val="Maintext"/>
              <w:numPr>
                <w:ilvl w:val="0"/>
                <w:numId w:val="10"/>
              </w:numPr>
              <w:spacing w:before="60" w:after="60" w:line="288" w:lineRule="auto"/>
              <w:rPr>
                <w:rFonts w:cs="Arial"/>
                <w:sz w:val="20"/>
                <w:szCs w:val="20"/>
              </w:rPr>
            </w:pPr>
          </w:p>
        </w:tc>
        <w:tc>
          <w:tcPr>
            <w:tcW w:w="1560" w:type="dxa"/>
          </w:tcPr>
          <w:p w14:paraId="194D91C0" w14:textId="77777777" w:rsidR="00653A23" w:rsidRPr="00872BA2" w:rsidRDefault="00653A23" w:rsidP="008E526B">
            <w:pPr>
              <w:pStyle w:val="Maintext"/>
              <w:keepNext/>
              <w:spacing w:before="60" w:after="60"/>
              <w:rPr>
                <w:rFonts w:cs="Arial"/>
                <w:sz w:val="20"/>
                <w:szCs w:val="20"/>
              </w:rPr>
            </w:pPr>
            <w:r>
              <w:rPr>
                <w:rFonts w:cs="Arial"/>
                <w:sz w:val="20"/>
                <w:szCs w:val="20"/>
              </w:rPr>
              <w:t>CUREL</w:t>
            </w:r>
          </w:p>
        </w:tc>
        <w:tc>
          <w:tcPr>
            <w:tcW w:w="16302" w:type="dxa"/>
            <w:shd w:val="clear" w:color="auto" w:fill="auto"/>
          </w:tcPr>
          <w:p w14:paraId="194D91C1" w14:textId="77777777" w:rsidR="00653A23" w:rsidRPr="00667121" w:rsidRDefault="00653A23" w:rsidP="008E526B">
            <w:pPr>
              <w:pStyle w:val="Maintext"/>
              <w:keepNext/>
              <w:spacing w:before="60" w:after="60"/>
              <w:rPr>
                <w:rFonts w:cs="Arial"/>
                <w:sz w:val="20"/>
                <w:szCs w:val="20"/>
              </w:rPr>
            </w:pPr>
            <w:r w:rsidRPr="00872BA2">
              <w:rPr>
                <w:rFonts w:cs="Arial"/>
                <w:sz w:val="20"/>
                <w:szCs w:val="20"/>
              </w:rPr>
              <w:t>Businesses are</w:t>
            </w:r>
            <w:r w:rsidRPr="000D4F8D">
              <w:rPr>
                <w:rFonts w:cs="Arial"/>
                <w:sz w:val="20"/>
                <w:szCs w:val="20"/>
              </w:rPr>
              <w:t xml:space="preserve"> not authorised to perform the </w:t>
            </w:r>
            <w:r>
              <w:rPr>
                <w:rFonts w:cs="Arial"/>
                <w:sz w:val="20"/>
                <w:szCs w:val="20"/>
              </w:rPr>
              <w:t>search, list, add or remove client relationship</w:t>
            </w:r>
            <w:r w:rsidRPr="000D4F8D">
              <w:rPr>
                <w:rFonts w:cs="Arial"/>
                <w:sz w:val="20"/>
                <w:szCs w:val="20"/>
              </w:rPr>
              <w:t xml:space="preserve"> interaction</w:t>
            </w:r>
            <w:r>
              <w:rPr>
                <w:rFonts w:cs="Arial"/>
                <w:sz w:val="20"/>
                <w:szCs w:val="20"/>
              </w:rPr>
              <w:t>s</w:t>
            </w:r>
            <w:r w:rsidRPr="00372EB9">
              <w:rPr>
                <w:rFonts w:cs="Arial"/>
                <w:sz w:val="20"/>
                <w:szCs w:val="20"/>
              </w:rPr>
              <w:t>.</w:t>
            </w:r>
          </w:p>
        </w:tc>
      </w:tr>
      <w:tr w:rsidR="00653A23" w:rsidRPr="00012E25" w14:paraId="194D91C8" w14:textId="77777777" w:rsidTr="00074CF5">
        <w:trPr>
          <w:trHeight w:val="954"/>
        </w:trPr>
        <w:tc>
          <w:tcPr>
            <w:tcW w:w="572" w:type="dxa"/>
            <w:shd w:val="clear" w:color="auto" w:fill="auto"/>
          </w:tcPr>
          <w:p w14:paraId="194D91C3" w14:textId="77777777" w:rsidR="00653A23" w:rsidRPr="00BF4F1D" w:rsidRDefault="00653A23" w:rsidP="008E526B">
            <w:pPr>
              <w:pStyle w:val="Maintext"/>
              <w:numPr>
                <w:ilvl w:val="0"/>
                <w:numId w:val="10"/>
              </w:numPr>
              <w:spacing w:before="60" w:after="60" w:line="288" w:lineRule="auto"/>
              <w:rPr>
                <w:rFonts w:cs="Arial"/>
                <w:sz w:val="20"/>
                <w:szCs w:val="20"/>
              </w:rPr>
            </w:pPr>
          </w:p>
        </w:tc>
        <w:tc>
          <w:tcPr>
            <w:tcW w:w="1560" w:type="dxa"/>
          </w:tcPr>
          <w:p w14:paraId="194D91C4" w14:textId="77777777" w:rsidR="00653A23" w:rsidRPr="00872BA2" w:rsidRDefault="00653A23" w:rsidP="008E526B">
            <w:pPr>
              <w:pStyle w:val="Maintext"/>
              <w:keepNext/>
              <w:spacing w:before="60" w:after="60"/>
              <w:rPr>
                <w:rFonts w:cs="Arial"/>
                <w:sz w:val="20"/>
                <w:szCs w:val="20"/>
              </w:rPr>
            </w:pPr>
            <w:r>
              <w:rPr>
                <w:rFonts w:cs="Arial"/>
                <w:sz w:val="20"/>
                <w:szCs w:val="20"/>
              </w:rPr>
              <w:t>CUREL</w:t>
            </w:r>
          </w:p>
        </w:tc>
        <w:tc>
          <w:tcPr>
            <w:tcW w:w="16302" w:type="dxa"/>
            <w:shd w:val="clear" w:color="auto" w:fill="auto"/>
          </w:tcPr>
          <w:p w14:paraId="194D91C5" w14:textId="77777777" w:rsidR="00653A23" w:rsidRDefault="00653A23" w:rsidP="008E526B">
            <w:pPr>
              <w:pStyle w:val="Maintext"/>
              <w:keepNext/>
              <w:spacing w:before="60" w:after="60"/>
              <w:rPr>
                <w:rFonts w:cs="Arial"/>
                <w:sz w:val="20"/>
                <w:szCs w:val="20"/>
              </w:rPr>
            </w:pPr>
            <w:r>
              <w:rPr>
                <w:rFonts w:cs="Arial"/>
                <w:sz w:val="20"/>
                <w:szCs w:val="20"/>
              </w:rPr>
              <w:t>BAS agents can add a taxpayer as a client where the obligation/role type is for:</w:t>
            </w:r>
          </w:p>
          <w:p w14:paraId="194D91C6" w14:textId="77777777" w:rsidR="00653A23" w:rsidRDefault="00653A23" w:rsidP="00653A23">
            <w:pPr>
              <w:pStyle w:val="Maintext"/>
              <w:keepNext/>
              <w:numPr>
                <w:ilvl w:val="0"/>
                <w:numId w:val="44"/>
              </w:numPr>
              <w:spacing w:before="60" w:after="60"/>
              <w:rPr>
                <w:rFonts w:cs="Arial"/>
                <w:sz w:val="20"/>
                <w:szCs w:val="20"/>
              </w:rPr>
            </w:pPr>
            <w:r>
              <w:rPr>
                <w:rFonts w:cs="Arial"/>
                <w:sz w:val="20"/>
                <w:szCs w:val="20"/>
              </w:rPr>
              <w:t>Integrated client accounts</w:t>
            </w:r>
          </w:p>
          <w:p w14:paraId="194D91C7" w14:textId="77777777" w:rsidR="00653A23" w:rsidRPr="002D7575" w:rsidRDefault="00653A23" w:rsidP="00074CF5">
            <w:pPr>
              <w:pStyle w:val="Maintext"/>
              <w:keepNext/>
              <w:numPr>
                <w:ilvl w:val="0"/>
                <w:numId w:val="44"/>
              </w:numPr>
              <w:spacing w:before="60" w:after="60"/>
              <w:rPr>
                <w:rFonts w:cs="Arial"/>
                <w:sz w:val="20"/>
                <w:szCs w:val="20"/>
              </w:rPr>
            </w:pPr>
            <w:r>
              <w:rPr>
                <w:rFonts w:cs="Arial"/>
                <w:sz w:val="20"/>
                <w:szCs w:val="20"/>
              </w:rPr>
              <w:t>GST joint venture account</w:t>
            </w:r>
            <w:r w:rsidR="002D7575">
              <w:rPr>
                <w:rFonts w:cs="Arial"/>
                <w:sz w:val="20"/>
                <w:szCs w:val="20"/>
              </w:rPr>
              <w:t>.</w:t>
            </w:r>
          </w:p>
        </w:tc>
      </w:tr>
      <w:tr w:rsidR="001D5C61" w:rsidRPr="00012E25" w14:paraId="194D91CD" w14:textId="77777777" w:rsidTr="00074CF5">
        <w:trPr>
          <w:trHeight w:val="1110"/>
        </w:trPr>
        <w:tc>
          <w:tcPr>
            <w:tcW w:w="572" w:type="dxa"/>
            <w:shd w:val="clear" w:color="auto" w:fill="auto"/>
          </w:tcPr>
          <w:p w14:paraId="194D91C9" w14:textId="77777777" w:rsidR="001D5C61" w:rsidRPr="00BF4F1D" w:rsidRDefault="001D5C61" w:rsidP="008E526B">
            <w:pPr>
              <w:pStyle w:val="Maintext"/>
              <w:numPr>
                <w:ilvl w:val="0"/>
                <w:numId w:val="10"/>
              </w:numPr>
              <w:spacing w:before="60" w:after="60" w:line="288" w:lineRule="auto"/>
              <w:rPr>
                <w:rFonts w:cs="Arial"/>
                <w:sz w:val="20"/>
                <w:szCs w:val="20"/>
              </w:rPr>
            </w:pPr>
          </w:p>
        </w:tc>
        <w:tc>
          <w:tcPr>
            <w:tcW w:w="1560" w:type="dxa"/>
          </w:tcPr>
          <w:p w14:paraId="194D91CA" w14:textId="77777777" w:rsidR="001D5C61" w:rsidRDefault="001D5C61" w:rsidP="008E526B">
            <w:pPr>
              <w:pStyle w:val="Maintext"/>
              <w:keepNext/>
              <w:spacing w:before="60" w:after="60"/>
              <w:rPr>
                <w:rFonts w:cs="Arial"/>
                <w:sz w:val="20"/>
                <w:szCs w:val="20"/>
              </w:rPr>
            </w:pPr>
            <w:r>
              <w:rPr>
                <w:rFonts w:cs="Arial"/>
                <w:sz w:val="20"/>
                <w:szCs w:val="20"/>
              </w:rPr>
              <w:t>CUREL</w:t>
            </w:r>
          </w:p>
        </w:tc>
        <w:tc>
          <w:tcPr>
            <w:tcW w:w="16302" w:type="dxa"/>
            <w:shd w:val="clear" w:color="auto" w:fill="auto"/>
          </w:tcPr>
          <w:p w14:paraId="194D91CB" w14:textId="77777777" w:rsidR="00FD0E90" w:rsidRDefault="007100A0" w:rsidP="008E526B">
            <w:pPr>
              <w:pStyle w:val="Maintext"/>
              <w:keepNext/>
              <w:spacing w:before="60" w:after="60"/>
              <w:rPr>
                <w:rFonts w:cs="Arial"/>
                <w:sz w:val="20"/>
                <w:szCs w:val="20"/>
              </w:rPr>
            </w:pPr>
            <w:r>
              <w:rPr>
                <w:sz w:val="20"/>
                <w:szCs w:val="20"/>
              </w:rPr>
              <w:t xml:space="preserve">Tax practitioners </w:t>
            </w:r>
            <w:r w:rsidR="009A4458">
              <w:rPr>
                <w:rFonts w:cs="Arial"/>
                <w:sz w:val="20"/>
                <w:szCs w:val="20"/>
              </w:rPr>
              <w:t xml:space="preserve">acting </w:t>
            </w:r>
            <w:r w:rsidR="00A22D48">
              <w:rPr>
                <w:rFonts w:cs="Arial"/>
                <w:sz w:val="20"/>
                <w:szCs w:val="20"/>
              </w:rPr>
              <w:t>solely</w:t>
            </w:r>
            <w:r w:rsidR="009A4458">
              <w:rPr>
                <w:rFonts w:cs="Arial"/>
                <w:sz w:val="20"/>
                <w:szCs w:val="20"/>
              </w:rPr>
              <w:t xml:space="preserve"> in </w:t>
            </w:r>
            <w:r>
              <w:rPr>
                <w:rFonts w:cs="Arial"/>
                <w:sz w:val="20"/>
                <w:szCs w:val="20"/>
              </w:rPr>
              <w:t xml:space="preserve">the </w:t>
            </w:r>
            <w:r w:rsidR="009A4458">
              <w:rPr>
                <w:rFonts w:cs="Arial"/>
                <w:sz w:val="20"/>
                <w:szCs w:val="20"/>
              </w:rPr>
              <w:t>capacity</w:t>
            </w:r>
            <w:r w:rsidR="001D5C61">
              <w:rPr>
                <w:rFonts w:cs="Arial"/>
                <w:sz w:val="20"/>
                <w:szCs w:val="20"/>
              </w:rPr>
              <w:t xml:space="preserve"> </w:t>
            </w:r>
            <w:r>
              <w:rPr>
                <w:rFonts w:cs="Arial"/>
                <w:sz w:val="20"/>
                <w:szCs w:val="20"/>
              </w:rPr>
              <w:t xml:space="preserve">as a payroll provider </w:t>
            </w:r>
            <w:r w:rsidR="001D5C61">
              <w:rPr>
                <w:rFonts w:cs="Arial"/>
                <w:sz w:val="20"/>
                <w:szCs w:val="20"/>
              </w:rPr>
              <w:t>can add a payroll provider</w:t>
            </w:r>
            <w:r w:rsidR="00FD0E90">
              <w:rPr>
                <w:rFonts w:cs="Arial"/>
                <w:sz w:val="20"/>
                <w:szCs w:val="20"/>
              </w:rPr>
              <w:t xml:space="preserve"> to client relationship </w:t>
            </w:r>
            <w:r w:rsidR="00A22D48">
              <w:rPr>
                <w:rFonts w:cs="Arial"/>
                <w:sz w:val="20"/>
                <w:szCs w:val="20"/>
              </w:rPr>
              <w:t>under GST Joint Venture Account or Integrated client account for the following role:</w:t>
            </w:r>
          </w:p>
          <w:p w14:paraId="194D91CC" w14:textId="77777777" w:rsidR="00FD0E90" w:rsidRPr="002D7575" w:rsidRDefault="00FD0E90" w:rsidP="00074CF5">
            <w:pPr>
              <w:pStyle w:val="Maintext"/>
              <w:keepNext/>
              <w:numPr>
                <w:ilvl w:val="0"/>
                <w:numId w:val="45"/>
              </w:numPr>
              <w:spacing w:before="60" w:after="60"/>
              <w:rPr>
                <w:rFonts w:cs="Arial"/>
                <w:sz w:val="20"/>
                <w:szCs w:val="20"/>
              </w:rPr>
            </w:pPr>
            <w:r>
              <w:rPr>
                <w:rFonts w:cs="Arial"/>
                <w:sz w:val="20"/>
                <w:szCs w:val="20"/>
              </w:rPr>
              <w:t>PAYGW</w:t>
            </w:r>
          </w:p>
        </w:tc>
      </w:tr>
      <w:tr w:rsidR="00A22D48" w:rsidRPr="00012E25" w14:paraId="194D91D1" w14:textId="77777777" w:rsidTr="00074CF5">
        <w:trPr>
          <w:trHeight w:val="701"/>
        </w:trPr>
        <w:tc>
          <w:tcPr>
            <w:tcW w:w="572" w:type="dxa"/>
            <w:shd w:val="clear" w:color="auto" w:fill="auto"/>
          </w:tcPr>
          <w:p w14:paraId="194D91CE" w14:textId="77777777" w:rsidR="00A22D48" w:rsidRPr="00BF4F1D" w:rsidRDefault="00A22D48" w:rsidP="008E526B">
            <w:pPr>
              <w:pStyle w:val="Maintext"/>
              <w:numPr>
                <w:ilvl w:val="0"/>
                <w:numId w:val="10"/>
              </w:numPr>
              <w:spacing w:before="60" w:after="60" w:line="288" w:lineRule="auto"/>
              <w:rPr>
                <w:rFonts w:cs="Arial"/>
                <w:sz w:val="20"/>
                <w:szCs w:val="20"/>
              </w:rPr>
            </w:pPr>
          </w:p>
        </w:tc>
        <w:tc>
          <w:tcPr>
            <w:tcW w:w="1560" w:type="dxa"/>
          </w:tcPr>
          <w:p w14:paraId="194D91CF" w14:textId="77777777" w:rsidR="00A22D48" w:rsidRDefault="00A22D48" w:rsidP="008E526B">
            <w:pPr>
              <w:pStyle w:val="Maintext"/>
              <w:keepNext/>
              <w:spacing w:before="60" w:after="60"/>
              <w:rPr>
                <w:rFonts w:cs="Arial"/>
                <w:sz w:val="20"/>
                <w:szCs w:val="20"/>
              </w:rPr>
            </w:pPr>
            <w:r>
              <w:rPr>
                <w:rFonts w:cs="Arial"/>
                <w:sz w:val="20"/>
                <w:szCs w:val="20"/>
              </w:rPr>
              <w:t>CUREL</w:t>
            </w:r>
          </w:p>
        </w:tc>
        <w:tc>
          <w:tcPr>
            <w:tcW w:w="16302" w:type="dxa"/>
            <w:shd w:val="clear" w:color="auto" w:fill="auto"/>
          </w:tcPr>
          <w:p w14:paraId="194D91D0" w14:textId="77777777" w:rsidR="00A22D48" w:rsidRDefault="00A22D48" w:rsidP="00181976">
            <w:pPr>
              <w:pStyle w:val="Maintext"/>
              <w:keepNext/>
              <w:spacing w:before="60" w:after="60"/>
              <w:rPr>
                <w:rFonts w:cs="Arial"/>
                <w:sz w:val="20"/>
                <w:szCs w:val="20"/>
              </w:rPr>
            </w:pPr>
            <w:r>
              <w:rPr>
                <w:rFonts w:cs="Arial"/>
                <w:sz w:val="20"/>
                <w:szCs w:val="20"/>
              </w:rPr>
              <w:t>ARN/EIN/WPN identifiers are currently unable</w:t>
            </w:r>
            <w:r w:rsidR="00181976">
              <w:rPr>
                <w:rFonts w:cs="Arial"/>
                <w:sz w:val="20"/>
                <w:szCs w:val="20"/>
              </w:rPr>
              <w:t xml:space="preserve"> to be used a client identifier</w:t>
            </w:r>
            <w:r>
              <w:rPr>
                <w:rFonts w:cs="Arial"/>
                <w:sz w:val="20"/>
                <w:szCs w:val="20"/>
              </w:rPr>
              <w:t>, however</w:t>
            </w:r>
            <w:r w:rsidR="0046677C">
              <w:rPr>
                <w:rFonts w:cs="Arial"/>
                <w:sz w:val="20"/>
                <w:szCs w:val="20"/>
              </w:rPr>
              <w:t xml:space="preserve"> this function</w:t>
            </w:r>
            <w:r>
              <w:rPr>
                <w:rFonts w:cs="Arial"/>
                <w:sz w:val="20"/>
                <w:szCs w:val="20"/>
              </w:rPr>
              <w:t xml:space="preserve"> will be available in a future release. </w:t>
            </w:r>
          </w:p>
        </w:tc>
      </w:tr>
    </w:tbl>
    <w:p w14:paraId="194D91D2" w14:textId="77777777" w:rsidR="00653A23" w:rsidRDefault="00653A23" w:rsidP="00C50CDC">
      <w:pPr>
        <w:rPr>
          <w:rStyle w:val="BodyTextChar1"/>
          <w:sz w:val="20"/>
          <w:szCs w:val="20"/>
        </w:rPr>
      </w:pPr>
    </w:p>
    <w:p w14:paraId="194D91D3" w14:textId="4C608B35" w:rsidR="00EC7DD3" w:rsidRDefault="00EC7DD3" w:rsidP="00B83FBB">
      <w:pPr>
        <w:pStyle w:val="Caption"/>
        <w:keepNext/>
        <w:jc w:val="center"/>
      </w:pPr>
      <w:bookmarkStart w:id="187" w:name="_Toc518548596"/>
      <w:bookmarkStart w:id="188" w:name="_Toc466623469"/>
      <w:r>
        <w:t xml:space="preserve">Table </w:t>
      </w:r>
      <w:r w:rsidR="00512164">
        <w:t>10</w:t>
      </w:r>
      <w:r>
        <w:t>: Client relationship service constraints</w:t>
      </w:r>
      <w:r w:rsidR="002D7575">
        <w:t>.</w:t>
      </w:r>
      <w:bookmarkEnd w:id="187"/>
    </w:p>
    <w:p w14:paraId="194D91D4" w14:textId="77777777" w:rsidR="00B3795F" w:rsidRPr="00B87287" w:rsidRDefault="00B3795F" w:rsidP="00805C39">
      <w:pPr>
        <w:pStyle w:val="Maintext"/>
      </w:pPr>
      <w:bookmarkStart w:id="189" w:name="_Toc424550995"/>
      <w:bookmarkStart w:id="190" w:name="_Toc424550996"/>
      <w:bookmarkEnd w:id="188"/>
      <w:bookmarkEnd w:id="189"/>
      <w:bookmarkEnd w:id="190"/>
    </w:p>
    <w:p w14:paraId="194D91D5" w14:textId="77777777" w:rsidR="008A1060" w:rsidRPr="00B87287" w:rsidRDefault="008A1060" w:rsidP="00805C39"/>
    <w:p w14:paraId="194D91D6" w14:textId="77777777" w:rsidR="00687960" w:rsidRDefault="00653A23" w:rsidP="00400A72">
      <w:pPr>
        <w:pStyle w:val="Head1"/>
      </w:pPr>
      <w:bookmarkStart w:id="191" w:name="_Toc466018922"/>
      <w:bookmarkStart w:id="192" w:name="_Toc466301270"/>
      <w:bookmarkStart w:id="193" w:name="_Toc466301646"/>
      <w:bookmarkStart w:id="194" w:name="_Toc466301716"/>
      <w:bookmarkStart w:id="195" w:name="_Toc466301769"/>
      <w:bookmarkStart w:id="196" w:name="_Toc466301822"/>
      <w:bookmarkStart w:id="197" w:name="_Toc466309491"/>
      <w:bookmarkStart w:id="198" w:name="_Toc466309609"/>
      <w:bookmarkStart w:id="199" w:name="_Toc466309726"/>
      <w:bookmarkStart w:id="200" w:name="_Toc466309957"/>
      <w:bookmarkStart w:id="201" w:name="_Toc467246229"/>
      <w:bookmarkStart w:id="202" w:name="_Toc469495385"/>
      <w:bookmarkStart w:id="203" w:name="_Toc466018923"/>
      <w:bookmarkStart w:id="204" w:name="_Toc466301271"/>
      <w:bookmarkStart w:id="205" w:name="_Toc466301647"/>
      <w:bookmarkStart w:id="206" w:name="_Toc466301717"/>
      <w:bookmarkStart w:id="207" w:name="_Toc466301770"/>
      <w:bookmarkStart w:id="208" w:name="_Toc466301823"/>
      <w:bookmarkStart w:id="209" w:name="_Toc466309492"/>
      <w:bookmarkStart w:id="210" w:name="_Toc466309610"/>
      <w:bookmarkStart w:id="211" w:name="_Toc466309727"/>
      <w:bookmarkStart w:id="212" w:name="_Toc466309958"/>
      <w:bookmarkStart w:id="213" w:name="_Toc467246230"/>
      <w:bookmarkStart w:id="214" w:name="_Toc469495386"/>
      <w:bookmarkStart w:id="215" w:name="_Toc466018924"/>
      <w:bookmarkStart w:id="216" w:name="_Toc466301272"/>
      <w:bookmarkStart w:id="217" w:name="_Toc466301648"/>
      <w:bookmarkStart w:id="218" w:name="_Toc466301718"/>
      <w:bookmarkStart w:id="219" w:name="_Toc466301771"/>
      <w:bookmarkStart w:id="220" w:name="_Toc466301824"/>
      <w:bookmarkStart w:id="221" w:name="_Toc466309493"/>
      <w:bookmarkStart w:id="222" w:name="_Toc466309611"/>
      <w:bookmarkStart w:id="223" w:name="_Toc466309728"/>
      <w:bookmarkStart w:id="224" w:name="_Toc466309959"/>
      <w:bookmarkStart w:id="225" w:name="_Toc467246231"/>
      <w:bookmarkStart w:id="226" w:name="_Toc469495387"/>
      <w:bookmarkStart w:id="227" w:name="_Toc419359920"/>
      <w:bookmarkStart w:id="228" w:name="_Toc419473074"/>
      <w:bookmarkStart w:id="229" w:name="_Toc416179649"/>
      <w:bookmarkStart w:id="230" w:name="_Toc416179751"/>
      <w:bookmarkStart w:id="231" w:name="_Toc416181532"/>
      <w:bookmarkStart w:id="232" w:name="_Toc469495388"/>
      <w:bookmarkStart w:id="233" w:name="_Toc469495389"/>
      <w:bookmarkStart w:id="234" w:name="_Toc469495390"/>
      <w:bookmarkStart w:id="235" w:name="_Toc469495400"/>
      <w:bookmarkStart w:id="236" w:name="_Toc469495408"/>
      <w:bookmarkStart w:id="237" w:name="_Toc469495416"/>
      <w:bookmarkStart w:id="238" w:name="_Toc469495424"/>
      <w:bookmarkStart w:id="239" w:name="_Toc469495432"/>
      <w:bookmarkStart w:id="240" w:name="_Toc469495441"/>
      <w:bookmarkStart w:id="241" w:name="_Toc469495445"/>
      <w:bookmarkStart w:id="242" w:name="_Toc469495452"/>
      <w:bookmarkStart w:id="243" w:name="_Toc469495456"/>
      <w:bookmarkStart w:id="244" w:name="_Toc466309495"/>
      <w:bookmarkStart w:id="245" w:name="_Toc466309613"/>
      <w:bookmarkStart w:id="246" w:name="_Toc466309730"/>
      <w:bookmarkStart w:id="247" w:name="_Toc466309961"/>
      <w:bookmarkStart w:id="248" w:name="_Toc467246233"/>
      <w:bookmarkStart w:id="249" w:name="_Toc469495457"/>
      <w:bookmarkStart w:id="250" w:name="_Toc466309496"/>
      <w:bookmarkStart w:id="251" w:name="_Toc466309614"/>
      <w:bookmarkStart w:id="252" w:name="_Toc466309731"/>
      <w:bookmarkStart w:id="253" w:name="_Toc466309962"/>
      <w:bookmarkStart w:id="254" w:name="_Toc467246234"/>
      <w:bookmarkStart w:id="255" w:name="_Toc469495458"/>
      <w:bookmarkStart w:id="256" w:name="_Toc466309497"/>
      <w:bookmarkStart w:id="257" w:name="_Toc466309615"/>
      <w:bookmarkStart w:id="258" w:name="_Toc466309732"/>
      <w:bookmarkStart w:id="259" w:name="_Toc466309963"/>
      <w:bookmarkStart w:id="260" w:name="_Toc467246235"/>
      <w:bookmarkStart w:id="261" w:name="_Toc469495459"/>
      <w:bookmarkStart w:id="262" w:name="_Toc466309498"/>
      <w:bookmarkStart w:id="263" w:name="_Toc466309616"/>
      <w:bookmarkStart w:id="264" w:name="_Toc466309733"/>
      <w:bookmarkStart w:id="265" w:name="_Toc466309964"/>
      <w:bookmarkStart w:id="266" w:name="_Toc467246236"/>
      <w:bookmarkStart w:id="267" w:name="_Toc469495460"/>
      <w:bookmarkStart w:id="268" w:name="_Toc466309499"/>
      <w:bookmarkStart w:id="269" w:name="_Toc466309617"/>
      <w:bookmarkStart w:id="270" w:name="_Toc466309734"/>
      <w:bookmarkStart w:id="271" w:name="_Toc466309965"/>
      <w:bookmarkStart w:id="272" w:name="_Toc467246237"/>
      <w:bookmarkStart w:id="273" w:name="_Toc469495461"/>
      <w:bookmarkStart w:id="274" w:name="_Toc466309500"/>
      <w:bookmarkStart w:id="275" w:name="_Toc466309618"/>
      <w:bookmarkStart w:id="276" w:name="_Toc466309735"/>
      <w:bookmarkStart w:id="277" w:name="_Toc466309966"/>
      <w:bookmarkStart w:id="278" w:name="_Toc467246238"/>
      <w:bookmarkStart w:id="279" w:name="_Toc469495462"/>
      <w:bookmarkStart w:id="280" w:name="_Toc466309501"/>
      <w:bookmarkStart w:id="281" w:name="_Toc466309619"/>
      <w:bookmarkStart w:id="282" w:name="_Toc466309736"/>
      <w:bookmarkStart w:id="283" w:name="_Toc466309967"/>
      <w:bookmarkStart w:id="284" w:name="_Toc467246239"/>
      <w:bookmarkStart w:id="285" w:name="_Toc469495463"/>
      <w:bookmarkStart w:id="286" w:name="_Toc466018926"/>
      <w:bookmarkStart w:id="287" w:name="_Toc466301274"/>
      <w:bookmarkStart w:id="288" w:name="_Toc466301650"/>
      <w:bookmarkStart w:id="289" w:name="_Toc466301720"/>
      <w:bookmarkStart w:id="290" w:name="_Toc466301773"/>
      <w:bookmarkStart w:id="291" w:name="_Toc466301826"/>
      <w:bookmarkStart w:id="292" w:name="_Toc466309502"/>
      <w:bookmarkStart w:id="293" w:name="_Toc466309620"/>
      <w:bookmarkStart w:id="294" w:name="_Toc466309737"/>
      <w:bookmarkStart w:id="295" w:name="_Toc466309968"/>
      <w:bookmarkStart w:id="296" w:name="_Toc467246240"/>
      <w:bookmarkStart w:id="297" w:name="_Toc469495464"/>
      <w:bookmarkStart w:id="298" w:name="_Toc466018927"/>
      <w:bookmarkStart w:id="299" w:name="_Toc466301275"/>
      <w:bookmarkStart w:id="300" w:name="_Toc466301651"/>
      <w:bookmarkStart w:id="301" w:name="_Toc466301721"/>
      <w:bookmarkStart w:id="302" w:name="_Toc466301774"/>
      <w:bookmarkStart w:id="303" w:name="_Toc466301827"/>
      <w:bookmarkStart w:id="304" w:name="_Toc466309503"/>
      <w:bookmarkStart w:id="305" w:name="_Toc466309621"/>
      <w:bookmarkStart w:id="306" w:name="_Toc466309738"/>
      <w:bookmarkStart w:id="307" w:name="_Toc466309969"/>
      <w:bookmarkStart w:id="308" w:name="_Toc467246241"/>
      <w:bookmarkStart w:id="309" w:name="_Toc469495465"/>
      <w:bookmarkStart w:id="310" w:name="_Toc466018928"/>
      <w:bookmarkStart w:id="311" w:name="_Toc466301276"/>
      <w:bookmarkStart w:id="312" w:name="_Toc466301652"/>
      <w:bookmarkStart w:id="313" w:name="_Toc466301722"/>
      <w:bookmarkStart w:id="314" w:name="_Toc466301775"/>
      <w:bookmarkStart w:id="315" w:name="_Toc466301828"/>
      <w:bookmarkStart w:id="316" w:name="_Toc466309504"/>
      <w:bookmarkStart w:id="317" w:name="_Toc466309622"/>
      <w:bookmarkStart w:id="318" w:name="_Toc466309739"/>
      <w:bookmarkStart w:id="319" w:name="_Toc466309970"/>
      <w:bookmarkStart w:id="320" w:name="_Toc467246242"/>
      <w:bookmarkStart w:id="321" w:name="_Toc469495466"/>
      <w:bookmarkStart w:id="322" w:name="_Toc466018929"/>
      <w:bookmarkStart w:id="323" w:name="_Toc466301277"/>
      <w:bookmarkStart w:id="324" w:name="_Toc466301653"/>
      <w:bookmarkStart w:id="325" w:name="_Toc466301723"/>
      <w:bookmarkStart w:id="326" w:name="_Toc466301776"/>
      <w:bookmarkStart w:id="327" w:name="_Toc466301829"/>
      <w:bookmarkStart w:id="328" w:name="_Toc466309505"/>
      <w:bookmarkStart w:id="329" w:name="_Toc466309623"/>
      <w:bookmarkStart w:id="330" w:name="_Toc466309740"/>
      <w:bookmarkStart w:id="331" w:name="_Toc466309971"/>
      <w:bookmarkStart w:id="332" w:name="_Toc467246243"/>
      <w:bookmarkStart w:id="333" w:name="_Toc469495467"/>
      <w:bookmarkStart w:id="334" w:name="_Toc466018930"/>
      <w:bookmarkStart w:id="335" w:name="_Toc466301278"/>
      <w:bookmarkStart w:id="336" w:name="_Toc466301654"/>
      <w:bookmarkStart w:id="337" w:name="_Toc466301724"/>
      <w:bookmarkStart w:id="338" w:name="_Toc466301777"/>
      <w:bookmarkStart w:id="339" w:name="_Toc466301830"/>
      <w:bookmarkStart w:id="340" w:name="_Toc466309506"/>
      <w:bookmarkStart w:id="341" w:name="_Toc466309624"/>
      <w:bookmarkStart w:id="342" w:name="_Toc466309741"/>
      <w:bookmarkStart w:id="343" w:name="_Toc466309972"/>
      <w:bookmarkStart w:id="344" w:name="_Toc467246244"/>
      <w:bookmarkStart w:id="345" w:name="_Toc469495468"/>
      <w:bookmarkStart w:id="346" w:name="_Toc466018931"/>
      <w:bookmarkStart w:id="347" w:name="_Toc466301279"/>
      <w:bookmarkStart w:id="348" w:name="_Toc466301655"/>
      <w:bookmarkStart w:id="349" w:name="_Toc466301725"/>
      <w:bookmarkStart w:id="350" w:name="_Toc466301778"/>
      <w:bookmarkStart w:id="351" w:name="_Toc466301831"/>
      <w:bookmarkStart w:id="352" w:name="_Toc466309507"/>
      <w:bookmarkStart w:id="353" w:name="_Toc466309625"/>
      <w:bookmarkStart w:id="354" w:name="_Toc466309742"/>
      <w:bookmarkStart w:id="355" w:name="_Toc466309973"/>
      <w:bookmarkStart w:id="356" w:name="_Toc467246245"/>
      <w:bookmarkStart w:id="357" w:name="_Toc469495469"/>
      <w:bookmarkStart w:id="358" w:name="_Toc416179651"/>
      <w:bookmarkStart w:id="359" w:name="_Toc416179753"/>
      <w:bookmarkStart w:id="360" w:name="_Toc416181534"/>
      <w:bookmarkStart w:id="361" w:name="_Toc406402735"/>
      <w:bookmarkStart w:id="362" w:name="_Toc406409345"/>
      <w:bookmarkStart w:id="363" w:name="_Toc406402736"/>
      <w:bookmarkStart w:id="364" w:name="_Toc406409346"/>
      <w:bookmarkStart w:id="365" w:name="_Toc406402737"/>
      <w:bookmarkStart w:id="366" w:name="_Toc406409347"/>
      <w:bookmarkStart w:id="367" w:name="_Toc406402753"/>
      <w:bookmarkStart w:id="368" w:name="_Toc406409363"/>
      <w:bookmarkStart w:id="369" w:name="_Toc406402755"/>
      <w:bookmarkStart w:id="370" w:name="_Toc406409365"/>
      <w:bookmarkStart w:id="371" w:name="_Toc406402757"/>
      <w:bookmarkStart w:id="372" w:name="_Toc406409367"/>
      <w:bookmarkStart w:id="373" w:name="_Toc406402761"/>
      <w:bookmarkStart w:id="374" w:name="_Toc406409371"/>
      <w:bookmarkStart w:id="375" w:name="_Toc406402762"/>
      <w:bookmarkStart w:id="376" w:name="_Toc406409372"/>
      <w:bookmarkStart w:id="377" w:name="_Toc406402763"/>
      <w:bookmarkStart w:id="378" w:name="_Toc406409373"/>
      <w:bookmarkStart w:id="379" w:name="_Toc406402765"/>
      <w:bookmarkStart w:id="380" w:name="_Toc406409375"/>
      <w:bookmarkStart w:id="381" w:name="_Toc406402770"/>
      <w:bookmarkStart w:id="382" w:name="_Toc406409380"/>
      <w:bookmarkStart w:id="383" w:name="_Toc406402771"/>
      <w:bookmarkStart w:id="384" w:name="_Toc406409381"/>
      <w:bookmarkStart w:id="385" w:name="_Toc406402772"/>
      <w:bookmarkStart w:id="386" w:name="_Toc406409382"/>
      <w:bookmarkStart w:id="387" w:name="_Toc406402774"/>
      <w:bookmarkStart w:id="388" w:name="_Toc406409384"/>
      <w:bookmarkStart w:id="389" w:name="_Toc406402784"/>
      <w:bookmarkStart w:id="390" w:name="_Toc406409394"/>
      <w:bookmarkStart w:id="391" w:name="_Toc406402785"/>
      <w:bookmarkStart w:id="392" w:name="_Toc406409395"/>
      <w:bookmarkStart w:id="393" w:name="_Toc406402786"/>
      <w:bookmarkStart w:id="394" w:name="_Toc406409396"/>
      <w:bookmarkStart w:id="395" w:name="_Toc406402788"/>
      <w:bookmarkStart w:id="396" w:name="_Toc406409398"/>
      <w:bookmarkStart w:id="397" w:name="_Toc406402789"/>
      <w:bookmarkStart w:id="398" w:name="_Toc406409399"/>
      <w:bookmarkStart w:id="399" w:name="_Toc406402790"/>
      <w:bookmarkStart w:id="400" w:name="_Toc406409400"/>
      <w:bookmarkStart w:id="401" w:name="_Toc406402791"/>
      <w:bookmarkStart w:id="402" w:name="_Toc406409401"/>
      <w:bookmarkStart w:id="403" w:name="_Toc406402792"/>
      <w:bookmarkStart w:id="404" w:name="_Toc406409402"/>
      <w:bookmarkStart w:id="405" w:name="_Toc406402793"/>
      <w:bookmarkStart w:id="406" w:name="_Toc406409403"/>
      <w:bookmarkStart w:id="407" w:name="_Toc406402794"/>
      <w:bookmarkStart w:id="408" w:name="_Toc406409404"/>
      <w:bookmarkStart w:id="409" w:name="_Toc406402795"/>
      <w:bookmarkStart w:id="410" w:name="_Toc406409405"/>
      <w:bookmarkStart w:id="411" w:name="_Toc406402796"/>
      <w:bookmarkStart w:id="412" w:name="_Toc406409406"/>
      <w:bookmarkStart w:id="413" w:name="_Toc406402797"/>
      <w:bookmarkStart w:id="414" w:name="_Toc406409407"/>
      <w:bookmarkStart w:id="415" w:name="_Toc406402798"/>
      <w:bookmarkStart w:id="416" w:name="_Toc406409408"/>
      <w:bookmarkStart w:id="417" w:name="_Toc416179652"/>
      <w:bookmarkStart w:id="418" w:name="_Toc416179754"/>
      <w:bookmarkStart w:id="419" w:name="_Toc416181535"/>
      <w:bookmarkStart w:id="420" w:name="_Toc416179653"/>
      <w:bookmarkStart w:id="421" w:name="_Toc416179755"/>
      <w:bookmarkStart w:id="422" w:name="_Toc416181536"/>
      <w:bookmarkStart w:id="423" w:name="_Toc406485633"/>
      <w:bookmarkStart w:id="424" w:name="_Toc406504784"/>
      <w:bookmarkStart w:id="425" w:name="_Toc406506926"/>
      <w:bookmarkStart w:id="426" w:name="_Toc406507449"/>
      <w:bookmarkStart w:id="427" w:name="_Toc406485634"/>
      <w:bookmarkStart w:id="428" w:name="_Toc406504785"/>
      <w:bookmarkStart w:id="429" w:name="_Toc406506927"/>
      <w:bookmarkStart w:id="430" w:name="_Toc406507450"/>
      <w:bookmarkStart w:id="431" w:name="_Toc406485635"/>
      <w:bookmarkStart w:id="432" w:name="_Toc406504786"/>
      <w:bookmarkStart w:id="433" w:name="_Toc406506928"/>
      <w:bookmarkStart w:id="434" w:name="_Toc406507451"/>
      <w:bookmarkStart w:id="435" w:name="_Toc406485652"/>
      <w:bookmarkStart w:id="436" w:name="_Toc406504803"/>
      <w:bookmarkStart w:id="437" w:name="_Toc406506945"/>
      <w:bookmarkStart w:id="438" w:name="_Toc406507468"/>
      <w:bookmarkStart w:id="439" w:name="_Toc406485660"/>
      <w:bookmarkStart w:id="440" w:name="_Toc406504811"/>
      <w:bookmarkStart w:id="441" w:name="_Toc406506953"/>
      <w:bookmarkStart w:id="442" w:name="_Toc406507476"/>
      <w:bookmarkStart w:id="443" w:name="_Toc406485677"/>
      <w:bookmarkStart w:id="444" w:name="_Toc406504828"/>
      <w:bookmarkStart w:id="445" w:name="_Toc406506970"/>
      <w:bookmarkStart w:id="446" w:name="_Toc406507493"/>
      <w:bookmarkStart w:id="447" w:name="_Toc406485685"/>
      <w:bookmarkStart w:id="448" w:name="_Toc406504836"/>
      <w:bookmarkStart w:id="449" w:name="_Toc406506978"/>
      <w:bookmarkStart w:id="450" w:name="_Toc406507501"/>
      <w:bookmarkStart w:id="451" w:name="_Toc406485701"/>
      <w:bookmarkStart w:id="452" w:name="_Toc406504852"/>
      <w:bookmarkStart w:id="453" w:name="_Toc406506994"/>
      <w:bookmarkStart w:id="454" w:name="_Toc406507517"/>
      <w:bookmarkStart w:id="455" w:name="_Toc406485709"/>
      <w:bookmarkStart w:id="456" w:name="_Toc406504860"/>
      <w:bookmarkStart w:id="457" w:name="_Toc406507002"/>
      <w:bookmarkStart w:id="458" w:name="_Toc406507525"/>
      <w:bookmarkStart w:id="459" w:name="_Toc406485717"/>
      <w:bookmarkStart w:id="460" w:name="_Toc406504868"/>
      <w:bookmarkStart w:id="461" w:name="_Toc406507010"/>
      <w:bookmarkStart w:id="462" w:name="_Toc406507533"/>
      <w:bookmarkStart w:id="463" w:name="_Toc406485725"/>
      <w:bookmarkStart w:id="464" w:name="_Toc406504876"/>
      <w:bookmarkStart w:id="465" w:name="_Toc406507018"/>
      <w:bookmarkStart w:id="466" w:name="_Toc406507541"/>
      <w:bookmarkStart w:id="467" w:name="_Toc406485733"/>
      <w:bookmarkStart w:id="468" w:name="_Toc406504884"/>
      <w:bookmarkStart w:id="469" w:name="_Toc406507026"/>
      <w:bookmarkStart w:id="470" w:name="_Toc406507549"/>
      <w:bookmarkStart w:id="471" w:name="_Toc406485741"/>
      <w:bookmarkStart w:id="472" w:name="_Toc406504892"/>
      <w:bookmarkStart w:id="473" w:name="_Toc406507034"/>
      <w:bookmarkStart w:id="474" w:name="_Toc406507557"/>
      <w:bookmarkStart w:id="475" w:name="_Toc406485749"/>
      <w:bookmarkStart w:id="476" w:name="_Toc406504900"/>
      <w:bookmarkStart w:id="477" w:name="_Toc406507042"/>
      <w:bookmarkStart w:id="478" w:name="_Toc406507565"/>
      <w:bookmarkStart w:id="479" w:name="_Toc406485757"/>
      <w:bookmarkStart w:id="480" w:name="_Toc406504908"/>
      <w:bookmarkStart w:id="481" w:name="_Toc406507050"/>
      <w:bookmarkStart w:id="482" w:name="_Toc406507573"/>
      <w:bookmarkStart w:id="483" w:name="_Toc406485765"/>
      <w:bookmarkStart w:id="484" w:name="_Toc406504916"/>
      <w:bookmarkStart w:id="485" w:name="_Toc406507058"/>
      <w:bookmarkStart w:id="486" w:name="_Toc406507581"/>
      <w:bookmarkStart w:id="487" w:name="_Toc406485773"/>
      <w:bookmarkStart w:id="488" w:name="_Toc406504924"/>
      <w:bookmarkStart w:id="489" w:name="_Toc406507066"/>
      <w:bookmarkStart w:id="490" w:name="_Toc406507589"/>
      <w:bookmarkStart w:id="491" w:name="_Toc406485781"/>
      <w:bookmarkStart w:id="492" w:name="_Toc406504932"/>
      <w:bookmarkStart w:id="493" w:name="_Toc406507074"/>
      <w:bookmarkStart w:id="494" w:name="_Toc406507597"/>
      <w:bookmarkStart w:id="495" w:name="_Toc406485789"/>
      <w:bookmarkStart w:id="496" w:name="_Toc406504940"/>
      <w:bookmarkStart w:id="497" w:name="_Toc406507082"/>
      <w:bookmarkStart w:id="498" w:name="_Toc406507605"/>
      <w:bookmarkStart w:id="499" w:name="_Toc406485797"/>
      <w:bookmarkStart w:id="500" w:name="_Toc406504948"/>
      <w:bookmarkStart w:id="501" w:name="_Toc406507090"/>
      <w:bookmarkStart w:id="502" w:name="_Toc406507613"/>
      <w:bookmarkStart w:id="503" w:name="_Toc406485805"/>
      <w:bookmarkStart w:id="504" w:name="_Toc406504956"/>
      <w:bookmarkStart w:id="505" w:name="_Toc406507098"/>
      <w:bookmarkStart w:id="506" w:name="_Toc406507621"/>
      <w:bookmarkStart w:id="507" w:name="_Toc406485813"/>
      <w:bookmarkStart w:id="508" w:name="_Toc406504964"/>
      <w:bookmarkStart w:id="509" w:name="_Toc406507106"/>
      <w:bookmarkStart w:id="510" w:name="_Toc406507629"/>
      <w:bookmarkStart w:id="511" w:name="_Toc406485821"/>
      <w:bookmarkStart w:id="512" w:name="_Toc406504972"/>
      <w:bookmarkStart w:id="513" w:name="_Toc406507114"/>
      <w:bookmarkStart w:id="514" w:name="_Toc406507637"/>
      <w:bookmarkStart w:id="515" w:name="_Toc406485829"/>
      <w:bookmarkStart w:id="516" w:name="_Toc406504980"/>
      <w:bookmarkStart w:id="517" w:name="_Toc406507122"/>
      <w:bookmarkStart w:id="518" w:name="_Toc406507645"/>
      <w:bookmarkStart w:id="519" w:name="_Toc406485837"/>
      <w:bookmarkStart w:id="520" w:name="_Toc406504988"/>
      <w:bookmarkStart w:id="521" w:name="_Toc406507130"/>
      <w:bookmarkStart w:id="522" w:name="_Toc406507653"/>
      <w:bookmarkStart w:id="523" w:name="_Toc406485845"/>
      <w:bookmarkStart w:id="524" w:name="_Toc406504996"/>
      <w:bookmarkStart w:id="525" w:name="_Toc406507138"/>
      <w:bookmarkStart w:id="526" w:name="_Toc406507661"/>
      <w:bookmarkStart w:id="527" w:name="_Toc406485853"/>
      <w:bookmarkStart w:id="528" w:name="_Toc406505004"/>
      <w:bookmarkStart w:id="529" w:name="_Toc406507146"/>
      <w:bookmarkStart w:id="530" w:name="_Toc406507669"/>
      <w:bookmarkStart w:id="531" w:name="_Toc406485861"/>
      <w:bookmarkStart w:id="532" w:name="_Toc406505012"/>
      <w:bookmarkStart w:id="533" w:name="_Toc406507154"/>
      <w:bookmarkStart w:id="534" w:name="_Toc406507677"/>
      <w:bookmarkStart w:id="535" w:name="_Toc406485869"/>
      <w:bookmarkStart w:id="536" w:name="_Toc406505020"/>
      <w:bookmarkStart w:id="537" w:name="_Toc406507162"/>
      <w:bookmarkStart w:id="538" w:name="_Toc406507685"/>
      <w:bookmarkStart w:id="539" w:name="_Toc406485877"/>
      <w:bookmarkStart w:id="540" w:name="_Toc406505028"/>
      <w:bookmarkStart w:id="541" w:name="_Toc406507170"/>
      <w:bookmarkStart w:id="542" w:name="_Toc406507693"/>
      <w:bookmarkStart w:id="543" w:name="_Toc406485885"/>
      <w:bookmarkStart w:id="544" w:name="_Toc406505036"/>
      <w:bookmarkStart w:id="545" w:name="_Toc406507178"/>
      <w:bookmarkStart w:id="546" w:name="_Toc406507701"/>
      <w:bookmarkStart w:id="547" w:name="_Toc406485893"/>
      <w:bookmarkStart w:id="548" w:name="_Toc406505044"/>
      <w:bookmarkStart w:id="549" w:name="_Toc406507186"/>
      <w:bookmarkStart w:id="550" w:name="_Toc406507709"/>
      <w:bookmarkStart w:id="551" w:name="_Toc406485901"/>
      <w:bookmarkStart w:id="552" w:name="_Toc406505052"/>
      <w:bookmarkStart w:id="553" w:name="_Toc406507194"/>
      <w:bookmarkStart w:id="554" w:name="_Toc406507717"/>
      <w:bookmarkStart w:id="555" w:name="_Toc406485909"/>
      <w:bookmarkStart w:id="556" w:name="_Toc406505060"/>
      <w:bookmarkStart w:id="557" w:name="_Toc406507202"/>
      <w:bookmarkStart w:id="558" w:name="_Toc406507725"/>
      <w:bookmarkStart w:id="559" w:name="_Toc406485917"/>
      <w:bookmarkStart w:id="560" w:name="_Toc406505068"/>
      <w:bookmarkStart w:id="561" w:name="_Toc406507210"/>
      <w:bookmarkStart w:id="562" w:name="_Toc406507733"/>
      <w:bookmarkStart w:id="563" w:name="_Toc406485925"/>
      <w:bookmarkStart w:id="564" w:name="_Toc406505076"/>
      <w:bookmarkStart w:id="565" w:name="_Toc406507218"/>
      <w:bookmarkStart w:id="566" w:name="_Toc406507741"/>
      <w:bookmarkStart w:id="567" w:name="_Toc406485933"/>
      <w:bookmarkStart w:id="568" w:name="_Toc406505084"/>
      <w:bookmarkStart w:id="569" w:name="_Toc406507226"/>
      <w:bookmarkStart w:id="570" w:name="_Toc406507749"/>
      <w:bookmarkStart w:id="571" w:name="_Toc406485941"/>
      <w:bookmarkStart w:id="572" w:name="_Toc406505092"/>
      <w:bookmarkStart w:id="573" w:name="_Toc406507234"/>
      <w:bookmarkStart w:id="574" w:name="_Toc406507757"/>
      <w:bookmarkStart w:id="575" w:name="_Toc406485949"/>
      <w:bookmarkStart w:id="576" w:name="_Toc406505100"/>
      <w:bookmarkStart w:id="577" w:name="_Toc406507242"/>
      <w:bookmarkStart w:id="578" w:name="_Toc406507765"/>
      <w:bookmarkStart w:id="579" w:name="_Toc406485957"/>
      <w:bookmarkStart w:id="580" w:name="_Toc406505108"/>
      <w:bookmarkStart w:id="581" w:name="_Toc406507250"/>
      <w:bookmarkStart w:id="582" w:name="_Toc406507773"/>
      <w:bookmarkStart w:id="583" w:name="_Toc406485965"/>
      <w:bookmarkStart w:id="584" w:name="_Toc406505116"/>
      <w:bookmarkStart w:id="585" w:name="_Toc406507258"/>
      <w:bookmarkStart w:id="586" w:name="_Toc406507781"/>
      <w:bookmarkStart w:id="587" w:name="_Toc406485973"/>
      <w:bookmarkStart w:id="588" w:name="_Toc406505124"/>
      <w:bookmarkStart w:id="589" w:name="_Toc406507266"/>
      <w:bookmarkStart w:id="590" w:name="_Toc406507789"/>
      <w:bookmarkStart w:id="591" w:name="_Toc406485981"/>
      <w:bookmarkStart w:id="592" w:name="_Toc406505132"/>
      <w:bookmarkStart w:id="593" w:name="_Toc406507274"/>
      <w:bookmarkStart w:id="594" w:name="_Toc406507797"/>
      <w:bookmarkStart w:id="595" w:name="_Toc406485989"/>
      <w:bookmarkStart w:id="596" w:name="_Toc406505140"/>
      <w:bookmarkStart w:id="597" w:name="_Toc406507282"/>
      <w:bookmarkStart w:id="598" w:name="_Toc406507805"/>
      <w:bookmarkStart w:id="599" w:name="_Toc406485997"/>
      <w:bookmarkStart w:id="600" w:name="_Toc406505148"/>
      <w:bookmarkStart w:id="601" w:name="_Toc406507290"/>
      <w:bookmarkStart w:id="602" w:name="_Toc406507813"/>
      <w:bookmarkStart w:id="603" w:name="_Toc406486005"/>
      <w:bookmarkStart w:id="604" w:name="_Toc406505156"/>
      <w:bookmarkStart w:id="605" w:name="_Toc406507298"/>
      <w:bookmarkStart w:id="606" w:name="_Toc406507821"/>
      <w:bookmarkStart w:id="607" w:name="_Toc406486013"/>
      <w:bookmarkStart w:id="608" w:name="_Toc406505164"/>
      <w:bookmarkStart w:id="609" w:name="_Toc406507306"/>
      <w:bookmarkStart w:id="610" w:name="_Toc406507829"/>
      <w:bookmarkStart w:id="611" w:name="_Toc406486021"/>
      <w:bookmarkStart w:id="612" w:name="_Toc406505172"/>
      <w:bookmarkStart w:id="613" w:name="_Toc406507314"/>
      <w:bookmarkStart w:id="614" w:name="_Toc406507837"/>
      <w:bookmarkStart w:id="615" w:name="_Toc406486029"/>
      <w:bookmarkStart w:id="616" w:name="_Toc406505180"/>
      <w:bookmarkStart w:id="617" w:name="_Toc406507322"/>
      <w:bookmarkStart w:id="618" w:name="_Toc406507845"/>
      <w:bookmarkStart w:id="619" w:name="_Toc406486037"/>
      <w:bookmarkStart w:id="620" w:name="_Toc406505188"/>
      <w:bookmarkStart w:id="621" w:name="_Toc406507330"/>
      <w:bookmarkStart w:id="622" w:name="_Toc406507853"/>
      <w:bookmarkStart w:id="623" w:name="_Toc406486045"/>
      <w:bookmarkStart w:id="624" w:name="_Toc406505196"/>
      <w:bookmarkStart w:id="625" w:name="_Toc406507338"/>
      <w:bookmarkStart w:id="626" w:name="_Toc406507861"/>
      <w:bookmarkStart w:id="627" w:name="_Toc406486053"/>
      <w:bookmarkStart w:id="628" w:name="_Toc406505204"/>
      <w:bookmarkStart w:id="629" w:name="_Toc406507346"/>
      <w:bookmarkStart w:id="630" w:name="_Toc406507869"/>
      <w:bookmarkStart w:id="631" w:name="_Toc406486061"/>
      <w:bookmarkStart w:id="632" w:name="_Toc406505212"/>
      <w:bookmarkStart w:id="633" w:name="_Toc406507354"/>
      <w:bookmarkStart w:id="634" w:name="_Toc406507877"/>
      <w:bookmarkStart w:id="635" w:name="_Toc406486069"/>
      <w:bookmarkStart w:id="636" w:name="_Toc406505220"/>
      <w:bookmarkStart w:id="637" w:name="_Toc406507362"/>
      <w:bookmarkStart w:id="638" w:name="_Toc406507885"/>
      <w:bookmarkStart w:id="639" w:name="_Toc406486077"/>
      <w:bookmarkStart w:id="640" w:name="_Toc406505228"/>
      <w:bookmarkStart w:id="641" w:name="_Toc406507370"/>
      <w:bookmarkStart w:id="642" w:name="_Toc406507893"/>
      <w:bookmarkStart w:id="643" w:name="_Toc406486085"/>
      <w:bookmarkStart w:id="644" w:name="_Toc406505236"/>
      <w:bookmarkStart w:id="645" w:name="_Toc406507378"/>
      <w:bookmarkStart w:id="646" w:name="_Toc406507901"/>
      <w:bookmarkStart w:id="647" w:name="_Toc406486093"/>
      <w:bookmarkStart w:id="648" w:name="_Toc406505244"/>
      <w:bookmarkStart w:id="649" w:name="_Toc406507386"/>
      <w:bookmarkStart w:id="650" w:name="_Toc406507909"/>
      <w:bookmarkStart w:id="651" w:name="_Toc406486101"/>
      <w:bookmarkStart w:id="652" w:name="_Toc406505252"/>
      <w:bookmarkStart w:id="653" w:name="_Toc406507394"/>
      <w:bookmarkStart w:id="654" w:name="_Toc406507917"/>
      <w:bookmarkStart w:id="655" w:name="_Toc406486109"/>
      <w:bookmarkStart w:id="656" w:name="_Toc406505260"/>
      <w:bookmarkStart w:id="657" w:name="_Toc406507402"/>
      <w:bookmarkStart w:id="658" w:name="_Toc406507925"/>
      <w:bookmarkStart w:id="659" w:name="_Toc406486117"/>
      <w:bookmarkStart w:id="660" w:name="_Toc406505268"/>
      <w:bookmarkStart w:id="661" w:name="_Toc406507410"/>
      <w:bookmarkStart w:id="662" w:name="_Toc406507933"/>
      <w:bookmarkStart w:id="663" w:name="_Toc406486118"/>
      <w:bookmarkStart w:id="664" w:name="_Toc406505269"/>
      <w:bookmarkStart w:id="665" w:name="_Toc406507411"/>
      <w:bookmarkStart w:id="666" w:name="_Toc406507934"/>
      <w:bookmarkStart w:id="667" w:name="_Toc518560505"/>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r>
        <w:lastRenderedPageBreak/>
        <w:t>Agent Declarations</w:t>
      </w:r>
      <w:bookmarkEnd w:id="667"/>
    </w:p>
    <w:p w14:paraId="194D91D7" w14:textId="77777777" w:rsidR="00653A23" w:rsidRDefault="00653A23" w:rsidP="00653A23">
      <w:pPr>
        <w:spacing w:after="120"/>
        <w:rPr>
          <w:sz w:val="20"/>
        </w:rPr>
      </w:pPr>
      <w:bookmarkStart w:id="668" w:name="_Toc405989462"/>
      <w:bookmarkStart w:id="669" w:name="_Toc405989510"/>
      <w:bookmarkStart w:id="670" w:name="_Toc405993411"/>
      <w:bookmarkStart w:id="671" w:name="_Toc405995098"/>
      <w:bookmarkStart w:id="672" w:name="_Toc405995243"/>
      <w:bookmarkStart w:id="673" w:name="_Toc405996906"/>
      <w:bookmarkStart w:id="674" w:name="_Toc405989463"/>
      <w:bookmarkStart w:id="675" w:name="_Toc405989511"/>
      <w:bookmarkStart w:id="676" w:name="_Toc405993412"/>
      <w:bookmarkStart w:id="677" w:name="_Toc405995099"/>
      <w:bookmarkStart w:id="678" w:name="_Toc405995244"/>
      <w:bookmarkStart w:id="679" w:name="_Toc405996907"/>
      <w:bookmarkStart w:id="680" w:name="_Toc405989464"/>
      <w:bookmarkStart w:id="681" w:name="_Toc405989512"/>
      <w:bookmarkStart w:id="682" w:name="_Toc405993413"/>
      <w:bookmarkStart w:id="683" w:name="_Toc405995100"/>
      <w:bookmarkStart w:id="684" w:name="_Toc405995245"/>
      <w:bookmarkStart w:id="685" w:name="_Toc405996908"/>
      <w:bookmarkStart w:id="686" w:name="_Toc405989465"/>
      <w:bookmarkStart w:id="687" w:name="_Toc405989513"/>
      <w:bookmarkStart w:id="688" w:name="_Toc405993414"/>
      <w:bookmarkStart w:id="689" w:name="_Toc405995101"/>
      <w:bookmarkStart w:id="690" w:name="_Toc405995246"/>
      <w:bookmarkStart w:id="691" w:name="_Toc405996909"/>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r w:rsidRPr="0001084E">
        <w:rPr>
          <w:sz w:val="20"/>
        </w:rPr>
        <w:t xml:space="preserve">Before a tax practitioner </w:t>
      </w:r>
      <w:r w:rsidR="009A4458">
        <w:rPr>
          <w:sz w:val="20"/>
        </w:rPr>
        <w:t xml:space="preserve">or payroll provider </w:t>
      </w:r>
      <w:r w:rsidRPr="0001084E">
        <w:rPr>
          <w:sz w:val="20"/>
        </w:rPr>
        <w:t>adds a relationship with a client</w:t>
      </w:r>
      <w:r w:rsidR="00216285">
        <w:rPr>
          <w:sz w:val="20"/>
        </w:rPr>
        <w:t>,</w:t>
      </w:r>
      <w:r w:rsidRPr="0001084E">
        <w:rPr>
          <w:sz w:val="20"/>
        </w:rPr>
        <w:t xml:space="preserve"> the law requires that they have permission from the client to perform this action.  </w:t>
      </w:r>
    </w:p>
    <w:p w14:paraId="194D91D8" w14:textId="77777777" w:rsidR="00653A23" w:rsidRDefault="00653A23" w:rsidP="00653A23">
      <w:pPr>
        <w:spacing w:after="120"/>
        <w:rPr>
          <w:sz w:val="20"/>
        </w:rPr>
      </w:pPr>
      <w:r>
        <w:rPr>
          <w:sz w:val="20"/>
        </w:rPr>
        <w:t xml:space="preserve">Each time a tax practitioner </w:t>
      </w:r>
      <w:r w:rsidR="009A4458">
        <w:rPr>
          <w:sz w:val="20"/>
        </w:rPr>
        <w:t xml:space="preserve">or payroll provider </w:t>
      </w:r>
      <w:r>
        <w:rPr>
          <w:sz w:val="20"/>
        </w:rPr>
        <w:t xml:space="preserve">lodges an approved form on behalf of a client the law requires the tax practitioner </w:t>
      </w:r>
      <w:r w:rsidR="009A4458">
        <w:rPr>
          <w:sz w:val="20"/>
        </w:rPr>
        <w:t xml:space="preserve">or payroll provider </w:t>
      </w:r>
      <w:r>
        <w:rPr>
          <w:sz w:val="20"/>
        </w:rPr>
        <w:t>to have first received a signed written declaration from that client.</w:t>
      </w:r>
    </w:p>
    <w:p w14:paraId="194D91D9" w14:textId="77777777" w:rsidR="00653A23" w:rsidRDefault="00653A23" w:rsidP="00653A23">
      <w:pPr>
        <w:spacing w:after="120"/>
        <w:rPr>
          <w:sz w:val="20"/>
        </w:rPr>
      </w:pPr>
      <w:r>
        <w:rPr>
          <w:sz w:val="20"/>
        </w:rPr>
        <w:t>Developers of SBR-enabled software products may elect to provide a printable version of the taxpayer declaration within their products.</w:t>
      </w:r>
    </w:p>
    <w:p w14:paraId="194D91DA" w14:textId="77777777" w:rsidR="00653A23" w:rsidRPr="0001084E" w:rsidRDefault="00653A23" w:rsidP="00653A23">
      <w:pPr>
        <w:spacing w:after="120"/>
        <w:rPr>
          <w:sz w:val="20"/>
        </w:rPr>
      </w:pPr>
      <w:r>
        <w:rPr>
          <w:sz w:val="20"/>
        </w:rPr>
        <w:t xml:space="preserve">For more information on the retention of declarations and frequently asked questions, please refer to the </w:t>
      </w:r>
      <w:hyperlink r:id="rId26" w:history="1">
        <w:r w:rsidRPr="00654F98">
          <w:rPr>
            <w:rStyle w:val="Hyperlink"/>
            <w:noProof w:val="0"/>
            <w:sz w:val="20"/>
          </w:rPr>
          <w:t>ATO website</w:t>
        </w:r>
      </w:hyperlink>
      <w:r>
        <w:rPr>
          <w:sz w:val="20"/>
        </w:rPr>
        <w:t>.</w:t>
      </w:r>
    </w:p>
    <w:p w14:paraId="194D91DB" w14:textId="77777777" w:rsidR="00653A23" w:rsidRPr="0001084E" w:rsidRDefault="00653A23" w:rsidP="00653A23">
      <w:pPr>
        <w:spacing w:after="120"/>
        <w:rPr>
          <w:sz w:val="20"/>
          <w:szCs w:val="20"/>
        </w:rPr>
      </w:pPr>
      <w:r w:rsidRPr="006F251A">
        <w:rPr>
          <w:sz w:val="20"/>
          <w:szCs w:val="20"/>
        </w:rPr>
        <w:t xml:space="preserve">For more information on the declaration between the intermediary and the ATO, see </w:t>
      </w:r>
      <w:r w:rsidR="00A9193B">
        <w:rPr>
          <w:sz w:val="20"/>
          <w:szCs w:val="20"/>
        </w:rPr>
        <w:t>below.</w:t>
      </w:r>
      <w:r w:rsidR="00A9193B" w:rsidRPr="006F251A">
        <w:rPr>
          <w:sz w:val="20"/>
          <w:szCs w:val="20"/>
        </w:rPr>
        <w:t xml:space="preserve"> </w:t>
      </w:r>
    </w:p>
    <w:p w14:paraId="194D91DC" w14:textId="77777777" w:rsidR="00216285" w:rsidRPr="00074CF5" w:rsidRDefault="00216285" w:rsidP="008750FB">
      <w:pPr>
        <w:pStyle w:val="Heading2"/>
      </w:pPr>
      <w:bookmarkStart w:id="692" w:name="_Toc518560506"/>
      <w:r w:rsidRPr="00074CF5">
        <w:t>The Declaration</w:t>
      </w:r>
      <w:bookmarkEnd w:id="692"/>
    </w:p>
    <w:p w14:paraId="194D91DD" w14:textId="77777777" w:rsidR="00A9193B" w:rsidRPr="00657BC7" w:rsidRDefault="00A9193B" w:rsidP="00A9193B">
      <w:pPr>
        <w:spacing w:after="120"/>
        <w:rPr>
          <w:rFonts w:cs="Arial"/>
          <w:sz w:val="20"/>
          <w:szCs w:val="20"/>
        </w:rPr>
      </w:pPr>
      <w:r w:rsidRPr="00657BC7">
        <w:rPr>
          <w:rFonts w:cs="Arial"/>
          <w:sz w:val="20"/>
          <w:szCs w:val="20"/>
        </w:rPr>
        <w:t>The ATO requires, for most business collaborations, a declaration indicating that the information contained in the submission is true and correct. This declaration may be made by the intermediary – a party acting on behalf of the reporting party, such as a registered tax agent.</w:t>
      </w:r>
    </w:p>
    <w:p w14:paraId="194D91DE" w14:textId="77777777" w:rsidR="00A9193B" w:rsidRPr="00657BC7" w:rsidRDefault="00A9193B" w:rsidP="00A9193B">
      <w:pPr>
        <w:tabs>
          <w:tab w:val="left" w:pos="6887"/>
        </w:tabs>
        <w:spacing w:after="120"/>
        <w:rPr>
          <w:rFonts w:cs="Arial"/>
          <w:sz w:val="20"/>
          <w:szCs w:val="20"/>
        </w:rPr>
      </w:pPr>
      <w:r w:rsidRPr="00657BC7">
        <w:rPr>
          <w:rFonts w:cs="Arial"/>
          <w:sz w:val="20"/>
          <w:szCs w:val="20"/>
        </w:rPr>
        <w:t>To make a declaration, the intermediary must be aware of two things:</w:t>
      </w:r>
    </w:p>
    <w:p w14:paraId="194D91DF" w14:textId="77777777" w:rsidR="00A9193B" w:rsidRPr="00657BC7" w:rsidRDefault="00A9193B" w:rsidP="00A9193B">
      <w:pPr>
        <w:numPr>
          <w:ilvl w:val="0"/>
          <w:numId w:val="58"/>
        </w:numPr>
        <w:tabs>
          <w:tab w:val="num" w:pos="1276"/>
        </w:tabs>
        <w:spacing w:after="120"/>
        <w:ind w:left="567" w:firstLine="0"/>
        <w:rPr>
          <w:rFonts w:cs="Arial"/>
          <w:sz w:val="20"/>
          <w:szCs w:val="20"/>
        </w:rPr>
      </w:pPr>
      <w:r w:rsidRPr="00657BC7">
        <w:rPr>
          <w:rFonts w:cs="Arial"/>
          <w:sz w:val="20"/>
          <w:szCs w:val="20"/>
        </w:rPr>
        <w:t>the statement they are making, and</w:t>
      </w:r>
    </w:p>
    <w:p w14:paraId="194D91E0" w14:textId="77777777" w:rsidR="00A9193B" w:rsidRPr="00657BC7" w:rsidRDefault="00A9193B" w:rsidP="00A9193B">
      <w:pPr>
        <w:numPr>
          <w:ilvl w:val="0"/>
          <w:numId w:val="58"/>
        </w:numPr>
        <w:tabs>
          <w:tab w:val="num" w:pos="1276"/>
        </w:tabs>
        <w:spacing w:after="120"/>
        <w:ind w:left="567" w:firstLine="0"/>
        <w:rPr>
          <w:rFonts w:cs="Arial"/>
          <w:sz w:val="20"/>
          <w:szCs w:val="20"/>
        </w:rPr>
      </w:pPr>
      <w:r w:rsidRPr="00657BC7">
        <w:rPr>
          <w:rFonts w:cs="Arial"/>
          <w:sz w:val="20"/>
          <w:szCs w:val="20"/>
        </w:rPr>
        <w:t>that it becomes a declaration by them ‘signing’ it.</w:t>
      </w:r>
    </w:p>
    <w:p w14:paraId="194D91E1" w14:textId="77777777" w:rsidR="00A9193B" w:rsidRPr="00657BC7" w:rsidRDefault="00A9193B" w:rsidP="00A9193B">
      <w:pPr>
        <w:spacing w:after="120"/>
        <w:rPr>
          <w:rFonts w:cs="Arial"/>
          <w:sz w:val="20"/>
          <w:szCs w:val="20"/>
        </w:rPr>
      </w:pPr>
      <w:r w:rsidRPr="00657BC7">
        <w:rPr>
          <w:rFonts w:cs="Arial"/>
          <w:sz w:val="20"/>
          <w:szCs w:val="20"/>
        </w:rPr>
        <w:t>As a result, in every case that a declaration is required to accompany a transaction, the intermediary must have displayed to them:</w:t>
      </w:r>
    </w:p>
    <w:p w14:paraId="194D91E2" w14:textId="77777777" w:rsidR="00A9193B" w:rsidRPr="00657BC7" w:rsidRDefault="00A9193B" w:rsidP="00A9193B">
      <w:pPr>
        <w:numPr>
          <w:ilvl w:val="0"/>
          <w:numId w:val="57"/>
        </w:numPr>
        <w:tabs>
          <w:tab w:val="clear" w:pos="720"/>
          <w:tab w:val="num" w:pos="1296"/>
        </w:tabs>
        <w:spacing w:after="120"/>
        <w:ind w:left="567" w:firstLine="0"/>
        <w:rPr>
          <w:rFonts w:cs="Arial"/>
          <w:sz w:val="20"/>
          <w:szCs w:val="20"/>
        </w:rPr>
      </w:pPr>
      <w:r w:rsidRPr="00657BC7">
        <w:rPr>
          <w:rFonts w:cs="Arial"/>
          <w:sz w:val="20"/>
          <w:szCs w:val="20"/>
        </w:rPr>
        <w:t>a specific statement(s) describing what they are about to declare, and</w:t>
      </w:r>
    </w:p>
    <w:p w14:paraId="194D91E3" w14:textId="77777777" w:rsidR="00A9193B" w:rsidRPr="00657BC7" w:rsidRDefault="00A9193B" w:rsidP="00A9193B">
      <w:pPr>
        <w:numPr>
          <w:ilvl w:val="0"/>
          <w:numId w:val="57"/>
        </w:numPr>
        <w:tabs>
          <w:tab w:val="clear" w:pos="720"/>
          <w:tab w:val="num" w:pos="1296"/>
        </w:tabs>
        <w:spacing w:after="120"/>
        <w:ind w:left="1276" w:hanging="709"/>
        <w:rPr>
          <w:rFonts w:cs="Arial"/>
          <w:sz w:val="20"/>
          <w:szCs w:val="20"/>
        </w:rPr>
      </w:pPr>
      <w:r w:rsidRPr="00657BC7">
        <w:rPr>
          <w:rFonts w:cs="Arial"/>
          <w:sz w:val="20"/>
          <w:szCs w:val="20"/>
        </w:rPr>
        <w:t>an acknowledgment that the declaration is made by signing the statement(s) in a particular way.</w:t>
      </w:r>
    </w:p>
    <w:p w14:paraId="194D91E4" w14:textId="77777777" w:rsidR="00A9193B" w:rsidRPr="00657BC7" w:rsidRDefault="00A9193B" w:rsidP="00A9193B">
      <w:pPr>
        <w:spacing w:after="120"/>
        <w:rPr>
          <w:rFonts w:cs="Arial"/>
          <w:sz w:val="20"/>
          <w:szCs w:val="20"/>
        </w:rPr>
      </w:pPr>
      <w:r w:rsidRPr="00657BC7">
        <w:rPr>
          <w:rFonts w:cs="Arial"/>
          <w:sz w:val="20"/>
          <w:szCs w:val="20"/>
        </w:rPr>
        <w:t>The intermediary signs by actively confirming what constitutes their ‘signature’ by using a tick-box, submit button, or similar mechanism. Their signature must be some information sent with the transaction that enables the sender to be uniquely identified within the business.</w:t>
      </w:r>
    </w:p>
    <w:p w14:paraId="194D91E5" w14:textId="77777777" w:rsidR="00A9193B" w:rsidRPr="00657BC7" w:rsidRDefault="00A9193B" w:rsidP="00A9193B">
      <w:pPr>
        <w:spacing w:after="120"/>
        <w:rPr>
          <w:rFonts w:cs="Arial"/>
          <w:sz w:val="20"/>
          <w:szCs w:val="20"/>
        </w:rPr>
      </w:pPr>
      <w:r w:rsidRPr="00657BC7">
        <w:rPr>
          <w:rFonts w:cs="Arial"/>
          <w:sz w:val="20"/>
          <w:szCs w:val="20"/>
        </w:rPr>
        <w:t>The wording of the declaration varies depending on what type of AUSkey the intermediary is using. The tables below describe each scenario and provide the wording for each declaration and suggested wording for the signing statements. In the tables, the placeholder &lt;ATO Product&gt; is to be replaced with the appropriate ATO product as defined in the ATO Service Registry. For those business collaborations that do not permit schedules, the phrase ‘</w:t>
      </w:r>
      <w:r w:rsidRPr="00657BC7">
        <w:rPr>
          <w:rFonts w:cs="Arial"/>
          <w:i/>
          <w:sz w:val="20"/>
          <w:szCs w:val="20"/>
        </w:rPr>
        <w:t>and its related schedule(s)</w:t>
      </w:r>
      <w:r w:rsidRPr="00657BC7">
        <w:rPr>
          <w:rFonts w:cs="Arial"/>
          <w:sz w:val="20"/>
          <w:szCs w:val="20"/>
        </w:rPr>
        <w:t>’ is to be omitted.</w:t>
      </w:r>
    </w:p>
    <w:p w14:paraId="194D91E6" w14:textId="77777777" w:rsidR="00A9193B" w:rsidRPr="00657BC7" w:rsidRDefault="00A9193B" w:rsidP="00A9193B">
      <w:pPr>
        <w:pStyle w:val="StyleBefore6ptAfter6pt"/>
        <w:rPr>
          <w:sz w:val="20"/>
          <w:szCs w:val="20"/>
        </w:rPr>
      </w:pPr>
      <w:r w:rsidRPr="00657BC7">
        <w:rPr>
          <w:sz w:val="20"/>
          <w:szCs w:val="20"/>
        </w:rPr>
        <w:t>Where a specific business collaboration requires a different declaration or no declaration, this will be specified in the ATO Service Registry for that product.</w:t>
      </w:r>
    </w:p>
    <w:p w14:paraId="194D91E7" w14:textId="77777777" w:rsidR="00A9193B" w:rsidRPr="004E7F3E" w:rsidRDefault="008D044D" w:rsidP="00A9193B">
      <w:pPr>
        <w:spacing w:after="120"/>
        <w:rPr>
          <w:sz w:val="20"/>
          <w:szCs w:val="20"/>
        </w:rPr>
      </w:pPr>
      <w:r>
        <w:rPr>
          <w:rFonts w:cs="Arial"/>
          <w:sz w:val="20"/>
          <w:szCs w:val="20"/>
        </w:rPr>
        <w:t xml:space="preserve">Below are two </w:t>
      </w:r>
      <w:r w:rsidR="00FD316F">
        <w:rPr>
          <w:rFonts w:cs="Arial"/>
          <w:sz w:val="20"/>
          <w:szCs w:val="20"/>
        </w:rPr>
        <w:t>examples</w:t>
      </w:r>
      <w:r>
        <w:rPr>
          <w:rFonts w:cs="Arial"/>
          <w:sz w:val="20"/>
          <w:szCs w:val="20"/>
        </w:rPr>
        <w:t xml:space="preserve"> providing suggested wording and guidance on a correct declaration.  </w:t>
      </w:r>
      <w:r w:rsidR="00A9193B" w:rsidRPr="00657BC7">
        <w:rPr>
          <w:rFonts w:cs="Arial"/>
          <w:sz w:val="20"/>
          <w:szCs w:val="20"/>
        </w:rPr>
        <w:t>Online (cloud) service providers sending a message on behalf of another entity (reporting party or an intermediary) must support</w:t>
      </w:r>
      <w:r w:rsidR="00216285">
        <w:rPr>
          <w:rFonts w:cs="Arial"/>
          <w:sz w:val="20"/>
          <w:szCs w:val="20"/>
        </w:rPr>
        <w:t xml:space="preserve"> </w:t>
      </w:r>
      <w:r>
        <w:rPr>
          <w:rFonts w:cs="Arial"/>
          <w:sz w:val="20"/>
          <w:szCs w:val="20"/>
        </w:rPr>
        <w:t>Example 2</w:t>
      </w:r>
      <w:r w:rsidR="00A9193B" w:rsidRPr="00657BC7">
        <w:rPr>
          <w:rFonts w:cs="Arial"/>
          <w:sz w:val="20"/>
          <w:szCs w:val="20"/>
        </w:rPr>
        <w:t>.</w:t>
      </w:r>
    </w:p>
    <w:p w14:paraId="194D91E8" w14:textId="77777777" w:rsidR="00216285" w:rsidRDefault="00216285">
      <w:pPr>
        <w:rPr>
          <w:rFonts w:cs="Arial"/>
          <w:b/>
          <w:bCs/>
          <w:iCs/>
          <w:caps/>
          <w:color w:val="1F497D" w:themeColor="text2"/>
          <w:kern w:val="36"/>
          <w:sz w:val="24"/>
          <w:szCs w:val="28"/>
        </w:rPr>
      </w:pPr>
      <w:r>
        <w:br w:type="page"/>
      </w:r>
    </w:p>
    <w:p w14:paraId="194D91E9" w14:textId="77777777" w:rsidR="00D41816" w:rsidRDefault="00653A23" w:rsidP="008750FB">
      <w:pPr>
        <w:pStyle w:val="Heading2"/>
      </w:pPr>
      <w:bookmarkStart w:id="693" w:name="_Toc518560507"/>
      <w:r>
        <w:lastRenderedPageBreak/>
        <w:t>Suggested Wording</w:t>
      </w:r>
      <w:bookmarkEnd w:id="693"/>
    </w:p>
    <w:p w14:paraId="194D91EA" w14:textId="77777777" w:rsidR="00653A23" w:rsidRDefault="00BB6FF5" w:rsidP="008750FB">
      <w:pPr>
        <w:pStyle w:val="Heading3"/>
      </w:pPr>
      <w:bookmarkStart w:id="694" w:name="_Toc518560508"/>
      <w:r>
        <w:t>example 1</w:t>
      </w:r>
      <w:bookmarkEnd w:id="694"/>
    </w:p>
    <w:tbl>
      <w:tblPr>
        <w:tblW w:w="9639" w:type="dxa"/>
        <w:tblInd w:w="108" w:type="dxa"/>
        <w:tblLayout w:type="fixed"/>
        <w:tblLook w:val="04A0" w:firstRow="1" w:lastRow="0" w:firstColumn="1" w:lastColumn="0" w:noHBand="0" w:noVBand="1"/>
      </w:tblPr>
      <w:tblGrid>
        <w:gridCol w:w="2340"/>
        <w:gridCol w:w="7299"/>
      </w:tblGrid>
      <w:tr w:rsidR="00BB6FF5" w14:paraId="194D91ED" w14:textId="77777777" w:rsidTr="008C376B">
        <w:trPr>
          <w:tblHeader/>
        </w:trPr>
        <w:tc>
          <w:tcPr>
            <w:tcW w:w="9639" w:type="dxa"/>
            <w:gridSpan w:val="2"/>
            <w:tcBorders>
              <w:top w:val="single" w:sz="2" w:space="0" w:color="auto"/>
              <w:left w:val="single" w:sz="2" w:space="0" w:color="auto"/>
              <w:bottom w:val="single" w:sz="2" w:space="0" w:color="auto"/>
              <w:right w:val="single" w:sz="2" w:space="0" w:color="auto"/>
            </w:tcBorders>
            <w:shd w:val="clear" w:color="auto" w:fill="C6D9F1"/>
            <w:tcMar>
              <w:top w:w="108" w:type="dxa"/>
              <w:left w:w="108" w:type="dxa"/>
              <w:bottom w:w="0" w:type="dxa"/>
              <w:right w:w="108" w:type="dxa"/>
            </w:tcMar>
            <w:hideMark/>
          </w:tcPr>
          <w:p w14:paraId="194D91EB" w14:textId="0DBE16A6" w:rsidR="00BB6FF5" w:rsidRDefault="00BB6FF5" w:rsidP="006B01EE">
            <w:pPr>
              <w:pStyle w:val="Maintext"/>
              <w:keepNext/>
              <w:rPr>
                <w:rFonts w:cs="Arial"/>
                <w:sz w:val="20"/>
              </w:rPr>
            </w:pPr>
            <w:r>
              <w:rPr>
                <w:rFonts w:cs="Arial"/>
                <w:sz w:val="20"/>
              </w:rPr>
              <w:t xml:space="preserve">An </w:t>
            </w:r>
            <w:r>
              <w:rPr>
                <w:rFonts w:cs="Arial"/>
                <w:b/>
                <w:sz w:val="20"/>
              </w:rPr>
              <w:t xml:space="preserve">intermediary </w:t>
            </w:r>
            <w:r>
              <w:rPr>
                <w:rFonts w:cs="Arial"/>
                <w:sz w:val="20"/>
              </w:rPr>
              <w:t xml:space="preserve">who </w:t>
            </w:r>
            <w:r>
              <w:rPr>
                <w:rFonts w:cs="Arial"/>
                <w:sz w:val="20"/>
                <w:u w:val="single"/>
              </w:rPr>
              <w:t>is</w:t>
            </w:r>
            <w:r>
              <w:rPr>
                <w:rFonts w:cs="Arial"/>
                <w:sz w:val="20"/>
              </w:rPr>
              <w:t xml:space="preserve"> a registered agent is lodging via SBR using an AUSkey assigned to an </w:t>
            </w:r>
            <w:r>
              <w:rPr>
                <w:rFonts w:cs="Arial"/>
                <w:b/>
                <w:sz w:val="20"/>
              </w:rPr>
              <w:t>individual</w:t>
            </w:r>
            <w:r>
              <w:rPr>
                <w:rFonts w:cs="Arial"/>
                <w:sz w:val="20"/>
              </w:rPr>
              <w:t>.</w:t>
            </w:r>
          </w:p>
          <w:p w14:paraId="194D91EC" w14:textId="77777777" w:rsidR="00BB6FF5" w:rsidRDefault="00BB6FF5" w:rsidP="006B01EE">
            <w:pPr>
              <w:pStyle w:val="Maintext"/>
              <w:keepNext/>
              <w:rPr>
                <w:rFonts w:cs="Arial"/>
                <w:color w:val="000000"/>
                <w:sz w:val="20"/>
                <w:szCs w:val="20"/>
              </w:rPr>
            </w:pPr>
            <w:r>
              <w:rPr>
                <w:rFonts w:cs="Arial"/>
                <w:sz w:val="20"/>
              </w:rPr>
              <w:t>(For those returns forms that do not permit schedules, the phrase ‘</w:t>
            </w:r>
            <w:r>
              <w:rPr>
                <w:rFonts w:cs="Arial"/>
                <w:i/>
                <w:sz w:val="20"/>
              </w:rPr>
              <w:t>and its related schedule(s)</w:t>
            </w:r>
            <w:r>
              <w:rPr>
                <w:rFonts w:cs="Arial"/>
                <w:sz w:val="20"/>
              </w:rPr>
              <w:t>’ is omitted).</w:t>
            </w:r>
          </w:p>
        </w:tc>
      </w:tr>
      <w:tr w:rsidR="00BB6FF5" w14:paraId="194D91F4" w14:textId="77777777" w:rsidTr="008C376B">
        <w:tc>
          <w:tcPr>
            <w:tcW w:w="2340" w:type="dxa"/>
            <w:tcBorders>
              <w:top w:val="single" w:sz="2" w:space="0" w:color="auto"/>
              <w:left w:val="single" w:sz="4" w:space="0" w:color="auto"/>
              <w:bottom w:val="single" w:sz="4" w:space="0" w:color="auto"/>
              <w:right w:val="single" w:sz="4" w:space="0" w:color="auto"/>
            </w:tcBorders>
            <w:tcMar>
              <w:top w:w="108" w:type="dxa"/>
              <w:left w:w="108" w:type="dxa"/>
              <w:bottom w:w="0" w:type="dxa"/>
              <w:right w:w="108" w:type="dxa"/>
            </w:tcMar>
            <w:hideMark/>
          </w:tcPr>
          <w:p w14:paraId="194D91EE" w14:textId="77777777" w:rsidR="00BB6FF5" w:rsidRDefault="00BB6FF5" w:rsidP="006B01EE">
            <w:pPr>
              <w:pStyle w:val="Maintext"/>
              <w:keepNext/>
              <w:rPr>
                <w:rFonts w:cs="Arial"/>
                <w:color w:val="000000"/>
                <w:sz w:val="20"/>
                <w:szCs w:val="20"/>
              </w:rPr>
            </w:pPr>
            <w:r>
              <w:rPr>
                <w:rFonts w:cs="Arial"/>
                <w:color w:val="000000"/>
                <w:sz w:val="20"/>
                <w:szCs w:val="20"/>
              </w:rPr>
              <w:t>Declaration statement</w:t>
            </w:r>
          </w:p>
        </w:tc>
        <w:tc>
          <w:tcPr>
            <w:tcW w:w="7299" w:type="dxa"/>
            <w:tcBorders>
              <w:top w:val="single" w:sz="2" w:space="0" w:color="auto"/>
              <w:left w:val="single" w:sz="4" w:space="0" w:color="auto"/>
              <w:bottom w:val="single" w:sz="4" w:space="0" w:color="auto"/>
              <w:right w:val="single" w:sz="4" w:space="0" w:color="auto"/>
            </w:tcBorders>
            <w:tcMar>
              <w:top w:w="108" w:type="dxa"/>
              <w:left w:w="108" w:type="dxa"/>
              <w:bottom w:w="0" w:type="dxa"/>
              <w:right w:w="108" w:type="dxa"/>
            </w:tcMar>
            <w:hideMark/>
          </w:tcPr>
          <w:p w14:paraId="194D91EF" w14:textId="77777777" w:rsidR="00BB6FF5" w:rsidRDefault="00BB6FF5" w:rsidP="006B01EE">
            <w:pPr>
              <w:pStyle w:val="Maintext"/>
              <w:keepNext/>
              <w:spacing w:after="120"/>
              <w:rPr>
                <w:rFonts w:cs="Arial"/>
                <w:color w:val="000000"/>
                <w:sz w:val="20"/>
                <w:szCs w:val="20"/>
              </w:rPr>
            </w:pPr>
            <w:r>
              <w:rPr>
                <w:rFonts w:cs="Arial"/>
                <w:color w:val="000000"/>
                <w:sz w:val="20"/>
                <w:szCs w:val="20"/>
              </w:rPr>
              <w:t>The statement that an intermediary who is a registered agent is declaring shall be:</w:t>
            </w:r>
          </w:p>
          <w:p w14:paraId="194D91F0" w14:textId="77777777" w:rsidR="00BB6FF5" w:rsidRDefault="00BB6FF5" w:rsidP="006B01EE">
            <w:pPr>
              <w:pStyle w:val="Maintext"/>
              <w:keepNext/>
              <w:spacing w:after="120"/>
              <w:ind w:left="252"/>
              <w:rPr>
                <w:rFonts w:cs="Arial"/>
                <w:i/>
                <w:color w:val="000000"/>
                <w:sz w:val="20"/>
                <w:szCs w:val="20"/>
              </w:rPr>
            </w:pPr>
            <w:r>
              <w:rPr>
                <w:rFonts w:cs="Arial"/>
                <w:color w:val="000000"/>
                <w:sz w:val="20"/>
                <w:szCs w:val="20"/>
              </w:rPr>
              <w:t>“</w:t>
            </w:r>
            <w:r>
              <w:rPr>
                <w:rFonts w:cs="Arial"/>
                <w:i/>
                <w:color w:val="000000"/>
                <w:sz w:val="20"/>
                <w:szCs w:val="20"/>
              </w:rPr>
              <w:t>I declare that:</w:t>
            </w:r>
          </w:p>
          <w:p w14:paraId="194D91F1" w14:textId="77777777" w:rsidR="00BB6FF5" w:rsidRDefault="00BB6FF5" w:rsidP="006B01EE">
            <w:pPr>
              <w:pStyle w:val="Maintext"/>
              <w:keepNext/>
              <w:tabs>
                <w:tab w:val="left" w:pos="780"/>
              </w:tabs>
              <w:spacing w:after="120"/>
              <w:ind w:left="720"/>
              <w:rPr>
                <w:rFonts w:cs="Arial"/>
                <w:i/>
                <w:color w:val="000000"/>
                <w:sz w:val="20"/>
                <w:szCs w:val="20"/>
              </w:rPr>
            </w:pPr>
            <w:r>
              <w:rPr>
                <w:rFonts w:cs="Arial"/>
                <w:i/>
                <w:color w:val="000000"/>
                <w:sz w:val="20"/>
                <w:szCs w:val="20"/>
              </w:rPr>
              <w:t xml:space="preserve">I have prepared this </w:t>
            </w:r>
            <w:r>
              <w:rPr>
                <w:rFonts w:cs="Arial"/>
                <w:color w:val="000000"/>
                <w:sz w:val="20"/>
                <w:szCs w:val="20"/>
              </w:rPr>
              <w:t xml:space="preserve">&lt;ATO Product&gt; </w:t>
            </w:r>
            <w:r>
              <w:rPr>
                <w:rFonts w:cs="Arial"/>
                <w:i/>
                <w:color w:val="000000"/>
                <w:sz w:val="20"/>
                <w:szCs w:val="20"/>
              </w:rPr>
              <w:t>and its related schedule(s) in accordance with the information supplied by the entity;</w:t>
            </w:r>
          </w:p>
          <w:p w14:paraId="194D91F2" w14:textId="77777777" w:rsidR="00BB6FF5" w:rsidRDefault="00BB6FF5" w:rsidP="006B01EE">
            <w:pPr>
              <w:pStyle w:val="Maintext"/>
              <w:keepNext/>
              <w:tabs>
                <w:tab w:val="left" w:pos="780"/>
              </w:tabs>
              <w:spacing w:after="120"/>
              <w:ind w:left="720"/>
              <w:rPr>
                <w:rFonts w:cs="Arial"/>
                <w:i/>
                <w:color w:val="000000"/>
                <w:sz w:val="20"/>
                <w:szCs w:val="20"/>
              </w:rPr>
            </w:pPr>
            <w:r>
              <w:rPr>
                <w:rFonts w:cs="Arial"/>
                <w:i/>
                <w:color w:val="000000"/>
                <w:sz w:val="20"/>
                <w:szCs w:val="20"/>
              </w:rPr>
              <w:t>I have received a declaration made by the entity that the information provided to me for the preparation of this return is true and correct; and</w:t>
            </w:r>
          </w:p>
          <w:p w14:paraId="194D91F3" w14:textId="77777777" w:rsidR="00BB6FF5" w:rsidRDefault="00BB6FF5" w:rsidP="006B01EE">
            <w:pPr>
              <w:pStyle w:val="Maintext"/>
              <w:keepNext/>
              <w:tabs>
                <w:tab w:val="left" w:pos="780"/>
              </w:tabs>
              <w:spacing w:after="120"/>
              <w:ind w:left="720"/>
              <w:rPr>
                <w:rFonts w:cs="Arial"/>
                <w:color w:val="000000"/>
                <w:sz w:val="20"/>
                <w:szCs w:val="20"/>
              </w:rPr>
            </w:pPr>
            <w:r>
              <w:rPr>
                <w:rFonts w:cs="Arial"/>
                <w:i/>
                <w:color w:val="000000"/>
                <w:sz w:val="20"/>
                <w:szCs w:val="20"/>
              </w:rPr>
              <w:t>I am authorised by the entity to give information in this return to the Commissioner.”</w:t>
            </w:r>
          </w:p>
        </w:tc>
      </w:tr>
      <w:tr w:rsidR="00BB6FF5" w14:paraId="194D91FA" w14:textId="77777777" w:rsidTr="008C376B">
        <w:tc>
          <w:tcPr>
            <w:tcW w:w="2340" w:type="dxa"/>
            <w:tcBorders>
              <w:top w:val="single" w:sz="4" w:space="0" w:color="auto"/>
              <w:left w:val="single" w:sz="4" w:space="0" w:color="auto"/>
              <w:bottom w:val="single" w:sz="4" w:space="0" w:color="auto"/>
              <w:right w:val="single" w:sz="4" w:space="0" w:color="auto"/>
            </w:tcBorders>
            <w:tcMar>
              <w:top w:w="108" w:type="dxa"/>
              <w:left w:w="108" w:type="dxa"/>
              <w:bottom w:w="0" w:type="dxa"/>
              <w:right w:w="108" w:type="dxa"/>
            </w:tcMar>
            <w:hideMark/>
          </w:tcPr>
          <w:p w14:paraId="194D91F5" w14:textId="77777777" w:rsidR="00BB6FF5" w:rsidRDefault="00BB6FF5" w:rsidP="006B01EE">
            <w:pPr>
              <w:pStyle w:val="Maintext"/>
              <w:rPr>
                <w:rFonts w:cs="Arial"/>
                <w:color w:val="000000"/>
                <w:sz w:val="20"/>
                <w:szCs w:val="20"/>
              </w:rPr>
            </w:pPr>
            <w:r>
              <w:rPr>
                <w:rFonts w:cs="Arial"/>
                <w:color w:val="000000"/>
                <w:sz w:val="20"/>
                <w:szCs w:val="20"/>
              </w:rPr>
              <w:t>Signing statement</w:t>
            </w:r>
          </w:p>
        </w:tc>
        <w:tc>
          <w:tcPr>
            <w:tcW w:w="7299" w:type="dxa"/>
            <w:tcBorders>
              <w:top w:val="single" w:sz="4" w:space="0" w:color="auto"/>
              <w:left w:val="single" w:sz="4" w:space="0" w:color="auto"/>
              <w:bottom w:val="single" w:sz="4" w:space="0" w:color="auto"/>
              <w:right w:val="single" w:sz="4" w:space="0" w:color="auto"/>
            </w:tcBorders>
            <w:tcMar>
              <w:top w:w="108" w:type="dxa"/>
              <w:left w:w="108" w:type="dxa"/>
              <w:bottom w:w="0" w:type="dxa"/>
              <w:right w:w="108" w:type="dxa"/>
            </w:tcMar>
            <w:hideMark/>
          </w:tcPr>
          <w:p w14:paraId="194D91F6" w14:textId="77777777" w:rsidR="00BB6FF5" w:rsidRDefault="00BB6FF5" w:rsidP="006B01EE">
            <w:pPr>
              <w:pStyle w:val="Maintext"/>
              <w:spacing w:after="120"/>
              <w:rPr>
                <w:rFonts w:cs="Arial"/>
                <w:color w:val="000000"/>
                <w:sz w:val="20"/>
                <w:szCs w:val="20"/>
              </w:rPr>
            </w:pPr>
            <w:r>
              <w:rPr>
                <w:rFonts w:cs="Arial"/>
                <w:color w:val="000000"/>
                <w:sz w:val="20"/>
                <w:szCs w:val="20"/>
              </w:rPr>
              <w:t>The text describing the way that they are ‘making’ the declaration by ‘signing’ it in a particular way shall include reference to signing with the AUSkey.</w:t>
            </w:r>
          </w:p>
          <w:p w14:paraId="194D91F7" w14:textId="77777777" w:rsidR="00BB6FF5" w:rsidRDefault="00BB6FF5" w:rsidP="006B01EE">
            <w:pPr>
              <w:pStyle w:val="Maintext"/>
              <w:spacing w:after="120"/>
              <w:rPr>
                <w:rFonts w:cs="Arial"/>
                <w:color w:val="000000"/>
                <w:sz w:val="20"/>
                <w:szCs w:val="20"/>
              </w:rPr>
            </w:pPr>
            <w:r>
              <w:rPr>
                <w:rFonts w:cs="Arial"/>
                <w:color w:val="000000"/>
                <w:sz w:val="20"/>
                <w:szCs w:val="20"/>
              </w:rPr>
              <w:t>For example:</w:t>
            </w:r>
          </w:p>
          <w:p w14:paraId="194D91F8" w14:textId="77777777" w:rsidR="00BB6FF5" w:rsidRDefault="00BB6FF5" w:rsidP="006B01EE">
            <w:pPr>
              <w:pStyle w:val="Maintext"/>
              <w:spacing w:after="120"/>
              <w:ind w:left="252"/>
              <w:rPr>
                <w:rFonts w:cs="Arial"/>
                <w:color w:val="000000"/>
                <w:sz w:val="20"/>
                <w:szCs w:val="20"/>
              </w:rPr>
            </w:pPr>
            <w:r>
              <w:rPr>
                <w:rFonts w:cs="Arial"/>
                <w:color w:val="000000"/>
                <w:sz w:val="20"/>
                <w:szCs w:val="20"/>
              </w:rPr>
              <w:t>“</w:t>
            </w:r>
            <w:r>
              <w:rPr>
                <w:rFonts w:cs="Arial"/>
                <w:i/>
                <w:color w:val="000000"/>
                <w:sz w:val="20"/>
                <w:szCs w:val="20"/>
              </w:rPr>
              <w:t>Tick this box to sign this declaration with the AUSkey you used to log in.”</w:t>
            </w:r>
          </w:p>
          <w:p w14:paraId="194D91F9" w14:textId="77777777" w:rsidR="00BB6FF5" w:rsidRDefault="00BB6FF5" w:rsidP="00BB6FF5">
            <w:pPr>
              <w:pStyle w:val="Maintext"/>
              <w:spacing w:after="120"/>
              <w:rPr>
                <w:rFonts w:cs="Arial"/>
                <w:color w:val="000000"/>
                <w:sz w:val="20"/>
                <w:szCs w:val="20"/>
              </w:rPr>
            </w:pPr>
            <w:r>
              <w:rPr>
                <w:rFonts w:cs="Arial"/>
                <w:color w:val="000000"/>
                <w:sz w:val="20"/>
                <w:szCs w:val="20"/>
              </w:rPr>
              <w:t xml:space="preserve">Note: Shortening this statement to “Tick this box to sign this declaration” would not be acceptable as it does not make reference to the </w:t>
            </w:r>
            <w:r w:rsidRPr="006F251A">
              <w:rPr>
                <w:rFonts w:cs="Arial"/>
                <w:b/>
                <w:color w:val="000000"/>
                <w:sz w:val="20"/>
                <w:szCs w:val="20"/>
              </w:rPr>
              <w:t>identity</w:t>
            </w:r>
            <w:r>
              <w:rPr>
                <w:rFonts w:cs="Arial"/>
                <w:color w:val="000000"/>
                <w:sz w:val="20"/>
                <w:szCs w:val="20"/>
              </w:rPr>
              <w:t xml:space="preserve"> (</w:t>
            </w:r>
            <w:r w:rsidR="00E83BFE">
              <w:rPr>
                <w:rFonts w:cs="Arial"/>
                <w:color w:val="000000"/>
                <w:sz w:val="20"/>
                <w:szCs w:val="20"/>
              </w:rPr>
              <w:t>that is</w:t>
            </w:r>
            <w:r>
              <w:rPr>
                <w:rFonts w:cs="Arial"/>
                <w:color w:val="000000"/>
                <w:sz w:val="20"/>
                <w:szCs w:val="20"/>
              </w:rPr>
              <w:t xml:space="preserve"> the AUSkey) of the intermediary, who is a registered agent making the declaration.</w:t>
            </w:r>
          </w:p>
        </w:tc>
      </w:tr>
    </w:tbl>
    <w:p w14:paraId="194D91FB" w14:textId="77777777" w:rsidR="00BB6FF5" w:rsidRDefault="00BB6FF5">
      <w:pPr>
        <w:rPr>
          <w:rFonts w:cs="Arial"/>
          <w:bCs/>
          <w:iCs/>
          <w:caps/>
          <w:color w:val="1F497D" w:themeColor="text2"/>
          <w:kern w:val="36"/>
          <w:sz w:val="20"/>
          <w:szCs w:val="20"/>
        </w:rPr>
      </w:pPr>
      <w:r>
        <w:rPr>
          <w:b/>
          <w:sz w:val="20"/>
          <w:szCs w:val="20"/>
        </w:rPr>
        <w:br w:type="page"/>
      </w:r>
    </w:p>
    <w:p w14:paraId="194D91FC" w14:textId="77777777" w:rsidR="00BB6FF5" w:rsidRDefault="008D044D" w:rsidP="008750FB">
      <w:pPr>
        <w:pStyle w:val="Heading3"/>
      </w:pPr>
      <w:bookmarkStart w:id="695" w:name="_Toc518560509"/>
      <w:r>
        <w:lastRenderedPageBreak/>
        <w:t>example 2</w:t>
      </w:r>
      <w:bookmarkEnd w:id="695"/>
    </w:p>
    <w:tbl>
      <w:tblPr>
        <w:tblW w:w="9639" w:type="dxa"/>
        <w:tblInd w:w="108" w:type="dxa"/>
        <w:tblLayout w:type="fixed"/>
        <w:tblLook w:val="04A0" w:firstRow="1" w:lastRow="0" w:firstColumn="1" w:lastColumn="0" w:noHBand="0" w:noVBand="1"/>
      </w:tblPr>
      <w:tblGrid>
        <w:gridCol w:w="2340"/>
        <w:gridCol w:w="7299"/>
      </w:tblGrid>
      <w:tr w:rsidR="00BB6FF5" w14:paraId="194D91FF" w14:textId="77777777" w:rsidTr="008C376B">
        <w:trPr>
          <w:tblHeader/>
        </w:trPr>
        <w:tc>
          <w:tcPr>
            <w:tcW w:w="9639" w:type="dxa"/>
            <w:gridSpan w:val="2"/>
            <w:tcBorders>
              <w:top w:val="single" w:sz="2" w:space="0" w:color="auto"/>
              <w:left w:val="single" w:sz="2" w:space="0" w:color="auto"/>
              <w:bottom w:val="single" w:sz="2" w:space="0" w:color="auto"/>
              <w:right w:val="single" w:sz="2" w:space="0" w:color="auto"/>
            </w:tcBorders>
            <w:shd w:val="clear" w:color="auto" w:fill="C6D9F1"/>
            <w:tcMar>
              <w:top w:w="108" w:type="dxa"/>
              <w:left w:w="108" w:type="dxa"/>
              <w:bottom w:w="0" w:type="dxa"/>
              <w:right w:w="108" w:type="dxa"/>
            </w:tcMar>
            <w:hideMark/>
          </w:tcPr>
          <w:p w14:paraId="194D91FD" w14:textId="5077850B" w:rsidR="00BB6FF5" w:rsidRDefault="00BB6FF5" w:rsidP="006B01EE">
            <w:pPr>
              <w:pStyle w:val="Maintext"/>
              <w:keepNext/>
              <w:rPr>
                <w:rFonts w:cs="Arial"/>
                <w:color w:val="000000"/>
                <w:sz w:val="20"/>
                <w:szCs w:val="20"/>
              </w:rPr>
            </w:pPr>
            <w:r>
              <w:rPr>
                <w:rFonts w:cs="Arial"/>
                <w:color w:val="000000"/>
                <w:sz w:val="20"/>
                <w:szCs w:val="20"/>
              </w:rPr>
              <w:t xml:space="preserve">An </w:t>
            </w:r>
            <w:r>
              <w:rPr>
                <w:rFonts w:cs="Arial"/>
                <w:b/>
                <w:color w:val="000000"/>
                <w:sz w:val="20"/>
                <w:szCs w:val="20"/>
              </w:rPr>
              <w:t xml:space="preserve">intermediary </w:t>
            </w:r>
            <w:r>
              <w:rPr>
                <w:rFonts w:cs="Arial"/>
                <w:color w:val="000000"/>
                <w:sz w:val="20"/>
                <w:szCs w:val="20"/>
              </w:rPr>
              <w:t xml:space="preserve">who </w:t>
            </w:r>
            <w:r>
              <w:rPr>
                <w:rFonts w:cs="Arial"/>
                <w:color w:val="000000"/>
                <w:sz w:val="20"/>
                <w:szCs w:val="20"/>
                <w:u w:val="single"/>
              </w:rPr>
              <w:t>is</w:t>
            </w:r>
            <w:r>
              <w:rPr>
                <w:rFonts w:cs="Arial"/>
                <w:color w:val="000000"/>
                <w:sz w:val="20"/>
                <w:szCs w:val="20"/>
              </w:rPr>
              <w:t xml:space="preserve"> a registered agent is lodging via SBR using an AUSkey assigned to a </w:t>
            </w:r>
            <w:r>
              <w:rPr>
                <w:rFonts w:cs="Arial"/>
                <w:b/>
                <w:color w:val="000000"/>
                <w:sz w:val="20"/>
                <w:szCs w:val="20"/>
              </w:rPr>
              <w:t>device</w:t>
            </w:r>
            <w:r>
              <w:rPr>
                <w:rFonts w:cs="Arial"/>
                <w:color w:val="000000"/>
                <w:sz w:val="20"/>
                <w:szCs w:val="20"/>
              </w:rPr>
              <w:t>.</w:t>
            </w:r>
          </w:p>
          <w:p w14:paraId="194D91FE" w14:textId="77777777" w:rsidR="00BB6FF5" w:rsidRDefault="00BB6FF5" w:rsidP="006B01EE">
            <w:pPr>
              <w:pStyle w:val="Maintext"/>
              <w:keepNext/>
              <w:rPr>
                <w:rFonts w:cs="Arial"/>
                <w:color w:val="000000"/>
                <w:sz w:val="20"/>
                <w:szCs w:val="20"/>
              </w:rPr>
            </w:pPr>
            <w:r>
              <w:rPr>
                <w:rFonts w:cs="Arial"/>
                <w:color w:val="000000"/>
                <w:sz w:val="20"/>
                <w:szCs w:val="20"/>
              </w:rPr>
              <w:t>(</w:t>
            </w:r>
            <w:r>
              <w:rPr>
                <w:rFonts w:cs="Arial"/>
                <w:sz w:val="20"/>
                <w:szCs w:val="20"/>
              </w:rPr>
              <w:t>For those returns forms that do not permit schedules, the phrase ‘</w:t>
            </w:r>
            <w:r>
              <w:rPr>
                <w:rFonts w:cs="Arial"/>
                <w:i/>
                <w:color w:val="000000"/>
                <w:sz w:val="20"/>
                <w:szCs w:val="20"/>
              </w:rPr>
              <w:t>and its related schedule(s)</w:t>
            </w:r>
            <w:r>
              <w:rPr>
                <w:rFonts w:cs="Arial"/>
                <w:sz w:val="20"/>
                <w:szCs w:val="20"/>
              </w:rPr>
              <w:t>’ is omitted).</w:t>
            </w:r>
          </w:p>
        </w:tc>
      </w:tr>
      <w:tr w:rsidR="00BB6FF5" w14:paraId="194D9206" w14:textId="77777777" w:rsidTr="008C376B">
        <w:tc>
          <w:tcPr>
            <w:tcW w:w="2340" w:type="dxa"/>
            <w:tcBorders>
              <w:top w:val="single" w:sz="2" w:space="0" w:color="auto"/>
              <w:left w:val="single" w:sz="4" w:space="0" w:color="auto"/>
              <w:bottom w:val="single" w:sz="4" w:space="0" w:color="auto"/>
              <w:right w:val="single" w:sz="4" w:space="0" w:color="auto"/>
            </w:tcBorders>
            <w:tcMar>
              <w:top w:w="108" w:type="dxa"/>
              <w:left w:w="108" w:type="dxa"/>
              <w:bottom w:w="0" w:type="dxa"/>
              <w:right w:w="108" w:type="dxa"/>
            </w:tcMar>
            <w:hideMark/>
          </w:tcPr>
          <w:p w14:paraId="194D9200" w14:textId="77777777" w:rsidR="00BB6FF5" w:rsidRDefault="00BB6FF5" w:rsidP="006B01EE">
            <w:pPr>
              <w:pStyle w:val="Maintext"/>
              <w:keepNext/>
              <w:rPr>
                <w:rFonts w:cs="Arial"/>
                <w:color w:val="000000"/>
                <w:sz w:val="20"/>
                <w:szCs w:val="20"/>
              </w:rPr>
            </w:pPr>
            <w:r>
              <w:rPr>
                <w:rFonts w:cs="Arial"/>
                <w:color w:val="000000"/>
                <w:sz w:val="20"/>
                <w:szCs w:val="20"/>
              </w:rPr>
              <w:t>Declaration statement</w:t>
            </w:r>
          </w:p>
        </w:tc>
        <w:tc>
          <w:tcPr>
            <w:tcW w:w="7299" w:type="dxa"/>
            <w:tcBorders>
              <w:top w:val="single" w:sz="2" w:space="0" w:color="auto"/>
              <w:left w:val="single" w:sz="4" w:space="0" w:color="auto"/>
              <w:bottom w:val="single" w:sz="4" w:space="0" w:color="auto"/>
              <w:right w:val="single" w:sz="4" w:space="0" w:color="auto"/>
            </w:tcBorders>
            <w:tcMar>
              <w:top w:w="108" w:type="dxa"/>
              <w:left w:w="108" w:type="dxa"/>
              <w:bottom w:w="0" w:type="dxa"/>
              <w:right w:w="108" w:type="dxa"/>
            </w:tcMar>
            <w:hideMark/>
          </w:tcPr>
          <w:p w14:paraId="194D9201" w14:textId="77777777" w:rsidR="00BB6FF5" w:rsidRDefault="00BB6FF5" w:rsidP="006B01EE">
            <w:pPr>
              <w:pStyle w:val="Maintext"/>
              <w:keepNext/>
              <w:spacing w:after="120"/>
              <w:rPr>
                <w:rFonts w:cs="Arial"/>
                <w:color w:val="000000"/>
                <w:sz w:val="20"/>
                <w:szCs w:val="20"/>
              </w:rPr>
            </w:pPr>
            <w:r>
              <w:rPr>
                <w:rFonts w:cs="Arial"/>
                <w:color w:val="000000"/>
                <w:sz w:val="20"/>
                <w:szCs w:val="20"/>
              </w:rPr>
              <w:t>The statement that an intermediary who is a registered agent is declaring shall be:</w:t>
            </w:r>
          </w:p>
          <w:p w14:paraId="194D9202" w14:textId="77777777" w:rsidR="00BB6FF5" w:rsidRDefault="00BB6FF5" w:rsidP="006B01EE">
            <w:pPr>
              <w:pStyle w:val="Maintext"/>
              <w:keepNext/>
              <w:spacing w:after="120"/>
              <w:ind w:left="252"/>
              <w:rPr>
                <w:rFonts w:cs="Arial"/>
                <w:i/>
                <w:color w:val="000000"/>
                <w:sz w:val="20"/>
                <w:szCs w:val="20"/>
              </w:rPr>
            </w:pPr>
            <w:r>
              <w:rPr>
                <w:rFonts w:cs="Arial"/>
                <w:color w:val="000000"/>
                <w:sz w:val="20"/>
                <w:szCs w:val="20"/>
              </w:rPr>
              <w:t>“</w:t>
            </w:r>
            <w:r>
              <w:rPr>
                <w:rFonts w:cs="Arial"/>
                <w:i/>
                <w:color w:val="000000"/>
                <w:sz w:val="20"/>
                <w:szCs w:val="20"/>
              </w:rPr>
              <w:t>I declare that:</w:t>
            </w:r>
          </w:p>
          <w:p w14:paraId="194D9203" w14:textId="77777777" w:rsidR="00BB6FF5" w:rsidRDefault="00BB6FF5" w:rsidP="006B01EE">
            <w:pPr>
              <w:pStyle w:val="Maintext"/>
              <w:keepNext/>
              <w:tabs>
                <w:tab w:val="left" w:pos="780"/>
              </w:tabs>
              <w:spacing w:after="120"/>
              <w:ind w:left="720"/>
              <w:rPr>
                <w:rFonts w:cs="Arial"/>
                <w:i/>
                <w:color w:val="000000"/>
                <w:sz w:val="20"/>
                <w:szCs w:val="20"/>
              </w:rPr>
            </w:pPr>
            <w:r>
              <w:rPr>
                <w:rFonts w:cs="Arial"/>
                <w:i/>
                <w:color w:val="000000"/>
                <w:sz w:val="20"/>
                <w:szCs w:val="20"/>
              </w:rPr>
              <w:t xml:space="preserve">I have prepared this </w:t>
            </w:r>
            <w:r>
              <w:rPr>
                <w:rFonts w:cs="Arial"/>
                <w:color w:val="000000"/>
                <w:sz w:val="20"/>
                <w:szCs w:val="20"/>
              </w:rPr>
              <w:t>&lt;ATO Product&gt;</w:t>
            </w:r>
            <w:r>
              <w:rPr>
                <w:rFonts w:cs="Arial"/>
                <w:i/>
                <w:color w:val="000000"/>
                <w:sz w:val="20"/>
                <w:szCs w:val="20"/>
              </w:rPr>
              <w:t xml:space="preserve"> and its related schedule(s) in accordance with the information supplied by the entity;</w:t>
            </w:r>
          </w:p>
          <w:p w14:paraId="194D9204" w14:textId="77777777" w:rsidR="00BB6FF5" w:rsidRDefault="00BB6FF5" w:rsidP="006B01EE">
            <w:pPr>
              <w:pStyle w:val="Maintext"/>
              <w:keepNext/>
              <w:tabs>
                <w:tab w:val="left" w:pos="780"/>
              </w:tabs>
              <w:spacing w:after="120"/>
              <w:ind w:left="720"/>
              <w:rPr>
                <w:rFonts w:cs="Arial"/>
                <w:i/>
                <w:color w:val="000000"/>
                <w:sz w:val="20"/>
                <w:szCs w:val="20"/>
              </w:rPr>
            </w:pPr>
            <w:r>
              <w:rPr>
                <w:rFonts w:cs="Arial"/>
                <w:i/>
                <w:color w:val="000000"/>
                <w:sz w:val="20"/>
                <w:szCs w:val="20"/>
              </w:rPr>
              <w:t>I have received a declaration made by the entity that the information provided to me for the preparation of this return is true and correct; and</w:t>
            </w:r>
          </w:p>
          <w:p w14:paraId="194D9205" w14:textId="77777777" w:rsidR="00BB6FF5" w:rsidRDefault="00BB6FF5" w:rsidP="00213D3E">
            <w:pPr>
              <w:pStyle w:val="Maintext"/>
              <w:keepNext/>
              <w:tabs>
                <w:tab w:val="left" w:pos="780"/>
              </w:tabs>
              <w:spacing w:after="120"/>
              <w:ind w:left="720"/>
              <w:rPr>
                <w:rFonts w:cs="Arial"/>
                <w:color w:val="000000"/>
                <w:sz w:val="20"/>
                <w:szCs w:val="20"/>
              </w:rPr>
            </w:pPr>
            <w:r>
              <w:rPr>
                <w:rFonts w:cs="Arial"/>
                <w:i/>
                <w:color w:val="000000"/>
                <w:sz w:val="20"/>
                <w:szCs w:val="20"/>
              </w:rPr>
              <w:t>I am authorised by the entity to give information in this return to the Commissioner.</w:t>
            </w:r>
          </w:p>
        </w:tc>
      </w:tr>
      <w:tr w:rsidR="00BB6FF5" w14:paraId="194D920E" w14:textId="77777777" w:rsidTr="008C376B">
        <w:tc>
          <w:tcPr>
            <w:tcW w:w="2340" w:type="dxa"/>
            <w:tcBorders>
              <w:top w:val="single" w:sz="4" w:space="0" w:color="auto"/>
              <w:left w:val="single" w:sz="4" w:space="0" w:color="auto"/>
              <w:bottom w:val="single" w:sz="4" w:space="0" w:color="auto"/>
              <w:right w:val="single" w:sz="4" w:space="0" w:color="auto"/>
            </w:tcBorders>
            <w:tcMar>
              <w:top w:w="108" w:type="dxa"/>
              <w:left w:w="108" w:type="dxa"/>
              <w:bottom w:w="0" w:type="dxa"/>
              <w:right w:w="108" w:type="dxa"/>
            </w:tcMar>
            <w:hideMark/>
          </w:tcPr>
          <w:p w14:paraId="194D9207" w14:textId="77777777" w:rsidR="00BB6FF5" w:rsidRDefault="00BB6FF5" w:rsidP="006B01EE">
            <w:pPr>
              <w:pStyle w:val="Maintext"/>
              <w:rPr>
                <w:rFonts w:cs="Arial"/>
                <w:color w:val="000000"/>
                <w:sz w:val="20"/>
                <w:szCs w:val="20"/>
              </w:rPr>
            </w:pPr>
            <w:r>
              <w:rPr>
                <w:rFonts w:cs="Arial"/>
                <w:color w:val="000000"/>
                <w:sz w:val="20"/>
                <w:szCs w:val="20"/>
              </w:rPr>
              <w:t>Signing statement</w:t>
            </w:r>
          </w:p>
        </w:tc>
        <w:tc>
          <w:tcPr>
            <w:tcW w:w="7299" w:type="dxa"/>
            <w:tcBorders>
              <w:top w:val="single" w:sz="4" w:space="0" w:color="auto"/>
              <w:left w:val="single" w:sz="4" w:space="0" w:color="auto"/>
              <w:bottom w:val="single" w:sz="4" w:space="0" w:color="auto"/>
              <w:right w:val="single" w:sz="4" w:space="0" w:color="auto"/>
            </w:tcBorders>
            <w:tcMar>
              <w:top w:w="108" w:type="dxa"/>
              <w:left w:w="108" w:type="dxa"/>
              <w:bottom w:w="0" w:type="dxa"/>
              <w:right w:w="108" w:type="dxa"/>
            </w:tcMar>
            <w:hideMark/>
          </w:tcPr>
          <w:p w14:paraId="194D9208" w14:textId="77777777" w:rsidR="00BB6FF5" w:rsidRDefault="00BB6FF5" w:rsidP="006B01EE">
            <w:pPr>
              <w:pStyle w:val="Maintext"/>
              <w:spacing w:after="120"/>
              <w:rPr>
                <w:rFonts w:cs="Arial"/>
                <w:color w:val="000000"/>
                <w:sz w:val="20"/>
                <w:szCs w:val="20"/>
              </w:rPr>
            </w:pPr>
            <w:r>
              <w:rPr>
                <w:rFonts w:cs="Arial"/>
                <w:color w:val="000000"/>
                <w:sz w:val="20"/>
                <w:szCs w:val="20"/>
              </w:rPr>
              <w:t xml:space="preserve">The text describing the way that they are ‘making’ the declaration by ‘signing’ it in a particular way shall include reference to signing with the AUSkey for the device </w:t>
            </w:r>
            <w:r>
              <w:rPr>
                <w:rFonts w:cs="Arial"/>
                <w:i/>
                <w:color w:val="000000"/>
                <w:sz w:val="20"/>
                <w:szCs w:val="20"/>
              </w:rPr>
              <w:t>and</w:t>
            </w:r>
            <w:r>
              <w:rPr>
                <w:rFonts w:cs="Arial"/>
                <w:color w:val="000000"/>
                <w:sz w:val="20"/>
                <w:szCs w:val="20"/>
              </w:rPr>
              <w:t xml:space="preserve"> the field giving a unique user identifier.</w:t>
            </w:r>
          </w:p>
          <w:p w14:paraId="194D9209" w14:textId="77777777" w:rsidR="00BB6FF5" w:rsidRDefault="00BB6FF5" w:rsidP="006B01EE">
            <w:pPr>
              <w:pStyle w:val="Maintext"/>
              <w:spacing w:after="120"/>
              <w:rPr>
                <w:rFonts w:cs="Arial"/>
                <w:color w:val="000000"/>
                <w:sz w:val="20"/>
                <w:szCs w:val="20"/>
              </w:rPr>
            </w:pPr>
            <w:r>
              <w:rPr>
                <w:rFonts w:cs="Arial"/>
                <w:color w:val="000000"/>
                <w:sz w:val="20"/>
                <w:szCs w:val="20"/>
              </w:rPr>
              <w:t>For example:</w:t>
            </w:r>
          </w:p>
          <w:p w14:paraId="194D920A" w14:textId="77777777" w:rsidR="00BB6FF5" w:rsidRDefault="00BB6FF5" w:rsidP="006B01EE">
            <w:pPr>
              <w:pStyle w:val="Maintext"/>
              <w:spacing w:after="120"/>
              <w:ind w:left="252"/>
              <w:rPr>
                <w:rFonts w:cs="Arial"/>
                <w:color w:val="000000"/>
                <w:sz w:val="20"/>
                <w:szCs w:val="20"/>
              </w:rPr>
            </w:pPr>
            <w:r>
              <w:rPr>
                <w:rFonts w:cs="Arial"/>
                <w:color w:val="000000"/>
                <w:sz w:val="20"/>
                <w:szCs w:val="20"/>
              </w:rPr>
              <w:t>“</w:t>
            </w:r>
            <w:r>
              <w:rPr>
                <w:rFonts w:cs="Arial"/>
                <w:i/>
                <w:color w:val="000000"/>
                <w:sz w:val="20"/>
                <w:szCs w:val="20"/>
              </w:rPr>
              <w:t>Tick this box to sign this declaration with the AUSkey used by this software and your full name inserted above.”</w:t>
            </w:r>
          </w:p>
          <w:p w14:paraId="194D920B" w14:textId="77777777" w:rsidR="00BB6FF5" w:rsidRDefault="00BB6FF5" w:rsidP="006B01EE">
            <w:pPr>
              <w:pStyle w:val="Maintext"/>
              <w:spacing w:after="120"/>
              <w:rPr>
                <w:rFonts w:cs="Arial"/>
                <w:color w:val="000000"/>
                <w:sz w:val="20"/>
                <w:szCs w:val="20"/>
              </w:rPr>
            </w:pPr>
            <w:r>
              <w:rPr>
                <w:rFonts w:cs="Arial"/>
                <w:color w:val="000000"/>
                <w:sz w:val="20"/>
                <w:szCs w:val="20"/>
              </w:rPr>
              <w:t xml:space="preserve">Note: Shortening this statement to “Tick this box to sign this declaration” would not be acceptable as it does not make reference to the </w:t>
            </w:r>
            <w:r w:rsidRPr="006F251A">
              <w:rPr>
                <w:rFonts w:cs="Arial"/>
                <w:b/>
                <w:color w:val="000000"/>
                <w:sz w:val="20"/>
                <w:szCs w:val="20"/>
              </w:rPr>
              <w:t>identity</w:t>
            </w:r>
            <w:r>
              <w:rPr>
                <w:rFonts w:cs="Arial"/>
                <w:color w:val="000000"/>
                <w:sz w:val="20"/>
                <w:szCs w:val="20"/>
              </w:rPr>
              <w:t xml:space="preserve"> of the intermediary, who is a registered agent making the declaration.</w:t>
            </w:r>
          </w:p>
          <w:p w14:paraId="194D920C" w14:textId="77777777" w:rsidR="00BB6FF5" w:rsidRDefault="00BB6FF5" w:rsidP="006B01EE">
            <w:pPr>
              <w:pStyle w:val="Maintext"/>
              <w:spacing w:after="120"/>
              <w:rPr>
                <w:rFonts w:cs="Arial"/>
                <w:color w:val="000000"/>
                <w:sz w:val="20"/>
                <w:szCs w:val="20"/>
              </w:rPr>
            </w:pPr>
            <w:r>
              <w:rPr>
                <w:rFonts w:cs="Arial"/>
                <w:color w:val="000000"/>
                <w:sz w:val="20"/>
                <w:szCs w:val="20"/>
              </w:rPr>
              <w:t>The user identifier must allow the AUSkey owner or an external auditor to uniquely identify the individual who made the declaration.</w:t>
            </w:r>
          </w:p>
          <w:p w14:paraId="194D920D" w14:textId="77777777" w:rsidR="00BB6FF5" w:rsidRDefault="00BB6FF5" w:rsidP="006B01EE">
            <w:pPr>
              <w:pStyle w:val="Maintext"/>
              <w:spacing w:after="120"/>
              <w:rPr>
                <w:rFonts w:cs="Arial"/>
                <w:color w:val="000000"/>
                <w:sz w:val="20"/>
                <w:szCs w:val="20"/>
              </w:rPr>
            </w:pPr>
            <w:r>
              <w:rPr>
                <w:rFonts w:cs="Arial"/>
                <w:color w:val="000000"/>
                <w:sz w:val="20"/>
                <w:szCs w:val="20"/>
              </w:rPr>
              <w:t>The identifier used can be specified by the AUSkey owner providing it allows identification as mentioned above. Examples of suitable identifiers include a user login, a full name, or an email address.</w:t>
            </w:r>
          </w:p>
        </w:tc>
      </w:tr>
    </w:tbl>
    <w:p w14:paraId="194D920F" w14:textId="77777777" w:rsidR="009A412E" w:rsidRPr="007F73AB" w:rsidRDefault="00F9686D" w:rsidP="00400A72">
      <w:pPr>
        <w:pStyle w:val="Heading1"/>
        <w:rPr>
          <w:sz w:val="20"/>
          <w:szCs w:val="20"/>
          <w:lang w:val="en-US" w:eastAsia="en-US"/>
        </w:rPr>
      </w:pPr>
      <w:bookmarkStart w:id="696" w:name="_Toc414547734"/>
      <w:bookmarkStart w:id="697" w:name="_Toc415070095"/>
      <w:bookmarkStart w:id="698" w:name="_Toc466309516"/>
      <w:bookmarkStart w:id="699" w:name="_Toc466309634"/>
      <w:bookmarkStart w:id="700" w:name="_Toc466309750"/>
      <w:bookmarkStart w:id="701" w:name="_Toc466309981"/>
      <w:bookmarkStart w:id="702" w:name="_Toc467246253"/>
      <w:bookmarkStart w:id="703" w:name="_Toc469495477"/>
      <w:bookmarkStart w:id="704" w:name="_Toc466309520"/>
      <w:bookmarkStart w:id="705" w:name="_Toc466309638"/>
      <w:bookmarkStart w:id="706" w:name="_Toc466309754"/>
      <w:bookmarkStart w:id="707" w:name="_Toc466309985"/>
      <w:bookmarkStart w:id="708" w:name="_Toc467246257"/>
      <w:bookmarkStart w:id="709" w:name="_Toc469495481"/>
      <w:bookmarkStart w:id="710" w:name="_Toc466309523"/>
      <w:bookmarkStart w:id="711" w:name="_Toc466309641"/>
      <w:bookmarkStart w:id="712" w:name="_Toc466309757"/>
      <w:bookmarkStart w:id="713" w:name="_Toc466309988"/>
      <w:bookmarkStart w:id="714" w:name="_Toc467246260"/>
      <w:bookmarkStart w:id="715" w:name="_Toc469495484"/>
      <w:bookmarkStart w:id="716" w:name="_Toc466309524"/>
      <w:bookmarkStart w:id="717" w:name="_Toc466309642"/>
      <w:bookmarkStart w:id="718" w:name="_Toc466309758"/>
      <w:bookmarkStart w:id="719" w:name="_Toc466309989"/>
      <w:bookmarkStart w:id="720" w:name="_Toc467246261"/>
      <w:bookmarkStart w:id="721" w:name="_Toc469495485"/>
      <w:bookmarkStart w:id="722" w:name="_Toc466309528"/>
      <w:bookmarkStart w:id="723" w:name="_Toc466309646"/>
      <w:bookmarkStart w:id="724" w:name="_Toc466309762"/>
      <w:bookmarkStart w:id="725" w:name="_Toc466309993"/>
      <w:bookmarkStart w:id="726" w:name="_Toc467246265"/>
      <w:bookmarkStart w:id="727" w:name="_Toc469495489"/>
      <w:bookmarkStart w:id="728" w:name="_Toc466309531"/>
      <w:bookmarkStart w:id="729" w:name="_Toc466309649"/>
      <w:bookmarkStart w:id="730" w:name="_Toc466309765"/>
      <w:bookmarkStart w:id="731" w:name="_Toc466309996"/>
      <w:bookmarkStart w:id="732" w:name="_Toc467246268"/>
      <w:bookmarkStart w:id="733" w:name="_Toc469495492"/>
      <w:bookmarkStart w:id="734" w:name="_Toc466309532"/>
      <w:bookmarkStart w:id="735" w:name="_Toc466309650"/>
      <w:bookmarkStart w:id="736" w:name="_Toc466309766"/>
      <w:bookmarkStart w:id="737" w:name="_Toc466309997"/>
      <w:bookmarkStart w:id="738" w:name="_Toc467246269"/>
      <w:bookmarkStart w:id="739" w:name="_Toc469495493"/>
      <w:bookmarkStart w:id="740" w:name="_Toc466309536"/>
      <w:bookmarkStart w:id="741" w:name="_Toc466309654"/>
      <w:bookmarkStart w:id="742" w:name="_Toc466309770"/>
      <w:bookmarkStart w:id="743" w:name="_Toc466310001"/>
      <w:bookmarkStart w:id="744" w:name="_Toc467246273"/>
      <w:bookmarkStart w:id="745" w:name="_Toc469495497"/>
      <w:bookmarkStart w:id="746" w:name="_Toc415070105"/>
      <w:bookmarkStart w:id="747" w:name="_Toc416179666"/>
      <w:bookmarkStart w:id="748" w:name="_Toc416179768"/>
      <w:bookmarkStart w:id="749" w:name="_Toc416181549"/>
      <w:bookmarkStart w:id="750" w:name="_Toc415070107"/>
      <w:bookmarkStart w:id="751" w:name="_Toc416179669"/>
      <w:bookmarkStart w:id="752" w:name="_Toc416179771"/>
      <w:bookmarkStart w:id="753" w:name="_Toc416181552"/>
      <w:bookmarkStart w:id="754" w:name="_Toc466309549"/>
      <w:bookmarkStart w:id="755" w:name="_Toc466309667"/>
      <w:bookmarkStart w:id="756" w:name="_Toc466309783"/>
      <w:bookmarkStart w:id="757" w:name="_Toc466310014"/>
      <w:bookmarkStart w:id="758" w:name="_Toc467246286"/>
      <w:bookmarkStart w:id="759" w:name="_Toc469495510"/>
      <w:bookmarkStart w:id="760" w:name="_Toc417463737"/>
      <w:bookmarkStart w:id="761" w:name="_Toc418757927"/>
      <w:bookmarkStart w:id="762" w:name="_Toc417463738"/>
      <w:bookmarkStart w:id="763" w:name="_Toc418757928"/>
      <w:bookmarkStart w:id="764" w:name="_Toc417463739"/>
      <w:bookmarkStart w:id="765" w:name="_Toc418757929"/>
      <w:bookmarkStart w:id="766" w:name="_Toc518560510"/>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r>
        <w:lastRenderedPageBreak/>
        <w:t>Guidance</w:t>
      </w:r>
      <w:bookmarkEnd w:id="766"/>
    </w:p>
    <w:p w14:paraId="194D9210" w14:textId="77777777" w:rsidR="00472D89" w:rsidRPr="00B66226" w:rsidRDefault="000350A2" w:rsidP="00805C39">
      <w:pPr>
        <w:pStyle w:val="Maintext"/>
        <w:rPr>
          <w:sz w:val="20"/>
          <w:szCs w:val="20"/>
        </w:rPr>
      </w:pPr>
      <w:bookmarkStart w:id="767" w:name="_Toc466309554"/>
      <w:bookmarkStart w:id="768" w:name="_Toc466309672"/>
      <w:bookmarkStart w:id="769" w:name="_Toc466309788"/>
      <w:bookmarkStart w:id="770" w:name="_Toc466310019"/>
      <w:bookmarkStart w:id="771" w:name="_Toc467246291"/>
      <w:bookmarkStart w:id="772" w:name="_Toc469495515"/>
      <w:bookmarkStart w:id="773" w:name="_Toc466309555"/>
      <w:bookmarkStart w:id="774" w:name="_Toc466309673"/>
      <w:bookmarkStart w:id="775" w:name="_Toc466309789"/>
      <w:bookmarkStart w:id="776" w:name="_Toc466310020"/>
      <w:bookmarkStart w:id="777" w:name="_Toc467246292"/>
      <w:bookmarkStart w:id="778" w:name="_Toc469495516"/>
      <w:bookmarkStart w:id="779" w:name="_Toc466309556"/>
      <w:bookmarkStart w:id="780" w:name="_Toc466309674"/>
      <w:bookmarkStart w:id="781" w:name="_Toc466309790"/>
      <w:bookmarkStart w:id="782" w:name="_Toc466310021"/>
      <w:bookmarkStart w:id="783" w:name="_Toc467246293"/>
      <w:bookmarkStart w:id="784" w:name="_Toc469495517"/>
      <w:bookmarkStart w:id="785" w:name="_Toc466309557"/>
      <w:bookmarkStart w:id="786" w:name="_Toc466309675"/>
      <w:bookmarkStart w:id="787" w:name="_Toc466309791"/>
      <w:bookmarkStart w:id="788" w:name="_Toc466310022"/>
      <w:bookmarkStart w:id="789" w:name="_Toc467246294"/>
      <w:bookmarkStart w:id="790" w:name="_Toc469495518"/>
      <w:bookmarkStart w:id="791" w:name="_Toc466309558"/>
      <w:bookmarkStart w:id="792" w:name="_Toc466309676"/>
      <w:bookmarkStart w:id="793" w:name="_Toc466309792"/>
      <w:bookmarkStart w:id="794" w:name="_Toc466310023"/>
      <w:bookmarkStart w:id="795" w:name="_Toc467246295"/>
      <w:bookmarkStart w:id="796" w:name="_Toc469495519"/>
      <w:bookmarkStart w:id="797" w:name="_Toc466309559"/>
      <w:bookmarkStart w:id="798" w:name="_Toc466309677"/>
      <w:bookmarkStart w:id="799" w:name="_Toc466309793"/>
      <w:bookmarkStart w:id="800" w:name="_Toc466310024"/>
      <w:bookmarkStart w:id="801" w:name="_Toc467246296"/>
      <w:bookmarkStart w:id="802" w:name="_Toc469495520"/>
      <w:bookmarkStart w:id="803" w:name="_Toc466309560"/>
      <w:bookmarkStart w:id="804" w:name="_Toc466309678"/>
      <w:bookmarkStart w:id="805" w:name="_Toc466309794"/>
      <w:bookmarkStart w:id="806" w:name="_Toc466310025"/>
      <w:bookmarkStart w:id="807" w:name="_Toc467246297"/>
      <w:bookmarkStart w:id="808" w:name="_Toc469495521"/>
      <w:bookmarkStart w:id="809" w:name="_Toc466309561"/>
      <w:bookmarkStart w:id="810" w:name="_Toc466309679"/>
      <w:bookmarkStart w:id="811" w:name="_Toc466309795"/>
      <w:bookmarkStart w:id="812" w:name="_Toc466310026"/>
      <w:bookmarkStart w:id="813" w:name="_Toc467246298"/>
      <w:bookmarkStart w:id="814" w:name="_Toc469495522"/>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r w:rsidRPr="00B66226">
        <w:rPr>
          <w:rFonts w:cs="Arial"/>
          <w:sz w:val="20"/>
          <w:szCs w:val="20"/>
        </w:rPr>
        <w:t xml:space="preserve">Additional </w:t>
      </w:r>
      <w:r w:rsidR="00B41B11" w:rsidRPr="00B66226">
        <w:rPr>
          <w:rFonts w:cs="Arial"/>
          <w:sz w:val="20"/>
          <w:szCs w:val="20"/>
        </w:rPr>
        <w:t>guidance is</w:t>
      </w:r>
      <w:r w:rsidRPr="00B66226">
        <w:rPr>
          <w:rFonts w:cs="Arial"/>
          <w:sz w:val="20"/>
          <w:szCs w:val="20"/>
        </w:rPr>
        <w:t xml:space="preserve"> currently not</w:t>
      </w:r>
      <w:r w:rsidR="00B41B11" w:rsidRPr="00B66226">
        <w:rPr>
          <w:rFonts w:cs="Arial"/>
          <w:sz w:val="20"/>
          <w:szCs w:val="20"/>
        </w:rPr>
        <w:t xml:space="preserve"> required</w:t>
      </w:r>
      <w:r w:rsidRPr="00B66226">
        <w:rPr>
          <w:rFonts w:cs="Arial"/>
          <w:sz w:val="20"/>
          <w:szCs w:val="20"/>
        </w:rPr>
        <w:t xml:space="preserve"> for this </w:t>
      </w:r>
      <w:r w:rsidR="008E5302" w:rsidRPr="00B66226">
        <w:rPr>
          <w:rFonts w:cs="Arial"/>
          <w:sz w:val="20"/>
          <w:szCs w:val="20"/>
        </w:rPr>
        <w:t>service;</w:t>
      </w:r>
      <w:r w:rsidR="00B41B11" w:rsidRPr="00B66226">
        <w:rPr>
          <w:rFonts w:cs="Arial"/>
          <w:sz w:val="20"/>
          <w:szCs w:val="20"/>
        </w:rPr>
        <w:t xml:space="preserve"> p</w:t>
      </w:r>
      <w:r w:rsidR="000E6888" w:rsidRPr="00B66226">
        <w:rPr>
          <w:rFonts w:cs="Arial"/>
          <w:sz w:val="20"/>
          <w:szCs w:val="20"/>
        </w:rPr>
        <w:t>lease provide</w:t>
      </w:r>
      <w:r w:rsidRPr="00B66226">
        <w:rPr>
          <w:rFonts w:cs="Arial"/>
          <w:sz w:val="20"/>
          <w:szCs w:val="20"/>
        </w:rPr>
        <w:t xml:space="preserve"> any</w:t>
      </w:r>
      <w:r w:rsidR="000E6888" w:rsidRPr="00B66226">
        <w:rPr>
          <w:rFonts w:cs="Arial"/>
          <w:sz w:val="20"/>
          <w:szCs w:val="20"/>
        </w:rPr>
        <w:t xml:space="preserve"> feedback </w:t>
      </w:r>
      <w:r w:rsidRPr="00B66226">
        <w:rPr>
          <w:rFonts w:cs="Arial"/>
          <w:sz w:val="20"/>
          <w:szCs w:val="20"/>
        </w:rPr>
        <w:t>via</w:t>
      </w:r>
      <w:r w:rsidRPr="00B66226">
        <w:rPr>
          <w:sz w:val="20"/>
          <w:szCs w:val="20"/>
        </w:rPr>
        <w:t xml:space="preserve"> </w:t>
      </w:r>
      <w:hyperlink r:id="rId27" w:history="1">
        <w:r w:rsidRPr="00B66226">
          <w:rPr>
            <w:rStyle w:val="Hyperlink"/>
            <w:sz w:val="20"/>
            <w:szCs w:val="20"/>
          </w:rPr>
          <w:t>SBRServiceDesk@sbr.gov.au</w:t>
        </w:r>
      </w:hyperlink>
      <w:r w:rsidR="00216285" w:rsidRPr="00216285">
        <w:rPr>
          <w:rStyle w:val="Hyperlink"/>
          <w:sz w:val="20"/>
          <w:szCs w:val="20"/>
          <w:u w:val="none"/>
        </w:rPr>
        <w:t>.</w:t>
      </w:r>
    </w:p>
    <w:p w14:paraId="36DA045F" w14:textId="77777777" w:rsidR="004104FE" w:rsidRPr="00B66226" w:rsidRDefault="004104FE">
      <w:pPr>
        <w:pStyle w:val="Maintext"/>
        <w:rPr>
          <w:sz w:val="20"/>
          <w:szCs w:val="20"/>
        </w:rPr>
      </w:pPr>
    </w:p>
    <w:sectPr w:rsidR="004104FE" w:rsidRPr="00B66226" w:rsidSect="006F658E">
      <w:headerReference w:type="default" r:id="rId28"/>
      <w:footerReference w:type="default" r:id="rId29"/>
      <w:pgSz w:w="11906" w:h="16838" w:code="9"/>
      <w:pgMar w:top="1276" w:right="1304" w:bottom="1814" w:left="1304" w:header="425" w:footer="680" w:gutter="0"/>
      <w:cols w:space="708"/>
      <w:formProt w:val="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93EC989" w14:textId="77777777" w:rsidR="005F614F" w:rsidRDefault="005F614F">
      <w:r>
        <w:separator/>
      </w:r>
    </w:p>
  </w:endnote>
  <w:endnote w:type="continuationSeparator" w:id="0">
    <w:p w14:paraId="61B6B9AC" w14:textId="77777777" w:rsidR="005F614F" w:rsidRDefault="005F61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Narrow">
    <w:panose1 w:val="020B05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ATOStructure"/>
      <w:tblW w:w="9639" w:type="dxa"/>
      <w:tblBorders>
        <w:top w:val="single" w:sz="6" w:space="0" w:color="auto"/>
        <w:left w:val="single" w:sz="6" w:space="0" w:color="auto"/>
        <w:bottom w:val="single" w:sz="6" w:space="0" w:color="auto"/>
        <w:right w:val="single" w:sz="6" w:space="0" w:color="auto"/>
      </w:tblBorders>
      <w:tblLook w:val="01E0" w:firstRow="1" w:lastRow="1" w:firstColumn="1" w:lastColumn="1" w:noHBand="0" w:noVBand="0"/>
    </w:tblPr>
    <w:tblGrid>
      <w:gridCol w:w="3629"/>
      <w:gridCol w:w="4309"/>
      <w:gridCol w:w="1701"/>
    </w:tblGrid>
    <w:tr w:rsidR="00C569DD" w14:paraId="194D9226" w14:textId="77777777">
      <w:trPr>
        <w:trHeight w:hRule="exact" w:val="567"/>
      </w:trPr>
      <w:tc>
        <w:tcPr>
          <w:tcW w:w="3629" w:type="dxa"/>
          <w:vAlign w:val="bottom"/>
        </w:tcPr>
        <w:p w14:paraId="194D9223" w14:textId="77777777" w:rsidR="00C569DD" w:rsidRPr="00961BA8" w:rsidRDefault="005F614F">
          <w:pPr>
            <w:pStyle w:val="ClassificationFooter"/>
          </w:pPr>
          <w:r>
            <w:fldChar w:fldCharType="begin"/>
          </w:r>
          <w:r>
            <w:instrText xml:space="preserve"> DOCPROPERTY  Classification  \* MERGEFORMAT </w:instrText>
          </w:r>
          <w:r>
            <w:fldChar w:fldCharType="separate"/>
          </w:r>
          <w:r w:rsidR="00C569DD">
            <w:t>UNCLASSIFIED</w:t>
          </w:r>
          <w:r>
            <w:fldChar w:fldCharType="end"/>
          </w:r>
        </w:p>
      </w:tc>
      <w:tc>
        <w:tcPr>
          <w:tcW w:w="4309" w:type="dxa"/>
          <w:vAlign w:val="bottom"/>
        </w:tcPr>
        <w:p w14:paraId="194D9224" w14:textId="77777777" w:rsidR="00C569DD" w:rsidRDefault="00C569DD">
          <w:pPr>
            <w:pStyle w:val="FooterPortrait"/>
          </w:pPr>
          <w:r>
            <w:tab/>
          </w:r>
          <w:r>
            <w:fldChar w:fldCharType="begin"/>
          </w:r>
          <w:r>
            <w:instrText xml:space="preserve"> KEYWORDS   \* MERGEFORMAT </w:instrText>
          </w:r>
          <w:r>
            <w:fldChar w:fldCharType="end"/>
          </w:r>
        </w:p>
      </w:tc>
      <w:tc>
        <w:tcPr>
          <w:tcW w:w="1701" w:type="dxa"/>
          <w:vAlign w:val="bottom"/>
        </w:tcPr>
        <w:p w14:paraId="194D9225" w14:textId="77777777" w:rsidR="00C569DD" w:rsidRDefault="00C569DD">
          <w:pPr>
            <w:pStyle w:val="FooterPortrait"/>
            <w:jc w:val="right"/>
          </w:pPr>
          <w:r>
            <w:t>PAGE</w:t>
          </w:r>
          <w:r w:rsidRPr="00301C10">
            <w:rPr>
              <w:spacing w:val="20"/>
            </w:rPr>
            <w:t xml:space="preserve"> </w:t>
          </w:r>
          <w:r>
            <w:fldChar w:fldCharType="begin"/>
          </w:r>
          <w:r>
            <w:instrText xml:space="preserve"> PAGE   \* MERGEFORMAT </w:instrText>
          </w:r>
          <w:r>
            <w:fldChar w:fldCharType="separate"/>
          </w:r>
          <w:r>
            <w:rPr>
              <w:noProof/>
            </w:rPr>
            <w:t>2</w:t>
          </w:r>
          <w:r>
            <w:fldChar w:fldCharType="end"/>
          </w:r>
          <w:r>
            <w:t xml:space="preserve"> OF </w:t>
          </w:r>
          <w:r w:rsidR="005F614F">
            <w:fldChar w:fldCharType="begin"/>
          </w:r>
          <w:r w:rsidR="005F614F">
            <w:instrText xml:space="preserve"> NUMPAGES   \* MERGEFORMAT </w:instrText>
          </w:r>
          <w:r w:rsidR="005F614F">
            <w:fldChar w:fldCharType="separate"/>
          </w:r>
          <w:r>
            <w:rPr>
              <w:noProof/>
            </w:rPr>
            <w:t>24</w:t>
          </w:r>
          <w:r w:rsidR="005F614F">
            <w:rPr>
              <w:noProof/>
            </w:rPr>
            <w:fldChar w:fldCharType="end"/>
          </w:r>
        </w:p>
      </w:tc>
    </w:tr>
  </w:tbl>
  <w:p w14:paraId="194D9227" w14:textId="77777777" w:rsidR="00C569DD" w:rsidRPr="000D1EAD" w:rsidRDefault="00C569DD" w:rsidP="000D1EAD">
    <w:pPr>
      <w:pStyle w:val="Footer"/>
      <w:rPr>
        <w:vanish/>
        <w:sz w:val="2"/>
        <w:szCs w:val="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4D922A" w14:textId="69E895FF" w:rsidR="00C569DD" w:rsidRPr="00313350" w:rsidRDefault="00C569DD" w:rsidP="00805C39">
    <w:pPr>
      <w:pStyle w:val="FooterPortrait"/>
      <w:pBdr>
        <w:top w:val="single" w:sz="4" w:space="1" w:color="auto"/>
      </w:pBdr>
      <w:tabs>
        <w:tab w:val="clear" w:pos="1021"/>
        <w:tab w:val="left" w:pos="0"/>
        <w:tab w:val="center" w:pos="6804"/>
        <w:tab w:val="right" w:pos="13608"/>
      </w:tabs>
      <w:rPr>
        <w:sz w:val="18"/>
      </w:rPr>
    </w:pPr>
    <w:r>
      <w:rPr>
        <w:sz w:val="18"/>
      </w:rPr>
      <w:t>Version 2</w:t>
    </w:r>
    <w:r w:rsidRPr="00313350">
      <w:rPr>
        <w:sz w:val="18"/>
      </w:rPr>
      <w:t>.0</w:t>
    </w:r>
    <w:r w:rsidRPr="00313350">
      <w:rPr>
        <w:sz w:val="18"/>
      </w:rPr>
      <w:tab/>
    </w:r>
    <w:r w:rsidRPr="00313350">
      <w:rPr>
        <w:sz w:val="18"/>
      </w:rPr>
      <w:fldChar w:fldCharType="begin"/>
    </w:r>
    <w:r w:rsidRPr="00313350">
      <w:rPr>
        <w:sz w:val="18"/>
      </w:rPr>
      <w:instrText xml:space="preserve"> bkmkCLASSIFICATION  \* MERGEFORMAT </w:instrText>
    </w:r>
    <w:r w:rsidRPr="00313350">
      <w:rPr>
        <w:sz w:val="18"/>
      </w:rPr>
      <w:fldChar w:fldCharType="separate"/>
    </w:r>
    <w:r w:rsidRPr="00313350">
      <w:rPr>
        <w:sz w:val="18"/>
      </w:rPr>
      <w:t>Unclassified</w:t>
    </w:r>
    <w:r w:rsidRPr="00313350">
      <w:rPr>
        <w:sz w:val="18"/>
      </w:rPr>
      <w:fldChar w:fldCharType="end"/>
    </w:r>
    <w:r>
      <w:rPr>
        <w:sz w:val="18"/>
      </w:rPr>
      <w:t xml:space="preserve">                                                 </w:t>
    </w:r>
    <w:r w:rsidRPr="00313350">
      <w:rPr>
        <w:sz w:val="18"/>
      </w:rPr>
      <w:t>PAGE</w:t>
    </w:r>
    <w:r w:rsidRPr="00313350">
      <w:rPr>
        <w:spacing w:val="20"/>
        <w:sz w:val="18"/>
      </w:rPr>
      <w:t xml:space="preserve"> </w:t>
    </w:r>
    <w:r w:rsidRPr="00313350">
      <w:rPr>
        <w:sz w:val="18"/>
      </w:rPr>
      <w:fldChar w:fldCharType="begin"/>
    </w:r>
    <w:r w:rsidRPr="00313350">
      <w:rPr>
        <w:sz w:val="18"/>
      </w:rPr>
      <w:instrText xml:space="preserve"> PAGE   \* MERGEFORMAT </w:instrText>
    </w:r>
    <w:r w:rsidRPr="00313350">
      <w:rPr>
        <w:sz w:val="18"/>
      </w:rPr>
      <w:fldChar w:fldCharType="separate"/>
    </w:r>
    <w:r w:rsidR="005200CD">
      <w:rPr>
        <w:noProof/>
        <w:sz w:val="18"/>
      </w:rPr>
      <w:t>3</w:t>
    </w:r>
    <w:r w:rsidRPr="00313350">
      <w:rPr>
        <w:sz w:val="18"/>
      </w:rPr>
      <w:fldChar w:fldCharType="end"/>
    </w:r>
    <w:r w:rsidRPr="00313350">
      <w:rPr>
        <w:sz w:val="18"/>
      </w:rPr>
      <w:t xml:space="preserve"> OF </w:t>
    </w:r>
    <w:r w:rsidRPr="00313350">
      <w:rPr>
        <w:sz w:val="18"/>
      </w:rPr>
      <w:fldChar w:fldCharType="begin"/>
    </w:r>
    <w:r w:rsidRPr="00313350">
      <w:rPr>
        <w:sz w:val="18"/>
      </w:rPr>
      <w:instrText xml:space="preserve"> NUMPAGES   \* MERGEFORMAT </w:instrText>
    </w:r>
    <w:r w:rsidRPr="00313350">
      <w:rPr>
        <w:sz w:val="18"/>
      </w:rPr>
      <w:fldChar w:fldCharType="separate"/>
    </w:r>
    <w:r w:rsidR="005200CD">
      <w:rPr>
        <w:noProof/>
        <w:sz w:val="18"/>
      </w:rPr>
      <w:t>25</w:t>
    </w:r>
    <w:r w:rsidRPr="00313350">
      <w:rPr>
        <w:noProof/>
        <w:sz w:val="18"/>
      </w:rPr>
      <w:fldChar w:fldCharType="end"/>
    </w:r>
  </w:p>
  <w:p w14:paraId="194D922B" w14:textId="77777777" w:rsidR="00C569DD" w:rsidRPr="000D1EAD" w:rsidRDefault="00C569DD" w:rsidP="007E6AD1">
    <w:pPr>
      <w:pStyle w:val="Footer"/>
      <w:rPr>
        <w:rStyle w:val="PageNumber"/>
        <w:vanish/>
        <w:sz w:val="2"/>
      </w:rPr>
    </w:pPr>
  </w:p>
  <w:p w14:paraId="3DD68309" w14:textId="77777777" w:rsidR="00C569DD" w:rsidRDefault="00C569DD"/>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C0C6AC7" w14:textId="77777777" w:rsidR="005F614F" w:rsidRDefault="005F614F">
      <w:r>
        <w:separator/>
      </w:r>
    </w:p>
  </w:footnote>
  <w:footnote w:type="continuationSeparator" w:id="0">
    <w:p w14:paraId="65D95790" w14:textId="77777777" w:rsidR="005F614F" w:rsidRDefault="005F614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eGrid"/>
      <w:tblW w:w="9639" w:type="dxa"/>
      <w:tblBorders>
        <w:top w:val="single" w:sz="6" w:space="0" w:color="auto"/>
        <w:left w:val="single" w:sz="6" w:space="0" w:color="auto"/>
        <w:bottom w:val="single" w:sz="6" w:space="0" w:color="auto"/>
        <w:right w:val="single" w:sz="6" w:space="0" w:color="auto"/>
        <w:insideH w:val="none" w:sz="0" w:space="0" w:color="auto"/>
        <w:insideV w:val="none" w:sz="0" w:space="0" w:color="auto"/>
      </w:tblBorders>
      <w:tblLayout w:type="fixed"/>
      <w:tblCellMar>
        <w:left w:w="170" w:type="dxa"/>
        <w:right w:w="170" w:type="dxa"/>
      </w:tblCellMar>
      <w:tblLook w:val="01E0" w:firstRow="1" w:lastRow="1" w:firstColumn="1" w:lastColumn="1" w:noHBand="0" w:noVBand="0"/>
    </w:tblPr>
    <w:tblGrid>
      <w:gridCol w:w="3629"/>
      <w:gridCol w:w="6010"/>
    </w:tblGrid>
    <w:tr w:rsidR="00C569DD" w:rsidRPr="00747C19" w14:paraId="194D9221" w14:textId="77777777">
      <w:trPr>
        <w:trHeight w:hRule="exact" w:val="567"/>
      </w:trPr>
      <w:tc>
        <w:tcPr>
          <w:tcW w:w="3629" w:type="dxa"/>
          <w:shd w:val="clear" w:color="auto" w:fill="auto"/>
        </w:tcPr>
        <w:p w14:paraId="194D921F" w14:textId="77777777" w:rsidR="00C569DD" w:rsidRPr="00747C19" w:rsidRDefault="00C569DD">
          <w:pPr>
            <w:pStyle w:val="Header"/>
            <w:spacing w:before="100" w:after="100"/>
            <w:rPr>
              <w:sz w:val="32"/>
            </w:rPr>
          </w:pPr>
          <w:r w:rsidRPr="00747C19">
            <w:rPr>
              <w:sz w:val="32"/>
            </w:rPr>
            <w:fldChar w:fldCharType="begin"/>
          </w:r>
          <w:r w:rsidRPr="00747C19">
            <w:rPr>
              <w:sz w:val="32"/>
            </w:rPr>
            <w:instrText xml:space="preserve"> DOCPROPERTY  Classification  \* MERGEFORMAT </w:instrText>
          </w:r>
          <w:r w:rsidRPr="00747C19">
            <w:rPr>
              <w:sz w:val="32"/>
            </w:rPr>
            <w:fldChar w:fldCharType="separate"/>
          </w:r>
          <w:r>
            <w:rPr>
              <w:sz w:val="32"/>
            </w:rPr>
            <w:t>UNCLASSIFIED</w:t>
          </w:r>
          <w:r w:rsidRPr="00747C19">
            <w:rPr>
              <w:sz w:val="32"/>
            </w:rPr>
            <w:fldChar w:fldCharType="end"/>
          </w:r>
        </w:p>
      </w:tc>
      <w:tc>
        <w:tcPr>
          <w:tcW w:w="6010" w:type="dxa"/>
          <w:shd w:val="clear" w:color="auto" w:fill="auto"/>
        </w:tcPr>
        <w:p w14:paraId="194D9220" w14:textId="77777777" w:rsidR="00C569DD" w:rsidRPr="00747C19" w:rsidRDefault="00C569DD">
          <w:pPr>
            <w:pStyle w:val="Header"/>
            <w:spacing w:before="160" w:after="100"/>
            <w:jc w:val="right"/>
            <w:rPr>
              <w:sz w:val="15"/>
            </w:rPr>
          </w:pPr>
          <w:r w:rsidRPr="00747C19">
            <w:rPr>
              <w:sz w:val="15"/>
            </w:rPr>
            <w:fldChar w:fldCharType="begin"/>
          </w:r>
          <w:r w:rsidRPr="00747C19">
            <w:rPr>
              <w:sz w:val="15"/>
            </w:rPr>
            <w:instrText xml:space="preserve"> TITLE  \* Upper  \* MERGEFORMAT </w:instrText>
          </w:r>
          <w:r w:rsidRPr="00747C19">
            <w:rPr>
              <w:sz w:val="15"/>
            </w:rPr>
            <w:fldChar w:fldCharType="separate"/>
          </w:r>
          <w:r w:rsidRPr="00C014AE">
            <w:rPr>
              <w:sz w:val="15"/>
            </w:rPr>
            <w:t>ATO CUREL 2018</w:t>
          </w:r>
          <w:r>
            <w:rPr>
              <w:caps w:val="0"/>
              <w:sz w:val="15"/>
            </w:rPr>
            <w:t xml:space="preserve"> BUSINESS IMPLEMENTATION GUIDE</w:t>
          </w:r>
          <w:r w:rsidRPr="00747C19">
            <w:rPr>
              <w:sz w:val="15"/>
            </w:rPr>
            <w:fldChar w:fldCharType="end"/>
          </w:r>
        </w:p>
      </w:tc>
    </w:tr>
  </w:tbl>
  <w:p w14:paraId="194D9222" w14:textId="77777777" w:rsidR="00C569DD" w:rsidRPr="000D1EAD" w:rsidRDefault="00C569DD" w:rsidP="000D1EAD">
    <w:pPr>
      <w:pStyle w:val="Header"/>
      <w:rPr>
        <w:vanish/>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4D9228" w14:textId="77777777" w:rsidR="00C569DD" w:rsidRPr="00BF0296" w:rsidRDefault="00C569DD" w:rsidP="00B35638">
    <w:pPr>
      <w:pStyle w:val="Header"/>
      <w:pBdr>
        <w:bottom w:val="single" w:sz="4" w:space="1" w:color="auto"/>
      </w:pBdr>
      <w:tabs>
        <w:tab w:val="left" w:pos="0"/>
        <w:tab w:val="right" w:pos="9356"/>
      </w:tabs>
      <w:rPr>
        <w:sz w:val="18"/>
        <w:szCs w:val="16"/>
      </w:rPr>
    </w:pPr>
    <w:r w:rsidRPr="00313350">
      <w:rPr>
        <w:sz w:val="18"/>
        <w:szCs w:val="16"/>
      </w:rPr>
      <w:t>Standard business reporting</w:t>
    </w:r>
    <w:r>
      <w:rPr>
        <w:sz w:val="18"/>
        <w:szCs w:val="16"/>
      </w:rPr>
      <w:tab/>
      <w:t xml:space="preserve">ATO CUREL.0004.2018 </w:t>
    </w:r>
    <w:r w:rsidRPr="00313350">
      <w:rPr>
        <w:sz w:val="18"/>
        <w:szCs w:val="16"/>
      </w:rPr>
      <w:t>BUsiness Implementation Guide</w:t>
    </w:r>
  </w:p>
  <w:p w14:paraId="194D9229" w14:textId="77777777" w:rsidR="00C569DD" w:rsidRPr="00313350" w:rsidRDefault="00C569DD" w:rsidP="00805C39">
    <w:pPr>
      <w:pStyle w:val="Header"/>
      <w:pBdr>
        <w:bottom w:val="single" w:sz="4" w:space="1" w:color="auto"/>
      </w:pBdr>
      <w:tabs>
        <w:tab w:val="left" w:pos="0"/>
        <w:tab w:val="right" w:pos="13608"/>
      </w:tabs>
      <w:jc w:val="right"/>
      <w:rPr>
        <w:vanish/>
        <w:sz w:val="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2FB6A0D0"/>
    <w:lvl w:ilvl="0">
      <w:start w:val="1"/>
      <w:numFmt w:val="bullet"/>
      <w:pStyle w:val="Table-Bullet-Left"/>
      <w:lvlText w:val=""/>
      <w:lvlJc w:val="left"/>
      <w:pPr>
        <w:tabs>
          <w:tab w:val="num" w:pos="643"/>
        </w:tabs>
        <w:ind w:left="643" w:hanging="360"/>
      </w:pPr>
      <w:rPr>
        <w:rFonts w:ascii="Wingdings" w:hAnsi="Wingdings" w:hint="default"/>
      </w:rPr>
    </w:lvl>
  </w:abstractNum>
  <w:abstractNum w:abstractNumId="1">
    <w:nsid w:val="00003CED"/>
    <w:multiLevelType w:val="hybridMultilevel"/>
    <w:tmpl w:val="05EA283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nsid w:val="01DB65C5"/>
    <w:multiLevelType w:val="hybridMultilevel"/>
    <w:tmpl w:val="21A895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02517ABD"/>
    <w:multiLevelType w:val="hybridMultilevel"/>
    <w:tmpl w:val="00088544"/>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
    <w:nsid w:val="0E337A1C"/>
    <w:multiLevelType w:val="singleLevel"/>
    <w:tmpl w:val="92FC47AE"/>
    <w:lvl w:ilvl="0">
      <w:numFmt w:val="bullet"/>
      <w:pStyle w:val="BulletedList"/>
      <w:lvlText w:val=""/>
      <w:lvlJc w:val="left"/>
      <w:pPr>
        <w:tabs>
          <w:tab w:val="num" w:pos="360"/>
        </w:tabs>
        <w:ind w:left="357" w:hanging="357"/>
      </w:pPr>
      <w:rPr>
        <w:rFonts w:ascii="Symbol" w:hAnsi="Symbol" w:hint="default"/>
        <w:color w:val="000000"/>
        <w:sz w:val="20"/>
      </w:rPr>
    </w:lvl>
  </w:abstractNum>
  <w:abstractNum w:abstractNumId="5">
    <w:nsid w:val="106107F6"/>
    <w:multiLevelType w:val="hybridMultilevel"/>
    <w:tmpl w:val="23FCFB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108C7A7B"/>
    <w:multiLevelType w:val="hybridMultilevel"/>
    <w:tmpl w:val="1C0EA23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nsid w:val="11CA3496"/>
    <w:multiLevelType w:val="hybridMultilevel"/>
    <w:tmpl w:val="438EF3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18F4064D"/>
    <w:multiLevelType w:val="hybridMultilevel"/>
    <w:tmpl w:val="C69829A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nsid w:val="195B6638"/>
    <w:multiLevelType w:val="hybridMultilevel"/>
    <w:tmpl w:val="70CA5A36"/>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0">
    <w:nsid w:val="24726CB7"/>
    <w:multiLevelType w:val="hybridMultilevel"/>
    <w:tmpl w:val="1076C7C8"/>
    <w:lvl w:ilvl="0" w:tplc="027EDA2E">
      <w:start w:val="9"/>
      <w:numFmt w:val="bullet"/>
      <w:lvlText w:val="-"/>
      <w:lvlJc w:val="left"/>
      <w:pPr>
        <w:ind w:left="720" w:hanging="360"/>
      </w:pPr>
      <w:rPr>
        <w:rFonts w:ascii="Arial" w:eastAsia="Times New Roman" w:hAnsi="Arial" w:cs="Times New Roman" w:hint="default"/>
      </w:rPr>
    </w:lvl>
    <w:lvl w:ilvl="1" w:tplc="0C090003">
      <w:start w:val="1"/>
      <w:numFmt w:val="bullet"/>
      <w:lvlText w:val="o"/>
      <w:lvlJc w:val="left"/>
      <w:pPr>
        <w:ind w:left="1440" w:hanging="360"/>
      </w:pPr>
      <w:rPr>
        <w:rFonts w:ascii="Courier New" w:hAnsi="Courier New" w:cs="Times New Roman"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Times New Roman"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Times New Roman" w:hint="default"/>
      </w:rPr>
    </w:lvl>
    <w:lvl w:ilvl="8" w:tplc="0C090005">
      <w:start w:val="1"/>
      <w:numFmt w:val="bullet"/>
      <w:lvlText w:val=""/>
      <w:lvlJc w:val="left"/>
      <w:pPr>
        <w:ind w:left="6480" w:hanging="360"/>
      </w:pPr>
      <w:rPr>
        <w:rFonts w:ascii="Wingdings" w:hAnsi="Wingdings" w:hint="default"/>
      </w:rPr>
    </w:lvl>
  </w:abstractNum>
  <w:abstractNum w:abstractNumId="11">
    <w:nsid w:val="248D71CF"/>
    <w:multiLevelType w:val="hybridMultilevel"/>
    <w:tmpl w:val="9D7E55AA"/>
    <w:lvl w:ilvl="0" w:tplc="03A42764">
      <w:start w:val="1"/>
      <w:numFmt w:val="decimal"/>
      <w:lvlText w:val="%1."/>
      <w:lvlJc w:val="left"/>
      <w:pPr>
        <w:tabs>
          <w:tab w:val="num" w:pos="2580"/>
        </w:tabs>
        <w:ind w:left="2580" w:hanging="420"/>
      </w:pPr>
    </w:lvl>
    <w:lvl w:ilvl="1" w:tplc="0C090019">
      <w:start w:val="1"/>
      <w:numFmt w:val="lowerLetter"/>
      <w:lvlText w:val="%2."/>
      <w:lvlJc w:val="left"/>
      <w:pPr>
        <w:tabs>
          <w:tab w:val="num" w:pos="3240"/>
        </w:tabs>
        <w:ind w:left="3240" w:hanging="360"/>
      </w:pPr>
    </w:lvl>
    <w:lvl w:ilvl="2" w:tplc="0C09001B">
      <w:start w:val="1"/>
      <w:numFmt w:val="lowerRoman"/>
      <w:lvlText w:val="%3."/>
      <w:lvlJc w:val="right"/>
      <w:pPr>
        <w:tabs>
          <w:tab w:val="num" w:pos="3960"/>
        </w:tabs>
        <w:ind w:left="3960" w:hanging="180"/>
      </w:pPr>
    </w:lvl>
    <w:lvl w:ilvl="3" w:tplc="0C09000F">
      <w:start w:val="1"/>
      <w:numFmt w:val="decimal"/>
      <w:lvlText w:val="%4."/>
      <w:lvlJc w:val="left"/>
      <w:pPr>
        <w:tabs>
          <w:tab w:val="num" w:pos="4680"/>
        </w:tabs>
        <w:ind w:left="4680" w:hanging="360"/>
      </w:pPr>
    </w:lvl>
    <w:lvl w:ilvl="4" w:tplc="0C090019">
      <w:start w:val="1"/>
      <w:numFmt w:val="lowerLetter"/>
      <w:lvlText w:val="%5."/>
      <w:lvlJc w:val="left"/>
      <w:pPr>
        <w:tabs>
          <w:tab w:val="num" w:pos="5400"/>
        </w:tabs>
        <w:ind w:left="5400" w:hanging="360"/>
      </w:pPr>
    </w:lvl>
    <w:lvl w:ilvl="5" w:tplc="0C09001B">
      <w:start w:val="1"/>
      <w:numFmt w:val="lowerRoman"/>
      <w:lvlText w:val="%6."/>
      <w:lvlJc w:val="right"/>
      <w:pPr>
        <w:tabs>
          <w:tab w:val="num" w:pos="6120"/>
        </w:tabs>
        <w:ind w:left="6120" w:hanging="180"/>
      </w:pPr>
    </w:lvl>
    <w:lvl w:ilvl="6" w:tplc="0C09000F">
      <w:start w:val="1"/>
      <w:numFmt w:val="decimal"/>
      <w:lvlText w:val="%7."/>
      <w:lvlJc w:val="left"/>
      <w:pPr>
        <w:tabs>
          <w:tab w:val="num" w:pos="6840"/>
        </w:tabs>
        <w:ind w:left="6840" w:hanging="360"/>
      </w:pPr>
    </w:lvl>
    <w:lvl w:ilvl="7" w:tplc="0C090019">
      <w:start w:val="1"/>
      <w:numFmt w:val="lowerLetter"/>
      <w:lvlText w:val="%8."/>
      <w:lvlJc w:val="left"/>
      <w:pPr>
        <w:tabs>
          <w:tab w:val="num" w:pos="7560"/>
        </w:tabs>
        <w:ind w:left="7560" w:hanging="360"/>
      </w:pPr>
    </w:lvl>
    <w:lvl w:ilvl="8" w:tplc="0C09001B">
      <w:start w:val="1"/>
      <w:numFmt w:val="lowerRoman"/>
      <w:lvlText w:val="%9."/>
      <w:lvlJc w:val="right"/>
      <w:pPr>
        <w:tabs>
          <w:tab w:val="num" w:pos="8280"/>
        </w:tabs>
        <w:ind w:left="8280" w:hanging="180"/>
      </w:pPr>
    </w:lvl>
  </w:abstractNum>
  <w:abstractNum w:abstractNumId="12">
    <w:nsid w:val="24AE6FF4"/>
    <w:multiLevelType w:val="hybridMultilevel"/>
    <w:tmpl w:val="80441C9C"/>
    <w:lvl w:ilvl="0" w:tplc="0C09000D">
      <w:start w:val="1"/>
      <w:numFmt w:val="bullet"/>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3">
    <w:nsid w:val="31F708A3"/>
    <w:multiLevelType w:val="hybridMultilevel"/>
    <w:tmpl w:val="1A268A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347E7689"/>
    <w:multiLevelType w:val="hybridMultilevel"/>
    <w:tmpl w:val="A9A4A648"/>
    <w:lvl w:ilvl="0" w:tplc="0C09000D">
      <w:start w:val="1"/>
      <w:numFmt w:val="bullet"/>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36397684"/>
    <w:multiLevelType w:val="hybridMultilevel"/>
    <w:tmpl w:val="0A7EDD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36C2784C"/>
    <w:multiLevelType w:val="hybridMultilevel"/>
    <w:tmpl w:val="7C52C1D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nsid w:val="36FE7DE1"/>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520"/>
        </w:tabs>
        <w:ind w:left="1728" w:hanging="648"/>
      </w:pPr>
    </w:lvl>
    <w:lvl w:ilvl="4">
      <w:start w:val="1"/>
      <w:numFmt w:val="decimal"/>
      <w:lvlText w:val="%1.%2.%3.%4.%5."/>
      <w:lvlJc w:val="left"/>
      <w:pPr>
        <w:tabs>
          <w:tab w:val="num" w:pos="3240"/>
        </w:tabs>
        <w:ind w:left="2232" w:hanging="792"/>
      </w:pPr>
    </w:lvl>
    <w:lvl w:ilvl="5">
      <w:start w:val="1"/>
      <w:numFmt w:val="decimal"/>
      <w:lvlText w:val="%1.%2.%3.%4.%5.%6."/>
      <w:lvlJc w:val="left"/>
      <w:pPr>
        <w:tabs>
          <w:tab w:val="num" w:pos="396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5040"/>
        </w:tabs>
        <w:ind w:left="3744" w:hanging="1224"/>
      </w:pPr>
    </w:lvl>
    <w:lvl w:ilvl="8">
      <w:start w:val="1"/>
      <w:numFmt w:val="decimal"/>
      <w:lvlText w:val="%1.%2.%3.%4.%5.%6.%7.%8.%9."/>
      <w:lvlJc w:val="left"/>
      <w:pPr>
        <w:tabs>
          <w:tab w:val="num" w:pos="5760"/>
        </w:tabs>
        <w:ind w:left="4320" w:hanging="1440"/>
      </w:pPr>
    </w:lvl>
  </w:abstractNum>
  <w:abstractNum w:abstractNumId="18">
    <w:nsid w:val="37A3358B"/>
    <w:multiLevelType w:val="hybridMultilevel"/>
    <w:tmpl w:val="C3702B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3A4942EF"/>
    <w:multiLevelType w:val="hybridMultilevel"/>
    <w:tmpl w:val="A1CA3200"/>
    <w:lvl w:ilvl="0" w:tplc="DFF40DCA">
      <w:start w:val="1"/>
      <w:numFmt w:val="bullet"/>
      <w:pStyle w:val="Instructionbullet"/>
      <w:lvlText w:val=""/>
      <w:lvlJc w:val="left"/>
      <w:pPr>
        <w:tabs>
          <w:tab w:val="num" w:pos="1146"/>
        </w:tabs>
        <w:ind w:left="1146" w:hanging="360"/>
      </w:pPr>
      <w:rPr>
        <w:rFonts w:ascii="Wingdings" w:hAnsi="Wingdings" w:hint="default"/>
      </w:rPr>
    </w:lvl>
    <w:lvl w:ilvl="1" w:tplc="84A40204" w:tentative="1">
      <w:start w:val="1"/>
      <w:numFmt w:val="bullet"/>
      <w:lvlText w:val=""/>
      <w:lvlJc w:val="left"/>
      <w:pPr>
        <w:tabs>
          <w:tab w:val="num" w:pos="1866"/>
        </w:tabs>
        <w:ind w:left="1866" w:hanging="360"/>
      </w:pPr>
      <w:rPr>
        <w:rFonts w:ascii="Symbol" w:hAnsi="Symbol" w:hint="default"/>
      </w:rPr>
    </w:lvl>
    <w:lvl w:ilvl="2" w:tplc="A572A27E" w:tentative="1">
      <w:start w:val="1"/>
      <w:numFmt w:val="bullet"/>
      <w:lvlText w:val=""/>
      <w:lvlJc w:val="left"/>
      <w:pPr>
        <w:tabs>
          <w:tab w:val="num" w:pos="2586"/>
        </w:tabs>
        <w:ind w:left="2586" w:hanging="360"/>
      </w:pPr>
      <w:rPr>
        <w:rFonts w:ascii="Symbol" w:hAnsi="Symbol" w:hint="default"/>
      </w:rPr>
    </w:lvl>
    <w:lvl w:ilvl="3" w:tplc="52F6FE96" w:tentative="1">
      <w:start w:val="1"/>
      <w:numFmt w:val="bullet"/>
      <w:lvlText w:val=""/>
      <w:lvlJc w:val="left"/>
      <w:pPr>
        <w:tabs>
          <w:tab w:val="num" w:pos="3306"/>
        </w:tabs>
        <w:ind w:left="3306" w:hanging="360"/>
      </w:pPr>
      <w:rPr>
        <w:rFonts w:ascii="Symbol" w:hAnsi="Symbol" w:hint="default"/>
      </w:rPr>
    </w:lvl>
    <w:lvl w:ilvl="4" w:tplc="5A409C42" w:tentative="1">
      <w:start w:val="1"/>
      <w:numFmt w:val="bullet"/>
      <w:lvlText w:val=""/>
      <w:lvlJc w:val="left"/>
      <w:pPr>
        <w:tabs>
          <w:tab w:val="num" w:pos="4026"/>
        </w:tabs>
        <w:ind w:left="4026" w:hanging="360"/>
      </w:pPr>
      <w:rPr>
        <w:rFonts w:ascii="Symbol" w:hAnsi="Symbol" w:hint="default"/>
      </w:rPr>
    </w:lvl>
    <w:lvl w:ilvl="5" w:tplc="29305BEE" w:tentative="1">
      <w:start w:val="1"/>
      <w:numFmt w:val="bullet"/>
      <w:lvlText w:val=""/>
      <w:lvlJc w:val="left"/>
      <w:pPr>
        <w:tabs>
          <w:tab w:val="num" w:pos="4746"/>
        </w:tabs>
        <w:ind w:left="4746" w:hanging="360"/>
      </w:pPr>
      <w:rPr>
        <w:rFonts w:ascii="Symbol" w:hAnsi="Symbol" w:hint="default"/>
      </w:rPr>
    </w:lvl>
    <w:lvl w:ilvl="6" w:tplc="35C2B588" w:tentative="1">
      <w:start w:val="1"/>
      <w:numFmt w:val="bullet"/>
      <w:lvlText w:val=""/>
      <w:lvlJc w:val="left"/>
      <w:pPr>
        <w:tabs>
          <w:tab w:val="num" w:pos="5466"/>
        </w:tabs>
        <w:ind w:left="5466" w:hanging="360"/>
      </w:pPr>
      <w:rPr>
        <w:rFonts w:ascii="Symbol" w:hAnsi="Symbol" w:hint="default"/>
      </w:rPr>
    </w:lvl>
    <w:lvl w:ilvl="7" w:tplc="9FF04152" w:tentative="1">
      <w:start w:val="1"/>
      <w:numFmt w:val="bullet"/>
      <w:lvlText w:val=""/>
      <w:lvlJc w:val="left"/>
      <w:pPr>
        <w:tabs>
          <w:tab w:val="num" w:pos="6186"/>
        </w:tabs>
        <w:ind w:left="6186" w:hanging="360"/>
      </w:pPr>
      <w:rPr>
        <w:rFonts w:ascii="Symbol" w:hAnsi="Symbol" w:hint="default"/>
      </w:rPr>
    </w:lvl>
    <w:lvl w:ilvl="8" w:tplc="7454338C" w:tentative="1">
      <w:start w:val="1"/>
      <w:numFmt w:val="bullet"/>
      <w:lvlText w:val=""/>
      <w:lvlJc w:val="left"/>
      <w:pPr>
        <w:tabs>
          <w:tab w:val="num" w:pos="6906"/>
        </w:tabs>
        <w:ind w:left="6906" w:hanging="360"/>
      </w:pPr>
      <w:rPr>
        <w:rFonts w:ascii="Symbol" w:hAnsi="Symbol" w:hint="default"/>
      </w:rPr>
    </w:lvl>
  </w:abstractNum>
  <w:abstractNum w:abstractNumId="20">
    <w:nsid w:val="3CD16C5A"/>
    <w:multiLevelType w:val="hybridMultilevel"/>
    <w:tmpl w:val="9ACCE9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3DED7236"/>
    <w:multiLevelType w:val="hybridMultilevel"/>
    <w:tmpl w:val="EF4865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42531B32"/>
    <w:multiLevelType w:val="hybridMultilevel"/>
    <w:tmpl w:val="FCEC89F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nsid w:val="425B610F"/>
    <w:multiLevelType w:val="hybridMultilevel"/>
    <w:tmpl w:val="3D84730A"/>
    <w:lvl w:ilvl="0" w:tplc="AEF442BA">
      <w:numFmt w:val="bullet"/>
      <w:lvlText w:val="-"/>
      <w:lvlJc w:val="left"/>
      <w:pPr>
        <w:ind w:left="720" w:hanging="360"/>
      </w:pPr>
      <w:rPr>
        <w:rFonts w:ascii="Arial" w:eastAsia="Times New Roman" w:hAnsi="Arial" w:cs="Aria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43ED11C8"/>
    <w:multiLevelType w:val="multilevel"/>
    <w:tmpl w:val="6540DABA"/>
    <w:lvl w:ilvl="0">
      <w:start w:val="1"/>
      <w:numFmt w:val="decimal"/>
      <w:pStyle w:val="Head1"/>
      <w:lvlText w:val="%1."/>
      <w:lvlJc w:val="left"/>
      <w:pPr>
        <w:ind w:left="360" w:hanging="360"/>
      </w:pPr>
      <w:rPr>
        <w:b/>
        <w:bCs w:val="0"/>
        <w:i w:val="0"/>
        <w:iCs w:val="0"/>
        <w:caps w:val="0"/>
        <w:smallCaps w:val="0"/>
        <w:strike w:val="0"/>
        <w:dstrike w:val="0"/>
        <w:outline w:val="0"/>
        <w:shadow w:val="0"/>
        <w:emboss w:val="0"/>
        <w:imprint w:val="0"/>
        <w:noProof w:val="0"/>
        <w:vanish w:val="0"/>
        <w:spacing w:val="0"/>
        <w:kern w:val="0"/>
        <w:position w:val="0"/>
        <w:sz w:val="36"/>
        <w:szCs w:val="36"/>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Head2"/>
      <w:isLgl/>
      <w:lvlText w:val="%1.%2"/>
      <w:lvlJc w:val="left"/>
      <w:pPr>
        <w:ind w:left="1316" w:hanging="465"/>
      </w:pPr>
      <w:rPr>
        <w:rFonts w:hint="default"/>
        <w:color w:val="1F497D" w:themeColor="text2"/>
        <w:sz w:val="24"/>
      </w:rPr>
    </w:lvl>
    <w:lvl w:ilvl="2">
      <w:start w:val="1"/>
      <w:numFmt w:val="decimal"/>
      <w:pStyle w:val="Heading3"/>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5">
    <w:nsid w:val="44C332E6"/>
    <w:multiLevelType w:val="multilevel"/>
    <w:tmpl w:val="0C09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6">
    <w:nsid w:val="4C9955E7"/>
    <w:multiLevelType w:val="hybridMultilevel"/>
    <w:tmpl w:val="97FC352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nsid w:val="556961B3"/>
    <w:multiLevelType w:val="hybridMultilevel"/>
    <w:tmpl w:val="10CCCDDC"/>
    <w:lvl w:ilvl="0" w:tplc="0C09000D">
      <w:start w:val="1"/>
      <w:numFmt w:val="bullet"/>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8">
    <w:nsid w:val="570642E7"/>
    <w:multiLevelType w:val="multilevel"/>
    <w:tmpl w:val="A0BCFBA8"/>
    <w:lvl w:ilvl="0">
      <w:start w:val="1"/>
      <w:numFmt w:val="bullet"/>
      <w:pStyle w:val="Bullet1"/>
      <w:lvlText w:val=""/>
      <w:lvlJc w:val="left"/>
      <w:pPr>
        <w:tabs>
          <w:tab w:val="num" w:pos="360"/>
        </w:tabs>
        <w:ind w:left="360" w:hanging="360"/>
      </w:pPr>
      <w:rPr>
        <w:rFonts w:ascii="Wingdings" w:hAnsi="Wingdings" w:hint="default"/>
      </w:rPr>
    </w:lvl>
    <w:lvl w:ilvl="1">
      <w:start w:val="1"/>
      <w:numFmt w:val="bullet"/>
      <w:pStyle w:val="Bullet2"/>
      <w:lvlText w:val="–"/>
      <w:lvlJc w:val="left"/>
      <w:pPr>
        <w:tabs>
          <w:tab w:val="num" w:pos="720"/>
        </w:tabs>
        <w:ind w:left="720" w:hanging="360"/>
      </w:pPr>
      <w:rPr>
        <w:rFonts w:ascii="Times New Roman" w:hAnsi="Times New Roman" w:cs="Times New Roman"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29">
    <w:nsid w:val="57FC35AA"/>
    <w:multiLevelType w:val="hybridMultilevel"/>
    <w:tmpl w:val="D80E12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nsid w:val="631565D5"/>
    <w:multiLevelType w:val="hybridMultilevel"/>
    <w:tmpl w:val="F26490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65122669"/>
    <w:multiLevelType w:val="hybridMultilevel"/>
    <w:tmpl w:val="711EF75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2">
    <w:nsid w:val="65634714"/>
    <w:multiLevelType w:val="hybridMultilevel"/>
    <w:tmpl w:val="6DFE11B2"/>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3">
    <w:nsid w:val="6A8F4471"/>
    <w:multiLevelType w:val="hybridMultilevel"/>
    <w:tmpl w:val="CA4A0C96"/>
    <w:lvl w:ilvl="0" w:tplc="0C09000D">
      <w:start w:val="1"/>
      <w:numFmt w:val="bullet"/>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4">
    <w:nsid w:val="6B462696"/>
    <w:multiLevelType w:val="hybridMultilevel"/>
    <w:tmpl w:val="29669DA2"/>
    <w:lvl w:ilvl="0" w:tplc="0C09000D">
      <w:start w:val="1"/>
      <w:numFmt w:val="bullet"/>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5">
    <w:nsid w:val="6CCE6E91"/>
    <w:multiLevelType w:val="hybridMultilevel"/>
    <w:tmpl w:val="04E631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nsid w:val="6EB73848"/>
    <w:multiLevelType w:val="multilevel"/>
    <w:tmpl w:val="0C090023"/>
    <w:styleLink w:val="ArticleSection"/>
    <w:lvl w:ilvl="0">
      <w:start w:val="1"/>
      <w:numFmt w:val="upperRoman"/>
      <w:lvlText w:val="Article %1."/>
      <w:lvlJc w:val="left"/>
      <w:pPr>
        <w:tabs>
          <w:tab w:val="num" w:pos="2520"/>
        </w:tabs>
        <w:ind w:left="0" w:firstLine="0"/>
      </w:pPr>
    </w:lvl>
    <w:lvl w:ilvl="1">
      <w:start w:val="1"/>
      <w:numFmt w:val="decimalZero"/>
      <w:isLgl/>
      <w:lvlText w:val="Section %1.%2"/>
      <w:lvlJc w:val="left"/>
      <w:pPr>
        <w:tabs>
          <w:tab w:val="num" w:pos="252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7">
    <w:nsid w:val="6F001CFC"/>
    <w:multiLevelType w:val="hybridMultilevel"/>
    <w:tmpl w:val="523C602A"/>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start w:val="1"/>
      <w:numFmt w:val="bullet"/>
      <w:lvlText w:val=""/>
      <w:lvlJc w:val="left"/>
      <w:pPr>
        <w:tabs>
          <w:tab w:val="num" w:pos="2160"/>
        </w:tabs>
        <w:ind w:left="2160" w:hanging="360"/>
      </w:pPr>
      <w:rPr>
        <w:rFonts w:ascii="Wingdings" w:hAnsi="Wingdings" w:hint="default"/>
      </w:rPr>
    </w:lvl>
    <w:lvl w:ilvl="3" w:tplc="0C090001">
      <w:start w:val="1"/>
      <w:numFmt w:val="bullet"/>
      <w:lvlText w:val=""/>
      <w:lvlJc w:val="left"/>
      <w:pPr>
        <w:tabs>
          <w:tab w:val="num" w:pos="2880"/>
        </w:tabs>
        <w:ind w:left="2880" w:hanging="360"/>
      </w:pPr>
      <w:rPr>
        <w:rFonts w:ascii="Symbol" w:hAnsi="Symbol" w:hint="default"/>
      </w:rPr>
    </w:lvl>
    <w:lvl w:ilvl="4" w:tplc="0C090003">
      <w:start w:val="1"/>
      <w:numFmt w:val="bullet"/>
      <w:lvlText w:val="o"/>
      <w:lvlJc w:val="left"/>
      <w:pPr>
        <w:tabs>
          <w:tab w:val="num" w:pos="3600"/>
        </w:tabs>
        <w:ind w:left="3600" w:hanging="360"/>
      </w:pPr>
      <w:rPr>
        <w:rFonts w:ascii="Courier New" w:hAnsi="Courier New" w:cs="Courier New" w:hint="default"/>
      </w:rPr>
    </w:lvl>
    <w:lvl w:ilvl="5" w:tplc="0C090005">
      <w:start w:val="1"/>
      <w:numFmt w:val="bullet"/>
      <w:lvlText w:val=""/>
      <w:lvlJc w:val="left"/>
      <w:pPr>
        <w:tabs>
          <w:tab w:val="num" w:pos="4320"/>
        </w:tabs>
        <w:ind w:left="4320" w:hanging="360"/>
      </w:pPr>
      <w:rPr>
        <w:rFonts w:ascii="Wingdings" w:hAnsi="Wingdings" w:hint="default"/>
      </w:rPr>
    </w:lvl>
    <w:lvl w:ilvl="6" w:tplc="0C090001">
      <w:start w:val="1"/>
      <w:numFmt w:val="bullet"/>
      <w:lvlText w:val=""/>
      <w:lvlJc w:val="left"/>
      <w:pPr>
        <w:tabs>
          <w:tab w:val="num" w:pos="5040"/>
        </w:tabs>
        <w:ind w:left="5040" w:hanging="360"/>
      </w:pPr>
      <w:rPr>
        <w:rFonts w:ascii="Symbol" w:hAnsi="Symbol" w:hint="default"/>
      </w:rPr>
    </w:lvl>
    <w:lvl w:ilvl="7" w:tplc="0C090003">
      <w:start w:val="1"/>
      <w:numFmt w:val="bullet"/>
      <w:lvlText w:val="o"/>
      <w:lvlJc w:val="left"/>
      <w:pPr>
        <w:tabs>
          <w:tab w:val="num" w:pos="5760"/>
        </w:tabs>
        <w:ind w:left="5760" w:hanging="360"/>
      </w:pPr>
      <w:rPr>
        <w:rFonts w:ascii="Courier New" w:hAnsi="Courier New" w:cs="Courier New" w:hint="default"/>
      </w:rPr>
    </w:lvl>
    <w:lvl w:ilvl="8" w:tplc="0C090005">
      <w:start w:val="1"/>
      <w:numFmt w:val="bullet"/>
      <w:lvlText w:val=""/>
      <w:lvlJc w:val="left"/>
      <w:pPr>
        <w:tabs>
          <w:tab w:val="num" w:pos="6480"/>
        </w:tabs>
        <w:ind w:left="6480" w:hanging="360"/>
      </w:pPr>
      <w:rPr>
        <w:rFonts w:ascii="Wingdings" w:hAnsi="Wingdings" w:hint="default"/>
      </w:rPr>
    </w:lvl>
  </w:abstractNum>
  <w:abstractNum w:abstractNumId="38">
    <w:nsid w:val="6FFA0AC5"/>
    <w:multiLevelType w:val="hybridMultilevel"/>
    <w:tmpl w:val="227A0B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nsid w:val="71D715AA"/>
    <w:multiLevelType w:val="hybridMultilevel"/>
    <w:tmpl w:val="4BA0A4AA"/>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0">
    <w:nsid w:val="72F15557"/>
    <w:multiLevelType w:val="hybridMultilevel"/>
    <w:tmpl w:val="E1C0227A"/>
    <w:lvl w:ilvl="0" w:tplc="FFFFFFFF">
      <w:start w:val="1"/>
      <w:numFmt w:val="decimal"/>
      <w:lvlText w:val="%1."/>
      <w:lvlJc w:val="left"/>
      <w:pPr>
        <w:tabs>
          <w:tab w:val="num" w:pos="360"/>
        </w:tabs>
        <w:ind w:left="360" w:hanging="360"/>
      </w:p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1">
    <w:nsid w:val="75D0032F"/>
    <w:multiLevelType w:val="hybridMultilevel"/>
    <w:tmpl w:val="A5461E9E"/>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2">
    <w:nsid w:val="7816242D"/>
    <w:multiLevelType w:val="multilevel"/>
    <w:tmpl w:val="ECA2CB28"/>
    <w:lvl w:ilvl="0">
      <w:start w:val="1"/>
      <w:numFmt w:val="decimal"/>
      <w:pStyle w:val="Number1"/>
      <w:lvlText w:val="%1"/>
      <w:lvlJc w:val="left"/>
      <w:pPr>
        <w:tabs>
          <w:tab w:val="num" w:pos="360"/>
        </w:tabs>
        <w:ind w:left="360" w:hanging="360"/>
      </w:pPr>
      <w:rPr>
        <w:rFonts w:hint="default"/>
      </w:rPr>
    </w:lvl>
    <w:lvl w:ilvl="1">
      <w:start w:val="1"/>
      <w:numFmt w:val="lowerLetter"/>
      <w:pStyle w:val="Number2"/>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3">
    <w:nsid w:val="7A2F3AF6"/>
    <w:multiLevelType w:val="hybridMultilevel"/>
    <w:tmpl w:val="77F8EFD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4">
    <w:nsid w:val="7A6C48F7"/>
    <w:multiLevelType w:val="hybridMultilevel"/>
    <w:tmpl w:val="BE3CB364"/>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5">
    <w:nsid w:val="7E69492F"/>
    <w:multiLevelType w:val="hybridMultilevel"/>
    <w:tmpl w:val="076407B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nsid w:val="7F1F1997"/>
    <w:multiLevelType w:val="hybridMultilevel"/>
    <w:tmpl w:val="F22C1FB0"/>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7">
    <w:nsid w:val="7F5A7583"/>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9"/>
  </w:num>
  <w:num w:numId="2">
    <w:abstractNumId w:val="28"/>
  </w:num>
  <w:num w:numId="3">
    <w:abstractNumId w:val="42"/>
  </w:num>
  <w:num w:numId="4">
    <w:abstractNumId w:val="17"/>
  </w:num>
  <w:num w:numId="5">
    <w:abstractNumId w:val="47"/>
  </w:num>
  <w:num w:numId="6">
    <w:abstractNumId w:val="36"/>
  </w:num>
  <w:num w:numId="7">
    <w:abstractNumId w:val="24"/>
  </w:num>
  <w:num w:numId="8">
    <w:abstractNumId w:val="0"/>
  </w:num>
  <w:num w:numId="9">
    <w:abstractNumId w:val="2"/>
  </w:num>
  <w:num w:numId="10">
    <w:abstractNumId w:val="40"/>
  </w:num>
  <w:num w:numId="11">
    <w:abstractNumId w:val="38"/>
  </w:num>
  <w:num w:numId="12">
    <w:abstractNumId w:val="29"/>
  </w:num>
  <w:num w:numId="13">
    <w:abstractNumId w:val="4"/>
  </w:num>
  <w:num w:numId="14">
    <w:abstractNumId w:val="24"/>
  </w:num>
  <w:num w:numId="15">
    <w:abstractNumId w:val="14"/>
  </w:num>
  <w:num w:numId="16">
    <w:abstractNumId w:val="27"/>
  </w:num>
  <w:num w:numId="17">
    <w:abstractNumId w:val="33"/>
  </w:num>
  <w:num w:numId="18">
    <w:abstractNumId w:val="12"/>
  </w:num>
  <w:num w:numId="19">
    <w:abstractNumId w:val="34"/>
  </w:num>
  <w:num w:numId="20">
    <w:abstractNumId w:val="31"/>
  </w:num>
  <w:num w:numId="21">
    <w:abstractNumId w:val="24"/>
  </w:num>
  <w:num w:numId="22">
    <w:abstractNumId w:val="10"/>
  </w:num>
  <w:num w:numId="23">
    <w:abstractNumId w:val="45"/>
  </w:num>
  <w:num w:numId="2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5"/>
  </w:num>
  <w:num w:numId="27">
    <w:abstractNumId w:val="5"/>
  </w:num>
  <w:num w:numId="28">
    <w:abstractNumId w:val="24"/>
  </w:num>
  <w:num w:numId="29">
    <w:abstractNumId w:val="1"/>
  </w:num>
  <w:num w:numId="30">
    <w:abstractNumId w:val="8"/>
  </w:num>
  <w:num w:numId="31">
    <w:abstractNumId w:val="16"/>
  </w:num>
  <w:num w:numId="32">
    <w:abstractNumId w:val="32"/>
  </w:num>
  <w:num w:numId="33">
    <w:abstractNumId w:val="24"/>
  </w:num>
  <w:num w:numId="34">
    <w:abstractNumId w:val="7"/>
  </w:num>
  <w:num w:numId="35">
    <w:abstractNumId w:val="44"/>
  </w:num>
  <w:num w:numId="36">
    <w:abstractNumId w:val="46"/>
  </w:num>
  <w:num w:numId="37">
    <w:abstractNumId w:val="24"/>
  </w:num>
  <w:num w:numId="38">
    <w:abstractNumId w:val="30"/>
  </w:num>
  <w:num w:numId="39">
    <w:abstractNumId w:val="24"/>
  </w:num>
  <w:num w:numId="40">
    <w:abstractNumId w:val="35"/>
  </w:num>
  <w:num w:numId="41">
    <w:abstractNumId w:val="20"/>
  </w:num>
  <w:num w:numId="42">
    <w:abstractNumId w:val="24"/>
  </w:num>
  <w:num w:numId="43">
    <w:abstractNumId w:val="24"/>
  </w:num>
  <w:num w:numId="44">
    <w:abstractNumId w:val="18"/>
  </w:num>
  <w:num w:numId="45">
    <w:abstractNumId w:val="9"/>
  </w:num>
  <w:num w:numId="46">
    <w:abstractNumId w:val="21"/>
  </w:num>
  <w:num w:numId="47">
    <w:abstractNumId w:val="41"/>
  </w:num>
  <w:num w:numId="48">
    <w:abstractNumId w:val="39"/>
  </w:num>
  <w:num w:numId="49">
    <w:abstractNumId w:val="22"/>
  </w:num>
  <w:num w:numId="50">
    <w:abstractNumId w:val="6"/>
  </w:num>
  <w:num w:numId="51">
    <w:abstractNumId w:val="26"/>
  </w:num>
  <w:num w:numId="52">
    <w:abstractNumId w:val="43"/>
  </w:num>
  <w:num w:numId="53">
    <w:abstractNumId w:val="13"/>
  </w:num>
  <w:num w:numId="54">
    <w:abstractNumId w:val="3"/>
  </w:num>
  <w:num w:numId="5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37"/>
  </w:num>
  <w:num w:numId="57">
    <w:abstractNumId w:val="37"/>
  </w:num>
  <w:num w:numId="58">
    <w:abstractNumId w:val="11"/>
  </w:num>
  <w:num w:numId="59">
    <w:abstractNumId w:val="24"/>
  </w:num>
  <w:num w:numId="60">
    <w:abstractNumId w:val="24"/>
  </w:num>
  <w:num w:numId="61">
    <w:abstractNumId w:val="23"/>
  </w:num>
  <w:num w:numId="62">
    <w:abstractNumId w:val="15"/>
  </w:num>
  <w:num w:numId="63">
    <w:abstractNumId w:val="24"/>
  </w:num>
  <w:num w:numId="64">
    <w:abstractNumId w:val="24"/>
  </w:num>
  <w:num w:numId="65">
    <w:abstractNumId w:val="41"/>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hideSpellingErrors/>
  <w:hideGrammaticalErrors/>
  <w:proofState w:spelling="clean" w:grammar="clean"/>
  <w:stylePaneFormatFilter w:val="1801" w:allStyles="1" w:customStyles="0" w:latentStyles="0" w:stylesInUse="0" w:headingStyles="0" w:numberingStyles="0" w:tableStyles="0" w:directFormattingOnRuns="0" w:directFormattingOnParagraphs="0" w:directFormattingOnNumbering="0" w:directFormattingOnTables="1" w:clearFormatting="1" w:top3HeadingStyles="0" w:visibleStyles="0" w:alternateStyleNames="0"/>
  <w:defaultTabStop w:val="720"/>
  <w:drawingGridHorizontalSpacing w:val="110"/>
  <w:displayHorizontalDrawingGridEvery w:val="2"/>
  <w:characterSpacingControl w:val="doNotCompress"/>
  <w:hdrShapeDefaults>
    <o:shapedefaults v:ext="edit" spidmax="2049">
      <o:colormru v:ext="edit" colors="#c6c1b2"/>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InstructionsURL" w:val="http://intranet/content.asp?doc=/content/18/18537.htm"/>
  </w:docVars>
  <w:rsids>
    <w:rsidRoot w:val="00E0253E"/>
    <w:rsid w:val="000004F5"/>
    <w:rsid w:val="00001ECE"/>
    <w:rsid w:val="00002E1D"/>
    <w:rsid w:val="00006BF8"/>
    <w:rsid w:val="00011756"/>
    <w:rsid w:val="00011B42"/>
    <w:rsid w:val="00012235"/>
    <w:rsid w:val="00012E25"/>
    <w:rsid w:val="000130A6"/>
    <w:rsid w:val="00013397"/>
    <w:rsid w:val="00013F03"/>
    <w:rsid w:val="0001458D"/>
    <w:rsid w:val="00015757"/>
    <w:rsid w:val="00015C96"/>
    <w:rsid w:val="00015F91"/>
    <w:rsid w:val="000167B9"/>
    <w:rsid w:val="00017B25"/>
    <w:rsid w:val="00017EF1"/>
    <w:rsid w:val="00022955"/>
    <w:rsid w:val="00022982"/>
    <w:rsid w:val="00022AB9"/>
    <w:rsid w:val="00022CA9"/>
    <w:rsid w:val="000230BC"/>
    <w:rsid w:val="00023A56"/>
    <w:rsid w:val="0002444D"/>
    <w:rsid w:val="0002447B"/>
    <w:rsid w:val="00024C88"/>
    <w:rsid w:val="00025145"/>
    <w:rsid w:val="00025759"/>
    <w:rsid w:val="000312D7"/>
    <w:rsid w:val="00031964"/>
    <w:rsid w:val="00032CBE"/>
    <w:rsid w:val="000350A2"/>
    <w:rsid w:val="00035193"/>
    <w:rsid w:val="00035EC6"/>
    <w:rsid w:val="00035FA0"/>
    <w:rsid w:val="0003621E"/>
    <w:rsid w:val="00037F21"/>
    <w:rsid w:val="0004125F"/>
    <w:rsid w:val="000412C4"/>
    <w:rsid w:val="00042D50"/>
    <w:rsid w:val="000430D6"/>
    <w:rsid w:val="000443D0"/>
    <w:rsid w:val="00044CF0"/>
    <w:rsid w:val="000455C8"/>
    <w:rsid w:val="000458B5"/>
    <w:rsid w:val="00051587"/>
    <w:rsid w:val="00052950"/>
    <w:rsid w:val="00052BD0"/>
    <w:rsid w:val="000541E7"/>
    <w:rsid w:val="00054326"/>
    <w:rsid w:val="000557DC"/>
    <w:rsid w:val="00055C15"/>
    <w:rsid w:val="00055F00"/>
    <w:rsid w:val="0005671B"/>
    <w:rsid w:val="00057325"/>
    <w:rsid w:val="0006000D"/>
    <w:rsid w:val="000601BC"/>
    <w:rsid w:val="0006197A"/>
    <w:rsid w:val="00063428"/>
    <w:rsid w:val="00064332"/>
    <w:rsid w:val="00065DE7"/>
    <w:rsid w:val="000663F6"/>
    <w:rsid w:val="00066B5B"/>
    <w:rsid w:val="0006708A"/>
    <w:rsid w:val="00067DDB"/>
    <w:rsid w:val="00073681"/>
    <w:rsid w:val="000736B1"/>
    <w:rsid w:val="00073901"/>
    <w:rsid w:val="00073A72"/>
    <w:rsid w:val="00074785"/>
    <w:rsid w:val="00074BFF"/>
    <w:rsid w:val="00074CF5"/>
    <w:rsid w:val="00076001"/>
    <w:rsid w:val="000772A0"/>
    <w:rsid w:val="00077C00"/>
    <w:rsid w:val="0008043C"/>
    <w:rsid w:val="000808B4"/>
    <w:rsid w:val="00081268"/>
    <w:rsid w:val="0008195E"/>
    <w:rsid w:val="00085DBA"/>
    <w:rsid w:val="0009014D"/>
    <w:rsid w:val="0009177A"/>
    <w:rsid w:val="00092483"/>
    <w:rsid w:val="00093A7A"/>
    <w:rsid w:val="00095BEA"/>
    <w:rsid w:val="000962D7"/>
    <w:rsid w:val="000A16D1"/>
    <w:rsid w:val="000A34CF"/>
    <w:rsid w:val="000A40F0"/>
    <w:rsid w:val="000B10B5"/>
    <w:rsid w:val="000B3942"/>
    <w:rsid w:val="000B422B"/>
    <w:rsid w:val="000B42A5"/>
    <w:rsid w:val="000B4574"/>
    <w:rsid w:val="000B4719"/>
    <w:rsid w:val="000B5665"/>
    <w:rsid w:val="000B5F44"/>
    <w:rsid w:val="000B7F9B"/>
    <w:rsid w:val="000C1D17"/>
    <w:rsid w:val="000C2812"/>
    <w:rsid w:val="000C2E2B"/>
    <w:rsid w:val="000C3C94"/>
    <w:rsid w:val="000C4357"/>
    <w:rsid w:val="000C6BFF"/>
    <w:rsid w:val="000C7556"/>
    <w:rsid w:val="000D00A7"/>
    <w:rsid w:val="000D1EAD"/>
    <w:rsid w:val="000D24DD"/>
    <w:rsid w:val="000D326C"/>
    <w:rsid w:val="000D3693"/>
    <w:rsid w:val="000D41B0"/>
    <w:rsid w:val="000D4F8D"/>
    <w:rsid w:val="000D74F8"/>
    <w:rsid w:val="000E007F"/>
    <w:rsid w:val="000E0DB8"/>
    <w:rsid w:val="000E1F6B"/>
    <w:rsid w:val="000E2F09"/>
    <w:rsid w:val="000E4888"/>
    <w:rsid w:val="000E4D14"/>
    <w:rsid w:val="000E4D7A"/>
    <w:rsid w:val="000E5598"/>
    <w:rsid w:val="000E581A"/>
    <w:rsid w:val="000E5DCE"/>
    <w:rsid w:val="000E6888"/>
    <w:rsid w:val="000E6F57"/>
    <w:rsid w:val="000E7039"/>
    <w:rsid w:val="000E7115"/>
    <w:rsid w:val="000F1B7A"/>
    <w:rsid w:val="000F2811"/>
    <w:rsid w:val="000F4A34"/>
    <w:rsid w:val="000F5715"/>
    <w:rsid w:val="000F5954"/>
    <w:rsid w:val="000F606E"/>
    <w:rsid w:val="000F6145"/>
    <w:rsid w:val="000F6325"/>
    <w:rsid w:val="000F6755"/>
    <w:rsid w:val="000F6962"/>
    <w:rsid w:val="000F716C"/>
    <w:rsid w:val="000F756A"/>
    <w:rsid w:val="0010147B"/>
    <w:rsid w:val="001023C7"/>
    <w:rsid w:val="0010289F"/>
    <w:rsid w:val="00102BB9"/>
    <w:rsid w:val="001068B9"/>
    <w:rsid w:val="00107D66"/>
    <w:rsid w:val="001102EC"/>
    <w:rsid w:val="00110CAA"/>
    <w:rsid w:val="00110FE5"/>
    <w:rsid w:val="001127A5"/>
    <w:rsid w:val="00112B9B"/>
    <w:rsid w:val="00113EFF"/>
    <w:rsid w:val="00114973"/>
    <w:rsid w:val="00115A40"/>
    <w:rsid w:val="001163FA"/>
    <w:rsid w:val="00116C78"/>
    <w:rsid w:val="00116E42"/>
    <w:rsid w:val="00116EB5"/>
    <w:rsid w:val="0011782E"/>
    <w:rsid w:val="00117BB2"/>
    <w:rsid w:val="00120F0D"/>
    <w:rsid w:val="00121237"/>
    <w:rsid w:val="0012129C"/>
    <w:rsid w:val="00121928"/>
    <w:rsid w:val="00121A46"/>
    <w:rsid w:val="001224AE"/>
    <w:rsid w:val="0012331F"/>
    <w:rsid w:val="00123424"/>
    <w:rsid w:val="001238CB"/>
    <w:rsid w:val="00123AF4"/>
    <w:rsid w:val="00123DF1"/>
    <w:rsid w:val="00126564"/>
    <w:rsid w:val="001270AA"/>
    <w:rsid w:val="00130345"/>
    <w:rsid w:val="001314AB"/>
    <w:rsid w:val="001318B4"/>
    <w:rsid w:val="0013385D"/>
    <w:rsid w:val="00133A98"/>
    <w:rsid w:val="00134626"/>
    <w:rsid w:val="001355E2"/>
    <w:rsid w:val="00135BEF"/>
    <w:rsid w:val="00136082"/>
    <w:rsid w:val="0013715F"/>
    <w:rsid w:val="001373E0"/>
    <w:rsid w:val="00137E77"/>
    <w:rsid w:val="00140219"/>
    <w:rsid w:val="0014110D"/>
    <w:rsid w:val="00141BE4"/>
    <w:rsid w:val="00141C29"/>
    <w:rsid w:val="00142D6B"/>
    <w:rsid w:val="0014490F"/>
    <w:rsid w:val="00144AB2"/>
    <w:rsid w:val="00145412"/>
    <w:rsid w:val="00145CAA"/>
    <w:rsid w:val="00146E2B"/>
    <w:rsid w:val="00152455"/>
    <w:rsid w:val="00154370"/>
    <w:rsid w:val="00157818"/>
    <w:rsid w:val="00160FBD"/>
    <w:rsid w:val="001611D3"/>
    <w:rsid w:val="0016160E"/>
    <w:rsid w:val="00162EBB"/>
    <w:rsid w:val="00163AE0"/>
    <w:rsid w:val="00164D1A"/>
    <w:rsid w:val="001663C8"/>
    <w:rsid w:val="00167A22"/>
    <w:rsid w:val="00171301"/>
    <w:rsid w:val="00173F1C"/>
    <w:rsid w:val="00177652"/>
    <w:rsid w:val="00180504"/>
    <w:rsid w:val="00180D7F"/>
    <w:rsid w:val="0018131A"/>
    <w:rsid w:val="00181976"/>
    <w:rsid w:val="00182E2C"/>
    <w:rsid w:val="00183589"/>
    <w:rsid w:val="00183B86"/>
    <w:rsid w:val="0018520E"/>
    <w:rsid w:val="0018557A"/>
    <w:rsid w:val="00186415"/>
    <w:rsid w:val="00186A70"/>
    <w:rsid w:val="0018731A"/>
    <w:rsid w:val="001904D7"/>
    <w:rsid w:val="001916A0"/>
    <w:rsid w:val="00191D6F"/>
    <w:rsid w:val="00194640"/>
    <w:rsid w:val="001A0146"/>
    <w:rsid w:val="001A17FA"/>
    <w:rsid w:val="001A1D50"/>
    <w:rsid w:val="001A4D1D"/>
    <w:rsid w:val="001A54CA"/>
    <w:rsid w:val="001A5CEF"/>
    <w:rsid w:val="001A601B"/>
    <w:rsid w:val="001A6254"/>
    <w:rsid w:val="001A6F14"/>
    <w:rsid w:val="001A6FB1"/>
    <w:rsid w:val="001A77F0"/>
    <w:rsid w:val="001A7CB4"/>
    <w:rsid w:val="001B142E"/>
    <w:rsid w:val="001B2421"/>
    <w:rsid w:val="001B285D"/>
    <w:rsid w:val="001B47EF"/>
    <w:rsid w:val="001B50F8"/>
    <w:rsid w:val="001B529B"/>
    <w:rsid w:val="001B652C"/>
    <w:rsid w:val="001B7CE5"/>
    <w:rsid w:val="001C04DB"/>
    <w:rsid w:val="001C110D"/>
    <w:rsid w:val="001C11E6"/>
    <w:rsid w:val="001C135D"/>
    <w:rsid w:val="001C2737"/>
    <w:rsid w:val="001C4EA3"/>
    <w:rsid w:val="001C61EA"/>
    <w:rsid w:val="001C7BDB"/>
    <w:rsid w:val="001C7DF5"/>
    <w:rsid w:val="001D2B25"/>
    <w:rsid w:val="001D35AB"/>
    <w:rsid w:val="001D35E5"/>
    <w:rsid w:val="001D4CF8"/>
    <w:rsid w:val="001D5C61"/>
    <w:rsid w:val="001D660A"/>
    <w:rsid w:val="001D686B"/>
    <w:rsid w:val="001E0472"/>
    <w:rsid w:val="001E1997"/>
    <w:rsid w:val="001E2D81"/>
    <w:rsid w:val="001E322F"/>
    <w:rsid w:val="001E3382"/>
    <w:rsid w:val="001E42E7"/>
    <w:rsid w:val="001E62F4"/>
    <w:rsid w:val="001F2131"/>
    <w:rsid w:val="001F28AE"/>
    <w:rsid w:val="001F2C36"/>
    <w:rsid w:val="001F2E47"/>
    <w:rsid w:val="001F5843"/>
    <w:rsid w:val="001F5BC5"/>
    <w:rsid w:val="001F5BE8"/>
    <w:rsid w:val="001F6B94"/>
    <w:rsid w:val="001F7482"/>
    <w:rsid w:val="001F7DF9"/>
    <w:rsid w:val="001F7F87"/>
    <w:rsid w:val="00200125"/>
    <w:rsid w:val="00201B87"/>
    <w:rsid w:val="00201BBD"/>
    <w:rsid w:val="00202D18"/>
    <w:rsid w:val="00203377"/>
    <w:rsid w:val="00203F64"/>
    <w:rsid w:val="00205192"/>
    <w:rsid w:val="00205AD4"/>
    <w:rsid w:val="00205B14"/>
    <w:rsid w:val="00206109"/>
    <w:rsid w:val="00206406"/>
    <w:rsid w:val="00206546"/>
    <w:rsid w:val="00210398"/>
    <w:rsid w:val="00211100"/>
    <w:rsid w:val="00212D38"/>
    <w:rsid w:val="00213D3E"/>
    <w:rsid w:val="00214836"/>
    <w:rsid w:val="00214FF8"/>
    <w:rsid w:val="00215085"/>
    <w:rsid w:val="00216285"/>
    <w:rsid w:val="0021674F"/>
    <w:rsid w:val="0021701A"/>
    <w:rsid w:val="00217895"/>
    <w:rsid w:val="00217B15"/>
    <w:rsid w:val="0022110C"/>
    <w:rsid w:val="00223C2F"/>
    <w:rsid w:val="00223DE6"/>
    <w:rsid w:val="002248DB"/>
    <w:rsid w:val="00225946"/>
    <w:rsid w:val="00226B53"/>
    <w:rsid w:val="00227892"/>
    <w:rsid w:val="00227B0D"/>
    <w:rsid w:val="00230282"/>
    <w:rsid w:val="00230F89"/>
    <w:rsid w:val="002317F0"/>
    <w:rsid w:val="00231A93"/>
    <w:rsid w:val="00232504"/>
    <w:rsid w:val="00235833"/>
    <w:rsid w:val="0023616C"/>
    <w:rsid w:val="00236991"/>
    <w:rsid w:val="0023754C"/>
    <w:rsid w:val="00237773"/>
    <w:rsid w:val="00240179"/>
    <w:rsid w:val="0024069E"/>
    <w:rsid w:val="00242DC4"/>
    <w:rsid w:val="00242EB4"/>
    <w:rsid w:val="002441E2"/>
    <w:rsid w:val="00244F40"/>
    <w:rsid w:val="00246D26"/>
    <w:rsid w:val="00246EB0"/>
    <w:rsid w:val="0025301C"/>
    <w:rsid w:val="00253E17"/>
    <w:rsid w:val="00254456"/>
    <w:rsid w:val="00254545"/>
    <w:rsid w:val="0025548D"/>
    <w:rsid w:val="00255922"/>
    <w:rsid w:val="0025627E"/>
    <w:rsid w:val="00261026"/>
    <w:rsid w:val="00261FCD"/>
    <w:rsid w:val="002621EF"/>
    <w:rsid w:val="00262331"/>
    <w:rsid w:val="00263260"/>
    <w:rsid w:val="002647FF"/>
    <w:rsid w:val="00265236"/>
    <w:rsid w:val="00266794"/>
    <w:rsid w:val="002669D6"/>
    <w:rsid w:val="00267EB0"/>
    <w:rsid w:val="0027000B"/>
    <w:rsid w:val="0027025A"/>
    <w:rsid w:val="00270A99"/>
    <w:rsid w:val="00270AEF"/>
    <w:rsid w:val="002717BA"/>
    <w:rsid w:val="00273159"/>
    <w:rsid w:val="002735CC"/>
    <w:rsid w:val="002735EE"/>
    <w:rsid w:val="00274CBF"/>
    <w:rsid w:val="00274D65"/>
    <w:rsid w:val="00275CC0"/>
    <w:rsid w:val="0028028C"/>
    <w:rsid w:val="00281D1D"/>
    <w:rsid w:val="00286638"/>
    <w:rsid w:val="0028794A"/>
    <w:rsid w:val="00290CF1"/>
    <w:rsid w:val="00292CE2"/>
    <w:rsid w:val="00293338"/>
    <w:rsid w:val="00293AA5"/>
    <w:rsid w:val="002944F5"/>
    <w:rsid w:val="00294793"/>
    <w:rsid w:val="00294E49"/>
    <w:rsid w:val="00294F21"/>
    <w:rsid w:val="0029511A"/>
    <w:rsid w:val="0029518C"/>
    <w:rsid w:val="00296369"/>
    <w:rsid w:val="00296D7F"/>
    <w:rsid w:val="002A1861"/>
    <w:rsid w:val="002A4203"/>
    <w:rsid w:val="002A4776"/>
    <w:rsid w:val="002A54B0"/>
    <w:rsid w:val="002A5719"/>
    <w:rsid w:val="002A75B5"/>
    <w:rsid w:val="002B1859"/>
    <w:rsid w:val="002B23BA"/>
    <w:rsid w:val="002B2869"/>
    <w:rsid w:val="002B2B3A"/>
    <w:rsid w:val="002B3D54"/>
    <w:rsid w:val="002B529A"/>
    <w:rsid w:val="002B5BF0"/>
    <w:rsid w:val="002B6066"/>
    <w:rsid w:val="002B792D"/>
    <w:rsid w:val="002C04B3"/>
    <w:rsid w:val="002C0546"/>
    <w:rsid w:val="002C189D"/>
    <w:rsid w:val="002C1A8F"/>
    <w:rsid w:val="002C2A0E"/>
    <w:rsid w:val="002C2DBA"/>
    <w:rsid w:val="002C324F"/>
    <w:rsid w:val="002C3CB5"/>
    <w:rsid w:val="002C4194"/>
    <w:rsid w:val="002C4592"/>
    <w:rsid w:val="002C635C"/>
    <w:rsid w:val="002C69BE"/>
    <w:rsid w:val="002C6D32"/>
    <w:rsid w:val="002D2230"/>
    <w:rsid w:val="002D450E"/>
    <w:rsid w:val="002D471E"/>
    <w:rsid w:val="002D5A3D"/>
    <w:rsid w:val="002D6246"/>
    <w:rsid w:val="002D7390"/>
    <w:rsid w:val="002D7575"/>
    <w:rsid w:val="002E0F18"/>
    <w:rsid w:val="002E103E"/>
    <w:rsid w:val="002E1619"/>
    <w:rsid w:val="002E3D39"/>
    <w:rsid w:val="002E4416"/>
    <w:rsid w:val="002E531A"/>
    <w:rsid w:val="002E581E"/>
    <w:rsid w:val="002E5A2C"/>
    <w:rsid w:val="002E6025"/>
    <w:rsid w:val="002E6597"/>
    <w:rsid w:val="002F05BC"/>
    <w:rsid w:val="002F0764"/>
    <w:rsid w:val="002F0B1A"/>
    <w:rsid w:val="002F0FB4"/>
    <w:rsid w:val="002F1283"/>
    <w:rsid w:val="002F1D90"/>
    <w:rsid w:val="002F232A"/>
    <w:rsid w:val="002F367C"/>
    <w:rsid w:val="002F57C5"/>
    <w:rsid w:val="002F5FC7"/>
    <w:rsid w:val="002F60D3"/>
    <w:rsid w:val="002F6466"/>
    <w:rsid w:val="003010C3"/>
    <w:rsid w:val="00301C10"/>
    <w:rsid w:val="00301F14"/>
    <w:rsid w:val="00302B06"/>
    <w:rsid w:val="00303DCA"/>
    <w:rsid w:val="00304198"/>
    <w:rsid w:val="00312556"/>
    <w:rsid w:val="00313350"/>
    <w:rsid w:val="003163BB"/>
    <w:rsid w:val="00316E5C"/>
    <w:rsid w:val="00317DC3"/>
    <w:rsid w:val="00321449"/>
    <w:rsid w:val="003222D4"/>
    <w:rsid w:val="00323C72"/>
    <w:rsid w:val="00324A7F"/>
    <w:rsid w:val="003251C0"/>
    <w:rsid w:val="003314D1"/>
    <w:rsid w:val="00331591"/>
    <w:rsid w:val="00331CB3"/>
    <w:rsid w:val="00333700"/>
    <w:rsid w:val="00334041"/>
    <w:rsid w:val="00335B10"/>
    <w:rsid w:val="00336ABD"/>
    <w:rsid w:val="00343399"/>
    <w:rsid w:val="00344D52"/>
    <w:rsid w:val="0034554E"/>
    <w:rsid w:val="00346CAC"/>
    <w:rsid w:val="00347401"/>
    <w:rsid w:val="0034770E"/>
    <w:rsid w:val="0035038F"/>
    <w:rsid w:val="003536B5"/>
    <w:rsid w:val="00354580"/>
    <w:rsid w:val="00354DB1"/>
    <w:rsid w:val="00355657"/>
    <w:rsid w:val="00355EB9"/>
    <w:rsid w:val="0035620D"/>
    <w:rsid w:val="00356291"/>
    <w:rsid w:val="00356DBC"/>
    <w:rsid w:val="0035714C"/>
    <w:rsid w:val="00357562"/>
    <w:rsid w:val="00357911"/>
    <w:rsid w:val="003613D4"/>
    <w:rsid w:val="00362063"/>
    <w:rsid w:val="00362672"/>
    <w:rsid w:val="003630D2"/>
    <w:rsid w:val="00363E0F"/>
    <w:rsid w:val="003652F1"/>
    <w:rsid w:val="00366FC8"/>
    <w:rsid w:val="0036729A"/>
    <w:rsid w:val="00370CD9"/>
    <w:rsid w:val="00372577"/>
    <w:rsid w:val="00372EB9"/>
    <w:rsid w:val="00373BCB"/>
    <w:rsid w:val="00374232"/>
    <w:rsid w:val="00381946"/>
    <w:rsid w:val="00381F20"/>
    <w:rsid w:val="00382F7B"/>
    <w:rsid w:val="0038321C"/>
    <w:rsid w:val="00384344"/>
    <w:rsid w:val="00384631"/>
    <w:rsid w:val="003846F7"/>
    <w:rsid w:val="00384A1D"/>
    <w:rsid w:val="0038709F"/>
    <w:rsid w:val="003901AB"/>
    <w:rsid w:val="003917D5"/>
    <w:rsid w:val="00392AAC"/>
    <w:rsid w:val="00396F7F"/>
    <w:rsid w:val="00397045"/>
    <w:rsid w:val="00397EBF"/>
    <w:rsid w:val="003A1441"/>
    <w:rsid w:val="003A1F73"/>
    <w:rsid w:val="003A312E"/>
    <w:rsid w:val="003A4532"/>
    <w:rsid w:val="003A4F64"/>
    <w:rsid w:val="003A529E"/>
    <w:rsid w:val="003A6334"/>
    <w:rsid w:val="003A64AF"/>
    <w:rsid w:val="003A6D0E"/>
    <w:rsid w:val="003A7110"/>
    <w:rsid w:val="003A7440"/>
    <w:rsid w:val="003B209D"/>
    <w:rsid w:val="003B2849"/>
    <w:rsid w:val="003B2E2D"/>
    <w:rsid w:val="003B4142"/>
    <w:rsid w:val="003B5556"/>
    <w:rsid w:val="003B5DEA"/>
    <w:rsid w:val="003B7069"/>
    <w:rsid w:val="003B7DC3"/>
    <w:rsid w:val="003C0730"/>
    <w:rsid w:val="003C476F"/>
    <w:rsid w:val="003C4ABB"/>
    <w:rsid w:val="003C4C24"/>
    <w:rsid w:val="003C50E4"/>
    <w:rsid w:val="003C5C4D"/>
    <w:rsid w:val="003C5CC5"/>
    <w:rsid w:val="003C7E11"/>
    <w:rsid w:val="003D265B"/>
    <w:rsid w:val="003D26BE"/>
    <w:rsid w:val="003D2DBC"/>
    <w:rsid w:val="003D4127"/>
    <w:rsid w:val="003D541D"/>
    <w:rsid w:val="003D55AA"/>
    <w:rsid w:val="003D5916"/>
    <w:rsid w:val="003D5C1A"/>
    <w:rsid w:val="003D5E05"/>
    <w:rsid w:val="003E0A5A"/>
    <w:rsid w:val="003E1A60"/>
    <w:rsid w:val="003E1BE5"/>
    <w:rsid w:val="003E3303"/>
    <w:rsid w:val="003E370A"/>
    <w:rsid w:val="003E3A9F"/>
    <w:rsid w:val="003E5158"/>
    <w:rsid w:val="003E61CB"/>
    <w:rsid w:val="003E6733"/>
    <w:rsid w:val="003E7BD2"/>
    <w:rsid w:val="003E7E2C"/>
    <w:rsid w:val="003F041D"/>
    <w:rsid w:val="003F0737"/>
    <w:rsid w:val="003F3216"/>
    <w:rsid w:val="003F3234"/>
    <w:rsid w:val="003F36EB"/>
    <w:rsid w:val="003F3CCC"/>
    <w:rsid w:val="003F5C77"/>
    <w:rsid w:val="003F61B6"/>
    <w:rsid w:val="003F694F"/>
    <w:rsid w:val="003F6D0F"/>
    <w:rsid w:val="003F7467"/>
    <w:rsid w:val="004009C6"/>
    <w:rsid w:val="00400A72"/>
    <w:rsid w:val="00401082"/>
    <w:rsid w:val="00401C7D"/>
    <w:rsid w:val="00403362"/>
    <w:rsid w:val="00403893"/>
    <w:rsid w:val="00404A86"/>
    <w:rsid w:val="004060E4"/>
    <w:rsid w:val="00406A6F"/>
    <w:rsid w:val="004077BF"/>
    <w:rsid w:val="004079E2"/>
    <w:rsid w:val="00407FC9"/>
    <w:rsid w:val="004104FE"/>
    <w:rsid w:val="00410BAE"/>
    <w:rsid w:val="00412451"/>
    <w:rsid w:val="00413760"/>
    <w:rsid w:val="0041398E"/>
    <w:rsid w:val="00414F08"/>
    <w:rsid w:val="004161ED"/>
    <w:rsid w:val="00416947"/>
    <w:rsid w:val="00416E4A"/>
    <w:rsid w:val="00416EB5"/>
    <w:rsid w:val="004203CF"/>
    <w:rsid w:val="00420EFF"/>
    <w:rsid w:val="004220F4"/>
    <w:rsid w:val="00423067"/>
    <w:rsid w:val="004241EF"/>
    <w:rsid w:val="004252A3"/>
    <w:rsid w:val="0042595D"/>
    <w:rsid w:val="00426B57"/>
    <w:rsid w:val="00427A84"/>
    <w:rsid w:val="00430633"/>
    <w:rsid w:val="00430FED"/>
    <w:rsid w:val="00431154"/>
    <w:rsid w:val="00432D6B"/>
    <w:rsid w:val="0043342E"/>
    <w:rsid w:val="004335BD"/>
    <w:rsid w:val="00433743"/>
    <w:rsid w:val="00435FF4"/>
    <w:rsid w:val="004368F1"/>
    <w:rsid w:val="0043739F"/>
    <w:rsid w:val="00440AA4"/>
    <w:rsid w:val="00440F89"/>
    <w:rsid w:val="00442E1F"/>
    <w:rsid w:val="004433E0"/>
    <w:rsid w:val="00445AE7"/>
    <w:rsid w:val="0044632C"/>
    <w:rsid w:val="0044685A"/>
    <w:rsid w:val="00446C2B"/>
    <w:rsid w:val="00447CF6"/>
    <w:rsid w:val="00450719"/>
    <w:rsid w:val="004507E3"/>
    <w:rsid w:val="00450940"/>
    <w:rsid w:val="00451C3D"/>
    <w:rsid w:val="0045206E"/>
    <w:rsid w:val="004520C1"/>
    <w:rsid w:val="004529CB"/>
    <w:rsid w:val="00455958"/>
    <w:rsid w:val="00460169"/>
    <w:rsid w:val="0046044B"/>
    <w:rsid w:val="00462D3B"/>
    <w:rsid w:val="00463F36"/>
    <w:rsid w:val="00463F6A"/>
    <w:rsid w:val="004640F7"/>
    <w:rsid w:val="00464A99"/>
    <w:rsid w:val="004654C4"/>
    <w:rsid w:val="00465A83"/>
    <w:rsid w:val="0046677C"/>
    <w:rsid w:val="004710BC"/>
    <w:rsid w:val="00472D89"/>
    <w:rsid w:val="00474BA0"/>
    <w:rsid w:val="00474BF5"/>
    <w:rsid w:val="00475B17"/>
    <w:rsid w:val="004766AE"/>
    <w:rsid w:val="00480AE3"/>
    <w:rsid w:val="00481C2F"/>
    <w:rsid w:val="00482C39"/>
    <w:rsid w:val="00482EE2"/>
    <w:rsid w:val="004858DB"/>
    <w:rsid w:val="0048756B"/>
    <w:rsid w:val="00491930"/>
    <w:rsid w:val="00493303"/>
    <w:rsid w:val="004950C8"/>
    <w:rsid w:val="00495328"/>
    <w:rsid w:val="0049634E"/>
    <w:rsid w:val="00496488"/>
    <w:rsid w:val="00497E82"/>
    <w:rsid w:val="004A2614"/>
    <w:rsid w:val="004A3819"/>
    <w:rsid w:val="004A39FB"/>
    <w:rsid w:val="004A3B99"/>
    <w:rsid w:val="004A46DE"/>
    <w:rsid w:val="004A63F9"/>
    <w:rsid w:val="004B0896"/>
    <w:rsid w:val="004B1D89"/>
    <w:rsid w:val="004B1DD1"/>
    <w:rsid w:val="004B1E06"/>
    <w:rsid w:val="004B20B8"/>
    <w:rsid w:val="004B21A9"/>
    <w:rsid w:val="004B42DA"/>
    <w:rsid w:val="004B531A"/>
    <w:rsid w:val="004B5DB6"/>
    <w:rsid w:val="004B690B"/>
    <w:rsid w:val="004B77E4"/>
    <w:rsid w:val="004B791C"/>
    <w:rsid w:val="004B7950"/>
    <w:rsid w:val="004C0610"/>
    <w:rsid w:val="004C1E2F"/>
    <w:rsid w:val="004C20D6"/>
    <w:rsid w:val="004C2FC7"/>
    <w:rsid w:val="004C41D5"/>
    <w:rsid w:val="004C4A29"/>
    <w:rsid w:val="004C6C00"/>
    <w:rsid w:val="004C7F06"/>
    <w:rsid w:val="004D1EE2"/>
    <w:rsid w:val="004D1FF7"/>
    <w:rsid w:val="004D246C"/>
    <w:rsid w:val="004D2F0A"/>
    <w:rsid w:val="004D3298"/>
    <w:rsid w:val="004D3B4A"/>
    <w:rsid w:val="004D480E"/>
    <w:rsid w:val="004E310D"/>
    <w:rsid w:val="004E312C"/>
    <w:rsid w:val="004E3672"/>
    <w:rsid w:val="004E37CD"/>
    <w:rsid w:val="004E4362"/>
    <w:rsid w:val="004E4EF7"/>
    <w:rsid w:val="004E54D7"/>
    <w:rsid w:val="004E6414"/>
    <w:rsid w:val="004E71C7"/>
    <w:rsid w:val="004E7C4E"/>
    <w:rsid w:val="004E7CB4"/>
    <w:rsid w:val="004E7E8E"/>
    <w:rsid w:val="004F09E9"/>
    <w:rsid w:val="004F1BC5"/>
    <w:rsid w:val="004F2736"/>
    <w:rsid w:val="004F2A2E"/>
    <w:rsid w:val="004F2F5E"/>
    <w:rsid w:val="004F3158"/>
    <w:rsid w:val="004F3DDB"/>
    <w:rsid w:val="004F5E03"/>
    <w:rsid w:val="004F62D5"/>
    <w:rsid w:val="004F6582"/>
    <w:rsid w:val="004F6EDA"/>
    <w:rsid w:val="0050034D"/>
    <w:rsid w:val="00500684"/>
    <w:rsid w:val="00503639"/>
    <w:rsid w:val="0050588A"/>
    <w:rsid w:val="005059D0"/>
    <w:rsid w:val="005072B5"/>
    <w:rsid w:val="00507AC4"/>
    <w:rsid w:val="005104AF"/>
    <w:rsid w:val="00510AD8"/>
    <w:rsid w:val="00510D14"/>
    <w:rsid w:val="00512164"/>
    <w:rsid w:val="00512A9B"/>
    <w:rsid w:val="00513BD0"/>
    <w:rsid w:val="00514EB9"/>
    <w:rsid w:val="005200CD"/>
    <w:rsid w:val="00524DE7"/>
    <w:rsid w:val="005253C2"/>
    <w:rsid w:val="00525AEF"/>
    <w:rsid w:val="00526425"/>
    <w:rsid w:val="00526BCD"/>
    <w:rsid w:val="00527002"/>
    <w:rsid w:val="00527C80"/>
    <w:rsid w:val="005311CF"/>
    <w:rsid w:val="00535E9E"/>
    <w:rsid w:val="00536B9B"/>
    <w:rsid w:val="00537062"/>
    <w:rsid w:val="0053729C"/>
    <w:rsid w:val="00537D69"/>
    <w:rsid w:val="00537DEC"/>
    <w:rsid w:val="00540ACB"/>
    <w:rsid w:val="00541024"/>
    <w:rsid w:val="00541C5F"/>
    <w:rsid w:val="00542031"/>
    <w:rsid w:val="00543524"/>
    <w:rsid w:val="0054528C"/>
    <w:rsid w:val="005473B4"/>
    <w:rsid w:val="00547BE0"/>
    <w:rsid w:val="00550632"/>
    <w:rsid w:val="00550EC0"/>
    <w:rsid w:val="00551808"/>
    <w:rsid w:val="005532F5"/>
    <w:rsid w:val="0055382D"/>
    <w:rsid w:val="00554C07"/>
    <w:rsid w:val="00556326"/>
    <w:rsid w:val="00556D68"/>
    <w:rsid w:val="00560AFE"/>
    <w:rsid w:val="00561198"/>
    <w:rsid w:val="0056149C"/>
    <w:rsid w:val="005615B5"/>
    <w:rsid w:val="005615F3"/>
    <w:rsid w:val="00561E38"/>
    <w:rsid w:val="00563193"/>
    <w:rsid w:val="005636EC"/>
    <w:rsid w:val="00563BD5"/>
    <w:rsid w:val="00563D89"/>
    <w:rsid w:val="00564B18"/>
    <w:rsid w:val="00566452"/>
    <w:rsid w:val="0056749B"/>
    <w:rsid w:val="00567D6A"/>
    <w:rsid w:val="00570376"/>
    <w:rsid w:val="00570DB6"/>
    <w:rsid w:val="00570FC5"/>
    <w:rsid w:val="00571BE2"/>
    <w:rsid w:val="005731DA"/>
    <w:rsid w:val="0057324A"/>
    <w:rsid w:val="00573644"/>
    <w:rsid w:val="00574595"/>
    <w:rsid w:val="0057473E"/>
    <w:rsid w:val="00574746"/>
    <w:rsid w:val="0057520A"/>
    <w:rsid w:val="0057594F"/>
    <w:rsid w:val="00581F15"/>
    <w:rsid w:val="005825FE"/>
    <w:rsid w:val="005841C2"/>
    <w:rsid w:val="005863F6"/>
    <w:rsid w:val="00590691"/>
    <w:rsid w:val="005917C7"/>
    <w:rsid w:val="0059291F"/>
    <w:rsid w:val="00592A37"/>
    <w:rsid w:val="00594C55"/>
    <w:rsid w:val="00594ED8"/>
    <w:rsid w:val="00595422"/>
    <w:rsid w:val="005958B9"/>
    <w:rsid w:val="005972D5"/>
    <w:rsid w:val="005978E2"/>
    <w:rsid w:val="005A0085"/>
    <w:rsid w:val="005A0105"/>
    <w:rsid w:val="005A0A3C"/>
    <w:rsid w:val="005A0E3C"/>
    <w:rsid w:val="005A1B20"/>
    <w:rsid w:val="005A1EA8"/>
    <w:rsid w:val="005A2352"/>
    <w:rsid w:val="005A2C11"/>
    <w:rsid w:val="005A2FE0"/>
    <w:rsid w:val="005A5BE5"/>
    <w:rsid w:val="005A6577"/>
    <w:rsid w:val="005A6694"/>
    <w:rsid w:val="005A6CE7"/>
    <w:rsid w:val="005A793A"/>
    <w:rsid w:val="005A7FEF"/>
    <w:rsid w:val="005B0E0C"/>
    <w:rsid w:val="005B1F43"/>
    <w:rsid w:val="005B1F5C"/>
    <w:rsid w:val="005B2C0E"/>
    <w:rsid w:val="005B4CE0"/>
    <w:rsid w:val="005B680C"/>
    <w:rsid w:val="005B6C7F"/>
    <w:rsid w:val="005B6FAA"/>
    <w:rsid w:val="005B7398"/>
    <w:rsid w:val="005C0102"/>
    <w:rsid w:val="005C02A6"/>
    <w:rsid w:val="005C02B1"/>
    <w:rsid w:val="005C0AEF"/>
    <w:rsid w:val="005C16A1"/>
    <w:rsid w:val="005C1F5D"/>
    <w:rsid w:val="005C1F91"/>
    <w:rsid w:val="005C2868"/>
    <w:rsid w:val="005C28C0"/>
    <w:rsid w:val="005C378A"/>
    <w:rsid w:val="005C515A"/>
    <w:rsid w:val="005C5A11"/>
    <w:rsid w:val="005C72ED"/>
    <w:rsid w:val="005D08AE"/>
    <w:rsid w:val="005D279F"/>
    <w:rsid w:val="005D3F08"/>
    <w:rsid w:val="005D5804"/>
    <w:rsid w:val="005D6AF0"/>
    <w:rsid w:val="005D7BC3"/>
    <w:rsid w:val="005E00E0"/>
    <w:rsid w:val="005E2C4C"/>
    <w:rsid w:val="005E3F7F"/>
    <w:rsid w:val="005E4BB7"/>
    <w:rsid w:val="005E6FDA"/>
    <w:rsid w:val="005E7672"/>
    <w:rsid w:val="005E78BA"/>
    <w:rsid w:val="005F09DB"/>
    <w:rsid w:val="005F0BC5"/>
    <w:rsid w:val="005F0DE1"/>
    <w:rsid w:val="005F13E8"/>
    <w:rsid w:val="005F1A97"/>
    <w:rsid w:val="005F27C1"/>
    <w:rsid w:val="005F2CB7"/>
    <w:rsid w:val="005F5829"/>
    <w:rsid w:val="005F5CD9"/>
    <w:rsid w:val="005F614F"/>
    <w:rsid w:val="005F6805"/>
    <w:rsid w:val="005F6ACA"/>
    <w:rsid w:val="005F6DD6"/>
    <w:rsid w:val="005F7168"/>
    <w:rsid w:val="005F79A8"/>
    <w:rsid w:val="005F7D0D"/>
    <w:rsid w:val="00600358"/>
    <w:rsid w:val="00600B43"/>
    <w:rsid w:val="006028BC"/>
    <w:rsid w:val="00610975"/>
    <w:rsid w:val="00611012"/>
    <w:rsid w:val="00612084"/>
    <w:rsid w:val="00612ADB"/>
    <w:rsid w:val="006142CF"/>
    <w:rsid w:val="00614546"/>
    <w:rsid w:val="006164A0"/>
    <w:rsid w:val="00616F08"/>
    <w:rsid w:val="00620427"/>
    <w:rsid w:val="00620D9D"/>
    <w:rsid w:val="00624799"/>
    <w:rsid w:val="00624D93"/>
    <w:rsid w:val="00624F62"/>
    <w:rsid w:val="00627901"/>
    <w:rsid w:val="00627B8D"/>
    <w:rsid w:val="0063091C"/>
    <w:rsid w:val="0063198F"/>
    <w:rsid w:val="0063233A"/>
    <w:rsid w:val="00632E8B"/>
    <w:rsid w:val="00633B9C"/>
    <w:rsid w:val="00634AC0"/>
    <w:rsid w:val="00636329"/>
    <w:rsid w:val="006402D2"/>
    <w:rsid w:val="0064165F"/>
    <w:rsid w:val="00642786"/>
    <w:rsid w:val="00642E01"/>
    <w:rsid w:val="00643B94"/>
    <w:rsid w:val="00645318"/>
    <w:rsid w:val="00645630"/>
    <w:rsid w:val="0064574B"/>
    <w:rsid w:val="00645D27"/>
    <w:rsid w:val="006467AC"/>
    <w:rsid w:val="00647A6D"/>
    <w:rsid w:val="00650405"/>
    <w:rsid w:val="00650882"/>
    <w:rsid w:val="00651954"/>
    <w:rsid w:val="006520E6"/>
    <w:rsid w:val="00653A23"/>
    <w:rsid w:val="00654985"/>
    <w:rsid w:val="0065526B"/>
    <w:rsid w:val="00655781"/>
    <w:rsid w:val="00656CD9"/>
    <w:rsid w:val="0066166E"/>
    <w:rsid w:val="0066285D"/>
    <w:rsid w:val="00663816"/>
    <w:rsid w:val="00663F6A"/>
    <w:rsid w:val="006640C4"/>
    <w:rsid w:val="006642E5"/>
    <w:rsid w:val="00667121"/>
    <w:rsid w:val="006679C8"/>
    <w:rsid w:val="006704DD"/>
    <w:rsid w:val="00670C30"/>
    <w:rsid w:val="00671466"/>
    <w:rsid w:val="00672046"/>
    <w:rsid w:val="00672105"/>
    <w:rsid w:val="00675BF1"/>
    <w:rsid w:val="00676421"/>
    <w:rsid w:val="00676753"/>
    <w:rsid w:val="00680202"/>
    <w:rsid w:val="00680A05"/>
    <w:rsid w:val="00680E47"/>
    <w:rsid w:val="00681498"/>
    <w:rsid w:val="006829F3"/>
    <w:rsid w:val="00682A76"/>
    <w:rsid w:val="00683C9B"/>
    <w:rsid w:val="00684952"/>
    <w:rsid w:val="00686FD2"/>
    <w:rsid w:val="00687960"/>
    <w:rsid w:val="00691798"/>
    <w:rsid w:val="00692718"/>
    <w:rsid w:val="00694E1E"/>
    <w:rsid w:val="00695A00"/>
    <w:rsid w:val="00696618"/>
    <w:rsid w:val="006971F5"/>
    <w:rsid w:val="006978EB"/>
    <w:rsid w:val="006A143F"/>
    <w:rsid w:val="006A3901"/>
    <w:rsid w:val="006A4ACB"/>
    <w:rsid w:val="006A753F"/>
    <w:rsid w:val="006B00DA"/>
    <w:rsid w:val="006B01EE"/>
    <w:rsid w:val="006B07FB"/>
    <w:rsid w:val="006B1760"/>
    <w:rsid w:val="006B2492"/>
    <w:rsid w:val="006B2CA5"/>
    <w:rsid w:val="006B3069"/>
    <w:rsid w:val="006B403D"/>
    <w:rsid w:val="006B409A"/>
    <w:rsid w:val="006B458E"/>
    <w:rsid w:val="006B5719"/>
    <w:rsid w:val="006B6534"/>
    <w:rsid w:val="006B6CAA"/>
    <w:rsid w:val="006B6F73"/>
    <w:rsid w:val="006C5340"/>
    <w:rsid w:val="006C5E63"/>
    <w:rsid w:val="006C7476"/>
    <w:rsid w:val="006C7CE7"/>
    <w:rsid w:val="006C7F1F"/>
    <w:rsid w:val="006D1A5E"/>
    <w:rsid w:val="006D6030"/>
    <w:rsid w:val="006D660F"/>
    <w:rsid w:val="006D733A"/>
    <w:rsid w:val="006D7943"/>
    <w:rsid w:val="006D7CB7"/>
    <w:rsid w:val="006E0A51"/>
    <w:rsid w:val="006E1C00"/>
    <w:rsid w:val="006E237C"/>
    <w:rsid w:val="006E288D"/>
    <w:rsid w:val="006E2BD4"/>
    <w:rsid w:val="006E3044"/>
    <w:rsid w:val="006E382A"/>
    <w:rsid w:val="006E40EE"/>
    <w:rsid w:val="006E4EA1"/>
    <w:rsid w:val="006E7620"/>
    <w:rsid w:val="006F00D3"/>
    <w:rsid w:val="006F04B1"/>
    <w:rsid w:val="006F0A0D"/>
    <w:rsid w:val="006F0B1F"/>
    <w:rsid w:val="006F15BA"/>
    <w:rsid w:val="006F2E3B"/>
    <w:rsid w:val="006F4493"/>
    <w:rsid w:val="006F49A8"/>
    <w:rsid w:val="006F56CB"/>
    <w:rsid w:val="006F658E"/>
    <w:rsid w:val="006F7650"/>
    <w:rsid w:val="0070002E"/>
    <w:rsid w:val="00700A9B"/>
    <w:rsid w:val="007024F8"/>
    <w:rsid w:val="007025F7"/>
    <w:rsid w:val="00702ED8"/>
    <w:rsid w:val="00703C88"/>
    <w:rsid w:val="00704AE7"/>
    <w:rsid w:val="0070609A"/>
    <w:rsid w:val="00707AE4"/>
    <w:rsid w:val="007100A0"/>
    <w:rsid w:val="0071026E"/>
    <w:rsid w:val="00711AA7"/>
    <w:rsid w:val="007127B7"/>
    <w:rsid w:val="007131FC"/>
    <w:rsid w:val="007156E9"/>
    <w:rsid w:val="00715B6D"/>
    <w:rsid w:val="00715E19"/>
    <w:rsid w:val="00720B7A"/>
    <w:rsid w:val="007210FA"/>
    <w:rsid w:val="00721693"/>
    <w:rsid w:val="00721C8A"/>
    <w:rsid w:val="007225E2"/>
    <w:rsid w:val="007227E1"/>
    <w:rsid w:val="007233BF"/>
    <w:rsid w:val="007264A7"/>
    <w:rsid w:val="007265F5"/>
    <w:rsid w:val="007300D8"/>
    <w:rsid w:val="00730739"/>
    <w:rsid w:val="007308EA"/>
    <w:rsid w:val="00731B58"/>
    <w:rsid w:val="00731DDD"/>
    <w:rsid w:val="00731E51"/>
    <w:rsid w:val="0073354F"/>
    <w:rsid w:val="00736B99"/>
    <w:rsid w:val="00737C07"/>
    <w:rsid w:val="0074010C"/>
    <w:rsid w:val="007410D1"/>
    <w:rsid w:val="00741A45"/>
    <w:rsid w:val="0074208D"/>
    <w:rsid w:val="0074251D"/>
    <w:rsid w:val="00742712"/>
    <w:rsid w:val="00743CF3"/>
    <w:rsid w:val="00744A62"/>
    <w:rsid w:val="00744AAF"/>
    <w:rsid w:val="007467CB"/>
    <w:rsid w:val="00747C23"/>
    <w:rsid w:val="007501B9"/>
    <w:rsid w:val="007520E8"/>
    <w:rsid w:val="00752747"/>
    <w:rsid w:val="007538E3"/>
    <w:rsid w:val="00754444"/>
    <w:rsid w:val="00754738"/>
    <w:rsid w:val="007551C9"/>
    <w:rsid w:val="00760B71"/>
    <w:rsid w:val="0076338D"/>
    <w:rsid w:val="00764F70"/>
    <w:rsid w:val="00765292"/>
    <w:rsid w:val="00765596"/>
    <w:rsid w:val="00765AF0"/>
    <w:rsid w:val="00767518"/>
    <w:rsid w:val="007726B3"/>
    <w:rsid w:val="007736E8"/>
    <w:rsid w:val="00773717"/>
    <w:rsid w:val="00773768"/>
    <w:rsid w:val="00774616"/>
    <w:rsid w:val="0077546E"/>
    <w:rsid w:val="0077590D"/>
    <w:rsid w:val="00775A9C"/>
    <w:rsid w:val="0077689D"/>
    <w:rsid w:val="00776B3A"/>
    <w:rsid w:val="007772F2"/>
    <w:rsid w:val="00777D26"/>
    <w:rsid w:val="007805C8"/>
    <w:rsid w:val="00780B81"/>
    <w:rsid w:val="00780CB2"/>
    <w:rsid w:val="00781E24"/>
    <w:rsid w:val="007820D5"/>
    <w:rsid w:val="00783120"/>
    <w:rsid w:val="00783588"/>
    <w:rsid w:val="0078373F"/>
    <w:rsid w:val="007837AE"/>
    <w:rsid w:val="00783E67"/>
    <w:rsid w:val="007850DF"/>
    <w:rsid w:val="0078547A"/>
    <w:rsid w:val="00785ADA"/>
    <w:rsid w:val="00786B77"/>
    <w:rsid w:val="0078720F"/>
    <w:rsid w:val="00790D37"/>
    <w:rsid w:val="00791714"/>
    <w:rsid w:val="00792392"/>
    <w:rsid w:val="0079242A"/>
    <w:rsid w:val="00792C34"/>
    <w:rsid w:val="007930B0"/>
    <w:rsid w:val="007932F8"/>
    <w:rsid w:val="0079403F"/>
    <w:rsid w:val="00794AA8"/>
    <w:rsid w:val="00797460"/>
    <w:rsid w:val="007A094B"/>
    <w:rsid w:val="007A1E43"/>
    <w:rsid w:val="007A20B6"/>
    <w:rsid w:val="007A47AC"/>
    <w:rsid w:val="007A4848"/>
    <w:rsid w:val="007A531C"/>
    <w:rsid w:val="007A7023"/>
    <w:rsid w:val="007A70BE"/>
    <w:rsid w:val="007A73C2"/>
    <w:rsid w:val="007A7A9C"/>
    <w:rsid w:val="007B0FD3"/>
    <w:rsid w:val="007B142D"/>
    <w:rsid w:val="007B3629"/>
    <w:rsid w:val="007B4A0B"/>
    <w:rsid w:val="007B5ECB"/>
    <w:rsid w:val="007B77D8"/>
    <w:rsid w:val="007C0085"/>
    <w:rsid w:val="007C077F"/>
    <w:rsid w:val="007C2CA5"/>
    <w:rsid w:val="007C3832"/>
    <w:rsid w:val="007C38D5"/>
    <w:rsid w:val="007C4224"/>
    <w:rsid w:val="007C53CD"/>
    <w:rsid w:val="007C6993"/>
    <w:rsid w:val="007C7CE8"/>
    <w:rsid w:val="007C7EA3"/>
    <w:rsid w:val="007C7F67"/>
    <w:rsid w:val="007D07BC"/>
    <w:rsid w:val="007D1446"/>
    <w:rsid w:val="007D4781"/>
    <w:rsid w:val="007D495E"/>
    <w:rsid w:val="007D5AB5"/>
    <w:rsid w:val="007D5BAF"/>
    <w:rsid w:val="007D5E52"/>
    <w:rsid w:val="007D65C8"/>
    <w:rsid w:val="007D6DCC"/>
    <w:rsid w:val="007D7B1A"/>
    <w:rsid w:val="007E18BB"/>
    <w:rsid w:val="007E1914"/>
    <w:rsid w:val="007E26AD"/>
    <w:rsid w:val="007E4B55"/>
    <w:rsid w:val="007E4DFA"/>
    <w:rsid w:val="007E52B6"/>
    <w:rsid w:val="007E5349"/>
    <w:rsid w:val="007E6187"/>
    <w:rsid w:val="007E6AD1"/>
    <w:rsid w:val="007E7293"/>
    <w:rsid w:val="007E7714"/>
    <w:rsid w:val="007F0239"/>
    <w:rsid w:val="007F1356"/>
    <w:rsid w:val="007F2101"/>
    <w:rsid w:val="007F2A41"/>
    <w:rsid w:val="007F324D"/>
    <w:rsid w:val="007F366A"/>
    <w:rsid w:val="007F547F"/>
    <w:rsid w:val="007F5F45"/>
    <w:rsid w:val="007F6B3E"/>
    <w:rsid w:val="007F73AB"/>
    <w:rsid w:val="007F76BD"/>
    <w:rsid w:val="00801685"/>
    <w:rsid w:val="0080224B"/>
    <w:rsid w:val="008024C8"/>
    <w:rsid w:val="008028E2"/>
    <w:rsid w:val="00802FAE"/>
    <w:rsid w:val="00803320"/>
    <w:rsid w:val="00804333"/>
    <w:rsid w:val="0080504B"/>
    <w:rsid w:val="008055CB"/>
    <w:rsid w:val="00805780"/>
    <w:rsid w:val="00805C39"/>
    <w:rsid w:val="00806150"/>
    <w:rsid w:val="00806309"/>
    <w:rsid w:val="0080709E"/>
    <w:rsid w:val="0080724E"/>
    <w:rsid w:val="00807AB0"/>
    <w:rsid w:val="00807D1C"/>
    <w:rsid w:val="008104FD"/>
    <w:rsid w:val="00811F97"/>
    <w:rsid w:val="008122A6"/>
    <w:rsid w:val="008134A5"/>
    <w:rsid w:val="00813981"/>
    <w:rsid w:val="008142C7"/>
    <w:rsid w:val="00815C93"/>
    <w:rsid w:val="00815F20"/>
    <w:rsid w:val="00816432"/>
    <w:rsid w:val="00816A88"/>
    <w:rsid w:val="00816A8B"/>
    <w:rsid w:val="00816DAC"/>
    <w:rsid w:val="00817A66"/>
    <w:rsid w:val="00817EC7"/>
    <w:rsid w:val="00821CA4"/>
    <w:rsid w:val="00821E3A"/>
    <w:rsid w:val="00822251"/>
    <w:rsid w:val="008226AA"/>
    <w:rsid w:val="00822A39"/>
    <w:rsid w:val="008261DD"/>
    <w:rsid w:val="00826A2B"/>
    <w:rsid w:val="0082762C"/>
    <w:rsid w:val="008320A7"/>
    <w:rsid w:val="00832774"/>
    <w:rsid w:val="00835B8C"/>
    <w:rsid w:val="00835DAB"/>
    <w:rsid w:val="00840956"/>
    <w:rsid w:val="00841BE7"/>
    <w:rsid w:val="00842064"/>
    <w:rsid w:val="00845140"/>
    <w:rsid w:val="00845797"/>
    <w:rsid w:val="00845C81"/>
    <w:rsid w:val="00846126"/>
    <w:rsid w:val="008469CC"/>
    <w:rsid w:val="00847BB9"/>
    <w:rsid w:val="00851FEA"/>
    <w:rsid w:val="00852DF8"/>
    <w:rsid w:val="00854D3F"/>
    <w:rsid w:val="0085699B"/>
    <w:rsid w:val="008577B2"/>
    <w:rsid w:val="00862762"/>
    <w:rsid w:val="00862DB7"/>
    <w:rsid w:val="008630A2"/>
    <w:rsid w:val="008648B2"/>
    <w:rsid w:val="00867522"/>
    <w:rsid w:val="008710FD"/>
    <w:rsid w:val="00871585"/>
    <w:rsid w:val="0087160C"/>
    <w:rsid w:val="008725E0"/>
    <w:rsid w:val="00872BA2"/>
    <w:rsid w:val="00872C49"/>
    <w:rsid w:val="008750FB"/>
    <w:rsid w:val="0087723B"/>
    <w:rsid w:val="0088006B"/>
    <w:rsid w:val="00880577"/>
    <w:rsid w:val="0088119A"/>
    <w:rsid w:val="00881D48"/>
    <w:rsid w:val="0088211F"/>
    <w:rsid w:val="00882458"/>
    <w:rsid w:val="00886F4B"/>
    <w:rsid w:val="00887181"/>
    <w:rsid w:val="008904AB"/>
    <w:rsid w:val="008907C6"/>
    <w:rsid w:val="00892041"/>
    <w:rsid w:val="008946E9"/>
    <w:rsid w:val="00894A8F"/>
    <w:rsid w:val="00895629"/>
    <w:rsid w:val="008962E1"/>
    <w:rsid w:val="00896DBA"/>
    <w:rsid w:val="00897ADF"/>
    <w:rsid w:val="00897DEB"/>
    <w:rsid w:val="00897E66"/>
    <w:rsid w:val="008A04E3"/>
    <w:rsid w:val="008A0795"/>
    <w:rsid w:val="008A09FA"/>
    <w:rsid w:val="008A1060"/>
    <w:rsid w:val="008A16BB"/>
    <w:rsid w:val="008A1789"/>
    <w:rsid w:val="008A2422"/>
    <w:rsid w:val="008A2645"/>
    <w:rsid w:val="008A3CB0"/>
    <w:rsid w:val="008A4201"/>
    <w:rsid w:val="008A4C8C"/>
    <w:rsid w:val="008A5C1F"/>
    <w:rsid w:val="008A5FBC"/>
    <w:rsid w:val="008A6B85"/>
    <w:rsid w:val="008A78C2"/>
    <w:rsid w:val="008A7B67"/>
    <w:rsid w:val="008A7CFF"/>
    <w:rsid w:val="008B0E07"/>
    <w:rsid w:val="008B1160"/>
    <w:rsid w:val="008B2426"/>
    <w:rsid w:val="008B5F00"/>
    <w:rsid w:val="008B78EA"/>
    <w:rsid w:val="008B7DA0"/>
    <w:rsid w:val="008B7F2C"/>
    <w:rsid w:val="008B7F85"/>
    <w:rsid w:val="008C1EB0"/>
    <w:rsid w:val="008C2CA7"/>
    <w:rsid w:val="008C376B"/>
    <w:rsid w:val="008C5650"/>
    <w:rsid w:val="008C789D"/>
    <w:rsid w:val="008C7AE0"/>
    <w:rsid w:val="008D044D"/>
    <w:rsid w:val="008D0E20"/>
    <w:rsid w:val="008D104B"/>
    <w:rsid w:val="008D143E"/>
    <w:rsid w:val="008D1643"/>
    <w:rsid w:val="008D19A5"/>
    <w:rsid w:val="008D28EC"/>
    <w:rsid w:val="008D2A4C"/>
    <w:rsid w:val="008D3BBD"/>
    <w:rsid w:val="008D4BFF"/>
    <w:rsid w:val="008D78FF"/>
    <w:rsid w:val="008E08E9"/>
    <w:rsid w:val="008E18AA"/>
    <w:rsid w:val="008E484A"/>
    <w:rsid w:val="008E526B"/>
    <w:rsid w:val="008E5302"/>
    <w:rsid w:val="008E65DE"/>
    <w:rsid w:val="008E70B5"/>
    <w:rsid w:val="008F0CD2"/>
    <w:rsid w:val="008F10A3"/>
    <w:rsid w:val="008F2071"/>
    <w:rsid w:val="008F32C8"/>
    <w:rsid w:val="008F35CB"/>
    <w:rsid w:val="008F463B"/>
    <w:rsid w:val="008F7821"/>
    <w:rsid w:val="00901BAC"/>
    <w:rsid w:val="00902A9B"/>
    <w:rsid w:val="00903642"/>
    <w:rsid w:val="009047D6"/>
    <w:rsid w:val="00907CF1"/>
    <w:rsid w:val="00910D9E"/>
    <w:rsid w:val="00912A90"/>
    <w:rsid w:val="00913272"/>
    <w:rsid w:val="0091416E"/>
    <w:rsid w:val="00914D4D"/>
    <w:rsid w:val="0091547C"/>
    <w:rsid w:val="00916703"/>
    <w:rsid w:val="009167BE"/>
    <w:rsid w:val="00916AD1"/>
    <w:rsid w:val="00917B78"/>
    <w:rsid w:val="00920235"/>
    <w:rsid w:val="00920A6C"/>
    <w:rsid w:val="009212C4"/>
    <w:rsid w:val="00921F26"/>
    <w:rsid w:val="00922C42"/>
    <w:rsid w:val="00923BEB"/>
    <w:rsid w:val="00926054"/>
    <w:rsid w:val="00926638"/>
    <w:rsid w:val="009272C1"/>
    <w:rsid w:val="0092755B"/>
    <w:rsid w:val="00927F77"/>
    <w:rsid w:val="00930145"/>
    <w:rsid w:val="00930A16"/>
    <w:rsid w:val="00931165"/>
    <w:rsid w:val="00933278"/>
    <w:rsid w:val="00933C1D"/>
    <w:rsid w:val="00934BD4"/>
    <w:rsid w:val="00936935"/>
    <w:rsid w:val="00936C6A"/>
    <w:rsid w:val="009405FB"/>
    <w:rsid w:val="0094168B"/>
    <w:rsid w:val="00941DAD"/>
    <w:rsid w:val="00941DF1"/>
    <w:rsid w:val="00943742"/>
    <w:rsid w:val="00945DCB"/>
    <w:rsid w:val="00945F16"/>
    <w:rsid w:val="00946576"/>
    <w:rsid w:val="00947B76"/>
    <w:rsid w:val="00950AC8"/>
    <w:rsid w:val="0095441B"/>
    <w:rsid w:val="00954B69"/>
    <w:rsid w:val="00954D55"/>
    <w:rsid w:val="00955079"/>
    <w:rsid w:val="00955A73"/>
    <w:rsid w:val="00955F9C"/>
    <w:rsid w:val="009560F5"/>
    <w:rsid w:val="009564DC"/>
    <w:rsid w:val="009570C7"/>
    <w:rsid w:val="00957DC9"/>
    <w:rsid w:val="00960349"/>
    <w:rsid w:val="00960561"/>
    <w:rsid w:val="0096077C"/>
    <w:rsid w:val="00960FEB"/>
    <w:rsid w:val="00961DEC"/>
    <w:rsid w:val="0096275A"/>
    <w:rsid w:val="009631D4"/>
    <w:rsid w:val="009639C2"/>
    <w:rsid w:val="00963A7F"/>
    <w:rsid w:val="009641AF"/>
    <w:rsid w:val="0096561D"/>
    <w:rsid w:val="00966413"/>
    <w:rsid w:val="0096651A"/>
    <w:rsid w:val="00967A14"/>
    <w:rsid w:val="00970458"/>
    <w:rsid w:val="009714AB"/>
    <w:rsid w:val="00971768"/>
    <w:rsid w:val="00971B8A"/>
    <w:rsid w:val="00972D38"/>
    <w:rsid w:val="00974FBB"/>
    <w:rsid w:val="009750C2"/>
    <w:rsid w:val="0097673D"/>
    <w:rsid w:val="00980667"/>
    <w:rsid w:val="00980DB3"/>
    <w:rsid w:val="009817A0"/>
    <w:rsid w:val="0098248B"/>
    <w:rsid w:val="00982754"/>
    <w:rsid w:val="009832B2"/>
    <w:rsid w:val="009836A1"/>
    <w:rsid w:val="0098419B"/>
    <w:rsid w:val="00985E3E"/>
    <w:rsid w:val="00986A35"/>
    <w:rsid w:val="009870C6"/>
    <w:rsid w:val="00987EFC"/>
    <w:rsid w:val="009904F6"/>
    <w:rsid w:val="00991F2C"/>
    <w:rsid w:val="0099284C"/>
    <w:rsid w:val="00992B3A"/>
    <w:rsid w:val="00992B63"/>
    <w:rsid w:val="00993AF0"/>
    <w:rsid w:val="009945E6"/>
    <w:rsid w:val="009947DC"/>
    <w:rsid w:val="00994C41"/>
    <w:rsid w:val="00994FB5"/>
    <w:rsid w:val="00995B2D"/>
    <w:rsid w:val="00996470"/>
    <w:rsid w:val="00996EA3"/>
    <w:rsid w:val="00997E5E"/>
    <w:rsid w:val="009A097F"/>
    <w:rsid w:val="009A0DA3"/>
    <w:rsid w:val="009A1C19"/>
    <w:rsid w:val="009A1C41"/>
    <w:rsid w:val="009A1FC0"/>
    <w:rsid w:val="009A2DC0"/>
    <w:rsid w:val="009A412E"/>
    <w:rsid w:val="009A4458"/>
    <w:rsid w:val="009A474C"/>
    <w:rsid w:val="009A47DA"/>
    <w:rsid w:val="009A484E"/>
    <w:rsid w:val="009A4C18"/>
    <w:rsid w:val="009A4CAB"/>
    <w:rsid w:val="009A4E98"/>
    <w:rsid w:val="009A4EB9"/>
    <w:rsid w:val="009A555B"/>
    <w:rsid w:val="009A6741"/>
    <w:rsid w:val="009A722F"/>
    <w:rsid w:val="009B0BD4"/>
    <w:rsid w:val="009B0BED"/>
    <w:rsid w:val="009B0F3C"/>
    <w:rsid w:val="009B14B7"/>
    <w:rsid w:val="009B21C2"/>
    <w:rsid w:val="009B3027"/>
    <w:rsid w:val="009B4886"/>
    <w:rsid w:val="009B4A03"/>
    <w:rsid w:val="009B4C12"/>
    <w:rsid w:val="009B501A"/>
    <w:rsid w:val="009B5C4D"/>
    <w:rsid w:val="009B60B5"/>
    <w:rsid w:val="009B712A"/>
    <w:rsid w:val="009C1DD7"/>
    <w:rsid w:val="009C2ACA"/>
    <w:rsid w:val="009C36F1"/>
    <w:rsid w:val="009C4291"/>
    <w:rsid w:val="009C4965"/>
    <w:rsid w:val="009C4E0C"/>
    <w:rsid w:val="009C4E21"/>
    <w:rsid w:val="009C5220"/>
    <w:rsid w:val="009C57A6"/>
    <w:rsid w:val="009C73D3"/>
    <w:rsid w:val="009D00EF"/>
    <w:rsid w:val="009D2FB5"/>
    <w:rsid w:val="009D3789"/>
    <w:rsid w:val="009D42A9"/>
    <w:rsid w:val="009D5254"/>
    <w:rsid w:val="009D5B9D"/>
    <w:rsid w:val="009D6233"/>
    <w:rsid w:val="009D68DE"/>
    <w:rsid w:val="009D6A44"/>
    <w:rsid w:val="009D7A49"/>
    <w:rsid w:val="009E312A"/>
    <w:rsid w:val="009E42B4"/>
    <w:rsid w:val="009E4E25"/>
    <w:rsid w:val="009E6684"/>
    <w:rsid w:val="009F08E3"/>
    <w:rsid w:val="009F2DCD"/>
    <w:rsid w:val="009F3B50"/>
    <w:rsid w:val="009F4FA1"/>
    <w:rsid w:val="009F564C"/>
    <w:rsid w:val="009F58E8"/>
    <w:rsid w:val="009F5D64"/>
    <w:rsid w:val="009F6465"/>
    <w:rsid w:val="009F65B1"/>
    <w:rsid w:val="009F6D50"/>
    <w:rsid w:val="009F7143"/>
    <w:rsid w:val="009F7148"/>
    <w:rsid w:val="009F79B7"/>
    <w:rsid w:val="00A00AAD"/>
    <w:rsid w:val="00A01D17"/>
    <w:rsid w:val="00A028F6"/>
    <w:rsid w:val="00A0444F"/>
    <w:rsid w:val="00A060BB"/>
    <w:rsid w:val="00A1041E"/>
    <w:rsid w:val="00A11140"/>
    <w:rsid w:val="00A1115A"/>
    <w:rsid w:val="00A11AED"/>
    <w:rsid w:val="00A136E5"/>
    <w:rsid w:val="00A13ADF"/>
    <w:rsid w:val="00A14237"/>
    <w:rsid w:val="00A15856"/>
    <w:rsid w:val="00A15CF0"/>
    <w:rsid w:val="00A15F0B"/>
    <w:rsid w:val="00A1703A"/>
    <w:rsid w:val="00A17319"/>
    <w:rsid w:val="00A202F4"/>
    <w:rsid w:val="00A20867"/>
    <w:rsid w:val="00A20DCB"/>
    <w:rsid w:val="00A2110A"/>
    <w:rsid w:val="00A2258A"/>
    <w:rsid w:val="00A22D48"/>
    <w:rsid w:val="00A22E46"/>
    <w:rsid w:val="00A22FA2"/>
    <w:rsid w:val="00A23A61"/>
    <w:rsid w:val="00A25D80"/>
    <w:rsid w:val="00A260D3"/>
    <w:rsid w:val="00A2688D"/>
    <w:rsid w:val="00A269EC"/>
    <w:rsid w:val="00A26C2B"/>
    <w:rsid w:val="00A27655"/>
    <w:rsid w:val="00A312CA"/>
    <w:rsid w:val="00A3165C"/>
    <w:rsid w:val="00A330D1"/>
    <w:rsid w:val="00A3488E"/>
    <w:rsid w:val="00A349D8"/>
    <w:rsid w:val="00A34BE5"/>
    <w:rsid w:val="00A34C28"/>
    <w:rsid w:val="00A40AD2"/>
    <w:rsid w:val="00A40AF5"/>
    <w:rsid w:val="00A4347C"/>
    <w:rsid w:val="00A4359A"/>
    <w:rsid w:val="00A43B05"/>
    <w:rsid w:val="00A43D0D"/>
    <w:rsid w:val="00A467DB"/>
    <w:rsid w:val="00A50AFB"/>
    <w:rsid w:val="00A50C52"/>
    <w:rsid w:val="00A51223"/>
    <w:rsid w:val="00A51908"/>
    <w:rsid w:val="00A51D72"/>
    <w:rsid w:val="00A520A6"/>
    <w:rsid w:val="00A53DD4"/>
    <w:rsid w:val="00A55A1B"/>
    <w:rsid w:val="00A5726A"/>
    <w:rsid w:val="00A57A44"/>
    <w:rsid w:val="00A6260D"/>
    <w:rsid w:val="00A6270F"/>
    <w:rsid w:val="00A62CAB"/>
    <w:rsid w:val="00A6606A"/>
    <w:rsid w:val="00A665F0"/>
    <w:rsid w:val="00A70E5A"/>
    <w:rsid w:val="00A71A36"/>
    <w:rsid w:val="00A72259"/>
    <w:rsid w:val="00A725B0"/>
    <w:rsid w:val="00A72EEC"/>
    <w:rsid w:val="00A743F2"/>
    <w:rsid w:val="00A76204"/>
    <w:rsid w:val="00A82FCD"/>
    <w:rsid w:val="00A84089"/>
    <w:rsid w:val="00A86E27"/>
    <w:rsid w:val="00A87C3A"/>
    <w:rsid w:val="00A90AA8"/>
    <w:rsid w:val="00A9193B"/>
    <w:rsid w:val="00A91B20"/>
    <w:rsid w:val="00A91F57"/>
    <w:rsid w:val="00A92B97"/>
    <w:rsid w:val="00A9691B"/>
    <w:rsid w:val="00A9695E"/>
    <w:rsid w:val="00A972F1"/>
    <w:rsid w:val="00A972F6"/>
    <w:rsid w:val="00A97744"/>
    <w:rsid w:val="00AA0227"/>
    <w:rsid w:val="00AA3727"/>
    <w:rsid w:val="00AA4323"/>
    <w:rsid w:val="00AA4B70"/>
    <w:rsid w:val="00AA56EB"/>
    <w:rsid w:val="00AA78A5"/>
    <w:rsid w:val="00AA7AD8"/>
    <w:rsid w:val="00AB0361"/>
    <w:rsid w:val="00AB144C"/>
    <w:rsid w:val="00AB1E1B"/>
    <w:rsid w:val="00AB2AD3"/>
    <w:rsid w:val="00AB2E2E"/>
    <w:rsid w:val="00AB3CCD"/>
    <w:rsid w:val="00AB3F6F"/>
    <w:rsid w:val="00AB4708"/>
    <w:rsid w:val="00AB7644"/>
    <w:rsid w:val="00AC0925"/>
    <w:rsid w:val="00AC0AF1"/>
    <w:rsid w:val="00AC0E93"/>
    <w:rsid w:val="00AC1B2B"/>
    <w:rsid w:val="00AC2490"/>
    <w:rsid w:val="00AC3702"/>
    <w:rsid w:val="00AC3BEB"/>
    <w:rsid w:val="00AD005D"/>
    <w:rsid w:val="00AD0BBE"/>
    <w:rsid w:val="00AD0D94"/>
    <w:rsid w:val="00AD1A45"/>
    <w:rsid w:val="00AD1D96"/>
    <w:rsid w:val="00AD2519"/>
    <w:rsid w:val="00AD4C20"/>
    <w:rsid w:val="00AD5259"/>
    <w:rsid w:val="00AD55D4"/>
    <w:rsid w:val="00AD647F"/>
    <w:rsid w:val="00AD6FCE"/>
    <w:rsid w:val="00AD70AA"/>
    <w:rsid w:val="00AD7A0C"/>
    <w:rsid w:val="00AE04B9"/>
    <w:rsid w:val="00AE1469"/>
    <w:rsid w:val="00AE1CDD"/>
    <w:rsid w:val="00AE371D"/>
    <w:rsid w:val="00AE75EC"/>
    <w:rsid w:val="00AF0E14"/>
    <w:rsid w:val="00AF16DB"/>
    <w:rsid w:val="00AF19C6"/>
    <w:rsid w:val="00AF1D5D"/>
    <w:rsid w:val="00AF20F7"/>
    <w:rsid w:val="00AF27F6"/>
    <w:rsid w:val="00AF3118"/>
    <w:rsid w:val="00AF31A1"/>
    <w:rsid w:val="00AF395D"/>
    <w:rsid w:val="00AF4CC4"/>
    <w:rsid w:val="00AF4F2B"/>
    <w:rsid w:val="00AF53D4"/>
    <w:rsid w:val="00AF5951"/>
    <w:rsid w:val="00AF5D25"/>
    <w:rsid w:val="00AF6472"/>
    <w:rsid w:val="00AF68A0"/>
    <w:rsid w:val="00AF6A38"/>
    <w:rsid w:val="00AF77B8"/>
    <w:rsid w:val="00B0090A"/>
    <w:rsid w:val="00B00A13"/>
    <w:rsid w:val="00B01159"/>
    <w:rsid w:val="00B01663"/>
    <w:rsid w:val="00B02A79"/>
    <w:rsid w:val="00B02A80"/>
    <w:rsid w:val="00B02E2D"/>
    <w:rsid w:val="00B0471E"/>
    <w:rsid w:val="00B05257"/>
    <w:rsid w:val="00B071CF"/>
    <w:rsid w:val="00B078A3"/>
    <w:rsid w:val="00B110B8"/>
    <w:rsid w:val="00B112FC"/>
    <w:rsid w:val="00B13002"/>
    <w:rsid w:val="00B13559"/>
    <w:rsid w:val="00B1402F"/>
    <w:rsid w:val="00B172B6"/>
    <w:rsid w:val="00B205BE"/>
    <w:rsid w:val="00B20F5A"/>
    <w:rsid w:val="00B220F6"/>
    <w:rsid w:val="00B22392"/>
    <w:rsid w:val="00B22429"/>
    <w:rsid w:val="00B224AD"/>
    <w:rsid w:val="00B23A9C"/>
    <w:rsid w:val="00B23B77"/>
    <w:rsid w:val="00B23BA8"/>
    <w:rsid w:val="00B2430E"/>
    <w:rsid w:val="00B24829"/>
    <w:rsid w:val="00B26110"/>
    <w:rsid w:val="00B268F7"/>
    <w:rsid w:val="00B2761D"/>
    <w:rsid w:val="00B27DFC"/>
    <w:rsid w:val="00B30091"/>
    <w:rsid w:val="00B30E60"/>
    <w:rsid w:val="00B31C1C"/>
    <w:rsid w:val="00B32548"/>
    <w:rsid w:val="00B329D6"/>
    <w:rsid w:val="00B33981"/>
    <w:rsid w:val="00B3467F"/>
    <w:rsid w:val="00B34DDD"/>
    <w:rsid w:val="00B35510"/>
    <w:rsid w:val="00B35609"/>
    <w:rsid w:val="00B35638"/>
    <w:rsid w:val="00B377DE"/>
    <w:rsid w:val="00B378E1"/>
    <w:rsid w:val="00B3795F"/>
    <w:rsid w:val="00B37A7B"/>
    <w:rsid w:val="00B40634"/>
    <w:rsid w:val="00B40BBE"/>
    <w:rsid w:val="00B417B4"/>
    <w:rsid w:val="00B417BF"/>
    <w:rsid w:val="00B41B11"/>
    <w:rsid w:val="00B41E87"/>
    <w:rsid w:val="00B41E91"/>
    <w:rsid w:val="00B43B7C"/>
    <w:rsid w:val="00B44183"/>
    <w:rsid w:val="00B4471A"/>
    <w:rsid w:val="00B44F8E"/>
    <w:rsid w:val="00B4512C"/>
    <w:rsid w:val="00B456A8"/>
    <w:rsid w:val="00B47861"/>
    <w:rsid w:val="00B47D57"/>
    <w:rsid w:val="00B47FBC"/>
    <w:rsid w:val="00B5044E"/>
    <w:rsid w:val="00B51280"/>
    <w:rsid w:val="00B53333"/>
    <w:rsid w:val="00B53A49"/>
    <w:rsid w:val="00B540C2"/>
    <w:rsid w:val="00B546CA"/>
    <w:rsid w:val="00B547BB"/>
    <w:rsid w:val="00B554D3"/>
    <w:rsid w:val="00B560A3"/>
    <w:rsid w:val="00B6099C"/>
    <w:rsid w:val="00B61AD0"/>
    <w:rsid w:val="00B635AC"/>
    <w:rsid w:val="00B63706"/>
    <w:rsid w:val="00B642BE"/>
    <w:rsid w:val="00B643D8"/>
    <w:rsid w:val="00B64C4F"/>
    <w:rsid w:val="00B660DD"/>
    <w:rsid w:val="00B66226"/>
    <w:rsid w:val="00B66281"/>
    <w:rsid w:val="00B67908"/>
    <w:rsid w:val="00B701EE"/>
    <w:rsid w:val="00B7139D"/>
    <w:rsid w:val="00B715AD"/>
    <w:rsid w:val="00B726D3"/>
    <w:rsid w:val="00B7286E"/>
    <w:rsid w:val="00B7557B"/>
    <w:rsid w:val="00B75710"/>
    <w:rsid w:val="00B76790"/>
    <w:rsid w:val="00B819C1"/>
    <w:rsid w:val="00B82131"/>
    <w:rsid w:val="00B83FBB"/>
    <w:rsid w:val="00B8500A"/>
    <w:rsid w:val="00B856A3"/>
    <w:rsid w:val="00B86040"/>
    <w:rsid w:val="00B864E4"/>
    <w:rsid w:val="00B87287"/>
    <w:rsid w:val="00B878BD"/>
    <w:rsid w:val="00B87D10"/>
    <w:rsid w:val="00B90776"/>
    <w:rsid w:val="00B92EB7"/>
    <w:rsid w:val="00B932B4"/>
    <w:rsid w:val="00B9353F"/>
    <w:rsid w:val="00B93693"/>
    <w:rsid w:val="00B93D9B"/>
    <w:rsid w:val="00BA000A"/>
    <w:rsid w:val="00BA024B"/>
    <w:rsid w:val="00BA0390"/>
    <w:rsid w:val="00BA0C9A"/>
    <w:rsid w:val="00BA20DC"/>
    <w:rsid w:val="00BA2D9D"/>
    <w:rsid w:val="00BA3B78"/>
    <w:rsid w:val="00BA4203"/>
    <w:rsid w:val="00BA4431"/>
    <w:rsid w:val="00BA4A7F"/>
    <w:rsid w:val="00BA599D"/>
    <w:rsid w:val="00BA659F"/>
    <w:rsid w:val="00BA7C1C"/>
    <w:rsid w:val="00BB1D0B"/>
    <w:rsid w:val="00BB1F9C"/>
    <w:rsid w:val="00BB298F"/>
    <w:rsid w:val="00BB29E0"/>
    <w:rsid w:val="00BB3670"/>
    <w:rsid w:val="00BB3A00"/>
    <w:rsid w:val="00BB3B9F"/>
    <w:rsid w:val="00BB4214"/>
    <w:rsid w:val="00BB5F8C"/>
    <w:rsid w:val="00BB63F7"/>
    <w:rsid w:val="00BB69C9"/>
    <w:rsid w:val="00BB6FF5"/>
    <w:rsid w:val="00BC0B14"/>
    <w:rsid w:val="00BC1937"/>
    <w:rsid w:val="00BC1B5E"/>
    <w:rsid w:val="00BC1EEE"/>
    <w:rsid w:val="00BC29B3"/>
    <w:rsid w:val="00BC3868"/>
    <w:rsid w:val="00BC4873"/>
    <w:rsid w:val="00BC554C"/>
    <w:rsid w:val="00BC6653"/>
    <w:rsid w:val="00BC7062"/>
    <w:rsid w:val="00BD0090"/>
    <w:rsid w:val="00BD1984"/>
    <w:rsid w:val="00BD2224"/>
    <w:rsid w:val="00BD2368"/>
    <w:rsid w:val="00BD2639"/>
    <w:rsid w:val="00BD2F31"/>
    <w:rsid w:val="00BD3AF4"/>
    <w:rsid w:val="00BD446F"/>
    <w:rsid w:val="00BD4B5B"/>
    <w:rsid w:val="00BD6226"/>
    <w:rsid w:val="00BD6329"/>
    <w:rsid w:val="00BD6897"/>
    <w:rsid w:val="00BD6C8E"/>
    <w:rsid w:val="00BE07C4"/>
    <w:rsid w:val="00BE07FF"/>
    <w:rsid w:val="00BE0998"/>
    <w:rsid w:val="00BE16DA"/>
    <w:rsid w:val="00BE2F7F"/>
    <w:rsid w:val="00BE3E19"/>
    <w:rsid w:val="00BE3E40"/>
    <w:rsid w:val="00BE4BEC"/>
    <w:rsid w:val="00BE4E7D"/>
    <w:rsid w:val="00BE50F8"/>
    <w:rsid w:val="00BE5639"/>
    <w:rsid w:val="00BE5EC7"/>
    <w:rsid w:val="00BE68A5"/>
    <w:rsid w:val="00BE6B47"/>
    <w:rsid w:val="00BE6C0A"/>
    <w:rsid w:val="00BE6CBF"/>
    <w:rsid w:val="00BE7E0D"/>
    <w:rsid w:val="00BF024D"/>
    <w:rsid w:val="00BF0296"/>
    <w:rsid w:val="00BF0F6A"/>
    <w:rsid w:val="00BF25EA"/>
    <w:rsid w:val="00BF316E"/>
    <w:rsid w:val="00BF3488"/>
    <w:rsid w:val="00BF3993"/>
    <w:rsid w:val="00BF3AFE"/>
    <w:rsid w:val="00BF3B8D"/>
    <w:rsid w:val="00BF47CA"/>
    <w:rsid w:val="00BF4F1D"/>
    <w:rsid w:val="00BF51A1"/>
    <w:rsid w:val="00BF540B"/>
    <w:rsid w:val="00BF5B1E"/>
    <w:rsid w:val="00BF6711"/>
    <w:rsid w:val="00BF6E3F"/>
    <w:rsid w:val="00BF6EBC"/>
    <w:rsid w:val="00BF7CAA"/>
    <w:rsid w:val="00BF7E94"/>
    <w:rsid w:val="00C014AE"/>
    <w:rsid w:val="00C026A2"/>
    <w:rsid w:val="00C02A34"/>
    <w:rsid w:val="00C0389B"/>
    <w:rsid w:val="00C044C3"/>
    <w:rsid w:val="00C061D3"/>
    <w:rsid w:val="00C076BE"/>
    <w:rsid w:val="00C07AB0"/>
    <w:rsid w:val="00C07C06"/>
    <w:rsid w:val="00C11B54"/>
    <w:rsid w:val="00C12C7F"/>
    <w:rsid w:val="00C13B04"/>
    <w:rsid w:val="00C1535C"/>
    <w:rsid w:val="00C15524"/>
    <w:rsid w:val="00C161AA"/>
    <w:rsid w:val="00C17C52"/>
    <w:rsid w:val="00C21054"/>
    <w:rsid w:val="00C21224"/>
    <w:rsid w:val="00C21234"/>
    <w:rsid w:val="00C23771"/>
    <w:rsid w:val="00C23A6D"/>
    <w:rsid w:val="00C25114"/>
    <w:rsid w:val="00C269CF"/>
    <w:rsid w:val="00C307C3"/>
    <w:rsid w:val="00C32170"/>
    <w:rsid w:val="00C347F0"/>
    <w:rsid w:val="00C34999"/>
    <w:rsid w:val="00C354ED"/>
    <w:rsid w:val="00C356FD"/>
    <w:rsid w:val="00C362EA"/>
    <w:rsid w:val="00C36BAB"/>
    <w:rsid w:val="00C40BE4"/>
    <w:rsid w:val="00C40C48"/>
    <w:rsid w:val="00C41155"/>
    <w:rsid w:val="00C41FBB"/>
    <w:rsid w:val="00C4305A"/>
    <w:rsid w:val="00C43819"/>
    <w:rsid w:val="00C43FC6"/>
    <w:rsid w:val="00C44990"/>
    <w:rsid w:val="00C46942"/>
    <w:rsid w:val="00C50CDC"/>
    <w:rsid w:val="00C50D02"/>
    <w:rsid w:val="00C50F98"/>
    <w:rsid w:val="00C51839"/>
    <w:rsid w:val="00C52C84"/>
    <w:rsid w:val="00C5494C"/>
    <w:rsid w:val="00C54A92"/>
    <w:rsid w:val="00C5648B"/>
    <w:rsid w:val="00C569DD"/>
    <w:rsid w:val="00C60580"/>
    <w:rsid w:val="00C611BB"/>
    <w:rsid w:val="00C61C50"/>
    <w:rsid w:val="00C61F05"/>
    <w:rsid w:val="00C63468"/>
    <w:rsid w:val="00C64560"/>
    <w:rsid w:val="00C64894"/>
    <w:rsid w:val="00C655DD"/>
    <w:rsid w:val="00C66E39"/>
    <w:rsid w:val="00C7069D"/>
    <w:rsid w:val="00C72765"/>
    <w:rsid w:val="00C72E38"/>
    <w:rsid w:val="00C735B0"/>
    <w:rsid w:val="00C73B1E"/>
    <w:rsid w:val="00C73E2C"/>
    <w:rsid w:val="00C74B58"/>
    <w:rsid w:val="00C75226"/>
    <w:rsid w:val="00C81DD6"/>
    <w:rsid w:val="00C82BE6"/>
    <w:rsid w:val="00C83331"/>
    <w:rsid w:val="00C83390"/>
    <w:rsid w:val="00C843BA"/>
    <w:rsid w:val="00C84D79"/>
    <w:rsid w:val="00C868EB"/>
    <w:rsid w:val="00C86F01"/>
    <w:rsid w:val="00C87002"/>
    <w:rsid w:val="00C876E7"/>
    <w:rsid w:val="00C90AB3"/>
    <w:rsid w:val="00C90AB7"/>
    <w:rsid w:val="00C91BC4"/>
    <w:rsid w:val="00C92226"/>
    <w:rsid w:val="00C9276F"/>
    <w:rsid w:val="00C92789"/>
    <w:rsid w:val="00C92B7B"/>
    <w:rsid w:val="00C941F1"/>
    <w:rsid w:val="00C94781"/>
    <w:rsid w:val="00C94BA2"/>
    <w:rsid w:val="00C94D48"/>
    <w:rsid w:val="00C95976"/>
    <w:rsid w:val="00CA1B4B"/>
    <w:rsid w:val="00CA2C30"/>
    <w:rsid w:val="00CA4F53"/>
    <w:rsid w:val="00CA4FD6"/>
    <w:rsid w:val="00CA69C6"/>
    <w:rsid w:val="00CB155E"/>
    <w:rsid w:val="00CB2146"/>
    <w:rsid w:val="00CB280E"/>
    <w:rsid w:val="00CB4371"/>
    <w:rsid w:val="00CB5375"/>
    <w:rsid w:val="00CB6059"/>
    <w:rsid w:val="00CC040D"/>
    <w:rsid w:val="00CC040F"/>
    <w:rsid w:val="00CC0E4D"/>
    <w:rsid w:val="00CC3ADE"/>
    <w:rsid w:val="00CC417E"/>
    <w:rsid w:val="00CC4D47"/>
    <w:rsid w:val="00CC5D17"/>
    <w:rsid w:val="00CD1BE8"/>
    <w:rsid w:val="00CD241D"/>
    <w:rsid w:val="00CD2DE6"/>
    <w:rsid w:val="00CD3FB1"/>
    <w:rsid w:val="00CD69FC"/>
    <w:rsid w:val="00CE03AE"/>
    <w:rsid w:val="00CE1FFD"/>
    <w:rsid w:val="00CE3839"/>
    <w:rsid w:val="00CE4BFA"/>
    <w:rsid w:val="00CE5242"/>
    <w:rsid w:val="00CE5E27"/>
    <w:rsid w:val="00CF1581"/>
    <w:rsid w:val="00CF1AAC"/>
    <w:rsid w:val="00CF2BEF"/>
    <w:rsid w:val="00CF2E6E"/>
    <w:rsid w:val="00CF321E"/>
    <w:rsid w:val="00CF33F5"/>
    <w:rsid w:val="00CF4726"/>
    <w:rsid w:val="00CF5190"/>
    <w:rsid w:val="00CF60DF"/>
    <w:rsid w:val="00CF67EF"/>
    <w:rsid w:val="00CF76A7"/>
    <w:rsid w:val="00D01388"/>
    <w:rsid w:val="00D01857"/>
    <w:rsid w:val="00D018CE"/>
    <w:rsid w:val="00D01D7B"/>
    <w:rsid w:val="00D02C31"/>
    <w:rsid w:val="00D03AFB"/>
    <w:rsid w:val="00D04111"/>
    <w:rsid w:val="00D046E0"/>
    <w:rsid w:val="00D04EFC"/>
    <w:rsid w:val="00D0535F"/>
    <w:rsid w:val="00D0642A"/>
    <w:rsid w:val="00D0784C"/>
    <w:rsid w:val="00D07E9D"/>
    <w:rsid w:val="00D12116"/>
    <w:rsid w:val="00D12FBE"/>
    <w:rsid w:val="00D147DE"/>
    <w:rsid w:val="00D148F6"/>
    <w:rsid w:val="00D14E5D"/>
    <w:rsid w:val="00D15A76"/>
    <w:rsid w:val="00D165A2"/>
    <w:rsid w:val="00D165AF"/>
    <w:rsid w:val="00D17433"/>
    <w:rsid w:val="00D17B34"/>
    <w:rsid w:val="00D17DC6"/>
    <w:rsid w:val="00D17EDB"/>
    <w:rsid w:val="00D20F13"/>
    <w:rsid w:val="00D21247"/>
    <w:rsid w:val="00D23D19"/>
    <w:rsid w:val="00D246B4"/>
    <w:rsid w:val="00D24B9A"/>
    <w:rsid w:val="00D24FC0"/>
    <w:rsid w:val="00D252C2"/>
    <w:rsid w:val="00D25CE7"/>
    <w:rsid w:val="00D2629F"/>
    <w:rsid w:val="00D269ED"/>
    <w:rsid w:val="00D27004"/>
    <w:rsid w:val="00D276DA"/>
    <w:rsid w:val="00D27FBA"/>
    <w:rsid w:val="00D3040B"/>
    <w:rsid w:val="00D33A62"/>
    <w:rsid w:val="00D33DFA"/>
    <w:rsid w:val="00D34436"/>
    <w:rsid w:val="00D371BE"/>
    <w:rsid w:val="00D37EC8"/>
    <w:rsid w:val="00D40FF3"/>
    <w:rsid w:val="00D41078"/>
    <w:rsid w:val="00D41693"/>
    <w:rsid w:val="00D41816"/>
    <w:rsid w:val="00D42F45"/>
    <w:rsid w:val="00D433B3"/>
    <w:rsid w:val="00D445BB"/>
    <w:rsid w:val="00D44F7F"/>
    <w:rsid w:val="00D4647A"/>
    <w:rsid w:val="00D47ED0"/>
    <w:rsid w:val="00D50A8D"/>
    <w:rsid w:val="00D53088"/>
    <w:rsid w:val="00D53AEF"/>
    <w:rsid w:val="00D54828"/>
    <w:rsid w:val="00D54B8F"/>
    <w:rsid w:val="00D561C5"/>
    <w:rsid w:val="00D561E6"/>
    <w:rsid w:val="00D56B56"/>
    <w:rsid w:val="00D5766C"/>
    <w:rsid w:val="00D57689"/>
    <w:rsid w:val="00D57C95"/>
    <w:rsid w:val="00D61155"/>
    <w:rsid w:val="00D62352"/>
    <w:rsid w:val="00D625A1"/>
    <w:rsid w:val="00D66046"/>
    <w:rsid w:val="00D666C6"/>
    <w:rsid w:val="00D66F52"/>
    <w:rsid w:val="00D6716C"/>
    <w:rsid w:val="00D6724E"/>
    <w:rsid w:val="00D715CB"/>
    <w:rsid w:val="00D73271"/>
    <w:rsid w:val="00D73580"/>
    <w:rsid w:val="00D73CC3"/>
    <w:rsid w:val="00D73F37"/>
    <w:rsid w:val="00D74853"/>
    <w:rsid w:val="00D75207"/>
    <w:rsid w:val="00D764A7"/>
    <w:rsid w:val="00D77BC3"/>
    <w:rsid w:val="00D81226"/>
    <w:rsid w:val="00D81634"/>
    <w:rsid w:val="00D818B5"/>
    <w:rsid w:val="00D8206A"/>
    <w:rsid w:val="00D823F9"/>
    <w:rsid w:val="00D82A1E"/>
    <w:rsid w:val="00D83FA1"/>
    <w:rsid w:val="00D850A3"/>
    <w:rsid w:val="00D85455"/>
    <w:rsid w:val="00D856CD"/>
    <w:rsid w:val="00D85E76"/>
    <w:rsid w:val="00D870CF"/>
    <w:rsid w:val="00D8752E"/>
    <w:rsid w:val="00D879A7"/>
    <w:rsid w:val="00D87D19"/>
    <w:rsid w:val="00D9096C"/>
    <w:rsid w:val="00D91549"/>
    <w:rsid w:val="00D9292B"/>
    <w:rsid w:val="00D95409"/>
    <w:rsid w:val="00D9587E"/>
    <w:rsid w:val="00D965D1"/>
    <w:rsid w:val="00D96996"/>
    <w:rsid w:val="00D96E46"/>
    <w:rsid w:val="00D97415"/>
    <w:rsid w:val="00DA034B"/>
    <w:rsid w:val="00DA050C"/>
    <w:rsid w:val="00DA179C"/>
    <w:rsid w:val="00DA298C"/>
    <w:rsid w:val="00DA2FEC"/>
    <w:rsid w:val="00DA4105"/>
    <w:rsid w:val="00DA5378"/>
    <w:rsid w:val="00DA57C7"/>
    <w:rsid w:val="00DA7801"/>
    <w:rsid w:val="00DA7EF5"/>
    <w:rsid w:val="00DB11E9"/>
    <w:rsid w:val="00DB13AA"/>
    <w:rsid w:val="00DB2426"/>
    <w:rsid w:val="00DB28FC"/>
    <w:rsid w:val="00DB3598"/>
    <w:rsid w:val="00DB4BBB"/>
    <w:rsid w:val="00DC01FF"/>
    <w:rsid w:val="00DC0A62"/>
    <w:rsid w:val="00DC0CAF"/>
    <w:rsid w:val="00DC0F82"/>
    <w:rsid w:val="00DC20E6"/>
    <w:rsid w:val="00DC6412"/>
    <w:rsid w:val="00DD11C6"/>
    <w:rsid w:val="00DD1DB6"/>
    <w:rsid w:val="00DD2167"/>
    <w:rsid w:val="00DD297A"/>
    <w:rsid w:val="00DD314D"/>
    <w:rsid w:val="00DD319B"/>
    <w:rsid w:val="00DD31F3"/>
    <w:rsid w:val="00DE01E2"/>
    <w:rsid w:val="00DE07A1"/>
    <w:rsid w:val="00DE097B"/>
    <w:rsid w:val="00DE0A15"/>
    <w:rsid w:val="00DE28D2"/>
    <w:rsid w:val="00DE2F10"/>
    <w:rsid w:val="00DE357A"/>
    <w:rsid w:val="00DE42C8"/>
    <w:rsid w:val="00DE4796"/>
    <w:rsid w:val="00DE4E35"/>
    <w:rsid w:val="00DE6987"/>
    <w:rsid w:val="00DE7AC1"/>
    <w:rsid w:val="00DE7D4B"/>
    <w:rsid w:val="00DF027B"/>
    <w:rsid w:val="00DF0A03"/>
    <w:rsid w:val="00DF0EBE"/>
    <w:rsid w:val="00DF233A"/>
    <w:rsid w:val="00DF2879"/>
    <w:rsid w:val="00DF443D"/>
    <w:rsid w:val="00DF5136"/>
    <w:rsid w:val="00DF59D1"/>
    <w:rsid w:val="00DF6B5A"/>
    <w:rsid w:val="00DF6B7A"/>
    <w:rsid w:val="00DF77BC"/>
    <w:rsid w:val="00E00027"/>
    <w:rsid w:val="00E00746"/>
    <w:rsid w:val="00E0253E"/>
    <w:rsid w:val="00E02CE7"/>
    <w:rsid w:val="00E04E8F"/>
    <w:rsid w:val="00E05413"/>
    <w:rsid w:val="00E067A3"/>
    <w:rsid w:val="00E067DC"/>
    <w:rsid w:val="00E07098"/>
    <w:rsid w:val="00E073E4"/>
    <w:rsid w:val="00E10C82"/>
    <w:rsid w:val="00E1120A"/>
    <w:rsid w:val="00E117C7"/>
    <w:rsid w:val="00E11BB4"/>
    <w:rsid w:val="00E12071"/>
    <w:rsid w:val="00E1775D"/>
    <w:rsid w:val="00E20D90"/>
    <w:rsid w:val="00E210DD"/>
    <w:rsid w:val="00E2192F"/>
    <w:rsid w:val="00E22410"/>
    <w:rsid w:val="00E22493"/>
    <w:rsid w:val="00E2466C"/>
    <w:rsid w:val="00E25426"/>
    <w:rsid w:val="00E27F9E"/>
    <w:rsid w:val="00E317D5"/>
    <w:rsid w:val="00E3388F"/>
    <w:rsid w:val="00E33D39"/>
    <w:rsid w:val="00E35B0C"/>
    <w:rsid w:val="00E36420"/>
    <w:rsid w:val="00E36531"/>
    <w:rsid w:val="00E36FCB"/>
    <w:rsid w:val="00E37DE2"/>
    <w:rsid w:val="00E421DD"/>
    <w:rsid w:val="00E42406"/>
    <w:rsid w:val="00E42BBE"/>
    <w:rsid w:val="00E458D7"/>
    <w:rsid w:val="00E45ADC"/>
    <w:rsid w:val="00E45FF1"/>
    <w:rsid w:val="00E46FE9"/>
    <w:rsid w:val="00E500EF"/>
    <w:rsid w:val="00E5042A"/>
    <w:rsid w:val="00E50DCE"/>
    <w:rsid w:val="00E52FEE"/>
    <w:rsid w:val="00E536E3"/>
    <w:rsid w:val="00E55CCE"/>
    <w:rsid w:val="00E570B9"/>
    <w:rsid w:val="00E57444"/>
    <w:rsid w:val="00E577A8"/>
    <w:rsid w:val="00E57DC2"/>
    <w:rsid w:val="00E600BD"/>
    <w:rsid w:val="00E618F3"/>
    <w:rsid w:val="00E61F14"/>
    <w:rsid w:val="00E61F28"/>
    <w:rsid w:val="00E62F23"/>
    <w:rsid w:val="00E632F9"/>
    <w:rsid w:val="00E633C9"/>
    <w:rsid w:val="00E64D97"/>
    <w:rsid w:val="00E653D6"/>
    <w:rsid w:val="00E67405"/>
    <w:rsid w:val="00E67507"/>
    <w:rsid w:val="00E6753E"/>
    <w:rsid w:val="00E70625"/>
    <w:rsid w:val="00E7249D"/>
    <w:rsid w:val="00E72A4F"/>
    <w:rsid w:val="00E76F3D"/>
    <w:rsid w:val="00E83BFE"/>
    <w:rsid w:val="00E83ECC"/>
    <w:rsid w:val="00E84003"/>
    <w:rsid w:val="00E860C2"/>
    <w:rsid w:val="00E90C0E"/>
    <w:rsid w:val="00E91599"/>
    <w:rsid w:val="00E91DCE"/>
    <w:rsid w:val="00E920B8"/>
    <w:rsid w:val="00E92741"/>
    <w:rsid w:val="00E9470D"/>
    <w:rsid w:val="00E95096"/>
    <w:rsid w:val="00E95E33"/>
    <w:rsid w:val="00E95F54"/>
    <w:rsid w:val="00E97263"/>
    <w:rsid w:val="00E972EC"/>
    <w:rsid w:val="00EA05F2"/>
    <w:rsid w:val="00EA22B8"/>
    <w:rsid w:val="00EA2F35"/>
    <w:rsid w:val="00EA3140"/>
    <w:rsid w:val="00EA376F"/>
    <w:rsid w:val="00EA4948"/>
    <w:rsid w:val="00EA4CD5"/>
    <w:rsid w:val="00EA6E88"/>
    <w:rsid w:val="00EA70F5"/>
    <w:rsid w:val="00EA7B29"/>
    <w:rsid w:val="00EB0CC0"/>
    <w:rsid w:val="00EB1561"/>
    <w:rsid w:val="00EB2C6D"/>
    <w:rsid w:val="00EB391D"/>
    <w:rsid w:val="00EB4ADD"/>
    <w:rsid w:val="00EB50DF"/>
    <w:rsid w:val="00EB5414"/>
    <w:rsid w:val="00EB5CA4"/>
    <w:rsid w:val="00EB611E"/>
    <w:rsid w:val="00EB61C1"/>
    <w:rsid w:val="00EB7D70"/>
    <w:rsid w:val="00EC055E"/>
    <w:rsid w:val="00EC317C"/>
    <w:rsid w:val="00EC6E86"/>
    <w:rsid w:val="00EC72B4"/>
    <w:rsid w:val="00EC7B89"/>
    <w:rsid w:val="00EC7C79"/>
    <w:rsid w:val="00EC7DD3"/>
    <w:rsid w:val="00ED0C90"/>
    <w:rsid w:val="00ED0EFE"/>
    <w:rsid w:val="00ED23C9"/>
    <w:rsid w:val="00ED2F02"/>
    <w:rsid w:val="00ED32E5"/>
    <w:rsid w:val="00ED3546"/>
    <w:rsid w:val="00ED49D1"/>
    <w:rsid w:val="00ED588E"/>
    <w:rsid w:val="00ED5C4C"/>
    <w:rsid w:val="00ED5CCD"/>
    <w:rsid w:val="00ED6592"/>
    <w:rsid w:val="00ED70C9"/>
    <w:rsid w:val="00ED7686"/>
    <w:rsid w:val="00EE0387"/>
    <w:rsid w:val="00EE0FB7"/>
    <w:rsid w:val="00EE100A"/>
    <w:rsid w:val="00EE12FA"/>
    <w:rsid w:val="00EE1337"/>
    <w:rsid w:val="00EE155E"/>
    <w:rsid w:val="00EE2BC0"/>
    <w:rsid w:val="00EE2DAE"/>
    <w:rsid w:val="00EE547E"/>
    <w:rsid w:val="00EE58F8"/>
    <w:rsid w:val="00EE5D3B"/>
    <w:rsid w:val="00EE6E61"/>
    <w:rsid w:val="00EE795F"/>
    <w:rsid w:val="00EF046A"/>
    <w:rsid w:val="00EF1811"/>
    <w:rsid w:val="00EF2FFB"/>
    <w:rsid w:val="00EF389B"/>
    <w:rsid w:val="00EF4515"/>
    <w:rsid w:val="00EF4688"/>
    <w:rsid w:val="00EF6479"/>
    <w:rsid w:val="00EF7E0C"/>
    <w:rsid w:val="00F00304"/>
    <w:rsid w:val="00F010DD"/>
    <w:rsid w:val="00F01B19"/>
    <w:rsid w:val="00F034EB"/>
    <w:rsid w:val="00F0375F"/>
    <w:rsid w:val="00F048AC"/>
    <w:rsid w:val="00F0501E"/>
    <w:rsid w:val="00F0603A"/>
    <w:rsid w:val="00F0697F"/>
    <w:rsid w:val="00F071F6"/>
    <w:rsid w:val="00F07E4F"/>
    <w:rsid w:val="00F108BD"/>
    <w:rsid w:val="00F11D2D"/>
    <w:rsid w:val="00F1350D"/>
    <w:rsid w:val="00F15420"/>
    <w:rsid w:val="00F15754"/>
    <w:rsid w:val="00F1661F"/>
    <w:rsid w:val="00F16645"/>
    <w:rsid w:val="00F20F17"/>
    <w:rsid w:val="00F215A2"/>
    <w:rsid w:val="00F23C1B"/>
    <w:rsid w:val="00F25D29"/>
    <w:rsid w:val="00F26990"/>
    <w:rsid w:val="00F2708B"/>
    <w:rsid w:val="00F300B7"/>
    <w:rsid w:val="00F323E6"/>
    <w:rsid w:val="00F325E3"/>
    <w:rsid w:val="00F3362C"/>
    <w:rsid w:val="00F33C79"/>
    <w:rsid w:val="00F358FC"/>
    <w:rsid w:val="00F3623D"/>
    <w:rsid w:val="00F36A1E"/>
    <w:rsid w:val="00F36E7B"/>
    <w:rsid w:val="00F411D6"/>
    <w:rsid w:val="00F41E01"/>
    <w:rsid w:val="00F42994"/>
    <w:rsid w:val="00F42C88"/>
    <w:rsid w:val="00F42FA4"/>
    <w:rsid w:val="00F431FC"/>
    <w:rsid w:val="00F43F4F"/>
    <w:rsid w:val="00F44DEE"/>
    <w:rsid w:val="00F473DF"/>
    <w:rsid w:val="00F516EB"/>
    <w:rsid w:val="00F52C99"/>
    <w:rsid w:val="00F53503"/>
    <w:rsid w:val="00F54504"/>
    <w:rsid w:val="00F62F1C"/>
    <w:rsid w:val="00F63213"/>
    <w:rsid w:val="00F6578A"/>
    <w:rsid w:val="00F673E4"/>
    <w:rsid w:val="00F676FB"/>
    <w:rsid w:val="00F67A2B"/>
    <w:rsid w:val="00F67A9B"/>
    <w:rsid w:val="00F67B79"/>
    <w:rsid w:val="00F70C9C"/>
    <w:rsid w:val="00F71293"/>
    <w:rsid w:val="00F71740"/>
    <w:rsid w:val="00F73269"/>
    <w:rsid w:val="00F74FDB"/>
    <w:rsid w:val="00F75B6C"/>
    <w:rsid w:val="00F7601A"/>
    <w:rsid w:val="00F760B7"/>
    <w:rsid w:val="00F801ED"/>
    <w:rsid w:val="00F80925"/>
    <w:rsid w:val="00F80EAA"/>
    <w:rsid w:val="00F816F1"/>
    <w:rsid w:val="00F82142"/>
    <w:rsid w:val="00F8258E"/>
    <w:rsid w:val="00F855B6"/>
    <w:rsid w:val="00F864FE"/>
    <w:rsid w:val="00F87143"/>
    <w:rsid w:val="00F90B1D"/>
    <w:rsid w:val="00F918E2"/>
    <w:rsid w:val="00F92472"/>
    <w:rsid w:val="00F92D89"/>
    <w:rsid w:val="00F93EFE"/>
    <w:rsid w:val="00F9686D"/>
    <w:rsid w:val="00FA131F"/>
    <w:rsid w:val="00FA1A7E"/>
    <w:rsid w:val="00FA4B16"/>
    <w:rsid w:val="00FA7161"/>
    <w:rsid w:val="00FB154C"/>
    <w:rsid w:val="00FB24B0"/>
    <w:rsid w:val="00FB2894"/>
    <w:rsid w:val="00FB3215"/>
    <w:rsid w:val="00FB379F"/>
    <w:rsid w:val="00FB4651"/>
    <w:rsid w:val="00FB468F"/>
    <w:rsid w:val="00FB64BF"/>
    <w:rsid w:val="00FB758E"/>
    <w:rsid w:val="00FB7B2D"/>
    <w:rsid w:val="00FC04F8"/>
    <w:rsid w:val="00FC0BAB"/>
    <w:rsid w:val="00FC1152"/>
    <w:rsid w:val="00FC1C18"/>
    <w:rsid w:val="00FC4DB7"/>
    <w:rsid w:val="00FC60CC"/>
    <w:rsid w:val="00FC69F9"/>
    <w:rsid w:val="00FC74B0"/>
    <w:rsid w:val="00FD0317"/>
    <w:rsid w:val="00FD0E90"/>
    <w:rsid w:val="00FD316F"/>
    <w:rsid w:val="00FD33AD"/>
    <w:rsid w:val="00FD4B9C"/>
    <w:rsid w:val="00FD513B"/>
    <w:rsid w:val="00FD5E84"/>
    <w:rsid w:val="00FD6181"/>
    <w:rsid w:val="00FD67F2"/>
    <w:rsid w:val="00FD6F56"/>
    <w:rsid w:val="00FD7512"/>
    <w:rsid w:val="00FE0F2E"/>
    <w:rsid w:val="00FE129E"/>
    <w:rsid w:val="00FE196A"/>
    <w:rsid w:val="00FE307F"/>
    <w:rsid w:val="00FE38B7"/>
    <w:rsid w:val="00FE5CD3"/>
    <w:rsid w:val="00FE5DE0"/>
    <w:rsid w:val="00FE724C"/>
    <w:rsid w:val="00FE76D5"/>
    <w:rsid w:val="00FE7D4E"/>
    <w:rsid w:val="00FF21A1"/>
    <w:rsid w:val="00FF45C1"/>
    <w:rsid w:val="00FF46EE"/>
    <w:rsid w:val="00FF47E3"/>
    <w:rsid w:val="00FF4F4B"/>
    <w:rsid w:val="00FF51B4"/>
    <w:rsid w:val="00FF55CD"/>
    <w:rsid w:val="00FF5CE7"/>
    <w:rsid w:val="00FF6318"/>
    <w:rsid w:val="00FF6694"/>
    <w:rsid w:val="00FF782F"/>
    <w:rsid w:val="00FF7EB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c6c1b2"/>
    </o:shapedefaults>
    <o:shapelayout v:ext="edit">
      <o:idmap v:ext="edit" data="1"/>
    </o:shapelayout>
  </w:shapeDefaults>
  <w:decimalSymbol w:val="."/>
  <w:listSeparator w:val=","/>
  <w14:docId w14:val="194D8E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uiPriority="9" w:qFormat="1"/>
    <w:lsdException w:name="heading 2" w:uiPriority="99" w:qFormat="1"/>
    <w:lsdException w:name="heading 3" w:uiPriority="99" w:qFormat="1"/>
    <w:lsdException w:name="heading 4" w:uiPriority="9" w:qFormat="1"/>
    <w:lsdException w:name="heading 5" w:uiPriority="99" w:qFormat="1"/>
    <w:lsdException w:name="heading 6" w:uiPriority="99" w:qFormat="1"/>
    <w:lsdException w:name="heading 7" w:uiPriority="99" w:qFormat="1"/>
    <w:lsdException w:name="heading 8" w:uiPriority="99" w:qFormat="1"/>
    <w:lsdException w:name="heading 9" w:uiPriority="99" w:qFormat="1"/>
    <w:lsdException w:name="toc 1" w:uiPriority="39" w:qFormat="1"/>
    <w:lsdException w:name="toc 2" w:uiPriority="39" w:qFormat="1"/>
    <w:lsdException w:name="toc 3" w:uiPriority="39" w:qFormat="1"/>
    <w:lsdException w:name="annotation text" w:uiPriority="99"/>
    <w:lsdException w:name="header" w:uiPriority="99"/>
    <w:lsdException w:name="footer" w:uiPriority="99"/>
    <w:lsdException w:name="caption" w:semiHidden="1" w:unhideWhenUsed="1" w:qFormat="1"/>
    <w:lsdException w:name="table of figures" w:uiPriority="99"/>
    <w:lsdException w:name="annotation reference" w:uiPriority="99"/>
    <w:lsdException w:name="Title" w:qFormat="1"/>
    <w:lsdException w:name="Subtitle" w:qFormat="1"/>
    <w:lsdException w:name="Hyperlink" w:uiPriority="99"/>
    <w:lsdException w:name="Strong" w:uiPriority="22" w:qFormat="1"/>
    <w:lsdException w:name="Emphasis" w:qFormat="1"/>
    <w:lsdException w:name="Normal (Web)" w:uiPriority="99"/>
    <w:lsdException w:name="HTML Acronym"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B0361"/>
    <w:rPr>
      <w:rFonts w:ascii="Arial" w:hAnsi="Arial"/>
      <w:sz w:val="22"/>
      <w:szCs w:val="24"/>
    </w:rPr>
  </w:style>
  <w:style w:type="paragraph" w:styleId="Heading1">
    <w:name w:val="heading 1"/>
    <w:basedOn w:val="Head1"/>
    <w:next w:val="Normal"/>
    <w:link w:val="Heading1Char"/>
    <w:uiPriority w:val="9"/>
    <w:qFormat/>
    <w:rsid w:val="003A64AF"/>
    <w:rPr>
      <w:bCs/>
    </w:rPr>
  </w:style>
  <w:style w:type="paragraph" w:styleId="Heading2">
    <w:name w:val="heading 2"/>
    <w:basedOn w:val="Head2"/>
    <w:next w:val="Normal"/>
    <w:uiPriority w:val="99"/>
    <w:qFormat/>
    <w:rsid w:val="003A64AF"/>
    <w:rPr>
      <w:bCs/>
      <w:iCs/>
      <w:szCs w:val="28"/>
    </w:rPr>
  </w:style>
  <w:style w:type="paragraph" w:styleId="Heading3">
    <w:name w:val="heading 3"/>
    <w:basedOn w:val="Heading2"/>
    <w:next w:val="Maintext"/>
    <w:uiPriority w:val="99"/>
    <w:qFormat/>
    <w:rsid w:val="00D41816"/>
    <w:pPr>
      <w:numPr>
        <w:ilvl w:val="2"/>
      </w:numPr>
      <w:outlineLvl w:val="2"/>
    </w:pPr>
  </w:style>
  <w:style w:type="paragraph" w:styleId="Heading4">
    <w:name w:val="heading 4"/>
    <w:basedOn w:val="Head4"/>
    <w:next w:val="Normal"/>
    <w:link w:val="Heading4Char"/>
    <w:uiPriority w:val="9"/>
    <w:qFormat/>
    <w:rsid w:val="003A64AF"/>
  </w:style>
  <w:style w:type="paragraph" w:styleId="Heading5">
    <w:name w:val="heading 5"/>
    <w:aliases w:val="Block Label,h5,5,l5,Head5,Level 5,Atty Info 3,Level 51,not set up (5)"/>
    <w:basedOn w:val="Normal"/>
    <w:next w:val="Normal"/>
    <w:uiPriority w:val="99"/>
    <w:qFormat/>
    <w:rsid w:val="0091416E"/>
    <w:pPr>
      <w:spacing w:before="240" w:after="60"/>
      <w:outlineLvl w:val="4"/>
    </w:pPr>
    <w:rPr>
      <w:b/>
      <w:bCs/>
      <w:i/>
      <w:iCs/>
      <w:sz w:val="26"/>
      <w:szCs w:val="26"/>
    </w:rPr>
  </w:style>
  <w:style w:type="paragraph" w:styleId="Heading6">
    <w:name w:val="heading 6"/>
    <w:basedOn w:val="Normal"/>
    <w:next w:val="Normal"/>
    <w:uiPriority w:val="99"/>
    <w:qFormat/>
    <w:rsid w:val="0091416E"/>
    <w:pPr>
      <w:spacing w:before="240" w:after="60"/>
      <w:outlineLvl w:val="5"/>
    </w:pPr>
    <w:rPr>
      <w:rFonts w:ascii="Times New Roman" w:hAnsi="Times New Roman"/>
      <w:b/>
      <w:bCs/>
      <w:szCs w:val="22"/>
    </w:rPr>
  </w:style>
  <w:style w:type="paragraph" w:styleId="Heading7">
    <w:name w:val="heading 7"/>
    <w:basedOn w:val="Normal"/>
    <w:next w:val="Normal"/>
    <w:uiPriority w:val="99"/>
    <w:qFormat/>
    <w:rsid w:val="0091416E"/>
    <w:pPr>
      <w:spacing w:before="240" w:after="60"/>
      <w:outlineLvl w:val="6"/>
    </w:pPr>
    <w:rPr>
      <w:rFonts w:ascii="Times New Roman" w:hAnsi="Times New Roman"/>
      <w:sz w:val="24"/>
    </w:rPr>
  </w:style>
  <w:style w:type="paragraph" w:styleId="Heading8">
    <w:name w:val="heading 8"/>
    <w:basedOn w:val="Normal"/>
    <w:next w:val="Normal"/>
    <w:uiPriority w:val="99"/>
    <w:qFormat/>
    <w:rsid w:val="0091416E"/>
    <w:pPr>
      <w:spacing w:before="240" w:after="60"/>
      <w:outlineLvl w:val="7"/>
    </w:pPr>
    <w:rPr>
      <w:rFonts w:ascii="Times New Roman" w:hAnsi="Times New Roman"/>
      <w:i/>
      <w:iCs/>
      <w:sz w:val="24"/>
    </w:rPr>
  </w:style>
  <w:style w:type="paragraph" w:styleId="Heading9">
    <w:name w:val="heading 9"/>
    <w:basedOn w:val="Normal"/>
    <w:next w:val="Normal"/>
    <w:uiPriority w:val="99"/>
    <w:qFormat/>
    <w:rsid w:val="0091416E"/>
    <w:p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gendaItem">
    <w:name w:val="Agenda Item"/>
    <w:basedOn w:val="Normal"/>
    <w:semiHidden/>
    <w:rsid w:val="00BD1984"/>
    <w:pPr>
      <w:spacing w:before="120" w:after="120"/>
    </w:pPr>
  </w:style>
  <w:style w:type="table" w:styleId="TableGrid">
    <w:name w:val="Table Grid"/>
    <w:basedOn w:val="TableNormal"/>
    <w:uiPriority w:val="59"/>
    <w:rsid w:val="00BD19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TOTable">
    <w:name w:val="ATOTable"/>
    <w:basedOn w:val="TableGrid"/>
    <w:rsid w:val="00BD1984"/>
    <w:pPr>
      <w:spacing w:before="60" w:after="60"/>
    </w:pPr>
    <w:tblPr>
      <w:tblCellMar>
        <w:left w:w="170" w:type="dxa"/>
        <w:right w:w="170" w:type="dxa"/>
      </w:tblCellMar>
    </w:tblPr>
  </w:style>
  <w:style w:type="paragraph" w:styleId="BalloonText">
    <w:name w:val="Balloon Text"/>
    <w:basedOn w:val="Normal"/>
    <w:semiHidden/>
    <w:rsid w:val="00BD1984"/>
    <w:rPr>
      <w:rFonts w:ascii="Tahoma" w:hAnsi="Tahoma" w:cs="Tahoma"/>
      <w:sz w:val="16"/>
      <w:szCs w:val="16"/>
    </w:rPr>
  </w:style>
  <w:style w:type="paragraph" w:customStyle="1" w:styleId="bannertop">
    <w:name w:val="bannertop"/>
    <w:basedOn w:val="Normal"/>
    <w:link w:val="bannertopChar"/>
    <w:semiHidden/>
    <w:rsid w:val="00BD1984"/>
    <w:pPr>
      <w:tabs>
        <w:tab w:val="left" w:pos="2586"/>
        <w:tab w:val="left" w:pos="5279"/>
        <w:tab w:val="left" w:pos="7405"/>
      </w:tabs>
      <w:spacing w:before="113"/>
      <w:ind w:left="60" w:right="56"/>
    </w:pPr>
    <w:rPr>
      <w:rFonts w:cs="Arial"/>
      <w:caps/>
      <w:sz w:val="18"/>
      <w:szCs w:val="18"/>
    </w:rPr>
  </w:style>
  <w:style w:type="character" w:customStyle="1" w:styleId="bannertopChar">
    <w:name w:val="bannertop Char"/>
    <w:basedOn w:val="DefaultParagraphFont"/>
    <w:link w:val="bannertop"/>
    <w:rsid w:val="00BD1984"/>
    <w:rPr>
      <w:rFonts w:ascii="Arial" w:hAnsi="Arial" w:cs="Arial"/>
      <w:caps/>
      <w:sz w:val="18"/>
      <w:szCs w:val="18"/>
      <w:lang w:val="en-AU" w:eastAsia="en-AU" w:bidi="ar-SA"/>
    </w:rPr>
  </w:style>
  <w:style w:type="paragraph" w:customStyle="1" w:styleId="bannertop2">
    <w:name w:val="bannertop2"/>
    <w:basedOn w:val="bannertop"/>
    <w:link w:val="bannertop2Char"/>
    <w:semiHidden/>
    <w:rsid w:val="00BD1984"/>
    <w:rPr>
      <w:sz w:val="32"/>
      <w:szCs w:val="32"/>
    </w:rPr>
  </w:style>
  <w:style w:type="character" w:customStyle="1" w:styleId="bannertop2Char">
    <w:name w:val="bannertop2 Char"/>
    <w:basedOn w:val="bannertopChar"/>
    <w:link w:val="bannertop2"/>
    <w:rsid w:val="00BD1984"/>
    <w:rPr>
      <w:rFonts w:ascii="Arial" w:hAnsi="Arial" w:cs="Arial"/>
      <w:caps/>
      <w:sz w:val="32"/>
      <w:szCs w:val="32"/>
      <w:lang w:val="en-AU" w:eastAsia="en-AU" w:bidi="ar-SA"/>
    </w:rPr>
  </w:style>
  <w:style w:type="paragraph" w:customStyle="1" w:styleId="Bannertop3">
    <w:name w:val="Bannertop3"/>
    <w:basedOn w:val="bannertop"/>
    <w:semiHidden/>
    <w:rsid w:val="00BD1984"/>
    <w:pPr>
      <w:spacing w:before="0" w:after="113"/>
    </w:pPr>
    <w:rPr>
      <w:sz w:val="15"/>
      <w:szCs w:val="20"/>
    </w:rPr>
  </w:style>
  <w:style w:type="paragraph" w:customStyle="1" w:styleId="ListText">
    <w:name w:val="List Text"/>
    <w:basedOn w:val="Normal"/>
    <w:rsid w:val="00BD1984"/>
    <w:pPr>
      <w:spacing w:before="60" w:after="60"/>
    </w:pPr>
  </w:style>
  <w:style w:type="paragraph" w:customStyle="1" w:styleId="Bullet1">
    <w:name w:val="Bullet 1"/>
    <w:basedOn w:val="ListText"/>
    <w:rsid w:val="003A64AF"/>
    <w:pPr>
      <w:numPr>
        <w:numId w:val="2"/>
      </w:numPr>
    </w:pPr>
  </w:style>
  <w:style w:type="paragraph" w:customStyle="1" w:styleId="Bullet2">
    <w:name w:val="Bullet 2"/>
    <w:basedOn w:val="ListText"/>
    <w:rsid w:val="003A64AF"/>
    <w:pPr>
      <w:numPr>
        <w:ilvl w:val="1"/>
        <w:numId w:val="2"/>
      </w:numPr>
    </w:pPr>
  </w:style>
  <w:style w:type="character" w:customStyle="1" w:styleId="Classification">
    <w:name w:val="Classification"/>
    <w:basedOn w:val="DefaultParagraphFont"/>
    <w:uiPriority w:val="99"/>
    <w:semiHidden/>
    <w:rsid w:val="00F048AC"/>
    <w:rPr>
      <w:caps/>
      <w:sz w:val="32"/>
      <w:szCs w:val="32"/>
      <w:lang w:val="en-AU"/>
    </w:rPr>
  </w:style>
  <w:style w:type="paragraph" w:customStyle="1" w:styleId="Content">
    <w:name w:val="Content"/>
    <w:basedOn w:val="Normal"/>
    <w:semiHidden/>
    <w:rsid w:val="00BD1984"/>
    <w:pPr>
      <w:spacing w:before="20" w:after="20"/>
    </w:pPr>
    <w:rPr>
      <w:rFonts w:cs="Arial"/>
      <w:sz w:val="20"/>
      <w:szCs w:val="22"/>
    </w:rPr>
  </w:style>
  <w:style w:type="character" w:customStyle="1" w:styleId="DocTypeTitle">
    <w:name w:val="DocTypeTitle"/>
    <w:basedOn w:val="DefaultParagraphFont"/>
    <w:semiHidden/>
    <w:rsid w:val="00BD1984"/>
    <w:rPr>
      <w:sz w:val="36"/>
      <w:szCs w:val="36"/>
    </w:rPr>
  </w:style>
  <w:style w:type="paragraph" w:styleId="DocumentMap">
    <w:name w:val="Document Map"/>
    <w:basedOn w:val="Normal"/>
    <w:semiHidden/>
    <w:rsid w:val="00BD1984"/>
    <w:pPr>
      <w:shd w:val="clear" w:color="auto" w:fill="000080"/>
    </w:pPr>
    <w:rPr>
      <w:rFonts w:ascii="Tahoma" w:hAnsi="Tahoma" w:cs="Tahoma"/>
      <w:sz w:val="20"/>
      <w:szCs w:val="20"/>
    </w:rPr>
  </w:style>
  <w:style w:type="paragraph" w:customStyle="1" w:styleId="FileRefRow">
    <w:name w:val="FileRefRow"/>
    <w:basedOn w:val="Normal"/>
    <w:uiPriority w:val="99"/>
    <w:semiHidden/>
    <w:rsid w:val="00D715CB"/>
    <w:pPr>
      <w:tabs>
        <w:tab w:val="right" w:pos="8250"/>
        <w:tab w:val="right" w:pos="9299"/>
      </w:tabs>
    </w:pPr>
    <w:rPr>
      <w:caps/>
      <w:sz w:val="18"/>
      <w:szCs w:val="18"/>
    </w:rPr>
  </w:style>
  <w:style w:type="paragraph" w:styleId="Footer">
    <w:name w:val="footer"/>
    <w:basedOn w:val="Normal"/>
    <w:link w:val="FooterChar"/>
    <w:uiPriority w:val="99"/>
    <w:rsid w:val="00356DBC"/>
    <w:pPr>
      <w:spacing w:after="100"/>
    </w:pPr>
    <w:rPr>
      <w:rFonts w:cs="Arial"/>
      <w:caps/>
      <w:sz w:val="15"/>
      <w:szCs w:val="15"/>
    </w:rPr>
  </w:style>
  <w:style w:type="paragraph" w:customStyle="1" w:styleId="FooterPortrait">
    <w:name w:val="FooterPortrait"/>
    <w:basedOn w:val="Footer"/>
    <w:uiPriority w:val="99"/>
    <w:semiHidden/>
    <w:rsid w:val="0003621E"/>
    <w:pPr>
      <w:tabs>
        <w:tab w:val="center" w:pos="1021"/>
      </w:tabs>
    </w:pPr>
  </w:style>
  <w:style w:type="paragraph" w:customStyle="1" w:styleId="Head1">
    <w:name w:val="Head 1"/>
    <w:basedOn w:val="Normal"/>
    <w:next w:val="Maintext"/>
    <w:autoRedefine/>
    <w:rsid w:val="00400A72"/>
    <w:pPr>
      <w:keepNext/>
      <w:pageBreakBefore/>
      <w:numPr>
        <w:numId w:val="7"/>
      </w:numPr>
      <w:spacing w:after="220"/>
      <w:outlineLvl w:val="0"/>
    </w:pPr>
    <w:rPr>
      <w:rFonts w:cs="Arial"/>
      <w:b/>
      <w:caps/>
      <w:color w:val="1F497D" w:themeColor="text2"/>
      <w:kern w:val="36"/>
      <w:sz w:val="36"/>
      <w:szCs w:val="36"/>
    </w:rPr>
  </w:style>
  <w:style w:type="paragraph" w:customStyle="1" w:styleId="Head2">
    <w:name w:val="Head 2"/>
    <w:basedOn w:val="Normal"/>
    <w:next w:val="Maintext"/>
    <w:autoRedefine/>
    <w:rsid w:val="008750FB"/>
    <w:pPr>
      <w:keepNext/>
      <w:numPr>
        <w:ilvl w:val="1"/>
        <w:numId w:val="7"/>
      </w:numPr>
      <w:tabs>
        <w:tab w:val="left" w:pos="6096"/>
      </w:tabs>
      <w:spacing w:before="440" w:after="220"/>
      <w:ind w:left="567" w:hanging="567"/>
      <w:outlineLvl w:val="1"/>
    </w:pPr>
    <w:rPr>
      <w:rFonts w:cs="Arial"/>
      <w:b/>
      <w:caps/>
      <w:color w:val="1F497D" w:themeColor="text2"/>
      <w:kern w:val="36"/>
      <w:sz w:val="24"/>
    </w:rPr>
  </w:style>
  <w:style w:type="paragraph" w:customStyle="1" w:styleId="Head3">
    <w:name w:val="Head 3"/>
    <w:basedOn w:val="Normal"/>
    <w:next w:val="Maintext"/>
    <w:rsid w:val="00961DEC"/>
    <w:pPr>
      <w:keepNext/>
      <w:spacing w:before="360" w:after="220"/>
      <w:outlineLvl w:val="2"/>
    </w:pPr>
    <w:rPr>
      <w:rFonts w:cs="Arial"/>
      <w:b/>
      <w:sz w:val="24"/>
    </w:rPr>
  </w:style>
  <w:style w:type="paragraph" w:customStyle="1" w:styleId="Head4">
    <w:name w:val="Head 4"/>
    <w:basedOn w:val="Normal"/>
    <w:next w:val="Maintext"/>
    <w:rsid w:val="00845C81"/>
    <w:pPr>
      <w:keepNext/>
      <w:spacing w:before="280" w:after="220"/>
      <w:outlineLvl w:val="3"/>
    </w:pPr>
    <w:rPr>
      <w:rFonts w:cs="Arial"/>
      <w:b/>
      <w:szCs w:val="22"/>
    </w:rPr>
  </w:style>
  <w:style w:type="paragraph" w:styleId="Header">
    <w:name w:val="header"/>
    <w:basedOn w:val="Normal"/>
    <w:link w:val="HeaderChar"/>
    <w:uiPriority w:val="99"/>
    <w:semiHidden/>
    <w:rsid w:val="00BD1984"/>
    <w:rPr>
      <w:rFonts w:cs="Arial"/>
      <w:caps/>
      <w:sz w:val="20"/>
      <w:szCs w:val="20"/>
    </w:rPr>
  </w:style>
  <w:style w:type="paragraph" w:customStyle="1" w:styleId="Label">
    <w:name w:val="Label"/>
    <w:basedOn w:val="Normal"/>
    <w:semiHidden/>
    <w:rsid w:val="00BD1984"/>
    <w:pPr>
      <w:spacing w:before="20" w:after="20"/>
    </w:pPr>
    <w:rPr>
      <w:caps/>
      <w:sz w:val="18"/>
      <w:szCs w:val="18"/>
    </w:rPr>
  </w:style>
  <w:style w:type="paragraph" w:customStyle="1" w:styleId="Maintext">
    <w:name w:val="Main text"/>
    <w:basedOn w:val="Normal"/>
    <w:link w:val="MaintextCharChar"/>
    <w:qFormat/>
    <w:rsid w:val="00BD1984"/>
  </w:style>
  <w:style w:type="character" w:customStyle="1" w:styleId="MaintextCharChar">
    <w:name w:val="Main text Char Char"/>
    <w:basedOn w:val="DefaultParagraphFont"/>
    <w:link w:val="Maintext"/>
    <w:rsid w:val="00BD1984"/>
    <w:rPr>
      <w:rFonts w:ascii="Arial" w:hAnsi="Arial"/>
      <w:sz w:val="22"/>
      <w:szCs w:val="24"/>
      <w:lang w:val="en-AU" w:eastAsia="en-AU" w:bidi="ar-SA"/>
    </w:rPr>
  </w:style>
  <w:style w:type="paragraph" w:customStyle="1" w:styleId="Number1">
    <w:name w:val="Number 1"/>
    <w:basedOn w:val="ListText"/>
    <w:rsid w:val="003A64AF"/>
    <w:pPr>
      <w:numPr>
        <w:numId w:val="3"/>
      </w:numPr>
    </w:pPr>
  </w:style>
  <w:style w:type="paragraph" w:customStyle="1" w:styleId="Number2">
    <w:name w:val="Number 2"/>
    <w:basedOn w:val="ListText"/>
    <w:rsid w:val="003A64AF"/>
    <w:pPr>
      <w:numPr>
        <w:ilvl w:val="1"/>
        <w:numId w:val="3"/>
      </w:numPr>
    </w:pPr>
  </w:style>
  <w:style w:type="paragraph" w:customStyle="1" w:styleId="TableText">
    <w:name w:val="Table Text"/>
    <w:basedOn w:val="ListText"/>
    <w:link w:val="TableTextChar"/>
    <w:rsid w:val="00BD1984"/>
  </w:style>
  <w:style w:type="paragraph" w:customStyle="1" w:styleId="TitleRow">
    <w:name w:val="Title Row"/>
    <w:basedOn w:val="Normal"/>
    <w:semiHidden/>
    <w:rsid w:val="00BD1984"/>
    <w:pPr>
      <w:spacing w:before="120" w:after="120"/>
    </w:pPr>
    <w:rPr>
      <w:b/>
      <w:caps/>
      <w:sz w:val="20"/>
      <w:szCs w:val="20"/>
    </w:rPr>
  </w:style>
  <w:style w:type="paragraph" w:customStyle="1" w:styleId="ReportTitle">
    <w:name w:val="ReportTitle"/>
    <w:basedOn w:val="Normal"/>
    <w:next w:val="ReportDescription"/>
    <w:uiPriority w:val="99"/>
    <w:rsid w:val="00133A98"/>
    <w:pPr>
      <w:spacing w:after="400" w:line="216" w:lineRule="auto"/>
    </w:pPr>
    <w:rPr>
      <w:rFonts w:cs="Tahoma"/>
      <w:sz w:val="120"/>
      <w:szCs w:val="120"/>
    </w:rPr>
  </w:style>
  <w:style w:type="paragraph" w:customStyle="1" w:styleId="ReportDescription">
    <w:name w:val="ReportDescription"/>
    <w:basedOn w:val="Normal"/>
    <w:uiPriority w:val="99"/>
    <w:rsid w:val="003B4142"/>
    <w:rPr>
      <w:sz w:val="32"/>
    </w:rPr>
  </w:style>
  <w:style w:type="character" w:customStyle="1" w:styleId="MaintextChar">
    <w:name w:val="Main text Char"/>
    <w:basedOn w:val="DefaultParagraphFont"/>
    <w:semiHidden/>
    <w:rsid w:val="00404A86"/>
    <w:rPr>
      <w:rFonts w:ascii="Arial" w:hAnsi="Arial" w:cs="Arial"/>
      <w:kern w:val="22"/>
      <w:sz w:val="22"/>
      <w:szCs w:val="22"/>
      <w:lang w:val="en-AU" w:eastAsia="en-AU" w:bidi="ar-SA"/>
    </w:rPr>
  </w:style>
  <w:style w:type="paragraph" w:customStyle="1" w:styleId="HEADAA">
    <w:name w:val="HEAD AA"/>
    <w:basedOn w:val="Normal"/>
    <w:semiHidden/>
    <w:rsid w:val="00404A86"/>
    <w:pPr>
      <w:spacing w:after="220"/>
      <w:ind w:right="57"/>
      <w:outlineLvl w:val="0"/>
    </w:pPr>
    <w:rPr>
      <w:rFonts w:cs="Arial"/>
      <w:caps/>
      <w:kern w:val="36"/>
      <w:sz w:val="36"/>
      <w:szCs w:val="36"/>
    </w:rPr>
  </w:style>
  <w:style w:type="paragraph" w:customStyle="1" w:styleId="HeadCC">
    <w:name w:val="Head CC"/>
    <w:basedOn w:val="Normal"/>
    <w:semiHidden/>
    <w:rsid w:val="00404A86"/>
    <w:pPr>
      <w:spacing w:before="360" w:after="220"/>
      <w:outlineLvl w:val="2"/>
    </w:pPr>
    <w:rPr>
      <w:rFonts w:cs="Arial"/>
      <w:b/>
      <w:sz w:val="24"/>
    </w:rPr>
  </w:style>
  <w:style w:type="paragraph" w:customStyle="1" w:styleId="InstructionText">
    <w:name w:val="InstructionText"/>
    <w:basedOn w:val="Maintext"/>
    <w:semiHidden/>
    <w:rsid w:val="00404A86"/>
    <w:pPr>
      <w:ind w:left="550" w:right="-62" w:hanging="567"/>
    </w:pPr>
    <w:rPr>
      <w:rFonts w:cs="Arial"/>
      <w:kern w:val="22"/>
      <w:szCs w:val="22"/>
    </w:rPr>
  </w:style>
  <w:style w:type="paragraph" w:customStyle="1" w:styleId="Instructionbullet">
    <w:name w:val="Instructionbullet"/>
    <w:basedOn w:val="Normal"/>
    <w:semiHidden/>
    <w:rsid w:val="00404A86"/>
    <w:pPr>
      <w:numPr>
        <w:numId w:val="1"/>
      </w:numPr>
      <w:tabs>
        <w:tab w:val="clear" w:pos="1146"/>
        <w:tab w:val="left" w:pos="-1418"/>
        <w:tab w:val="left" w:pos="896"/>
      </w:tabs>
      <w:spacing w:after="60"/>
      <w:ind w:left="910"/>
    </w:pPr>
    <w:rPr>
      <w:rFonts w:cs="Arial"/>
      <w:szCs w:val="22"/>
    </w:rPr>
  </w:style>
  <w:style w:type="character" w:styleId="PageNumber">
    <w:name w:val="page number"/>
    <w:semiHidden/>
    <w:rsid w:val="00561E38"/>
    <w:rPr>
      <w:sz w:val="15"/>
      <w:szCs w:val="15"/>
    </w:rPr>
  </w:style>
  <w:style w:type="paragraph" w:customStyle="1" w:styleId="Tabletext0">
    <w:name w:val="Table text"/>
    <w:basedOn w:val="Maintext"/>
    <w:link w:val="TabletextChar0"/>
    <w:rsid w:val="00561E38"/>
    <w:pPr>
      <w:tabs>
        <w:tab w:val="left" w:pos="2586"/>
        <w:tab w:val="left" w:pos="5279"/>
        <w:tab w:val="left" w:pos="7405"/>
      </w:tabs>
      <w:spacing w:before="60" w:after="60"/>
      <w:ind w:left="4" w:right="-62"/>
    </w:pPr>
    <w:rPr>
      <w:rFonts w:cs="Arial"/>
      <w:kern w:val="22"/>
      <w:szCs w:val="22"/>
    </w:rPr>
  </w:style>
  <w:style w:type="paragraph" w:styleId="TOC1">
    <w:name w:val="toc 1"/>
    <w:basedOn w:val="Normal"/>
    <w:next w:val="Normal"/>
    <w:autoRedefine/>
    <w:uiPriority w:val="39"/>
    <w:qFormat/>
    <w:rsid w:val="00C91BC4"/>
    <w:pPr>
      <w:tabs>
        <w:tab w:val="right" w:leader="dot" w:pos="9299"/>
      </w:tabs>
    </w:pPr>
    <w:rPr>
      <w:rFonts w:cs="Arial"/>
      <w:szCs w:val="22"/>
    </w:rPr>
  </w:style>
  <w:style w:type="paragraph" w:styleId="TOC3">
    <w:name w:val="toc 3"/>
    <w:basedOn w:val="Normal"/>
    <w:next w:val="Normal"/>
    <w:link w:val="TOC3Char"/>
    <w:autoRedefine/>
    <w:uiPriority w:val="39"/>
    <w:qFormat/>
    <w:rsid w:val="00C91BC4"/>
    <w:pPr>
      <w:tabs>
        <w:tab w:val="right" w:leader="dot" w:pos="9299"/>
      </w:tabs>
      <w:ind w:left="440" w:right="15"/>
    </w:pPr>
    <w:rPr>
      <w:rFonts w:cs="Arial"/>
      <w:noProof/>
      <w:szCs w:val="22"/>
    </w:rPr>
  </w:style>
  <w:style w:type="paragraph" w:styleId="TOC2">
    <w:name w:val="toc 2"/>
    <w:basedOn w:val="Normal"/>
    <w:next w:val="Normal"/>
    <w:link w:val="TOC2Char"/>
    <w:autoRedefine/>
    <w:uiPriority w:val="39"/>
    <w:qFormat/>
    <w:rsid w:val="00C91BC4"/>
    <w:pPr>
      <w:tabs>
        <w:tab w:val="right" w:leader="dot" w:pos="9299"/>
      </w:tabs>
      <w:ind w:left="284"/>
    </w:pPr>
    <w:rPr>
      <w:rFonts w:cs="Arial"/>
      <w:szCs w:val="22"/>
    </w:rPr>
  </w:style>
  <w:style w:type="paragraph" w:styleId="TOC4">
    <w:name w:val="toc 4"/>
    <w:basedOn w:val="Normal"/>
    <w:next w:val="Normal"/>
    <w:link w:val="TOC4Char"/>
    <w:autoRedefine/>
    <w:semiHidden/>
    <w:rsid w:val="00C91BC4"/>
    <w:pPr>
      <w:tabs>
        <w:tab w:val="right" w:leader="dot" w:pos="9299"/>
      </w:tabs>
      <w:ind w:left="660"/>
    </w:pPr>
    <w:rPr>
      <w:rFonts w:cs="Arial"/>
      <w:szCs w:val="22"/>
    </w:rPr>
  </w:style>
  <w:style w:type="character" w:styleId="Hyperlink">
    <w:name w:val="Hyperlink"/>
    <w:basedOn w:val="DefaultParagraphFont"/>
    <w:uiPriority w:val="99"/>
    <w:rsid w:val="00914D4D"/>
    <w:rPr>
      <w:b/>
      <w:noProof/>
      <w:color w:val="0000FF"/>
      <w:u w:val="single"/>
    </w:rPr>
  </w:style>
  <w:style w:type="paragraph" w:customStyle="1" w:styleId="HeadBB">
    <w:name w:val="Head BB"/>
    <w:basedOn w:val="Normal"/>
    <w:semiHidden/>
    <w:rsid w:val="003A64AF"/>
    <w:pPr>
      <w:spacing w:before="440" w:after="220"/>
    </w:pPr>
    <w:rPr>
      <w:rFonts w:cs="Arial"/>
      <w:b/>
      <w:caps/>
      <w:kern w:val="36"/>
      <w:sz w:val="24"/>
    </w:rPr>
  </w:style>
  <w:style w:type="paragraph" w:customStyle="1" w:styleId="VersionHead">
    <w:name w:val="VersionHead"/>
    <w:basedOn w:val="Maintext"/>
    <w:uiPriority w:val="99"/>
    <w:semiHidden/>
    <w:rsid w:val="00561E38"/>
    <w:pPr>
      <w:spacing w:before="240" w:after="80"/>
      <w:ind w:left="32" w:right="-62"/>
    </w:pPr>
    <w:rPr>
      <w:rFonts w:cs="Arial"/>
      <w:kern w:val="22"/>
      <w:szCs w:val="22"/>
    </w:rPr>
  </w:style>
  <w:style w:type="paragraph" w:customStyle="1" w:styleId="Version2">
    <w:name w:val="Version2"/>
    <w:basedOn w:val="Normal"/>
    <w:uiPriority w:val="99"/>
    <w:semiHidden/>
    <w:rsid w:val="00561E38"/>
    <w:pPr>
      <w:spacing w:before="60" w:after="60"/>
      <w:ind w:left="32"/>
    </w:pPr>
    <w:rPr>
      <w:rFonts w:cs="Arial"/>
      <w:szCs w:val="22"/>
    </w:rPr>
  </w:style>
  <w:style w:type="paragraph" w:customStyle="1" w:styleId="VersionHeadA">
    <w:name w:val="VersionHeadA"/>
    <w:basedOn w:val="Maintext"/>
    <w:uiPriority w:val="99"/>
    <w:semiHidden/>
    <w:rsid w:val="00561E38"/>
    <w:pPr>
      <w:ind w:right="-62"/>
    </w:pPr>
    <w:rPr>
      <w:rFonts w:cs="Arial"/>
      <w:kern w:val="22"/>
      <w:sz w:val="36"/>
      <w:szCs w:val="36"/>
    </w:rPr>
  </w:style>
  <w:style w:type="paragraph" w:customStyle="1" w:styleId="VersionHeadTop">
    <w:name w:val="VersionHeadTop"/>
    <w:basedOn w:val="VersionHead"/>
    <w:semiHidden/>
    <w:rsid w:val="00561E38"/>
    <w:pPr>
      <w:spacing w:before="0"/>
    </w:pPr>
  </w:style>
  <w:style w:type="paragraph" w:customStyle="1" w:styleId="Version3">
    <w:name w:val="Version3"/>
    <w:basedOn w:val="Maintext"/>
    <w:semiHidden/>
    <w:rsid w:val="00561E38"/>
    <w:pPr>
      <w:ind w:right="-62" w:firstLine="142"/>
    </w:pPr>
    <w:rPr>
      <w:rFonts w:cs="Arial"/>
      <w:b/>
      <w:kern w:val="22"/>
      <w:sz w:val="24"/>
    </w:rPr>
  </w:style>
  <w:style w:type="numbering" w:styleId="111111">
    <w:name w:val="Outline List 2"/>
    <w:basedOn w:val="NoList"/>
    <w:semiHidden/>
    <w:rsid w:val="0091416E"/>
    <w:pPr>
      <w:numPr>
        <w:numId w:val="4"/>
      </w:numPr>
    </w:pPr>
  </w:style>
  <w:style w:type="numbering" w:styleId="1ai">
    <w:name w:val="Outline List 1"/>
    <w:basedOn w:val="NoList"/>
    <w:semiHidden/>
    <w:rsid w:val="0091416E"/>
    <w:pPr>
      <w:numPr>
        <w:numId w:val="5"/>
      </w:numPr>
    </w:pPr>
  </w:style>
  <w:style w:type="numbering" w:styleId="ArticleSection">
    <w:name w:val="Outline List 3"/>
    <w:basedOn w:val="NoList"/>
    <w:semiHidden/>
    <w:rsid w:val="0091416E"/>
    <w:pPr>
      <w:numPr>
        <w:numId w:val="6"/>
      </w:numPr>
    </w:pPr>
  </w:style>
  <w:style w:type="paragraph" w:customStyle="1" w:styleId="FooterLandscape">
    <w:name w:val="FooterLandscape"/>
    <w:basedOn w:val="Footer"/>
    <w:semiHidden/>
    <w:rsid w:val="00AF6A38"/>
    <w:pPr>
      <w:tabs>
        <w:tab w:val="center" w:pos="3487"/>
      </w:tabs>
    </w:pPr>
  </w:style>
  <w:style w:type="character" w:customStyle="1" w:styleId="TOC2Char">
    <w:name w:val="TOC 2 Char"/>
    <w:basedOn w:val="DefaultParagraphFont"/>
    <w:link w:val="TOC2"/>
    <w:rsid w:val="00C91BC4"/>
    <w:rPr>
      <w:rFonts w:ascii="Arial" w:hAnsi="Arial" w:cs="Arial"/>
      <w:sz w:val="22"/>
      <w:szCs w:val="22"/>
      <w:lang w:val="en-AU" w:eastAsia="en-AU" w:bidi="ar-SA"/>
    </w:rPr>
  </w:style>
  <w:style w:type="character" w:customStyle="1" w:styleId="TOC3Char">
    <w:name w:val="TOC 3 Char"/>
    <w:basedOn w:val="DefaultParagraphFont"/>
    <w:link w:val="TOC3"/>
    <w:rsid w:val="00C91BC4"/>
    <w:rPr>
      <w:rFonts w:ascii="Arial" w:hAnsi="Arial" w:cs="Arial"/>
      <w:noProof/>
      <w:sz w:val="22"/>
      <w:szCs w:val="22"/>
      <w:lang w:val="en-AU" w:eastAsia="en-AU" w:bidi="ar-SA"/>
    </w:rPr>
  </w:style>
  <w:style w:type="character" w:customStyle="1" w:styleId="TOC4Char">
    <w:name w:val="TOC 4 Char"/>
    <w:basedOn w:val="DefaultParagraphFont"/>
    <w:link w:val="TOC4"/>
    <w:rsid w:val="00C91BC4"/>
    <w:rPr>
      <w:rFonts w:ascii="Arial" w:hAnsi="Arial" w:cs="Arial"/>
      <w:sz w:val="22"/>
      <w:szCs w:val="22"/>
      <w:lang w:val="en-AU" w:eastAsia="en-AU" w:bidi="ar-SA"/>
    </w:rPr>
  </w:style>
  <w:style w:type="table" w:customStyle="1" w:styleId="ATOStructure">
    <w:name w:val="ATOStructure"/>
    <w:basedOn w:val="TableNormal"/>
    <w:semiHidden/>
    <w:rsid w:val="005104AF"/>
    <w:tblPr>
      <w:tblCellMar>
        <w:left w:w="170" w:type="dxa"/>
        <w:right w:w="170" w:type="dxa"/>
      </w:tblCellMar>
    </w:tblPr>
  </w:style>
  <w:style w:type="paragraph" w:customStyle="1" w:styleId="ClassificationFooter">
    <w:name w:val="ClassificationFooter"/>
    <w:basedOn w:val="Normal"/>
    <w:semiHidden/>
    <w:rsid w:val="00F63213"/>
    <w:pPr>
      <w:spacing w:after="80" w:line="320" w:lineRule="exact"/>
    </w:pPr>
    <w:rPr>
      <w:caps/>
      <w:sz w:val="32"/>
      <w:szCs w:val="32"/>
    </w:rPr>
  </w:style>
  <w:style w:type="character" w:customStyle="1" w:styleId="BodyTextChar1">
    <w:name w:val="Body Text Char1"/>
    <w:aliases w:val="Char Char"/>
    <w:link w:val="BodyText"/>
    <w:rsid w:val="00F42FA4"/>
    <w:rPr>
      <w:rFonts w:ascii="Arial" w:hAnsi="Arial"/>
      <w:sz w:val="22"/>
      <w:szCs w:val="24"/>
      <w:lang w:val="en-US" w:eastAsia="en-US" w:bidi="ar-SA"/>
    </w:rPr>
  </w:style>
  <w:style w:type="paragraph" w:styleId="BodyText">
    <w:name w:val="Body Text"/>
    <w:aliases w:val="Char"/>
    <w:basedOn w:val="Normal"/>
    <w:link w:val="BodyTextChar1"/>
    <w:autoRedefine/>
    <w:rsid w:val="005A1B20"/>
    <w:pPr>
      <w:spacing w:before="120" w:after="120"/>
    </w:pPr>
    <w:rPr>
      <w:lang w:val="en-US" w:eastAsia="en-US"/>
    </w:rPr>
  </w:style>
  <w:style w:type="character" w:customStyle="1" w:styleId="BodyTextChar">
    <w:name w:val="Body Text Char"/>
    <w:basedOn w:val="DefaultParagraphFont"/>
    <w:rsid w:val="005A1B20"/>
    <w:rPr>
      <w:rFonts w:ascii="Arial" w:hAnsi="Arial"/>
      <w:sz w:val="22"/>
      <w:szCs w:val="24"/>
    </w:rPr>
  </w:style>
  <w:style w:type="paragraph" w:styleId="NormalWeb">
    <w:name w:val="Normal (Web)"/>
    <w:basedOn w:val="Normal"/>
    <w:uiPriority w:val="99"/>
    <w:unhideWhenUsed/>
    <w:rsid w:val="00C07C06"/>
    <w:pPr>
      <w:spacing w:before="100" w:beforeAutospacing="1" w:after="100" w:afterAutospacing="1"/>
    </w:pPr>
    <w:rPr>
      <w:rFonts w:ascii="Times New Roman" w:hAnsi="Times New Roman"/>
      <w:sz w:val="24"/>
    </w:rPr>
  </w:style>
  <w:style w:type="character" w:styleId="HTMLAcronym">
    <w:name w:val="HTML Acronym"/>
    <w:basedOn w:val="DefaultParagraphFont"/>
    <w:uiPriority w:val="99"/>
    <w:unhideWhenUsed/>
    <w:rsid w:val="00C07C06"/>
  </w:style>
  <w:style w:type="character" w:styleId="CommentReference">
    <w:name w:val="annotation reference"/>
    <w:uiPriority w:val="99"/>
    <w:rsid w:val="00DF0A03"/>
    <w:rPr>
      <w:rFonts w:cs="Times New Roman"/>
      <w:sz w:val="16"/>
      <w:szCs w:val="16"/>
    </w:rPr>
  </w:style>
  <w:style w:type="paragraph" w:styleId="CommentText">
    <w:name w:val="annotation text"/>
    <w:basedOn w:val="Normal"/>
    <w:link w:val="CommentTextChar1"/>
    <w:uiPriority w:val="99"/>
    <w:rsid w:val="00DF0A03"/>
    <w:rPr>
      <w:sz w:val="20"/>
      <w:szCs w:val="20"/>
    </w:rPr>
  </w:style>
  <w:style w:type="character" w:customStyle="1" w:styleId="CommentTextChar">
    <w:name w:val="Comment Text Char"/>
    <w:basedOn w:val="DefaultParagraphFont"/>
    <w:rsid w:val="00DF0A03"/>
    <w:rPr>
      <w:rFonts w:ascii="Arial" w:hAnsi="Arial"/>
    </w:rPr>
  </w:style>
  <w:style w:type="character" w:customStyle="1" w:styleId="CommentTextChar1">
    <w:name w:val="Comment Text Char1"/>
    <w:link w:val="CommentText"/>
    <w:uiPriority w:val="99"/>
    <w:locked/>
    <w:rsid w:val="00DF0A03"/>
    <w:rPr>
      <w:rFonts w:ascii="Arial" w:hAnsi="Arial"/>
    </w:rPr>
  </w:style>
  <w:style w:type="character" w:customStyle="1" w:styleId="TabletextChar0">
    <w:name w:val="Table text Char"/>
    <w:link w:val="Tabletext0"/>
    <w:rsid w:val="00DF0A03"/>
    <w:rPr>
      <w:rFonts w:ascii="Arial" w:hAnsi="Arial" w:cs="Arial"/>
      <w:kern w:val="22"/>
      <w:sz w:val="22"/>
      <w:szCs w:val="22"/>
    </w:rPr>
  </w:style>
  <w:style w:type="character" w:styleId="Strong">
    <w:name w:val="Strong"/>
    <w:uiPriority w:val="22"/>
    <w:qFormat/>
    <w:rsid w:val="00DF0A03"/>
    <w:rPr>
      <w:rFonts w:cs="Times New Roman"/>
      <w:b/>
      <w:bCs/>
    </w:rPr>
  </w:style>
  <w:style w:type="paragraph" w:customStyle="1" w:styleId="StyleHeading214ptCustomColorRGB064128Before0pt">
    <w:name w:val="Style Heading 2 + 14 pt Custom Color(RGB(064128)) Before:  0 pt..."/>
    <w:basedOn w:val="Heading2"/>
    <w:rsid w:val="00F801ED"/>
    <w:pPr>
      <w:spacing w:before="240" w:after="120"/>
    </w:pPr>
    <w:rPr>
      <w:rFonts w:cs="Times New Roman"/>
      <w:iCs w:val="0"/>
      <w:color w:val="004080"/>
      <w:sz w:val="28"/>
      <w:szCs w:val="20"/>
    </w:rPr>
  </w:style>
  <w:style w:type="paragraph" w:styleId="BodyText2">
    <w:name w:val="Body Text 2"/>
    <w:basedOn w:val="Normal"/>
    <w:link w:val="BodyText2Char"/>
    <w:rsid w:val="001A6F14"/>
    <w:pPr>
      <w:spacing w:after="120" w:line="480" w:lineRule="auto"/>
    </w:pPr>
  </w:style>
  <w:style w:type="character" w:customStyle="1" w:styleId="BodyText2Char">
    <w:name w:val="Body Text 2 Char"/>
    <w:basedOn w:val="DefaultParagraphFont"/>
    <w:link w:val="BodyText2"/>
    <w:rsid w:val="001A6F14"/>
    <w:rPr>
      <w:rFonts w:ascii="Arial" w:hAnsi="Arial"/>
      <w:sz w:val="22"/>
      <w:szCs w:val="24"/>
    </w:rPr>
  </w:style>
  <w:style w:type="character" w:customStyle="1" w:styleId="Heading1Char">
    <w:name w:val="Heading 1 Char"/>
    <w:link w:val="Heading1"/>
    <w:uiPriority w:val="9"/>
    <w:locked/>
    <w:rsid w:val="00432D6B"/>
    <w:rPr>
      <w:rFonts w:ascii="Arial" w:hAnsi="Arial" w:cs="Arial"/>
      <w:b/>
      <w:bCs/>
      <w:caps/>
      <w:color w:val="1F497D" w:themeColor="text2"/>
      <w:kern w:val="36"/>
      <w:sz w:val="36"/>
      <w:szCs w:val="36"/>
    </w:rPr>
  </w:style>
  <w:style w:type="paragraph" w:customStyle="1" w:styleId="Table-Bullet-Left">
    <w:name w:val="Table-Bullet-Left"/>
    <w:basedOn w:val="Normal"/>
    <w:autoRedefine/>
    <w:rsid w:val="00656CD9"/>
    <w:pPr>
      <w:numPr>
        <w:numId w:val="8"/>
      </w:numPr>
      <w:tabs>
        <w:tab w:val="clear" w:pos="643"/>
        <w:tab w:val="left" w:pos="170"/>
        <w:tab w:val="num" w:pos="1146"/>
      </w:tabs>
      <w:spacing w:before="60" w:after="60"/>
      <w:ind w:left="170" w:hanging="170"/>
    </w:pPr>
    <w:rPr>
      <w:rFonts w:cs="Arial"/>
      <w:kern w:val="22"/>
      <w:sz w:val="16"/>
      <w:szCs w:val="16"/>
      <w:lang w:bidi="pa-IN"/>
    </w:rPr>
  </w:style>
  <w:style w:type="paragraph" w:styleId="CommentSubject">
    <w:name w:val="annotation subject"/>
    <w:basedOn w:val="CommentText"/>
    <w:next w:val="CommentText"/>
    <w:link w:val="CommentSubjectChar"/>
    <w:rsid w:val="00E920B8"/>
    <w:rPr>
      <w:b/>
      <w:bCs/>
    </w:rPr>
  </w:style>
  <w:style w:type="character" w:customStyle="1" w:styleId="CommentSubjectChar">
    <w:name w:val="Comment Subject Char"/>
    <w:basedOn w:val="CommentTextChar1"/>
    <w:link w:val="CommentSubject"/>
    <w:rsid w:val="00E920B8"/>
    <w:rPr>
      <w:rFonts w:ascii="Arial" w:hAnsi="Arial"/>
      <w:b/>
      <w:bCs/>
    </w:rPr>
  </w:style>
  <w:style w:type="character" w:customStyle="1" w:styleId="Heading4Char">
    <w:name w:val="Heading 4 Char"/>
    <w:basedOn w:val="DefaultParagraphFont"/>
    <w:link w:val="Heading4"/>
    <w:uiPriority w:val="9"/>
    <w:rsid w:val="00A060BB"/>
    <w:rPr>
      <w:rFonts w:ascii="Arial" w:hAnsi="Arial" w:cs="Arial"/>
      <w:b/>
      <w:sz w:val="22"/>
      <w:szCs w:val="22"/>
    </w:rPr>
  </w:style>
  <w:style w:type="paragraph" w:customStyle="1" w:styleId="Default">
    <w:name w:val="Default"/>
    <w:rsid w:val="0010289F"/>
    <w:pPr>
      <w:autoSpaceDE w:val="0"/>
      <w:autoSpaceDN w:val="0"/>
      <w:adjustRightInd w:val="0"/>
    </w:pPr>
    <w:rPr>
      <w:rFonts w:ascii="Arial" w:hAnsi="Arial" w:cs="Arial"/>
      <w:color w:val="000000"/>
      <w:sz w:val="24"/>
      <w:szCs w:val="24"/>
    </w:rPr>
  </w:style>
  <w:style w:type="paragraph" w:styleId="ListParagraph">
    <w:name w:val="List Paragraph"/>
    <w:aliases w:val="Table Dots,List Paragraph1,List Paragraph11,Recommendation"/>
    <w:basedOn w:val="Normal"/>
    <w:link w:val="ListParagraphChar"/>
    <w:uiPriority w:val="34"/>
    <w:qFormat/>
    <w:rsid w:val="007A094B"/>
    <w:pPr>
      <w:ind w:left="720"/>
      <w:contextualSpacing/>
    </w:pPr>
    <w:rPr>
      <w:rFonts w:ascii="Times New Roman" w:hAnsi="Times New Roman"/>
      <w:sz w:val="24"/>
    </w:rPr>
  </w:style>
  <w:style w:type="paragraph" w:styleId="Revision">
    <w:name w:val="Revision"/>
    <w:hidden/>
    <w:uiPriority w:val="99"/>
    <w:semiHidden/>
    <w:rsid w:val="00B3467F"/>
    <w:rPr>
      <w:rFonts w:ascii="Arial" w:hAnsi="Arial"/>
      <w:sz w:val="22"/>
      <w:szCs w:val="24"/>
    </w:rPr>
  </w:style>
  <w:style w:type="character" w:customStyle="1" w:styleId="TableTextChar">
    <w:name w:val="Table Text Char"/>
    <w:link w:val="TableText"/>
    <w:rsid w:val="003A529E"/>
    <w:rPr>
      <w:rFonts w:ascii="Arial" w:hAnsi="Arial"/>
      <w:sz w:val="22"/>
      <w:szCs w:val="24"/>
    </w:rPr>
  </w:style>
  <w:style w:type="character" w:styleId="FollowedHyperlink">
    <w:name w:val="FollowedHyperlink"/>
    <w:basedOn w:val="DefaultParagraphFont"/>
    <w:rsid w:val="00C92B7B"/>
    <w:rPr>
      <w:color w:val="800080" w:themeColor="followedHyperlink"/>
      <w:u w:val="single"/>
    </w:rPr>
  </w:style>
  <w:style w:type="paragraph" w:customStyle="1" w:styleId="-subtitle">
    <w:name w:val="-sub title"/>
    <w:basedOn w:val="Heading3"/>
    <w:uiPriority w:val="99"/>
    <w:rsid w:val="007F547F"/>
    <w:pPr>
      <w:spacing w:before="600" w:after="60"/>
      <w:outlineLvl w:val="9"/>
    </w:pPr>
    <w:rPr>
      <w:rFonts w:ascii="Arial Narrow" w:hAnsi="Arial Narrow" w:cs="Times New Roman"/>
      <w:b w:val="0"/>
      <w:bCs w:val="0"/>
      <w:sz w:val="52"/>
      <w:szCs w:val="20"/>
    </w:rPr>
  </w:style>
  <w:style w:type="character" w:customStyle="1" w:styleId="HeaderChar">
    <w:name w:val="Header Char"/>
    <w:link w:val="Header"/>
    <w:uiPriority w:val="99"/>
    <w:semiHidden/>
    <w:locked/>
    <w:rsid w:val="00A84089"/>
    <w:rPr>
      <w:rFonts w:ascii="Arial" w:hAnsi="Arial" w:cs="Arial"/>
      <w:caps/>
    </w:rPr>
  </w:style>
  <w:style w:type="character" w:customStyle="1" w:styleId="FooterChar">
    <w:name w:val="Footer Char"/>
    <w:basedOn w:val="DefaultParagraphFont"/>
    <w:link w:val="Footer"/>
    <w:uiPriority w:val="99"/>
    <w:rsid w:val="00A84089"/>
    <w:rPr>
      <w:rFonts w:ascii="Arial" w:hAnsi="Arial" w:cs="Arial"/>
      <w:caps/>
      <w:sz w:val="15"/>
      <w:szCs w:val="15"/>
    </w:rPr>
  </w:style>
  <w:style w:type="paragraph" w:styleId="BodyTextIndent">
    <w:name w:val="Body Text Indent"/>
    <w:basedOn w:val="Normal"/>
    <w:link w:val="BodyTextIndentChar"/>
    <w:rsid w:val="00B560A3"/>
    <w:pPr>
      <w:ind w:left="1440" w:hanging="1440"/>
    </w:pPr>
  </w:style>
  <w:style w:type="character" w:customStyle="1" w:styleId="BodyTextIndentChar">
    <w:name w:val="Body Text Indent Char"/>
    <w:basedOn w:val="DefaultParagraphFont"/>
    <w:link w:val="BodyTextIndent"/>
    <w:rsid w:val="00B560A3"/>
    <w:rPr>
      <w:rFonts w:ascii="Arial" w:hAnsi="Arial"/>
      <w:sz w:val="22"/>
      <w:szCs w:val="24"/>
    </w:rPr>
  </w:style>
  <w:style w:type="paragraph" w:styleId="BodyTextIndent2">
    <w:name w:val="Body Text Indent 2"/>
    <w:basedOn w:val="Normal"/>
    <w:link w:val="BodyTextIndent2Char"/>
    <w:rsid w:val="00012E25"/>
    <w:pPr>
      <w:spacing w:after="120"/>
      <w:ind w:left="709" w:hanging="709"/>
    </w:pPr>
    <w:rPr>
      <w:sz w:val="20"/>
      <w:szCs w:val="20"/>
    </w:rPr>
  </w:style>
  <w:style w:type="character" w:customStyle="1" w:styleId="BodyTextIndent2Char">
    <w:name w:val="Body Text Indent 2 Char"/>
    <w:basedOn w:val="DefaultParagraphFont"/>
    <w:link w:val="BodyTextIndent2"/>
    <w:rsid w:val="00012E25"/>
    <w:rPr>
      <w:rFonts w:ascii="Arial" w:hAnsi="Arial"/>
    </w:rPr>
  </w:style>
  <w:style w:type="paragraph" w:styleId="FootnoteText">
    <w:name w:val="footnote text"/>
    <w:basedOn w:val="Normal"/>
    <w:link w:val="FootnoteTextChar"/>
    <w:rsid w:val="00CD69FC"/>
    <w:rPr>
      <w:sz w:val="20"/>
      <w:szCs w:val="20"/>
    </w:rPr>
  </w:style>
  <w:style w:type="character" w:customStyle="1" w:styleId="FootnoteTextChar">
    <w:name w:val="Footnote Text Char"/>
    <w:basedOn w:val="DefaultParagraphFont"/>
    <w:link w:val="FootnoteText"/>
    <w:rsid w:val="00CD69FC"/>
    <w:rPr>
      <w:rFonts w:ascii="Arial" w:hAnsi="Arial"/>
    </w:rPr>
  </w:style>
  <w:style w:type="character" w:styleId="FootnoteReference">
    <w:name w:val="footnote reference"/>
    <w:basedOn w:val="DefaultParagraphFont"/>
    <w:rsid w:val="00CD69FC"/>
    <w:rPr>
      <w:vertAlign w:val="superscript"/>
    </w:rPr>
  </w:style>
  <w:style w:type="paragraph" w:styleId="Caption">
    <w:name w:val="caption"/>
    <w:basedOn w:val="Normal"/>
    <w:next w:val="Normal"/>
    <w:unhideWhenUsed/>
    <w:qFormat/>
    <w:rsid w:val="008E18AA"/>
    <w:rPr>
      <w:b/>
      <w:bCs/>
      <w:sz w:val="20"/>
      <w:szCs w:val="20"/>
    </w:rPr>
  </w:style>
  <w:style w:type="paragraph" w:styleId="TableofFigures">
    <w:name w:val="table of figures"/>
    <w:basedOn w:val="Normal"/>
    <w:next w:val="Normal"/>
    <w:uiPriority w:val="99"/>
    <w:rsid w:val="007F366A"/>
  </w:style>
  <w:style w:type="paragraph" w:styleId="BodyText3">
    <w:name w:val="Body Text 3"/>
    <w:basedOn w:val="Normal"/>
    <w:link w:val="BodyText3Char"/>
    <w:rsid w:val="00BF6EBC"/>
    <w:pPr>
      <w:spacing w:after="120"/>
    </w:pPr>
    <w:rPr>
      <w:rFonts w:cs="Arial"/>
      <w:color w:val="000000"/>
      <w:sz w:val="20"/>
      <w:szCs w:val="22"/>
    </w:rPr>
  </w:style>
  <w:style w:type="character" w:customStyle="1" w:styleId="BodyText3Char">
    <w:name w:val="Body Text 3 Char"/>
    <w:basedOn w:val="DefaultParagraphFont"/>
    <w:link w:val="BodyText3"/>
    <w:rsid w:val="00BF6EBC"/>
    <w:rPr>
      <w:rFonts w:ascii="Arial" w:hAnsi="Arial" w:cs="Arial"/>
      <w:color w:val="000000"/>
      <w:szCs w:val="22"/>
    </w:rPr>
  </w:style>
  <w:style w:type="paragraph" w:customStyle="1" w:styleId="BulletedList">
    <w:name w:val="Bulleted List"/>
    <w:basedOn w:val="Normal"/>
    <w:rsid w:val="00731E51"/>
    <w:pPr>
      <w:numPr>
        <w:numId w:val="13"/>
      </w:numPr>
    </w:pPr>
    <w:rPr>
      <w:rFonts w:ascii="Times New Roman" w:eastAsiaTheme="minorHAnsi" w:hAnsi="Times New Roman"/>
      <w:sz w:val="24"/>
    </w:rPr>
  </w:style>
  <w:style w:type="table" w:styleId="TableClassic2">
    <w:name w:val="Table Classic 2"/>
    <w:basedOn w:val="TableNormal"/>
    <w:rsid w:val="00294F21"/>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olumns4">
    <w:name w:val="Table Columns 4"/>
    <w:basedOn w:val="TableNormal"/>
    <w:rsid w:val="00294F21"/>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Professional">
    <w:name w:val="Table Professional"/>
    <w:basedOn w:val="TableNormal"/>
    <w:rsid w:val="00294F21"/>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ATOTable1">
    <w:name w:val="ATOTable1"/>
    <w:basedOn w:val="TableGrid"/>
    <w:rsid w:val="00955079"/>
    <w:pPr>
      <w:spacing w:before="60" w:after="60"/>
    </w:pPr>
    <w:tblPr>
      <w:tblCellMar>
        <w:left w:w="170" w:type="dxa"/>
        <w:right w:w="170" w:type="dxa"/>
      </w:tblCellMar>
    </w:tblPr>
  </w:style>
  <w:style w:type="table" w:customStyle="1" w:styleId="TableGrid1">
    <w:name w:val="Table Grid1"/>
    <w:basedOn w:val="TableNormal"/>
    <w:uiPriority w:val="59"/>
    <w:rsid w:val="005E2C4C"/>
    <w:rPr>
      <w:rFonts w:asciiTheme="minorHAnsi" w:eastAsiaTheme="minorHAnsi" w:hAnsiTheme="minorHAnsi" w:cstheme="minorBid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uiPriority w:val="59"/>
    <w:rsid w:val="005E2C4C"/>
    <w:rPr>
      <w:rFonts w:asciiTheme="minorHAnsi" w:eastAsiaTheme="minorHAnsi" w:hAnsiTheme="minorHAnsi" w:cstheme="minorBid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6E288D"/>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rsid w:val="00C044C3"/>
    <w:rPr>
      <w:sz w:val="20"/>
      <w:szCs w:val="20"/>
    </w:rPr>
  </w:style>
  <w:style w:type="character" w:customStyle="1" w:styleId="EndnoteTextChar">
    <w:name w:val="Endnote Text Char"/>
    <w:basedOn w:val="DefaultParagraphFont"/>
    <w:link w:val="EndnoteText"/>
    <w:rsid w:val="00C044C3"/>
    <w:rPr>
      <w:rFonts w:ascii="Arial" w:hAnsi="Arial"/>
    </w:rPr>
  </w:style>
  <w:style w:type="character" w:styleId="EndnoteReference">
    <w:name w:val="endnote reference"/>
    <w:basedOn w:val="DefaultParagraphFont"/>
    <w:rsid w:val="00C044C3"/>
    <w:rPr>
      <w:vertAlign w:val="superscript"/>
    </w:rPr>
  </w:style>
  <w:style w:type="character" w:customStyle="1" w:styleId="ms-rtefontsize-1">
    <w:name w:val="ms-rtefontsize-1"/>
    <w:basedOn w:val="DefaultParagraphFont"/>
    <w:rsid w:val="00994C41"/>
  </w:style>
  <w:style w:type="character" w:customStyle="1" w:styleId="ListParagraphChar">
    <w:name w:val="List Paragraph Char"/>
    <w:aliases w:val="Table Dots Char,List Paragraph1 Char,List Paragraph11 Char,Recommendation Char"/>
    <w:basedOn w:val="DefaultParagraphFont"/>
    <w:link w:val="ListParagraph"/>
    <w:uiPriority w:val="34"/>
    <w:locked/>
    <w:rsid w:val="00694E1E"/>
    <w:rPr>
      <w:sz w:val="24"/>
      <w:szCs w:val="24"/>
    </w:rPr>
  </w:style>
  <w:style w:type="character" w:styleId="PlaceholderText">
    <w:name w:val="Placeholder Text"/>
    <w:basedOn w:val="DefaultParagraphFont"/>
    <w:uiPriority w:val="99"/>
    <w:semiHidden/>
    <w:rsid w:val="00781E24"/>
    <w:rPr>
      <w:color w:val="808080"/>
    </w:rPr>
  </w:style>
  <w:style w:type="paragraph" w:customStyle="1" w:styleId="OutlineNumbered1">
    <w:name w:val="Outline Numbered 1"/>
    <w:basedOn w:val="Normal"/>
    <w:rsid w:val="00472D89"/>
    <w:pPr>
      <w:autoSpaceDE w:val="0"/>
      <w:autoSpaceDN w:val="0"/>
      <w:adjustRightInd w:val="0"/>
    </w:pPr>
    <w:rPr>
      <w:szCs w:val="20"/>
      <w:lang w:eastAsia="ko-KR"/>
    </w:rPr>
  </w:style>
  <w:style w:type="character" w:customStyle="1" w:styleId="truncatedtext">
    <w:name w:val="truncatedtext"/>
    <w:basedOn w:val="DefaultParagraphFont"/>
    <w:rsid w:val="00AD005D"/>
  </w:style>
  <w:style w:type="paragraph" w:customStyle="1" w:styleId="StyleBefore6ptAfter6pt">
    <w:name w:val="Style Before:  6 pt After:  6 pt"/>
    <w:basedOn w:val="Normal"/>
    <w:rsid w:val="00A9193B"/>
    <w:pPr>
      <w:spacing w:after="120"/>
    </w:pPr>
    <w:rPr>
      <w:rFonts w:eastAsiaTheme="minorHAnsi" w:cs="Arial"/>
      <w:szCs w:val="22"/>
    </w:rPr>
  </w:style>
  <w:style w:type="table" w:styleId="LightList-Accent1">
    <w:name w:val="Light List Accent 1"/>
    <w:basedOn w:val="TableNormal"/>
    <w:uiPriority w:val="61"/>
    <w:rsid w:val="00C161AA"/>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TOCHeading">
    <w:name w:val="TOC Heading"/>
    <w:basedOn w:val="Heading1"/>
    <w:next w:val="Normal"/>
    <w:uiPriority w:val="39"/>
    <w:semiHidden/>
    <w:unhideWhenUsed/>
    <w:qFormat/>
    <w:rsid w:val="002E4416"/>
    <w:pPr>
      <w:keepLines/>
      <w:pageBreakBefore w:val="0"/>
      <w:numPr>
        <w:numId w:val="0"/>
      </w:numPr>
      <w:spacing w:before="480" w:after="0" w:line="276" w:lineRule="auto"/>
      <w:outlineLvl w:val="9"/>
    </w:pPr>
    <w:rPr>
      <w:rFonts w:asciiTheme="majorHAnsi" w:eastAsiaTheme="majorEastAsia" w:hAnsiTheme="majorHAnsi" w:cstheme="majorBidi"/>
      <w:caps w:val="0"/>
      <w:color w:val="365F91" w:themeColor="accent1" w:themeShade="BF"/>
      <w:kern w:val="0"/>
      <w:sz w:val="28"/>
      <w:szCs w:val="28"/>
      <w:lang w:val="en-US" w:eastAsia="ja-JP"/>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uiPriority="9" w:qFormat="1"/>
    <w:lsdException w:name="heading 2" w:uiPriority="99" w:qFormat="1"/>
    <w:lsdException w:name="heading 3" w:uiPriority="99" w:qFormat="1"/>
    <w:lsdException w:name="heading 4" w:uiPriority="9" w:qFormat="1"/>
    <w:lsdException w:name="heading 5" w:uiPriority="99" w:qFormat="1"/>
    <w:lsdException w:name="heading 6" w:uiPriority="99" w:qFormat="1"/>
    <w:lsdException w:name="heading 7" w:uiPriority="99" w:qFormat="1"/>
    <w:lsdException w:name="heading 8" w:uiPriority="99" w:qFormat="1"/>
    <w:lsdException w:name="heading 9" w:uiPriority="99" w:qFormat="1"/>
    <w:lsdException w:name="toc 1" w:uiPriority="39" w:qFormat="1"/>
    <w:lsdException w:name="toc 2" w:uiPriority="39" w:qFormat="1"/>
    <w:lsdException w:name="toc 3" w:uiPriority="39" w:qFormat="1"/>
    <w:lsdException w:name="annotation text" w:uiPriority="99"/>
    <w:lsdException w:name="header" w:uiPriority="99"/>
    <w:lsdException w:name="footer" w:uiPriority="99"/>
    <w:lsdException w:name="caption" w:semiHidden="1" w:unhideWhenUsed="1" w:qFormat="1"/>
    <w:lsdException w:name="table of figures" w:uiPriority="99"/>
    <w:lsdException w:name="annotation reference" w:uiPriority="99"/>
    <w:lsdException w:name="Title" w:qFormat="1"/>
    <w:lsdException w:name="Subtitle" w:qFormat="1"/>
    <w:lsdException w:name="Hyperlink" w:uiPriority="99"/>
    <w:lsdException w:name="Strong" w:uiPriority="22" w:qFormat="1"/>
    <w:lsdException w:name="Emphasis" w:qFormat="1"/>
    <w:lsdException w:name="Normal (Web)" w:uiPriority="99"/>
    <w:lsdException w:name="HTML Acronym"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B0361"/>
    <w:rPr>
      <w:rFonts w:ascii="Arial" w:hAnsi="Arial"/>
      <w:sz w:val="22"/>
      <w:szCs w:val="24"/>
    </w:rPr>
  </w:style>
  <w:style w:type="paragraph" w:styleId="Heading1">
    <w:name w:val="heading 1"/>
    <w:basedOn w:val="Head1"/>
    <w:next w:val="Normal"/>
    <w:link w:val="Heading1Char"/>
    <w:uiPriority w:val="9"/>
    <w:qFormat/>
    <w:rsid w:val="003A64AF"/>
    <w:rPr>
      <w:bCs/>
    </w:rPr>
  </w:style>
  <w:style w:type="paragraph" w:styleId="Heading2">
    <w:name w:val="heading 2"/>
    <w:basedOn w:val="Head2"/>
    <w:next w:val="Normal"/>
    <w:uiPriority w:val="99"/>
    <w:qFormat/>
    <w:rsid w:val="003A64AF"/>
    <w:rPr>
      <w:bCs/>
      <w:iCs/>
      <w:szCs w:val="28"/>
    </w:rPr>
  </w:style>
  <w:style w:type="paragraph" w:styleId="Heading3">
    <w:name w:val="heading 3"/>
    <w:basedOn w:val="Heading2"/>
    <w:next w:val="Maintext"/>
    <w:uiPriority w:val="99"/>
    <w:qFormat/>
    <w:rsid w:val="00D41816"/>
    <w:pPr>
      <w:numPr>
        <w:ilvl w:val="2"/>
      </w:numPr>
      <w:outlineLvl w:val="2"/>
    </w:pPr>
  </w:style>
  <w:style w:type="paragraph" w:styleId="Heading4">
    <w:name w:val="heading 4"/>
    <w:basedOn w:val="Head4"/>
    <w:next w:val="Normal"/>
    <w:link w:val="Heading4Char"/>
    <w:uiPriority w:val="9"/>
    <w:qFormat/>
    <w:rsid w:val="003A64AF"/>
  </w:style>
  <w:style w:type="paragraph" w:styleId="Heading5">
    <w:name w:val="heading 5"/>
    <w:aliases w:val="Block Label,h5,5,l5,Head5,Level 5,Atty Info 3,Level 51,not set up (5)"/>
    <w:basedOn w:val="Normal"/>
    <w:next w:val="Normal"/>
    <w:uiPriority w:val="99"/>
    <w:qFormat/>
    <w:rsid w:val="0091416E"/>
    <w:pPr>
      <w:spacing w:before="240" w:after="60"/>
      <w:outlineLvl w:val="4"/>
    </w:pPr>
    <w:rPr>
      <w:b/>
      <w:bCs/>
      <w:i/>
      <w:iCs/>
      <w:sz w:val="26"/>
      <w:szCs w:val="26"/>
    </w:rPr>
  </w:style>
  <w:style w:type="paragraph" w:styleId="Heading6">
    <w:name w:val="heading 6"/>
    <w:basedOn w:val="Normal"/>
    <w:next w:val="Normal"/>
    <w:uiPriority w:val="99"/>
    <w:qFormat/>
    <w:rsid w:val="0091416E"/>
    <w:pPr>
      <w:spacing w:before="240" w:after="60"/>
      <w:outlineLvl w:val="5"/>
    </w:pPr>
    <w:rPr>
      <w:rFonts w:ascii="Times New Roman" w:hAnsi="Times New Roman"/>
      <w:b/>
      <w:bCs/>
      <w:szCs w:val="22"/>
    </w:rPr>
  </w:style>
  <w:style w:type="paragraph" w:styleId="Heading7">
    <w:name w:val="heading 7"/>
    <w:basedOn w:val="Normal"/>
    <w:next w:val="Normal"/>
    <w:uiPriority w:val="99"/>
    <w:qFormat/>
    <w:rsid w:val="0091416E"/>
    <w:pPr>
      <w:spacing w:before="240" w:after="60"/>
      <w:outlineLvl w:val="6"/>
    </w:pPr>
    <w:rPr>
      <w:rFonts w:ascii="Times New Roman" w:hAnsi="Times New Roman"/>
      <w:sz w:val="24"/>
    </w:rPr>
  </w:style>
  <w:style w:type="paragraph" w:styleId="Heading8">
    <w:name w:val="heading 8"/>
    <w:basedOn w:val="Normal"/>
    <w:next w:val="Normal"/>
    <w:uiPriority w:val="99"/>
    <w:qFormat/>
    <w:rsid w:val="0091416E"/>
    <w:pPr>
      <w:spacing w:before="240" w:after="60"/>
      <w:outlineLvl w:val="7"/>
    </w:pPr>
    <w:rPr>
      <w:rFonts w:ascii="Times New Roman" w:hAnsi="Times New Roman"/>
      <w:i/>
      <w:iCs/>
      <w:sz w:val="24"/>
    </w:rPr>
  </w:style>
  <w:style w:type="paragraph" w:styleId="Heading9">
    <w:name w:val="heading 9"/>
    <w:basedOn w:val="Normal"/>
    <w:next w:val="Normal"/>
    <w:uiPriority w:val="99"/>
    <w:qFormat/>
    <w:rsid w:val="0091416E"/>
    <w:p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gendaItem">
    <w:name w:val="Agenda Item"/>
    <w:basedOn w:val="Normal"/>
    <w:semiHidden/>
    <w:rsid w:val="00BD1984"/>
    <w:pPr>
      <w:spacing w:before="120" w:after="120"/>
    </w:pPr>
  </w:style>
  <w:style w:type="table" w:styleId="TableGrid">
    <w:name w:val="Table Grid"/>
    <w:basedOn w:val="TableNormal"/>
    <w:uiPriority w:val="59"/>
    <w:rsid w:val="00BD19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TOTable">
    <w:name w:val="ATOTable"/>
    <w:basedOn w:val="TableGrid"/>
    <w:rsid w:val="00BD1984"/>
    <w:pPr>
      <w:spacing w:before="60" w:after="60"/>
    </w:pPr>
    <w:tblPr>
      <w:tblCellMar>
        <w:left w:w="170" w:type="dxa"/>
        <w:right w:w="170" w:type="dxa"/>
      </w:tblCellMar>
    </w:tblPr>
  </w:style>
  <w:style w:type="paragraph" w:styleId="BalloonText">
    <w:name w:val="Balloon Text"/>
    <w:basedOn w:val="Normal"/>
    <w:semiHidden/>
    <w:rsid w:val="00BD1984"/>
    <w:rPr>
      <w:rFonts w:ascii="Tahoma" w:hAnsi="Tahoma" w:cs="Tahoma"/>
      <w:sz w:val="16"/>
      <w:szCs w:val="16"/>
    </w:rPr>
  </w:style>
  <w:style w:type="paragraph" w:customStyle="1" w:styleId="bannertop">
    <w:name w:val="bannertop"/>
    <w:basedOn w:val="Normal"/>
    <w:link w:val="bannertopChar"/>
    <w:semiHidden/>
    <w:rsid w:val="00BD1984"/>
    <w:pPr>
      <w:tabs>
        <w:tab w:val="left" w:pos="2586"/>
        <w:tab w:val="left" w:pos="5279"/>
        <w:tab w:val="left" w:pos="7405"/>
      </w:tabs>
      <w:spacing w:before="113"/>
      <w:ind w:left="60" w:right="56"/>
    </w:pPr>
    <w:rPr>
      <w:rFonts w:cs="Arial"/>
      <w:caps/>
      <w:sz w:val="18"/>
      <w:szCs w:val="18"/>
    </w:rPr>
  </w:style>
  <w:style w:type="character" w:customStyle="1" w:styleId="bannertopChar">
    <w:name w:val="bannertop Char"/>
    <w:basedOn w:val="DefaultParagraphFont"/>
    <w:link w:val="bannertop"/>
    <w:rsid w:val="00BD1984"/>
    <w:rPr>
      <w:rFonts w:ascii="Arial" w:hAnsi="Arial" w:cs="Arial"/>
      <w:caps/>
      <w:sz w:val="18"/>
      <w:szCs w:val="18"/>
      <w:lang w:val="en-AU" w:eastAsia="en-AU" w:bidi="ar-SA"/>
    </w:rPr>
  </w:style>
  <w:style w:type="paragraph" w:customStyle="1" w:styleId="bannertop2">
    <w:name w:val="bannertop2"/>
    <w:basedOn w:val="bannertop"/>
    <w:link w:val="bannertop2Char"/>
    <w:semiHidden/>
    <w:rsid w:val="00BD1984"/>
    <w:rPr>
      <w:sz w:val="32"/>
      <w:szCs w:val="32"/>
    </w:rPr>
  </w:style>
  <w:style w:type="character" w:customStyle="1" w:styleId="bannertop2Char">
    <w:name w:val="bannertop2 Char"/>
    <w:basedOn w:val="bannertopChar"/>
    <w:link w:val="bannertop2"/>
    <w:rsid w:val="00BD1984"/>
    <w:rPr>
      <w:rFonts w:ascii="Arial" w:hAnsi="Arial" w:cs="Arial"/>
      <w:caps/>
      <w:sz w:val="32"/>
      <w:szCs w:val="32"/>
      <w:lang w:val="en-AU" w:eastAsia="en-AU" w:bidi="ar-SA"/>
    </w:rPr>
  </w:style>
  <w:style w:type="paragraph" w:customStyle="1" w:styleId="Bannertop3">
    <w:name w:val="Bannertop3"/>
    <w:basedOn w:val="bannertop"/>
    <w:semiHidden/>
    <w:rsid w:val="00BD1984"/>
    <w:pPr>
      <w:spacing w:before="0" w:after="113"/>
    </w:pPr>
    <w:rPr>
      <w:sz w:val="15"/>
      <w:szCs w:val="20"/>
    </w:rPr>
  </w:style>
  <w:style w:type="paragraph" w:customStyle="1" w:styleId="ListText">
    <w:name w:val="List Text"/>
    <w:basedOn w:val="Normal"/>
    <w:rsid w:val="00BD1984"/>
    <w:pPr>
      <w:spacing w:before="60" w:after="60"/>
    </w:pPr>
  </w:style>
  <w:style w:type="paragraph" w:customStyle="1" w:styleId="Bullet1">
    <w:name w:val="Bullet 1"/>
    <w:basedOn w:val="ListText"/>
    <w:rsid w:val="003A64AF"/>
    <w:pPr>
      <w:numPr>
        <w:numId w:val="2"/>
      </w:numPr>
    </w:pPr>
  </w:style>
  <w:style w:type="paragraph" w:customStyle="1" w:styleId="Bullet2">
    <w:name w:val="Bullet 2"/>
    <w:basedOn w:val="ListText"/>
    <w:rsid w:val="003A64AF"/>
    <w:pPr>
      <w:numPr>
        <w:ilvl w:val="1"/>
        <w:numId w:val="2"/>
      </w:numPr>
    </w:pPr>
  </w:style>
  <w:style w:type="character" w:customStyle="1" w:styleId="Classification">
    <w:name w:val="Classification"/>
    <w:basedOn w:val="DefaultParagraphFont"/>
    <w:uiPriority w:val="99"/>
    <w:semiHidden/>
    <w:rsid w:val="00F048AC"/>
    <w:rPr>
      <w:caps/>
      <w:sz w:val="32"/>
      <w:szCs w:val="32"/>
      <w:lang w:val="en-AU"/>
    </w:rPr>
  </w:style>
  <w:style w:type="paragraph" w:customStyle="1" w:styleId="Content">
    <w:name w:val="Content"/>
    <w:basedOn w:val="Normal"/>
    <w:semiHidden/>
    <w:rsid w:val="00BD1984"/>
    <w:pPr>
      <w:spacing w:before="20" w:after="20"/>
    </w:pPr>
    <w:rPr>
      <w:rFonts w:cs="Arial"/>
      <w:sz w:val="20"/>
      <w:szCs w:val="22"/>
    </w:rPr>
  </w:style>
  <w:style w:type="character" w:customStyle="1" w:styleId="DocTypeTitle">
    <w:name w:val="DocTypeTitle"/>
    <w:basedOn w:val="DefaultParagraphFont"/>
    <w:semiHidden/>
    <w:rsid w:val="00BD1984"/>
    <w:rPr>
      <w:sz w:val="36"/>
      <w:szCs w:val="36"/>
    </w:rPr>
  </w:style>
  <w:style w:type="paragraph" w:styleId="DocumentMap">
    <w:name w:val="Document Map"/>
    <w:basedOn w:val="Normal"/>
    <w:semiHidden/>
    <w:rsid w:val="00BD1984"/>
    <w:pPr>
      <w:shd w:val="clear" w:color="auto" w:fill="000080"/>
    </w:pPr>
    <w:rPr>
      <w:rFonts w:ascii="Tahoma" w:hAnsi="Tahoma" w:cs="Tahoma"/>
      <w:sz w:val="20"/>
      <w:szCs w:val="20"/>
    </w:rPr>
  </w:style>
  <w:style w:type="paragraph" w:customStyle="1" w:styleId="FileRefRow">
    <w:name w:val="FileRefRow"/>
    <w:basedOn w:val="Normal"/>
    <w:uiPriority w:val="99"/>
    <w:semiHidden/>
    <w:rsid w:val="00D715CB"/>
    <w:pPr>
      <w:tabs>
        <w:tab w:val="right" w:pos="8250"/>
        <w:tab w:val="right" w:pos="9299"/>
      </w:tabs>
    </w:pPr>
    <w:rPr>
      <w:caps/>
      <w:sz w:val="18"/>
      <w:szCs w:val="18"/>
    </w:rPr>
  </w:style>
  <w:style w:type="paragraph" w:styleId="Footer">
    <w:name w:val="footer"/>
    <w:basedOn w:val="Normal"/>
    <w:link w:val="FooterChar"/>
    <w:uiPriority w:val="99"/>
    <w:rsid w:val="00356DBC"/>
    <w:pPr>
      <w:spacing w:after="100"/>
    </w:pPr>
    <w:rPr>
      <w:rFonts w:cs="Arial"/>
      <w:caps/>
      <w:sz w:val="15"/>
      <w:szCs w:val="15"/>
    </w:rPr>
  </w:style>
  <w:style w:type="paragraph" w:customStyle="1" w:styleId="FooterPortrait">
    <w:name w:val="FooterPortrait"/>
    <w:basedOn w:val="Footer"/>
    <w:uiPriority w:val="99"/>
    <w:semiHidden/>
    <w:rsid w:val="0003621E"/>
    <w:pPr>
      <w:tabs>
        <w:tab w:val="center" w:pos="1021"/>
      </w:tabs>
    </w:pPr>
  </w:style>
  <w:style w:type="paragraph" w:customStyle="1" w:styleId="Head1">
    <w:name w:val="Head 1"/>
    <w:basedOn w:val="Normal"/>
    <w:next w:val="Maintext"/>
    <w:autoRedefine/>
    <w:rsid w:val="00400A72"/>
    <w:pPr>
      <w:keepNext/>
      <w:pageBreakBefore/>
      <w:numPr>
        <w:numId w:val="7"/>
      </w:numPr>
      <w:spacing w:after="220"/>
      <w:outlineLvl w:val="0"/>
    </w:pPr>
    <w:rPr>
      <w:rFonts w:cs="Arial"/>
      <w:b/>
      <w:caps/>
      <w:color w:val="1F497D" w:themeColor="text2"/>
      <w:kern w:val="36"/>
      <w:sz w:val="36"/>
      <w:szCs w:val="36"/>
    </w:rPr>
  </w:style>
  <w:style w:type="paragraph" w:customStyle="1" w:styleId="Head2">
    <w:name w:val="Head 2"/>
    <w:basedOn w:val="Normal"/>
    <w:next w:val="Maintext"/>
    <w:autoRedefine/>
    <w:rsid w:val="008750FB"/>
    <w:pPr>
      <w:keepNext/>
      <w:numPr>
        <w:ilvl w:val="1"/>
        <w:numId w:val="7"/>
      </w:numPr>
      <w:tabs>
        <w:tab w:val="left" w:pos="6096"/>
      </w:tabs>
      <w:spacing w:before="440" w:after="220"/>
      <w:ind w:left="567" w:hanging="567"/>
      <w:outlineLvl w:val="1"/>
    </w:pPr>
    <w:rPr>
      <w:rFonts w:cs="Arial"/>
      <w:b/>
      <w:caps/>
      <w:color w:val="1F497D" w:themeColor="text2"/>
      <w:kern w:val="36"/>
      <w:sz w:val="24"/>
    </w:rPr>
  </w:style>
  <w:style w:type="paragraph" w:customStyle="1" w:styleId="Head3">
    <w:name w:val="Head 3"/>
    <w:basedOn w:val="Normal"/>
    <w:next w:val="Maintext"/>
    <w:rsid w:val="00961DEC"/>
    <w:pPr>
      <w:keepNext/>
      <w:spacing w:before="360" w:after="220"/>
      <w:outlineLvl w:val="2"/>
    </w:pPr>
    <w:rPr>
      <w:rFonts w:cs="Arial"/>
      <w:b/>
      <w:sz w:val="24"/>
    </w:rPr>
  </w:style>
  <w:style w:type="paragraph" w:customStyle="1" w:styleId="Head4">
    <w:name w:val="Head 4"/>
    <w:basedOn w:val="Normal"/>
    <w:next w:val="Maintext"/>
    <w:rsid w:val="00845C81"/>
    <w:pPr>
      <w:keepNext/>
      <w:spacing w:before="280" w:after="220"/>
      <w:outlineLvl w:val="3"/>
    </w:pPr>
    <w:rPr>
      <w:rFonts w:cs="Arial"/>
      <w:b/>
      <w:szCs w:val="22"/>
    </w:rPr>
  </w:style>
  <w:style w:type="paragraph" w:styleId="Header">
    <w:name w:val="header"/>
    <w:basedOn w:val="Normal"/>
    <w:link w:val="HeaderChar"/>
    <w:uiPriority w:val="99"/>
    <w:semiHidden/>
    <w:rsid w:val="00BD1984"/>
    <w:rPr>
      <w:rFonts w:cs="Arial"/>
      <w:caps/>
      <w:sz w:val="20"/>
      <w:szCs w:val="20"/>
    </w:rPr>
  </w:style>
  <w:style w:type="paragraph" w:customStyle="1" w:styleId="Label">
    <w:name w:val="Label"/>
    <w:basedOn w:val="Normal"/>
    <w:semiHidden/>
    <w:rsid w:val="00BD1984"/>
    <w:pPr>
      <w:spacing w:before="20" w:after="20"/>
    </w:pPr>
    <w:rPr>
      <w:caps/>
      <w:sz w:val="18"/>
      <w:szCs w:val="18"/>
    </w:rPr>
  </w:style>
  <w:style w:type="paragraph" w:customStyle="1" w:styleId="Maintext">
    <w:name w:val="Main text"/>
    <w:basedOn w:val="Normal"/>
    <w:link w:val="MaintextCharChar"/>
    <w:qFormat/>
    <w:rsid w:val="00BD1984"/>
  </w:style>
  <w:style w:type="character" w:customStyle="1" w:styleId="MaintextCharChar">
    <w:name w:val="Main text Char Char"/>
    <w:basedOn w:val="DefaultParagraphFont"/>
    <w:link w:val="Maintext"/>
    <w:rsid w:val="00BD1984"/>
    <w:rPr>
      <w:rFonts w:ascii="Arial" w:hAnsi="Arial"/>
      <w:sz w:val="22"/>
      <w:szCs w:val="24"/>
      <w:lang w:val="en-AU" w:eastAsia="en-AU" w:bidi="ar-SA"/>
    </w:rPr>
  </w:style>
  <w:style w:type="paragraph" w:customStyle="1" w:styleId="Number1">
    <w:name w:val="Number 1"/>
    <w:basedOn w:val="ListText"/>
    <w:rsid w:val="003A64AF"/>
    <w:pPr>
      <w:numPr>
        <w:numId w:val="3"/>
      </w:numPr>
    </w:pPr>
  </w:style>
  <w:style w:type="paragraph" w:customStyle="1" w:styleId="Number2">
    <w:name w:val="Number 2"/>
    <w:basedOn w:val="ListText"/>
    <w:rsid w:val="003A64AF"/>
    <w:pPr>
      <w:numPr>
        <w:ilvl w:val="1"/>
        <w:numId w:val="3"/>
      </w:numPr>
    </w:pPr>
  </w:style>
  <w:style w:type="paragraph" w:customStyle="1" w:styleId="TableText">
    <w:name w:val="Table Text"/>
    <w:basedOn w:val="ListText"/>
    <w:link w:val="TableTextChar"/>
    <w:rsid w:val="00BD1984"/>
  </w:style>
  <w:style w:type="paragraph" w:customStyle="1" w:styleId="TitleRow">
    <w:name w:val="Title Row"/>
    <w:basedOn w:val="Normal"/>
    <w:semiHidden/>
    <w:rsid w:val="00BD1984"/>
    <w:pPr>
      <w:spacing w:before="120" w:after="120"/>
    </w:pPr>
    <w:rPr>
      <w:b/>
      <w:caps/>
      <w:sz w:val="20"/>
      <w:szCs w:val="20"/>
    </w:rPr>
  </w:style>
  <w:style w:type="paragraph" w:customStyle="1" w:styleId="ReportTitle">
    <w:name w:val="ReportTitle"/>
    <w:basedOn w:val="Normal"/>
    <w:next w:val="ReportDescription"/>
    <w:uiPriority w:val="99"/>
    <w:rsid w:val="00133A98"/>
    <w:pPr>
      <w:spacing w:after="400" w:line="216" w:lineRule="auto"/>
    </w:pPr>
    <w:rPr>
      <w:rFonts w:cs="Tahoma"/>
      <w:sz w:val="120"/>
      <w:szCs w:val="120"/>
    </w:rPr>
  </w:style>
  <w:style w:type="paragraph" w:customStyle="1" w:styleId="ReportDescription">
    <w:name w:val="ReportDescription"/>
    <w:basedOn w:val="Normal"/>
    <w:uiPriority w:val="99"/>
    <w:rsid w:val="003B4142"/>
    <w:rPr>
      <w:sz w:val="32"/>
    </w:rPr>
  </w:style>
  <w:style w:type="character" w:customStyle="1" w:styleId="MaintextChar">
    <w:name w:val="Main text Char"/>
    <w:basedOn w:val="DefaultParagraphFont"/>
    <w:semiHidden/>
    <w:rsid w:val="00404A86"/>
    <w:rPr>
      <w:rFonts w:ascii="Arial" w:hAnsi="Arial" w:cs="Arial"/>
      <w:kern w:val="22"/>
      <w:sz w:val="22"/>
      <w:szCs w:val="22"/>
      <w:lang w:val="en-AU" w:eastAsia="en-AU" w:bidi="ar-SA"/>
    </w:rPr>
  </w:style>
  <w:style w:type="paragraph" w:customStyle="1" w:styleId="HEADAA">
    <w:name w:val="HEAD AA"/>
    <w:basedOn w:val="Normal"/>
    <w:semiHidden/>
    <w:rsid w:val="00404A86"/>
    <w:pPr>
      <w:spacing w:after="220"/>
      <w:ind w:right="57"/>
      <w:outlineLvl w:val="0"/>
    </w:pPr>
    <w:rPr>
      <w:rFonts w:cs="Arial"/>
      <w:caps/>
      <w:kern w:val="36"/>
      <w:sz w:val="36"/>
      <w:szCs w:val="36"/>
    </w:rPr>
  </w:style>
  <w:style w:type="paragraph" w:customStyle="1" w:styleId="HeadCC">
    <w:name w:val="Head CC"/>
    <w:basedOn w:val="Normal"/>
    <w:semiHidden/>
    <w:rsid w:val="00404A86"/>
    <w:pPr>
      <w:spacing w:before="360" w:after="220"/>
      <w:outlineLvl w:val="2"/>
    </w:pPr>
    <w:rPr>
      <w:rFonts w:cs="Arial"/>
      <w:b/>
      <w:sz w:val="24"/>
    </w:rPr>
  </w:style>
  <w:style w:type="paragraph" w:customStyle="1" w:styleId="InstructionText">
    <w:name w:val="InstructionText"/>
    <w:basedOn w:val="Maintext"/>
    <w:semiHidden/>
    <w:rsid w:val="00404A86"/>
    <w:pPr>
      <w:ind w:left="550" w:right="-62" w:hanging="567"/>
    </w:pPr>
    <w:rPr>
      <w:rFonts w:cs="Arial"/>
      <w:kern w:val="22"/>
      <w:szCs w:val="22"/>
    </w:rPr>
  </w:style>
  <w:style w:type="paragraph" w:customStyle="1" w:styleId="Instructionbullet">
    <w:name w:val="Instructionbullet"/>
    <w:basedOn w:val="Normal"/>
    <w:semiHidden/>
    <w:rsid w:val="00404A86"/>
    <w:pPr>
      <w:numPr>
        <w:numId w:val="1"/>
      </w:numPr>
      <w:tabs>
        <w:tab w:val="clear" w:pos="1146"/>
        <w:tab w:val="left" w:pos="-1418"/>
        <w:tab w:val="left" w:pos="896"/>
      </w:tabs>
      <w:spacing w:after="60"/>
      <w:ind w:left="910"/>
    </w:pPr>
    <w:rPr>
      <w:rFonts w:cs="Arial"/>
      <w:szCs w:val="22"/>
    </w:rPr>
  </w:style>
  <w:style w:type="character" w:styleId="PageNumber">
    <w:name w:val="page number"/>
    <w:semiHidden/>
    <w:rsid w:val="00561E38"/>
    <w:rPr>
      <w:sz w:val="15"/>
      <w:szCs w:val="15"/>
    </w:rPr>
  </w:style>
  <w:style w:type="paragraph" w:customStyle="1" w:styleId="Tabletext0">
    <w:name w:val="Table text"/>
    <w:basedOn w:val="Maintext"/>
    <w:link w:val="TabletextChar0"/>
    <w:rsid w:val="00561E38"/>
    <w:pPr>
      <w:tabs>
        <w:tab w:val="left" w:pos="2586"/>
        <w:tab w:val="left" w:pos="5279"/>
        <w:tab w:val="left" w:pos="7405"/>
      </w:tabs>
      <w:spacing w:before="60" w:after="60"/>
      <w:ind w:left="4" w:right="-62"/>
    </w:pPr>
    <w:rPr>
      <w:rFonts w:cs="Arial"/>
      <w:kern w:val="22"/>
      <w:szCs w:val="22"/>
    </w:rPr>
  </w:style>
  <w:style w:type="paragraph" w:styleId="TOC1">
    <w:name w:val="toc 1"/>
    <w:basedOn w:val="Normal"/>
    <w:next w:val="Normal"/>
    <w:autoRedefine/>
    <w:uiPriority w:val="39"/>
    <w:qFormat/>
    <w:rsid w:val="00C91BC4"/>
    <w:pPr>
      <w:tabs>
        <w:tab w:val="right" w:leader="dot" w:pos="9299"/>
      </w:tabs>
    </w:pPr>
    <w:rPr>
      <w:rFonts w:cs="Arial"/>
      <w:szCs w:val="22"/>
    </w:rPr>
  </w:style>
  <w:style w:type="paragraph" w:styleId="TOC3">
    <w:name w:val="toc 3"/>
    <w:basedOn w:val="Normal"/>
    <w:next w:val="Normal"/>
    <w:link w:val="TOC3Char"/>
    <w:autoRedefine/>
    <w:uiPriority w:val="39"/>
    <w:qFormat/>
    <w:rsid w:val="00C91BC4"/>
    <w:pPr>
      <w:tabs>
        <w:tab w:val="right" w:leader="dot" w:pos="9299"/>
      </w:tabs>
      <w:ind w:left="440" w:right="15"/>
    </w:pPr>
    <w:rPr>
      <w:rFonts w:cs="Arial"/>
      <w:noProof/>
      <w:szCs w:val="22"/>
    </w:rPr>
  </w:style>
  <w:style w:type="paragraph" w:styleId="TOC2">
    <w:name w:val="toc 2"/>
    <w:basedOn w:val="Normal"/>
    <w:next w:val="Normal"/>
    <w:link w:val="TOC2Char"/>
    <w:autoRedefine/>
    <w:uiPriority w:val="39"/>
    <w:qFormat/>
    <w:rsid w:val="00C91BC4"/>
    <w:pPr>
      <w:tabs>
        <w:tab w:val="right" w:leader="dot" w:pos="9299"/>
      </w:tabs>
      <w:ind w:left="284"/>
    </w:pPr>
    <w:rPr>
      <w:rFonts w:cs="Arial"/>
      <w:szCs w:val="22"/>
    </w:rPr>
  </w:style>
  <w:style w:type="paragraph" w:styleId="TOC4">
    <w:name w:val="toc 4"/>
    <w:basedOn w:val="Normal"/>
    <w:next w:val="Normal"/>
    <w:link w:val="TOC4Char"/>
    <w:autoRedefine/>
    <w:semiHidden/>
    <w:rsid w:val="00C91BC4"/>
    <w:pPr>
      <w:tabs>
        <w:tab w:val="right" w:leader="dot" w:pos="9299"/>
      </w:tabs>
      <w:ind w:left="660"/>
    </w:pPr>
    <w:rPr>
      <w:rFonts w:cs="Arial"/>
      <w:szCs w:val="22"/>
    </w:rPr>
  </w:style>
  <w:style w:type="character" w:styleId="Hyperlink">
    <w:name w:val="Hyperlink"/>
    <w:basedOn w:val="DefaultParagraphFont"/>
    <w:uiPriority w:val="99"/>
    <w:rsid w:val="00914D4D"/>
    <w:rPr>
      <w:b/>
      <w:noProof/>
      <w:color w:val="0000FF"/>
      <w:u w:val="single"/>
    </w:rPr>
  </w:style>
  <w:style w:type="paragraph" w:customStyle="1" w:styleId="HeadBB">
    <w:name w:val="Head BB"/>
    <w:basedOn w:val="Normal"/>
    <w:semiHidden/>
    <w:rsid w:val="003A64AF"/>
    <w:pPr>
      <w:spacing w:before="440" w:after="220"/>
    </w:pPr>
    <w:rPr>
      <w:rFonts w:cs="Arial"/>
      <w:b/>
      <w:caps/>
      <w:kern w:val="36"/>
      <w:sz w:val="24"/>
    </w:rPr>
  </w:style>
  <w:style w:type="paragraph" w:customStyle="1" w:styleId="VersionHead">
    <w:name w:val="VersionHead"/>
    <w:basedOn w:val="Maintext"/>
    <w:uiPriority w:val="99"/>
    <w:semiHidden/>
    <w:rsid w:val="00561E38"/>
    <w:pPr>
      <w:spacing w:before="240" w:after="80"/>
      <w:ind w:left="32" w:right="-62"/>
    </w:pPr>
    <w:rPr>
      <w:rFonts w:cs="Arial"/>
      <w:kern w:val="22"/>
      <w:szCs w:val="22"/>
    </w:rPr>
  </w:style>
  <w:style w:type="paragraph" w:customStyle="1" w:styleId="Version2">
    <w:name w:val="Version2"/>
    <w:basedOn w:val="Normal"/>
    <w:uiPriority w:val="99"/>
    <w:semiHidden/>
    <w:rsid w:val="00561E38"/>
    <w:pPr>
      <w:spacing w:before="60" w:after="60"/>
      <w:ind w:left="32"/>
    </w:pPr>
    <w:rPr>
      <w:rFonts w:cs="Arial"/>
      <w:szCs w:val="22"/>
    </w:rPr>
  </w:style>
  <w:style w:type="paragraph" w:customStyle="1" w:styleId="VersionHeadA">
    <w:name w:val="VersionHeadA"/>
    <w:basedOn w:val="Maintext"/>
    <w:uiPriority w:val="99"/>
    <w:semiHidden/>
    <w:rsid w:val="00561E38"/>
    <w:pPr>
      <w:ind w:right="-62"/>
    </w:pPr>
    <w:rPr>
      <w:rFonts w:cs="Arial"/>
      <w:kern w:val="22"/>
      <w:sz w:val="36"/>
      <w:szCs w:val="36"/>
    </w:rPr>
  </w:style>
  <w:style w:type="paragraph" w:customStyle="1" w:styleId="VersionHeadTop">
    <w:name w:val="VersionHeadTop"/>
    <w:basedOn w:val="VersionHead"/>
    <w:semiHidden/>
    <w:rsid w:val="00561E38"/>
    <w:pPr>
      <w:spacing w:before="0"/>
    </w:pPr>
  </w:style>
  <w:style w:type="paragraph" w:customStyle="1" w:styleId="Version3">
    <w:name w:val="Version3"/>
    <w:basedOn w:val="Maintext"/>
    <w:semiHidden/>
    <w:rsid w:val="00561E38"/>
    <w:pPr>
      <w:ind w:right="-62" w:firstLine="142"/>
    </w:pPr>
    <w:rPr>
      <w:rFonts w:cs="Arial"/>
      <w:b/>
      <w:kern w:val="22"/>
      <w:sz w:val="24"/>
    </w:rPr>
  </w:style>
  <w:style w:type="numbering" w:styleId="111111">
    <w:name w:val="Outline List 2"/>
    <w:basedOn w:val="NoList"/>
    <w:semiHidden/>
    <w:rsid w:val="0091416E"/>
    <w:pPr>
      <w:numPr>
        <w:numId w:val="4"/>
      </w:numPr>
    </w:pPr>
  </w:style>
  <w:style w:type="numbering" w:styleId="1ai">
    <w:name w:val="Outline List 1"/>
    <w:basedOn w:val="NoList"/>
    <w:semiHidden/>
    <w:rsid w:val="0091416E"/>
    <w:pPr>
      <w:numPr>
        <w:numId w:val="5"/>
      </w:numPr>
    </w:pPr>
  </w:style>
  <w:style w:type="numbering" w:styleId="ArticleSection">
    <w:name w:val="Outline List 3"/>
    <w:basedOn w:val="NoList"/>
    <w:semiHidden/>
    <w:rsid w:val="0091416E"/>
    <w:pPr>
      <w:numPr>
        <w:numId w:val="6"/>
      </w:numPr>
    </w:pPr>
  </w:style>
  <w:style w:type="paragraph" w:customStyle="1" w:styleId="FooterLandscape">
    <w:name w:val="FooterLandscape"/>
    <w:basedOn w:val="Footer"/>
    <w:semiHidden/>
    <w:rsid w:val="00AF6A38"/>
    <w:pPr>
      <w:tabs>
        <w:tab w:val="center" w:pos="3487"/>
      </w:tabs>
    </w:pPr>
  </w:style>
  <w:style w:type="character" w:customStyle="1" w:styleId="TOC2Char">
    <w:name w:val="TOC 2 Char"/>
    <w:basedOn w:val="DefaultParagraphFont"/>
    <w:link w:val="TOC2"/>
    <w:rsid w:val="00C91BC4"/>
    <w:rPr>
      <w:rFonts w:ascii="Arial" w:hAnsi="Arial" w:cs="Arial"/>
      <w:sz w:val="22"/>
      <w:szCs w:val="22"/>
      <w:lang w:val="en-AU" w:eastAsia="en-AU" w:bidi="ar-SA"/>
    </w:rPr>
  </w:style>
  <w:style w:type="character" w:customStyle="1" w:styleId="TOC3Char">
    <w:name w:val="TOC 3 Char"/>
    <w:basedOn w:val="DefaultParagraphFont"/>
    <w:link w:val="TOC3"/>
    <w:rsid w:val="00C91BC4"/>
    <w:rPr>
      <w:rFonts w:ascii="Arial" w:hAnsi="Arial" w:cs="Arial"/>
      <w:noProof/>
      <w:sz w:val="22"/>
      <w:szCs w:val="22"/>
      <w:lang w:val="en-AU" w:eastAsia="en-AU" w:bidi="ar-SA"/>
    </w:rPr>
  </w:style>
  <w:style w:type="character" w:customStyle="1" w:styleId="TOC4Char">
    <w:name w:val="TOC 4 Char"/>
    <w:basedOn w:val="DefaultParagraphFont"/>
    <w:link w:val="TOC4"/>
    <w:rsid w:val="00C91BC4"/>
    <w:rPr>
      <w:rFonts w:ascii="Arial" w:hAnsi="Arial" w:cs="Arial"/>
      <w:sz w:val="22"/>
      <w:szCs w:val="22"/>
      <w:lang w:val="en-AU" w:eastAsia="en-AU" w:bidi="ar-SA"/>
    </w:rPr>
  </w:style>
  <w:style w:type="table" w:customStyle="1" w:styleId="ATOStructure">
    <w:name w:val="ATOStructure"/>
    <w:basedOn w:val="TableNormal"/>
    <w:semiHidden/>
    <w:rsid w:val="005104AF"/>
    <w:tblPr>
      <w:tblCellMar>
        <w:left w:w="170" w:type="dxa"/>
        <w:right w:w="170" w:type="dxa"/>
      </w:tblCellMar>
    </w:tblPr>
  </w:style>
  <w:style w:type="paragraph" w:customStyle="1" w:styleId="ClassificationFooter">
    <w:name w:val="ClassificationFooter"/>
    <w:basedOn w:val="Normal"/>
    <w:semiHidden/>
    <w:rsid w:val="00F63213"/>
    <w:pPr>
      <w:spacing w:after="80" w:line="320" w:lineRule="exact"/>
    </w:pPr>
    <w:rPr>
      <w:caps/>
      <w:sz w:val="32"/>
      <w:szCs w:val="32"/>
    </w:rPr>
  </w:style>
  <w:style w:type="character" w:customStyle="1" w:styleId="BodyTextChar1">
    <w:name w:val="Body Text Char1"/>
    <w:aliases w:val="Char Char"/>
    <w:link w:val="BodyText"/>
    <w:rsid w:val="00F42FA4"/>
    <w:rPr>
      <w:rFonts w:ascii="Arial" w:hAnsi="Arial"/>
      <w:sz w:val="22"/>
      <w:szCs w:val="24"/>
      <w:lang w:val="en-US" w:eastAsia="en-US" w:bidi="ar-SA"/>
    </w:rPr>
  </w:style>
  <w:style w:type="paragraph" w:styleId="BodyText">
    <w:name w:val="Body Text"/>
    <w:aliases w:val="Char"/>
    <w:basedOn w:val="Normal"/>
    <w:link w:val="BodyTextChar1"/>
    <w:autoRedefine/>
    <w:rsid w:val="005A1B20"/>
    <w:pPr>
      <w:spacing w:before="120" w:after="120"/>
    </w:pPr>
    <w:rPr>
      <w:lang w:val="en-US" w:eastAsia="en-US"/>
    </w:rPr>
  </w:style>
  <w:style w:type="character" w:customStyle="1" w:styleId="BodyTextChar">
    <w:name w:val="Body Text Char"/>
    <w:basedOn w:val="DefaultParagraphFont"/>
    <w:rsid w:val="005A1B20"/>
    <w:rPr>
      <w:rFonts w:ascii="Arial" w:hAnsi="Arial"/>
      <w:sz w:val="22"/>
      <w:szCs w:val="24"/>
    </w:rPr>
  </w:style>
  <w:style w:type="paragraph" w:styleId="NormalWeb">
    <w:name w:val="Normal (Web)"/>
    <w:basedOn w:val="Normal"/>
    <w:uiPriority w:val="99"/>
    <w:unhideWhenUsed/>
    <w:rsid w:val="00C07C06"/>
    <w:pPr>
      <w:spacing w:before="100" w:beforeAutospacing="1" w:after="100" w:afterAutospacing="1"/>
    </w:pPr>
    <w:rPr>
      <w:rFonts w:ascii="Times New Roman" w:hAnsi="Times New Roman"/>
      <w:sz w:val="24"/>
    </w:rPr>
  </w:style>
  <w:style w:type="character" w:styleId="HTMLAcronym">
    <w:name w:val="HTML Acronym"/>
    <w:basedOn w:val="DefaultParagraphFont"/>
    <w:uiPriority w:val="99"/>
    <w:unhideWhenUsed/>
    <w:rsid w:val="00C07C06"/>
  </w:style>
  <w:style w:type="character" w:styleId="CommentReference">
    <w:name w:val="annotation reference"/>
    <w:uiPriority w:val="99"/>
    <w:rsid w:val="00DF0A03"/>
    <w:rPr>
      <w:rFonts w:cs="Times New Roman"/>
      <w:sz w:val="16"/>
      <w:szCs w:val="16"/>
    </w:rPr>
  </w:style>
  <w:style w:type="paragraph" w:styleId="CommentText">
    <w:name w:val="annotation text"/>
    <w:basedOn w:val="Normal"/>
    <w:link w:val="CommentTextChar1"/>
    <w:uiPriority w:val="99"/>
    <w:rsid w:val="00DF0A03"/>
    <w:rPr>
      <w:sz w:val="20"/>
      <w:szCs w:val="20"/>
    </w:rPr>
  </w:style>
  <w:style w:type="character" w:customStyle="1" w:styleId="CommentTextChar">
    <w:name w:val="Comment Text Char"/>
    <w:basedOn w:val="DefaultParagraphFont"/>
    <w:rsid w:val="00DF0A03"/>
    <w:rPr>
      <w:rFonts w:ascii="Arial" w:hAnsi="Arial"/>
    </w:rPr>
  </w:style>
  <w:style w:type="character" w:customStyle="1" w:styleId="CommentTextChar1">
    <w:name w:val="Comment Text Char1"/>
    <w:link w:val="CommentText"/>
    <w:uiPriority w:val="99"/>
    <w:locked/>
    <w:rsid w:val="00DF0A03"/>
    <w:rPr>
      <w:rFonts w:ascii="Arial" w:hAnsi="Arial"/>
    </w:rPr>
  </w:style>
  <w:style w:type="character" w:customStyle="1" w:styleId="TabletextChar0">
    <w:name w:val="Table text Char"/>
    <w:link w:val="Tabletext0"/>
    <w:rsid w:val="00DF0A03"/>
    <w:rPr>
      <w:rFonts w:ascii="Arial" w:hAnsi="Arial" w:cs="Arial"/>
      <w:kern w:val="22"/>
      <w:sz w:val="22"/>
      <w:szCs w:val="22"/>
    </w:rPr>
  </w:style>
  <w:style w:type="character" w:styleId="Strong">
    <w:name w:val="Strong"/>
    <w:uiPriority w:val="22"/>
    <w:qFormat/>
    <w:rsid w:val="00DF0A03"/>
    <w:rPr>
      <w:rFonts w:cs="Times New Roman"/>
      <w:b/>
      <w:bCs/>
    </w:rPr>
  </w:style>
  <w:style w:type="paragraph" w:customStyle="1" w:styleId="StyleHeading214ptCustomColorRGB064128Before0pt">
    <w:name w:val="Style Heading 2 + 14 pt Custom Color(RGB(064128)) Before:  0 pt..."/>
    <w:basedOn w:val="Heading2"/>
    <w:rsid w:val="00F801ED"/>
    <w:pPr>
      <w:spacing w:before="240" w:after="120"/>
    </w:pPr>
    <w:rPr>
      <w:rFonts w:cs="Times New Roman"/>
      <w:iCs w:val="0"/>
      <w:color w:val="004080"/>
      <w:sz w:val="28"/>
      <w:szCs w:val="20"/>
    </w:rPr>
  </w:style>
  <w:style w:type="paragraph" w:styleId="BodyText2">
    <w:name w:val="Body Text 2"/>
    <w:basedOn w:val="Normal"/>
    <w:link w:val="BodyText2Char"/>
    <w:rsid w:val="001A6F14"/>
    <w:pPr>
      <w:spacing w:after="120" w:line="480" w:lineRule="auto"/>
    </w:pPr>
  </w:style>
  <w:style w:type="character" w:customStyle="1" w:styleId="BodyText2Char">
    <w:name w:val="Body Text 2 Char"/>
    <w:basedOn w:val="DefaultParagraphFont"/>
    <w:link w:val="BodyText2"/>
    <w:rsid w:val="001A6F14"/>
    <w:rPr>
      <w:rFonts w:ascii="Arial" w:hAnsi="Arial"/>
      <w:sz w:val="22"/>
      <w:szCs w:val="24"/>
    </w:rPr>
  </w:style>
  <w:style w:type="character" w:customStyle="1" w:styleId="Heading1Char">
    <w:name w:val="Heading 1 Char"/>
    <w:link w:val="Heading1"/>
    <w:uiPriority w:val="9"/>
    <w:locked/>
    <w:rsid w:val="00432D6B"/>
    <w:rPr>
      <w:rFonts w:ascii="Arial" w:hAnsi="Arial" w:cs="Arial"/>
      <w:b/>
      <w:bCs/>
      <w:caps/>
      <w:color w:val="1F497D" w:themeColor="text2"/>
      <w:kern w:val="36"/>
      <w:sz w:val="36"/>
      <w:szCs w:val="36"/>
    </w:rPr>
  </w:style>
  <w:style w:type="paragraph" w:customStyle="1" w:styleId="Table-Bullet-Left">
    <w:name w:val="Table-Bullet-Left"/>
    <w:basedOn w:val="Normal"/>
    <w:autoRedefine/>
    <w:rsid w:val="00656CD9"/>
    <w:pPr>
      <w:numPr>
        <w:numId w:val="8"/>
      </w:numPr>
      <w:tabs>
        <w:tab w:val="clear" w:pos="643"/>
        <w:tab w:val="left" w:pos="170"/>
        <w:tab w:val="num" w:pos="1146"/>
      </w:tabs>
      <w:spacing w:before="60" w:after="60"/>
      <w:ind w:left="170" w:hanging="170"/>
    </w:pPr>
    <w:rPr>
      <w:rFonts w:cs="Arial"/>
      <w:kern w:val="22"/>
      <w:sz w:val="16"/>
      <w:szCs w:val="16"/>
      <w:lang w:bidi="pa-IN"/>
    </w:rPr>
  </w:style>
  <w:style w:type="paragraph" w:styleId="CommentSubject">
    <w:name w:val="annotation subject"/>
    <w:basedOn w:val="CommentText"/>
    <w:next w:val="CommentText"/>
    <w:link w:val="CommentSubjectChar"/>
    <w:rsid w:val="00E920B8"/>
    <w:rPr>
      <w:b/>
      <w:bCs/>
    </w:rPr>
  </w:style>
  <w:style w:type="character" w:customStyle="1" w:styleId="CommentSubjectChar">
    <w:name w:val="Comment Subject Char"/>
    <w:basedOn w:val="CommentTextChar1"/>
    <w:link w:val="CommentSubject"/>
    <w:rsid w:val="00E920B8"/>
    <w:rPr>
      <w:rFonts w:ascii="Arial" w:hAnsi="Arial"/>
      <w:b/>
      <w:bCs/>
    </w:rPr>
  </w:style>
  <w:style w:type="character" w:customStyle="1" w:styleId="Heading4Char">
    <w:name w:val="Heading 4 Char"/>
    <w:basedOn w:val="DefaultParagraphFont"/>
    <w:link w:val="Heading4"/>
    <w:uiPriority w:val="9"/>
    <w:rsid w:val="00A060BB"/>
    <w:rPr>
      <w:rFonts w:ascii="Arial" w:hAnsi="Arial" w:cs="Arial"/>
      <w:b/>
      <w:sz w:val="22"/>
      <w:szCs w:val="22"/>
    </w:rPr>
  </w:style>
  <w:style w:type="paragraph" w:customStyle="1" w:styleId="Default">
    <w:name w:val="Default"/>
    <w:rsid w:val="0010289F"/>
    <w:pPr>
      <w:autoSpaceDE w:val="0"/>
      <w:autoSpaceDN w:val="0"/>
      <w:adjustRightInd w:val="0"/>
    </w:pPr>
    <w:rPr>
      <w:rFonts w:ascii="Arial" w:hAnsi="Arial" w:cs="Arial"/>
      <w:color w:val="000000"/>
      <w:sz w:val="24"/>
      <w:szCs w:val="24"/>
    </w:rPr>
  </w:style>
  <w:style w:type="paragraph" w:styleId="ListParagraph">
    <w:name w:val="List Paragraph"/>
    <w:aliases w:val="Table Dots,List Paragraph1,List Paragraph11,Recommendation"/>
    <w:basedOn w:val="Normal"/>
    <w:link w:val="ListParagraphChar"/>
    <w:uiPriority w:val="34"/>
    <w:qFormat/>
    <w:rsid w:val="007A094B"/>
    <w:pPr>
      <w:ind w:left="720"/>
      <w:contextualSpacing/>
    </w:pPr>
    <w:rPr>
      <w:rFonts w:ascii="Times New Roman" w:hAnsi="Times New Roman"/>
      <w:sz w:val="24"/>
    </w:rPr>
  </w:style>
  <w:style w:type="paragraph" w:styleId="Revision">
    <w:name w:val="Revision"/>
    <w:hidden/>
    <w:uiPriority w:val="99"/>
    <w:semiHidden/>
    <w:rsid w:val="00B3467F"/>
    <w:rPr>
      <w:rFonts w:ascii="Arial" w:hAnsi="Arial"/>
      <w:sz w:val="22"/>
      <w:szCs w:val="24"/>
    </w:rPr>
  </w:style>
  <w:style w:type="character" w:customStyle="1" w:styleId="TableTextChar">
    <w:name w:val="Table Text Char"/>
    <w:link w:val="TableText"/>
    <w:rsid w:val="003A529E"/>
    <w:rPr>
      <w:rFonts w:ascii="Arial" w:hAnsi="Arial"/>
      <w:sz w:val="22"/>
      <w:szCs w:val="24"/>
    </w:rPr>
  </w:style>
  <w:style w:type="character" w:styleId="FollowedHyperlink">
    <w:name w:val="FollowedHyperlink"/>
    <w:basedOn w:val="DefaultParagraphFont"/>
    <w:rsid w:val="00C92B7B"/>
    <w:rPr>
      <w:color w:val="800080" w:themeColor="followedHyperlink"/>
      <w:u w:val="single"/>
    </w:rPr>
  </w:style>
  <w:style w:type="paragraph" w:customStyle="1" w:styleId="-subtitle">
    <w:name w:val="-sub title"/>
    <w:basedOn w:val="Heading3"/>
    <w:uiPriority w:val="99"/>
    <w:rsid w:val="007F547F"/>
    <w:pPr>
      <w:spacing w:before="600" w:after="60"/>
      <w:outlineLvl w:val="9"/>
    </w:pPr>
    <w:rPr>
      <w:rFonts w:ascii="Arial Narrow" w:hAnsi="Arial Narrow" w:cs="Times New Roman"/>
      <w:b w:val="0"/>
      <w:bCs w:val="0"/>
      <w:sz w:val="52"/>
      <w:szCs w:val="20"/>
    </w:rPr>
  </w:style>
  <w:style w:type="character" w:customStyle="1" w:styleId="HeaderChar">
    <w:name w:val="Header Char"/>
    <w:link w:val="Header"/>
    <w:uiPriority w:val="99"/>
    <w:semiHidden/>
    <w:locked/>
    <w:rsid w:val="00A84089"/>
    <w:rPr>
      <w:rFonts w:ascii="Arial" w:hAnsi="Arial" w:cs="Arial"/>
      <w:caps/>
    </w:rPr>
  </w:style>
  <w:style w:type="character" w:customStyle="1" w:styleId="FooterChar">
    <w:name w:val="Footer Char"/>
    <w:basedOn w:val="DefaultParagraphFont"/>
    <w:link w:val="Footer"/>
    <w:uiPriority w:val="99"/>
    <w:rsid w:val="00A84089"/>
    <w:rPr>
      <w:rFonts w:ascii="Arial" w:hAnsi="Arial" w:cs="Arial"/>
      <w:caps/>
      <w:sz w:val="15"/>
      <w:szCs w:val="15"/>
    </w:rPr>
  </w:style>
  <w:style w:type="paragraph" w:styleId="BodyTextIndent">
    <w:name w:val="Body Text Indent"/>
    <w:basedOn w:val="Normal"/>
    <w:link w:val="BodyTextIndentChar"/>
    <w:rsid w:val="00B560A3"/>
    <w:pPr>
      <w:ind w:left="1440" w:hanging="1440"/>
    </w:pPr>
  </w:style>
  <w:style w:type="character" w:customStyle="1" w:styleId="BodyTextIndentChar">
    <w:name w:val="Body Text Indent Char"/>
    <w:basedOn w:val="DefaultParagraphFont"/>
    <w:link w:val="BodyTextIndent"/>
    <w:rsid w:val="00B560A3"/>
    <w:rPr>
      <w:rFonts w:ascii="Arial" w:hAnsi="Arial"/>
      <w:sz w:val="22"/>
      <w:szCs w:val="24"/>
    </w:rPr>
  </w:style>
  <w:style w:type="paragraph" w:styleId="BodyTextIndent2">
    <w:name w:val="Body Text Indent 2"/>
    <w:basedOn w:val="Normal"/>
    <w:link w:val="BodyTextIndent2Char"/>
    <w:rsid w:val="00012E25"/>
    <w:pPr>
      <w:spacing w:after="120"/>
      <w:ind w:left="709" w:hanging="709"/>
    </w:pPr>
    <w:rPr>
      <w:sz w:val="20"/>
      <w:szCs w:val="20"/>
    </w:rPr>
  </w:style>
  <w:style w:type="character" w:customStyle="1" w:styleId="BodyTextIndent2Char">
    <w:name w:val="Body Text Indent 2 Char"/>
    <w:basedOn w:val="DefaultParagraphFont"/>
    <w:link w:val="BodyTextIndent2"/>
    <w:rsid w:val="00012E25"/>
    <w:rPr>
      <w:rFonts w:ascii="Arial" w:hAnsi="Arial"/>
    </w:rPr>
  </w:style>
  <w:style w:type="paragraph" w:styleId="FootnoteText">
    <w:name w:val="footnote text"/>
    <w:basedOn w:val="Normal"/>
    <w:link w:val="FootnoteTextChar"/>
    <w:rsid w:val="00CD69FC"/>
    <w:rPr>
      <w:sz w:val="20"/>
      <w:szCs w:val="20"/>
    </w:rPr>
  </w:style>
  <w:style w:type="character" w:customStyle="1" w:styleId="FootnoteTextChar">
    <w:name w:val="Footnote Text Char"/>
    <w:basedOn w:val="DefaultParagraphFont"/>
    <w:link w:val="FootnoteText"/>
    <w:rsid w:val="00CD69FC"/>
    <w:rPr>
      <w:rFonts w:ascii="Arial" w:hAnsi="Arial"/>
    </w:rPr>
  </w:style>
  <w:style w:type="character" w:styleId="FootnoteReference">
    <w:name w:val="footnote reference"/>
    <w:basedOn w:val="DefaultParagraphFont"/>
    <w:rsid w:val="00CD69FC"/>
    <w:rPr>
      <w:vertAlign w:val="superscript"/>
    </w:rPr>
  </w:style>
  <w:style w:type="paragraph" w:styleId="Caption">
    <w:name w:val="caption"/>
    <w:basedOn w:val="Normal"/>
    <w:next w:val="Normal"/>
    <w:unhideWhenUsed/>
    <w:qFormat/>
    <w:rsid w:val="008E18AA"/>
    <w:rPr>
      <w:b/>
      <w:bCs/>
      <w:sz w:val="20"/>
      <w:szCs w:val="20"/>
    </w:rPr>
  </w:style>
  <w:style w:type="paragraph" w:styleId="TableofFigures">
    <w:name w:val="table of figures"/>
    <w:basedOn w:val="Normal"/>
    <w:next w:val="Normal"/>
    <w:uiPriority w:val="99"/>
    <w:rsid w:val="007F366A"/>
  </w:style>
  <w:style w:type="paragraph" w:styleId="BodyText3">
    <w:name w:val="Body Text 3"/>
    <w:basedOn w:val="Normal"/>
    <w:link w:val="BodyText3Char"/>
    <w:rsid w:val="00BF6EBC"/>
    <w:pPr>
      <w:spacing w:after="120"/>
    </w:pPr>
    <w:rPr>
      <w:rFonts w:cs="Arial"/>
      <w:color w:val="000000"/>
      <w:sz w:val="20"/>
      <w:szCs w:val="22"/>
    </w:rPr>
  </w:style>
  <w:style w:type="character" w:customStyle="1" w:styleId="BodyText3Char">
    <w:name w:val="Body Text 3 Char"/>
    <w:basedOn w:val="DefaultParagraphFont"/>
    <w:link w:val="BodyText3"/>
    <w:rsid w:val="00BF6EBC"/>
    <w:rPr>
      <w:rFonts w:ascii="Arial" w:hAnsi="Arial" w:cs="Arial"/>
      <w:color w:val="000000"/>
      <w:szCs w:val="22"/>
    </w:rPr>
  </w:style>
  <w:style w:type="paragraph" w:customStyle="1" w:styleId="BulletedList">
    <w:name w:val="Bulleted List"/>
    <w:basedOn w:val="Normal"/>
    <w:rsid w:val="00731E51"/>
    <w:pPr>
      <w:numPr>
        <w:numId w:val="13"/>
      </w:numPr>
    </w:pPr>
    <w:rPr>
      <w:rFonts w:ascii="Times New Roman" w:eastAsiaTheme="minorHAnsi" w:hAnsi="Times New Roman"/>
      <w:sz w:val="24"/>
    </w:rPr>
  </w:style>
  <w:style w:type="table" w:styleId="TableClassic2">
    <w:name w:val="Table Classic 2"/>
    <w:basedOn w:val="TableNormal"/>
    <w:rsid w:val="00294F21"/>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olumns4">
    <w:name w:val="Table Columns 4"/>
    <w:basedOn w:val="TableNormal"/>
    <w:rsid w:val="00294F21"/>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Professional">
    <w:name w:val="Table Professional"/>
    <w:basedOn w:val="TableNormal"/>
    <w:rsid w:val="00294F21"/>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ATOTable1">
    <w:name w:val="ATOTable1"/>
    <w:basedOn w:val="TableGrid"/>
    <w:rsid w:val="00955079"/>
    <w:pPr>
      <w:spacing w:before="60" w:after="60"/>
    </w:pPr>
    <w:tblPr>
      <w:tblCellMar>
        <w:left w:w="170" w:type="dxa"/>
        <w:right w:w="170" w:type="dxa"/>
      </w:tblCellMar>
    </w:tblPr>
  </w:style>
  <w:style w:type="table" w:customStyle="1" w:styleId="TableGrid1">
    <w:name w:val="Table Grid1"/>
    <w:basedOn w:val="TableNormal"/>
    <w:uiPriority w:val="59"/>
    <w:rsid w:val="005E2C4C"/>
    <w:rPr>
      <w:rFonts w:asciiTheme="minorHAnsi" w:eastAsiaTheme="minorHAnsi" w:hAnsiTheme="minorHAnsi" w:cstheme="minorBid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uiPriority w:val="59"/>
    <w:rsid w:val="005E2C4C"/>
    <w:rPr>
      <w:rFonts w:asciiTheme="minorHAnsi" w:eastAsiaTheme="minorHAnsi" w:hAnsiTheme="minorHAnsi" w:cstheme="minorBid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6E288D"/>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rsid w:val="00C044C3"/>
    <w:rPr>
      <w:sz w:val="20"/>
      <w:szCs w:val="20"/>
    </w:rPr>
  </w:style>
  <w:style w:type="character" w:customStyle="1" w:styleId="EndnoteTextChar">
    <w:name w:val="Endnote Text Char"/>
    <w:basedOn w:val="DefaultParagraphFont"/>
    <w:link w:val="EndnoteText"/>
    <w:rsid w:val="00C044C3"/>
    <w:rPr>
      <w:rFonts w:ascii="Arial" w:hAnsi="Arial"/>
    </w:rPr>
  </w:style>
  <w:style w:type="character" w:styleId="EndnoteReference">
    <w:name w:val="endnote reference"/>
    <w:basedOn w:val="DefaultParagraphFont"/>
    <w:rsid w:val="00C044C3"/>
    <w:rPr>
      <w:vertAlign w:val="superscript"/>
    </w:rPr>
  </w:style>
  <w:style w:type="character" w:customStyle="1" w:styleId="ms-rtefontsize-1">
    <w:name w:val="ms-rtefontsize-1"/>
    <w:basedOn w:val="DefaultParagraphFont"/>
    <w:rsid w:val="00994C41"/>
  </w:style>
  <w:style w:type="character" w:customStyle="1" w:styleId="ListParagraphChar">
    <w:name w:val="List Paragraph Char"/>
    <w:aliases w:val="Table Dots Char,List Paragraph1 Char,List Paragraph11 Char,Recommendation Char"/>
    <w:basedOn w:val="DefaultParagraphFont"/>
    <w:link w:val="ListParagraph"/>
    <w:uiPriority w:val="34"/>
    <w:locked/>
    <w:rsid w:val="00694E1E"/>
    <w:rPr>
      <w:sz w:val="24"/>
      <w:szCs w:val="24"/>
    </w:rPr>
  </w:style>
  <w:style w:type="character" w:styleId="PlaceholderText">
    <w:name w:val="Placeholder Text"/>
    <w:basedOn w:val="DefaultParagraphFont"/>
    <w:uiPriority w:val="99"/>
    <w:semiHidden/>
    <w:rsid w:val="00781E24"/>
    <w:rPr>
      <w:color w:val="808080"/>
    </w:rPr>
  </w:style>
  <w:style w:type="paragraph" w:customStyle="1" w:styleId="OutlineNumbered1">
    <w:name w:val="Outline Numbered 1"/>
    <w:basedOn w:val="Normal"/>
    <w:rsid w:val="00472D89"/>
    <w:pPr>
      <w:autoSpaceDE w:val="0"/>
      <w:autoSpaceDN w:val="0"/>
      <w:adjustRightInd w:val="0"/>
    </w:pPr>
    <w:rPr>
      <w:szCs w:val="20"/>
      <w:lang w:eastAsia="ko-KR"/>
    </w:rPr>
  </w:style>
  <w:style w:type="character" w:customStyle="1" w:styleId="truncatedtext">
    <w:name w:val="truncatedtext"/>
    <w:basedOn w:val="DefaultParagraphFont"/>
    <w:rsid w:val="00AD005D"/>
  </w:style>
  <w:style w:type="paragraph" w:customStyle="1" w:styleId="StyleBefore6ptAfter6pt">
    <w:name w:val="Style Before:  6 pt After:  6 pt"/>
    <w:basedOn w:val="Normal"/>
    <w:rsid w:val="00A9193B"/>
    <w:pPr>
      <w:spacing w:after="120"/>
    </w:pPr>
    <w:rPr>
      <w:rFonts w:eastAsiaTheme="minorHAnsi" w:cs="Arial"/>
      <w:szCs w:val="22"/>
    </w:rPr>
  </w:style>
  <w:style w:type="table" w:styleId="LightList-Accent1">
    <w:name w:val="Light List Accent 1"/>
    <w:basedOn w:val="TableNormal"/>
    <w:uiPriority w:val="61"/>
    <w:rsid w:val="00C161AA"/>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TOCHeading">
    <w:name w:val="TOC Heading"/>
    <w:basedOn w:val="Heading1"/>
    <w:next w:val="Normal"/>
    <w:uiPriority w:val="39"/>
    <w:semiHidden/>
    <w:unhideWhenUsed/>
    <w:qFormat/>
    <w:rsid w:val="002E4416"/>
    <w:pPr>
      <w:keepLines/>
      <w:pageBreakBefore w:val="0"/>
      <w:numPr>
        <w:numId w:val="0"/>
      </w:numPr>
      <w:spacing w:before="480" w:after="0" w:line="276" w:lineRule="auto"/>
      <w:outlineLvl w:val="9"/>
    </w:pPr>
    <w:rPr>
      <w:rFonts w:asciiTheme="majorHAnsi" w:eastAsiaTheme="majorEastAsia" w:hAnsiTheme="majorHAnsi" w:cstheme="majorBidi"/>
      <w:caps w:val="0"/>
      <w:color w:val="365F91" w:themeColor="accent1" w:themeShade="BF"/>
      <w:kern w:val="0"/>
      <w:sz w:val="28"/>
      <w:szCs w:val="28"/>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629986">
      <w:bodyDiv w:val="1"/>
      <w:marLeft w:val="0"/>
      <w:marRight w:val="0"/>
      <w:marTop w:val="0"/>
      <w:marBottom w:val="0"/>
      <w:divBdr>
        <w:top w:val="none" w:sz="0" w:space="0" w:color="auto"/>
        <w:left w:val="none" w:sz="0" w:space="0" w:color="auto"/>
        <w:bottom w:val="none" w:sz="0" w:space="0" w:color="auto"/>
        <w:right w:val="none" w:sz="0" w:space="0" w:color="auto"/>
      </w:divBdr>
    </w:div>
    <w:div w:id="24723193">
      <w:bodyDiv w:val="1"/>
      <w:marLeft w:val="0"/>
      <w:marRight w:val="0"/>
      <w:marTop w:val="0"/>
      <w:marBottom w:val="0"/>
      <w:divBdr>
        <w:top w:val="none" w:sz="0" w:space="0" w:color="auto"/>
        <w:left w:val="none" w:sz="0" w:space="0" w:color="auto"/>
        <w:bottom w:val="none" w:sz="0" w:space="0" w:color="auto"/>
        <w:right w:val="none" w:sz="0" w:space="0" w:color="auto"/>
      </w:divBdr>
    </w:div>
    <w:div w:id="63383923">
      <w:bodyDiv w:val="1"/>
      <w:marLeft w:val="0"/>
      <w:marRight w:val="0"/>
      <w:marTop w:val="0"/>
      <w:marBottom w:val="0"/>
      <w:divBdr>
        <w:top w:val="none" w:sz="0" w:space="0" w:color="auto"/>
        <w:left w:val="none" w:sz="0" w:space="0" w:color="auto"/>
        <w:bottom w:val="none" w:sz="0" w:space="0" w:color="auto"/>
        <w:right w:val="none" w:sz="0" w:space="0" w:color="auto"/>
      </w:divBdr>
      <w:divsChild>
        <w:div w:id="35468562">
          <w:marLeft w:val="1267"/>
          <w:marRight w:val="0"/>
          <w:marTop w:val="86"/>
          <w:marBottom w:val="0"/>
          <w:divBdr>
            <w:top w:val="none" w:sz="0" w:space="0" w:color="auto"/>
            <w:left w:val="none" w:sz="0" w:space="0" w:color="auto"/>
            <w:bottom w:val="none" w:sz="0" w:space="0" w:color="auto"/>
            <w:right w:val="none" w:sz="0" w:space="0" w:color="auto"/>
          </w:divBdr>
        </w:div>
        <w:div w:id="1470976029">
          <w:marLeft w:val="1267"/>
          <w:marRight w:val="0"/>
          <w:marTop w:val="86"/>
          <w:marBottom w:val="0"/>
          <w:divBdr>
            <w:top w:val="none" w:sz="0" w:space="0" w:color="auto"/>
            <w:left w:val="none" w:sz="0" w:space="0" w:color="auto"/>
            <w:bottom w:val="none" w:sz="0" w:space="0" w:color="auto"/>
            <w:right w:val="none" w:sz="0" w:space="0" w:color="auto"/>
          </w:divBdr>
        </w:div>
      </w:divsChild>
    </w:div>
    <w:div w:id="87432851">
      <w:bodyDiv w:val="1"/>
      <w:marLeft w:val="0"/>
      <w:marRight w:val="0"/>
      <w:marTop w:val="0"/>
      <w:marBottom w:val="0"/>
      <w:divBdr>
        <w:top w:val="none" w:sz="0" w:space="0" w:color="auto"/>
        <w:left w:val="none" w:sz="0" w:space="0" w:color="auto"/>
        <w:bottom w:val="none" w:sz="0" w:space="0" w:color="auto"/>
        <w:right w:val="none" w:sz="0" w:space="0" w:color="auto"/>
      </w:divBdr>
    </w:div>
    <w:div w:id="112749094">
      <w:bodyDiv w:val="1"/>
      <w:marLeft w:val="0"/>
      <w:marRight w:val="0"/>
      <w:marTop w:val="0"/>
      <w:marBottom w:val="0"/>
      <w:divBdr>
        <w:top w:val="none" w:sz="0" w:space="0" w:color="auto"/>
        <w:left w:val="none" w:sz="0" w:space="0" w:color="auto"/>
        <w:bottom w:val="none" w:sz="0" w:space="0" w:color="auto"/>
        <w:right w:val="none" w:sz="0" w:space="0" w:color="auto"/>
      </w:divBdr>
    </w:div>
    <w:div w:id="140463678">
      <w:bodyDiv w:val="1"/>
      <w:marLeft w:val="0"/>
      <w:marRight w:val="0"/>
      <w:marTop w:val="0"/>
      <w:marBottom w:val="0"/>
      <w:divBdr>
        <w:top w:val="none" w:sz="0" w:space="0" w:color="auto"/>
        <w:left w:val="none" w:sz="0" w:space="0" w:color="auto"/>
        <w:bottom w:val="none" w:sz="0" w:space="0" w:color="auto"/>
        <w:right w:val="none" w:sz="0" w:space="0" w:color="auto"/>
      </w:divBdr>
    </w:div>
    <w:div w:id="147601400">
      <w:bodyDiv w:val="1"/>
      <w:marLeft w:val="0"/>
      <w:marRight w:val="0"/>
      <w:marTop w:val="0"/>
      <w:marBottom w:val="0"/>
      <w:divBdr>
        <w:top w:val="none" w:sz="0" w:space="0" w:color="auto"/>
        <w:left w:val="none" w:sz="0" w:space="0" w:color="auto"/>
        <w:bottom w:val="none" w:sz="0" w:space="0" w:color="auto"/>
        <w:right w:val="none" w:sz="0" w:space="0" w:color="auto"/>
      </w:divBdr>
    </w:div>
    <w:div w:id="152450840">
      <w:bodyDiv w:val="1"/>
      <w:marLeft w:val="0"/>
      <w:marRight w:val="0"/>
      <w:marTop w:val="0"/>
      <w:marBottom w:val="0"/>
      <w:divBdr>
        <w:top w:val="none" w:sz="0" w:space="0" w:color="auto"/>
        <w:left w:val="none" w:sz="0" w:space="0" w:color="auto"/>
        <w:bottom w:val="none" w:sz="0" w:space="0" w:color="auto"/>
        <w:right w:val="none" w:sz="0" w:space="0" w:color="auto"/>
      </w:divBdr>
      <w:divsChild>
        <w:div w:id="1607040713">
          <w:marLeft w:val="0"/>
          <w:marRight w:val="0"/>
          <w:marTop w:val="0"/>
          <w:marBottom w:val="0"/>
          <w:divBdr>
            <w:top w:val="none" w:sz="0" w:space="0" w:color="auto"/>
            <w:left w:val="none" w:sz="0" w:space="0" w:color="auto"/>
            <w:bottom w:val="none" w:sz="0" w:space="0" w:color="auto"/>
            <w:right w:val="none" w:sz="0" w:space="0" w:color="auto"/>
          </w:divBdr>
          <w:divsChild>
            <w:div w:id="1144273172">
              <w:marLeft w:val="0"/>
              <w:marRight w:val="0"/>
              <w:marTop w:val="0"/>
              <w:marBottom w:val="0"/>
              <w:divBdr>
                <w:top w:val="none" w:sz="0" w:space="0" w:color="auto"/>
                <w:left w:val="none" w:sz="0" w:space="0" w:color="auto"/>
                <w:bottom w:val="none" w:sz="0" w:space="0" w:color="auto"/>
                <w:right w:val="none" w:sz="0" w:space="0" w:color="auto"/>
              </w:divBdr>
              <w:divsChild>
                <w:div w:id="521937310">
                  <w:marLeft w:val="3840"/>
                  <w:marRight w:val="0"/>
                  <w:marTop w:val="240"/>
                  <w:marBottom w:val="0"/>
                  <w:divBdr>
                    <w:top w:val="none" w:sz="0" w:space="0" w:color="auto"/>
                    <w:left w:val="none" w:sz="0" w:space="0" w:color="auto"/>
                    <w:bottom w:val="none" w:sz="0" w:space="0" w:color="auto"/>
                    <w:right w:val="none" w:sz="0" w:space="0" w:color="auto"/>
                  </w:divBdr>
                  <w:divsChild>
                    <w:div w:id="1001277122">
                      <w:marLeft w:val="0"/>
                      <w:marRight w:val="0"/>
                      <w:marTop w:val="0"/>
                      <w:marBottom w:val="0"/>
                      <w:divBdr>
                        <w:top w:val="none" w:sz="0" w:space="0" w:color="auto"/>
                        <w:left w:val="none" w:sz="0" w:space="0" w:color="auto"/>
                        <w:bottom w:val="none" w:sz="0" w:space="0" w:color="auto"/>
                        <w:right w:val="none" w:sz="0" w:space="0" w:color="auto"/>
                      </w:divBdr>
                      <w:divsChild>
                        <w:div w:id="1308511662">
                          <w:marLeft w:val="0"/>
                          <w:marRight w:val="0"/>
                          <w:marTop w:val="0"/>
                          <w:marBottom w:val="0"/>
                          <w:divBdr>
                            <w:top w:val="none" w:sz="0" w:space="0" w:color="auto"/>
                            <w:left w:val="none" w:sz="0" w:space="0" w:color="auto"/>
                            <w:bottom w:val="none" w:sz="0" w:space="0" w:color="auto"/>
                            <w:right w:val="none" w:sz="0" w:space="0" w:color="auto"/>
                          </w:divBdr>
                          <w:divsChild>
                            <w:div w:id="905843945">
                              <w:marLeft w:val="0"/>
                              <w:marRight w:val="0"/>
                              <w:marTop w:val="0"/>
                              <w:marBottom w:val="0"/>
                              <w:divBdr>
                                <w:top w:val="none" w:sz="0" w:space="0" w:color="auto"/>
                                <w:left w:val="none" w:sz="0" w:space="0" w:color="auto"/>
                                <w:bottom w:val="none" w:sz="0" w:space="0" w:color="auto"/>
                                <w:right w:val="none" w:sz="0" w:space="0" w:color="auto"/>
                              </w:divBdr>
                              <w:divsChild>
                                <w:div w:id="1374573782">
                                  <w:marLeft w:val="0"/>
                                  <w:marRight w:val="0"/>
                                  <w:marTop w:val="0"/>
                                  <w:marBottom w:val="0"/>
                                  <w:divBdr>
                                    <w:top w:val="none" w:sz="0" w:space="0" w:color="auto"/>
                                    <w:left w:val="none" w:sz="0" w:space="0" w:color="auto"/>
                                    <w:bottom w:val="none" w:sz="0" w:space="0" w:color="auto"/>
                                    <w:right w:val="none" w:sz="0" w:space="0" w:color="auto"/>
                                  </w:divBdr>
                                  <w:divsChild>
                                    <w:div w:id="1719083159">
                                      <w:marLeft w:val="0"/>
                                      <w:marRight w:val="0"/>
                                      <w:marTop w:val="0"/>
                                      <w:marBottom w:val="0"/>
                                      <w:divBdr>
                                        <w:top w:val="none" w:sz="0" w:space="0" w:color="auto"/>
                                        <w:left w:val="none" w:sz="0" w:space="0" w:color="auto"/>
                                        <w:bottom w:val="none" w:sz="0" w:space="0" w:color="auto"/>
                                        <w:right w:val="none" w:sz="0" w:space="0" w:color="auto"/>
                                      </w:divBdr>
                                      <w:divsChild>
                                        <w:div w:id="655307332">
                                          <w:marLeft w:val="0"/>
                                          <w:marRight w:val="0"/>
                                          <w:marTop w:val="0"/>
                                          <w:marBottom w:val="0"/>
                                          <w:divBdr>
                                            <w:top w:val="none" w:sz="0" w:space="0" w:color="auto"/>
                                            <w:left w:val="none" w:sz="0" w:space="0" w:color="auto"/>
                                            <w:bottom w:val="none" w:sz="0" w:space="0" w:color="auto"/>
                                            <w:right w:val="none" w:sz="0" w:space="0" w:color="auto"/>
                                          </w:divBdr>
                                          <w:divsChild>
                                            <w:div w:id="1133671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8251659">
      <w:bodyDiv w:val="1"/>
      <w:marLeft w:val="0"/>
      <w:marRight w:val="0"/>
      <w:marTop w:val="0"/>
      <w:marBottom w:val="0"/>
      <w:divBdr>
        <w:top w:val="none" w:sz="0" w:space="0" w:color="auto"/>
        <w:left w:val="none" w:sz="0" w:space="0" w:color="auto"/>
        <w:bottom w:val="none" w:sz="0" w:space="0" w:color="auto"/>
        <w:right w:val="none" w:sz="0" w:space="0" w:color="auto"/>
      </w:divBdr>
      <w:divsChild>
        <w:div w:id="892693012">
          <w:marLeft w:val="0"/>
          <w:marRight w:val="0"/>
          <w:marTop w:val="0"/>
          <w:marBottom w:val="0"/>
          <w:divBdr>
            <w:top w:val="none" w:sz="0" w:space="0" w:color="auto"/>
            <w:left w:val="none" w:sz="0" w:space="0" w:color="auto"/>
            <w:bottom w:val="none" w:sz="0" w:space="0" w:color="auto"/>
            <w:right w:val="none" w:sz="0" w:space="0" w:color="auto"/>
          </w:divBdr>
          <w:divsChild>
            <w:div w:id="395472204">
              <w:marLeft w:val="0"/>
              <w:marRight w:val="0"/>
              <w:marTop w:val="0"/>
              <w:marBottom w:val="0"/>
              <w:divBdr>
                <w:top w:val="none" w:sz="0" w:space="0" w:color="auto"/>
                <w:left w:val="none" w:sz="0" w:space="0" w:color="auto"/>
                <w:bottom w:val="none" w:sz="0" w:space="0" w:color="auto"/>
                <w:right w:val="none" w:sz="0" w:space="0" w:color="auto"/>
              </w:divBdr>
              <w:divsChild>
                <w:div w:id="541133218">
                  <w:marLeft w:val="0"/>
                  <w:marRight w:val="0"/>
                  <w:marTop w:val="0"/>
                  <w:marBottom w:val="0"/>
                  <w:divBdr>
                    <w:top w:val="none" w:sz="0" w:space="0" w:color="auto"/>
                    <w:left w:val="none" w:sz="0" w:space="0" w:color="auto"/>
                    <w:bottom w:val="none" w:sz="0" w:space="0" w:color="auto"/>
                    <w:right w:val="none" w:sz="0" w:space="0" w:color="auto"/>
                  </w:divBdr>
                  <w:divsChild>
                    <w:div w:id="1153060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553955">
      <w:bodyDiv w:val="1"/>
      <w:marLeft w:val="0"/>
      <w:marRight w:val="0"/>
      <w:marTop w:val="0"/>
      <w:marBottom w:val="0"/>
      <w:divBdr>
        <w:top w:val="none" w:sz="0" w:space="0" w:color="auto"/>
        <w:left w:val="none" w:sz="0" w:space="0" w:color="auto"/>
        <w:bottom w:val="none" w:sz="0" w:space="0" w:color="auto"/>
        <w:right w:val="none" w:sz="0" w:space="0" w:color="auto"/>
      </w:divBdr>
    </w:div>
    <w:div w:id="186526443">
      <w:bodyDiv w:val="1"/>
      <w:marLeft w:val="0"/>
      <w:marRight w:val="0"/>
      <w:marTop w:val="0"/>
      <w:marBottom w:val="0"/>
      <w:divBdr>
        <w:top w:val="none" w:sz="0" w:space="0" w:color="auto"/>
        <w:left w:val="none" w:sz="0" w:space="0" w:color="auto"/>
        <w:bottom w:val="none" w:sz="0" w:space="0" w:color="auto"/>
        <w:right w:val="none" w:sz="0" w:space="0" w:color="auto"/>
      </w:divBdr>
    </w:div>
    <w:div w:id="198400016">
      <w:bodyDiv w:val="1"/>
      <w:marLeft w:val="0"/>
      <w:marRight w:val="0"/>
      <w:marTop w:val="0"/>
      <w:marBottom w:val="0"/>
      <w:divBdr>
        <w:top w:val="none" w:sz="0" w:space="0" w:color="auto"/>
        <w:left w:val="none" w:sz="0" w:space="0" w:color="auto"/>
        <w:bottom w:val="none" w:sz="0" w:space="0" w:color="auto"/>
        <w:right w:val="none" w:sz="0" w:space="0" w:color="auto"/>
      </w:divBdr>
    </w:div>
    <w:div w:id="268392399">
      <w:bodyDiv w:val="1"/>
      <w:marLeft w:val="0"/>
      <w:marRight w:val="0"/>
      <w:marTop w:val="0"/>
      <w:marBottom w:val="0"/>
      <w:divBdr>
        <w:top w:val="none" w:sz="0" w:space="0" w:color="auto"/>
        <w:left w:val="none" w:sz="0" w:space="0" w:color="auto"/>
        <w:bottom w:val="none" w:sz="0" w:space="0" w:color="auto"/>
        <w:right w:val="none" w:sz="0" w:space="0" w:color="auto"/>
      </w:divBdr>
      <w:divsChild>
        <w:div w:id="333846210">
          <w:marLeft w:val="0"/>
          <w:marRight w:val="0"/>
          <w:marTop w:val="0"/>
          <w:marBottom w:val="0"/>
          <w:divBdr>
            <w:top w:val="none" w:sz="0" w:space="0" w:color="auto"/>
            <w:left w:val="none" w:sz="0" w:space="0" w:color="auto"/>
            <w:bottom w:val="none" w:sz="0" w:space="0" w:color="auto"/>
            <w:right w:val="none" w:sz="0" w:space="0" w:color="auto"/>
          </w:divBdr>
          <w:divsChild>
            <w:div w:id="1778019746">
              <w:marLeft w:val="0"/>
              <w:marRight w:val="0"/>
              <w:marTop w:val="0"/>
              <w:marBottom w:val="0"/>
              <w:divBdr>
                <w:top w:val="none" w:sz="0" w:space="0" w:color="auto"/>
                <w:left w:val="none" w:sz="0" w:space="0" w:color="auto"/>
                <w:bottom w:val="none" w:sz="0" w:space="0" w:color="auto"/>
                <w:right w:val="none" w:sz="0" w:space="0" w:color="auto"/>
              </w:divBdr>
              <w:divsChild>
                <w:div w:id="1294630830">
                  <w:marLeft w:val="3840"/>
                  <w:marRight w:val="0"/>
                  <w:marTop w:val="240"/>
                  <w:marBottom w:val="0"/>
                  <w:divBdr>
                    <w:top w:val="none" w:sz="0" w:space="0" w:color="auto"/>
                    <w:left w:val="none" w:sz="0" w:space="0" w:color="auto"/>
                    <w:bottom w:val="none" w:sz="0" w:space="0" w:color="auto"/>
                    <w:right w:val="none" w:sz="0" w:space="0" w:color="auto"/>
                  </w:divBdr>
                  <w:divsChild>
                    <w:div w:id="1788817540">
                      <w:marLeft w:val="0"/>
                      <w:marRight w:val="0"/>
                      <w:marTop w:val="0"/>
                      <w:marBottom w:val="0"/>
                      <w:divBdr>
                        <w:top w:val="none" w:sz="0" w:space="0" w:color="auto"/>
                        <w:left w:val="none" w:sz="0" w:space="0" w:color="auto"/>
                        <w:bottom w:val="none" w:sz="0" w:space="0" w:color="auto"/>
                        <w:right w:val="none" w:sz="0" w:space="0" w:color="auto"/>
                      </w:divBdr>
                      <w:divsChild>
                        <w:div w:id="272250276">
                          <w:marLeft w:val="0"/>
                          <w:marRight w:val="0"/>
                          <w:marTop w:val="0"/>
                          <w:marBottom w:val="0"/>
                          <w:divBdr>
                            <w:top w:val="none" w:sz="0" w:space="0" w:color="auto"/>
                            <w:left w:val="none" w:sz="0" w:space="0" w:color="auto"/>
                            <w:bottom w:val="none" w:sz="0" w:space="0" w:color="auto"/>
                            <w:right w:val="none" w:sz="0" w:space="0" w:color="auto"/>
                          </w:divBdr>
                          <w:divsChild>
                            <w:div w:id="944580284">
                              <w:marLeft w:val="0"/>
                              <w:marRight w:val="0"/>
                              <w:marTop w:val="0"/>
                              <w:marBottom w:val="0"/>
                              <w:divBdr>
                                <w:top w:val="none" w:sz="0" w:space="0" w:color="auto"/>
                                <w:left w:val="none" w:sz="0" w:space="0" w:color="auto"/>
                                <w:bottom w:val="none" w:sz="0" w:space="0" w:color="auto"/>
                                <w:right w:val="none" w:sz="0" w:space="0" w:color="auto"/>
                              </w:divBdr>
                              <w:divsChild>
                                <w:div w:id="1054694952">
                                  <w:marLeft w:val="0"/>
                                  <w:marRight w:val="0"/>
                                  <w:marTop w:val="0"/>
                                  <w:marBottom w:val="0"/>
                                  <w:divBdr>
                                    <w:top w:val="none" w:sz="0" w:space="0" w:color="auto"/>
                                    <w:left w:val="none" w:sz="0" w:space="0" w:color="auto"/>
                                    <w:bottom w:val="none" w:sz="0" w:space="0" w:color="auto"/>
                                    <w:right w:val="none" w:sz="0" w:space="0" w:color="auto"/>
                                  </w:divBdr>
                                  <w:divsChild>
                                    <w:div w:id="1864199381">
                                      <w:marLeft w:val="0"/>
                                      <w:marRight w:val="0"/>
                                      <w:marTop w:val="0"/>
                                      <w:marBottom w:val="0"/>
                                      <w:divBdr>
                                        <w:top w:val="none" w:sz="0" w:space="0" w:color="auto"/>
                                        <w:left w:val="none" w:sz="0" w:space="0" w:color="auto"/>
                                        <w:bottom w:val="none" w:sz="0" w:space="0" w:color="auto"/>
                                        <w:right w:val="none" w:sz="0" w:space="0" w:color="auto"/>
                                      </w:divBdr>
                                      <w:divsChild>
                                        <w:div w:id="1726181680">
                                          <w:marLeft w:val="0"/>
                                          <w:marRight w:val="0"/>
                                          <w:marTop w:val="0"/>
                                          <w:marBottom w:val="0"/>
                                          <w:divBdr>
                                            <w:top w:val="none" w:sz="0" w:space="0" w:color="auto"/>
                                            <w:left w:val="none" w:sz="0" w:space="0" w:color="auto"/>
                                            <w:bottom w:val="none" w:sz="0" w:space="0" w:color="auto"/>
                                            <w:right w:val="none" w:sz="0" w:space="0" w:color="auto"/>
                                          </w:divBdr>
                                          <w:divsChild>
                                            <w:div w:id="1007712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75991755">
      <w:bodyDiv w:val="1"/>
      <w:marLeft w:val="0"/>
      <w:marRight w:val="0"/>
      <w:marTop w:val="0"/>
      <w:marBottom w:val="0"/>
      <w:divBdr>
        <w:top w:val="none" w:sz="0" w:space="0" w:color="auto"/>
        <w:left w:val="none" w:sz="0" w:space="0" w:color="auto"/>
        <w:bottom w:val="none" w:sz="0" w:space="0" w:color="auto"/>
        <w:right w:val="none" w:sz="0" w:space="0" w:color="auto"/>
      </w:divBdr>
    </w:div>
    <w:div w:id="331571641">
      <w:bodyDiv w:val="1"/>
      <w:marLeft w:val="30"/>
      <w:marRight w:val="30"/>
      <w:marTop w:val="0"/>
      <w:marBottom w:val="0"/>
      <w:divBdr>
        <w:top w:val="none" w:sz="0" w:space="0" w:color="auto"/>
        <w:left w:val="none" w:sz="0" w:space="0" w:color="auto"/>
        <w:bottom w:val="none" w:sz="0" w:space="0" w:color="auto"/>
        <w:right w:val="none" w:sz="0" w:space="0" w:color="auto"/>
      </w:divBdr>
      <w:divsChild>
        <w:div w:id="622922933">
          <w:marLeft w:val="0"/>
          <w:marRight w:val="0"/>
          <w:marTop w:val="0"/>
          <w:marBottom w:val="0"/>
          <w:divBdr>
            <w:top w:val="none" w:sz="0" w:space="0" w:color="auto"/>
            <w:left w:val="none" w:sz="0" w:space="0" w:color="auto"/>
            <w:bottom w:val="none" w:sz="0" w:space="0" w:color="auto"/>
            <w:right w:val="none" w:sz="0" w:space="0" w:color="auto"/>
          </w:divBdr>
          <w:divsChild>
            <w:div w:id="206837112">
              <w:marLeft w:val="0"/>
              <w:marRight w:val="0"/>
              <w:marTop w:val="0"/>
              <w:marBottom w:val="0"/>
              <w:divBdr>
                <w:top w:val="none" w:sz="0" w:space="0" w:color="auto"/>
                <w:left w:val="none" w:sz="0" w:space="0" w:color="auto"/>
                <w:bottom w:val="none" w:sz="0" w:space="0" w:color="auto"/>
                <w:right w:val="none" w:sz="0" w:space="0" w:color="auto"/>
              </w:divBdr>
              <w:divsChild>
                <w:div w:id="2113747088">
                  <w:marLeft w:val="180"/>
                  <w:marRight w:val="0"/>
                  <w:marTop w:val="0"/>
                  <w:marBottom w:val="0"/>
                  <w:divBdr>
                    <w:top w:val="none" w:sz="0" w:space="0" w:color="auto"/>
                    <w:left w:val="none" w:sz="0" w:space="0" w:color="auto"/>
                    <w:bottom w:val="none" w:sz="0" w:space="0" w:color="auto"/>
                    <w:right w:val="none" w:sz="0" w:space="0" w:color="auto"/>
                  </w:divBdr>
                  <w:divsChild>
                    <w:div w:id="579674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3557807">
      <w:bodyDiv w:val="1"/>
      <w:marLeft w:val="0"/>
      <w:marRight w:val="0"/>
      <w:marTop w:val="0"/>
      <w:marBottom w:val="0"/>
      <w:divBdr>
        <w:top w:val="none" w:sz="0" w:space="0" w:color="auto"/>
        <w:left w:val="none" w:sz="0" w:space="0" w:color="auto"/>
        <w:bottom w:val="none" w:sz="0" w:space="0" w:color="auto"/>
        <w:right w:val="none" w:sz="0" w:space="0" w:color="auto"/>
      </w:divBdr>
      <w:divsChild>
        <w:div w:id="170340569">
          <w:marLeft w:val="0"/>
          <w:marRight w:val="0"/>
          <w:marTop w:val="0"/>
          <w:marBottom w:val="0"/>
          <w:divBdr>
            <w:top w:val="none" w:sz="0" w:space="0" w:color="auto"/>
            <w:left w:val="none" w:sz="0" w:space="0" w:color="auto"/>
            <w:bottom w:val="none" w:sz="0" w:space="0" w:color="auto"/>
            <w:right w:val="none" w:sz="0" w:space="0" w:color="auto"/>
          </w:divBdr>
          <w:divsChild>
            <w:div w:id="50731670">
              <w:marLeft w:val="0"/>
              <w:marRight w:val="0"/>
              <w:marTop w:val="150"/>
              <w:marBottom w:val="0"/>
              <w:divBdr>
                <w:top w:val="none" w:sz="0" w:space="0" w:color="auto"/>
                <w:left w:val="none" w:sz="0" w:space="0" w:color="auto"/>
                <w:bottom w:val="none" w:sz="0" w:space="0" w:color="auto"/>
                <w:right w:val="none" w:sz="0" w:space="0" w:color="auto"/>
              </w:divBdr>
              <w:divsChild>
                <w:div w:id="554663231">
                  <w:marLeft w:val="0"/>
                  <w:marRight w:val="0"/>
                  <w:marTop w:val="0"/>
                  <w:marBottom w:val="0"/>
                  <w:divBdr>
                    <w:top w:val="none" w:sz="0" w:space="0" w:color="auto"/>
                    <w:left w:val="none" w:sz="0" w:space="0" w:color="auto"/>
                    <w:bottom w:val="none" w:sz="0" w:space="0" w:color="auto"/>
                    <w:right w:val="none" w:sz="0" w:space="0" w:color="auto"/>
                  </w:divBdr>
                  <w:divsChild>
                    <w:div w:id="1406414398">
                      <w:marLeft w:val="0"/>
                      <w:marRight w:val="0"/>
                      <w:marTop w:val="0"/>
                      <w:marBottom w:val="0"/>
                      <w:divBdr>
                        <w:top w:val="none" w:sz="0" w:space="0" w:color="auto"/>
                        <w:left w:val="none" w:sz="0" w:space="0" w:color="auto"/>
                        <w:bottom w:val="none" w:sz="0" w:space="0" w:color="auto"/>
                        <w:right w:val="none" w:sz="0" w:space="0" w:color="auto"/>
                      </w:divBdr>
                      <w:divsChild>
                        <w:div w:id="516384517">
                          <w:marLeft w:val="0"/>
                          <w:marRight w:val="0"/>
                          <w:marTop w:val="0"/>
                          <w:marBottom w:val="0"/>
                          <w:divBdr>
                            <w:top w:val="none" w:sz="0" w:space="0" w:color="auto"/>
                            <w:left w:val="none" w:sz="0" w:space="0" w:color="auto"/>
                            <w:bottom w:val="none" w:sz="0" w:space="0" w:color="auto"/>
                            <w:right w:val="none" w:sz="0" w:space="0" w:color="auto"/>
                          </w:divBdr>
                          <w:divsChild>
                            <w:div w:id="1875458973">
                              <w:marLeft w:val="0"/>
                              <w:marRight w:val="0"/>
                              <w:marTop w:val="0"/>
                              <w:marBottom w:val="0"/>
                              <w:divBdr>
                                <w:top w:val="none" w:sz="0" w:space="0" w:color="auto"/>
                                <w:left w:val="none" w:sz="0" w:space="0" w:color="auto"/>
                                <w:bottom w:val="none" w:sz="0" w:space="0" w:color="auto"/>
                                <w:right w:val="none" w:sz="0" w:space="0" w:color="auto"/>
                              </w:divBdr>
                              <w:divsChild>
                                <w:div w:id="824470668">
                                  <w:marLeft w:val="0"/>
                                  <w:marRight w:val="0"/>
                                  <w:marTop w:val="0"/>
                                  <w:marBottom w:val="0"/>
                                  <w:divBdr>
                                    <w:top w:val="none" w:sz="0" w:space="0" w:color="auto"/>
                                    <w:left w:val="none" w:sz="0" w:space="0" w:color="auto"/>
                                    <w:bottom w:val="none" w:sz="0" w:space="0" w:color="auto"/>
                                    <w:right w:val="none" w:sz="0" w:space="0" w:color="auto"/>
                                  </w:divBdr>
                                  <w:divsChild>
                                    <w:div w:id="1387996140">
                                      <w:marLeft w:val="0"/>
                                      <w:marRight w:val="0"/>
                                      <w:marTop w:val="0"/>
                                      <w:marBottom w:val="0"/>
                                      <w:divBdr>
                                        <w:top w:val="none" w:sz="0" w:space="0" w:color="auto"/>
                                        <w:left w:val="none" w:sz="0" w:space="0" w:color="auto"/>
                                        <w:bottom w:val="none" w:sz="0" w:space="0" w:color="auto"/>
                                        <w:right w:val="none" w:sz="0" w:space="0" w:color="auto"/>
                                      </w:divBdr>
                                      <w:divsChild>
                                        <w:div w:id="355086465">
                                          <w:marLeft w:val="0"/>
                                          <w:marRight w:val="0"/>
                                          <w:marTop w:val="0"/>
                                          <w:marBottom w:val="0"/>
                                          <w:divBdr>
                                            <w:top w:val="none" w:sz="0" w:space="0" w:color="auto"/>
                                            <w:left w:val="none" w:sz="0" w:space="0" w:color="auto"/>
                                            <w:bottom w:val="none" w:sz="0" w:space="0" w:color="auto"/>
                                            <w:right w:val="none" w:sz="0" w:space="0" w:color="auto"/>
                                          </w:divBdr>
                                          <w:divsChild>
                                            <w:div w:id="2079546111">
                                              <w:marLeft w:val="0"/>
                                              <w:marRight w:val="0"/>
                                              <w:marTop w:val="0"/>
                                              <w:marBottom w:val="0"/>
                                              <w:divBdr>
                                                <w:top w:val="none" w:sz="0" w:space="0" w:color="auto"/>
                                                <w:left w:val="none" w:sz="0" w:space="0" w:color="auto"/>
                                                <w:bottom w:val="none" w:sz="0" w:space="0" w:color="auto"/>
                                                <w:right w:val="none" w:sz="0" w:space="0" w:color="auto"/>
                                              </w:divBdr>
                                              <w:divsChild>
                                                <w:div w:id="1707755802">
                                                  <w:marLeft w:val="0"/>
                                                  <w:marRight w:val="0"/>
                                                  <w:marTop w:val="0"/>
                                                  <w:marBottom w:val="0"/>
                                                  <w:divBdr>
                                                    <w:top w:val="none" w:sz="0" w:space="0" w:color="auto"/>
                                                    <w:left w:val="none" w:sz="0" w:space="0" w:color="auto"/>
                                                    <w:bottom w:val="none" w:sz="0" w:space="0" w:color="auto"/>
                                                    <w:right w:val="none" w:sz="0" w:space="0" w:color="auto"/>
                                                  </w:divBdr>
                                                  <w:divsChild>
                                                    <w:div w:id="574820576">
                                                      <w:marLeft w:val="0"/>
                                                      <w:marRight w:val="0"/>
                                                      <w:marTop w:val="0"/>
                                                      <w:marBottom w:val="0"/>
                                                      <w:divBdr>
                                                        <w:top w:val="none" w:sz="0" w:space="0" w:color="auto"/>
                                                        <w:left w:val="none" w:sz="0" w:space="0" w:color="auto"/>
                                                        <w:bottom w:val="none" w:sz="0" w:space="0" w:color="auto"/>
                                                        <w:right w:val="none" w:sz="0" w:space="0" w:color="auto"/>
                                                      </w:divBdr>
                                                      <w:divsChild>
                                                        <w:div w:id="2078553926">
                                                          <w:marLeft w:val="0"/>
                                                          <w:marRight w:val="0"/>
                                                          <w:marTop w:val="0"/>
                                                          <w:marBottom w:val="0"/>
                                                          <w:divBdr>
                                                            <w:top w:val="none" w:sz="0" w:space="0" w:color="auto"/>
                                                            <w:left w:val="none" w:sz="0" w:space="0" w:color="auto"/>
                                                            <w:bottom w:val="none" w:sz="0" w:space="0" w:color="auto"/>
                                                            <w:right w:val="none" w:sz="0" w:space="0" w:color="auto"/>
                                                          </w:divBdr>
                                                          <w:divsChild>
                                                            <w:div w:id="934945958">
                                                              <w:marLeft w:val="0"/>
                                                              <w:marRight w:val="0"/>
                                                              <w:marTop w:val="0"/>
                                                              <w:marBottom w:val="0"/>
                                                              <w:divBdr>
                                                                <w:top w:val="none" w:sz="0" w:space="0" w:color="auto"/>
                                                                <w:left w:val="none" w:sz="0" w:space="0" w:color="auto"/>
                                                                <w:bottom w:val="none" w:sz="0" w:space="0" w:color="auto"/>
                                                                <w:right w:val="none" w:sz="0" w:space="0" w:color="auto"/>
                                                              </w:divBdr>
                                                              <w:divsChild>
                                                                <w:div w:id="963779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398788389">
      <w:bodyDiv w:val="1"/>
      <w:marLeft w:val="0"/>
      <w:marRight w:val="0"/>
      <w:marTop w:val="0"/>
      <w:marBottom w:val="0"/>
      <w:divBdr>
        <w:top w:val="none" w:sz="0" w:space="0" w:color="auto"/>
        <w:left w:val="none" w:sz="0" w:space="0" w:color="auto"/>
        <w:bottom w:val="none" w:sz="0" w:space="0" w:color="auto"/>
        <w:right w:val="none" w:sz="0" w:space="0" w:color="auto"/>
      </w:divBdr>
    </w:div>
    <w:div w:id="409348737">
      <w:bodyDiv w:val="1"/>
      <w:marLeft w:val="0"/>
      <w:marRight w:val="0"/>
      <w:marTop w:val="0"/>
      <w:marBottom w:val="0"/>
      <w:divBdr>
        <w:top w:val="none" w:sz="0" w:space="0" w:color="auto"/>
        <w:left w:val="none" w:sz="0" w:space="0" w:color="auto"/>
        <w:bottom w:val="none" w:sz="0" w:space="0" w:color="auto"/>
        <w:right w:val="none" w:sz="0" w:space="0" w:color="auto"/>
      </w:divBdr>
      <w:divsChild>
        <w:div w:id="208810885">
          <w:marLeft w:val="0"/>
          <w:marRight w:val="0"/>
          <w:marTop w:val="0"/>
          <w:marBottom w:val="0"/>
          <w:divBdr>
            <w:top w:val="none" w:sz="0" w:space="0" w:color="auto"/>
            <w:left w:val="none" w:sz="0" w:space="0" w:color="auto"/>
            <w:bottom w:val="none" w:sz="0" w:space="0" w:color="auto"/>
            <w:right w:val="none" w:sz="0" w:space="0" w:color="auto"/>
          </w:divBdr>
          <w:divsChild>
            <w:div w:id="1036734743">
              <w:marLeft w:val="0"/>
              <w:marRight w:val="0"/>
              <w:marTop w:val="150"/>
              <w:marBottom w:val="0"/>
              <w:divBdr>
                <w:top w:val="none" w:sz="0" w:space="0" w:color="auto"/>
                <w:left w:val="none" w:sz="0" w:space="0" w:color="auto"/>
                <w:bottom w:val="none" w:sz="0" w:space="0" w:color="auto"/>
                <w:right w:val="none" w:sz="0" w:space="0" w:color="auto"/>
              </w:divBdr>
              <w:divsChild>
                <w:div w:id="169413708">
                  <w:marLeft w:val="0"/>
                  <w:marRight w:val="0"/>
                  <w:marTop w:val="0"/>
                  <w:marBottom w:val="0"/>
                  <w:divBdr>
                    <w:top w:val="none" w:sz="0" w:space="0" w:color="auto"/>
                    <w:left w:val="none" w:sz="0" w:space="0" w:color="auto"/>
                    <w:bottom w:val="none" w:sz="0" w:space="0" w:color="auto"/>
                    <w:right w:val="none" w:sz="0" w:space="0" w:color="auto"/>
                  </w:divBdr>
                  <w:divsChild>
                    <w:div w:id="1536965750">
                      <w:marLeft w:val="0"/>
                      <w:marRight w:val="0"/>
                      <w:marTop w:val="0"/>
                      <w:marBottom w:val="0"/>
                      <w:divBdr>
                        <w:top w:val="none" w:sz="0" w:space="0" w:color="auto"/>
                        <w:left w:val="none" w:sz="0" w:space="0" w:color="auto"/>
                        <w:bottom w:val="none" w:sz="0" w:space="0" w:color="auto"/>
                        <w:right w:val="none" w:sz="0" w:space="0" w:color="auto"/>
                      </w:divBdr>
                      <w:divsChild>
                        <w:div w:id="1120802903">
                          <w:marLeft w:val="0"/>
                          <w:marRight w:val="0"/>
                          <w:marTop w:val="0"/>
                          <w:marBottom w:val="0"/>
                          <w:divBdr>
                            <w:top w:val="none" w:sz="0" w:space="0" w:color="auto"/>
                            <w:left w:val="none" w:sz="0" w:space="0" w:color="auto"/>
                            <w:bottom w:val="none" w:sz="0" w:space="0" w:color="auto"/>
                            <w:right w:val="none" w:sz="0" w:space="0" w:color="auto"/>
                          </w:divBdr>
                          <w:divsChild>
                            <w:div w:id="1005128930">
                              <w:marLeft w:val="0"/>
                              <w:marRight w:val="0"/>
                              <w:marTop w:val="0"/>
                              <w:marBottom w:val="0"/>
                              <w:divBdr>
                                <w:top w:val="none" w:sz="0" w:space="0" w:color="auto"/>
                                <w:left w:val="none" w:sz="0" w:space="0" w:color="auto"/>
                                <w:bottom w:val="none" w:sz="0" w:space="0" w:color="auto"/>
                                <w:right w:val="none" w:sz="0" w:space="0" w:color="auto"/>
                              </w:divBdr>
                              <w:divsChild>
                                <w:div w:id="48456782">
                                  <w:marLeft w:val="0"/>
                                  <w:marRight w:val="0"/>
                                  <w:marTop w:val="0"/>
                                  <w:marBottom w:val="0"/>
                                  <w:divBdr>
                                    <w:top w:val="none" w:sz="0" w:space="0" w:color="auto"/>
                                    <w:left w:val="none" w:sz="0" w:space="0" w:color="auto"/>
                                    <w:bottom w:val="none" w:sz="0" w:space="0" w:color="auto"/>
                                    <w:right w:val="none" w:sz="0" w:space="0" w:color="auto"/>
                                  </w:divBdr>
                                  <w:divsChild>
                                    <w:div w:id="946350953">
                                      <w:marLeft w:val="0"/>
                                      <w:marRight w:val="0"/>
                                      <w:marTop w:val="0"/>
                                      <w:marBottom w:val="0"/>
                                      <w:divBdr>
                                        <w:top w:val="none" w:sz="0" w:space="0" w:color="auto"/>
                                        <w:left w:val="none" w:sz="0" w:space="0" w:color="auto"/>
                                        <w:bottom w:val="none" w:sz="0" w:space="0" w:color="auto"/>
                                        <w:right w:val="none" w:sz="0" w:space="0" w:color="auto"/>
                                      </w:divBdr>
                                      <w:divsChild>
                                        <w:div w:id="452796520">
                                          <w:marLeft w:val="0"/>
                                          <w:marRight w:val="0"/>
                                          <w:marTop w:val="0"/>
                                          <w:marBottom w:val="0"/>
                                          <w:divBdr>
                                            <w:top w:val="none" w:sz="0" w:space="0" w:color="auto"/>
                                            <w:left w:val="none" w:sz="0" w:space="0" w:color="auto"/>
                                            <w:bottom w:val="none" w:sz="0" w:space="0" w:color="auto"/>
                                            <w:right w:val="none" w:sz="0" w:space="0" w:color="auto"/>
                                          </w:divBdr>
                                          <w:divsChild>
                                            <w:div w:id="471480294">
                                              <w:marLeft w:val="0"/>
                                              <w:marRight w:val="0"/>
                                              <w:marTop w:val="0"/>
                                              <w:marBottom w:val="0"/>
                                              <w:divBdr>
                                                <w:top w:val="none" w:sz="0" w:space="0" w:color="auto"/>
                                                <w:left w:val="none" w:sz="0" w:space="0" w:color="auto"/>
                                                <w:bottom w:val="none" w:sz="0" w:space="0" w:color="auto"/>
                                                <w:right w:val="none" w:sz="0" w:space="0" w:color="auto"/>
                                              </w:divBdr>
                                              <w:divsChild>
                                                <w:div w:id="1330522622">
                                                  <w:marLeft w:val="0"/>
                                                  <w:marRight w:val="0"/>
                                                  <w:marTop w:val="0"/>
                                                  <w:marBottom w:val="0"/>
                                                  <w:divBdr>
                                                    <w:top w:val="none" w:sz="0" w:space="0" w:color="auto"/>
                                                    <w:left w:val="none" w:sz="0" w:space="0" w:color="auto"/>
                                                    <w:bottom w:val="none" w:sz="0" w:space="0" w:color="auto"/>
                                                    <w:right w:val="none" w:sz="0" w:space="0" w:color="auto"/>
                                                  </w:divBdr>
                                                  <w:divsChild>
                                                    <w:div w:id="421028009">
                                                      <w:marLeft w:val="0"/>
                                                      <w:marRight w:val="0"/>
                                                      <w:marTop w:val="0"/>
                                                      <w:marBottom w:val="0"/>
                                                      <w:divBdr>
                                                        <w:top w:val="none" w:sz="0" w:space="0" w:color="auto"/>
                                                        <w:left w:val="none" w:sz="0" w:space="0" w:color="auto"/>
                                                        <w:bottom w:val="none" w:sz="0" w:space="0" w:color="auto"/>
                                                        <w:right w:val="none" w:sz="0" w:space="0" w:color="auto"/>
                                                      </w:divBdr>
                                                      <w:divsChild>
                                                        <w:div w:id="1647541964">
                                                          <w:marLeft w:val="0"/>
                                                          <w:marRight w:val="0"/>
                                                          <w:marTop w:val="0"/>
                                                          <w:marBottom w:val="0"/>
                                                          <w:divBdr>
                                                            <w:top w:val="none" w:sz="0" w:space="0" w:color="auto"/>
                                                            <w:left w:val="none" w:sz="0" w:space="0" w:color="auto"/>
                                                            <w:bottom w:val="none" w:sz="0" w:space="0" w:color="auto"/>
                                                            <w:right w:val="none" w:sz="0" w:space="0" w:color="auto"/>
                                                          </w:divBdr>
                                                          <w:divsChild>
                                                            <w:div w:id="699162717">
                                                              <w:marLeft w:val="0"/>
                                                              <w:marRight w:val="0"/>
                                                              <w:marTop w:val="0"/>
                                                              <w:marBottom w:val="0"/>
                                                              <w:divBdr>
                                                                <w:top w:val="none" w:sz="0" w:space="0" w:color="auto"/>
                                                                <w:left w:val="none" w:sz="0" w:space="0" w:color="auto"/>
                                                                <w:bottom w:val="none" w:sz="0" w:space="0" w:color="auto"/>
                                                                <w:right w:val="none" w:sz="0" w:space="0" w:color="auto"/>
                                                              </w:divBdr>
                                                              <w:divsChild>
                                                                <w:div w:id="1003892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456991268">
      <w:bodyDiv w:val="1"/>
      <w:marLeft w:val="0"/>
      <w:marRight w:val="0"/>
      <w:marTop w:val="0"/>
      <w:marBottom w:val="0"/>
      <w:divBdr>
        <w:top w:val="none" w:sz="0" w:space="0" w:color="auto"/>
        <w:left w:val="none" w:sz="0" w:space="0" w:color="auto"/>
        <w:bottom w:val="none" w:sz="0" w:space="0" w:color="auto"/>
        <w:right w:val="none" w:sz="0" w:space="0" w:color="auto"/>
      </w:divBdr>
      <w:divsChild>
        <w:div w:id="889269138">
          <w:marLeft w:val="0"/>
          <w:marRight w:val="0"/>
          <w:marTop w:val="0"/>
          <w:marBottom w:val="0"/>
          <w:divBdr>
            <w:top w:val="none" w:sz="0" w:space="0" w:color="auto"/>
            <w:left w:val="none" w:sz="0" w:space="0" w:color="auto"/>
            <w:bottom w:val="none" w:sz="0" w:space="0" w:color="auto"/>
            <w:right w:val="none" w:sz="0" w:space="0" w:color="auto"/>
          </w:divBdr>
          <w:divsChild>
            <w:div w:id="1539930809">
              <w:marLeft w:val="0"/>
              <w:marRight w:val="0"/>
              <w:marTop w:val="0"/>
              <w:marBottom w:val="0"/>
              <w:divBdr>
                <w:top w:val="none" w:sz="0" w:space="0" w:color="auto"/>
                <w:left w:val="none" w:sz="0" w:space="0" w:color="auto"/>
                <w:bottom w:val="none" w:sz="0" w:space="0" w:color="auto"/>
                <w:right w:val="none" w:sz="0" w:space="0" w:color="auto"/>
              </w:divBdr>
              <w:divsChild>
                <w:div w:id="1446119567">
                  <w:marLeft w:val="3840"/>
                  <w:marRight w:val="0"/>
                  <w:marTop w:val="240"/>
                  <w:marBottom w:val="0"/>
                  <w:divBdr>
                    <w:top w:val="none" w:sz="0" w:space="0" w:color="auto"/>
                    <w:left w:val="none" w:sz="0" w:space="0" w:color="auto"/>
                    <w:bottom w:val="none" w:sz="0" w:space="0" w:color="auto"/>
                    <w:right w:val="none" w:sz="0" w:space="0" w:color="auto"/>
                  </w:divBdr>
                  <w:divsChild>
                    <w:div w:id="771702033">
                      <w:marLeft w:val="0"/>
                      <w:marRight w:val="0"/>
                      <w:marTop w:val="0"/>
                      <w:marBottom w:val="0"/>
                      <w:divBdr>
                        <w:top w:val="none" w:sz="0" w:space="0" w:color="auto"/>
                        <w:left w:val="none" w:sz="0" w:space="0" w:color="auto"/>
                        <w:bottom w:val="none" w:sz="0" w:space="0" w:color="auto"/>
                        <w:right w:val="none" w:sz="0" w:space="0" w:color="auto"/>
                      </w:divBdr>
                      <w:divsChild>
                        <w:div w:id="1405179247">
                          <w:marLeft w:val="0"/>
                          <w:marRight w:val="0"/>
                          <w:marTop w:val="0"/>
                          <w:marBottom w:val="0"/>
                          <w:divBdr>
                            <w:top w:val="none" w:sz="0" w:space="0" w:color="auto"/>
                            <w:left w:val="none" w:sz="0" w:space="0" w:color="auto"/>
                            <w:bottom w:val="none" w:sz="0" w:space="0" w:color="auto"/>
                            <w:right w:val="none" w:sz="0" w:space="0" w:color="auto"/>
                          </w:divBdr>
                          <w:divsChild>
                            <w:div w:id="1605990287">
                              <w:marLeft w:val="0"/>
                              <w:marRight w:val="0"/>
                              <w:marTop w:val="0"/>
                              <w:marBottom w:val="0"/>
                              <w:divBdr>
                                <w:top w:val="none" w:sz="0" w:space="0" w:color="auto"/>
                                <w:left w:val="none" w:sz="0" w:space="0" w:color="auto"/>
                                <w:bottom w:val="none" w:sz="0" w:space="0" w:color="auto"/>
                                <w:right w:val="none" w:sz="0" w:space="0" w:color="auto"/>
                              </w:divBdr>
                              <w:divsChild>
                                <w:div w:id="173301015">
                                  <w:marLeft w:val="0"/>
                                  <w:marRight w:val="0"/>
                                  <w:marTop w:val="0"/>
                                  <w:marBottom w:val="0"/>
                                  <w:divBdr>
                                    <w:top w:val="none" w:sz="0" w:space="0" w:color="auto"/>
                                    <w:left w:val="none" w:sz="0" w:space="0" w:color="auto"/>
                                    <w:bottom w:val="none" w:sz="0" w:space="0" w:color="auto"/>
                                    <w:right w:val="none" w:sz="0" w:space="0" w:color="auto"/>
                                  </w:divBdr>
                                  <w:divsChild>
                                    <w:div w:id="685325607">
                                      <w:marLeft w:val="0"/>
                                      <w:marRight w:val="0"/>
                                      <w:marTop w:val="0"/>
                                      <w:marBottom w:val="0"/>
                                      <w:divBdr>
                                        <w:top w:val="none" w:sz="0" w:space="0" w:color="auto"/>
                                        <w:left w:val="none" w:sz="0" w:space="0" w:color="auto"/>
                                        <w:bottom w:val="none" w:sz="0" w:space="0" w:color="auto"/>
                                        <w:right w:val="none" w:sz="0" w:space="0" w:color="auto"/>
                                      </w:divBdr>
                                      <w:divsChild>
                                        <w:div w:id="2138837575">
                                          <w:marLeft w:val="0"/>
                                          <w:marRight w:val="0"/>
                                          <w:marTop w:val="0"/>
                                          <w:marBottom w:val="0"/>
                                          <w:divBdr>
                                            <w:top w:val="none" w:sz="0" w:space="0" w:color="auto"/>
                                            <w:left w:val="none" w:sz="0" w:space="0" w:color="auto"/>
                                            <w:bottom w:val="none" w:sz="0" w:space="0" w:color="auto"/>
                                            <w:right w:val="none" w:sz="0" w:space="0" w:color="auto"/>
                                          </w:divBdr>
                                          <w:divsChild>
                                            <w:div w:id="960383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00118793">
      <w:bodyDiv w:val="1"/>
      <w:marLeft w:val="0"/>
      <w:marRight w:val="0"/>
      <w:marTop w:val="0"/>
      <w:marBottom w:val="0"/>
      <w:divBdr>
        <w:top w:val="none" w:sz="0" w:space="0" w:color="auto"/>
        <w:left w:val="none" w:sz="0" w:space="0" w:color="auto"/>
        <w:bottom w:val="none" w:sz="0" w:space="0" w:color="auto"/>
        <w:right w:val="none" w:sz="0" w:space="0" w:color="auto"/>
      </w:divBdr>
    </w:div>
    <w:div w:id="508524369">
      <w:bodyDiv w:val="1"/>
      <w:marLeft w:val="0"/>
      <w:marRight w:val="0"/>
      <w:marTop w:val="0"/>
      <w:marBottom w:val="0"/>
      <w:divBdr>
        <w:top w:val="none" w:sz="0" w:space="0" w:color="auto"/>
        <w:left w:val="none" w:sz="0" w:space="0" w:color="auto"/>
        <w:bottom w:val="none" w:sz="0" w:space="0" w:color="auto"/>
        <w:right w:val="none" w:sz="0" w:space="0" w:color="auto"/>
      </w:divBdr>
    </w:div>
    <w:div w:id="567304727">
      <w:bodyDiv w:val="1"/>
      <w:marLeft w:val="0"/>
      <w:marRight w:val="0"/>
      <w:marTop w:val="0"/>
      <w:marBottom w:val="0"/>
      <w:divBdr>
        <w:top w:val="none" w:sz="0" w:space="0" w:color="auto"/>
        <w:left w:val="none" w:sz="0" w:space="0" w:color="auto"/>
        <w:bottom w:val="none" w:sz="0" w:space="0" w:color="auto"/>
        <w:right w:val="none" w:sz="0" w:space="0" w:color="auto"/>
      </w:divBdr>
    </w:div>
    <w:div w:id="587928912">
      <w:bodyDiv w:val="1"/>
      <w:marLeft w:val="0"/>
      <w:marRight w:val="0"/>
      <w:marTop w:val="0"/>
      <w:marBottom w:val="0"/>
      <w:divBdr>
        <w:top w:val="none" w:sz="0" w:space="0" w:color="auto"/>
        <w:left w:val="none" w:sz="0" w:space="0" w:color="auto"/>
        <w:bottom w:val="none" w:sz="0" w:space="0" w:color="auto"/>
        <w:right w:val="none" w:sz="0" w:space="0" w:color="auto"/>
      </w:divBdr>
      <w:divsChild>
        <w:div w:id="1374384617">
          <w:marLeft w:val="0"/>
          <w:marRight w:val="0"/>
          <w:marTop w:val="0"/>
          <w:marBottom w:val="0"/>
          <w:divBdr>
            <w:top w:val="none" w:sz="0" w:space="0" w:color="auto"/>
            <w:left w:val="none" w:sz="0" w:space="0" w:color="auto"/>
            <w:bottom w:val="none" w:sz="0" w:space="0" w:color="auto"/>
            <w:right w:val="none" w:sz="0" w:space="0" w:color="auto"/>
          </w:divBdr>
          <w:divsChild>
            <w:div w:id="1279799311">
              <w:marLeft w:val="0"/>
              <w:marRight w:val="0"/>
              <w:marTop w:val="0"/>
              <w:marBottom w:val="0"/>
              <w:divBdr>
                <w:top w:val="none" w:sz="0" w:space="0" w:color="auto"/>
                <w:left w:val="none" w:sz="0" w:space="0" w:color="auto"/>
                <w:bottom w:val="none" w:sz="0" w:space="0" w:color="auto"/>
                <w:right w:val="none" w:sz="0" w:space="0" w:color="auto"/>
              </w:divBdr>
              <w:divsChild>
                <w:div w:id="382874639">
                  <w:marLeft w:val="3840"/>
                  <w:marRight w:val="0"/>
                  <w:marTop w:val="240"/>
                  <w:marBottom w:val="0"/>
                  <w:divBdr>
                    <w:top w:val="none" w:sz="0" w:space="0" w:color="auto"/>
                    <w:left w:val="none" w:sz="0" w:space="0" w:color="auto"/>
                    <w:bottom w:val="none" w:sz="0" w:space="0" w:color="auto"/>
                    <w:right w:val="none" w:sz="0" w:space="0" w:color="auto"/>
                  </w:divBdr>
                  <w:divsChild>
                    <w:div w:id="1959143891">
                      <w:marLeft w:val="0"/>
                      <w:marRight w:val="0"/>
                      <w:marTop w:val="0"/>
                      <w:marBottom w:val="0"/>
                      <w:divBdr>
                        <w:top w:val="none" w:sz="0" w:space="0" w:color="auto"/>
                        <w:left w:val="none" w:sz="0" w:space="0" w:color="auto"/>
                        <w:bottom w:val="none" w:sz="0" w:space="0" w:color="auto"/>
                        <w:right w:val="none" w:sz="0" w:space="0" w:color="auto"/>
                      </w:divBdr>
                      <w:divsChild>
                        <w:div w:id="890994656">
                          <w:marLeft w:val="0"/>
                          <w:marRight w:val="0"/>
                          <w:marTop w:val="0"/>
                          <w:marBottom w:val="0"/>
                          <w:divBdr>
                            <w:top w:val="none" w:sz="0" w:space="0" w:color="auto"/>
                            <w:left w:val="none" w:sz="0" w:space="0" w:color="auto"/>
                            <w:bottom w:val="none" w:sz="0" w:space="0" w:color="auto"/>
                            <w:right w:val="none" w:sz="0" w:space="0" w:color="auto"/>
                          </w:divBdr>
                          <w:divsChild>
                            <w:div w:id="1607426076">
                              <w:marLeft w:val="0"/>
                              <w:marRight w:val="0"/>
                              <w:marTop w:val="0"/>
                              <w:marBottom w:val="0"/>
                              <w:divBdr>
                                <w:top w:val="none" w:sz="0" w:space="0" w:color="auto"/>
                                <w:left w:val="none" w:sz="0" w:space="0" w:color="auto"/>
                                <w:bottom w:val="none" w:sz="0" w:space="0" w:color="auto"/>
                                <w:right w:val="none" w:sz="0" w:space="0" w:color="auto"/>
                              </w:divBdr>
                              <w:divsChild>
                                <w:div w:id="1450859879">
                                  <w:marLeft w:val="0"/>
                                  <w:marRight w:val="0"/>
                                  <w:marTop w:val="0"/>
                                  <w:marBottom w:val="0"/>
                                  <w:divBdr>
                                    <w:top w:val="none" w:sz="0" w:space="0" w:color="auto"/>
                                    <w:left w:val="none" w:sz="0" w:space="0" w:color="auto"/>
                                    <w:bottom w:val="none" w:sz="0" w:space="0" w:color="auto"/>
                                    <w:right w:val="none" w:sz="0" w:space="0" w:color="auto"/>
                                  </w:divBdr>
                                  <w:divsChild>
                                    <w:div w:id="880479752">
                                      <w:marLeft w:val="0"/>
                                      <w:marRight w:val="0"/>
                                      <w:marTop w:val="0"/>
                                      <w:marBottom w:val="0"/>
                                      <w:divBdr>
                                        <w:top w:val="none" w:sz="0" w:space="0" w:color="auto"/>
                                        <w:left w:val="none" w:sz="0" w:space="0" w:color="auto"/>
                                        <w:bottom w:val="none" w:sz="0" w:space="0" w:color="auto"/>
                                        <w:right w:val="none" w:sz="0" w:space="0" w:color="auto"/>
                                      </w:divBdr>
                                      <w:divsChild>
                                        <w:div w:id="1828327036">
                                          <w:marLeft w:val="0"/>
                                          <w:marRight w:val="0"/>
                                          <w:marTop w:val="0"/>
                                          <w:marBottom w:val="0"/>
                                          <w:divBdr>
                                            <w:top w:val="none" w:sz="0" w:space="0" w:color="auto"/>
                                            <w:left w:val="none" w:sz="0" w:space="0" w:color="auto"/>
                                            <w:bottom w:val="none" w:sz="0" w:space="0" w:color="auto"/>
                                            <w:right w:val="none" w:sz="0" w:space="0" w:color="auto"/>
                                          </w:divBdr>
                                          <w:divsChild>
                                            <w:div w:id="1175605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1138297">
      <w:bodyDiv w:val="1"/>
      <w:marLeft w:val="0"/>
      <w:marRight w:val="0"/>
      <w:marTop w:val="0"/>
      <w:marBottom w:val="0"/>
      <w:divBdr>
        <w:top w:val="none" w:sz="0" w:space="0" w:color="auto"/>
        <w:left w:val="none" w:sz="0" w:space="0" w:color="auto"/>
        <w:bottom w:val="none" w:sz="0" w:space="0" w:color="auto"/>
        <w:right w:val="none" w:sz="0" w:space="0" w:color="auto"/>
      </w:divBdr>
    </w:div>
    <w:div w:id="637492077">
      <w:bodyDiv w:val="1"/>
      <w:marLeft w:val="0"/>
      <w:marRight w:val="0"/>
      <w:marTop w:val="0"/>
      <w:marBottom w:val="0"/>
      <w:divBdr>
        <w:top w:val="none" w:sz="0" w:space="0" w:color="auto"/>
        <w:left w:val="none" w:sz="0" w:space="0" w:color="auto"/>
        <w:bottom w:val="none" w:sz="0" w:space="0" w:color="auto"/>
        <w:right w:val="none" w:sz="0" w:space="0" w:color="auto"/>
      </w:divBdr>
    </w:div>
    <w:div w:id="652954283">
      <w:bodyDiv w:val="1"/>
      <w:marLeft w:val="0"/>
      <w:marRight w:val="0"/>
      <w:marTop w:val="0"/>
      <w:marBottom w:val="0"/>
      <w:divBdr>
        <w:top w:val="none" w:sz="0" w:space="0" w:color="auto"/>
        <w:left w:val="none" w:sz="0" w:space="0" w:color="auto"/>
        <w:bottom w:val="none" w:sz="0" w:space="0" w:color="auto"/>
        <w:right w:val="none" w:sz="0" w:space="0" w:color="auto"/>
      </w:divBdr>
    </w:div>
    <w:div w:id="654721713">
      <w:bodyDiv w:val="1"/>
      <w:marLeft w:val="0"/>
      <w:marRight w:val="0"/>
      <w:marTop w:val="0"/>
      <w:marBottom w:val="0"/>
      <w:divBdr>
        <w:top w:val="none" w:sz="0" w:space="0" w:color="auto"/>
        <w:left w:val="none" w:sz="0" w:space="0" w:color="auto"/>
        <w:bottom w:val="none" w:sz="0" w:space="0" w:color="auto"/>
        <w:right w:val="none" w:sz="0" w:space="0" w:color="auto"/>
      </w:divBdr>
    </w:div>
    <w:div w:id="677658965">
      <w:bodyDiv w:val="1"/>
      <w:marLeft w:val="0"/>
      <w:marRight w:val="0"/>
      <w:marTop w:val="0"/>
      <w:marBottom w:val="0"/>
      <w:divBdr>
        <w:top w:val="none" w:sz="0" w:space="0" w:color="auto"/>
        <w:left w:val="none" w:sz="0" w:space="0" w:color="auto"/>
        <w:bottom w:val="none" w:sz="0" w:space="0" w:color="auto"/>
        <w:right w:val="none" w:sz="0" w:space="0" w:color="auto"/>
      </w:divBdr>
    </w:div>
    <w:div w:id="771515959">
      <w:bodyDiv w:val="1"/>
      <w:marLeft w:val="0"/>
      <w:marRight w:val="0"/>
      <w:marTop w:val="0"/>
      <w:marBottom w:val="0"/>
      <w:divBdr>
        <w:top w:val="none" w:sz="0" w:space="0" w:color="auto"/>
        <w:left w:val="none" w:sz="0" w:space="0" w:color="auto"/>
        <w:bottom w:val="none" w:sz="0" w:space="0" w:color="auto"/>
        <w:right w:val="none" w:sz="0" w:space="0" w:color="auto"/>
      </w:divBdr>
    </w:div>
    <w:div w:id="809664279">
      <w:bodyDiv w:val="1"/>
      <w:marLeft w:val="0"/>
      <w:marRight w:val="0"/>
      <w:marTop w:val="0"/>
      <w:marBottom w:val="0"/>
      <w:divBdr>
        <w:top w:val="none" w:sz="0" w:space="0" w:color="auto"/>
        <w:left w:val="none" w:sz="0" w:space="0" w:color="auto"/>
        <w:bottom w:val="none" w:sz="0" w:space="0" w:color="auto"/>
        <w:right w:val="none" w:sz="0" w:space="0" w:color="auto"/>
      </w:divBdr>
      <w:divsChild>
        <w:div w:id="1902476078">
          <w:marLeft w:val="274"/>
          <w:marRight w:val="0"/>
          <w:marTop w:val="67"/>
          <w:marBottom w:val="0"/>
          <w:divBdr>
            <w:top w:val="none" w:sz="0" w:space="0" w:color="auto"/>
            <w:left w:val="none" w:sz="0" w:space="0" w:color="auto"/>
            <w:bottom w:val="none" w:sz="0" w:space="0" w:color="auto"/>
            <w:right w:val="none" w:sz="0" w:space="0" w:color="auto"/>
          </w:divBdr>
        </w:div>
      </w:divsChild>
    </w:div>
    <w:div w:id="861209236">
      <w:bodyDiv w:val="1"/>
      <w:marLeft w:val="0"/>
      <w:marRight w:val="0"/>
      <w:marTop w:val="0"/>
      <w:marBottom w:val="0"/>
      <w:divBdr>
        <w:top w:val="none" w:sz="0" w:space="0" w:color="auto"/>
        <w:left w:val="none" w:sz="0" w:space="0" w:color="auto"/>
        <w:bottom w:val="none" w:sz="0" w:space="0" w:color="auto"/>
        <w:right w:val="none" w:sz="0" w:space="0" w:color="auto"/>
      </w:divBdr>
    </w:div>
    <w:div w:id="881602333">
      <w:bodyDiv w:val="1"/>
      <w:marLeft w:val="0"/>
      <w:marRight w:val="0"/>
      <w:marTop w:val="0"/>
      <w:marBottom w:val="0"/>
      <w:divBdr>
        <w:top w:val="none" w:sz="0" w:space="0" w:color="auto"/>
        <w:left w:val="none" w:sz="0" w:space="0" w:color="auto"/>
        <w:bottom w:val="none" w:sz="0" w:space="0" w:color="auto"/>
        <w:right w:val="none" w:sz="0" w:space="0" w:color="auto"/>
      </w:divBdr>
    </w:div>
    <w:div w:id="887840275">
      <w:bodyDiv w:val="1"/>
      <w:marLeft w:val="0"/>
      <w:marRight w:val="0"/>
      <w:marTop w:val="0"/>
      <w:marBottom w:val="0"/>
      <w:divBdr>
        <w:top w:val="none" w:sz="0" w:space="0" w:color="auto"/>
        <w:left w:val="none" w:sz="0" w:space="0" w:color="auto"/>
        <w:bottom w:val="none" w:sz="0" w:space="0" w:color="auto"/>
        <w:right w:val="none" w:sz="0" w:space="0" w:color="auto"/>
      </w:divBdr>
      <w:divsChild>
        <w:div w:id="1112549196">
          <w:marLeft w:val="0"/>
          <w:marRight w:val="0"/>
          <w:marTop w:val="0"/>
          <w:marBottom w:val="0"/>
          <w:divBdr>
            <w:top w:val="none" w:sz="0" w:space="0" w:color="auto"/>
            <w:left w:val="none" w:sz="0" w:space="0" w:color="auto"/>
            <w:bottom w:val="none" w:sz="0" w:space="0" w:color="auto"/>
            <w:right w:val="none" w:sz="0" w:space="0" w:color="auto"/>
          </w:divBdr>
          <w:divsChild>
            <w:div w:id="1266036734">
              <w:marLeft w:val="0"/>
              <w:marRight w:val="0"/>
              <w:marTop w:val="0"/>
              <w:marBottom w:val="0"/>
              <w:divBdr>
                <w:top w:val="none" w:sz="0" w:space="0" w:color="auto"/>
                <w:left w:val="none" w:sz="0" w:space="0" w:color="auto"/>
                <w:bottom w:val="none" w:sz="0" w:space="0" w:color="auto"/>
                <w:right w:val="none" w:sz="0" w:space="0" w:color="auto"/>
              </w:divBdr>
              <w:divsChild>
                <w:div w:id="1300069767">
                  <w:marLeft w:val="3840"/>
                  <w:marRight w:val="0"/>
                  <w:marTop w:val="240"/>
                  <w:marBottom w:val="0"/>
                  <w:divBdr>
                    <w:top w:val="none" w:sz="0" w:space="0" w:color="auto"/>
                    <w:left w:val="none" w:sz="0" w:space="0" w:color="auto"/>
                    <w:bottom w:val="none" w:sz="0" w:space="0" w:color="auto"/>
                    <w:right w:val="none" w:sz="0" w:space="0" w:color="auto"/>
                  </w:divBdr>
                  <w:divsChild>
                    <w:div w:id="1072848671">
                      <w:marLeft w:val="0"/>
                      <w:marRight w:val="0"/>
                      <w:marTop w:val="0"/>
                      <w:marBottom w:val="0"/>
                      <w:divBdr>
                        <w:top w:val="none" w:sz="0" w:space="0" w:color="auto"/>
                        <w:left w:val="none" w:sz="0" w:space="0" w:color="auto"/>
                        <w:bottom w:val="none" w:sz="0" w:space="0" w:color="auto"/>
                        <w:right w:val="none" w:sz="0" w:space="0" w:color="auto"/>
                      </w:divBdr>
                      <w:divsChild>
                        <w:div w:id="1045105686">
                          <w:marLeft w:val="0"/>
                          <w:marRight w:val="0"/>
                          <w:marTop w:val="0"/>
                          <w:marBottom w:val="0"/>
                          <w:divBdr>
                            <w:top w:val="none" w:sz="0" w:space="0" w:color="auto"/>
                            <w:left w:val="none" w:sz="0" w:space="0" w:color="auto"/>
                            <w:bottom w:val="none" w:sz="0" w:space="0" w:color="auto"/>
                            <w:right w:val="none" w:sz="0" w:space="0" w:color="auto"/>
                          </w:divBdr>
                          <w:divsChild>
                            <w:div w:id="73281107">
                              <w:marLeft w:val="0"/>
                              <w:marRight w:val="0"/>
                              <w:marTop w:val="0"/>
                              <w:marBottom w:val="0"/>
                              <w:divBdr>
                                <w:top w:val="none" w:sz="0" w:space="0" w:color="auto"/>
                                <w:left w:val="none" w:sz="0" w:space="0" w:color="auto"/>
                                <w:bottom w:val="none" w:sz="0" w:space="0" w:color="auto"/>
                                <w:right w:val="none" w:sz="0" w:space="0" w:color="auto"/>
                              </w:divBdr>
                              <w:divsChild>
                                <w:div w:id="923994059">
                                  <w:marLeft w:val="0"/>
                                  <w:marRight w:val="0"/>
                                  <w:marTop w:val="0"/>
                                  <w:marBottom w:val="0"/>
                                  <w:divBdr>
                                    <w:top w:val="none" w:sz="0" w:space="0" w:color="auto"/>
                                    <w:left w:val="none" w:sz="0" w:space="0" w:color="auto"/>
                                    <w:bottom w:val="none" w:sz="0" w:space="0" w:color="auto"/>
                                    <w:right w:val="none" w:sz="0" w:space="0" w:color="auto"/>
                                  </w:divBdr>
                                  <w:divsChild>
                                    <w:div w:id="2140955866">
                                      <w:marLeft w:val="0"/>
                                      <w:marRight w:val="0"/>
                                      <w:marTop w:val="0"/>
                                      <w:marBottom w:val="0"/>
                                      <w:divBdr>
                                        <w:top w:val="none" w:sz="0" w:space="0" w:color="auto"/>
                                        <w:left w:val="none" w:sz="0" w:space="0" w:color="auto"/>
                                        <w:bottom w:val="none" w:sz="0" w:space="0" w:color="auto"/>
                                        <w:right w:val="none" w:sz="0" w:space="0" w:color="auto"/>
                                      </w:divBdr>
                                      <w:divsChild>
                                        <w:div w:id="1947274551">
                                          <w:marLeft w:val="0"/>
                                          <w:marRight w:val="0"/>
                                          <w:marTop w:val="0"/>
                                          <w:marBottom w:val="0"/>
                                          <w:divBdr>
                                            <w:top w:val="none" w:sz="0" w:space="0" w:color="auto"/>
                                            <w:left w:val="none" w:sz="0" w:space="0" w:color="auto"/>
                                            <w:bottom w:val="none" w:sz="0" w:space="0" w:color="auto"/>
                                            <w:right w:val="none" w:sz="0" w:space="0" w:color="auto"/>
                                          </w:divBdr>
                                          <w:divsChild>
                                            <w:div w:id="1921791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22642829">
      <w:bodyDiv w:val="1"/>
      <w:marLeft w:val="0"/>
      <w:marRight w:val="0"/>
      <w:marTop w:val="0"/>
      <w:marBottom w:val="0"/>
      <w:divBdr>
        <w:top w:val="none" w:sz="0" w:space="0" w:color="auto"/>
        <w:left w:val="none" w:sz="0" w:space="0" w:color="auto"/>
        <w:bottom w:val="none" w:sz="0" w:space="0" w:color="auto"/>
        <w:right w:val="none" w:sz="0" w:space="0" w:color="auto"/>
      </w:divBdr>
      <w:divsChild>
        <w:div w:id="1562592903">
          <w:marLeft w:val="0"/>
          <w:marRight w:val="0"/>
          <w:marTop w:val="0"/>
          <w:marBottom w:val="0"/>
          <w:divBdr>
            <w:top w:val="none" w:sz="0" w:space="0" w:color="auto"/>
            <w:left w:val="none" w:sz="0" w:space="0" w:color="auto"/>
            <w:bottom w:val="none" w:sz="0" w:space="0" w:color="auto"/>
            <w:right w:val="none" w:sz="0" w:space="0" w:color="auto"/>
          </w:divBdr>
          <w:divsChild>
            <w:div w:id="1737363833">
              <w:marLeft w:val="0"/>
              <w:marRight w:val="0"/>
              <w:marTop w:val="0"/>
              <w:marBottom w:val="0"/>
              <w:divBdr>
                <w:top w:val="none" w:sz="0" w:space="0" w:color="auto"/>
                <w:left w:val="none" w:sz="0" w:space="0" w:color="auto"/>
                <w:bottom w:val="none" w:sz="0" w:space="0" w:color="auto"/>
                <w:right w:val="none" w:sz="0" w:space="0" w:color="auto"/>
              </w:divBdr>
              <w:divsChild>
                <w:div w:id="1492866520">
                  <w:marLeft w:val="3840"/>
                  <w:marRight w:val="0"/>
                  <w:marTop w:val="240"/>
                  <w:marBottom w:val="0"/>
                  <w:divBdr>
                    <w:top w:val="none" w:sz="0" w:space="0" w:color="auto"/>
                    <w:left w:val="none" w:sz="0" w:space="0" w:color="auto"/>
                    <w:bottom w:val="none" w:sz="0" w:space="0" w:color="auto"/>
                    <w:right w:val="none" w:sz="0" w:space="0" w:color="auto"/>
                  </w:divBdr>
                  <w:divsChild>
                    <w:div w:id="1958095514">
                      <w:marLeft w:val="0"/>
                      <w:marRight w:val="0"/>
                      <w:marTop w:val="0"/>
                      <w:marBottom w:val="0"/>
                      <w:divBdr>
                        <w:top w:val="none" w:sz="0" w:space="0" w:color="auto"/>
                        <w:left w:val="none" w:sz="0" w:space="0" w:color="auto"/>
                        <w:bottom w:val="none" w:sz="0" w:space="0" w:color="auto"/>
                        <w:right w:val="none" w:sz="0" w:space="0" w:color="auto"/>
                      </w:divBdr>
                      <w:divsChild>
                        <w:div w:id="1598053669">
                          <w:marLeft w:val="0"/>
                          <w:marRight w:val="0"/>
                          <w:marTop w:val="0"/>
                          <w:marBottom w:val="0"/>
                          <w:divBdr>
                            <w:top w:val="none" w:sz="0" w:space="0" w:color="auto"/>
                            <w:left w:val="none" w:sz="0" w:space="0" w:color="auto"/>
                            <w:bottom w:val="none" w:sz="0" w:space="0" w:color="auto"/>
                            <w:right w:val="none" w:sz="0" w:space="0" w:color="auto"/>
                          </w:divBdr>
                          <w:divsChild>
                            <w:div w:id="818157529">
                              <w:marLeft w:val="0"/>
                              <w:marRight w:val="0"/>
                              <w:marTop w:val="0"/>
                              <w:marBottom w:val="0"/>
                              <w:divBdr>
                                <w:top w:val="none" w:sz="0" w:space="0" w:color="auto"/>
                                <w:left w:val="none" w:sz="0" w:space="0" w:color="auto"/>
                                <w:bottom w:val="none" w:sz="0" w:space="0" w:color="auto"/>
                                <w:right w:val="none" w:sz="0" w:space="0" w:color="auto"/>
                              </w:divBdr>
                              <w:divsChild>
                                <w:div w:id="428896118">
                                  <w:marLeft w:val="0"/>
                                  <w:marRight w:val="0"/>
                                  <w:marTop w:val="0"/>
                                  <w:marBottom w:val="0"/>
                                  <w:divBdr>
                                    <w:top w:val="none" w:sz="0" w:space="0" w:color="auto"/>
                                    <w:left w:val="none" w:sz="0" w:space="0" w:color="auto"/>
                                    <w:bottom w:val="none" w:sz="0" w:space="0" w:color="auto"/>
                                    <w:right w:val="none" w:sz="0" w:space="0" w:color="auto"/>
                                  </w:divBdr>
                                  <w:divsChild>
                                    <w:div w:id="116339983">
                                      <w:marLeft w:val="0"/>
                                      <w:marRight w:val="0"/>
                                      <w:marTop w:val="0"/>
                                      <w:marBottom w:val="0"/>
                                      <w:divBdr>
                                        <w:top w:val="none" w:sz="0" w:space="0" w:color="auto"/>
                                        <w:left w:val="none" w:sz="0" w:space="0" w:color="auto"/>
                                        <w:bottom w:val="none" w:sz="0" w:space="0" w:color="auto"/>
                                        <w:right w:val="none" w:sz="0" w:space="0" w:color="auto"/>
                                      </w:divBdr>
                                      <w:divsChild>
                                        <w:div w:id="570771571">
                                          <w:marLeft w:val="0"/>
                                          <w:marRight w:val="0"/>
                                          <w:marTop w:val="0"/>
                                          <w:marBottom w:val="0"/>
                                          <w:divBdr>
                                            <w:top w:val="none" w:sz="0" w:space="0" w:color="auto"/>
                                            <w:left w:val="none" w:sz="0" w:space="0" w:color="auto"/>
                                            <w:bottom w:val="none" w:sz="0" w:space="0" w:color="auto"/>
                                            <w:right w:val="none" w:sz="0" w:space="0" w:color="auto"/>
                                          </w:divBdr>
                                          <w:divsChild>
                                            <w:div w:id="689570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39333546">
      <w:bodyDiv w:val="1"/>
      <w:marLeft w:val="0"/>
      <w:marRight w:val="0"/>
      <w:marTop w:val="0"/>
      <w:marBottom w:val="0"/>
      <w:divBdr>
        <w:top w:val="none" w:sz="0" w:space="0" w:color="auto"/>
        <w:left w:val="none" w:sz="0" w:space="0" w:color="auto"/>
        <w:bottom w:val="none" w:sz="0" w:space="0" w:color="auto"/>
        <w:right w:val="none" w:sz="0" w:space="0" w:color="auto"/>
      </w:divBdr>
    </w:div>
    <w:div w:id="959340433">
      <w:bodyDiv w:val="1"/>
      <w:marLeft w:val="0"/>
      <w:marRight w:val="0"/>
      <w:marTop w:val="0"/>
      <w:marBottom w:val="0"/>
      <w:divBdr>
        <w:top w:val="none" w:sz="0" w:space="0" w:color="auto"/>
        <w:left w:val="none" w:sz="0" w:space="0" w:color="auto"/>
        <w:bottom w:val="none" w:sz="0" w:space="0" w:color="auto"/>
        <w:right w:val="none" w:sz="0" w:space="0" w:color="auto"/>
      </w:divBdr>
    </w:div>
    <w:div w:id="1005665782">
      <w:bodyDiv w:val="1"/>
      <w:marLeft w:val="0"/>
      <w:marRight w:val="0"/>
      <w:marTop w:val="0"/>
      <w:marBottom w:val="0"/>
      <w:divBdr>
        <w:top w:val="none" w:sz="0" w:space="0" w:color="auto"/>
        <w:left w:val="none" w:sz="0" w:space="0" w:color="auto"/>
        <w:bottom w:val="none" w:sz="0" w:space="0" w:color="auto"/>
        <w:right w:val="none" w:sz="0" w:space="0" w:color="auto"/>
      </w:divBdr>
    </w:div>
    <w:div w:id="1033338736">
      <w:bodyDiv w:val="1"/>
      <w:marLeft w:val="0"/>
      <w:marRight w:val="0"/>
      <w:marTop w:val="0"/>
      <w:marBottom w:val="0"/>
      <w:divBdr>
        <w:top w:val="none" w:sz="0" w:space="0" w:color="auto"/>
        <w:left w:val="none" w:sz="0" w:space="0" w:color="auto"/>
        <w:bottom w:val="none" w:sz="0" w:space="0" w:color="auto"/>
        <w:right w:val="none" w:sz="0" w:space="0" w:color="auto"/>
      </w:divBdr>
    </w:div>
    <w:div w:id="1074738550">
      <w:bodyDiv w:val="1"/>
      <w:marLeft w:val="0"/>
      <w:marRight w:val="0"/>
      <w:marTop w:val="0"/>
      <w:marBottom w:val="0"/>
      <w:divBdr>
        <w:top w:val="none" w:sz="0" w:space="0" w:color="auto"/>
        <w:left w:val="none" w:sz="0" w:space="0" w:color="auto"/>
        <w:bottom w:val="none" w:sz="0" w:space="0" w:color="auto"/>
        <w:right w:val="none" w:sz="0" w:space="0" w:color="auto"/>
      </w:divBdr>
    </w:div>
    <w:div w:id="1079209781">
      <w:bodyDiv w:val="1"/>
      <w:marLeft w:val="0"/>
      <w:marRight w:val="0"/>
      <w:marTop w:val="0"/>
      <w:marBottom w:val="0"/>
      <w:divBdr>
        <w:top w:val="none" w:sz="0" w:space="0" w:color="auto"/>
        <w:left w:val="none" w:sz="0" w:space="0" w:color="auto"/>
        <w:bottom w:val="none" w:sz="0" w:space="0" w:color="auto"/>
        <w:right w:val="none" w:sz="0" w:space="0" w:color="auto"/>
      </w:divBdr>
    </w:div>
    <w:div w:id="1169708100">
      <w:bodyDiv w:val="1"/>
      <w:marLeft w:val="0"/>
      <w:marRight w:val="0"/>
      <w:marTop w:val="0"/>
      <w:marBottom w:val="0"/>
      <w:divBdr>
        <w:top w:val="none" w:sz="0" w:space="0" w:color="auto"/>
        <w:left w:val="none" w:sz="0" w:space="0" w:color="auto"/>
        <w:bottom w:val="none" w:sz="0" w:space="0" w:color="auto"/>
        <w:right w:val="none" w:sz="0" w:space="0" w:color="auto"/>
      </w:divBdr>
    </w:div>
    <w:div w:id="1174420517">
      <w:bodyDiv w:val="1"/>
      <w:marLeft w:val="0"/>
      <w:marRight w:val="0"/>
      <w:marTop w:val="0"/>
      <w:marBottom w:val="0"/>
      <w:divBdr>
        <w:top w:val="none" w:sz="0" w:space="0" w:color="auto"/>
        <w:left w:val="none" w:sz="0" w:space="0" w:color="auto"/>
        <w:bottom w:val="none" w:sz="0" w:space="0" w:color="auto"/>
        <w:right w:val="none" w:sz="0" w:space="0" w:color="auto"/>
      </w:divBdr>
    </w:div>
    <w:div w:id="1182941012">
      <w:bodyDiv w:val="1"/>
      <w:marLeft w:val="0"/>
      <w:marRight w:val="0"/>
      <w:marTop w:val="0"/>
      <w:marBottom w:val="0"/>
      <w:divBdr>
        <w:top w:val="none" w:sz="0" w:space="0" w:color="auto"/>
        <w:left w:val="none" w:sz="0" w:space="0" w:color="auto"/>
        <w:bottom w:val="none" w:sz="0" w:space="0" w:color="auto"/>
        <w:right w:val="none" w:sz="0" w:space="0" w:color="auto"/>
      </w:divBdr>
    </w:div>
    <w:div w:id="1209151079">
      <w:bodyDiv w:val="1"/>
      <w:marLeft w:val="0"/>
      <w:marRight w:val="0"/>
      <w:marTop w:val="0"/>
      <w:marBottom w:val="0"/>
      <w:divBdr>
        <w:top w:val="none" w:sz="0" w:space="0" w:color="auto"/>
        <w:left w:val="none" w:sz="0" w:space="0" w:color="auto"/>
        <w:bottom w:val="none" w:sz="0" w:space="0" w:color="auto"/>
        <w:right w:val="none" w:sz="0" w:space="0" w:color="auto"/>
      </w:divBdr>
    </w:div>
    <w:div w:id="1223709800">
      <w:bodyDiv w:val="1"/>
      <w:marLeft w:val="30"/>
      <w:marRight w:val="30"/>
      <w:marTop w:val="0"/>
      <w:marBottom w:val="0"/>
      <w:divBdr>
        <w:top w:val="none" w:sz="0" w:space="0" w:color="auto"/>
        <w:left w:val="none" w:sz="0" w:space="0" w:color="auto"/>
        <w:bottom w:val="none" w:sz="0" w:space="0" w:color="auto"/>
        <w:right w:val="none" w:sz="0" w:space="0" w:color="auto"/>
      </w:divBdr>
      <w:divsChild>
        <w:div w:id="472603579">
          <w:marLeft w:val="0"/>
          <w:marRight w:val="0"/>
          <w:marTop w:val="0"/>
          <w:marBottom w:val="0"/>
          <w:divBdr>
            <w:top w:val="none" w:sz="0" w:space="0" w:color="auto"/>
            <w:left w:val="none" w:sz="0" w:space="0" w:color="auto"/>
            <w:bottom w:val="none" w:sz="0" w:space="0" w:color="auto"/>
            <w:right w:val="none" w:sz="0" w:space="0" w:color="auto"/>
          </w:divBdr>
          <w:divsChild>
            <w:div w:id="492918597">
              <w:marLeft w:val="0"/>
              <w:marRight w:val="0"/>
              <w:marTop w:val="0"/>
              <w:marBottom w:val="0"/>
              <w:divBdr>
                <w:top w:val="none" w:sz="0" w:space="0" w:color="auto"/>
                <w:left w:val="none" w:sz="0" w:space="0" w:color="auto"/>
                <w:bottom w:val="none" w:sz="0" w:space="0" w:color="auto"/>
                <w:right w:val="none" w:sz="0" w:space="0" w:color="auto"/>
              </w:divBdr>
              <w:divsChild>
                <w:div w:id="1543591275">
                  <w:marLeft w:val="180"/>
                  <w:marRight w:val="0"/>
                  <w:marTop w:val="0"/>
                  <w:marBottom w:val="0"/>
                  <w:divBdr>
                    <w:top w:val="none" w:sz="0" w:space="0" w:color="auto"/>
                    <w:left w:val="none" w:sz="0" w:space="0" w:color="auto"/>
                    <w:bottom w:val="none" w:sz="0" w:space="0" w:color="auto"/>
                    <w:right w:val="none" w:sz="0" w:space="0" w:color="auto"/>
                  </w:divBdr>
                  <w:divsChild>
                    <w:div w:id="678772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1863243">
      <w:bodyDiv w:val="1"/>
      <w:marLeft w:val="0"/>
      <w:marRight w:val="0"/>
      <w:marTop w:val="0"/>
      <w:marBottom w:val="0"/>
      <w:divBdr>
        <w:top w:val="none" w:sz="0" w:space="0" w:color="auto"/>
        <w:left w:val="none" w:sz="0" w:space="0" w:color="auto"/>
        <w:bottom w:val="none" w:sz="0" w:space="0" w:color="auto"/>
        <w:right w:val="none" w:sz="0" w:space="0" w:color="auto"/>
      </w:divBdr>
    </w:div>
    <w:div w:id="1255168498">
      <w:bodyDiv w:val="1"/>
      <w:marLeft w:val="0"/>
      <w:marRight w:val="0"/>
      <w:marTop w:val="0"/>
      <w:marBottom w:val="0"/>
      <w:divBdr>
        <w:top w:val="none" w:sz="0" w:space="0" w:color="auto"/>
        <w:left w:val="none" w:sz="0" w:space="0" w:color="auto"/>
        <w:bottom w:val="none" w:sz="0" w:space="0" w:color="auto"/>
        <w:right w:val="none" w:sz="0" w:space="0" w:color="auto"/>
      </w:divBdr>
      <w:divsChild>
        <w:div w:id="1533306519">
          <w:marLeft w:val="274"/>
          <w:marRight w:val="0"/>
          <w:marTop w:val="67"/>
          <w:marBottom w:val="0"/>
          <w:divBdr>
            <w:top w:val="none" w:sz="0" w:space="0" w:color="auto"/>
            <w:left w:val="none" w:sz="0" w:space="0" w:color="auto"/>
            <w:bottom w:val="none" w:sz="0" w:space="0" w:color="auto"/>
            <w:right w:val="none" w:sz="0" w:space="0" w:color="auto"/>
          </w:divBdr>
        </w:div>
      </w:divsChild>
    </w:div>
    <w:div w:id="1273978354">
      <w:bodyDiv w:val="1"/>
      <w:marLeft w:val="0"/>
      <w:marRight w:val="0"/>
      <w:marTop w:val="0"/>
      <w:marBottom w:val="0"/>
      <w:divBdr>
        <w:top w:val="none" w:sz="0" w:space="0" w:color="auto"/>
        <w:left w:val="none" w:sz="0" w:space="0" w:color="auto"/>
        <w:bottom w:val="none" w:sz="0" w:space="0" w:color="auto"/>
        <w:right w:val="none" w:sz="0" w:space="0" w:color="auto"/>
      </w:divBdr>
      <w:divsChild>
        <w:div w:id="684867157">
          <w:marLeft w:val="0"/>
          <w:marRight w:val="0"/>
          <w:marTop w:val="0"/>
          <w:marBottom w:val="0"/>
          <w:divBdr>
            <w:top w:val="none" w:sz="0" w:space="0" w:color="auto"/>
            <w:left w:val="none" w:sz="0" w:space="0" w:color="auto"/>
            <w:bottom w:val="none" w:sz="0" w:space="0" w:color="auto"/>
            <w:right w:val="none" w:sz="0" w:space="0" w:color="auto"/>
          </w:divBdr>
          <w:divsChild>
            <w:div w:id="974530230">
              <w:marLeft w:val="0"/>
              <w:marRight w:val="0"/>
              <w:marTop w:val="0"/>
              <w:marBottom w:val="0"/>
              <w:divBdr>
                <w:top w:val="none" w:sz="0" w:space="0" w:color="auto"/>
                <w:left w:val="none" w:sz="0" w:space="0" w:color="auto"/>
                <w:bottom w:val="none" w:sz="0" w:space="0" w:color="auto"/>
                <w:right w:val="none" w:sz="0" w:space="0" w:color="auto"/>
              </w:divBdr>
              <w:divsChild>
                <w:div w:id="922639084">
                  <w:marLeft w:val="3840"/>
                  <w:marRight w:val="0"/>
                  <w:marTop w:val="240"/>
                  <w:marBottom w:val="0"/>
                  <w:divBdr>
                    <w:top w:val="none" w:sz="0" w:space="0" w:color="auto"/>
                    <w:left w:val="none" w:sz="0" w:space="0" w:color="auto"/>
                    <w:bottom w:val="none" w:sz="0" w:space="0" w:color="auto"/>
                    <w:right w:val="none" w:sz="0" w:space="0" w:color="auto"/>
                  </w:divBdr>
                  <w:divsChild>
                    <w:div w:id="332415879">
                      <w:marLeft w:val="0"/>
                      <w:marRight w:val="0"/>
                      <w:marTop w:val="0"/>
                      <w:marBottom w:val="0"/>
                      <w:divBdr>
                        <w:top w:val="none" w:sz="0" w:space="0" w:color="auto"/>
                        <w:left w:val="none" w:sz="0" w:space="0" w:color="auto"/>
                        <w:bottom w:val="none" w:sz="0" w:space="0" w:color="auto"/>
                        <w:right w:val="none" w:sz="0" w:space="0" w:color="auto"/>
                      </w:divBdr>
                      <w:divsChild>
                        <w:div w:id="1845434874">
                          <w:marLeft w:val="0"/>
                          <w:marRight w:val="0"/>
                          <w:marTop w:val="0"/>
                          <w:marBottom w:val="0"/>
                          <w:divBdr>
                            <w:top w:val="none" w:sz="0" w:space="0" w:color="auto"/>
                            <w:left w:val="none" w:sz="0" w:space="0" w:color="auto"/>
                            <w:bottom w:val="none" w:sz="0" w:space="0" w:color="auto"/>
                            <w:right w:val="none" w:sz="0" w:space="0" w:color="auto"/>
                          </w:divBdr>
                          <w:divsChild>
                            <w:div w:id="616373223">
                              <w:marLeft w:val="0"/>
                              <w:marRight w:val="0"/>
                              <w:marTop w:val="0"/>
                              <w:marBottom w:val="0"/>
                              <w:divBdr>
                                <w:top w:val="none" w:sz="0" w:space="0" w:color="auto"/>
                                <w:left w:val="none" w:sz="0" w:space="0" w:color="auto"/>
                                <w:bottom w:val="none" w:sz="0" w:space="0" w:color="auto"/>
                                <w:right w:val="none" w:sz="0" w:space="0" w:color="auto"/>
                              </w:divBdr>
                              <w:divsChild>
                                <w:div w:id="635336263">
                                  <w:marLeft w:val="0"/>
                                  <w:marRight w:val="0"/>
                                  <w:marTop w:val="0"/>
                                  <w:marBottom w:val="0"/>
                                  <w:divBdr>
                                    <w:top w:val="none" w:sz="0" w:space="0" w:color="auto"/>
                                    <w:left w:val="none" w:sz="0" w:space="0" w:color="auto"/>
                                    <w:bottom w:val="none" w:sz="0" w:space="0" w:color="auto"/>
                                    <w:right w:val="none" w:sz="0" w:space="0" w:color="auto"/>
                                  </w:divBdr>
                                  <w:divsChild>
                                    <w:div w:id="333537478">
                                      <w:marLeft w:val="0"/>
                                      <w:marRight w:val="0"/>
                                      <w:marTop w:val="0"/>
                                      <w:marBottom w:val="0"/>
                                      <w:divBdr>
                                        <w:top w:val="none" w:sz="0" w:space="0" w:color="auto"/>
                                        <w:left w:val="none" w:sz="0" w:space="0" w:color="auto"/>
                                        <w:bottom w:val="none" w:sz="0" w:space="0" w:color="auto"/>
                                        <w:right w:val="none" w:sz="0" w:space="0" w:color="auto"/>
                                      </w:divBdr>
                                      <w:divsChild>
                                        <w:div w:id="354813292">
                                          <w:marLeft w:val="0"/>
                                          <w:marRight w:val="0"/>
                                          <w:marTop w:val="0"/>
                                          <w:marBottom w:val="0"/>
                                          <w:divBdr>
                                            <w:top w:val="none" w:sz="0" w:space="0" w:color="auto"/>
                                            <w:left w:val="none" w:sz="0" w:space="0" w:color="auto"/>
                                            <w:bottom w:val="none" w:sz="0" w:space="0" w:color="auto"/>
                                            <w:right w:val="none" w:sz="0" w:space="0" w:color="auto"/>
                                          </w:divBdr>
                                          <w:divsChild>
                                            <w:div w:id="428887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13098039">
      <w:bodyDiv w:val="1"/>
      <w:marLeft w:val="0"/>
      <w:marRight w:val="0"/>
      <w:marTop w:val="0"/>
      <w:marBottom w:val="0"/>
      <w:divBdr>
        <w:top w:val="none" w:sz="0" w:space="0" w:color="auto"/>
        <w:left w:val="none" w:sz="0" w:space="0" w:color="auto"/>
        <w:bottom w:val="none" w:sz="0" w:space="0" w:color="auto"/>
        <w:right w:val="none" w:sz="0" w:space="0" w:color="auto"/>
      </w:divBdr>
      <w:divsChild>
        <w:div w:id="750925606">
          <w:marLeft w:val="0"/>
          <w:marRight w:val="0"/>
          <w:marTop w:val="0"/>
          <w:marBottom w:val="0"/>
          <w:divBdr>
            <w:top w:val="none" w:sz="0" w:space="0" w:color="auto"/>
            <w:left w:val="none" w:sz="0" w:space="0" w:color="auto"/>
            <w:bottom w:val="none" w:sz="0" w:space="0" w:color="auto"/>
            <w:right w:val="none" w:sz="0" w:space="0" w:color="auto"/>
          </w:divBdr>
          <w:divsChild>
            <w:div w:id="1203906390">
              <w:marLeft w:val="0"/>
              <w:marRight w:val="0"/>
              <w:marTop w:val="150"/>
              <w:marBottom w:val="0"/>
              <w:divBdr>
                <w:top w:val="none" w:sz="0" w:space="0" w:color="auto"/>
                <w:left w:val="none" w:sz="0" w:space="0" w:color="auto"/>
                <w:bottom w:val="none" w:sz="0" w:space="0" w:color="auto"/>
                <w:right w:val="none" w:sz="0" w:space="0" w:color="auto"/>
              </w:divBdr>
              <w:divsChild>
                <w:div w:id="6257461">
                  <w:marLeft w:val="0"/>
                  <w:marRight w:val="0"/>
                  <w:marTop w:val="0"/>
                  <w:marBottom w:val="0"/>
                  <w:divBdr>
                    <w:top w:val="none" w:sz="0" w:space="0" w:color="auto"/>
                    <w:left w:val="none" w:sz="0" w:space="0" w:color="auto"/>
                    <w:bottom w:val="none" w:sz="0" w:space="0" w:color="auto"/>
                    <w:right w:val="none" w:sz="0" w:space="0" w:color="auto"/>
                  </w:divBdr>
                  <w:divsChild>
                    <w:div w:id="1356544067">
                      <w:marLeft w:val="0"/>
                      <w:marRight w:val="0"/>
                      <w:marTop w:val="0"/>
                      <w:marBottom w:val="0"/>
                      <w:divBdr>
                        <w:top w:val="none" w:sz="0" w:space="0" w:color="auto"/>
                        <w:left w:val="none" w:sz="0" w:space="0" w:color="auto"/>
                        <w:bottom w:val="none" w:sz="0" w:space="0" w:color="auto"/>
                        <w:right w:val="none" w:sz="0" w:space="0" w:color="auto"/>
                      </w:divBdr>
                      <w:divsChild>
                        <w:div w:id="1714310518">
                          <w:marLeft w:val="0"/>
                          <w:marRight w:val="0"/>
                          <w:marTop w:val="0"/>
                          <w:marBottom w:val="0"/>
                          <w:divBdr>
                            <w:top w:val="none" w:sz="0" w:space="0" w:color="auto"/>
                            <w:left w:val="none" w:sz="0" w:space="0" w:color="auto"/>
                            <w:bottom w:val="none" w:sz="0" w:space="0" w:color="auto"/>
                            <w:right w:val="none" w:sz="0" w:space="0" w:color="auto"/>
                          </w:divBdr>
                          <w:divsChild>
                            <w:div w:id="2081363035">
                              <w:marLeft w:val="0"/>
                              <w:marRight w:val="0"/>
                              <w:marTop w:val="0"/>
                              <w:marBottom w:val="0"/>
                              <w:divBdr>
                                <w:top w:val="none" w:sz="0" w:space="0" w:color="auto"/>
                                <w:left w:val="none" w:sz="0" w:space="0" w:color="auto"/>
                                <w:bottom w:val="none" w:sz="0" w:space="0" w:color="auto"/>
                                <w:right w:val="none" w:sz="0" w:space="0" w:color="auto"/>
                              </w:divBdr>
                              <w:divsChild>
                                <w:div w:id="754474340">
                                  <w:marLeft w:val="0"/>
                                  <w:marRight w:val="0"/>
                                  <w:marTop w:val="0"/>
                                  <w:marBottom w:val="0"/>
                                  <w:divBdr>
                                    <w:top w:val="none" w:sz="0" w:space="0" w:color="auto"/>
                                    <w:left w:val="none" w:sz="0" w:space="0" w:color="auto"/>
                                    <w:bottom w:val="none" w:sz="0" w:space="0" w:color="auto"/>
                                    <w:right w:val="none" w:sz="0" w:space="0" w:color="auto"/>
                                  </w:divBdr>
                                  <w:divsChild>
                                    <w:div w:id="1094013785">
                                      <w:marLeft w:val="0"/>
                                      <w:marRight w:val="0"/>
                                      <w:marTop w:val="0"/>
                                      <w:marBottom w:val="0"/>
                                      <w:divBdr>
                                        <w:top w:val="none" w:sz="0" w:space="0" w:color="auto"/>
                                        <w:left w:val="none" w:sz="0" w:space="0" w:color="auto"/>
                                        <w:bottom w:val="none" w:sz="0" w:space="0" w:color="auto"/>
                                        <w:right w:val="none" w:sz="0" w:space="0" w:color="auto"/>
                                      </w:divBdr>
                                      <w:divsChild>
                                        <w:div w:id="23530989">
                                          <w:marLeft w:val="0"/>
                                          <w:marRight w:val="0"/>
                                          <w:marTop w:val="0"/>
                                          <w:marBottom w:val="0"/>
                                          <w:divBdr>
                                            <w:top w:val="none" w:sz="0" w:space="0" w:color="auto"/>
                                            <w:left w:val="none" w:sz="0" w:space="0" w:color="auto"/>
                                            <w:bottom w:val="none" w:sz="0" w:space="0" w:color="auto"/>
                                            <w:right w:val="none" w:sz="0" w:space="0" w:color="auto"/>
                                          </w:divBdr>
                                          <w:divsChild>
                                            <w:div w:id="794494172">
                                              <w:marLeft w:val="0"/>
                                              <w:marRight w:val="0"/>
                                              <w:marTop w:val="0"/>
                                              <w:marBottom w:val="0"/>
                                              <w:divBdr>
                                                <w:top w:val="none" w:sz="0" w:space="0" w:color="auto"/>
                                                <w:left w:val="none" w:sz="0" w:space="0" w:color="auto"/>
                                                <w:bottom w:val="none" w:sz="0" w:space="0" w:color="auto"/>
                                                <w:right w:val="none" w:sz="0" w:space="0" w:color="auto"/>
                                              </w:divBdr>
                                              <w:divsChild>
                                                <w:div w:id="223611362">
                                                  <w:marLeft w:val="0"/>
                                                  <w:marRight w:val="0"/>
                                                  <w:marTop w:val="0"/>
                                                  <w:marBottom w:val="0"/>
                                                  <w:divBdr>
                                                    <w:top w:val="none" w:sz="0" w:space="0" w:color="auto"/>
                                                    <w:left w:val="none" w:sz="0" w:space="0" w:color="auto"/>
                                                    <w:bottom w:val="none" w:sz="0" w:space="0" w:color="auto"/>
                                                    <w:right w:val="none" w:sz="0" w:space="0" w:color="auto"/>
                                                  </w:divBdr>
                                                  <w:divsChild>
                                                    <w:div w:id="968362639">
                                                      <w:marLeft w:val="0"/>
                                                      <w:marRight w:val="0"/>
                                                      <w:marTop w:val="0"/>
                                                      <w:marBottom w:val="0"/>
                                                      <w:divBdr>
                                                        <w:top w:val="none" w:sz="0" w:space="0" w:color="auto"/>
                                                        <w:left w:val="none" w:sz="0" w:space="0" w:color="auto"/>
                                                        <w:bottom w:val="none" w:sz="0" w:space="0" w:color="auto"/>
                                                        <w:right w:val="none" w:sz="0" w:space="0" w:color="auto"/>
                                                      </w:divBdr>
                                                      <w:divsChild>
                                                        <w:div w:id="901522963">
                                                          <w:marLeft w:val="0"/>
                                                          <w:marRight w:val="0"/>
                                                          <w:marTop w:val="0"/>
                                                          <w:marBottom w:val="0"/>
                                                          <w:divBdr>
                                                            <w:top w:val="none" w:sz="0" w:space="0" w:color="auto"/>
                                                            <w:left w:val="none" w:sz="0" w:space="0" w:color="auto"/>
                                                            <w:bottom w:val="none" w:sz="0" w:space="0" w:color="auto"/>
                                                            <w:right w:val="none" w:sz="0" w:space="0" w:color="auto"/>
                                                          </w:divBdr>
                                                          <w:divsChild>
                                                            <w:div w:id="1649817435">
                                                              <w:marLeft w:val="0"/>
                                                              <w:marRight w:val="0"/>
                                                              <w:marTop w:val="0"/>
                                                              <w:marBottom w:val="0"/>
                                                              <w:divBdr>
                                                                <w:top w:val="none" w:sz="0" w:space="0" w:color="auto"/>
                                                                <w:left w:val="none" w:sz="0" w:space="0" w:color="auto"/>
                                                                <w:bottom w:val="none" w:sz="0" w:space="0" w:color="auto"/>
                                                                <w:right w:val="none" w:sz="0" w:space="0" w:color="auto"/>
                                                              </w:divBdr>
                                                              <w:divsChild>
                                                                <w:div w:id="1638683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131248">
      <w:bodyDiv w:val="1"/>
      <w:marLeft w:val="0"/>
      <w:marRight w:val="0"/>
      <w:marTop w:val="0"/>
      <w:marBottom w:val="0"/>
      <w:divBdr>
        <w:top w:val="none" w:sz="0" w:space="0" w:color="auto"/>
        <w:left w:val="none" w:sz="0" w:space="0" w:color="auto"/>
        <w:bottom w:val="none" w:sz="0" w:space="0" w:color="auto"/>
        <w:right w:val="none" w:sz="0" w:space="0" w:color="auto"/>
      </w:divBdr>
    </w:div>
    <w:div w:id="1327587758">
      <w:bodyDiv w:val="1"/>
      <w:marLeft w:val="0"/>
      <w:marRight w:val="0"/>
      <w:marTop w:val="0"/>
      <w:marBottom w:val="0"/>
      <w:divBdr>
        <w:top w:val="none" w:sz="0" w:space="0" w:color="auto"/>
        <w:left w:val="none" w:sz="0" w:space="0" w:color="auto"/>
        <w:bottom w:val="none" w:sz="0" w:space="0" w:color="auto"/>
        <w:right w:val="none" w:sz="0" w:space="0" w:color="auto"/>
      </w:divBdr>
    </w:div>
    <w:div w:id="1338537303">
      <w:bodyDiv w:val="1"/>
      <w:marLeft w:val="0"/>
      <w:marRight w:val="0"/>
      <w:marTop w:val="0"/>
      <w:marBottom w:val="0"/>
      <w:divBdr>
        <w:top w:val="none" w:sz="0" w:space="0" w:color="auto"/>
        <w:left w:val="none" w:sz="0" w:space="0" w:color="auto"/>
        <w:bottom w:val="none" w:sz="0" w:space="0" w:color="auto"/>
        <w:right w:val="none" w:sz="0" w:space="0" w:color="auto"/>
      </w:divBdr>
    </w:div>
    <w:div w:id="1382708058">
      <w:bodyDiv w:val="1"/>
      <w:marLeft w:val="0"/>
      <w:marRight w:val="0"/>
      <w:marTop w:val="0"/>
      <w:marBottom w:val="0"/>
      <w:divBdr>
        <w:top w:val="none" w:sz="0" w:space="0" w:color="auto"/>
        <w:left w:val="none" w:sz="0" w:space="0" w:color="auto"/>
        <w:bottom w:val="none" w:sz="0" w:space="0" w:color="auto"/>
        <w:right w:val="none" w:sz="0" w:space="0" w:color="auto"/>
      </w:divBdr>
    </w:div>
    <w:div w:id="1487163841">
      <w:bodyDiv w:val="1"/>
      <w:marLeft w:val="0"/>
      <w:marRight w:val="0"/>
      <w:marTop w:val="0"/>
      <w:marBottom w:val="0"/>
      <w:divBdr>
        <w:top w:val="none" w:sz="0" w:space="0" w:color="auto"/>
        <w:left w:val="none" w:sz="0" w:space="0" w:color="auto"/>
        <w:bottom w:val="none" w:sz="0" w:space="0" w:color="auto"/>
        <w:right w:val="none" w:sz="0" w:space="0" w:color="auto"/>
      </w:divBdr>
    </w:div>
    <w:div w:id="1539002587">
      <w:bodyDiv w:val="1"/>
      <w:marLeft w:val="0"/>
      <w:marRight w:val="0"/>
      <w:marTop w:val="0"/>
      <w:marBottom w:val="0"/>
      <w:divBdr>
        <w:top w:val="none" w:sz="0" w:space="0" w:color="auto"/>
        <w:left w:val="none" w:sz="0" w:space="0" w:color="auto"/>
        <w:bottom w:val="none" w:sz="0" w:space="0" w:color="auto"/>
        <w:right w:val="none" w:sz="0" w:space="0" w:color="auto"/>
      </w:divBdr>
    </w:div>
    <w:div w:id="1565724788">
      <w:bodyDiv w:val="1"/>
      <w:marLeft w:val="0"/>
      <w:marRight w:val="0"/>
      <w:marTop w:val="0"/>
      <w:marBottom w:val="0"/>
      <w:divBdr>
        <w:top w:val="none" w:sz="0" w:space="0" w:color="auto"/>
        <w:left w:val="none" w:sz="0" w:space="0" w:color="auto"/>
        <w:bottom w:val="none" w:sz="0" w:space="0" w:color="auto"/>
        <w:right w:val="none" w:sz="0" w:space="0" w:color="auto"/>
      </w:divBdr>
    </w:div>
    <w:div w:id="1616978481">
      <w:bodyDiv w:val="1"/>
      <w:marLeft w:val="0"/>
      <w:marRight w:val="0"/>
      <w:marTop w:val="0"/>
      <w:marBottom w:val="0"/>
      <w:divBdr>
        <w:top w:val="none" w:sz="0" w:space="0" w:color="auto"/>
        <w:left w:val="none" w:sz="0" w:space="0" w:color="auto"/>
        <w:bottom w:val="none" w:sz="0" w:space="0" w:color="auto"/>
        <w:right w:val="none" w:sz="0" w:space="0" w:color="auto"/>
      </w:divBdr>
    </w:div>
    <w:div w:id="1678459625">
      <w:bodyDiv w:val="1"/>
      <w:marLeft w:val="0"/>
      <w:marRight w:val="0"/>
      <w:marTop w:val="0"/>
      <w:marBottom w:val="0"/>
      <w:divBdr>
        <w:top w:val="none" w:sz="0" w:space="0" w:color="auto"/>
        <w:left w:val="none" w:sz="0" w:space="0" w:color="auto"/>
        <w:bottom w:val="none" w:sz="0" w:space="0" w:color="auto"/>
        <w:right w:val="none" w:sz="0" w:space="0" w:color="auto"/>
      </w:divBdr>
    </w:div>
    <w:div w:id="1679430149">
      <w:bodyDiv w:val="1"/>
      <w:marLeft w:val="0"/>
      <w:marRight w:val="0"/>
      <w:marTop w:val="0"/>
      <w:marBottom w:val="0"/>
      <w:divBdr>
        <w:top w:val="none" w:sz="0" w:space="0" w:color="auto"/>
        <w:left w:val="none" w:sz="0" w:space="0" w:color="auto"/>
        <w:bottom w:val="none" w:sz="0" w:space="0" w:color="auto"/>
        <w:right w:val="none" w:sz="0" w:space="0" w:color="auto"/>
      </w:divBdr>
    </w:div>
    <w:div w:id="1695839663">
      <w:bodyDiv w:val="1"/>
      <w:marLeft w:val="0"/>
      <w:marRight w:val="0"/>
      <w:marTop w:val="0"/>
      <w:marBottom w:val="0"/>
      <w:divBdr>
        <w:top w:val="none" w:sz="0" w:space="0" w:color="auto"/>
        <w:left w:val="none" w:sz="0" w:space="0" w:color="auto"/>
        <w:bottom w:val="none" w:sz="0" w:space="0" w:color="auto"/>
        <w:right w:val="none" w:sz="0" w:space="0" w:color="auto"/>
      </w:divBdr>
    </w:div>
    <w:div w:id="1723021552">
      <w:bodyDiv w:val="1"/>
      <w:marLeft w:val="0"/>
      <w:marRight w:val="0"/>
      <w:marTop w:val="0"/>
      <w:marBottom w:val="0"/>
      <w:divBdr>
        <w:top w:val="none" w:sz="0" w:space="0" w:color="auto"/>
        <w:left w:val="none" w:sz="0" w:space="0" w:color="auto"/>
        <w:bottom w:val="none" w:sz="0" w:space="0" w:color="auto"/>
        <w:right w:val="none" w:sz="0" w:space="0" w:color="auto"/>
      </w:divBdr>
    </w:div>
    <w:div w:id="1727071758">
      <w:bodyDiv w:val="1"/>
      <w:marLeft w:val="0"/>
      <w:marRight w:val="0"/>
      <w:marTop w:val="0"/>
      <w:marBottom w:val="0"/>
      <w:divBdr>
        <w:top w:val="none" w:sz="0" w:space="0" w:color="auto"/>
        <w:left w:val="none" w:sz="0" w:space="0" w:color="auto"/>
        <w:bottom w:val="none" w:sz="0" w:space="0" w:color="auto"/>
        <w:right w:val="none" w:sz="0" w:space="0" w:color="auto"/>
      </w:divBdr>
    </w:div>
    <w:div w:id="1736657035">
      <w:bodyDiv w:val="1"/>
      <w:marLeft w:val="0"/>
      <w:marRight w:val="0"/>
      <w:marTop w:val="0"/>
      <w:marBottom w:val="0"/>
      <w:divBdr>
        <w:top w:val="none" w:sz="0" w:space="0" w:color="auto"/>
        <w:left w:val="none" w:sz="0" w:space="0" w:color="auto"/>
        <w:bottom w:val="none" w:sz="0" w:space="0" w:color="auto"/>
        <w:right w:val="none" w:sz="0" w:space="0" w:color="auto"/>
      </w:divBdr>
    </w:div>
    <w:div w:id="1742368063">
      <w:bodyDiv w:val="1"/>
      <w:marLeft w:val="0"/>
      <w:marRight w:val="0"/>
      <w:marTop w:val="0"/>
      <w:marBottom w:val="0"/>
      <w:divBdr>
        <w:top w:val="none" w:sz="0" w:space="0" w:color="auto"/>
        <w:left w:val="none" w:sz="0" w:space="0" w:color="auto"/>
        <w:bottom w:val="none" w:sz="0" w:space="0" w:color="auto"/>
        <w:right w:val="none" w:sz="0" w:space="0" w:color="auto"/>
      </w:divBdr>
      <w:divsChild>
        <w:div w:id="532613614">
          <w:marLeft w:val="0"/>
          <w:marRight w:val="0"/>
          <w:marTop w:val="0"/>
          <w:marBottom w:val="0"/>
          <w:divBdr>
            <w:top w:val="none" w:sz="0" w:space="0" w:color="auto"/>
            <w:left w:val="none" w:sz="0" w:space="0" w:color="auto"/>
            <w:bottom w:val="none" w:sz="0" w:space="0" w:color="auto"/>
            <w:right w:val="none" w:sz="0" w:space="0" w:color="auto"/>
          </w:divBdr>
          <w:divsChild>
            <w:div w:id="2123305048">
              <w:marLeft w:val="0"/>
              <w:marRight w:val="0"/>
              <w:marTop w:val="0"/>
              <w:marBottom w:val="0"/>
              <w:divBdr>
                <w:top w:val="none" w:sz="0" w:space="0" w:color="auto"/>
                <w:left w:val="none" w:sz="0" w:space="0" w:color="auto"/>
                <w:bottom w:val="none" w:sz="0" w:space="0" w:color="auto"/>
                <w:right w:val="none" w:sz="0" w:space="0" w:color="auto"/>
              </w:divBdr>
              <w:divsChild>
                <w:div w:id="1318921906">
                  <w:marLeft w:val="3840"/>
                  <w:marRight w:val="0"/>
                  <w:marTop w:val="240"/>
                  <w:marBottom w:val="0"/>
                  <w:divBdr>
                    <w:top w:val="none" w:sz="0" w:space="0" w:color="auto"/>
                    <w:left w:val="none" w:sz="0" w:space="0" w:color="auto"/>
                    <w:bottom w:val="none" w:sz="0" w:space="0" w:color="auto"/>
                    <w:right w:val="none" w:sz="0" w:space="0" w:color="auto"/>
                  </w:divBdr>
                  <w:divsChild>
                    <w:div w:id="1654143436">
                      <w:marLeft w:val="0"/>
                      <w:marRight w:val="0"/>
                      <w:marTop w:val="0"/>
                      <w:marBottom w:val="0"/>
                      <w:divBdr>
                        <w:top w:val="none" w:sz="0" w:space="0" w:color="auto"/>
                        <w:left w:val="none" w:sz="0" w:space="0" w:color="auto"/>
                        <w:bottom w:val="none" w:sz="0" w:space="0" w:color="auto"/>
                        <w:right w:val="none" w:sz="0" w:space="0" w:color="auto"/>
                      </w:divBdr>
                      <w:divsChild>
                        <w:div w:id="2006011371">
                          <w:marLeft w:val="0"/>
                          <w:marRight w:val="0"/>
                          <w:marTop w:val="0"/>
                          <w:marBottom w:val="0"/>
                          <w:divBdr>
                            <w:top w:val="none" w:sz="0" w:space="0" w:color="auto"/>
                            <w:left w:val="none" w:sz="0" w:space="0" w:color="auto"/>
                            <w:bottom w:val="none" w:sz="0" w:space="0" w:color="auto"/>
                            <w:right w:val="none" w:sz="0" w:space="0" w:color="auto"/>
                          </w:divBdr>
                          <w:divsChild>
                            <w:div w:id="1494295808">
                              <w:marLeft w:val="0"/>
                              <w:marRight w:val="0"/>
                              <w:marTop w:val="0"/>
                              <w:marBottom w:val="0"/>
                              <w:divBdr>
                                <w:top w:val="none" w:sz="0" w:space="0" w:color="auto"/>
                                <w:left w:val="none" w:sz="0" w:space="0" w:color="auto"/>
                                <w:bottom w:val="none" w:sz="0" w:space="0" w:color="auto"/>
                                <w:right w:val="none" w:sz="0" w:space="0" w:color="auto"/>
                              </w:divBdr>
                              <w:divsChild>
                                <w:div w:id="1710911061">
                                  <w:marLeft w:val="0"/>
                                  <w:marRight w:val="0"/>
                                  <w:marTop w:val="0"/>
                                  <w:marBottom w:val="0"/>
                                  <w:divBdr>
                                    <w:top w:val="none" w:sz="0" w:space="0" w:color="auto"/>
                                    <w:left w:val="none" w:sz="0" w:space="0" w:color="auto"/>
                                    <w:bottom w:val="none" w:sz="0" w:space="0" w:color="auto"/>
                                    <w:right w:val="none" w:sz="0" w:space="0" w:color="auto"/>
                                  </w:divBdr>
                                  <w:divsChild>
                                    <w:div w:id="2005281330">
                                      <w:marLeft w:val="0"/>
                                      <w:marRight w:val="0"/>
                                      <w:marTop w:val="0"/>
                                      <w:marBottom w:val="0"/>
                                      <w:divBdr>
                                        <w:top w:val="none" w:sz="0" w:space="0" w:color="auto"/>
                                        <w:left w:val="none" w:sz="0" w:space="0" w:color="auto"/>
                                        <w:bottom w:val="none" w:sz="0" w:space="0" w:color="auto"/>
                                        <w:right w:val="none" w:sz="0" w:space="0" w:color="auto"/>
                                      </w:divBdr>
                                      <w:divsChild>
                                        <w:div w:id="897206574">
                                          <w:marLeft w:val="0"/>
                                          <w:marRight w:val="0"/>
                                          <w:marTop w:val="0"/>
                                          <w:marBottom w:val="0"/>
                                          <w:divBdr>
                                            <w:top w:val="none" w:sz="0" w:space="0" w:color="auto"/>
                                            <w:left w:val="none" w:sz="0" w:space="0" w:color="auto"/>
                                            <w:bottom w:val="none" w:sz="0" w:space="0" w:color="auto"/>
                                            <w:right w:val="none" w:sz="0" w:space="0" w:color="auto"/>
                                          </w:divBdr>
                                          <w:divsChild>
                                            <w:div w:id="991719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48188577">
      <w:bodyDiv w:val="1"/>
      <w:marLeft w:val="0"/>
      <w:marRight w:val="0"/>
      <w:marTop w:val="0"/>
      <w:marBottom w:val="0"/>
      <w:divBdr>
        <w:top w:val="none" w:sz="0" w:space="0" w:color="auto"/>
        <w:left w:val="none" w:sz="0" w:space="0" w:color="auto"/>
        <w:bottom w:val="none" w:sz="0" w:space="0" w:color="auto"/>
        <w:right w:val="none" w:sz="0" w:space="0" w:color="auto"/>
      </w:divBdr>
      <w:divsChild>
        <w:div w:id="1254894511">
          <w:marLeft w:val="0"/>
          <w:marRight w:val="0"/>
          <w:marTop w:val="0"/>
          <w:marBottom w:val="0"/>
          <w:divBdr>
            <w:top w:val="none" w:sz="0" w:space="0" w:color="auto"/>
            <w:left w:val="none" w:sz="0" w:space="0" w:color="auto"/>
            <w:bottom w:val="none" w:sz="0" w:space="0" w:color="auto"/>
            <w:right w:val="none" w:sz="0" w:space="0" w:color="auto"/>
          </w:divBdr>
          <w:divsChild>
            <w:div w:id="735399670">
              <w:marLeft w:val="0"/>
              <w:marRight w:val="0"/>
              <w:marTop w:val="0"/>
              <w:marBottom w:val="0"/>
              <w:divBdr>
                <w:top w:val="none" w:sz="0" w:space="0" w:color="auto"/>
                <w:left w:val="none" w:sz="0" w:space="0" w:color="auto"/>
                <w:bottom w:val="none" w:sz="0" w:space="0" w:color="auto"/>
                <w:right w:val="none" w:sz="0" w:space="0" w:color="auto"/>
              </w:divBdr>
              <w:divsChild>
                <w:div w:id="549414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4953787">
      <w:bodyDiv w:val="1"/>
      <w:marLeft w:val="0"/>
      <w:marRight w:val="0"/>
      <w:marTop w:val="0"/>
      <w:marBottom w:val="0"/>
      <w:divBdr>
        <w:top w:val="none" w:sz="0" w:space="0" w:color="auto"/>
        <w:left w:val="none" w:sz="0" w:space="0" w:color="auto"/>
        <w:bottom w:val="none" w:sz="0" w:space="0" w:color="auto"/>
        <w:right w:val="none" w:sz="0" w:space="0" w:color="auto"/>
      </w:divBdr>
      <w:divsChild>
        <w:div w:id="709262487">
          <w:marLeft w:val="0"/>
          <w:marRight w:val="0"/>
          <w:marTop w:val="0"/>
          <w:marBottom w:val="0"/>
          <w:divBdr>
            <w:top w:val="none" w:sz="0" w:space="0" w:color="auto"/>
            <w:left w:val="none" w:sz="0" w:space="0" w:color="auto"/>
            <w:bottom w:val="none" w:sz="0" w:space="0" w:color="auto"/>
            <w:right w:val="none" w:sz="0" w:space="0" w:color="auto"/>
          </w:divBdr>
          <w:divsChild>
            <w:div w:id="1508791153">
              <w:marLeft w:val="0"/>
              <w:marRight w:val="0"/>
              <w:marTop w:val="0"/>
              <w:marBottom w:val="0"/>
              <w:divBdr>
                <w:top w:val="none" w:sz="0" w:space="0" w:color="auto"/>
                <w:left w:val="none" w:sz="0" w:space="0" w:color="auto"/>
                <w:bottom w:val="none" w:sz="0" w:space="0" w:color="auto"/>
                <w:right w:val="none" w:sz="0" w:space="0" w:color="auto"/>
              </w:divBdr>
              <w:divsChild>
                <w:div w:id="328558184">
                  <w:marLeft w:val="3840"/>
                  <w:marRight w:val="0"/>
                  <w:marTop w:val="240"/>
                  <w:marBottom w:val="0"/>
                  <w:divBdr>
                    <w:top w:val="none" w:sz="0" w:space="0" w:color="auto"/>
                    <w:left w:val="none" w:sz="0" w:space="0" w:color="auto"/>
                    <w:bottom w:val="none" w:sz="0" w:space="0" w:color="auto"/>
                    <w:right w:val="none" w:sz="0" w:space="0" w:color="auto"/>
                  </w:divBdr>
                  <w:divsChild>
                    <w:div w:id="1941982911">
                      <w:marLeft w:val="0"/>
                      <w:marRight w:val="0"/>
                      <w:marTop w:val="0"/>
                      <w:marBottom w:val="0"/>
                      <w:divBdr>
                        <w:top w:val="none" w:sz="0" w:space="0" w:color="auto"/>
                        <w:left w:val="none" w:sz="0" w:space="0" w:color="auto"/>
                        <w:bottom w:val="none" w:sz="0" w:space="0" w:color="auto"/>
                        <w:right w:val="none" w:sz="0" w:space="0" w:color="auto"/>
                      </w:divBdr>
                      <w:divsChild>
                        <w:div w:id="2070108269">
                          <w:marLeft w:val="0"/>
                          <w:marRight w:val="0"/>
                          <w:marTop w:val="0"/>
                          <w:marBottom w:val="0"/>
                          <w:divBdr>
                            <w:top w:val="none" w:sz="0" w:space="0" w:color="auto"/>
                            <w:left w:val="none" w:sz="0" w:space="0" w:color="auto"/>
                            <w:bottom w:val="none" w:sz="0" w:space="0" w:color="auto"/>
                            <w:right w:val="none" w:sz="0" w:space="0" w:color="auto"/>
                          </w:divBdr>
                          <w:divsChild>
                            <w:div w:id="1610048045">
                              <w:marLeft w:val="0"/>
                              <w:marRight w:val="0"/>
                              <w:marTop w:val="0"/>
                              <w:marBottom w:val="0"/>
                              <w:divBdr>
                                <w:top w:val="none" w:sz="0" w:space="0" w:color="auto"/>
                                <w:left w:val="none" w:sz="0" w:space="0" w:color="auto"/>
                                <w:bottom w:val="none" w:sz="0" w:space="0" w:color="auto"/>
                                <w:right w:val="none" w:sz="0" w:space="0" w:color="auto"/>
                              </w:divBdr>
                              <w:divsChild>
                                <w:div w:id="1456094848">
                                  <w:marLeft w:val="0"/>
                                  <w:marRight w:val="0"/>
                                  <w:marTop w:val="0"/>
                                  <w:marBottom w:val="0"/>
                                  <w:divBdr>
                                    <w:top w:val="none" w:sz="0" w:space="0" w:color="auto"/>
                                    <w:left w:val="none" w:sz="0" w:space="0" w:color="auto"/>
                                    <w:bottom w:val="none" w:sz="0" w:space="0" w:color="auto"/>
                                    <w:right w:val="none" w:sz="0" w:space="0" w:color="auto"/>
                                  </w:divBdr>
                                  <w:divsChild>
                                    <w:div w:id="1033992149">
                                      <w:marLeft w:val="0"/>
                                      <w:marRight w:val="0"/>
                                      <w:marTop w:val="0"/>
                                      <w:marBottom w:val="0"/>
                                      <w:divBdr>
                                        <w:top w:val="none" w:sz="0" w:space="0" w:color="auto"/>
                                        <w:left w:val="none" w:sz="0" w:space="0" w:color="auto"/>
                                        <w:bottom w:val="none" w:sz="0" w:space="0" w:color="auto"/>
                                        <w:right w:val="none" w:sz="0" w:space="0" w:color="auto"/>
                                      </w:divBdr>
                                      <w:divsChild>
                                        <w:div w:id="1101336739">
                                          <w:marLeft w:val="0"/>
                                          <w:marRight w:val="0"/>
                                          <w:marTop w:val="0"/>
                                          <w:marBottom w:val="0"/>
                                          <w:divBdr>
                                            <w:top w:val="none" w:sz="0" w:space="0" w:color="auto"/>
                                            <w:left w:val="none" w:sz="0" w:space="0" w:color="auto"/>
                                            <w:bottom w:val="none" w:sz="0" w:space="0" w:color="auto"/>
                                            <w:right w:val="none" w:sz="0" w:space="0" w:color="auto"/>
                                          </w:divBdr>
                                          <w:divsChild>
                                            <w:div w:id="1208882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75438436">
      <w:bodyDiv w:val="1"/>
      <w:marLeft w:val="0"/>
      <w:marRight w:val="0"/>
      <w:marTop w:val="0"/>
      <w:marBottom w:val="0"/>
      <w:divBdr>
        <w:top w:val="none" w:sz="0" w:space="0" w:color="auto"/>
        <w:left w:val="none" w:sz="0" w:space="0" w:color="auto"/>
        <w:bottom w:val="none" w:sz="0" w:space="0" w:color="auto"/>
        <w:right w:val="none" w:sz="0" w:space="0" w:color="auto"/>
      </w:divBdr>
    </w:div>
    <w:div w:id="1798985099">
      <w:bodyDiv w:val="1"/>
      <w:marLeft w:val="0"/>
      <w:marRight w:val="0"/>
      <w:marTop w:val="0"/>
      <w:marBottom w:val="0"/>
      <w:divBdr>
        <w:top w:val="none" w:sz="0" w:space="0" w:color="auto"/>
        <w:left w:val="none" w:sz="0" w:space="0" w:color="auto"/>
        <w:bottom w:val="none" w:sz="0" w:space="0" w:color="auto"/>
        <w:right w:val="none" w:sz="0" w:space="0" w:color="auto"/>
      </w:divBdr>
      <w:divsChild>
        <w:div w:id="744573253">
          <w:marLeft w:val="0"/>
          <w:marRight w:val="0"/>
          <w:marTop w:val="0"/>
          <w:marBottom w:val="0"/>
          <w:divBdr>
            <w:top w:val="none" w:sz="0" w:space="0" w:color="auto"/>
            <w:left w:val="none" w:sz="0" w:space="0" w:color="auto"/>
            <w:bottom w:val="none" w:sz="0" w:space="0" w:color="auto"/>
            <w:right w:val="none" w:sz="0" w:space="0" w:color="auto"/>
          </w:divBdr>
          <w:divsChild>
            <w:div w:id="1385258035">
              <w:marLeft w:val="0"/>
              <w:marRight w:val="0"/>
              <w:marTop w:val="150"/>
              <w:marBottom w:val="0"/>
              <w:divBdr>
                <w:top w:val="none" w:sz="0" w:space="0" w:color="auto"/>
                <w:left w:val="none" w:sz="0" w:space="0" w:color="auto"/>
                <w:bottom w:val="none" w:sz="0" w:space="0" w:color="auto"/>
                <w:right w:val="none" w:sz="0" w:space="0" w:color="auto"/>
              </w:divBdr>
              <w:divsChild>
                <w:div w:id="935747189">
                  <w:marLeft w:val="0"/>
                  <w:marRight w:val="0"/>
                  <w:marTop w:val="0"/>
                  <w:marBottom w:val="0"/>
                  <w:divBdr>
                    <w:top w:val="none" w:sz="0" w:space="0" w:color="auto"/>
                    <w:left w:val="none" w:sz="0" w:space="0" w:color="auto"/>
                    <w:bottom w:val="none" w:sz="0" w:space="0" w:color="auto"/>
                    <w:right w:val="none" w:sz="0" w:space="0" w:color="auto"/>
                  </w:divBdr>
                  <w:divsChild>
                    <w:div w:id="1996642412">
                      <w:marLeft w:val="0"/>
                      <w:marRight w:val="0"/>
                      <w:marTop w:val="0"/>
                      <w:marBottom w:val="0"/>
                      <w:divBdr>
                        <w:top w:val="none" w:sz="0" w:space="0" w:color="auto"/>
                        <w:left w:val="none" w:sz="0" w:space="0" w:color="auto"/>
                        <w:bottom w:val="none" w:sz="0" w:space="0" w:color="auto"/>
                        <w:right w:val="none" w:sz="0" w:space="0" w:color="auto"/>
                      </w:divBdr>
                      <w:divsChild>
                        <w:div w:id="564608921">
                          <w:marLeft w:val="0"/>
                          <w:marRight w:val="0"/>
                          <w:marTop w:val="0"/>
                          <w:marBottom w:val="0"/>
                          <w:divBdr>
                            <w:top w:val="none" w:sz="0" w:space="0" w:color="auto"/>
                            <w:left w:val="none" w:sz="0" w:space="0" w:color="auto"/>
                            <w:bottom w:val="none" w:sz="0" w:space="0" w:color="auto"/>
                            <w:right w:val="none" w:sz="0" w:space="0" w:color="auto"/>
                          </w:divBdr>
                          <w:divsChild>
                            <w:div w:id="1789739027">
                              <w:marLeft w:val="0"/>
                              <w:marRight w:val="0"/>
                              <w:marTop w:val="0"/>
                              <w:marBottom w:val="0"/>
                              <w:divBdr>
                                <w:top w:val="none" w:sz="0" w:space="0" w:color="auto"/>
                                <w:left w:val="none" w:sz="0" w:space="0" w:color="auto"/>
                                <w:bottom w:val="none" w:sz="0" w:space="0" w:color="auto"/>
                                <w:right w:val="none" w:sz="0" w:space="0" w:color="auto"/>
                              </w:divBdr>
                              <w:divsChild>
                                <w:div w:id="1518932399">
                                  <w:marLeft w:val="0"/>
                                  <w:marRight w:val="0"/>
                                  <w:marTop w:val="0"/>
                                  <w:marBottom w:val="0"/>
                                  <w:divBdr>
                                    <w:top w:val="none" w:sz="0" w:space="0" w:color="auto"/>
                                    <w:left w:val="none" w:sz="0" w:space="0" w:color="auto"/>
                                    <w:bottom w:val="none" w:sz="0" w:space="0" w:color="auto"/>
                                    <w:right w:val="none" w:sz="0" w:space="0" w:color="auto"/>
                                  </w:divBdr>
                                  <w:divsChild>
                                    <w:div w:id="619801390">
                                      <w:marLeft w:val="0"/>
                                      <w:marRight w:val="0"/>
                                      <w:marTop w:val="0"/>
                                      <w:marBottom w:val="0"/>
                                      <w:divBdr>
                                        <w:top w:val="none" w:sz="0" w:space="0" w:color="auto"/>
                                        <w:left w:val="none" w:sz="0" w:space="0" w:color="auto"/>
                                        <w:bottom w:val="none" w:sz="0" w:space="0" w:color="auto"/>
                                        <w:right w:val="none" w:sz="0" w:space="0" w:color="auto"/>
                                      </w:divBdr>
                                      <w:divsChild>
                                        <w:div w:id="74011188">
                                          <w:marLeft w:val="0"/>
                                          <w:marRight w:val="0"/>
                                          <w:marTop w:val="0"/>
                                          <w:marBottom w:val="0"/>
                                          <w:divBdr>
                                            <w:top w:val="none" w:sz="0" w:space="0" w:color="auto"/>
                                            <w:left w:val="none" w:sz="0" w:space="0" w:color="auto"/>
                                            <w:bottom w:val="none" w:sz="0" w:space="0" w:color="auto"/>
                                            <w:right w:val="none" w:sz="0" w:space="0" w:color="auto"/>
                                          </w:divBdr>
                                          <w:divsChild>
                                            <w:div w:id="2009403513">
                                              <w:marLeft w:val="0"/>
                                              <w:marRight w:val="0"/>
                                              <w:marTop w:val="0"/>
                                              <w:marBottom w:val="0"/>
                                              <w:divBdr>
                                                <w:top w:val="none" w:sz="0" w:space="0" w:color="auto"/>
                                                <w:left w:val="none" w:sz="0" w:space="0" w:color="auto"/>
                                                <w:bottom w:val="none" w:sz="0" w:space="0" w:color="auto"/>
                                                <w:right w:val="none" w:sz="0" w:space="0" w:color="auto"/>
                                              </w:divBdr>
                                              <w:divsChild>
                                                <w:div w:id="1959142018">
                                                  <w:marLeft w:val="0"/>
                                                  <w:marRight w:val="0"/>
                                                  <w:marTop w:val="0"/>
                                                  <w:marBottom w:val="0"/>
                                                  <w:divBdr>
                                                    <w:top w:val="none" w:sz="0" w:space="0" w:color="auto"/>
                                                    <w:left w:val="none" w:sz="0" w:space="0" w:color="auto"/>
                                                    <w:bottom w:val="none" w:sz="0" w:space="0" w:color="auto"/>
                                                    <w:right w:val="none" w:sz="0" w:space="0" w:color="auto"/>
                                                  </w:divBdr>
                                                  <w:divsChild>
                                                    <w:div w:id="1049501097">
                                                      <w:marLeft w:val="0"/>
                                                      <w:marRight w:val="0"/>
                                                      <w:marTop w:val="0"/>
                                                      <w:marBottom w:val="0"/>
                                                      <w:divBdr>
                                                        <w:top w:val="none" w:sz="0" w:space="0" w:color="auto"/>
                                                        <w:left w:val="none" w:sz="0" w:space="0" w:color="auto"/>
                                                        <w:bottom w:val="none" w:sz="0" w:space="0" w:color="auto"/>
                                                        <w:right w:val="none" w:sz="0" w:space="0" w:color="auto"/>
                                                      </w:divBdr>
                                                      <w:divsChild>
                                                        <w:div w:id="619993006">
                                                          <w:marLeft w:val="0"/>
                                                          <w:marRight w:val="0"/>
                                                          <w:marTop w:val="0"/>
                                                          <w:marBottom w:val="0"/>
                                                          <w:divBdr>
                                                            <w:top w:val="none" w:sz="0" w:space="0" w:color="auto"/>
                                                            <w:left w:val="none" w:sz="0" w:space="0" w:color="auto"/>
                                                            <w:bottom w:val="none" w:sz="0" w:space="0" w:color="auto"/>
                                                            <w:right w:val="none" w:sz="0" w:space="0" w:color="auto"/>
                                                          </w:divBdr>
                                                          <w:divsChild>
                                                            <w:div w:id="18433100">
                                                              <w:marLeft w:val="0"/>
                                                              <w:marRight w:val="0"/>
                                                              <w:marTop w:val="0"/>
                                                              <w:marBottom w:val="0"/>
                                                              <w:divBdr>
                                                                <w:top w:val="none" w:sz="0" w:space="0" w:color="auto"/>
                                                                <w:left w:val="none" w:sz="0" w:space="0" w:color="auto"/>
                                                                <w:bottom w:val="none" w:sz="0" w:space="0" w:color="auto"/>
                                                                <w:right w:val="none" w:sz="0" w:space="0" w:color="auto"/>
                                                              </w:divBdr>
                                                              <w:divsChild>
                                                                <w:div w:id="359548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40805382">
      <w:bodyDiv w:val="1"/>
      <w:marLeft w:val="0"/>
      <w:marRight w:val="0"/>
      <w:marTop w:val="0"/>
      <w:marBottom w:val="0"/>
      <w:divBdr>
        <w:top w:val="none" w:sz="0" w:space="0" w:color="auto"/>
        <w:left w:val="none" w:sz="0" w:space="0" w:color="auto"/>
        <w:bottom w:val="none" w:sz="0" w:space="0" w:color="auto"/>
        <w:right w:val="none" w:sz="0" w:space="0" w:color="auto"/>
      </w:divBdr>
    </w:div>
    <w:div w:id="1889685585">
      <w:bodyDiv w:val="1"/>
      <w:marLeft w:val="0"/>
      <w:marRight w:val="0"/>
      <w:marTop w:val="0"/>
      <w:marBottom w:val="0"/>
      <w:divBdr>
        <w:top w:val="none" w:sz="0" w:space="0" w:color="auto"/>
        <w:left w:val="none" w:sz="0" w:space="0" w:color="auto"/>
        <w:bottom w:val="none" w:sz="0" w:space="0" w:color="auto"/>
        <w:right w:val="none" w:sz="0" w:space="0" w:color="auto"/>
      </w:divBdr>
      <w:divsChild>
        <w:div w:id="1831367307">
          <w:marLeft w:val="0"/>
          <w:marRight w:val="0"/>
          <w:marTop w:val="0"/>
          <w:marBottom w:val="0"/>
          <w:divBdr>
            <w:top w:val="none" w:sz="0" w:space="0" w:color="auto"/>
            <w:left w:val="none" w:sz="0" w:space="0" w:color="auto"/>
            <w:bottom w:val="none" w:sz="0" w:space="0" w:color="auto"/>
            <w:right w:val="none" w:sz="0" w:space="0" w:color="auto"/>
          </w:divBdr>
          <w:divsChild>
            <w:div w:id="714961464">
              <w:marLeft w:val="0"/>
              <w:marRight w:val="0"/>
              <w:marTop w:val="150"/>
              <w:marBottom w:val="0"/>
              <w:divBdr>
                <w:top w:val="none" w:sz="0" w:space="0" w:color="auto"/>
                <w:left w:val="none" w:sz="0" w:space="0" w:color="auto"/>
                <w:bottom w:val="none" w:sz="0" w:space="0" w:color="auto"/>
                <w:right w:val="none" w:sz="0" w:space="0" w:color="auto"/>
              </w:divBdr>
              <w:divsChild>
                <w:div w:id="943657636">
                  <w:marLeft w:val="0"/>
                  <w:marRight w:val="0"/>
                  <w:marTop w:val="0"/>
                  <w:marBottom w:val="0"/>
                  <w:divBdr>
                    <w:top w:val="none" w:sz="0" w:space="0" w:color="auto"/>
                    <w:left w:val="none" w:sz="0" w:space="0" w:color="auto"/>
                    <w:bottom w:val="none" w:sz="0" w:space="0" w:color="auto"/>
                    <w:right w:val="none" w:sz="0" w:space="0" w:color="auto"/>
                  </w:divBdr>
                  <w:divsChild>
                    <w:div w:id="1890918180">
                      <w:marLeft w:val="0"/>
                      <w:marRight w:val="0"/>
                      <w:marTop w:val="0"/>
                      <w:marBottom w:val="0"/>
                      <w:divBdr>
                        <w:top w:val="none" w:sz="0" w:space="0" w:color="auto"/>
                        <w:left w:val="none" w:sz="0" w:space="0" w:color="auto"/>
                        <w:bottom w:val="none" w:sz="0" w:space="0" w:color="auto"/>
                        <w:right w:val="none" w:sz="0" w:space="0" w:color="auto"/>
                      </w:divBdr>
                      <w:divsChild>
                        <w:div w:id="1218856728">
                          <w:marLeft w:val="0"/>
                          <w:marRight w:val="0"/>
                          <w:marTop w:val="0"/>
                          <w:marBottom w:val="0"/>
                          <w:divBdr>
                            <w:top w:val="none" w:sz="0" w:space="0" w:color="auto"/>
                            <w:left w:val="none" w:sz="0" w:space="0" w:color="auto"/>
                            <w:bottom w:val="none" w:sz="0" w:space="0" w:color="auto"/>
                            <w:right w:val="none" w:sz="0" w:space="0" w:color="auto"/>
                          </w:divBdr>
                          <w:divsChild>
                            <w:div w:id="1601176922">
                              <w:marLeft w:val="0"/>
                              <w:marRight w:val="0"/>
                              <w:marTop w:val="0"/>
                              <w:marBottom w:val="0"/>
                              <w:divBdr>
                                <w:top w:val="none" w:sz="0" w:space="0" w:color="auto"/>
                                <w:left w:val="none" w:sz="0" w:space="0" w:color="auto"/>
                                <w:bottom w:val="none" w:sz="0" w:space="0" w:color="auto"/>
                                <w:right w:val="none" w:sz="0" w:space="0" w:color="auto"/>
                              </w:divBdr>
                              <w:divsChild>
                                <w:div w:id="919873741">
                                  <w:marLeft w:val="0"/>
                                  <w:marRight w:val="0"/>
                                  <w:marTop w:val="0"/>
                                  <w:marBottom w:val="0"/>
                                  <w:divBdr>
                                    <w:top w:val="none" w:sz="0" w:space="0" w:color="auto"/>
                                    <w:left w:val="none" w:sz="0" w:space="0" w:color="auto"/>
                                    <w:bottom w:val="none" w:sz="0" w:space="0" w:color="auto"/>
                                    <w:right w:val="none" w:sz="0" w:space="0" w:color="auto"/>
                                  </w:divBdr>
                                  <w:divsChild>
                                    <w:div w:id="1967617450">
                                      <w:marLeft w:val="0"/>
                                      <w:marRight w:val="0"/>
                                      <w:marTop w:val="0"/>
                                      <w:marBottom w:val="0"/>
                                      <w:divBdr>
                                        <w:top w:val="none" w:sz="0" w:space="0" w:color="auto"/>
                                        <w:left w:val="none" w:sz="0" w:space="0" w:color="auto"/>
                                        <w:bottom w:val="none" w:sz="0" w:space="0" w:color="auto"/>
                                        <w:right w:val="none" w:sz="0" w:space="0" w:color="auto"/>
                                      </w:divBdr>
                                      <w:divsChild>
                                        <w:div w:id="480850070">
                                          <w:marLeft w:val="0"/>
                                          <w:marRight w:val="0"/>
                                          <w:marTop w:val="0"/>
                                          <w:marBottom w:val="0"/>
                                          <w:divBdr>
                                            <w:top w:val="none" w:sz="0" w:space="0" w:color="auto"/>
                                            <w:left w:val="none" w:sz="0" w:space="0" w:color="auto"/>
                                            <w:bottom w:val="none" w:sz="0" w:space="0" w:color="auto"/>
                                            <w:right w:val="none" w:sz="0" w:space="0" w:color="auto"/>
                                          </w:divBdr>
                                          <w:divsChild>
                                            <w:div w:id="515655035">
                                              <w:marLeft w:val="0"/>
                                              <w:marRight w:val="0"/>
                                              <w:marTop w:val="0"/>
                                              <w:marBottom w:val="0"/>
                                              <w:divBdr>
                                                <w:top w:val="none" w:sz="0" w:space="0" w:color="auto"/>
                                                <w:left w:val="none" w:sz="0" w:space="0" w:color="auto"/>
                                                <w:bottom w:val="none" w:sz="0" w:space="0" w:color="auto"/>
                                                <w:right w:val="none" w:sz="0" w:space="0" w:color="auto"/>
                                              </w:divBdr>
                                              <w:divsChild>
                                                <w:div w:id="1891725734">
                                                  <w:marLeft w:val="0"/>
                                                  <w:marRight w:val="0"/>
                                                  <w:marTop w:val="0"/>
                                                  <w:marBottom w:val="0"/>
                                                  <w:divBdr>
                                                    <w:top w:val="none" w:sz="0" w:space="0" w:color="auto"/>
                                                    <w:left w:val="none" w:sz="0" w:space="0" w:color="auto"/>
                                                    <w:bottom w:val="none" w:sz="0" w:space="0" w:color="auto"/>
                                                    <w:right w:val="none" w:sz="0" w:space="0" w:color="auto"/>
                                                  </w:divBdr>
                                                  <w:divsChild>
                                                    <w:div w:id="852886578">
                                                      <w:marLeft w:val="0"/>
                                                      <w:marRight w:val="0"/>
                                                      <w:marTop w:val="0"/>
                                                      <w:marBottom w:val="0"/>
                                                      <w:divBdr>
                                                        <w:top w:val="none" w:sz="0" w:space="0" w:color="auto"/>
                                                        <w:left w:val="none" w:sz="0" w:space="0" w:color="auto"/>
                                                        <w:bottom w:val="none" w:sz="0" w:space="0" w:color="auto"/>
                                                        <w:right w:val="none" w:sz="0" w:space="0" w:color="auto"/>
                                                      </w:divBdr>
                                                      <w:divsChild>
                                                        <w:div w:id="1888570118">
                                                          <w:marLeft w:val="0"/>
                                                          <w:marRight w:val="0"/>
                                                          <w:marTop w:val="0"/>
                                                          <w:marBottom w:val="0"/>
                                                          <w:divBdr>
                                                            <w:top w:val="none" w:sz="0" w:space="0" w:color="auto"/>
                                                            <w:left w:val="none" w:sz="0" w:space="0" w:color="auto"/>
                                                            <w:bottom w:val="none" w:sz="0" w:space="0" w:color="auto"/>
                                                            <w:right w:val="none" w:sz="0" w:space="0" w:color="auto"/>
                                                          </w:divBdr>
                                                          <w:divsChild>
                                                            <w:div w:id="201674186">
                                                              <w:marLeft w:val="0"/>
                                                              <w:marRight w:val="0"/>
                                                              <w:marTop w:val="0"/>
                                                              <w:marBottom w:val="0"/>
                                                              <w:divBdr>
                                                                <w:top w:val="none" w:sz="0" w:space="0" w:color="auto"/>
                                                                <w:left w:val="none" w:sz="0" w:space="0" w:color="auto"/>
                                                                <w:bottom w:val="none" w:sz="0" w:space="0" w:color="auto"/>
                                                                <w:right w:val="none" w:sz="0" w:space="0" w:color="auto"/>
                                                              </w:divBdr>
                                                              <w:divsChild>
                                                                <w:div w:id="493566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91109842">
      <w:bodyDiv w:val="1"/>
      <w:marLeft w:val="0"/>
      <w:marRight w:val="0"/>
      <w:marTop w:val="0"/>
      <w:marBottom w:val="0"/>
      <w:divBdr>
        <w:top w:val="none" w:sz="0" w:space="0" w:color="auto"/>
        <w:left w:val="none" w:sz="0" w:space="0" w:color="auto"/>
        <w:bottom w:val="none" w:sz="0" w:space="0" w:color="auto"/>
        <w:right w:val="none" w:sz="0" w:space="0" w:color="auto"/>
      </w:divBdr>
      <w:divsChild>
        <w:div w:id="2073964257">
          <w:marLeft w:val="0"/>
          <w:marRight w:val="0"/>
          <w:marTop w:val="0"/>
          <w:marBottom w:val="0"/>
          <w:divBdr>
            <w:top w:val="none" w:sz="0" w:space="0" w:color="auto"/>
            <w:left w:val="none" w:sz="0" w:space="0" w:color="auto"/>
            <w:bottom w:val="none" w:sz="0" w:space="0" w:color="auto"/>
            <w:right w:val="none" w:sz="0" w:space="0" w:color="auto"/>
          </w:divBdr>
          <w:divsChild>
            <w:div w:id="1703937558">
              <w:marLeft w:val="0"/>
              <w:marRight w:val="0"/>
              <w:marTop w:val="0"/>
              <w:marBottom w:val="0"/>
              <w:divBdr>
                <w:top w:val="none" w:sz="0" w:space="0" w:color="auto"/>
                <w:left w:val="none" w:sz="0" w:space="0" w:color="auto"/>
                <w:bottom w:val="none" w:sz="0" w:space="0" w:color="auto"/>
                <w:right w:val="none" w:sz="0" w:space="0" w:color="auto"/>
              </w:divBdr>
              <w:divsChild>
                <w:div w:id="1958675909">
                  <w:marLeft w:val="0"/>
                  <w:marRight w:val="0"/>
                  <w:marTop w:val="0"/>
                  <w:marBottom w:val="0"/>
                  <w:divBdr>
                    <w:top w:val="none" w:sz="0" w:space="0" w:color="auto"/>
                    <w:left w:val="none" w:sz="0" w:space="0" w:color="auto"/>
                    <w:bottom w:val="none" w:sz="0" w:space="0" w:color="auto"/>
                    <w:right w:val="none" w:sz="0" w:space="0" w:color="auto"/>
                  </w:divBdr>
                  <w:divsChild>
                    <w:div w:id="1542665993">
                      <w:marLeft w:val="0"/>
                      <w:marRight w:val="0"/>
                      <w:marTop w:val="0"/>
                      <w:marBottom w:val="0"/>
                      <w:divBdr>
                        <w:top w:val="none" w:sz="0" w:space="0" w:color="auto"/>
                        <w:left w:val="none" w:sz="0" w:space="0" w:color="auto"/>
                        <w:bottom w:val="none" w:sz="0" w:space="0" w:color="auto"/>
                        <w:right w:val="none" w:sz="0" w:space="0" w:color="auto"/>
                      </w:divBdr>
                      <w:divsChild>
                        <w:div w:id="1295527995">
                          <w:marLeft w:val="0"/>
                          <w:marRight w:val="0"/>
                          <w:marTop w:val="0"/>
                          <w:marBottom w:val="0"/>
                          <w:divBdr>
                            <w:top w:val="none" w:sz="0" w:space="0" w:color="auto"/>
                            <w:left w:val="none" w:sz="0" w:space="0" w:color="auto"/>
                            <w:bottom w:val="none" w:sz="0" w:space="0" w:color="auto"/>
                            <w:right w:val="none" w:sz="0" w:space="0" w:color="auto"/>
                          </w:divBdr>
                          <w:divsChild>
                            <w:div w:id="1358773851">
                              <w:marLeft w:val="0"/>
                              <w:marRight w:val="0"/>
                              <w:marTop w:val="240"/>
                              <w:marBottom w:val="0"/>
                              <w:divBdr>
                                <w:top w:val="none" w:sz="0" w:space="0" w:color="auto"/>
                                <w:left w:val="none" w:sz="0" w:space="0" w:color="auto"/>
                                <w:bottom w:val="none" w:sz="0" w:space="0" w:color="auto"/>
                                <w:right w:val="none" w:sz="0" w:space="0" w:color="auto"/>
                              </w:divBdr>
                              <w:divsChild>
                                <w:div w:id="994919291">
                                  <w:marLeft w:val="0"/>
                                  <w:marRight w:val="0"/>
                                  <w:marTop w:val="0"/>
                                  <w:marBottom w:val="480"/>
                                  <w:divBdr>
                                    <w:top w:val="none" w:sz="0" w:space="0" w:color="auto"/>
                                    <w:left w:val="none" w:sz="0" w:space="0" w:color="auto"/>
                                    <w:bottom w:val="none" w:sz="0" w:space="0" w:color="auto"/>
                                    <w:right w:val="none" w:sz="0" w:space="0" w:color="auto"/>
                                  </w:divBdr>
                                  <w:divsChild>
                                    <w:div w:id="215506478">
                                      <w:marLeft w:val="0"/>
                                      <w:marRight w:val="0"/>
                                      <w:marTop w:val="0"/>
                                      <w:marBottom w:val="0"/>
                                      <w:divBdr>
                                        <w:top w:val="none" w:sz="0" w:space="0" w:color="auto"/>
                                        <w:left w:val="none" w:sz="0" w:space="0" w:color="auto"/>
                                        <w:bottom w:val="none" w:sz="0" w:space="0" w:color="auto"/>
                                        <w:right w:val="none" w:sz="0" w:space="0" w:color="auto"/>
                                      </w:divBdr>
                                      <w:divsChild>
                                        <w:div w:id="1885363961">
                                          <w:marLeft w:val="0"/>
                                          <w:marRight w:val="0"/>
                                          <w:marTop w:val="0"/>
                                          <w:marBottom w:val="0"/>
                                          <w:divBdr>
                                            <w:top w:val="none" w:sz="0" w:space="0" w:color="auto"/>
                                            <w:left w:val="none" w:sz="0" w:space="0" w:color="auto"/>
                                            <w:bottom w:val="none" w:sz="0" w:space="0" w:color="auto"/>
                                            <w:right w:val="none" w:sz="0" w:space="0" w:color="auto"/>
                                          </w:divBdr>
                                          <w:divsChild>
                                            <w:div w:id="575283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91457733">
      <w:bodyDiv w:val="1"/>
      <w:marLeft w:val="0"/>
      <w:marRight w:val="0"/>
      <w:marTop w:val="0"/>
      <w:marBottom w:val="0"/>
      <w:divBdr>
        <w:top w:val="none" w:sz="0" w:space="0" w:color="auto"/>
        <w:left w:val="none" w:sz="0" w:space="0" w:color="auto"/>
        <w:bottom w:val="none" w:sz="0" w:space="0" w:color="auto"/>
        <w:right w:val="none" w:sz="0" w:space="0" w:color="auto"/>
      </w:divBdr>
      <w:divsChild>
        <w:div w:id="1492336123">
          <w:marLeft w:val="0"/>
          <w:marRight w:val="0"/>
          <w:marTop w:val="0"/>
          <w:marBottom w:val="0"/>
          <w:divBdr>
            <w:top w:val="none" w:sz="0" w:space="0" w:color="auto"/>
            <w:left w:val="none" w:sz="0" w:space="0" w:color="auto"/>
            <w:bottom w:val="none" w:sz="0" w:space="0" w:color="auto"/>
            <w:right w:val="none" w:sz="0" w:space="0" w:color="auto"/>
          </w:divBdr>
          <w:divsChild>
            <w:div w:id="1549029344">
              <w:marLeft w:val="0"/>
              <w:marRight w:val="0"/>
              <w:marTop w:val="150"/>
              <w:marBottom w:val="0"/>
              <w:divBdr>
                <w:top w:val="none" w:sz="0" w:space="0" w:color="auto"/>
                <w:left w:val="none" w:sz="0" w:space="0" w:color="auto"/>
                <w:bottom w:val="none" w:sz="0" w:space="0" w:color="auto"/>
                <w:right w:val="none" w:sz="0" w:space="0" w:color="auto"/>
              </w:divBdr>
              <w:divsChild>
                <w:div w:id="1829393933">
                  <w:marLeft w:val="0"/>
                  <w:marRight w:val="0"/>
                  <w:marTop w:val="0"/>
                  <w:marBottom w:val="0"/>
                  <w:divBdr>
                    <w:top w:val="none" w:sz="0" w:space="0" w:color="auto"/>
                    <w:left w:val="none" w:sz="0" w:space="0" w:color="auto"/>
                    <w:bottom w:val="none" w:sz="0" w:space="0" w:color="auto"/>
                    <w:right w:val="none" w:sz="0" w:space="0" w:color="auto"/>
                  </w:divBdr>
                  <w:divsChild>
                    <w:div w:id="1460107095">
                      <w:marLeft w:val="0"/>
                      <w:marRight w:val="0"/>
                      <w:marTop w:val="0"/>
                      <w:marBottom w:val="0"/>
                      <w:divBdr>
                        <w:top w:val="none" w:sz="0" w:space="0" w:color="auto"/>
                        <w:left w:val="none" w:sz="0" w:space="0" w:color="auto"/>
                        <w:bottom w:val="none" w:sz="0" w:space="0" w:color="auto"/>
                        <w:right w:val="none" w:sz="0" w:space="0" w:color="auto"/>
                      </w:divBdr>
                      <w:divsChild>
                        <w:div w:id="226184553">
                          <w:marLeft w:val="0"/>
                          <w:marRight w:val="0"/>
                          <w:marTop w:val="0"/>
                          <w:marBottom w:val="0"/>
                          <w:divBdr>
                            <w:top w:val="none" w:sz="0" w:space="0" w:color="auto"/>
                            <w:left w:val="none" w:sz="0" w:space="0" w:color="auto"/>
                            <w:bottom w:val="none" w:sz="0" w:space="0" w:color="auto"/>
                            <w:right w:val="none" w:sz="0" w:space="0" w:color="auto"/>
                          </w:divBdr>
                          <w:divsChild>
                            <w:div w:id="1888879273">
                              <w:marLeft w:val="0"/>
                              <w:marRight w:val="0"/>
                              <w:marTop w:val="0"/>
                              <w:marBottom w:val="0"/>
                              <w:divBdr>
                                <w:top w:val="none" w:sz="0" w:space="0" w:color="auto"/>
                                <w:left w:val="none" w:sz="0" w:space="0" w:color="auto"/>
                                <w:bottom w:val="none" w:sz="0" w:space="0" w:color="auto"/>
                                <w:right w:val="none" w:sz="0" w:space="0" w:color="auto"/>
                              </w:divBdr>
                              <w:divsChild>
                                <w:div w:id="1270624746">
                                  <w:marLeft w:val="0"/>
                                  <w:marRight w:val="0"/>
                                  <w:marTop w:val="0"/>
                                  <w:marBottom w:val="0"/>
                                  <w:divBdr>
                                    <w:top w:val="none" w:sz="0" w:space="0" w:color="auto"/>
                                    <w:left w:val="none" w:sz="0" w:space="0" w:color="auto"/>
                                    <w:bottom w:val="none" w:sz="0" w:space="0" w:color="auto"/>
                                    <w:right w:val="none" w:sz="0" w:space="0" w:color="auto"/>
                                  </w:divBdr>
                                  <w:divsChild>
                                    <w:div w:id="1919173642">
                                      <w:marLeft w:val="0"/>
                                      <w:marRight w:val="0"/>
                                      <w:marTop w:val="0"/>
                                      <w:marBottom w:val="0"/>
                                      <w:divBdr>
                                        <w:top w:val="none" w:sz="0" w:space="0" w:color="auto"/>
                                        <w:left w:val="none" w:sz="0" w:space="0" w:color="auto"/>
                                        <w:bottom w:val="none" w:sz="0" w:space="0" w:color="auto"/>
                                        <w:right w:val="none" w:sz="0" w:space="0" w:color="auto"/>
                                      </w:divBdr>
                                      <w:divsChild>
                                        <w:div w:id="262804357">
                                          <w:marLeft w:val="0"/>
                                          <w:marRight w:val="0"/>
                                          <w:marTop w:val="0"/>
                                          <w:marBottom w:val="0"/>
                                          <w:divBdr>
                                            <w:top w:val="none" w:sz="0" w:space="0" w:color="auto"/>
                                            <w:left w:val="none" w:sz="0" w:space="0" w:color="auto"/>
                                            <w:bottom w:val="none" w:sz="0" w:space="0" w:color="auto"/>
                                            <w:right w:val="none" w:sz="0" w:space="0" w:color="auto"/>
                                          </w:divBdr>
                                          <w:divsChild>
                                            <w:div w:id="125392228">
                                              <w:marLeft w:val="0"/>
                                              <w:marRight w:val="0"/>
                                              <w:marTop w:val="0"/>
                                              <w:marBottom w:val="0"/>
                                              <w:divBdr>
                                                <w:top w:val="none" w:sz="0" w:space="0" w:color="auto"/>
                                                <w:left w:val="none" w:sz="0" w:space="0" w:color="auto"/>
                                                <w:bottom w:val="none" w:sz="0" w:space="0" w:color="auto"/>
                                                <w:right w:val="none" w:sz="0" w:space="0" w:color="auto"/>
                                              </w:divBdr>
                                              <w:divsChild>
                                                <w:div w:id="625241012">
                                                  <w:marLeft w:val="0"/>
                                                  <w:marRight w:val="0"/>
                                                  <w:marTop w:val="0"/>
                                                  <w:marBottom w:val="0"/>
                                                  <w:divBdr>
                                                    <w:top w:val="none" w:sz="0" w:space="0" w:color="auto"/>
                                                    <w:left w:val="none" w:sz="0" w:space="0" w:color="auto"/>
                                                    <w:bottom w:val="none" w:sz="0" w:space="0" w:color="auto"/>
                                                    <w:right w:val="none" w:sz="0" w:space="0" w:color="auto"/>
                                                  </w:divBdr>
                                                  <w:divsChild>
                                                    <w:div w:id="1519855866">
                                                      <w:marLeft w:val="0"/>
                                                      <w:marRight w:val="0"/>
                                                      <w:marTop w:val="0"/>
                                                      <w:marBottom w:val="0"/>
                                                      <w:divBdr>
                                                        <w:top w:val="none" w:sz="0" w:space="0" w:color="auto"/>
                                                        <w:left w:val="none" w:sz="0" w:space="0" w:color="auto"/>
                                                        <w:bottom w:val="none" w:sz="0" w:space="0" w:color="auto"/>
                                                        <w:right w:val="none" w:sz="0" w:space="0" w:color="auto"/>
                                                      </w:divBdr>
                                                      <w:divsChild>
                                                        <w:div w:id="1147285079">
                                                          <w:marLeft w:val="0"/>
                                                          <w:marRight w:val="0"/>
                                                          <w:marTop w:val="0"/>
                                                          <w:marBottom w:val="0"/>
                                                          <w:divBdr>
                                                            <w:top w:val="none" w:sz="0" w:space="0" w:color="auto"/>
                                                            <w:left w:val="none" w:sz="0" w:space="0" w:color="auto"/>
                                                            <w:bottom w:val="none" w:sz="0" w:space="0" w:color="auto"/>
                                                            <w:right w:val="none" w:sz="0" w:space="0" w:color="auto"/>
                                                          </w:divBdr>
                                                          <w:divsChild>
                                                            <w:div w:id="143013470">
                                                              <w:marLeft w:val="0"/>
                                                              <w:marRight w:val="0"/>
                                                              <w:marTop w:val="0"/>
                                                              <w:marBottom w:val="0"/>
                                                              <w:divBdr>
                                                                <w:top w:val="none" w:sz="0" w:space="0" w:color="auto"/>
                                                                <w:left w:val="none" w:sz="0" w:space="0" w:color="auto"/>
                                                                <w:bottom w:val="none" w:sz="0" w:space="0" w:color="auto"/>
                                                                <w:right w:val="none" w:sz="0" w:space="0" w:color="auto"/>
                                                              </w:divBdr>
                                                              <w:divsChild>
                                                                <w:div w:id="1998724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925526743">
      <w:bodyDiv w:val="1"/>
      <w:marLeft w:val="0"/>
      <w:marRight w:val="0"/>
      <w:marTop w:val="0"/>
      <w:marBottom w:val="0"/>
      <w:divBdr>
        <w:top w:val="none" w:sz="0" w:space="0" w:color="auto"/>
        <w:left w:val="none" w:sz="0" w:space="0" w:color="auto"/>
        <w:bottom w:val="none" w:sz="0" w:space="0" w:color="auto"/>
        <w:right w:val="none" w:sz="0" w:space="0" w:color="auto"/>
      </w:divBdr>
      <w:divsChild>
        <w:div w:id="917055917">
          <w:marLeft w:val="0"/>
          <w:marRight w:val="0"/>
          <w:marTop w:val="0"/>
          <w:marBottom w:val="0"/>
          <w:divBdr>
            <w:top w:val="none" w:sz="0" w:space="0" w:color="auto"/>
            <w:left w:val="none" w:sz="0" w:space="0" w:color="auto"/>
            <w:bottom w:val="none" w:sz="0" w:space="0" w:color="auto"/>
            <w:right w:val="none" w:sz="0" w:space="0" w:color="auto"/>
          </w:divBdr>
          <w:divsChild>
            <w:div w:id="1976642731">
              <w:marLeft w:val="0"/>
              <w:marRight w:val="0"/>
              <w:marTop w:val="150"/>
              <w:marBottom w:val="0"/>
              <w:divBdr>
                <w:top w:val="none" w:sz="0" w:space="0" w:color="auto"/>
                <w:left w:val="none" w:sz="0" w:space="0" w:color="auto"/>
                <w:bottom w:val="none" w:sz="0" w:space="0" w:color="auto"/>
                <w:right w:val="none" w:sz="0" w:space="0" w:color="auto"/>
              </w:divBdr>
              <w:divsChild>
                <w:div w:id="2061900248">
                  <w:marLeft w:val="0"/>
                  <w:marRight w:val="0"/>
                  <w:marTop w:val="0"/>
                  <w:marBottom w:val="0"/>
                  <w:divBdr>
                    <w:top w:val="none" w:sz="0" w:space="0" w:color="auto"/>
                    <w:left w:val="none" w:sz="0" w:space="0" w:color="auto"/>
                    <w:bottom w:val="none" w:sz="0" w:space="0" w:color="auto"/>
                    <w:right w:val="none" w:sz="0" w:space="0" w:color="auto"/>
                  </w:divBdr>
                  <w:divsChild>
                    <w:div w:id="715853244">
                      <w:marLeft w:val="0"/>
                      <w:marRight w:val="0"/>
                      <w:marTop w:val="0"/>
                      <w:marBottom w:val="0"/>
                      <w:divBdr>
                        <w:top w:val="none" w:sz="0" w:space="0" w:color="auto"/>
                        <w:left w:val="none" w:sz="0" w:space="0" w:color="auto"/>
                        <w:bottom w:val="none" w:sz="0" w:space="0" w:color="auto"/>
                        <w:right w:val="none" w:sz="0" w:space="0" w:color="auto"/>
                      </w:divBdr>
                      <w:divsChild>
                        <w:div w:id="752093045">
                          <w:marLeft w:val="0"/>
                          <w:marRight w:val="0"/>
                          <w:marTop w:val="0"/>
                          <w:marBottom w:val="0"/>
                          <w:divBdr>
                            <w:top w:val="none" w:sz="0" w:space="0" w:color="auto"/>
                            <w:left w:val="none" w:sz="0" w:space="0" w:color="auto"/>
                            <w:bottom w:val="none" w:sz="0" w:space="0" w:color="auto"/>
                            <w:right w:val="none" w:sz="0" w:space="0" w:color="auto"/>
                          </w:divBdr>
                          <w:divsChild>
                            <w:div w:id="601453844">
                              <w:marLeft w:val="0"/>
                              <w:marRight w:val="0"/>
                              <w:marTop w:val="0"/>
                              <w:marBottom w:val="0"/>
                              <w:divBdr>
                                <w:top w:val="none" w:sz="0" w:space="0" w:color="auto"/>
                                <w:left w:val="none" w:sz="0" w:space="0" w:color="auto"/>
                                <w:bottom w:val="none" w:sz="0" w:space="0" w:color="auto"/>
                                <w:right w:val="none" w:sz="0" w:space="0" w:color="auto"/>
                              </w:divBdr>
                              <w:divsChild>
                                <w:div w:id="1858301867">
                                  <w:marLeft w:val="0"/>
                                  <w:marRight w:val="0"/>
                                  <w:marTop w:val="0"/>
                                  <w:marBottom w:val="0"/>
                                  <w:divBdr>
                                    <w:top w:val="none" w:sz="0" w:space="0" w:color="auto"/>
                                    <w:left w:val="none" w:sz="0" w:space="0" w:color="auto"/>
                                    <w:bottom w:val="none" w:sz="0" w:space="0" w:color="auto"/>
                                    <w:right w:val="none" w:sz="0" w:space="0" w:color="auto"/>
                                  </w:divBdr>
                                  <w:divsChild>
                                    <w:div w:id="1643657036">
                                      <w:marLeft w:val="0"/>
                                      <w:marRight w:val="0"/>
                                      <w:marTop w:val="0"/>
                                      <w:marBottom w:val="0"/>
                                      <w:divBdr>
                                        <w:top w:val="none" w:sz="0" w:space="0" w:color="auto"/>
                                        <w:left w:val="none" w:sz="0" w:space="0" w:color="auto"/>
                                        <w:bottom w:val="none" w:sz="0" w:space="0" w:color="auto"/>
                                        <w:right w:val="none" w:sz="0" w:space="0" w:color="auto"/>
                                      </w:divBdr>
                                      <w:divsChild>
                                        <w:div w:id="707099349">
                                          <w:marLeft w:val="0"/>
                                          <w:marRight w:val="0"/>
                                          <w:marTop w:val="0"/>
                                          <w:marBottom w:val="0"/>
                                          <w:divBdr>
                                            <w:top w:val="none" w:sz="0" w:space="0" w:color="auto"/>
                                            <w:left w:val="none" w:sz="0" w:space="0" w:color="auto"/>
                                            <w:bottom w:val="none" w:sz="0" w:space="0" w:color="auto"/>
                                            <w:right w:val="none" w:sz="0" w:space="0" w:color="auto"/>
                                          </w:divBdr>
                                          <w:divsChild>
                                            <w:div w:id="1184661307">
                                              <w:marLeft w:val="0"/>
                                              <w:marRight w:val="0"/>
                                              <w:marTop w:val="0"/>
                                              <w:marBottom w:val="0"/>
                                              <w:divBdr>
                                                <w:top w:val="none" w:sz="0" w:space="0" w:color="auto"/>
                                                <w:left w:val="none" w:sz="0" w:space="0" w:color="auto"/>
                                                <w:bottom w:val="none" w:sz="0" w:space="0" w:color="auto"/>
                                                <w:right w:val="none" w:sz="0" w:space="0" w:color="auto"/>
                                              </w:divBdr>
                                              <w:divsChild>
                                                <w:div w:id="1441417773">
                                                  <w:marLeft w:val="0"/>
                                                  <w:marRight w:val="0"/>
                                                  <w:marTop w:val="0"/>
                                                  <w:marBottom w:val="0"/>
                                                  <w:divBdr>
                                                    <w:top w:val="none" w:sz="0" w:space="0" w:color="auto"/>
                                                    <w:left w:val="none" w:sz="0" w:space="0" w:color="auto"/>
                                                    <w:bottom w:val="none" w:sz="0" w:space="0" w:color="auto"/>
                                                    <w:right w:val="none" w:sz="0" w:space="0" w:color="auto"/>
                                                  </w:divBdr>
                                                  <w:divsChild>
                                                    <w:div w:id="178205782">
                                                      <w:marLeft w:val="0"/>
                                                      <w:marRight w:val="0"/>
                                                      <w:marTop w:val="0"/>
                                                      <w:marBottom w:val="0"/>
                                                      <w:divBdr>
                                                        <w:top w:val="none" w:sz="0" w:space="0" w:color="auto"/>
                                                        <w:left w:val="none" w:sz="0" w:space="0" w:color="auto"/>
                                                        <w:bottom w:val="none" w:sz="0" w:space="0" w:color="auto"/>
                                                        <w:right w:val="none" w:sz="0" w:space="0" w:color="auto"/>
                                                      </w:divBdr>
                                                      <w:divsChild>
                                                        <w:div w:id="1983003379">
                                                          <w:marLeft w:val="0"/>
                                                          <w:marRight w:val="0"/>
                                                          <w:marTop w:val="0"/>
                                                          <w:marBottom w:val="0"/>
                                                          <w:divBdr>
                                                            <w:top w:val="none" w:sz="0" w:space="0" w:color="auto"/>
                                                            <w:left w:val="none" w:sz="0" w:space="0" w:color="auto"/>
                                                            <w:bottom w:val="none" w:sz="0" w:space="0" w:color="auto"/>
                                                            <w:right w:val="none" w:sz="0" w:space="0" w:color="auto"/>
                                                          </w:divBdr>
                                                          <w:divsChild>
                                                            <w:div w:id="1496416131">
                                                              <w:marLeft w:val="0"/>
                                                              <w:marRight w:val="0"/>
                                                              <w:marTop w:val="0"/>
                                                              <w:marBottom w:val="0"/>
                                                              <w:divBdr>
                                                                <w:top w:val="none" w:sz="0" w:space="0" w:color="auto"/>
                                                                <w:left w:val="none" w:sz="0" w:space="0" w:color="auto"/>
                                                                <w:bottom w:val="none" w:sz="0" w:space="0" w:color="auto"/>
                                                                <w:right w:val="none" w:sz="0" w:space="0" w:color="auto"/>
                                                              </w:divBdr>
                                                              <w:divsChild>
                                                                <w:div w:id="143396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959792688">
      <w:bodyDiv w:val="1"/>
      <w:marLeft w:val="0"/>
      <w:marRight w:val="0"/>
      <w:marTop w:val="0"/>
      <w:marBottom w:val="0"/>
      <w:divBdr>
        <w:top w:val="none" w:sz="0" w:space="0" w:color="auto"/>
        <w:left w:val="none" w:sz="0" w:space="0" w:color="auto"/>
        <w:bottom w:val="none" w:sz="0" w:space="0" w:color="auto"/>
        <w:right w:val="none" w:sz="0" w:space="0" w:color="auto"/>
      </w:divBdr>
    </w:div>
    <w:div w:id="1990590995">
      <w:bodyDiv w:val="1"/>
      <w:marLeft w:val="30"/>
      <w:marRight w:val="30"/>
      <w:marTop w:val="0"/>
      <w:marBottom w:val="0"/>
      <w:divBdr>
        <w:top w:val="none" w:sz="0" w:space="0" w:color="auto"/>
        <w:left w:val="none" w:sz="0" w:space="0" w:color="auto"/>
        <w:bottom w:val="none" w:sz="0" w:space="0" w:color="auto"/>
        <w:right w:val="none" w:sz="0" w:space="0" w:color="auto"/>
      </w:divBdr>
      <w:divsChild>
        <w:div w:id="43218772">
          <w:marLeft w:val="0"/>
          <w:marRight w:val="0"/>
          <w:marTop w:val="0"/>
          <w:marBottom w:val="0"/>
          <w:divBdr>
            <w:top w:val="none" w:sz="0" w:space="0" w:color="auto"/>
            <w:left w:val="none" w:sz="0" w:space="0" w:color="auto"/>
            <w:bottom w:val="none" w:sz="0" w:space="0" w:color="auto"/>
            <w:right w:val="none" w:sz="0" w:space="0" w:color="auto"/>
          </w:divBdr>
          <w:divsChild>
            <w:div w:id="140511356">
              <w:marLeft w:val="0"/>
              <w:marRight w:val="0"/>
              <w:marTop w:val="0"/>
              <w:marBottom w:val="0"/>
              <w:divBdr>
                <w:top w:val="none" w:sz="0" w:space="0" w:color="auto"/>
                <w:left w:val="none" w:sz="0" w:space="0" w:color="auto"/>
                <w:bottom w:val="none" w:sz="0" w:space="0" w:color="auto"/>
                <w:right w:val="none" w:sz="0" w:space="0" w:color="auto"/>
              </w:divBdr>
              <w:divsChild>
                <w:div w:id="1125923020">
                  <w:marLeft w:val="180"/>
                  <w:marRight w:val="0"/>
                  <w:marTop w:val="0"/>
                  <w:marBottom w:val="0"/>
                  <w:divBdr>
                    <w:top w:val="none" w:sz="0" w:space="0" w:color="auto"/>
                    <w:left w:val="none" w:sz="0" w:space="0" w:color="auto"/>
                    <w:bottom w:val="none" w:sz="0" w:space="0" w:color="auto"/>
                    <w:right w:val="none" w:sz="0" w:space="0" w:color="auto"/>
                  </w:divBdr>
                  <w:divsChild>
                    <w:div w:id="297689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4602608">
      <w:bodyDiv w:val="1"/>
      <w:marLeft w:val="0"/>
      <w:marRight w:val="0"/>
      <w:marTop w:val="0"/>
      <w:marBottom w:val="0"/>
      <w:divBdr>
        <w:top w:val="none" w:sz="0" w:space="0" w:color="auto"/>
        <w:left w:val="none" w:sz="0" w:space="0" w:color="auto"/>
        <w:bottom w:val="none" w:sz="0" w:space="0" w:color="auto"/>
        <w:right w:val="none" w:sz="0" w:space="0" w:color="auto"/>
      </w:divBdr>
      <w:divsChild>
        <w:div w:id="1554610421">
          <w:marLeft w:val="0"/>
          <w:marRight w:val="0"/>
          <w:marTop w:val="0"/>
          <w:marBottom w:val="0"/>
          <w:divBdr>
            <w:top w:val="none" w:sz="0" w:space="0" w:color="auto"/>
            <w:left w:val="none" w:sz="0" w:space="0" w:color="auto"/>
            <w:bottom w:val="none" w:sz="0" w:space="0" w:color="auto"/>
            <w:right w:val="none" w:sz="0" w:space="0" w:color="auto"/>
          </w:divBdr>
          <w:divsChild>
            <w:div w:id="770469444">
              <w:marLeft w:val="0"/>
              <w:marRight w:val="0"/>
              <w:marTop w:val="0"/>
              <w:marBottom w:val="0"/>
              <w:divBdr>
                <w:top w:val="none" w:sz="0" w:space="0" w:color="auto"/>
                <w:left w:val="none" w:sz="0" w:space="0" w:color="auto"/>
                <w:bottom w:val="none" w:sz="0" w:space="0" w:color="auto"/>
                <w:right w:val="none" w:sz="0" w:space="0" w:color="auto"/>
              </w:divBdr>
              <w:divsChild>
                <w:div w:id="1181311895">
                  <w:marLeft w:val="3840"/>
                  <w:marRight w:val="0"/>
                  <w:marTop w:val="240"/>
                  <w:marBottom w:val="0"/>
                  <w:divBdr>
                    <w:top w:val="none" w:sz="0" w:space="0" w:color="auto"/>
                    <w:left w:val="none" w:sz="0" w:space="0" w:color="auto"/>
                    <w:bottom w:val="none" w:sz="0" w:space="0" w:color="auto"/>
                    <w:right w:val="none" w:sz="0" w:space="0" w:color="auto"/>
                  </w:divBdr>
                  <w:divsChild>
                    <w:div w:id="767888043">
                      <w:marLeft w:val="0"/>
                      <w:marRight w:val="0"/>
                      <w:marTop w:val="0"/>
                      <w:marBottom w:val="0"/>
                      <w:divBdr>
                        <w:top w:val="none" w:sz="0" w:space="0" w:color="auto"/>
                        <w:left w:val="none" w:sz="0" w:space="0" w:color="auto"/>
                        <w:bottom w:val="none" w:sz="0" w:space="0" w:color="auto"/>
                        <w:right w:val="none" w:sz="0" w:space="0" w:color="auto"/>
                      </w:divBdr>
                      <w:divsChild>
                        <w:div w:id="1010572421">
                          <w:marLeft w:val="0"/>
                          <w:marRight w:val="0"/>
                          <w:marTop w:val="0"/>
                          <w:marBottom w:val="0"/>
                          <w:divBdr>
                            <w:top w:val="none" w:sz="0" w:space="0" w:color="auto"/>
                            <w:left w:val="none" w:sz="0" w:space="0" w:color="auto"/>
                            <w:bottom w:val="none" w:sz="0" w:space="0" w:color="auto"/>
                            <w:right w:val="none" w:sz="0" w:space="0" w:color="auto"/>
                          </w:divBdr>
                          <w:divsChild>
                            <w:div w:id="1997296674">
                              <w:marLeft w:val="0"/>
                              <w:marRight w:val="0"/>
                              <w:marTop w:val="0"/>
                              <w:marBottom w:val="0"/>
                              <w:divBdr>
                                <w:top w:val="none" w:sz="0" w:space="0" w:color="auto"/>
                                <w:left w:val="none" w:sz="0" w:space="0" w:color="auto"/>
                                <w:bottom w:val="none" w:sz="0" w:space="0" w:color="auto"/>
                                <w:right w:val="none" w:sz="0" w:space="0" w:color="auto"/>
                              </w:divBdr>
                              <w:divsChild>
                                <w:div w:id="950629988">
                                  <w:marLeft w:val="0"/>
                                  <w:marRight w:val="0"/>
                                  <w:marTop w:val="0"/>
                                  <w:marBottom w:val="0"/>
                                  <w:divBdr>
                                    <w:top w:val="none" w:sz="0" w:space="0" w:color="auto"/>
                                    <w:left w:val="none" w:sz="0" w:space="0" w:color="auto"/>
                                    <w:bottom w:val="none" w:sz="0" w:space="0" w:color="auto"/>
                                    <w:right w:val="none" w:sz="0" w:space="0" w:color="auto"/>
                                  </w:divBdr>
                                  <w:divsChild>
                                    <w:div w:id="1748846628">
                                      <w:marLeft w:val="0"/>
                                      <w:marRight w:val="0"/>
                                      <w:marTop w:val="0"/>
                                      <w:marBottom w:val="0"/>
                                      <w:divBdr>
                                        <w:top w:val="none" w:sz="0" w:space="0" w:color="auto"/>
                                        <w:left w:val="none" w:sz="0" w:space="0" w:color="auto"/>
                                        <w:bottom w:val="none" w:sz="0" w:space="0" w:color="auto"/>
                                        <w:right w:val="none" w:sz="0" w:space="0" w:color="auto"/>
                                      </w:divBdr>
                                      <w:divsChild>
                                        <w:div w:id="1059597044">
                                          <w:marLeft w:val="0"/>
                                          <w:marRight w:val="0"/>
                                          <w:marTop w:val="0"/>
                                          <w:marBottom w:val="0"/>
                                          <w:divBdr>
                                            <w:top w:val="none" w:sz="0" w:space="0" w:color="auto"/>
                                            <w:left w:val="none" w:sz="0" w:space="0" w:color="auto"/>
                                            <w:bottom w:val="none" w:sz="0" w:space="0" w:color="auto"/>
                                            <w:right w:val="none" w:sz="0" w:space="0" w:color="auto"/>
                                          </w:divBdr>
                                          <w:divsChild>
                                            <w:div w:id="645477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00618639">
      <w:bodyDiv w:val="1"/>
      <w:marLeft w:val="0"/>
      <w:marRight w:val="0"/>
      <w:marTop w:val="0"/>
      <w:marBottom w:val="0"/>
      <w:divBdr>
        <w:top w:val="none" w:sz="0" w:space="0" w:color="auto"/>
        <w:left w:val="none" w:sz="0" w:space="0" w:color="auto"/>
        <w:bottom w:val="none" w:sz="0" w:space="0" w:color="auto"/>
        <w:right w:val="none" w:sz="0" w:space="0" w:color="auto"/>
      </w:divBdr>
    </w:div>
    <w:div w:id="2025279075">
      <w:bodyDiv w:val="1"/>
      <w:marLeft w:val="0"/>
      <w:marRight w:val="0"/>
      <w:marTop w:val="0"/>
      <w:marBottom w:val="0"/>
      <w:divBdr>
        <w:top w:val="none" w:sz="0" w:space="0" w:color="auto"/>
        <w:left w:val="none" w:sz="0" w:space="0" w:color="auto"/>
        <w:bottom w:val="none" w:sz="0" w:space="0" w:color="auto"/>
        <w:right w:val="none" w:sz="0" w:space="0" w:color="auto"/>
      </w:divBdr>
    </w:div>
    <w:div w:id="2057392456">
      <w:bodyDiv w:val="1"/>
      <w:marLeft w:val="0"/>
      <w:marRight w:val="0"/>
      <w:marTop w:val="0"/>
      <w:marBottom w:val="0"/>
      <w:divBdr>
        <w:top w:val="none" w:sz="0" w:space="0" w:color="auto"/>
        <w:left w:val="none" w:sz="0" w:space="0" w:color="auto"/>
        <w:bottom w:val="none" w:sz="0" w:space="0" w:color="auto"/>
        <w:right w:val="none" w:sz="0" w:space="0" w:color="auto"/>
      </w:divBdr>
    </w:div>
    <w:div w:id="2069112643">
      <w:bodyDiv w:val="1"/>
      <w:marLeft w:val="0"/>
      <w:marRight w:val="0"/>
      <w:marTop w:val="0"/>
      <w:marBottom w:val="0"/>
      <w:divBdr>
        <w:top w:val="none" w:sz="0" w:space="0" w:color="auto"/>
        <w:left w:val="none" w:sz="0" w:space="0" w:color="auto"/>
        <w:bottom w:val="none" w:sz="0" w:space="0" w:color="auto"/>
        <w:right w:val="none" w:sz="0" w:space="0" w:color="auto"/>
      </w:divBdr>
    </w:div>
    <w:div w:id="2072537819">
      <w:bodyDiv w:val="1"/>
      <w:marLeft w:val="0"/>
      <w:marRight w:val="0"/>
      <w:marTop w:val="0"/>
      <w:marBottom w:val="0"/>
      <w:divBdr>
        <w:top w:val="none" w:sz="0" w:space="0" w:color="auto"/>
        <w:left w:val="none" w:sz="0" w:space="0" w:color="auto"/>
        <w:bottom w:val="none" w:sz="0" w:space="0" w:color="auto"/>
        <w:right w:val="none" w:sz="0" w:space="0" w:color="auto"/>
      </w:divBdr>
      <w:divsChild>
        <w:div w:id="338240751">
          <w:marLeft w:val="0"/>
          <w:marRight w:val="0"/>
          <w:marTop w:val="0"/>
          <w:marBottom w:val="0"/>
          <w:divBdr>
            <w:top w:val="none" w:sz="0" w:space="0" w:color="auto"/>
            <w:left w:val="none" w:sz="0" w:space="0" w:color="auto"/>
            <w:bottom w:val="none" w:sz="0" w:space="0" w:color="auto"/>
            <w:right w:val="none" w:sz="0" w:space="0" w:color="auto"/>
          </w:divBdr>
          <w:divsChild>
            <w:div w:id="1805922091">
              <w:marLeft w:val="0"/>
              <w:marRight w:val="0"/>
              <w:marTop w:val="0"/>
              <w:marBottom w:val="0"/>
              <w:divBdr>
                <w:top w:val="none" w:sz="0" w:space="0" w:color="auto"/>
                <w:left w:val="none" w:sz="0" w:space="0" w:color="auto"/>
                <w:bottom w:val="none" w:sz="0" w:space="0" w:color="auto"/>
                <w:right w:val="none" w:sz="0" w:space="0" w:color="auto"/>
              </w:divBdr>
              <w:divsChild>
                <w:div w:id="1248535827">
                  <w:marLeft w:val="3840"/>
                  <w:marRight w:val="0"/>
                  <w:marTop w:val="240"/>
                  <w:marBottom w:val="0"/>
                  <w:divBdr>
                    <w:top w:val="none" w:sz="0" w:space="0" w:color="auto"/>
                    <w:left w:val="none" w:sz="0" w:space="0" w:color="auto"/>
                    <w:bottom w:val="none" w:sz="0" w:space="0" w:color="auto"/>
                    <w:right w:val="none" w:sz="0" w:space="0" w:color="auto"/>
                  </w:divBdr>
                  <w:divsChild>
                    <w:div w:id="986321022">
                      <w:marLeft w:val="0"/>
                      <w:marRight w:val="0"/>
                      <w:marTop w:val="0"/>
                      <w:marBottom w:val="0"/>
                      <w:divBdr>
                        <w:top w:val="none" w:sz="0" w:space="0" w:color="auto"/>
                        <w:left w:val="none" w:sz="0" w:space="0" w:color="auto"/>
                        <w:bottom w:val="none" w:sz="0" w:space="0" w:color="auto"/>
                        <w:right w:val="none" w:sz="0" w:space="0" w:color="auto"/>
                      </w:divBdr>
                      <w:divsChild>
                        <w:div w:id="1308977554">
                          <w:marLeft w:val="0"/>
                          <w:marRight w:val="0"/>
                          <w:marTop w:val="0"/>
                          <w:marBottom w:val="0"/>
                          <w:divBdr>
                            <w:top w:val="none" w:sz="0" w:space="0" w:color="auto"/>
                            <w:left w:val="none" w:sz="0" w:space="0" w:color="auto"/>
                            <w:bottom w:val="none" w:sz="0" w:space="0" w:color="auto"/>
                            <w:right w:val="none" w:sz="0" w:space="0" w:color="auto"/>
                          </w:divBdr>
                          <w:divsChild>
                            <w:div w:id="1475370620">
                              <w:marLeft w:val="0"/>
                              <w:marRight w:val="0"/>
                              <w:marTop w:val="0"/>
                              <w:marBottom w:val="0"/>
                              <w:divBdr>
                                <w:top w:val="none" w:sz="0" w:space="0" w:color="auto"/>
                                <w:left w:val="none" w:sz="0" w:space="0" w:color="auto"/>
                                <w:bottom w:val="none" w:sz="0" w:space="0" w:color="auto"/>
                                <w:right w:val="none" w:sz="0" w:space="0" w:color="auto"/>
                              </w:divBdr>
                              <w:divsChild>
                                <w:div w:id="936715475">
                                  <w:marLeft w:val="0"/>
                                  <w:marRight w:val="0"/>
                                  <w:marTop w:val="0"/>
                                  <w:marBottom w:val="0"/>
                                  <w:divBdr>
                                    <w:top w:val="none" w:sz="0" w:space="0" w:color="auto"/>
                                    <w:left w:val="none" w:sz="0" w:space="0" w:color="auto"/>
                                    <w:bottom w:val="none" w:sz="0" w:space="0" w:color="auto"/>
                                    <w:right w:val="none" w:sz="0" w:space="0" w:color="auto"/>
                                  </w:divBdr>
                                  <w:divsChild>
                                    <w:div w:id="972248522">
                                      <w:marLeft w:val="0"/>
                                      <w:marRight w:val="0"/>
                                      <w:marTop w:val="0"/>
                                      <w:marBottom w:val="0"/>
                                      <w:divBdr>
                                        <w:top w:val="none" w:sz="0" w:space="0" w:color="auto"/>
                                        <w:left w:val="none" w:sz="0" w:space="0" w:color="auto"/>
                                        <w:bottom w:val="none" w:sz="0" w:space="0" w:color="auto"/>
                                        <w:right w:val="none" w:sz="0" w:space="0" w:color="auto"/>
                                      </w:divBdr>
                                      <w:divsChild>
                                        <w:div w:id="2140804539">
                                          <w:marLeft w:val="0"/>
                                          <w:marRight w:val="0"/>
                                          <w:marTop w:val="0"/>
                                          <w:marBottom w:val="0"/>
                                          <w:divBdr>
                                            <w:top w:val="none" w:sz="0" w:space="0" w:color="auto"/>
                                            <w:left w:val="none" w:sz="0" w:space="0" w:color="auto"/>
                                            <w:bottom w:val="none" w:sz="0" w:space="0" w:color="auto"/>
                                            <w:right w:val="none" w:sz="0" w:space="0" w:color="auto"/>
                                          </w:divBdr>
                                          <w:divsChild>
                                            <w:div w:id="1293904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79401684">
      <w:bodyDiv w:val="1"/>
      <w:marLeft w:val="0"/>
      <w:marRight w:val="0"/>
      <w:marTop w:val="0"/>
      <w:marBottom w:val="0"/>
      <w:divBdr>
        <w:top w:val="none" w:sz="0" w:space="0" w:color="auto"/>
        <w:left w:val="none" w:sz="0" w:space="0" w:color="auto"/>
        <w:bottom w:val="none" w:sz="0" w:space="0" w:color="auto"/>
        <w:right w:val="none" w:sz="0" w:space="0" w:color="auto"/>
      </w:divBdr>
    </w:div>
    <w:div w:id="2083868804">
      <w:bodyDiv w:val="1"/>
      <w:marLeft w:val="0"/>
      <w:marRight w:val="0"/>
      <w:marTop w:val="0"/>
      <w:marBottom w:val="0"/>
      <w:divBdr>
        <w:top w:val="none" w:sz="0" w:space="0" w:color="auto"/>
        <w:left w:val="none" w:sz="0" w:space="0" w:color="auto"/>
        <w:bottom w:val="none" w:sz="0" w:space="0" w:color="auto"/>
        <w:right w:val="none" w:sz="0" w:space="0" w:color="auto"/>
      </w:divBdr>
    </w:div>
    <w:div w:id="2087192112">
      <w:bodyDiv w:val="1"/>
      <w:marLeft w:val="0"/>
      <w:marRight w:val="0"/>
      <w:marTop w:val="0"/>
      <w:marBottom w:val="0"/>
      <w:divBdr>
        <w:top w:val="none" w:sz="0" w:space="0" w:color="auto"/>
        <w:left w:val="none" w:sz="0" w:space="0" w:color="auto"/>
        <w:bottom w:val="none" w:sz="0" w:space="0" w:color="auto"/>
        <w:right w:val="none" w:sz="0" w:space="0" w:color="auto"/>
      </w:divBdr>
    </w:div>
    <w:div w:id="2115517357">
      <w:bodyDiv w:val="1"/>
      <w:marLeft w:val="0"/>
      <w:marRight w:val="0"/>
      <w:marTop w:val="0"/>
      <w:marBottom w:val="0"/>
      <w:divBdr>
        <w:top w:val="none" w:sz="0" w:space="0" w:color="auto"/>
        <w:left w:val="none" w:sz="0" w:space="0" w:color="auto"/>
        <w:bottom w:val="none" w:sz="0" w:space="0" w:color="auto"/>
        <w:right w:val="none" w:sz="0" w:space="0" w:color="auto"/>
      </w:divBdr>
      <w:divsChild>
        <w:div w:id="1826164286">
          <w:marLeft w:val="0"/>
          <w:marRight w:val="0"/>
          <w:marTop w:val="0"/>
          <w:marBottom w:val="0"/>
          <w:divBdr>
            <w:top w:val="none" w:sz="0" w:space="0" w:color="auto"/>
            <w:left w:val="none" w:sz="0" w:space="0" w:color="auto"/>
            <w:bottom w:val="none" w:sz="0" w:space="0" w:color="auto"/>
            <w:right w:val="none" w:sz="0" w:space="0" w:color="auto"/>
          </w:divBdr>
          <w:divsChild>
            <w:div w:id="1122920795">
              <w:marLeft w:val="0"/>
              <w:marRight w:val="0"/>
              <w:marTop w:val="150"/>
              <w:marBottom w:val="0"/>
              <w:divBdr>
                <w:top w:val="none" w:sz="0" w:space="0" w:color="auto"/>
                <w:left w:val="none" w:sz="0" w:space="0" w:color="auto"/>
                <w:bottom w:val="none" w:sz="0" w:space="0" w:color="auto"/>
                <w:right w:val="none" w:sz="0" w:space="0" w:color="auto"/>
              </w:divBdr>
              <w:divsChild>
                <w:div w:id="694159259">
                  <w:marLeft w:val="0"/>
                  <w:marRight w:val="0"/>
                  <w:marTop w:val="0"/>
                  <w:marBottom w:val="0"/>
                  <w:divBdr>
                    <w:top w:val="none" w:sz="0" w:space="0" w:color="auto"/>
                    <w:left w:val="none" w:sz="0" w:space="0" w:color="auto"/>
                    <w:bottom w:val="none" w:sz="0" w:space="0" w:color="auto"/>
                    <w:right w:val="none" w:sz="0" w:space="0" w:color="auto"/>
                  </w:divBdr>
                  <w:divsChild>
                    <w:div w:id="1156410623">
                      <w:marLeft w:val="0"/>
                      <w:marRight w:val="0"/>
                      <w:marTop w:val="0"/>
                      <w:marBottom w:val="0"/>
                      <w:divBdr>
                        <w:top w:val="none" w:sz="0" w:space="0" w:color="auto"/>
                        <w:left w:val="none" w:sz="0" w:space="0" w:color="auto"/>
                        <w:bottom w:val="none" w:sz="0" w:space="0" w:color="auto"/>
                        <w:right w:val="none" w:sz="0" w:space="0" w:color="auto"/>
                      </w:divBdr>
                      <w:divsChild>
                        <w:div w:id="918829849">
                          <w:marLeft w:val="0"/>
                          <w:marRight w:val="0"/>
                          <w:marTop w:val="0"/>
                          <w:marBottom w:val="0"/>
                          <w:divBdr>
                            <w:top w:val="none" w:sz="0" w:space="0" w:color="auto"/>
                            <w:left w:val="none" w:sz="0" w:space="0" w:color="auto"/>
                            <w:bottom w:val="none" w:sz="0" w:space="0" w:color="auto"/>
                            <w:right w:val="none" w:sz="0" w:space="0" w:color="auto"/>
                          </w:divBdr>
                          <w:divsChild>
                            <w:div w:id="112143091">
                              <w:marLeft w:val="0"/>
                              <w:marRight w:val="0"/>
                              <w:marTop w:val="0"/>
                              <w:marBottom w:val="0"/>
                              <w:divBdr>
                                <w:top w:val="none" w:sz="0" w:space="0" w:color="auto"/>
                                <w:left w:val="none" w:sz="0" w:space="0" w:color="auto"/>
                                <w:bottom w:val="none" w:sz="0" w:space="0" w:color="auto"/>
                                <w:right w:val="none" w:sz="0" w:space="0" w:color="auto"/>
                              </w:divBdr>
                              <w:divsChild>
                                <w:div w:id="1615861141">
                                  <w:marLeft w:val="0"/>
                                  <w:marRight w:val="0"/>
                                  <w:marTop w:val="0"/>
                                  <w:marBottom w:val="0"/>
                                  <w:divBdr>
                                    <w:top w:val="none" w:sz="0" w:space="0" w:color="auto"/>
                                    <w:left w:val="none" w:sz="0" w:space="0" w:color="auto"/>
                                    <w:bottom w:val="none" w:sz="0" w:space="0" w:color="auto"/>
                                    <w:right w:val="none" w:sz="0" w:space="0" w:color="auto"/>
                                  </w:divBdr>
                                  <w:divsChild>
                                    <w:div w:id="2088108301">
                                      <w:marLeft w:val="0"/>
                                      <w:marRight w:val="0"/>
                                      <w:marTop w:val="0"/>
                                      <w:marBottom w:val="0"/>
                                      <w:divBdr>
                                        <w:top w:val="none" w:sz="0" w:space="0" w:color="auto"/>
                                        <w:left w:val="none" w:sz="0" w:space="0" w:color="auto"/>
                                        <w:bottom w:val="none" w:sz="0" w:space="0" w:color="auto"/>
                                        <w:right w:val="none" w:sz="0" w:space="0" w:color="auto"/>
                                      </w:divBdr>
                                      <w:divsChild>
                                        <w:div w:id="430396078">
                                          <w:marLeft w:val="0"/>
                                          <w:marRight w:val="0"/>
                                          <w:marTop w:val="0"/>
                                          <w:marBottom w:val="0"/>
                                          <w:divBdr>
                                            <w:top w:val="none" w:sz="0" w:space="0" w:color="auto"/>
                                            <w:left w:val="none" w:sz="0" w:space="0" w:color="auto"/>
                                            <w:bottom w:val="none" w:sz="0" w:space="0" w:color="auto"/>
                                            <w:right w:val="none" w:sz="0" w:space="0" w:color="auto"/>
                                          </w:divBdr>
                                          <w:divsChild>
                                            <w:div w:id="1854490736">
                                              <w:marLeft w:val="0"/>
                                              <w:marRight w:val="0"/>
                                              <w:marTop w:val="0"/>
                                              <w:marBottom w:val="0"/>
                                              <w:divBdr>
                                                <w:top w:val="none" w:sz="0" w:space="0" w:color="auto"/>
                                                <w:left w:val="none" w:sz="0" w:space="0" w:color="auto"/>
                                                <w:bottom w:val="none" w:sz="0" w:space="0" w:color="auto"/>
                                                <w:right w:val="none" w:sz="0" w:space="0" w:color="auto"/>
                                              </w:divBdr>
                                              <w:divsChild>
                                                <w:div w:id="294407967">
                                                  <w:marLeft w:val="0"/>
                                                  <w:marRight w:val="0"/>
                                                  <w:marTop w:val="0"/>
                                                  <w:marBottom w:val="0"/>
                                                  <w:divBdr>
                                                    <w:top w:val="none" w:sz="0" w:space="0" w:color="auto"/>
                                                    <w:left w:val="none" w:sz="0" w:space="0" w:color="auto"/>
                                                    <w:bottom w:val="none" w:sz="0" w:space="0" w:color="auto"/>
                                                    <w:right w:val="none" w:sz="0" w:space="0" w:color="auto"/>
                                                  </w:divBdr>
                                                  <w:divsChild>
                                                    <w:div w:id="1849321086">
                                                      <w:marLeft w:val="0"/>
                                                      <w:marRight w:val="0"/>
                                                      <w:marTop w:val="0"/>
                                                      <w:marBottom w:val="0"/>
                                                      <w:divBdr>
                                                        <w:top w:val="none" w:sz="0" w:space="0" w:color="auto"/>
                                                        <w:left w:val="none" w:sz="0" w:space="0" w:color="auto"/>
                                                        <w:bottom w:val="none" w:sz="0" w:space="0" w:color="auto"/>
                                                        <w:right w:val="none" w:sz="0" w:space="0" w:color="auto"/>
                                                      </w:divBdr>
                                                      <w:divsChild>
                                                        <w:div w:id="1233128138">
                                                          <w:marLeft w:val="0"/>
                                                          <w:marRight w:val="0"/>
                                                          <w:marTop w:val="0"/>
                                                          <w:marBottom w:val="0"/>
                                                          <w:divBdr>
                                                            <w:top w:val="none" w:sz="0" w:space="0" w:color="auto"/>
                                                            <w:left w:val="none" w:sz="0" w:space="0" w:color="auto"/>
                                                            <w:bottom w:val="none" w:sz="0" w:space="0" w:color="auto"/>
                                                            <w:right w:val="none" w:sz="0" w:space="0" w:color="auto"/>
                                                          </w:divBdr>
                                                          <w:divsChild>
                                                            <w:div w:id="1021052834">
                                                              <w:marLeft w:val="0"/>
                                                              <w:marRight w:val="0"/>
                                                              <w:marTop w:val="0"/>
                                                              <w:marBottom w:val="0"/>
                                                              <w:divBdr>
                                                                <w:top w:val="none" w:sz="0" w:space="0" w:color="auto"/>
                                                                <w:left w:val="none" w:sz="0" w:space="0" w:color="auto"/>
                                                                <w:bottom w:val="none" w:sz="0" w:space="0" w:color="auto"/>
                                                                <w:right w:val="none" w:sz="0" w:space="0" w:color="auto"/>
                                                              </w:divBdr>
                                                              <w:divsChild>
                                                                <w:div w:id="1036156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34131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image" Target="media/image1.png"/><Relationship Id="rId18" Type="http://schemas.openxmlformats.org/officeDocument/2006/relationships/footer" Target="footer1.xml"/><Relationship Id="rId26" Type="http://schemas.openxmlformats.org/officeDocument/2006/relationships/hyperlink" Target="https://www.ato.gov.au/tax-professionals/services-and-support/working-online/changes-to-electronic-interactions/client-declarations-and-lodgment-online/" TargetMode="External"/><Relationship Id="rId3" Type="http://schemas.openxmlformats.org/officeDocument/2006/relationships/customXml" Target="../customXml/item3.xml"/><Relationship Id="rId21" Type="http://schemas.openxmlformats.org/officeDocument/2006/relationships/hyperlink" Target="http://www.sbr.gov.au/software-developers/developer-tools/glossary" TargetMode="Externa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header" Target="header1.xml"/><Relationship Id="rId25" Type="http://schemas.openxmlformats.org/officeDocument/2006/relationships/hyperlink" Target="https://www.ato.gov.au/General/Online-services/Access-Manager/" TargetMode="External"/><Relationship Id="rId2" Type="http://schemas.openxmlformats.org/officeDocument/2006/relationships/customXml" Target="../customXml/item2.xml"/><Relationship Id="rId16" Type="http://schemas.openxmlformats.org/officeDocument/2006/relationships/hyperlink" Target="mailto:SBRServiceDesk@sbr.gov.au" TargetMode="External"/><Relationship Id="rId20" Type="http://schemas.openxmlformats.org/officeDocument/2006/relationships/hyperlink" Target="http://www.sbr.gov.au/__data/assets/file/0016/44314/SBR-ATO-Site-and-Document-maps.xlsx"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24" Type="http://schemas.openxmlformats.org/officeDocument/2006/relationships/hyperlink" Target="https://abr.gov.au/AUSkey/" TargetMode="External"/><Relationship Id="rId5" Type="http://schemas.openxmlformats.org/officeDocument/2006/relationships/customXml" Target="../customXml/item5.xml"/><Relationship Id="rId15" Type="http://schemas.openxmlformats.org/officeDocument/2006/relationships/image" Target="media/image3.jpeg"/><Relationship Id="rId23" Type="http://schemas.openxmlformats.org/officeDocument/2006/relationships/hyperlink" Target="https://www.ato.gov.au/Definitions/?anchor=top" TargetMode="External"/><Relationship Id="rId28" Type="http://schemas.openxmlformats.org/officeDocument/2006/relationships/header" Target="header2.xml"/><Relationship Id="rId10" Type="http://schemas.openxmlformats.org/officeDocument/2006/relationships/webSettings" Target="webSettings.xml"/><Relationship Id="rId19" Type="http://schemas.openxmlformats.org/officeDocument/2006/relationships/hyperlink" Target="http://www.sbr.gov.au/"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image" Target="media/image2.jpeg"/><Relationship Id="rId22" Type="http://schemas.openxmlformats.org/officeDocument/2006/relationships/hyperlink" Target="http://www.sbr.gov.au/__data/assets/file/0019/43264/ATO-Common-Business-Implementation-Guide-v0.2.docx" TargetMode="External"/><Relationship Id="rId27" Type="http://schemas.openxmlformats.org/officeDocument/2006/relationships/hyperlink" Target="mailto:SBRServiceDesk@sbr.gov.au"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lnDef>
      <a:spPr/>
      <a:bodyPr/>
      <a:lstStyle/>
      <a:style>
        <a:lnRef idx="1">
          <a:schemeClr val="accent1"/>
        </a:lnRef>
        <a:fillRef idx="0">
          <a:schemeClr val="accent1"/>
        </a:fillRef>
        <a:effectRef idx="0">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567C64BD2626147A6CDB32DF403B2B2" ma:contentTypeVersion="11" ma:contentTypeDescription="Create a new document." ma:contentTypeScope="" ma:versionID="26af9eabe017d3e715242a46d741d350">
  <xsd:schema xmlns:xsd="http://www.w3.org/2001/XMLSchema" xmlns:xs="http://www.w3.org/2001/XMLSchema" xmlns:p="http://schemas.microsoft.com/office/2006/metadata/properties" xmlns:ns2="http://schemas.microsoft.com/sharepoint/v3/fields" xmlns:ns3="fc59432e-ae4a-4421-baa1-eafb91367645" xmlns:ns4="609ac5f6-0d75-4c55-a681-0835f604f482" targetNamespace="http://schemas.microsoft.com/office/2006/metadata/properties" ma:root="true" ma:fieldsID="05550416ab264d17d65c6ad2f59bb318" ns2:_="" ns3:_="" ns4:_="">
    <xsd:import namespace="http://schemas.microsoft.com/sharepoint/v3/fields"/>
    <xsd:import namespace="fc59432e-ae4a-4421-baa1-eafb91367645"/>
    <xsd:import namespace="609ac5f6-0d75-4c55-a681-0835f604f482"/>
    <xsd:element name="properties">
      <xsd:complexType>
        <xsd:sequence>
          <xsd:element name="documentManagement">
            <xsd:complexType>
              <xsd:all>
                <xsd:element ref="ns2:_Version" minOccurs="0"/>
                <xsd:element ref="ns3:Document_x0020_Status" minOccurs="0"/>
                <xsd:element ref="ns3:Publication_x0020_Date" minOccurs="0"/>
                <xsd:element ref="ns3:Publication_x0020_Site" minOccurs="0"/>
                <xsd:element ref="ns3:Project" minOccurs="0"/>
                <xsd:element ref="ns3:Audience"/>
                <xsd:element ref="ns3:Domain"/>
                <xsd:element ref="ns3:Endorsing_x0020_Officer" minOccurs="0"/>
                <xsd:element ref="ns4:_dlc_DocId" minOccurs="0"/>
                <xsd:element ref="ns4:_dlc_DocIdUrl" minOccurs="0"/>
                <xsd:element ref="ns4: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Version" ma:index="2" nillable="true" ma:displayName="Doc Version" ma:internalName="_Version">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c59432e-ae4a-4421-baa1-eafb91367645" elementFormDefault="qualified">
    <xsd:import namespace="http://schemas.microsoft.com/office/2006/documentManagement/types"/>
    <xsd:import namespace="http://schemas.microsoft.com/office/infopath/2007/PartnerControls"/>
    <xsd:element name="Document_x0020_Status" ma:index="3" nillable="true" ma:displayName="Document Status" ma:default="Draft" ma:format="RadioButtons" ma:internalName="Document_x0020_Status">
      <xsd:simpleType>
        <xsd:restriction base="dms:Choice">
          <xsd:enumeration value="Draft"/>
          <xsd:enumeration value="Under Review"/>
          <xsd:enumeration value="Endorsed"/>
          <xsd:enumeration value="Published Draft"/>
          <xsd:enumeration value="Published Final"/>
        </xsd:restriction>
      </xsd:simpleType>
    </xsd:element>
    <xsd:element name="Publication_x0020_Date" ma:index="4" nillable="true" ma:displayName="Publication Date" ma:format="DateOnly" ma:internalName="Publication_x0020_Date">
      <xsd:simpleType>
        <xsd:restriction base="dms:DateTime"/>
      </xsd:simpleType>
    </xsd:element>
    <xsd:element name="Publication_x0020_Site" ma:index="5" nillable="true" ma:displayName="Publication Site" ma:internalName="Publication_x0020_Site">
      <xsd:simpleType>
        <xsd:restriction base="dms:Text">
          <xsd:maxLength value="255"/>
        </xsd:restriction>
      </xsd:simpleType>
    </xsd:element>
    <xsd:element name="Project" ma:index="6" nillable="true" ma:displayName="Project" ma:internalName="Project">
      <xsd:simpleType>
        <xsd:restriction base="dms:Text">
          <xsd:maxLength value="255"/>
        </xsd:restriction>
      </xsd:simpleType>
    </xsd:element>
    <xsd:element name="Audience" ma:index="15" ma:displayName="Audience" ma:default="Internal" ma:format="RadioButtons" ma:internalName="Audience">
      <xsd:simpleType>
        <xsd:restriction base="dms:Choice">
          <xsd:enumeration value="Internal"/>
          <xsd:enumeration value="External"/>
        </xsd:restriction>
      </xsd:simpleType>
    </xsd:element>
    <xsd:element name="Domain" ma:index="16" ma:displayName="Domain" ma:default="NITR" ma:format="RadioButtons" ma:internalName="Domain">
      <xsd:simpleType>
        <xsd:restriction base="dms:Choice">
          <xsd:enumeration value="NITR"/>
          <xsd:enumeration value="IITR"/>
          <xsd:enumeration value="Shared ITR"/>
          <xsd:enumeration value="EMP Obligation"/>
          <xsd:enumeration value="AS"/>
          <xsd:enumeration value="Super"/>
          <xsd:enumeration value="Client Management"/>
          <xsd:enumeration value="Practice Management"/>
          <xsd:enumeration value="Payment System Administrators"/>
          <xsd:enumeration value="Business Management"/>
          <xsd:enumeration value="Common"/>
          <xsd:enumeration value="Architecture"/>
          <xsd:enumeration value="Whole of Government"/>
          <xsd:enumeration value="Significant Global Entity Obligations"/>
          <xsd:enumeration value="Automatic Exchange of Information (AEOI)"/>
          <xsd:enumeration value="Obligation Management"/>
          <xsd:enumeration value="Account Management"/>
          <xsd:enumeration value="Lodgment Management"/>
          <xsd:enumeration value="Payment Management"/>
        </xsd:restriction>
      </xsd:simpleType>
    </xsd:element>
    <xsd:element name="Endorsing_x0020_Officer" ma:index="17" nillable="true" ma:displayName="Endorsing Officer" ma:list="UserInfo" ma:SharePointGroup="0" ma:internalName="Endorsing_x0020_Office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09ac5f6-0d75-4c55-a681-0835f604f482" elementFormDefault="qualified">
    <xsd:import namespace="http://schemas.microsoft.com/office/2006/documentManagement/types"/>
    <xsd:import namespace="http://schemas.microsoft.com/office/infopath/2007/PartnerControls"/>
    <xsd:element name="_dlc_DocId" ma:index="18" nillable="true" ma:displayName="Document ID Value" ma:description="The value of the document ID assigned to this item." ma:internalName="_dlc_DocId" ma:readOnly="true">
      <xsd:simpleType>
        <xsd:restriction base="dms:Text"/>
      </xsd:simpleType>
    </xsd:element>
    <xsd:element name="_dlc_DocIdUrl" ma:index="1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11" ma:displayName="Content Type"/>
        <xsd:element ref="dc:title" minOccurs="0" maxOccurs="1" ma:index="1" ma:displayName="Title"/>
        <xsd:element ref="dc:subject" minOccurs="0" maxOccurs="1"/>
        <xsd:element ref="dc:description" minOccurs="0" maxOccurs="1" ma:index="7"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_Version xmlns="http://schemas.microsoft.com/sharepoint/v3/fields">2.0</_Version>
    <Document_x0020_Status xmlns="fc59432e-ae4a-4421-baa1-eafb91367645">Published Final</Document_x0020_Status>
    <Publication_x0020_Date xmlns="fc59432e-ae4a-4421-baa1-eafb91367645">2018-08-15T14:00:00+00:00</Publication_x0020_Date>
    <Publication_x0020_Site xmlns="fc59432e-ae4a-4421-baa1-eafb91367645">http://www.sbr.gov.au/software-developers/developer-tools/ato/obligation-management-oblmgt/client-management-clntmgt#Relationships</Publication_x0020_Site>
    <Project xmlns="fc59432e-ae4a-4421-baa1-eafb91367645">Improving Digital Service for Tax Practitioners</Project>
    <Endorsing_x0020_Officer xmlns="fc59432e-ae4a-4421-baa1-eafb91367645">
      <UserInfo>
        <DisplayName>Baker, David</DisplayName>
        <AccountId>3306</AccountId>
        <AccountType/>
      </UserInfo>
    </Endorsing_x0020_Officer>
    <Audience xmlns="fc59432e-ae4a-4421-baa1-eafb91367645">External</Audience>
    <Domain xmlns="fc59432e-ae4a-4421-baa1-eafb91367645">Client Management</Domain>
    <_dlc_DocId xmlns="609ac5f6-0d75-4c55-a681-0835f604f482">UWAP6TQF35DU-983241972-29010</_dlc_DocId>
    <_dlc_DocIdUrl xmlns="609ac5f6-0d75-4c55-a681-0835f604f482">
      <Url>http://atowss/sites/SWS/_layouts/DocIdRedir.aspx?ID=UWAP6TQF35DU-983241972-29010</Url>
      <Description>UWAP6TQF35DU-983241972-29010</Description>
    </_dlc_DocIdUrl>
  </documentManagement>
</p:properties>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F0C8AD-1695-436A-A7B2-8BB191A76617}"/>
</file>

<file path=customXml/itemProps2.xml><?xml version="1.0" encoding="utf-8"?>
<ds:datastoreItem xmlns:ds="http://schemas.openxmlformats.org/officeDocument/2006/customXml" ds:itemID="{88C65950-84EA-4459-8128-5B2171BDB9A0}"/>
</file>

<file path=customXml/itemProps3.xml><?xml version="1.0" encoding="utf-8"?>
<ds:datastoreItem xmlns:ds="http://schemas.openxmlformats.org/officeDocument/2006/customXml" ds:itemID="{E1CE38F2-7C84-4604-8A53-FA353E143942}"/>
</file>

<file path=customXml/itemProps4.xml><?xml version="1.0" encoding="utf-8"?>
<ds:datastoreItem xmlns:ds="http://schemas.openxmlformats.org/officeDocument/2006/customXml" ds:itemID="{E3ACA2BA-0289-40FE-B08E-C20DCE6B25A2}"/>
</file>

<file path=customXml/itemProps5.xml><?xml version="1.0" encoding="utf-8"?>
<ds:datastoreItem xmlns:ds="http://schemas.openxmlformats.org/officeDocument/2006/customXml" ds:itemID="{42E38966-3289-4909-BBA6-99CC7AEED659}"/>
</file>

<file path=docProps/app.xml><?xml version="1.0" encoding="utf-8"?>
<Properties xmlns="http://schemas.openxmlformats.org/officeDocument/2006/extended-properties" xmlns:vt="http://schemas.openxmlformats.org/officeDocument/2006/docPropsVTypes">
  <Template>Normal</Template>
  <TotalTime>349</TotalTime>
  <Pages>25</Pages>
  <Words>5006</Words>
  <Characters>27633</Characters>
  <Application>Microsoft Office Word</Application>
  <DocSecurity>0</DocSecurity>
  <Lines>1069</Lines>
  <Paragraphs>547</Paragraphs>
  <ScaleCrop>false</ScaleCrop>
  <HeadingPairs>
    <vt:vector size="2" baseType="variant">
      <vt:variant>
        <vt:lpstr>Title</vt:lpstr>
      </vt:variant>
      <vt:variant>
        <vt:i4>1</vt:i4>
      </vt:variant>
    </vt:vector>
  </HeadingPairs>
  <TitlesOfParts>
    <vt:vector size="1" baseType="lpstr">
      <vt:lpstr>ATO CUREL 0004.2018 Business Implementation Guide</vt:lpstr>
    </vt:vector>
  </TitlesOfParts>
  <Company>Australian Taxation Office</Company>
  <LinksUpToDate>false</LinksUpToDate>
  <CharactersWithSpaces>32279</CharactersWithSpaces>
  <SharedDoc>false</SharedDoc>
  <HLinks>
    <vt:vector size="12" baseType="variant">
      <vt:variant>
        <vt:i4>1048628</vt:i4>
      </vt:variant>
      <vt:variant>
        <vt:i4>132</vt:i4>
      </vt:variant>
      <vt:variant>
        <vt:i4>0</vt:i4>
      </vt:variant>
      <vt:variant>
        <vt:i4>5</vt:i4>
      </vt:variant>
      <vt:variant>
        <vt:lpwstr>http://intranet/downloads/i/ict_48972_pd_wor43_tables_of_contents_in_word_2003.doc</vt:lpwstr>
      </vt:variant>
      <vt:variant>
        <vt:lpwstr/>
      </vt:variant>
      <vt:variant>
        <vt:i4>1441847</vt:i4>
      </vt:variant>
      <vt:variant>
        <vt:i4>125</vt:i4>
      </vt:variant>
      <vt:variant>
        <vt:i4>0</vt:i4>
      </vt:variant>
      <vt:variant>
        <vt:i4>5</vt:i4>
      </vt:variant>
      <vt:variant>
        <vt:lpwstr/>
      </vt:variant>
      <vt:variant>
        <vt:lpwstr>_Toc118273910</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ATO CUREL 0004.2018 Business Implementation Guide</dc:title>
  <dc:creator>Stokes, Felicity-Ann</dc:creator>
  <dc:description/>
  <cp:lastModifiedBy>Di Lorenzo, Dino</cp:lastModifiedBy>
  <cp:revision>10</cp:revision>
  <cp:lastPrinted>2018-06-26T01:04:00Z</cp:lastPrinted>
  <dcterms:created xsi:type="dcterms:W3CDTF">2018-07-05T04:11:00Z</dcterms:created>
  <dcterms:modified xsi:type="dcterms:W3CDTF">2018-08-06T23:20:00Z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
    <vt:lpwstr>UNCLASSIFIED</vt:lpwstr>
  </property>
  <property fmtid="{D5CDD505-2E9C-101B-9397-08002B2CF9AE}" pid="3" name="ContentTypeId">
    <vt:lpwstr>0x0101009567C64BD2626147A6CDB32DF403B2B2</vt:lpwstr>
  </property>
  <property fmtid="{D5CDD505-2E9C-101B-9397-08002B2CF9AE}" pid="4" name="Security Classification">
    <vt:lpwstr>1;#UNCLASSIFIED|1bbb598d-ed8e-4faa-b9b5-c952cc7313f8</vt:lpwstr>
  </property>
  <property fmtid="{D5CDD505-2E9C-101B-9397-08002B2CF9AE}" pid="5" name="Domain">
    <vt:lpwstr>Client Management</vt:lpwstr>
  </property>
  <property fmtid="{D5CDD505-2E9C-101B-9397-08002B2CF9AE}" pid="6" name="Audience">
    <vt:lpwstr>External</vt:lpwstr>
  </property>
  <property fmtid="{D5CDD505-2E9C-101B-9397-08002B2CF9AE}" pid="7" name="Endorsing Officer">
    <vt:lpwstr>2987;#Stockwell, Beryl</vt:lpwstr>
  </property>
  <property fmtid="{D5CDD505-2E9C-101B-9397-08002B2CF9AE}" pid="8" name="_dlc_DocIdItemGuid">
    <vt:lpwstr>4d74f957-cdd2-4c6e-9655-35a27e090125</vt:lpwstr>
  </property>
</Properties>
</file>