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77777777" w:rsidR="00BA43CC" w:rsidRPr="009B06E0" w:rsidRDefault="00095119" w:rsidP="007F6E28">
            <w:pPr>
              <w:rPr>
                <w:noProof/>
              </w:rPr>
            </w:pPr>
            <w:bookmarkStart w:id="0" w:name="_Toc228954255"/>
            <w:r>
              <w:rPr>
                <w:noProof/>
              </w:rPr>
              <w:pict w14:anchorId="78BBB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9" type="#_x0000_t75" alt="black_header_in_1cm" style="position:absolute;margin-left:0;margin-top:0;width:595.15pt;height:152.45pt;z-index:-1;visibility:visible;mso-position-horizontal:center;mso-position-horizontal-relative:page;mso-position-vertical:top;mso-position-vertical-relative:page">
                  <v:imagedata r:id="rId12" o:title="black_header_in_1cm"/>
                  <w10:wrap anchorx="page" anchory="page"/>
                  <w10:anchorlock/>
                </v:shape>
              </w:pict>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2616DBFB" w14:textId="0F7D8DCC" w:rsidR="00CE05F8" w:rsidRDefault="00CE05F8" w:rsidP="00CE05F8">
            <w:pPr>
              <w:pStyle w:val="ReportTitle"/>
              <w:spacing w:before="60" w:after="0" w:line="240" w:lineRule="auto"/>
              <w:ind w:left="442"/>
              <w:rPr>
                <w:sz w:val="50"/>
              </w:rPr>
            </w:pPr>
            <w:r>
              <w:rPr>
                <w:sz w:val="50"/>
              </w:rPr>
              <w:t xml:space="preserve">Australian Taxation Office  </w:t>
            </w:r>
          </w:p>
          <w:p w14:paraId="76F94D4E" w14:textId="77777777" w:rsidR="005A5464" w:rsidRDefault="005A5464" w:rsidP="00B44FB6">
            <w:pPr>
              <w:pStyle w:val="ReportTitle"/>
              <w:spacing w:after="0"/>
              <w:ind w:left="442"/>
              <w:rPr>
                <w:sz w:val="50"/>
              </w:rPr>
            </w:pPr>
          </w:p>
          <w:p w14:paraId="230A8FC1" w14:textId="2E8BFF1E" w:rsidR="00DC4A1D" w:rsidRPr="005A5464" w:rsidRDefault="004B0816" w:rsidP="005A5464">
            <w:pPr>
              <w:pStyle w:val="ReportTitle"/>
              <w:spacing w:after="0"/>
              <w:ind w:left="442"/>
              <w:rPr>
                <w:rFonts w:cs="Arial"/>
                <w:i/>
                <w:sz w:val="50"/>
                <w:szCs w:val="50"/>
              </w:rPr>
            </w:pPr>
            <w:r>
              <w:rPr>
                <w:sz w:val="50"/>
              </w:rPr>
              <w:t>ITLDGSTS</w:t>
            </w:r>
            <w:r w:rsidR="0019537E">
              <w:rPr>
                <w:sz w:val="50"/>
              </w:rPr>
              <w:t>.000</w:t>
            </w:r>
            <w:r>
              <w:rPr>
                <w:sz w:val="50"/>
              </w:rPr>
              <w:t>1</w:t>
            </w:r>
            <w:r w:rsidR="0019537E">
              <w:rPr>
                <w:sz w:val="50"/>
              </w:rPr>
              <w:t xml:space="preserve"> 201</w:t>
            </w:r>
            <w:r>
              <w:rPr>
                <w:sz w:val="50"/>
              </w:rPr>
              <w:t>4</w:t>
            </w:r>
            <w:r w:rsidR="0019537E">
              <w:rPr>
                <w:sz w:val="50"/>
              </w:rPr>
              <w:t xml:space="preserve"> </w:t>
            </w:r>
            <w:r w:rsidR="0078195A">
              <w:rPr>
                <w:sz w:val="50"/>
              </w:rPr>
              <w:t>Package v1.</w:t>
            </w:r>
            <w:r w:rsidR="00326744">
              <w:rPr>
                <w:sz w:val="50"/>
              </w:rPr>
              <w:t>4</w:t>
            </w:r>
            <w:r w:rsidR="005A5464">
              <w:rPr>
                <w:sz w:val="50"/>
              </w:rPr>
              <w:t xml:space="preserve"> </w:t>
            </w:r>
            <w:r w:rsidR="005A5464">
              <w:rPr>
                <w:rFonts w:cs="Arial"/>
                <w:sz w:val="50"/>
                <w:szCs w:val="50"/>
              </w:rPr>
              <w:t>Contents</w:t>
            </w:r>
          </w:p>
          <w:p w14:paraId="6739B102" w14:textId="5712B500" w:rsidR="00BA43CC" w:rsidRPr="009B06E0" w:rsidRDefault="00DC4A1D" w:rsidP="000E5315">
            <w:pPr>
              <w:pStyle w:val="-subtitle"/>
              <w:tabs>
                <w:tab w:val="left" w:pos="2696"/>
              </w:tabs>
              <w:spacing w:before="240"/>
              <w:ind w:left="425"/>
              <w:rPr>
                <w:rFonts w:ascii="Arial" w:hAnsi="Arial" w:cs="Arial"/>
                <w:sz w:val="28"/>
                <w:szCs w:val="28"/>
              </w:rPr>
            </w:pPr>
            <w:r>
              <w:rPr>
                <w:rFonts w:ascii="Arial" w:hAnsi="Arial" w:cs="Arial"/>
                <w:sz w:val="28"/>
                <w:szCs w:val="28"/>
              </w:rPr>
              <w:t xml:space="preserve"> </w:t>
            </w:r>
          </w:p>
          <w:p w14:paraId="2B488806" w14:textId="6FB6338B" w:rsidR="00CD562E" w:rsidRPr="0057317B" w:rsidRDefault="00DC4A1D" w:rsidP="00CD562E">
            <w:pPr>
              <w:pStyle w:val="-subtitle"/>
              <w:spacing w:before="240"/>
              <w:ind w:left="425"/>
              <w:rPr>
                <w:rFonts w:ascii="Arial" w:hAnsi="Arial" w:cs="Arial"/>
                <w:sz w:val="28"/>
                <w:szCs w:val="28"/>
              </w:rPr>
            </w:pPr>
            <w:r>
              <w:rPr>
                <w:rFonts w:ascii="Arial" w:hAnsi="Arial" w:cs="Arial"/>
                <w:sz w:val="28"/>
                <w:szCs w:val="28"/>
              </w:rPr>
              <w:t xml:space="preserve"> </w:t>
            </w:r>
            <w:r w:rsidR="00CD562E" w:rsidRPr="009E6242">
              <w:rPr>
                <w:rFonts w:ascii="Arial" w:hAnsi="Arial" w:cs="Arial"/>
                <w:sz w:val="28"/>
                <w:szCs w:val="28"/>
              </w:rPr>
              <w:t xml:space="preserve">Date: </w:t>
            </w:r>
            <w:r w:rsidR="00326744">
              <w:rPr>
                <w:rFonts w:ascii="Arial" w:hAnsi="Arial" w:cs="Arial"/>
                <w:sz w:val="28"/>
                <w:szCs w:val="28"/>
              </w:rPr>
              <w:t>07</w:t>
            </w:r>
            <w:r w:rsidR="00445AD7" w:rsidRPr="00445AD7">
              <w:rPr>
                <w:rFonts w:ascii="Arial" w:hAnsi="Arial" w:cs="Arial"/>
                <w:sz w:val="28"/>
                <w:szCs w:val="28"/>
                <w:vertAlign w:val="superscript"/>
              </w:rPr>
              <w:t>th</w:t>
            </w:r>
            <w:r w:rsidR="00445AD7">
              <w:rPr>
                <w:rFonts w:ascii="Arial" w:hAnsi="Arial" w:cs="Arial"/>
                <w:sz w:val="28"/>
                <w:szCs w:val="28"/>
              </w:rPr>
              <w:t xml:space="preserve"> </w:t>
            </w:r>
            <w:r w:rsidR="009F1D16">
              <w:rPr>
                <w:rFonts w:ascii="Arial" w:hAnsi="Arial" w:cs="Arial"/>
                <w:sz w:val="28"/>
                <w:szCs w:val="28"/>
              </w:rPr>
              <w:t>December</w:t>
            </w:r>
            <w:r w:rsidR="0078195A">
              <w:rPr>
                <w:rFonts w:ascii="Arial" w:hAnsi="Arial" w:cs="Arial"/>
                <w:sz w:val="28"/>
                <w:szCs w:val="28"/>
              </w:rPr>
              <w:t xml:space="preserve"> 201</w:t>
            </w:r>
            <w:r w:rsidR="00326744">
              <w:rPr>
                <w:rFonts w:ascii="Arial" w:hAnsi="Arial" w:cs="Arial"/>
                <w:sz w:val="28"/>
                <w:szCs w:val="28"/>
              </w:rPr>
              <w:t>7</w:t>
            </w:r>
          </w:p>
          <w:p w14:paraId="1897100B" w14:textId="77777777" w:rsidR="00BA43CC" w:rsidRPr="009B06E0" w:rsidRDefault="00883E05" w:rsidP="00A3489C">
            <w:pPr>
              <w:pStyle w:val="-subtitle"/>
              <w:spacing w:before="240"/>
              <w:ind w:left="425"/>
              <w:rPr>
                <w:rFonts w:cs="Arial"/>
              </w:rPr>
            </w:pPr>
            <w:r>
              <w:rPr>
                <w:rFonts w:ascii="Arial" w:hAnsi="Arial" w:cs="Arial"/>
                <w:sz w:val="28"/>
                <w:szCs w:val="28"/>
              </w:rP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77777777" w:rsidR="00C907DB" w:rsidRPr="009B06E0" w:rsidRDefault="00095119" w:rsidP="000E5315">
            <w:pPr>
              <w:spacing w:before="60" w:after="60"/>
              <w:rPr>
                <w:rFonts w:cs="Arial"/>
                <w:b/>
              </w:rPr>
            </w:pPr>
            <w:r>
              <w:rPr>
                <w:rFonts w:cs="Arial"/>
              </w:rPr>
              <w:pict w14:anchorId="538FA16F">
                <v:shape id="_x0000_i1025" type="#_x0000_t75" style="width:13.5pt;height:13.5pt" o:bullet="t" o:allowoverlap="f">
                  <v:imagedata r:id="rId13" o:title="attention_pms"/>
                </v:shape>
              </w:pict>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7777777" w:rsidR="00C907DB" w:rsidRPr="009B06E0" w:rsidRDefault="00095119" w:rsidP="00671422">
            <w:pPr>
              <w:spacing w:before="60" w:after="60"/>
            </w:pPr>
            <w:r>
              <w:pict w14:anchorId="48311423">
                <v:shape id="_x0000_i1026" type="#_x0000_t75" style="width:13.5pt;height:13.5pt">
                  <v:imagedata r:id="rId14" o:title="direction_pms"/>
                </v:shape>
              </w:pict>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Pr="009B06E0" w:rsidRDefault="00B5695A" w:rsidP="00994810">
      <w:pPr>
        <w:pStyle w:val="VersionHeadA"/>
      </w:pPr>
      <w:r w:rsidRPr="009B06E0">
        <w:lastRenderedPageBreak/>
        <w:t>VERSION CONTROL</w:t>
      </w:r>
    </w:p>
    <w:p w14:paraId="66BF055C" w14:textId="77777777" w:rsidR="00B5695A" w:rsidRPr="009B06E0" w:rsidRDefault="00B5695A" w:rsidP="00B5695A"/>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994810" w:rsidRPr="009B06E0" w14:paraId="38BF36FE" w14:textId="77777777" w:rsidTr="00790D8C">
        <w:trPr>
          <w:tblHeader/>
        </w:trPr>
        <w:tc>
          <w:tcPr>
            <w:tcW w:w="1163" w:type="dxa"/>
            <w:tcBorders>
              <w:top w:val="single" w:sz="4" w:space="0" w:color="auto"/>
              <w:bottom w:val="single" w:sz="6" w:space="0" w:color="auto"/>
            </w:tcBorders>
            <w:shd w:val="clear" w:color="auto" w:fill="C6D9F1"/>
          </w:tcPr>
          <w:p w14:paraId="493D9707" w14:textId="77777777" w:rsidR="00994810" w:rsidRPr="009B06E0" w:rsidRDefault="00994810" w:rsidP="005709D0">
            <w:pPr>
              <w:pStyle w:val="VersionHead"/>
              <w:spacing w:before="120" w:after="120"/>
            </w:pPr>
            <w:bookmarkStart w:id="1" w:name="_Hlk230516160"/>
            <w:r w:rsidRPr="009B06E0">
              <w:t>Version</w:t>
            </w:r>
          </w:p>
        </w:tc>
        <w:tc>
          <w:tcPr>
            <w:tcW w:w="1590" w:type="dxa"/>
            <w:tcBorders>
              <w:top w:val="single" w:sz="4" w:space="0" w:color="auto"/>
              <w:bottom w:val="single" w:sz="6" w:space="0" w:color="auto"/>
            </w:tcBorders>
            <w:shd w:val="clear" w:color="auto" w:fill="C6D9F1"/>
          </w:tcPr>
          <w:p w14:paraId="5AD7C401" w14:textId="77777777" w:rsidR="00994810" w:rsidRPr="009B06E0" w:rsidRDefault="00994810" w:rsidP="005709D0">
            <w:pPr>
              <w:pStyle w:val="VersionHead"/>
              <w:spacing w:before="120" w:after="120"/>
            </w:pPr>
            <w:r w:rsidRPr="009B06E0">
              <w:t>Release date</w:t>
            </w:r>
          </w:p>
        </w:tc>
        <w:tc>
          <w:tcPr>
            <w:tcW w:w="6490" w:type="dxa"/>
            <w:tcBorders>
              <w:top w:val="single" w:sz="4" w:space="0" w:color="auto"/>
              <w:bottom w:val="single" w:sz="6" w:space="0" w:color="auto"/>
            </w:tcBorders>
            <w:shd w:val="clear" w:color="auto" w:fill="C6D9F1"/>
          </w:tcPr>
          <w:p w14:paraId="228739C0" w14:textId="77777777" w:rsidR="00994810" w:rsidRPr="009B06E0" w:rsidRDefault="00994810" w:rsidP="005709D0">
            <w:pPr>
              <w:pStyle w:val="VersionHead"/>
              <w:spacing w:before="120" w:after="120"/>
            </w:pPr>
            <w:r w:rsidRPr="009B06E0">
              <w:t>Description of changes</w:t>
            </w:r>
          </w:p>
        </w:tc>
      </w:tr>
      <w:tr w:rsidR="0078195A" w:rsidRPr="009B06E0" w14:paraId="692187A9" w14:textId="77777777" w:rsidTr="0083294D">
        <w:tc>
          <w:tcPr>
            <w:tcW w:w="1163" w:type="dxa"/>
            <w:tcBorders>
              <w:top w:val="single" w:sz="6" w:space="0" w:color="auto"/>
            </w:tcBorders>
          </w:tcPr>
          <w:p w14:paraId="25656A2F" w14:textId="6CD2937A" w:rsidR="0078195A" w:rsidRDefault="0078195A" w:rsidP="00326744">
            <w:pPr>
              <w:pStyle w:val="Version2"/>
              <w:spacing w:before="120" w:after="120"/>
            </w:pPr>
            <w:r>
              <w:t>1.</w:t>
            </w:r>
            <w:r w:rsidR="00326744">
              <w:t>4</w:t>
            </w:r>
          </w:p>
        </w:tc>
        <w:tc>
          <w:tcPr>
            <w:tcW w:w="1590" w:type="dxa"/>
            <w:tcBorders>
              <w:top w:val="single" w:sz="6" w:space="0" w:color="auto"/>
            </w:tcBorders>
          </w:tcPr>
          <w:p w14:paraId="3EA764D1" w14:textId="17493E9B" w:rsidR="0078195A" w:rsidRDefault="00B3105B" w:rsidP="00326744">
            <w:pPr>
              <w:pStyle w:val="Version2"/>
              <w:spacing w:before="120" w:after="120"/>
            </w:pPr>
            <w:r>
              <w:t>15</w:t>
            </w:r>
            <w:r w:rsidR="0078195A">
              <w:t>/</w:t>
            </w:r>
            <w:r>
              <w:t>12</w:t>
            </w:r>
            <w:r w:rsidR="0078195A">
              <w:t>/201</w:t>
            </w:r>
            <w:r w:rsidR="00326744">
              <w:t>7</w:t>
            </w:r>
          </w:p>
        </w:tc>
        <w:tc>
          <w:tcPr>
            <w:tcW w:w="6490" w:type="dxa"/>
            <w:tcBorders>
              <w:top w:val="single" w:sz="6" w:space="0" w:color="auto"/>
            </w:tcBorders>
          </w:tcPr>
          <w:p w14:paraId="63BE3328" w14:textId="77777777" w:rsidR="00611171" w:rsidRPr="00C600E1" w:rsidRDefault="00611171" w:rsidP="00611171">
            <w:pPr>
              <w:pStyle w:val="Version2"/>
              <w:spacing w:before="0" w:after="0"/>
              <w:rPr>
                <w:i/>
                <w:sz w:val="20"/>
                <w:szCs w:val="18"/>
              </w:rPr>
            </w:pPr>
          </w:p>
          <w:p w14:paraId="75A56785" w14:textId="0A8F9CAE" w:rsidR="00B3105B" w:rsidRPr="00611171" w:rsidRDefault="00611171" w:rsidP="00611171">
            <w:pPr>
              <w:pStyle w:val="Version2"/>
              <w:spacing w:before="0" w:after="0"/>
              <w:contextualSpacing/>
              <w:rPr>
                <w:rFonts w:ascii="Calibri" w:hAnsi="Calibri" w:cs="Calibri"/>
                <w:b/>
                <w:color w:val="1F497D"/>
                <w:sz w:val="24"/>
                <w:szCs w:val="24"/>
              </w:rPr>
            </w:pPr>
            <w:r w:rsidRPr="00611171">
              <w:rPr>
                <w:rFonts w:ascii="Calibri" w:hAnsi="Calibri" w:cs="Calibri"/>
                <w:b/>
                <w:color w:val="1F497D"/>
                <w:sz w:val="24"/>
                <w:szCs w:val="24"/>
              </w:rPr>
              <w:t>Section 2 Package contents</w:t>
            </w:r>
          </w:p>
          <w:p w14:paraId="70DC0534" w14:textId="77777777" w:rsidR="0078195A" w:rsidRPr="000E019D" w:rsidRDefault="0078195A" w:rsidP="00095119">
            <w:pPr>
              <w:pStyle w:val="Version2"/>
              <w:spacing w:before="120" w:after="120"/>
              <w:rPr>
                <w:b/>
              </w:rPr>
            </w:pPr>
            <w:r w:rsidRPr="000E019D">
              <w:rPr>
                <w:b/>
              </w:rPr>
              <w:t>Updates:</w:t>
            </w:r>
          </w:p>
          <w:p w14:paraId="43C07F78" w14:textId="77777777" w:rsidR="0078195A" w:rsidRPr="00C30C77" w:rsidRDefault="0078195A" w:rsidP="00095119">
            <w:pPr>
              <w:pStyle w:val="Version2"/>
              <w:spacing w:before="0" w:after="0"/>
              <w:rPr>
                <w:b/>
                <w:sz w:val="20"/>
                <w:szCs w:val="20"/>
              </w:rPr>
            </w:pPr>
            <w:r w:rsidRPr="00C30C77">
              <w:rPr>
                <w:sz w:val="20"/>
                <w:szCs w:val="20"/>
              </w:rPr>
              <w:t>The following artefacts have been updated with</w:t>
            </w:r>
            <w:r w:rsidRPr="00C30C77">
              <w:rPr>
                <w:b/>
                <w:sz w:val="20"/>
                <w:szCs w:val="20"/>
              </w:rPr>
              <w:t xml:space="preserve"> functional changes:</w:t>
            </w:r>
          </w:p>
          <w:p w14:paraId="65190594" w14:textId="13F51ACB" w:rsidR="005F53DC" w:rsidRPr="00FE05BB" w:rsidRDefault="0078195A" w:rsidP="000E019D">
            <w:pPr>
              <w:pStyle w:val="Version2"/>
              <w:numPr>
                <w:ilvl w:val="0"/>
                <w:numId w:val="28"/>
              </w:numPr>
              <w:rPr>
                <w:rFonts w:ascii="Calibri" w:hAnsi="Calibri" w:cs="Calibri"/>
                <w:b/>
                <w:color w:val="365F91"/>
                <w:sz w:val="20"/>
                <w:szCs w:val="20"/>
              </w:rPr>
            </w:pPr>
            <w:r w:rsidRPr="00FE05BB">
              <w:rPr>
                <w:rFonts w:ascii="Calibri" w:hAnsi="Calibri" w:cs="Calibri"/>
                <w:b/>
                <w:color w:val="365F91"/>
                <w:sz w:val="20"/>
                <w:szCs w:val="20"/>
              </w:rPr>
              <w:t xml:space="preserve">ATO ITLDGSTS.0001 2014 </w:t>
            </w:r>
            <w:r w:rsidR="00E920F9">
              <w:rPr>
                <w:rFonts w:ascii="Calibri" w:hAnsi="Calibri" w:cs="Calibri"/>
                <w:b/>
                <w:color w:val="365F91"/>
                <w:sz w:val="20"/>
                <w:szCs w:val="20"/>
              </w:rPr>
              <w:t>Validation Rules</w:t>
            </w:r>
            <w:r w:rsidRPr="00FE05BB">
              <w:rPr>
                <w:rFonts w:ascii="Calibri" w:hAnsi="Calibri" w:cs="Calibri"/>
                <w:b/>
                <w:color w:val="365F91"/>
                <w:sz w:val="20"/>
                <w:szCs w:val="20"/>
              </w:rPr>
              <w:t>.xlsx</w:t>
            </w:r>
          </w:p>
          <w:p w14:paraId="1C25B15C" w14:textId="3A78F3B1" w:rsidR="0078195A" w:rsidRPr="00FE05BB" w:rsidRDefault="00E920F9" w:rsidP="005F53DC">
            <w:pPr>
              <w:pStyle w:val="Version2"/>
              <w:ind w:left="752"/>
              <w:rPr>
                <w:rFonts w:ascii="Calibri" w:hAnsi="Calibri" w:cs="Calibri"/>
                <w:color w:val="000000"/>
                <w:sz w:val="20"/>
                <w:szCs w:val="20"/>
              </w:rPr>
            </w:pPr>
            <w:r>
              <w:rPr>
                <w:rFonts w:ascii="Calibri" w:hAnsi="Calibri" w:cs="Calibri"/>
                <w:color w:val="000000"/>
                <w:sz w:val="20"/>
                <w:szCs w:val="20"/>
              </w:rPr>
              <w:t>Interactive Errors included</w:t>
            </w:r>
            <w:r w:rsidR="000E019D" w:rsidRPr="00FE05BB">
              <w:rPr>
                <w:rFonts w:ascii="Calibri" w:hAnsi="Calibri" w:cs="Calibri"/>
                <w:color w:val="000000"/>
                <w:sz w:val="20"/>
                <w:szCs w:val="20"/>
              </w:rPr>
              <w:t>.</w:t>
            </w:r>
          </w:p>
          <w:p w14:paraId="52174EE5" w14:textId="77777777" w:rsidR="005F53DC" w:rsidRPr="00F13940" w:rsidRDefault="005F53DC" w:rsidP="005F53DC">
            <w:pPr>
              <w:pStyle w:val="Version2"/>
              <w:ind w:left="752"/>
              <w:rPr>
                <w:b/>
                <w:color w:val="365F91"/>
                <w:sz w:val="20"/>
                <w:szCs w:val="20"/>
              </w:rPr>
            </w:pPr>
          </w:p>
          <w:p w14:paraId="0D154072" w14:textId="489AC94F" w:rsidR="002A7CB7" w:rsidRDefault="00E920F9" w:rsidP="002A7CB7">
            <w:pPr>
              <w:pStyle w:val="Version2"/>
              <w:spacing w:before="120" w:after="120"/>
              <w:rPr>
                <w:b/>
              </w:rPr>
            </w:pPr>
            <w:proofErr w:type="spellStart"/>
            <w:r>
              <w:rPr>
                <w:b/>
              </w:rPr>
              <w:t>Additons</w:t>
            </w:r>
            <w:proofErr w:type="spellEnd"/>
            <w:r w:rsidR="002A7CB7" w:rsidRPr="00714BFA">
              <w:rPr>
                <w:b/>
              </w:rPr>
              <w:t>:</w:t>
            </w:r>
          </w:p>
          <w:p w14:paraId="035616D5" w14:textId="218BF810" w:rsidR="002A7CB7" w:rsidRPr="00FE05BB" w:rsidRDefault="002A7CB7" w:rsidP="002A7CB7">
            <w:pPr>
              <w:pStyle w:val="ListParagraph"/>
              <w:numPr>
                <w:ilvl w:val="0"/>
                <w:numId w:val="35"/>
              </w:numPr>
              <w:rPr>
                <w:rFonts w:ascii="Calibri" w:hAnsi="Calibri" w:cs="Calibri"/>
                <w:sz w:val="20"/>
                <w:szCs w:val="20"/>
              </w:rPr>
            </w:pPr>
            <w:r w:rsidRPr="00FE05BB">
              <w:rPr>
                <w:rFonts w:ascii="Calibri" w:hAnsi="Calibri" w:cs="Calibri"/>
                <w:b/>
                <w:color w:val="365F91"/>
                <w:sz w:val="20"/>
                <w:szCs w:val="20"/>
              </w:rPr>
              <w:t>ATO ITLDGSTS.0001 2014 Message Repository.</w:t>
            </w:r>
            <w:r w:rsidR="00095119">
              <w:rPr>
                <w:rFonts w:ascii="Calibri" w:hAnsi="Calibri" w:cs="Calibri"/>
                <w:b/>
                <w:color w:val="365F91"/>
                <w:sz w:val="20"/>
                <w:szCs w:val="20"/>
              </w:rPr>
              <w:t>zip</w:t>
            </w:r>
          </w:p>
          <w:p w14:paraId="18B6A371" w14:textId="0D8F54E0" w:rsidR="002A7CB7" w:rsidRPr="00FE05BB" w:rsidRDefault="002A7CB7" w:rsidP="002A7CB7">
            <w:pPr>
              <w:pStyle w:val="Version2"/>
              <w:spacing w:before="0" w:after="0"/>
              <w:ind w:left="752"/>
              <w:rPr>
                <w:rFonts w:ascii="Calibri" w:hAnsi="Calibri" w:cs="Calibri"/>
                <w:sz w:val="20"/>
                <w:szCs w:val="20"/>
              </w:rPr>
            </w:pPr>
            <w:r w:rsidRPr="00FE05BB">
              <w:rPr>
                <w:rFonts w:ascii="Calibri" w:hAnsi="Calibri" w:cs="Calibri"/>
                <w:sz w:val="20"/>
                <w:szCs w:val="20"/>
              </w:rPr>
              <w:t xml:space="preserve">This file has now been </w:t>
            </w:r>
            <w:r w:rsidR="00E920F9">
              <w:rPr>
                <w:rFonts w:ascii="Calibri" w:hAnsi="Calibri" w:cs="Calibri"/>
                <w:sz w:val="20"/>
                <w:szCs w:val="20"/>
              </w:rPr>
              <w:t>re-added to the</w:t>
            </w:r>
            <w:r w:rsidRPr="002A7CB7">
              <w:rPr>
                <w:rFonts w:ascii="Calibri" w:hAnsi="Calibri" w:cs="Calibri"/>
                <w:sz w:val="20"/>
                <w:szCs w:val="20"/>
              </w:rPr>
              <w:t xml:space="preserve"> </w:t>
            </w:r>
            <w:r w:rsidRPr="00FE05BB">
              <w:rPr>
                <w:rFonts w:ascii="Calibri" w:hAnsi="Calibri" w:cs="Calibri"/>
                <w:sz w:val="20"/>
                <w:szCs w:val="20"/>
              </w:rPr>
              <w:t>package</w:t>
            </w:r>
            <w:r w:rsidR="00E920F9">
              <w:rPr>
                <w:rFonts w:ascii="Calibri" w:hAnsi="Calibri" w:cs="Calibri"/>
                <w:sz w:val="20"/>
                <w:szCs w:val="20"/>
              </w:rPr>
              <w:t>.</w:t>
            </w:r>
          </w:p>
          <w:p w14:paraId="31A8E7DE" w14:textId="6760C657" w:rsidR="002A7CB7" w:rsidRPr="00FE05BB" w:rsidRDefault="002A7CB7" w:rsidP="002A7CB7">
            <w:pPr>
              <w:pStyle w:val="ListParagraph"/>
              <w:numPr>
                <w:ilvl w:val="0"/>
                <w:numId w:val="35"/>
              </w:numPr>
              <w:rPr>
                <w:rFonts w:ascii="Calibri" w:hAnsi="Calibri" w:cs="Calibri"/>
                <w:sz w:val="20"/>
                <w:szCs w:val="20"/>
              </w:rPr>
            </w:pPr>
            <w:r w:rsidRPr="00FE05BB">
              <w:rPr>
                <w:rFonts w:ascii="Calibri" w:hAnsi="Calibri" w:cs="Calibri"/>
                <w:b/>
                <w:color w:val="365F91"/>
                <w:sz w:val="20"/>
                <w:szCs w:val="20"/>
              </w:rPr>
              <w:t xml:space="preserve">ATO ITLDGSTS.0001 2014 </w:t>
            </w:r>
            <w:r w:rsidR="00095119">
              <w:rPr>
                <w:rFonts w:ascii="Calibri" w:hAnsi="Calibri" w:cs="Calibri"/>
                <w:b/>
                <w:color w:val="365F91"/>
                <w:sz w:val="20"/>
                <w:szCs w:val="20"/>
              </w:rPr>
              <w:t>Reporting Taxonomies.zip</w:t>
            </w:r>
          </w:p>
          <w:p w14:paraId="36D3744D" w14:textId="7529BE3A" w:rsidR="00F13940" w:rsidRPr="005F53DC" w:rsidRDefault="00F13940" w:rsidP="00095119">
            <w:pPr>
              <w:pStyle w:val="Version2"/>
              <w:spacing w:before="0" w:after="0"/>
              <w:ind w:left="752"/>
              <w:rPr>
                <w:b/>
                <w:color w:val="365F91"/>
                <w:sz w:val="20"/>
                <w:szCs w:val="20"/>
              </w:rPr>
            </w:pPr>
          </w:p>
        </w:tc>
      </w:tr>
      <w:bookmarkEnd w:id="1"/>
    </w:tbl>
    <w:p w14:paraId="08AB7DFC" w14:textId="77777777" w:rsidR="00AB4B6E" w:rsidRDefault="00AB4B6E">
      <w:r>
        <w:br w:type="page"/>
      </w:r>
    </w:p>
    <w:tbl>
      <w:tblPr>
        <w:tblW w:w="9360" w:type="dxa"/>
        <w:tblInd w:w="108" w:type="dxa"/>
        <w:tblLayout w:type="fixed"/>
        <w:tblLook w:val="0000" w:firstRow="0" w:lastRow="0" w:firstColumn="0" w:lastColumn="0" w:noHBand="0" w:noVBand="0"/>
      </w:tblPr>
      <w:tblGrid>
        <w:gridCol w:w="2835"/>
        <w:gridCol w:w="6525"/>
      </w:tblGrid>
      <w:tr w:rsidR="00855D60" w:rsidRPr="009B06E0" w14:paraId="5C5CCA9E" w14:textId="77777777" w:rsidTr="00E7191E">
        <w:tc>
          <w:tcPr>
            <w:tcW w:w="9360" w:type="dxa"/>
            <w:gridSpan w:val="2"/>
          </w:tcPr>
          <w:p w14:paraId="360CE62B" w14:textId="77777777" w:rsidR="00855D60" w:rsidRPr="009B06E0" w:rsidRDefault="00855D60" w:rsidP="005709D0">
            <w:pPr>
              <w:pStyle w:val="VersionHeadA"/>
              <w:ind w:right="-844"/>
            </w:pPr>
            <w:r w:rsidRPr="009B06E0">
              <w:t>ENDORSEMENT</w:t>
            </w:r>
          </w:p>
          <w:p w14:paraId="27E6CD40" w14:textId="77777777" w:rsidR="00855D60" w:rsidRPr="009B06E0" w:rsidRDefault="00855D60" w:rsidP="005709D0">
            <w:pPr>
              <w:pStyle w:val="Version2"/>
            </w:pPr>
            <w:r w:rsidRPr="009B06E0">
              <w:t>APPROVAL</w:t>
            </w:r>
          </w:p>
        </w:tc>
      </w:tr>
      <w:tr w:rsidR="00994810" w:rsidRPr="009B06E0" w14:paraId="346C357C" w14:textId="77777777" w:rsidTr="00E7191E">
        <w:tc>
          <w:tcPr>
            <w:tcW w:w="2835" w:type="dxa"/>
          </w:tcPr>
          <w:p w14:paraId="6ED5FC57" w14:textId="77777777" w:rsidR="00994810" w:rsidRPr="009B06E0" w:rsidRDefault="00994810" w:rsidP="005709D0">
            <w:pPr>
              <w:pStyle w:val="Version2"/>
            </w:pPr>
          </w:p>
        </w:tc>
        <w:tc>
          <w:tcPr>
            <w:tcW w:w="6525" w:type="dxa"/>
          </w:tcPr>
          <w:p w14:paraId="223E99DB" w14:textId="77777777" w:rsidR="00994810" w:rsidRPr="009B06E0" w:rsidRDefault="00994810" w:rsidP="005709D0">
            <w:pPr>
              <w:pStyle w:val="Version2"/>
            </w:pPr>
            <w:r w:rsidRPr="009B06E0">
              <w:t>Chief Solutions Architect</w:t>
            </w:r>
          </w:p>
          <w:p w14:paraId="56A130F6" w14:textId="77777777" w:rsidR="00994810" w:rsidRDefault="00994810" w:rsidP="005709D0">
            <w:pPr>
              <w:pStyle w:val="Version2"/>
            </w:pPr>
            <w:r w:rsidRPr="009B06E0">
              <w:t>Standard Business Reporting</w:t>
            </w:r>
          </w:p>
          <w:p w14:paraId="00E0355F" w14:textId="77777777" w:rsidR="00094C98" w:rsidRPr="009B06E0" w:rsidRDefault="00094C98" w:rsidP="005709D0">
            <w:pPr>
              <w:pStyle w:val="Version2"/>
            </w:pPr>
          </w:p>
        </w:tc>
      </w:tr>
      <w:tr w:rsidR="001461C8" w:rsidRPr="009B06E0" w14:paraId="4BD215AF" w14:textId="77777777" w:rsidTr="00E7191E">
        <w:tc>
          <w:tcPr>
            <w:tcW w:w="2835" w:type="dxa"/>
          </w:tcPr>
          <w:p w14:paraId="364CA3D3" w14:textId="2FA8B5E9" w:rsidR="001461C8" w:rsidRPr="009B06E0" w:rsidRDefault="004B0816" w:rsidP="00DE2617">
            <w:pPr>
              <w:pStyle w:val="Version2"/>
            </w:pPr>
            <w:r>
              <w:t>Michael Ferris</w:t>
            </w:r>
          </w:p>
        </w:tc>
        <w:tc>
          <w:tcPr>
            <w:tcW w:w="6525" w:type="dxa"/>
          </w:tcPr>
          <w:p w14:paraId="3535A976" w14:textId="1216CC5C" w:rsidR="001461C8" w:rsidRPr="00B60D6F" w:rsidRDefault="004B0816" w:rsidP="001461C8">
            <w:pPr>
              <w:pStyle w:val="Version2"/>
            </w:pPr>
            <w:r>
              <w:t>Program Manager</w:t>
            </w:r>
          </w:p>
          <w:p w14:paraId="66B2E0E4" w14:textId="1D0F145F" w:rsidR="001461C8" w:rsidRPr="00B60D6F" w:rsidRDefault="004B0816" w:rsidP="001461C8">
            <w:pPr>
              <w:pStyle w:val="Version2"/>
            </w:pPr>
            <w:r>
              <w:t>eCommerce Service Delivery</w:t>
            </w:r>
          </w:p>
          <w:p w14:paraId="776A808A" w14:textId="77777777" w:rsidR="001461C8" w:rsidRPr="009B06E0" w:rsidRDefault="001461C8" w:rsidP="001461C8">
            <w:pPr>
              <w:pStyle w:val="Version2"/>
            </w:pPr>
            <w:r w:rsidRPr="00B60D6F">
              <w:t>Australian Taxation Office</w:t>
            </w:r>
          </w:p>
        </w:tc>
      </w:tr>
    </w:tbl>
    <w:p w14:paraId="5596B59C" w14:textId="77777777" w:rsidR="0005381A" w:rsidRDefault="0005381A" w:rsidP="00A952A8">
      <w:pPr>
        <w:pStyle w:val="VersionHeadA"/>
      </w:pPr>
    </w:p>
    <w:p w14:paraId="11C2161D" w14:textId="77777777" w:rsidR="005A2235" w:rsidRPr="005A2235" w:rsidRDefault="005A2235" w:rsidP="005A2235">
      <w:pPr>
        <w:spacing w:before="100" w:beforeAutospacing="1" w:after="100" w:afterAutospacing="1"/>
        <w:rPr>
          <w:bCs/>
          <w:smallCaps/>
          <w:kern w:val="36"/>
          <w:sz w:val="36"/>
          <w:szCs w:val="36"/>
        </w:rPr>
      </w:pPr>
      <w:r w:rsidRPr="005A2235">
        <w:rPr>
          <w:bCs/>
          <w:smallCaps/>
          <w:kern w:val="36"/>
          <w:sz w:val="36"/>
          <w:szCs w:val="36"/>
        </w:rPr>
        <w:t>Copyright</w:t>
      </w:r>
    </w:p>
    <w:p w14:paraId="5DD71459" w14:textId="7E99F303" w:rsidR="00BA43CC" w:rsidRPr="009B06E0" w:rsidRDefault="00094C98" w:rsidP="00B934BE">
      <w:pPr>
        <w:autoSpaceDE w:val="0"/>
        <w:autoSpaceDN w:val="0"/>
        <w:adjustRightInd w:val="0"/>
        <w:rPr>
          <w:rFonts w:ascii="Courier New" w:eastAsia="Batang" w:hAnsi="Courier New" w:cs="Courier New"/>
          <w:sz w:val="20"/>
          <w:szCs w:val="20"/>
          <w:lang w:eastAsia="ko-KR"/>
        </w:rPr>
      </w:pPr>
      <w:proofErr w:type="gramStart"/>
      <w:r>
        <w:rPr>
          <w:rFonts w:cs="Arial"/>
          <w:sz w:val="20"/>
          <w:szCs w:val="20"/>
        </w:rPr>
        <w:t>© Commonwealth of Australia</w:t>
      </w:r>
      <w:r w:rsidR="00852E17">
        <w:rPr>
          <w:rFonts w:cs="Arial"/>
          <w:sz w:val="20"/>
          <w:szCs w:val="20"/>
        </w:rPr>
        <w:t xml:space="preserve"> 201</w:t>
      </w:r>
      <w:r w:rsidR="00FC6EAC">
        <w:rPr>
          <w:rFonts w:cs="Arial"/>
          <w:sz w:val="20"/>
          <w:szCs w:val="20"/>
        </w:rPr>
        <w:t>7</w:t>
      </w:r>
      <w:r>
        <w:rPr>
          <w:rFonts w:cs="Arial"/>
          <w:sz w:val="20"/>
          <w:szCs w:val="20"/>
        </w:rPr>
        <w:t xml:space="preserve"> (see exceptions below).</w:t>
      </w:r>
      <w:proofErr w:type="gramEnd"/>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1F3494EB" w14:textId="77777777" w:rsidR="00BA43CC" w:rsidRPr="009B06E0" w:rsidRDefault="00BA43CC" w:rsidP="00767988">
      <w:pPr>
        <w:pStyle w:val="StyleMaintext"/>
        <w:sectPr w:rsidR="00BA43CC" w:rsidRPr="009B06E0" w:rsidSect="00300082">
          <w:headerReference w:type="even" r:id="rId19"/>
          <w:headerReference w:type="default" r:id="rId20"/>
          <w:footerReference w:type="default" r:id="rId21"/>
          <w:headerReference w:type="first" r:id="rId22"/>
          <w:pgSz w:w="11906" w:h="16838" w:code="9"/>
          <w:pgMar w:top="1418" w:right="1286" w:bottom="1202" w:left="1304" w:header="425" w:footer="680" w:gutter="0"/>
          <w:cols w:space="708"/>
          <w:formProt w:val="0"/>
          <w:docGrid w:linePitch="360"/>
        </w:sectPr>
      </w:pPr>
    </w:p>
    <w:p w14:paraId="3F41B524" w14:textId="77777777" w:rsidR="00BA43CC" w:rsidRDefault="00BA43CC" w:rsidP="00BA43CC">
      <w:pPr>
        <w:spacing w:after="120"/>
        <w:rPr>
          <w:rFonts w:cs="Arial"/>
          <w:sz w:val="36"/>
          <w:szCs w:val="36"/>
        </w:rPr>
      </w:pPr>
      <w:r w:rsidRPr="009B06E0">
        <w:rPr>
          <w:rFonts w:cs="Arial"/>
          <w:sz w:val="36"/>
          <w:szCs w:val="36"/>
        </w:rPr>
        <w:lastRenderedPageBreak/>
        <w:t>Table of contents</w:t>
      </w:r>
    </w:p>
    <w:p w14:paraId="034F9589" w14:textId="2579F1C7" w:rsidR="0078195A" w:rsidRDefault="0078195A">
      <w:pPr>
        <w:pStyle w:val="TOCHeading"/>
      </w:pPr>
    </w:p>
    <w:p w14:paraId="75CA5B5E" w14:textId="77777777" w:rsidR="00095119" w:rsidRPr="00A861AC" w:rsidRDefault="0078195A">
      <w:pPr>
        <w:pStyle w:val="TOC1"/>
        <w:tabs>
          <w:tab w:val="left" w:pos="440"/>
        </w:tabs>
        <w:rPr>
          <w:rFonts w:ascii="Calibri" w:hAnsi="Calibri" w:cs="Times New Roman"/>
          <w:noProof/>
        </w:rPr>
      </w:pPr>
      <w:r>
        <w:fldChar w:fldCharType="begin"/>
      </w:r>
      <w:r>
        <w:instrText xml:space="preserve"> TOC \o "1-3" \h \z \u </w:instrText>
      </w:r>
      <w:r>
        <w:fldChar w:fldCharType="separate"/>
      </w:r>
      <w:hyperlink w:anchor="_Toc499818854" w:history="1">
        <w:r w:rsidR="00095119" w:rsidRPr="0049694E">
          <w:rPr>
            <w:rStyle w:val="Hyperlink"/>
          </w:rPr>
          <w:t>1</w:t>
        </w:r>
        <w:r w:rsidR="00095119" w:rsidRPr="00A861AC">
          <w:rPr>
            <w:rFonts w:ascii="Calibri" w:hAnsi="Calibri" w:cs="Times New Roman"/>
            <w:noProof/>
          </w:rPr>
          <w:tab/>
        </w:r>
        <w:r w:rsidR="00095119" w:rsidRPr="0049694E">
          <w:rPr>
            <w:rStyle w:val="Hyperlink"/>
          </w:rPr>
          <w:t>Introduction</w:t>
        </w:r>
        <w:r w:rsidR="00095119">
          <w:rPr>
            <w:noProof/>
            <w:webHidden/>
          </w:rPr>
          <w:tab/>
        </w:r>
        <w:r w:rsidR="00095119">
          <w:rPr>
            <w:noProof/>
            <w:webHidden/>
          </w:rPr>
          <w:fldChar w:fldCharType="begin"/>
        </w:r>
        <w:r w:rsidR="00095119">
          <w:rPr>
            <w:noProof/>
            <w:webHidden/>
          </w:rPr>
          <w:instrText xml:space="preserve"> PAGEREF _Toc499818854 \h </w:instrText>
        </w:r>
        <w:r w:rsidR="00095119">
          <w:rPr>
            <w:noProof/>
            <w:webHidden/>
          </w:rPr>
        </w:r>
        <w:r w:rsidR="00095119">
          <w:rPr>
            <w:noProof/>
            <w:webHidden/>
          </w:rPr>
          <w:fldChar w:fldCharType="separate"/>
        </w:r>
        <w:r w:rsidR="00095119">
          <w:rPr>
            <w:noProof/>
            <w:webHidden/>
          </w:rPr>
          <w:t>5</w:t>
        </w:r>
        <w:r w:rsidR="00095119">
          <w:rPr>
            <w:noProof/>
            <w:webHidden/>
          </w:rPr>
          <w:fldChar w:fldCharType="end"/>
        </w:r>
      </w:hyperlink>
    </w:p>
    <w:p w14:paraId="6F202BB8" w14:textId="77777777" w:rsidR="00095119" w:rsidRPr="00A861AC" w:rsidRDefault="00095119">
      <w:pPr>
        <w:pStyle w:val="TOC2"/>
        <w:rPr>
          <w:rFonts w:ascii="Calibri" w:hAnsi="Calibri" w:cs="Times New Roman"/>
          <w:noProof/>
        </w:rPr>
      </w:pPr>
      <w:hyperlink w:anchor="_Toc499818855" w:history="1">
        <w:r w:rsidRPr="0049694E">
          <w:rPr>
            <w:rStyle w:val="Hyperlink"/>
          </w:rPr>
          <w:t>1.1</w:t>
        </w:r>
        <w:r w:rsidRPr="00A861AC">
          <w:rPr>
            <w:rFonts w:ascii="Calibri" w:hAnsi="Calibri" w:cs="Times New Roman"/>
            <w:noProof/>
          </w:rPr>
          <w:tab/>
        </w:r>
        <w:r w:rsidRPr="0049694E">
          <w:rPr>
            <w:rStyle w:val="Hyperlink"/>
          </w:rPr>
          <w:t>Purpose</w:t>
        </w:r>
        <w:r>
          <w:rPr>
            <w:noProof/>
            <w:webHidden/>
          </w:rPr>
          <w:tab/>
        </w:r>
        <w:r>
          <w:rPr>
            <w:noProof/>
            <w:webHidden/>
          </w:rPr>
          <w:fldChar w:fldCharType="begin"/>
        </w:r>
        <w:r>
          <w:rPr>
            <w:noProof/>
            <w:webHidden/>
          </w:rPr>
          <w:instrText xml:space="preserve"> PAGEREF _Toc499818855 \h </w:instrText>
        </w:r>
        <w:r>
          <w:rPr>
            <w:noProof/>
            <w:webHidden/>
          </w:rPr>
        </w:r>
        <w:r>
          <w:rPr>
            <w:noProof/>
            <w:webHidden/>
          </w:rPr>
          <w:fldChar w:fldCharType="separate"/>
        </w:r>
        <w:r>
          <w:rPr>
            <w:noProof/>
            <w:webHidden/>
          </w:rPr>
          <w:t>5</w:t>
        </w:r>
        <w:r>
          <w:rPr>
            <w:noProof/>
            <w:webHidden/>
          </w:rPr>
          <w:fldChar w:fldCharType="end"/>
        </w:r>
      </w:hyperlink>
    </w:p>
    <w:p w14:paraId="403A1460" w14:textId="77777777" w:rsidR="00095119" w:rsidRPr="00A861AC" w:rsidRDefault="00095119">
      <w:pPr>
        <w:pStyle w:val="TOC2"/>
        <w:rPr>
          <w:rFonts w:ascii="Calibri" w:hAnsi="Calibri" w:cs="Times New Roman"/>
          <w:noProof/>
        </w:rPr>
      </w:pPr>
      <w:hyperlink w:anchor="_Toc499818856" w:history="1">
        <w:r w:rsidRPr="0049694E">
          <w:rPr>
            <w:rStyle w:val="Hyperlink"/>
          </w:rPr>
          <w:t>1.2</w:t>
        </w:r>
        <w:r w:rsidRPr="00A861AC">
          <w:rPr>
            <w:rFonts w:ascii="Calibri" w:hAnsi="Calibri" w:cs="Times New Roman"/>
            <w:noProof/>
          </w:rPr>
          <w:tab/>
        </w:r>
        <w:r w:rsidRPr="0049694E">
          <w:rPr>
            <w:rStyle w:val="Hyperlink"/>
          </w:rPr>
          <w:t>Audience</w:t>
        </w:r>
        <w:r>
          <w:rPr>
            <w:noProof/>
            <w:webHidden/>
          </w:rPr>
          <w:tab/>
        </w:r>
        <w:r>
          <w:rPr>
            <w:noProof/>
            <w:webHidden/>
          </w:rPr>
          <w:fldChar w:fldCharType="begin"/>
        </w:r>
        <w:r>
          <w:rPr>
            <w:noProof/>
            <w:webHidden/>
          </w:rPr>
          <w:instrText xml:space="preserve"> PAGEREF _Toc499818856 \h </w:instrText>
        </w:r>
        <w:r>
          <w:rPr>
            <w:noProof/>
            <w:webHidden/>
          </w:rPr>
        </w:r>
        <w:r>
          <w:rPr>
            <w:noProof/>
            <w:webHidden/>
          </w:rPr>
          <w:fldChar w:fldCharType="separate"/>
        </w:r>
        <w:r>
          <w:rPr>
            <w:noProof/>
            <w:webHidden/>
          </w:rPr>
          <w:t>5</w:t>
        </w:r>
        <w:r>
          <w:rPr>
            <w:noProof/>
            <w:webHidden/>
          </w:rPr>
          <w:fldChar w:fldCharType="end"/>
        </w:r>
      </w:hyperlink>
    </w:p>
    <w:p w14:paraId="0F2C7B53" w14:textId="77777777" w:rsidR="00095119" w:rsidRPr="00A861AC" w:rsidRDefault="00095119">
      <w:pPr>
        <w:pStyle w:val="TOC2"/>
        <w:rPr>
          <w:rFonts w:ascii="Calibri" w:hAnsi="Calibri" w:cs="Times New Roman"/>
          <w:noProof/>
        </w:rPr>
      </w:pPr>
      <w:hyperlink w:anchor="_Toc499818857" w:history="1">
        <w:r w:rsidRPr="0049694E">
          <w:rPr>
            <w:rStyle w:val="Hyperlink"/>
          </w:rPr>
          <w:t>1.3</w:t>
        </w:r>
        <w:r w:rsidRPr="00A861AC">
          <w:rPr>
            <w:rFonts w:ascii="Calibri" w:hAnsi="Calibri" w:cs="Times New Roman"/>
            <w:noProof/>
          </w:rPr>
          <w:tab/>
        </w:r>
        <w:r w:rsidRPr="0049694E">
          <w:rPr>
            <w:rStyle w:val="Hyperlink"/>
          </w:rPr>
          <w:t>Purpose of this package</w:t>
        </w:r>
        <w:r>
          <w:rPr>
            <w:noProof/>
            <w:webHidden/>
          </w:rPr>
          <w:tab/>
        </w:r>
        <w:r>
          <w:rPr>
            <w:noProof/>
            <w:webHidden/>
          </w:rPr>
          <w:fldChar w:fldCharType="begin"/>
        </w:r>
        <w:r>
          <w:rPr>
            <w:noProof/>
            <w:webHidden/>
          </w:rPr>
          <w:instrText xml:space="preserve"> PAGEREF _Toc499818857 \h </w:instrText>
        </w:r>
        <w:r>
          <w:rPr>
            <w:noProof/>
            <w:webHidden/>
          </w:rPr>
        </w:r>
        <w:r>
          <w:rPr>
            <w:noProof/>
            <w:webHidden/>
          </w:rPr>
          <w:fldChar w:fldCharType="separate"/>
        </w:r>
        <w:r>
          <w:rPr>
            <w:noProof/>
            <w:webHidden/>
          </w:rPr>
          <w:t>5</w:t>
        </w:r>
        <w:r>
          <w:rPr>
            <w:noProof/>
            <w:webHidden/>
          </w:rPr>
          <w:fldChar w:fldCharType="end"/>
        </w:r>
      </w:hyperlink>
    </w:p>
    <w:p w14:paraId="3883C777" w14:textId="77777777" w:rsidR="00095119" w:rsidRPr="00A861AC" w:rsidRDefault="00095119">
      <w:pPr>
        <w:pStyle w:val="TOC2"/>
        <w:rPr>
          <w:rFonts w:ascii="Calibri" w:hAnsi="Calibri" w:cs="Times New Roman"/>
          <w:noProof/>
        </w:rPr>
      </w:pPr>
      <w:hyperlink w:anchor="_Toc499818858" w:history="1">
        <w:r w:rsidRPr="0049694E">
          <w:rPr>
            <w:rStyle w:val="Hyperlink"/>
          </w:rPr>
          <w:t>1.4</w:t>
        </w:r>
        <w:r w:rsidRPr="00A861AC">
          <w:rPr>
            <w:rFonts w:ascii="Calibri" w:hAnsi="Calibri" w:cs="Times New Roman"/>
            <w:noProof/>
          </w:rPr>
          <w:tab/>
        </w:r>
        <w:r w:rsidRPr="0049694E">
          <w:rPr>
            <w:rStyle w:val="Hyperlink"/>
          </w:rPr>
          <w:t>Summary of artefacts in the ATO package</w:t>
        </w:r>
        <w:r>
          <w:rPr>
            <w:noProof/>
            <w:webHidden/>
          </w:rPr>
          <w:tab/>
        </w:r>
        <w:r>
          <w:rPr>
            <w:noProof/>
            <w:webHidden/>
          </w:rPr>
          <w:fldChar w:fldCharType="begin"/>
        </w:r>
        <w:r>
          <w:rPr>
            <w:noProof/>
            <w:webHidden/>
          </w:rPr>
          <w:instrText xml:space="preserve"> PAGEREF _Toc499818858 \h </w:instrText>
        </w:r>
        <w:r>
          <w:rPr>
            <w:noProof/>
            <w:webHidden/>
          </w:rPr>
        </w:r>
        <w:r>
          <w:rPr>
            <w:noProof/>
            <w:webHidden/>
          </w:rPr>
          <w:fldChar w:fldCharType="separate"/>
        </w:r>
        <w:r>
          <w:rPr>
            <w:noProof/>
            <w:webHidden/>
          </w:rPr>
          <w:t>5</w:t>
        </w:r>
        <w:r>
          <w:rPr>
            <w:noProof/>
            <w:webHidden/>
          </w:rPr>
          <w:fldChar w:fldCharType="end"/>
        </w:r>
      </w:hyperlink>
    </w:p>
    <w:p w14:paraId="3287EF6E" w14:textId="77777777" w:rsidR="00095119" w:rsidRPr="00A861AC" w:rsidRDefault="00095119">
      <w:pPr>
        <w:pStyle w:val="TOC3"/>
        <w:tabs>
          <w:tab w:val="left" w:pos="1200"/>
        </w:tabs>
        <w:rPr>
          <w:rFonts w:ascii="Calibri" w:hAnsi="Calibri" w:cs="Times New Roman"/>
        </w:rPr>
      </w:pPr>
      <w:hyperlink w:anchor="_Toc499818859" w:history="1">
        <w:r w:rsidRPr="0049694E">
          <w:rPr>
            <w:rStyle w:val="Hyperlink"/>
          </w:rPr>
          <w:t>1.4.1</w:t>
        </w:r>
        <w:r w:rsidRPr="00A861AC">
          <w:rPr>
            <w:rFonts w:ascii="Calibri" w:hAnsi="Calibri" w:cs="Times New Roman"/>
          </w:rPr>
          <w:tab/>
        </w:r>
        <w:r w:rsidRPr="0049694E">
          <w:rPr>
            <w:rStyle w:val="Hyperlink"/>
          </w:rPr>
          <w:t>In general</w:t>
        </w:r>
        <w:r>
          <w:rPr>
            <w:webHidden/>
          </w:rPr>
          <w:tab/>
        </w:r>
        <w:r>
          <w:rPr>
            <w:webHidden/>
          </w:rPr>
          <w:fldChar w:fldCharType="begin"/>
        </w:r>
        <w:r>
          <w:rPr>
            <w:webHidden/>
          </w:rPr>
          <w:instrText xml:space="preserve"> PAGEREF _Toc499818859 \h </w:instrText>
        </w:r>
        <w:r>
          <w:rPr>
            <w:webHidden/>
          </w:rPr>
        </w:r>
        <w:r>
          <w:rPr>
            <w:webHidden/>
          </w:rPr>
          <w:fldChar w:fldCharType="separate"/>
        </w:r>
        <w:r>
          <w:rPr>
            <w:webHidden/>
          </w:rPr>
          <w:t>5</w:t>
        </w:r>
        <w:r>
          <w:rPr>
            <w:webHidden/>
          </w:rPr>
          <w:fldChar w:fldCharType="end"/>
        </w:r>
      </w:hyperlink>
    </w:p>
    <w:p w14:paraId="23F92894" w14:textId="77777777" w:rsidR="00095119" w:rsidRPr="00A861AC" w:rsidRDefault="00095119">
      <w:pPr>
        <w:pStyle w:val="TOC3"/>
        <w:tabs>
          <w:tab w:val="left" w:pos="1200"/>
        </w:tabs>
        <w:rPr>
          <w:rFonts w:ascii="Calibri" w:hAnsi="Calibri" w:cs="Times New Roman"/>
        </w:rPr>
      </w:pPr>
      <w:hyperlink w:anchor="_Toc499818860" w:history="1">
        <w:r w:rsidRPr="0049694E">
          <w:rPr>
            <w:rStyle w:val="Hyperlink"/>
          </w:rPr>
          <w:t>1.4.2</w:t>
        </w:r>
        <w:r w:rsidRPr="00A861AC">
          <w:rPr>
            <w:rFonts w:ascii="Calibri" w:hAnsi="Calibri" w:cs="Times New Roman"/>
          </w:rPr>
          <w:tab/>
        </w:r>
        <w:r w:rsidRPr="0049694E">
          <w:rPr>
            <w:rStyle w:val="Hyperlink"/>
          </w:rPr>
          <w:t>Circumstances where artefacts are not present in a package</w:t>
        </w:r>
        <w:r>
          <w:rPr>
            <w:webHidden/>
          </w:rPr>
          <w:tab/>
        </w:r>
        <w:r>
          <w:rPr>
            <w:webHidden/>
          </w:rPr>
          <w:fldChar w:fldCharType="begin"/>
        </w:r>
        <w:r>
          <w:rPr>
            <w:webHidden/>
          </w:rPr>
          <w:instrText xml:space="preserve"> PAGEREF _Toc499818860 \h </w:instrText>
        </w:r>
        <w:r>
          <w:rPr>
            <w:webHidden/>
          </w:rPr>
        </w:r>
        <w:r>
          <w:rPr>
            <w:webHidden/>
          </w:rPr>
          <w:fldChar w:fldCharType="separate"/>
        </w:r>
        <w:r>
          <w:rPr>
            <w:webHidden/>
          </w:rPr>
          <w:t>6</w:t>
        </w:r>
        <w:r>
          <w:rPr>
            <w:webHidden/>
          </w:rPr>
          <w:fldChar w:fldCharType="end"/>
        </w:r>
      </w:hyperlink>
    </w:p>
    <w:p w14:paraId="28967289" w14:textId="77777777" w:rsidR="00095119" w:rsidRPr="00A861AC" w:rsidRDefault="00095119">
      <w:pPr>
        <w:pStyle w:val="TOC3"/>
        <w:tabs>
          <w:tab w:val="left" w:pos="1200"/>
        </w:tabs>
        <w:rPr>
          <w:rFonts w:ascii="Calibri" w:hAnsi="Calibri" w:cs="Times New Roman"/>
        </w:rPr>
      </w:pPr>
      <w:hyperlink w:anchor="_Toc499818861" w:history="1">
        <w:r w:rsidRPr="0049694E">
          <w:rPr>
            <w:rStyle w:val="Hyperlink"/>
          </w:rPr>
          <w:t>1.4.3</w:t>
        </w:r>
        <w:r w:rsidRPr="00A861AC">
          <w:rPr>
            <w:rFonts w:ascii="Calibri" w:hAnsi="Calibri" w:cs="Times New Roman"/>
          </w:rPr>
          <w:tab/>
        </w:r>
        <w:r w:rsidRPr="0049694E">
          <w:rPr>
            <w:rStyle w:val="Hyperlink"/>
          </w:rPr>
          <w:t>New services</w:t>
        </w:r>
        <w:r>
          <w:rPr>
            <w:webHidden/>
          </w:rPr>
          <w:tab/>
        </w:r>
        <w:r>
          <w:rPr>
            <w:webHidden/>
          </w:rPr>
          <w:fldChar w:fldCharType="begin"/>
        </w:r>
        <w:r>
          <w:rPr>
            <w:webHidden/>
          </w:rPr>
          <w:instrText xml:space="preserve"> PAGEREF _Toc499818861 \h </w:instrText>
        </w:r>
        <w:r>
          <w:rPr>
            <w:webHidden/>
          </w:rPr>
        </w:r>
        <w:r>
          <w:rPr>
            <w:webHidden/>
          </w:rPr>
          <w:fldChar w:fldCharType="separate"/>
        </w:r>
        <w:r>
          <w:rPr>
            <w:webHidden/>
          </w:rPr>
          <w:t>6</w:t>
        </w:r>
        <w:r>
          <w:rPr>
            <w:webHidden/>
          </w:rPr>
          <w:fldChar w:fldCharType="end"/>
        </w:r>
      </w:hyperlink>
    </w:p>
    <w:p w14:paraId="2EB4B129" w14:textId="77777777" w:rsidR="00095119" w:rsidRPr="00A861AC" w:rsidRDefault="00095119">
      <w:pPr>
        <w:pStyle w:val="TOC3"/>
        <w:tabs>
          <w:tab w:val="left" w:pos="1200"/>
        </w:tabs>
        <w:rPr>
          <w:rFonts w:ascii="Calibri" w:hAnsi="Calibri" w:cs="Times New Roman"/>
        </w:rPr>
      </w:pPr>
      <w:hyperlink w:anchor="_Toc499818862" w:history="1">
        <w:r w:rsidRPr="0049694E">
          <w:rPr>
            <w:rStyle w:val="Hyperlink"/>
          </w:rPr>
          <w:t>1.4.4</w:t>
        </w:r>
        <w:r w:rsidRPr="00A861AC">
          <w:rPr>
            <w:rFonts w:ascii="Calibri" w:hAnsi="Calibri" w:cs="Times New Roman"/>
          </w:rPr>
          <w:tab/>
        </w:r>
        <w:r w:rsidRPr="0049694E">
          <w:rPr>
            <w:rStyle w:val="Hyperlink"/>
          </w:rPr>
          <w:t>New message associated with services (child relationship)</w:t>
        </w:r>
        <w:r>
          <w:rPr>
            <w:webHidden/>
          </w:rPr>
          <w:tab/>
        </w:r>
        <w:r>
          <w:rPr>
            <w:webHidden/>
          </w:rPr>
          <w:fldChar w:fldCharType="begin"/>
        </w:r>
        <w:r>
          <w:rPr>
            <w:webHidden/>
          </w:rPr>
          <w:instrText xml:space="preserve"> PAGEREF _Toc499818862 \h </w:instrText>
        </w:r>
        <w:r>
          <w:rPr>
            <w:webHidden/>
          </w:rPr>
        </w:r>
        <w:r>
          <w:rPr>
            <w:webHidden/>
          </w:rPr>
          <w:fldChar w:fldCharType="separate"/>
        </w:r>
        <w:r>
          <w:rPr>
            <w:webHidden/>
          </w:rPr>
          <w:t>6</w:t>
        </w:r>
        <w:r>
          <w:rPr>
            <w:webHidden/>
          </w:rPr>
          <w:fldChar w:fldCharType="end"/>
        </w:r>
      </w:hyperlink>
    </w:p>
    <w:p w14:paraId="64FD3EFE" w14:textId="77777777" w:rsidR="00095119" w:rsidRPr="00A861AC" w:rsidRDefault="00095119">
      <w:pPr>
        <w:pStyle w:val="TOC1"/>
        <w:tabs>
          <w:tab w:val="left" w:pos="440"/>
        </w:tabs>
        <w:rPr>
          <w:rFonts w:ascii="Calibri" w:hAnsi="Calibri" w:cs="Times New Roman"/>
          <w:noProof/>
        </w:rPr>
      </w:pPr>
      <w:hyperlink w:anchor="_Toc499818863" w:history="1">
        <w:r w:rsidRPr="0049694E">
          <w:rPr>
            <w:rStyle w:val="Hyperlink"/>
          </w:rPr>
          <w:t>2</w:t>
        </w:r>
        <w:r w:rsidRPr="00A861AC">
          <w:rPr>
            <w:rFonts w:ascii="Calibri" w:hAnsi="Calibri" w:cs="Times New Roman"/>
            <w:noProof/>
          </w:rPr>
          <w:tab/>
        </w:r>
        <w:r w:rsidRPr="0049694E">
          <w:rPr>
            <w:rStyle w:val="Hyperlink"/>
          </w:rPr>
          <w:t>Package contents</w:t>
        </w:r>
        <w:r>
          <w:rPr>
            <w:noProof/>
            <w:webHidden/>
          </w:rPr>
          <w:tab/>
        </w:r>
        <w:r>
          <w:rPr>
            <w:noProof/>
            <w:webHidden/>
          </w:rPr>
          <w:fldChar w:fldCharType="begin"/>
        </w:r>
        <w:r>
          <w:rPr>
            <w:noProof/>
            <w:webHidden/>
          </w:rPr>
          <w:instrText xml:space="preserve"> PAGEREF _Toc499818863 \h </w:instrText>
        </w:r>
        <w:r>
          <w:rPr>
            <w:noProof/>
            <w:webHidden/>
          </w:rPr>
        </w:r>
        <w:r>
          <w:rPr>
            <w:noProof/>
            <w:webHidden/>
          </w:rPr>
          <w:fldChar w:fldCharType="separate"/>
        </w:r>
        <w:r>
          <w:rPr>
            <w:noProof/>
            <w:webHidden/>
          </w:rPr>
          <w:t>7</w:t>
        </w:r>
        <w:r>
          <w:rPr>
            <w:noProof/>
            <w:webHidden/>
          </w:rPr>
          <w:fldChar w:fldCharType="end"/>
        </w:r>
      </w:hyperlink>
    </w:p>
    <w:p w14:paraId="626692F4" w14:textId="77777777" w:rsidR="00095119" w:rsidRPr="00A861AC" w:rsidRDefault="00095119">
      <w:pPr>
        <w:pStyle w:val="TOC1"/>
        <w:tabs>
          <w:tab w:val="left" w:pos="440"/>
        </w:tabs>
        <w:rPr>
          <w:rFonts w:ascii="Calibri" w:hAnsi="Calibri" w:cs="Times New Roman"/>
          <w:noProof/>
        </w:rPr>
      </w:pPr>
      <w:hyperlink w:anchor="_Toc499818864" w:history="1">
        <w:r w:rsidRPr="0049694E">
          <w:rPr>
            <w:rStyle w:val="Hyperlink"/>
          </w:rPr>
          <w:t>3</w:t>
        </w:r>
        <w:r w:rsidRPr="00A861AC">
          <w:rPr>
            <w:rFonts w:ascii="Calibri" w:hAnsi="Calibri" w:cs="Times New Roman"/>
            <w:noProof/>
          </w:rPr>
          <w:tab/>
        </w:r>
        <w:r w:rsidRPr="0049694E">
          <w:rPr>
            <w:rStyle w:val="Hyperlink"/>
          </w:rPr>
          <w:t>Schematron changes</w:t>
        </w:r>
        <w:r>
          <w:rPr>
            <w:noProof/>
            <w:webHidden/>
          </w:rPr>
          <w:tab/>
        </w:r>
        <w:r>
          <w:rPr>
            <w:noProof/>
            <w:webHidden/>
          </w:rPr>
          <w:fldChar w:fldCharType="begin"/>
        </w:r>
        <w:r>
          <w:rPr>
            <w:noProof/>
            <w:webHidden/>
          </w:rPr>
          <w:instrText xml:space="preserve"> PAGEREF _Toc499818864 \h </w:instrText>
        </w:r>
        <w:r>
          <w:rPr>
            <w:noProof/>
            <w:webHidden/>
          </w:rPr>
        </w:r>
        <w:r>
          <w:rPr>
            <w:noProof/>
            <w:webHidden/>
          </w:rPr>
          <w:fldChar w:fldCharType="separate"/>
        </w:r>
        <w:r>
          <w:rPr>
            <w:noProof/>
            <w:webHidden/>
          </w:rPr>
          <w:t>8</w:t>
        </w:r>
        <w:r>
          <w:rPr>
            <w:noProof/>
            <w:webHidden/>
          </w:rPr>
          <w:fldChar w:fldCharType="end"/>
        </w:r>
      </w:hyperlink>
    </w:p>
    <w:p w14:paraId="14207E13" w14:textId="77777777" w:rsidR="00095119" w:rsidRPr="00A861AC" w:rsidRDefault="00095119">
      <w:pPr>
        <w:pStyle w:val="TOC2"/>
        <w:rPr>
          <w:rFonts w:ascii="Calibri" w:hAnsi="Calibri" w:cs="Times New Roman"/>
          <w:noProof/>
        </w:rPr>
      </w:pPr>
      <w:hyperlink w:anchor="_Toc499818865" w:history="1">
        <w:r w:rsidRPr="0049694E">
          <w:rPr>
            <w:rStyle w:val="Hyperlink"/>
          </w:rPr>
          <w:t>3.1</w:t>
        </w:r>
        <w:r w:rsidRPr="00A861AC">
          <w:rPr>
            <w:rFonts w:ascii="Calibri" w:hAnsi="Calibri" w:cs="Times New Roman"/>
            <w:noProof/>
          </w:rPr>
          <w:tab/>
        </w:r>
        <w:r w:rsidRPr="0049694E">
          <w:rPr>
            <w:rStyle w:val="Hyperlink"/>
          </w:rPr>
          <w:t>Technical Changes</w:t>
        </w:r>
        <w:r>
          <w:rPr>
            <w:noProof/>
            <w:webHidden/>
          </w:rPr>
          <w:tab/>
        </w:r>
        <w:r>
          <w:rPr>
            <w:noProof/>
            <w:webHidden/>
          </w:rPr>
          <w:fldChar w:fldCharType="begin"/>
        </w:r>
        <w:r>
          <w:rPr>
            <w:noProof/>
            <w:webHidden/>
          </w:rPr>
          <w:instrText xml:space="preserve"> PAGEREF _Toc499818865 \h </w:instrText>
        </w:r>
        <w:r>
          <w:rPr>
            <w:noProof/>
            <w:webHidden/>
          </w:rPr>
        </w:r>
        <w:r>
          <w:rPr>
            <w:noProof/>
            <w:webHidden/>
          </w:rPr>
          <w:fldChar w:fldCharType="separate"/>
        </w:r>
        <w:r>
          <w:rPr>
            <w:noProof/>
            <w:webHidden/>
          </w:rPr>
          <w:t>8</w:t>
        </w:r>
        <w:r>
          <w:rPr>
            <w:noProof/>
            <w:webHidden/>
          </w:rPr>
          <w:fldChar w:fldCharType="end"/>
        </w:r>
      </w:hyperlink>
    </w:p>
    <w:p w14:paraId="3D9153CD" w14:textId="77777777" w:rsidR="00095119" w:rsidRPr="00A861AC" w:rsidRDefault="00095119">
      <w:pPr>
        <w:pStyle w:val="TOC2"/>
        <w:rPr>
          <w:rFonts w:ascii="Calibri" w:hAnsi="Calibri" w:cs="Times New Roman"/>
          <w:noProof/>
        </w:rPr>
      </w:pPr>
      <w:hyperlink w:anchor="_Toc499818866" w:history="1">
        <w:r w:rsidRPr="0049694E">
          <w:rPr>
            <w:rStyle w:val="Hyperlink"/>
          </w:rPr>
          <w:t>3.2</w:t>
        </w:r>
        <w:r w:rsidRPr="00A861AC">
          <w:rPr>
            <w:rFonts w:ascii="Calibri" w:hAnsi="Calibri" w:cs="Times New Roman"/>
            <w:noProof/>
          </w:rPr>
          <w:tab/>
        </w:r>
        <w:r w:rsidRPr="0049694E">
          <w:rPr>
            <w:rStyle w:val="Hyperlink"/>
          </w:rPr>
          <w:t>Event Message Changes</w:t>
        </w:r>
        <w:r>
          <w:rPr>
            <w:noProof/>
            <w:webHidden/>
          </w:rPr>
          <w:tab/>
        </w:r>
        <w:r>
          <w:rPr>
            <w:noProof/>
            <w:webHidden/>
          </w:rPr>
          <w:fldChar w:fldCharType="begin"/>
        </w:r>
        <w:r>
          <w:rPr>
            <w:noProof/>
            <w:webHidden/>
          </w:rPr>
          <w:instrText xml:space="preserve"> PAGEREF _Toc499818866 \h </w:instrText>
        </w:r>
        <w:r>
          <w:rPr>
            <w:noProof/>
            <w:webHidden/>
          </w:rPr>
        </w:r>
        <w:r>
          <w:rPr>
            <w:noProof/>
            <w:webHidden/>
          </w:rPr>
          <w:fldChar w:fldCharType="separate"/>
        </w:r>
        <w:r>
          <w:rPr>
            <w:noProof/>
            <w:webHidden/>
          </w:rPr>
          <w:t>8</w:t>
        </w:r>
        <w:r>
          <w:rPr>
            <w:noProof/>
            <w:webHidden/>
          </w:rPr>
          <w:fldChar w:fldCharType="end"/>
        </w:r>
      </w:hyperlink>
    </w:p>
    <w:p w14:paraId="0B48C275" w14:textId="77777777" w:rsidR="00095119" w:rsidRPr="00A861AC" w:rsidRDefault="00095119">
      <w:pPr>
        <w:pStyle w:val="TOC1"/>
        <w:tabs>
          <w:tab w:val="left" w:pos="440"/>
        </w:tabs>
        <w:rPr>
          <w:rFonts w:ascii="Calibri" w:hAnsi="Calibri" w:cs="Times New Roman"/>
          <w:noProof/>
        </w:rPr>
      </w:pPr>
      <w:hyperlink w:anchor="_Toc499818867" w:history="1">
        <w:r w:rsidRPr="0049694E">
          <w:rPr>
            <w:rStyle w:val="Hyperlink"/>
          </w:rPr>
          <w:t>4</w:t>
        </w:r>
        <w:r w:rsidRPr="00A861AC">
          <w:rPr>
            <w:rFonts w:ascii="Calibri" w:hAnsi="Calibri" w:cs="Times New Roman"/>
            <w:noProof/>
          </w:rPr>
          <w:tab/>
        </w:r>
        <w:r w:rsidRPr="0049694E">
          <w:rPr>
            <w:rStyle w:val="Hyperlink"/>
          </w:rPr>
          <w:t>Known issues and future scope</w:t>
        </w:r>
        <w:r>
          <w:rPr>
            <w:noProof/>
            <w:webHidden/>
          </w:rPr>
          <w:tab/>
        </w:r>
        <w:r>
          <w:rPr>
            <w:noProof/>
            <w:webHidden/>
          </w:rPr>
          <w:fldChar w:fldCharType="begin"/>
        </w:r>
        <w:r>
          <w:rPr>
            <w:noProof/>
            <w:webHidden/>
          </w:rPr>
          <w:instrText xml:space="preserve"> PAGEREF _Toc499818867 \h </w:instrText>
        </w:r>
        <w:r>
          <w:rPr>
            <w:noProof/>
            <w:webHidden/>
          </w:rPr>
        </w:r>
        <w:r>
          <w:rPr>
            <w:noProof/>
            <w:webHidden/>
          </w:rPr>
          <w:fldChar w:fldCharType="separate"/>
        </w:r>
        <w:r>
          <w:rPr>
            <w:noProof/>
            <w:webHidden/>
          </w:rPr>
          <w:t>9</w:t>
        </w:r>
        <w:r>
          <w:rPr>
            <w:noProof/>
            <w:webHidden/>
          </w:rPr>
          <w:fldChar w:fldCharType="end"/>
        </w:r>
      </w:hyperlink>
    </w:p>
    <w:p w14:paraId="0158B3F6" w14:textId="77777777" w:rsidR="00095119" w:rsidRPr="00A861AC" w:rsidRDefault="00095119">
      <w:pPr>
        <w:pStyle w:val="TOC1"/>
        <w:rPr>
          <w:rFonts w:ascii="Calibri" w:hAnsi="Calibri" w:cs="Times New Roman"/>
          <w:noProof/>
        </w:rPr>
      </w:pPr>
      <w:hyperlink w:anchor="_Toc499818868" w:history="1">
        <w:r w:rsidRPr="0049694E">
          <w:rPr>
            <w:rStyle w:val="Hyperlink"/>
          </w:rPr>
          <w:t>Appendix A – Prior Version History</w:t>
        </w:r>
        <w:r>
          <w:rPr>
            <w:noProof/>
            <w:webHidden/>
          </w:rPr>
          <w:tab/>
        </w:r>
        <w:r>
          <w:rPr>
            <w:noProof/>
            <w:webHidden/>
          </w:rPr>
          <w:fldChar w:fldCharType="begin"/>
        </w:r>
        <w:r>
          <w:rPr>
            <w:noProof/>
            <w:webHidden/>
          </w:rPr>
          <w:instrText xml:space="preserve"> PAGEREF _Toc499818868 \h </w:instrText>
        </w:r>
        <w:r>
          <w:rPr>
            <w:noProof/>
            <w:webHidden/>
          </w:rPr>
        </w:r>
        <w:r>
          <w:rPr>
            <w:noProof/>
            <w:webHidden/>
          </w:rPr>
          <w:fldChar w:fldCharType="separate"/>
        </w:r>
        <w:r>
          <w:rPr>
            <w:noProof/>
            <w:webHidden/>
          </w:rPr>
          <w:t>10</w:t>
        </w:r>
        <w:r>
          <w:rPr>
            <w:noProof/>
            <w:webHidden/>
          </w:rPr>
          <w:fldChar w:fldCharType="end"/>
        </w:r>
      </w:hyperlink>
    </w:p>
    <w:p w14:paraId="1F284911" w14:textId="77777777" w:rsidR="0078195A" w:rsidRDefault="0078195A">
      <w:r>
        <w:rPr>
          <w:b/>
          <w:bCs/>
          <w:noProof/>
        </w:rPr>
        <w:fldChar w:fldCharType="end"/>
      </w:r>
    </w:p>
    <w:p w14:paraId="13684840" w14:textId="77777777" w:rsidR="0078195A" w:rsidRPr="009B06E0" w:rsidRDefault="0078195A" w:rsidP="00BA43CC">
      <w:pPr>
        <w:spacing w:after="120"/>
        <w:rPr>
          <w:rFonts w:cs="Arial"/>
          <w:sz w:val="36"/>
          <w:szCs w:val="36"/>
        </w:rPr>
      </w:pPr>
    </w:p>
    <w:p w14:paraId="1BE43ADF" w14:textId="77777777" w:rsidR="00F67C4C" w:rsidRPr="0078195A" w:rsidRDefault="00F67C4C" w:rsidP="00F67C4C">
      <w:pPr>
        <w:pStyle w:val="Head1"/>
        <w:tabs>
          <w:tab w:val="clear" w:pos="2130"/>
        </w:tabs>
        <w:spacing w:after="0"/>
        <w:ind w:left="431" w:hanging="431"/>
        <w:jc w:val="both"/>
        <w:rPr>
          <w:color w:val="1F497D"/>
        </w:rPr>
      </w:pPr>
      <w:bookmarkStart w:id="2" w:name="_Toc423591765"/>
      <w:bookmarkStart w:id="3" w:name="_Toc429647573"/>
      <w:bookmarkStart w:id="4" w:name="_Toc499818854"/>
      <w:r w:rsidRPr="0078195A">
        <w:rPr>
          <w:color w:val="1F497D"/>
        </w:rPr>
        <w:lastRenderedPageBreak/>
        <w:t>Introduction</w:t>
      </w:r>
      <w:bookmarkEnd w:id="2"/>
      <w:bookmarkEnd w:id="3"/>
      <w:bookmarkEnd w:id="4"/>
    </w:p>
    <w:p w14:paraId="1DB3343C" w14:textId="77777777" w:rsidR="00F67C4C" w:rsidRPr="0078195A" w:rsidRDefault="00F67C4C" w:rsidP="00F67C4C">
      <w:pPr>
        <w:pStyle w:val="Head2"/>
        <w:spacing w:before="220" w:after="120"/>
        <w:ind w:left="578" w:hanging="578"/>
        <w:jc w:val="both"/>
        <w:rPr>
          <w:color w:val="1F497D"/>
        </w:rPr>
      </w:pPr>
      <w:bookmarkStart w:id="5" w:name="_Toc203783465"/>
      <w:bookmarkStart w:id="6" w:name="_Toc423591766"/>
      <w:bookmarkStart w:id="7" w:name="_Toc429647574"/>
      <w:bookmarkStart w:id="8" w:name="_Toc499818855"/>
      <w:r w:rsidRPr="0078195A">
        <w:rPr>
          <w:color w:val="1F497D"/>
        </w:rPr>
        <w:t>Purpose</w:t>
      </w:r>
      <w:bookmarkEnd w:id="5"/>
      <w:bookmarkEnd w:id="6"/>
      <w:bookmarkEnd w:id="7"/>
      <w:bookmarkEnd w:id="8"/>
    </w:p>
    <w:p w14:paraId="7B67D82D" w14:textId="4365BE84" w:rsidR="00185AF4" w:rsidRPr="00B07710" w:rsidRDefault="0061051D" w:rsidP="0061051D">
      <w:pPr>
        <w:jc w:val="both"/>
      </w:pPr>
      <w:r>
        <w:t xml:space="preserve">The purpose of this document is to advise software developers of </w:t>
      </w:r>
      <w:r w:rsidR="00F55D7B">
        <w:t xml:space="preserve">the package contents for Standard </w:t>
      </w:r>
      <w:r>
        <w:t xml:space="preserve">Business Reporting (SBR) </w:t>
      </w:r>
      <w:r w:rsidR="004B0816">
        <w:t xml:space="preserve">Income Tax Lodgment Status (ITLSDGSTS) 2014 </w:t>
      </w:r>
      <w:r w:rsidR="00172DBB">
        <w:t>service provided</w:t>
      </w:r>
      <w:r>
        <w:t xml:space="preserve"> by</w:t>
      </w:r>
      <w:r w:rsidR="00737440">
        <w:t xml:space="preserve"> </w:t>
      </w:r>
      <w:r>
        <w:t>the Australian Taxation Office (ATO).</w:t>
      </w:r>
      <w:r w:rsidR="00AC78C0" w:rsidRPr="00B07710">
        <w:t xml:space="preserve"> </w:t>
      </w:r>
    </w:p>
    <w:p w14:paraId="59DD1FEC" w14:textId="77777777" w:rsidR="00BA43CC" w:rsidRPr="0078195A" w:rsidRDefault="00BA43CC" w:rsidP="00172DBB">
      <w:pPr>
        <w:pStyle w:val="Head2"/>
        <w:spacing w:after="60"/>
        <w:ind w:left="578" w:hanging="578"/>
        <w:jc w:val="both"/>
        <w:rPr>
          <w:color w:val="1F497D"/>
        </w:rPr>
      </w:pPr>
      <w:bookmarkStart w:id="9" w:name="_Toc311801588"/>
      <w:bookmarkStart w:id="10" w:name="_Toc231632936"/>
      <w:bookmarkStart w:id="11" w:name="_Toc231632938"/>
      <w:bookmarkStart w:id="12" w:name="_Toc429647575"/>
      <w:bookmarkStart w:id="13" w:name="_Toc226473065"/>
      <w:bookmarkStart w:id="14" w:name="_Toc499818856"/>
      <w:bookmarkEnd w:id="9"/>
      <w:bookmarkEnd w:id="10"/>
      <w:bookmarkEnd w:id="11"/>
      <w:r w:rsidRPr="0078195A">
        <w:rPr>
          <w:color w:val="1F497D"/>
        </w:rPr>
        <w:t>Audience</w:t>
      </w:r>
      <w:bookmarkEnd w:id="12"/>
      <w:bookmarkEnd w:id="14"/>
    </w:p>
    <w:p w14:paraId="131E8391" w14:textId="0B0E206C" w:rsidR="00455FCF" w:rsidRPr="00455FCF" w:rsidRDefault="00455FCF" w:rsidP="002337FF">
      <w:pPr>
        <w:pStyle w:val="Maintext"/>
        <w:jc w:val="both"/>
      </w:pPr>
      <w:r>
        <w:t xml:space="preserve">The audience for this </w:t>
      </w:r>
      <w:r w:rsidR="00CE5EDC">
        <w:t>content</w:t>
      </w:r>
      <w:r>
        <w:t xml:space="preserve"> note is </w:t>
      </w:r>
      <w:r w:rsidR="00737440">
        <w:t xml:space="preserve">software developers who </w:t>
      </w:r>
      <w:r w:rsidR="00F55D7B">
        <w:t xml:space="preserve">or are interested in developing </w:t>
      </w:r>
      <w:r w:rsidR="004B0816">
        <w:t>ITLDGSTS.0001 2014</w:t>
      </w:r>
      <w:r w:rsidR="00F55D7B">
        <w:t xml:space="preserve"> se</w:t>
      </w:r>
      <w:r w:rsidR="006214E7">
        <w:t xml:space="preserve">rvice </w:t>
      </w:r>
      <w:r w:rsidR="00CE5EDC">
        <w:t>via the</w:t>
      </w:r>
      <w:r w:rsidR="006214E7">
        <w:t xml:space="preserve"> SBR </w:t>
      </w:r>
      <w:r w:rsidR="004B0816">
        <w:t>ebMS3</w:t>
      </w:r>
      <w:r w:rsidR="00CE5EDC">
        <w:t xml:space="preserve"> p</w:t>
      </w:r>
      <w:r w:rsidR="00F55D7B">
        <w:t>latform.</w:t>
      </w:r>
      <w:r w:rsidR="00737440">
        <w:t xml:space="preserve"> </w:t>
      </w:r>
    </w:p>
    <w:p w14:paraId="582553CB" w14:textId="77777777" w:rsidR="00F67C4C" w:rsidRPr="0078195A" w:rsidRDefault="00F67C4C" w:rsidP="00172DBB">
      <w:pPr>
        <w:pStyle w:val="Head2"/>
        <w:spacing w:after="60"/>
        <w:ind w:left="578" w:hanging="578"/>
        <w:jc w:val="both"/>
        <w:rPr>
          <w:color w:val="1F497D"/>
        </w:rPr>
      </w:pPr>
      <w:bookmarkStart w:id="15" w:name="_Toc229564440"/>
      <w:bookmarkStart w:id="16" w:name="_Toc229389103"/>
      <w:bookmarkStart w:id="17" w:name="_Toc229476103"/>
      <w:bookmarkStart w:id="18" w:name="_Toc229476159"/>
      <w:bookmarkStart w:id="19" w:name="_Toc229476306"/>
      <w:bookmarkStart w:id="20" w:name="_Toc229476371"/>
      <w:bookmarkStart w:id="21" w:name="_Toc229484276"/>
      <w:bookmarkStart w:id="22" w:name="_Toc229484841"/>
      <w:bookmarkStart w:id="23" w:name="_Toc229486442"/>
      <w:bookmarkStart w:id="24" w:name="_Toc229564442"/>
      <w:bookmarkStart w:id="25" w:name="_Toc229389104"/>
      <w:bookmarkStart w:id="26" w:name="_Toc229476104"/>
      <w:bookmarkStart w:id="27" w:name="_Toc229476160"/>
      <w:bookmarkStart w:id="28" w:name="_Toc229476307"/>
      <w:bookmarkStart w:id="29" w:name="_Toc229476372"/>
      <w:bookmarkStart w:id="30" w:name="_Toc229484277"/>
      <w:bookmarkStart w:id="31" w:name="_Toc229484842"/>
      <w:bookmarkStart w:id="32" w:name="_Toc229486443"/>
      <w:bookmarkStart w:id="33" w:name="_Toc229564443"/>
      <w:bookmarkStart w:id="34" w:name="_Toc229389105"/>
      <w:bookmarkStart w:id="35" w:name="_Toc229476105"/>
      <w:bookmarkStart w:id="36" w:name="_Toc229476161"/>
      <w:bookmarkStart w:id="37" w:name="_Toc229476308"/>
      <w:bookmarkStart w:id="38" w:name="_Toc229476373"/>
      <w:bookmarkStart w:id="39" w:name="_Toc229484278"/>
      <w:bookmarkStart w:id="40" w:name="_Toc229484843"/>
      <w:bookmarkStart w:id="41" w:name="_Toc229486444"/>
      <w:bookmarkStart w:id="42" w:name="_Toc229564444"/>
      <w:bookmarkStart w:id="43" w:name="_Toc229389106"/>
      <w:bookmarkStart w:id="44" w:name="_Toc229476106"/>
      <w:bookmarkStart w:id="45" w:name="_Toc229476162"/>
      <w:bookmarkStart w:id="46" w:name="_Toc229476309"/>
      <w:bookmarkStart w:id="47" w:name="_Toc229476374"/>
      <w:bookmarkStart w:id="48" w:name="_Toc229484279"/>
      <w:bookmarkStart w:id="49" w:name="_Toc229484844"/>
      <w:bookmarkStart w:id="50" w:name="_Toc229486445"/>
      <w:bookmarkStart w:id="51" w:name="_Toc229564445"/>
      <w:bookmarkStart w:id="52" w:name="_Toc229389107"/>
      <w:bookmarkStart w:id="53" w:name="_Toc229476107"/>
      <w:bookmarkStart w:id="54" w:name="_Toc229476163"/>
      <w:bookmarkStart w:id="55" w:name="_Toc229476310"/>
      <w:bookmarkStart w:id="56" w:name="_Toc229476375"/>
      <w:bookmarkStart w:id="57" w:name="_Toc229484280"/>
      <w:bookmarkStart w:id="58" w:name="_Toc229484845"/>
      <w:bookmarkStart w:id="59" w:name="_Toc229486446"/>
      <w:bookmarkStart w:id="60" w:name="_Toc229564446"/>
      <w:bookmarkStart w:id="61" w:name="_Toc229389108"/>
      <w:bookmarkStart w:id="62" w:name="_Toc229476108"/>
      <w:bookmarkStart w:id="63" w:name="_Toc229476164"/>
      <w:bookmarkStart w:id="64" w:name="_Toc229476311"/>
      <w:bookmarkStart w:id="65" w:name="_Toc229476376"/>
      <w:bookmarkStart w:id="66" w:name="_Toc229484281"/>
      <w:bookmarkStart w:id="67" w:name="_Toc229484846"/>
      <w:bookmarkStart w:id="68" w:name="_Toc229486447"/>
      <w:bookmarkStart w:id="69" w:name="_Toc229564447"/>
      <w:bookmarkStart w:id="70" w:name="_Toc229389110"/>
      <w:bookmarkStart w:id="71" w:name="_Toc229476110"/>
      <w:bookmarkStart w:id="72" w:name="_Toc229476166"/>
      <w:bookmarkStart w:id="73" w:name="_Toc229476313"/>
      <w:bookmarkStart w:id="74" w:name="_Toc229476378"/>
      <w:bookmarkStart w:id="75" w:name="_Toc229484283"/>
      <w:bookmarkStart w:id="76" w:name="_Toc229484848"/>
      <w:bookmarkStart w:id="77" w:name="_Toc229486449"/>
      <w:bookmarkStart w:id="78" w:name="_Toc229564449"/>
      <w:bookmarkStart w:id="79" w:name="_Toc229389112"/>
      <w:bookmarkStart w:id="80" w:name="_Toc229476112"/>
      <w:bookmarkStart w:id="81" w:name="_Toc229476168"/>
      <w:bookmarkStart w:id="82" w:name="_Toc229476315"/>
      <w:bookmarkStart w:id="83" w:name="_Toc229476380"/>
      <w:bookmarkStart w:id="84" w:name="_Toc229484285"/>
      <w:bookmarkStart w:id="85" w:name="_Toc229484850"/>
      <w:bookmarkStart w:id="86" w:name="_Toc229486451"/>
      <w:bookmarkStart w:id="87" w:name="_Toc229564451"/>
      <w:bookmarkStart w:id="88" w:name="_Toc229389113"/>
      <w:bookmarkStart w:id="89" w:name="_Toc229476113"/>
      <w:bookmarkStart w:id="90" w:name="_Toc229476169"/>
      <w:bookmarkStart w:id="91" w:name="_Toc229476316"/>
      <w:bookmarkStart w:id="92" w:name="_Toc229476381"/>
      <w:bookmarkStart w:id="93" w:name="_Toc229484286"/>
      <w:bookmarkStart w:id="94" w:name="_Toc229484851"/>
      <w:bookmarkStart w:id="95" w:name="_Toc229486452"/>
      <w:bookmarkStart w:id="96" w:name="_Toc229564452"/>
      <w:bookmarkStart w:id="97" w:name="_Toc229389114"/>
      <w:bookmarkStart w:id="98" w:name="_Toc229476114"/>
      <w:bookmarkStart w:id="99" w:name="_Toc229476170"/>
      <w:bookmarkStart w:id="100" w:name="_Toc229476317"/>
      <w:bookmarkStart w:id="101" w:name="_Toc229476382"/>
      <w:bookmarkStart w:id="102" w:name="_Toc229484287"/>
      <w:bookmarkStart w:id="103" w:name="_Toc229484852"/>
      <w:bookmarkStart w:id="104" w:name="_Toc229486453"/>
      <w:bookmarkStart w:id="105" w:name="_Toc229564453"/>
      <w:bookmarkStart w:id="106" w:name="_Toc229389115"/>
      <w:bookmarkStart w:id="107" w:name="_Toc229476115"/>
      <w:bookmarkStart w:id="108" w:name="_Toc229476171"/>
      <w:bookmarkStart w:id="109" w:name="_Toc229476318"/>
      <w:bookmarkStart w:id="110" w:name="_Toc229476383"/>
      <w:bookmarkStart w:id="111" w:name="_Toc229484288"/>
      <w:bookmarkStart w:id="112" w:name="_Toc229484853"/>
      <w:bookmarkStart w:id="113" w:name="_Toc229486454"/>
      <w:bookmarkStart w:id="114" w:name="_Toc229564454"/>
      <w:bookmarkStart w:id="115" w:name="STARTINGNUMBER"/>
      <w:bookmarkStart w:id="116" w:name="_Toc423591768"/>
      <w:bookmarkStart w:id="117" w:name="_Toc429647576"/>
      <w:bookmarkStart w:id="118" w:name="_Toc499818857"/>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78195A">
        <w:rPr>
          <w:color w:val="1F497D"/>
        </w:rPr>
        <w:t>Purpose of this package</w:t>
      </w:r>
      <w:bookmarkEnd w:id="116"/>
      <w:bookmarkEnd w:id="117"/>
      <w:bookmarkEnd w:id="118"/>
    </w:p>
    <w:p w14:paraId="5CEFF42C" w14:textId="2B0C7654" w:rsidR="00065FDE" w:rsidRDefault="00F67C4C" w:rsidP="00F67C4C">
      <w:pPr>
        <w:pStyle w:val="Maintext"/>
        <w:jc w:val="both"/>
      </w:pPr>
      <w:r w:rsidRPr="00852E17">
        <w:t>Th</w:t>
      </w:r>
      <w:r>
        <w:t xml:space="preserve">e </w:t>
      </w:r>
      <w:r w:rsidR="00F55D7B">
        <w:t>purpose of this release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100F1462" w:rsidR="00403C30" w:rsidRDefault="00403C30" w:rsidP="00D349BA">
      <w:pPr>
        <w:pStyle w:val="Maintext"/>
        <w:jc w:val="both"/>
      </w:pPr>
      <w:r>
        <w:t xml:space="preserve">All relevant message artefacts that comprise the </w:t>
      </w:r>
      <w:r w:rsidR="004B0816">
        <w:t xml:space="preserve">ITLDGSTS.0001 2014 </w:t>
      </w:r>
      <w:r>
        <w:t xml:space="preserve">suite are contained within one zip file. </w:t>
      </w:r>
    </w:p>
    <w:p w14:paraId="2632CA35" w14:textId="75C682BD" w:rsidR="00EA7C78" w:rsidRPr="0078195A" w:rsidRDefault="00611171" w:rsidP="00611171">
      <w:pPr>
        <w:pStyle w:val="Head2"/>
        <w:rPr>
          <w:color w:val="1F497D"/>
        </w:rPr>
      </w:pPr>
      <w:bookmarkStart w:id="119" w:name="_Toc499818858"/>
      <w:r w:rsidRPr="00611171">
        <w:rPr>
          <w:color w:val="1F497D"/>
        </w:rPr>
        <w:t>S</w:t>
      </w:r>
      <w:r w:rsidR="00F07104">
        <w:rPr>
          <w:color w:val="1F497D"/>
        </w:rPr>
        <w:t>ummary</w:t>
      </w:r>
      <w:r w:rsidRPr="00611171">
        <w:rPr>
          <w:color w:val="1F497D"/>
        </w:rPr>
        <w:t xml:space="preserve"> </w:t>
      </w:r>
      <w:r w:rsidR="00F07104">
        <w:rPr>
          <w:color w:val="1F497D"/>
        </w:rPr>
        <w:t>of</w:t>
      </w:r>
      <w:r w:rsidRPr="00611171">
        <w:rPr>
          <w:color w:val="1F497D"/>
        </w:rPr>
        <w:t xml:space="preserve"> </w:t>
      </w:r>
      <w:r w:rsidR="00F07104">
        <w:rPr>
          <w:color w:val="1F497D"/>
        </w:rPr>
        <w:t>artefacts in the ATO package</w:t>
      </w:r>
      <w:bookmarkEnd w:id="119"/>
    </w:p>
    <w:p w14:paraId="05840DDA" w14:textId="77777777" w:rsidR="00EA7C78" w:rsidRPr="0078195A" w:rsidRDefault="00EA7C78" w:rsidP="00EA7C78">
      <w:pPr>
        <w:pStyle w:val="Head3"/>
        <w:spacing w:before="60" w:after="120"/>
        <w:rPr>
          <w:color w:val="1F497D"/>
        </w:rPr>
      </w:pPr>
      <w:bookmarkStart w:id="120" w:name="_Toc423591770"/>
      <w:bookmarkStart w:id="121" w:name="_Toc429647578"/>
      <w:bookmarkStart w:id="122" w:name="_Toc499818859"/>
      <w:r w:rsidRPr="0078195A">
        <w:rPr>
          <w:color w:val="1F497D"/>
        </w:rPr>
        <w:t>In general</w:t>
      </w:r>
      <w:bookmarkEnd w:id="120"/>
      <w:bookmarkEnd w:id="121"/>
      <w:bookmarkEnd w:id="122"/>
    </w:p>
    <w:p w14:paraId="36141952" w14:textId="77777777" w:rsidR="00EA7C78" w:rsidRDefault="00EA7C78" w:rsidP="00EA7C78">
      <w:pPr>
        <w:pStyle w:val="Maintext"/>
        <w:jc w:val="both"/>
        <w:rPr>
          <w:rFonts w:cs="Arial"/>
          <w:szCs w:val="22"/>
        </w:rPr>
      </w:pPr>
      <w:r>
        <w:rPr>
          <w:rFonts w:cs="Arial"/>
          <w:szCs w:val="22"/>
        </w:rPr>
        <w:t>For each service/message, the following artefacts have been released:</w:t>
      </w:r>
    </w:p>
    <w:p w14:paraId="20763884" w14:textId="77777777" w:rsidR="00EA7C78" w:rsidRDefault="00EA7C78" w:rsidP="00EA7C78">
      <w:pPr>
        <w:pStyle w:val="Maintext"/>
        <w:numPr>
          <w:ilvl w:val="0"/>
          <w:numId w:val="26"/>
        </w:numPr>
        <w:jc w:val="both"/>
        <w:rPr>
          <w:rFonts w:cs="Arial"/>
          <w:szCs w:val="22"/>
        </w:rPr>
      </w:pPr>
      <w:r>
        <w:rPr>
          <w:rFonts w:cs="Arial"/>
          <w:szCs w:val="22"/>
        </w:rPr>
        <w:t>Message Structure Table (MST),</w:t>
      </w:r>
    </w:p>
    <w:p w14:paraId="7262F66B" w14:textId="77777777" w:rsidR="00EA7C78" w:rsidRDefault="00EA7C78" w:rsidP="00EA7C78">
      <w:pPr>
        <w:pStyle w:val="Maintext"/>
        <w:numPr>
          <w:ilvl w:val="0"/>
          <w:numId w:val="26"/>
        </w:numPr>
        <w:jc w:val="both"/>
        <w:rPr>
          <w:rFonts w:cs="Arial"/>
          <w:szCs w:val="22"/>
        </w:rPr>
      </w:pPr>
      <w:r>
        <w:rPr>
          <w:rFonts w:cs="Arial"/>
          <w:szCs w:val="22"/>
        </w:rPr>
        <w:t>Message Repository (MR),</w:t>
      </w:r>
    </w:p>
    <w:p w14:paraId="5994583D" w14:textId="47A35BC0" w:rsidR="00EA7C78" w:rsidRDefault="00EA7C78" w:rsidP="00EA7C78">
      <w:pPr>
        <w:pStyle w:val="Maintext"/>
        <w:numPr>
          <w:ilvl w:val="0"/>
          <w:numId w:val="26"/>
        </w:numPr>
        <w:jc w:val="both"/>
        <w:rPr>
          <w:rFonts w:cs="Arial"/>
          <w:szCs w:val="22"/>
        </w:rPr>
      </w:pPr>
      <w:r>
        <w:rPr>
          <w:rFonts w:cs="Arial"/>
          <w:szCs w:val="22"/>
        </w:rPr>
        <w:t>Schematron zip file</w:t>
      </w:r>
      <w:r w:rsidR="00172DBB">
        <w:rPr>
          <w:rFonts w:cs="Arial"/>
          <w:szCs w:val="22"/>
        </w:rPr>
        <w:t xml:space="preserve"> and</w:t>
      </w:r>
    </w:p>
    <w:p w14:paraId="372C7B50" w14:textId="1A51D63B" w:rsidR="00EA7C78" w:rsidRPr="00172DBB" w:rsidRDefault="00EA7C78" w:rsidP="00EA7C78">
      <w:pPr>
        <w:pStyle w:val="Maintext"/>
        <w:numPr>
          <w:ilvl w:val="0"/>
          <w:numId w:val="26"/>
        </w:numPr>
        <w:jc w:val="both"/>
        <w:rPr>
          <w:rFonts w:cs="Arial"/>
          <w:szCs w:val="22"/>
        </w:rPr>
      </w:pPr>
      <w:r w:rsidRPr="00172DBB">
        <w:rPr>
          <w:rFonts w:cs="Arial"/>
          <w:szCs w:val="22"/>
        </w:rPr>
        <w:t>Validation Rules (VR)</w:t>
      </w:r>
      <w:r w:rsidR="00172DBB" w:rsidRPr="00172DBB">
        <w:rPr>
          <w:rFonts w:cs="Arial"/>
          <w:szCs w:val="22"/>
        </w:rPr>
        <w:t>.</w:t>
      </w:r>
    </w:p>
    <w:p w14:paraId="408378B7" w14:textId="77777777" w:rsidR="00EA7C78" w:rsidRDefault="00EA7C78" w:rsidP="00EA7C78">
      <w:pPr>
        <w:pStyle w:val="Maintext"/>
        <w:ind w:left="360"/>
        <w:jc w:val="both"/>
        <w:rPr>
          <w:rFonts w:cs="Arial"/>
          <w:szCs w:val="22"/>
        </w:rPr>
      </w:pPr>
    </w:p>
    <w:p w14:paraId="0AC5439D" w14:textId="77777777" w:rsidR="001B098A" w:rsidRDefault="001B098A" w:rsidP="001B098A">
      <w:pPr>
        <w:pStyle w:val="Maintext"/>
        <w:jc w:val="both"/>
        <w:rPr>
          <w:rFonts w:cs="Arial"/>
          <w:i/>
          <w:szCs w:val="22"/>
        </w:rPr>
      </w:pPr>
      <w:r w:rsidRPr="00FD19DE">
        <w:rPr>
          <w:rFonts w:cs="Arial"/>
          <w:b/>
          <w:i/>
          <w:szCs w:val="22"/>
        </w:rPr>
        <w:t>Note:</w:t>
      </w:r>
      <w:r w:rsidRPr="00FD19DE">
        <w:rPr>
          <w:rFonts w:cs="Arial"/>
          <w:i/>
          <w:szCs w:val="22"/>
        </w:rPr>
        <w:t xml:space="preserve"> </w:t>
      </w:r>
      <w:r>
        <w:rPr>
          <w:rFonts w:cs="Arial"/>
          <w:i/>
          <w:szCs w:val="22"/>
        </w:rPr>
        <w:tab/>
      </w:r>
      <w:r w:rsidRPr="00FD19DE">
        <w:rPr>
          <w:rFonts w:cs="Arial"/>
          <w:i/>
          <w:szCs w:val="22"/>
        </w:rPr>
        <w:t>From September 2016 the Message Implementation Guide/s (MIGs) will not be produced and will be replaced by the ATO Service Registry which is published under the ATO Common information artefacts section on all ATO pages on sbr.gov.au.</w:t>
      </w:r>
    </w:p>
    <w:p w14:paraId="4CBF9E40" w14:textId="77777777" w:rsidR="001B098A" w:rsidRDefault="001B098A" w:rsidP="001B098A">
      <w:pPr>
        <w:pStyle w:val="Maintext"/>
        <w:jc w:val="both"/>
        <w:rPr>
          <w:rFonts w:cs="Arial"/>
          <w:szCs w:val="22"/>
        </w:rPr>
      </w:pPr>
    </w:p>
    <w:p w14:paraId="6E26CA46" w14:textId="77777777" w:rsidR="001B098A" w:rsidRPr="009A3F8D" w:rsidRDefault="001B098A" w:rsidP="001B098A">
      <w:pPr>
        <w:pStyle w:val="Maintext"/>
        <w:jc w:val="both"/>
        <w:rPr>
          <w:rFonts w:cs="Arial"/>
          <w:szCs w:val="22"/>
        </w:rPr>
      </w:pPr>
      <w:r w:rsidRPr="009A3F8D">
        <w:rPr>
          <w:rFonts w:cs="Arial"/>
          <w:szCs w:val="22"/>
        </w:rPr>
        <w:t xml:space="preserve">The first PCN released outlines the expected artefacts to be within the package at an end state – as known at that point in time. </w:t>
      </w:r>
    </w:p>
    <w:p w14:paraId="612AD524" w14:textId="77777777" w:rsidR="001B098A" w:rsidRPr="00A861AC" w:rsidRDefault="001B098A" w:rsidP="001B098A">
      <w:pPr>
        <w:pStyle w:val="Maintext"/>
        <w:jc w:val="both"/>
        <w:rPr>
          <w:rFonts w:cs="Arial"/>
          <w:szCs w:val="22"/>
          <w:highlight w:val="lightGray"/>
        </w:rPr>
      </w:pPr>
    </w:p>
    <w:p w14:paraId="433FADB4" w14:textId="77777777" w:rsidR="001B098A" w:rsidRPr="007E7C29" w:rsidRDefault="001B098A" w:rsidP="001B098A">
      <w:pPr>
        <w:pStyle w:val="Maintext"/>
        <w:jc w:val="both"/>
        <w:rPr>
          <w:rFonts w:cs="Arial"/>
          <w:szCs w:val="22"/>
        </w:rPr>
      </w:pPr>
      <w:r w:rsidRPr="007E7C29">
        <w:rPr>
          <w:rFonts w:cs="Arial"/>
          <w:szCs w:val="22"/>
        </w:rPr>
        <w:t xml:space="preserve">As a general rule, each service will have at minimum an MST and VR. </w:t>
      </w:r>
    </w:p>
    <w:p w14:paraId="7CF7B43E" w14:textId="77777777" w:rsidR="001B098A" w:rsidRPr="00A861AC" w:rsidRDefault="001B098A" w:rsidP="001B098A">
      <w:pPr>
        <w:pStyle w:val="Maintext"/>
        <w:jc w:val="both"/>
        <w:rPr>
          <w:rFonts w:cs="Arial"/>
          <w:szCs w:val="22"/>
          <w:highlight w:val="lightGray"/>
        </w:rPr>
      </w:pPr>
    </w:p>
    <w:p w14:paraId="45CAB744" w14:textId="77777777" w:rsidR="001B098A" w:rsidRPr="007E7C29" w:rsidRDefault="001B098A" w:rsidP="001B098A">
      <w:pPr>
        <w:pStyle w:val="Maintext"/>
        <w:jc w:val="both"/>
        <w:rPr>
          <w:rFonts w:cs="Arial"/>
          <w:szCs w:val="22"/>
        </w:rPr>
      </w:pPr>
      <w:r w:rsidRPr="007E7C29">
        <w:rPr>
          <w:rFonts w:cs="Arial"/>
          <w:szCs w:val="22"/>
        </w:rPr>
        <w:t>Where a ‘suite’ of like services is packaged, there will be service specific MSTs and VRs packaged to form a bundle of related information.</w:t>
      </w:r>
    </w:p>
    <w:p w14:paraId="0CE59894" w14:textId="77777777" w:rsidR="001B098A" w:rsidRPr="00A861AC" w:rsidRDefault="001B098A" w:rsidP="001B098A">
      <w:pPr>
        <w:pStyle w:val="Maintext"/>
        <w:jc w:val="both"/>
        <w:rPr>
          <w:rFonts w:cs="Arial"/>
          <w:szCs w:val="22"/>
          <w:highlight w:val="lightGray"/>
        </w:rPr>
      </w:pPr>
    </w:p>
    <w:p w14:paraId="5F1B1651" w14:textId="77777777" w:rsidR="001B098A" w:rsidRPr="00E21474" w:rsidRDefault="001B098A" w:rsidP="001B098A">
      <w:pPr>
        <w:pStyle w:val="Maintext"/>
        <w:jc w:val="both"/>
        <w:rPr>
          <w:rFonts w:cs="Arial"/>
          <w:szCs w:val="22"/>
        </w:rPr>
      </w:pPr>
      <w:r w:rsidRPr="00E21474">
        <w:rPr>
          <w:rFonts w:cs="Arial"/>
          <w:szCs w:val="22"/>
        </w:rPr>
        <w:t>The basic exception to the above is Income tax Returns. Due to complexity of relationships between parent returns and child schedules each has its own set of documents (MSTs and VRs) yet is packaged together as a ‘suite’.</w:t>
      </w:r>
    </w:p>
    <w:p w14:paraId="424602D1" w14:textId="485976EC" w:rsidR="001B098A" w:rsidRPr="001B098A" w:rsidRDefault="001B098A" w:rsidP="001B098A">
      <w:pPr>
        <w:pStyle w:val="Head3"/>
        <w:spacing w:before="60" w:after="120"/>
        <w:rPr>
          <w:color w:val="1F497D"/>
        </w:rPr>
      </w:pPr>
      <w:r>
        <w:rPr>
          <w:szCs w:val="22"/>
        </w:rPr>
        <w:br w:type="page"/>
      </w:r>
      <w:bookmarkStart w:id="123" w:name="_Toc461013647"/>
      <w:bookmarkStart w:id="124" w:name="_Toc463878366"/>
      <w:bookmarkStart w:id="125" w:name="_Toc463963092"/>
      <w:bookmarkStart w:id="126" w:name="_Toc466304328"/>
      <w:bookmarkStart w:id="127" w:name="_Toc499818860"/>
      <w:r w:rsidRPr="001B098A">
        <w:rPr>
          <w:color w:val="1F497D"/>
        </w:rPr>
        <w:lastRenderedPageBreak/>
        <w:t>Circumstances where artefacts are not present in a package</w:t>
      </w:r>
      <w:bookmarkEnd w:id="123"/>
      <w:bookmarkEnd w:id="124"/>
      <w:bookmarkEnd w:id="125"/>
      <w:bookmarkEnd w:id="126"/>
      <w:bookmarkEnd w:id="127"/>
    </w:p>
    <w:p w14:paraId="0EBAD75B" w14:textId="77777777" w:rsidR="00EA7C78" w:rsidRDefault="00EA7C78" w:rsidP="00EA7C78">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30E46D7D" w14:textId="77777777" w:rsidR="00EA7C78" w:rsidRDefault="00EA7C78" w:rsidP="00EA7C78">
      <w:pPr>
        <w:pStyle w:val="Maintext"/>
        <w:jc w:val="both"/>
        <w:rPr>
          <w:rFonts w:cs="Arial"/>
          <w:szCs w:val="22"/>
        </w:rPr>
      </w:pPr>
    </w:p>
    <w:p w14:paraId="46492D6D" w14:textId="77777777" w:rsidR="00EA7C78" w:rsidRDefault="00EA7C78" w:rsidP="00EA7C78">
      <w:pPr>
        <w:pStyle w:val="Maintext"/>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p w14:paraId="00608059" w14:textId="77777777" w:rsidR="00EA7C78" w:rsidRDefault="00EA7C78" w:rsidP="00EA7C78">
      <w:pPr>
        <w:pStyle w:val="Maintext"/>
        <w:jc w:val="both"/>
        <w:rPr>
          <w:rFonts w:cs="Arial"/>
          <w:szCs w:val="22"/>
        </w:rPr>
      </w:pPr>
    </w:p>
    <w:tbl>
      <w:tblPr>
        <w:tblW w:w="9223" w:type="dxa"/>
        <w:tblInd w:w="93" w:type="dxa"/>
        <w:tblLayout w:type="fixed"/>
        <w:tblLook w:val="04A0" w:firstRow="1" w:lastRow="0" w:firstColumn="1" w:lastColumn="0" w:noHBand="0" w:noVBand="1"/>
      </w:tblPr>
      <w:tblGrid>
        <w:gridCol w:w="1324"/>
        <w:gridCol w:w="7899"/>
      </w:tblGrid>
      <w:tr w:rsidR="00EA7C78" w:rsidRPr="00E75FE8" w14:paraId="12C59E42" w14:textId="77777777" w:rsidTr="00095119">
        <w:trPr>
          <w:trHeight w:val="291"/>
          <w:tblHeader/>
        </w:trPr>
        <w:tc>
          <w:tcPr>
            <w:tcW w:w="1324" w:type="dxa"/>
            <w:tcBorders>
              <w:top w:val="single" w:sz="4" w:space="0" w:color="95B3D7"/>
              <w:left w:val="nil"/>
              <w:bottom w:val="single" w:sz="4" w:space="0" w:color="95B3D7"/>
              <w:right w:val="nil"/>
            </w:tcBorders>
            <w:shd w:val="clear" w:color="4F81BD" w:fill="4F81BD"/>
          </w:tcPr>
          <w:p w14:paraId="11289054" w14:textId="77777777" w:rsidR="00EA7C78" w:rsidRDefault="00EA7C78" w:rsidP="00095119">
            <w:pPr>
              <w:rPr>
                <w:rFonts w:ascii="Calibri" w:hAnsi="Calibri" w:cs="Calibri"/>
                <w:b/>
                <w:bCs/>
                <w:color w:val="FFFFFF"/>
                <w:szCs w:val="22"/>
              </w:rPr>
            </w:pPr>
            <w:r>
              <w:rPr>
                <w:rFonts w:ascii="Calibri" w:hAnsi="Calibri" w:cs="Calibri"/>
                <w:b/>
                <w:bCs/>
                <w:color w:val="FFFFFF"/>
                <w:szCs w:val="22"/>
              </w:rPr>
              <w:t>Package Status</w:t>
            </w:r>
          </w:p>
        </w:tc>
        <w:tc>
          <w:tcPr>
            <w:tcW w:w="7899" w:type="dxa"/>
            <w:tcBorders>
              <w:top w:val="single" w:sz="4" w:space="0" w:color="95B3D7"/>
              <w:left w:val="nil"/>
              <w:bottom w:val="single" w:sz="4" w:space="0" w:color="95B3D7"/>
              <w:right w:val="nil"/>
            </w:tcBorders>
            <w:shd w:val="clear" w:color="4F81BD" w:fill="4F81BD"/>
          </w:tcPr>
          <w:p w14:paraId="5C35B09F" w14:textId="77777777" w:rsidR="00EA7C78" w:rsidRPr="00E75FE8" w:rsidRDefault="00EA7C78" w:rsidP="00095119">
            <w:pPr>
              <w:rPr>
                <w:rFonts w:ascii="Calibri" w:hAnsi="Calibri" w:cs="Calibri"/>
                <w:b/>
                <w:bCs/>
                <w:color w:val="FFFFFF"/>
                <w:szCs w:val="22"/>
              </w:rPr>
            </w:pPr>
            <w:r>
              <w:rPr>
                <w:rFonts w:ascii="Calibri" w:hAnsi="Calibri" w:cs="Calibri"/>
                <w:b/>
                <w:bCs/>
                <w:color w:val="FFFFFF"/>
                <w:szCs w:val="22"/>
              </w:rPr>
              <w:t>Business Description</w:t>
            </w:r>
          </w:p>
        </w:tc>
      </w:tr>
      <w:tr w:rsidR="00EA7C78" w:rsidRPr="00813A8D" w14:paraId="4D84F7DB" w14:textId="77777777" w:rsidTr="00095119">
        <w:trPr>
          <w:trHeight w:val="291"/>
        </w:trPr>
        <w:tc>
          <w:tcPr>
            <w:tcW w:w="1324" w:type="dxa"/>
            <w:tcBorders>
              <w:top w:val="single" w:sz="4" w:space="0" w:color="95B3D7"/>
              <w:left w:val="nil"/>
              <w:bottom w:val="single" w:sz="4" w:space="0" w:color="95B3D7"/>
              <w:right w:val="nil"/>
            </w:tcBorders>
            <w:shd w:val="clear" w:color="auto" w:fill="DBE5F1"/>
          </w:tcPr>
          <w:p w14:paraId="42551581" w14:textId="77777777" w:rsidR="00EA7C78" w:rsidRPr="00153C5E" w:rsidRDefault="00EA7C78" w:rsidP="00095119">
            <w:pPr>
              <w:rPr>
                <w:rFonts w:ascii="Calibri" w:hAnsi="Calibri" w:cs="Calibri"/>
                <w:szCs w:val="22"/>
              </w:rPr>
            </w:pPr>
            <w:r>
              <w:rPr>
                <w:rFonts w:ascii="Calibri" w:hAnsi="Calibri" w:cs="Calibri"/>
                <w:szCs w:val="22"/>
              </w:rPr>
              <w:t>Pending</w:t>
            </w:r>
          </w:p>
        </w:tc>
        <w:tc>
          <w:tcPr>
            <w:tcW w:w="7899" w:type="dxa"/>
            <w:tcBorders>
              <w:top w:val="single" w:sz="4" w:space="0" w:color="95B3D7"/>
              <w:left w:val="nil"/>
              <w:bottom w:val="single" w:sz="4" w:space="0" w:color="95B3D7"/>
              <w:right w:val="nil"/>
            </w:tcBorders>
            <w:shd w:val="clear" w:color="auto" w:fill="DBE5F1"/>
          </w:tcPr>
          <w:p w14:paraId="5526D34C" w14:textId="77777777" w:rsidR="00EA7C78" w:rsidRPr="00153C5E" w:rsidRDefault="00EA7C78" w:rsidP="00095119">
            <w:pPr>
              <w:rPr>
                <w:rFonts w:ascii="Calibri" w:hAnsi="Calibri" w:cs="Calibri"/>
                <w:color w:val="000000"/>
                <w:szCs w:val="22"/>
              </w:rPr>
            </w:pPr>
            <w:r>
              <w:rPr>
                <w:rFonts w:ascii="Calibri" w:hAnsi="Calibri" w:cs="Calibri"/>
                <w:color w:val="000000"/>
                <w:szCs w:val="22"/>
              </w:rPr>
              <w:t>The artefact is currently under development and is expected to be released in a future package.</w:t>
            </w:r>
          </w:p>
        </w:tc>
      </w:tr>
      <w:tr w:rsidR="00EA7C78" w:rsidRPr="00813A8D" w14:paraId="313DAE5D" w14:textId="77777777" w:rsidTr="00095119">
        <w:trPr>
          <w:trHeight w:val="291"/>
        </w:trPr>
        <w:tc>
          <w:tcPr>
            <w:tcW w:w="1324" w:type="dxa"/>
            <w:tcBorders>
              <w:top w:val="single" w:sz="4" w:space="0" w:color="95B3D7"/>
              <w:left w:val="nil"/>
              <w:bottom w:val="single" w:sz="4" w:space="0" w:color="95B3D7"/>
              <w:right w:val="nil"/>
            </w:tcBorders>
            <w:shd w:val="clear" w:color="auto" w:fill="auto"/>
          </w:tcPr>
          <w:p w14:paraId="01255FF5" w14:textId="77777777" w:rsidR="00EA7C78" w:rsidRPr="00153C5E" w:rsidRDefault="00EA7C78" w:rsidP="00095119">
            <w:pPr>
              <w:rPr>
                <w:rFonts w:ascii="Calibri" w:hAnsi="Calibri" w:cs="Calibri"/>
                <w:szCs w:val="22"/>
              </w:rPr>
            </w:pPr>
            <w:r>
              <w:rPr>
                <w:rFonts w:ascii="Calibri" w:hAnsi="Calibri" w:cs="Calibri"/>
                <w:szCs w:val="22"/>
              </w:rPr>
              <w:t>New</w:t>
            </w:r>
          </w:p>
        </w:tc>
        <w:tc>
          <w:tcPr>
            <w:tcW w:w="7899" w:type="dxa"/>
            <w:tcBorders>
              <w:top w:val="single" w:sz="4" w:space="0" w:color="95B3D7"/>
              <w:left w:val="nil"/>
              <w:bottom w:val="single" w:sz="4" w:space="0" w:color="95B3D7"/>
              <w:right w:val="nil"/>
            </w:tcBorders>
            <w:shd w:val="clear" w:color="auto" w:fill="auto"/>
          </w:tcPr>
          <w:p w14:paraId="11DEF3DA" w14:textId="77777777" w:rsidR="00EA7C78" w:rsidRPr="00153C5E" w:rsidRDefault="00EA7C78" w:rsidP="00095119">
            <w:pPr>
              <w:rPr>
                <w:rFonts w:ascii="Calibri" w:hAnsi="Calibri" w:cs="Calibri"/>
                <w:color w:val="000000"/>
                <w:szCs w:val="22"/>
              </w:rPr>
            </w:pPr>
            <w:r>
              <w:rPr>
                <w:rFonts w:ascii="Calibri" w:hAnsi="Calibri" w:cs="Calibri"/>
                <w:color w:val="000000"/>
                <w:szCs w:val="22"/>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EA7C78" w:rsidRPr="00813A8D" w14:paraId="3060ADB3" w14:textId="77777777" w:rsidTr="00095119">
        <w:trPr>
          <w:trHeight w:val="291"/>
        </w:trPr>
        <w:tc>
          <w:tcPr>
            <w:tcW w:w="1324" w:type="dxa"/>
            <w:tcBorders>
              <w:top w:val="single" w:sz="4" w:space="0" w:color="95B3D7"/>
              <w:left w:val="nil"/>
              <w:bottom w:val="single" w:sz="4" w:space="0" w:color="95B3D7"/>
              <w:right w:val="nil"/>
            </w:tcBorders>
            <w:shd w:val="clear" w:color="DCE6F1" w:fill="DCE6F1"/>
          </w:tcPr>
          <w:p w14:paraId="265705A8" w14:textId="77777777" w:rsidR="00EA7C78" w:rsidRPr="00153C5E" w:rsidRDefault="00EA7C78" w:rsidP="00095119">
            <w:pPr>
              <w:rPr>
                <w:rFonts w:ascii="Calibri" w:hAnsi="Calibri" w:cs="Calibri"/>
                <w:szCs w:val="22"/>
              </w:rPr>
            </w:pPr>
            <w:r>
              <w:rPr>
                <w:rFonts w:ascii="Calibri" w:hAnsi="Calibri" w:cs="Calibri"/>
                <w:szCs w:val="22"/>
              </w:rPr>
              <w:t>Present</w:t>
            </w:r>
          </w:p>
        </w:tc>
        <w:tc>
          <w:tcPr>
            <w:tcW w:w="7899" w:type="dxa"/>
            <w:tcBorders>
              <w:top w:val="single" w:sz="4" w:space="0" w:color="95B3D7"/>
              <w:left w:val="nil"/>
              <w:bottom w:val="single" w:sz="4" w:space="0" w:color="95B3D7"/>
              <w:right w:val="nil"/>
            </w:tcBorders>
            <w:shd w:val="clear" w:color="DCE6F1" w:fill="DCE6F1"/>
          </w:tcPr>
          <w:p w14:paraId="7380D462" w14:textId="77777777" w:rsidR="00EA7C78" w:rsidRPr="00153C5E" w:rsidRDefault="00EA7C78" w:rsidP="00095119">
            <w:pPr>
              <w:rPr>
                <w:rFonts w:ascii="Calibri" w:hAnsi="Calibri" w:cs="Calibri"/>
                <w:color w:val="000000"/>
                <w:szCs w:val="22"/>
              </w:rPr>
            </w:pPr>
            <w:r>
              <w:rPr>
                <w:rFonts w:ascii="Calibri" w:hAnsi="Calibri" w:cs="Calibri"/>
                <w:color w:val="000000"/>
                <w:szCs w:val="22"/>
              </w:rPr>
              <w:t>The artefact is within the package and has had no change from the prior package for this year or a previous/forward year where artefacts cross multiple years.</w:t>
            </w:r>
          </w:p>
        </w:tc>
      </w:tr>
      <w:tr w:rsidR="00EA7C78" w:rsidRPr="00813A8D" w14:paraId="19AB5B0C" w14:textId="77777777" w:rsidTr="00095119">
        <w:trPr>
          <w:trHeight w:val="291"/>
        </w:trPr>
        <w:tc>
          <w:tcPr>
            <w:tcW w:w="1324" w:type="dxa"/>
            <w:tcBorders>
              <w:top w:val="single" w:sz="4" w:space="0" w:color="95B3D7"/>
              <w:left w:val="nil"/>
              <w:bottom w:val="single" w:sz="4" w:space="0" w:color="95B3D7"/>
              <w:right w:val="nil"/>
            </w:tcBorders>
            <w:shd w:val="clear" w:color="auto" w:fill="auto"/>
          </w:tcPr>
          <w:p w14:paraId="07F47217" w14:textId="77777777" w:rsidR="00EA7C78" w:rsidRPr="00153C5E" w:rsidRDefault="00EA7C78" w:rsidP="00095119">
            <w:pPr>
              <w:rPr>
                <w:rFonts w:ascii="Calibri" w:hAnsi="Calibri" w:cs="Calibri"/>
                <w:szCs w:val="22"/>
              </w:rPr>
            </w:pPr>
            <w:r>
              <w:rPr>
                <w:rFonts w:ascii="Calibri" w:hAnsi="Calibri" w:cs="Calibri"/>
                <w:szCs w:val="22"/>
              </w:rPr>
              <w:t>Removed</w:t>
            </w:r>
          </w:p>
        </w:tc>
        <w:tc>
          <w:tcPr>
            <w:tcW w:w="7899" w:type="dxa"/>
            <w:tcBorders>
              <w:top w:val="single" w:sz="4" w:space="0" w:color="95B3D7"/>
              <w:left w:val="nil"/>
              <w:bottom w:val="single" w:sz="4" w:space="0" w:color="95B3D7"/>
              <w:right w:val="nil"/>
            </w:tcBorders>
            <w:shd w:val="clear" w:color="auto" w:fill="auto"/>
          </w:tcPr>
          <w:p w14:paraId="47C98976" w14:textId="77777777" w:rsidR="00EA7C78" w:rsidRPr="00153C5E" w:rsidRDefault="00EA7C78" w:rsidP="00095119">
            <w:pPr>
              <w:rPr>
                <w:rFonts w:ascii="Calibri" w:hAnsi="Calibri" w:cs="Calibri"/>
                <w:color w:val="000000"/>
                <w:szCs w:val="22"/>
              </w:rPr>
            </w:pPr>
            <w:r>
              <w:rPr>
                <w:rFonts w:ascii="Calibri" w:hAnsi="Calibri" w:cs="Calibri"/>
                <w:color w:val="000000"/>
                <w:szCs w:val="22"/>
              </w:rPr>
              <w:t>The artefact was within the package in a prior release but has been removed as it is not relevant for the suite in question. This could occur due to Government legislation waiting on Royal Assent not being passed or other factors.</w:t>
            </w:r>
          </w:p>
        </w:tc>
      </w:tr>
      <w:tr w:rsidR="00EA7C78" w:rsidRPr="00813A8D" w14:paraId="7E79EC39" w14:textId="77777777" w:rsidTr="00095119">
        <w:trPr>
          <w:trHeight w:val="291"/>
        </w:trPr>
        <w:tc>
          <w:tcPr>
            <w:tcW w:w="1324" w:type="dxa"/>
            <w:tcBorders>
              <w:top w:val="single" w:sz="4" w:space="0" w:color="95B3D7"/>
              <w:left w:val="nil"/>
              <w:bottom w:val="single" w:sz="4" w:space="0" w:color="95B3D7"/>
              <w:right w:val="nil"/>
            </w:tcBorders>
            <w:shd w:val="clear" w:color="auto" w:fill="DBE5F1"/>
          </w:tcPr>
          <w:p w14:paraId="5DD09367" w14:textId="77777777" w:rsidR="00EA7C78" w:rsidRPr="00153C5E" w:rsidRDefault="00EA7C78" w:rsidP="00095119">
            <w:pPr>
              <w:rPr>
                <w:rFonts w:ascii="Calibri" w:hAnsi="Calibri" w:cs="Calibri"/>
                <w:szCs w:val="22"/>
              </w:rPr>
            </w:pPr>
            <w:r>
              <w:rPr>
                <w:rFonts w:ascii="Calibri" w:hAnsi="Calibri" w:cs="Calibri"/>
                <w:szCs w:val="22"/>
              </w:rPr>
              <w:t>Updated</w:t>
            </w:r>
          </w:p>
        </w:tc>
        <w:tc>
          <w:tcPr>
            <w:tcW w:w="7899" w:type="dxa"/>
            <w:tcBorders>
              <w:top w:val="single" w:sz="4" w:space="0" w:color="95B3D7"/>
              <w:left w:val="nil"/>
              <w:bottom w:val="single" w:sz="4" w:space="0" w:color="95B3D7"/>
              <w:right w:val="nil"/>
            </w:tcBorders>
            <w:shd w:val="clear" w:color="auto" w:fill="DBE5F1"/>
          </w:tcPr>
          <w:p w14:paraId="25B3D187" w14:textId="6E6D8E59" w:rsidR="00EA7C78" w:rsidRPr="00153C5E" w:rsidRDefault="00EA7C78" w:rsidP="00095119">
            <w:pPr>
              <w:rPr>
                <w:rFonts w:ascii="Calibri" w:hAnsi="Calibri" w:cs="Calibri"/>
                <w:color w:val="000000"/>
                <w:szCs w:val="22"/>
              </w:rPr>
            </w:pPr>
            <w:r>
              <w:rPr>
                <w:rFonts w:ascii="Calibri" w:hAnsi="Calibri" w:cs="Calibri"/>
                <w:color w:val="000000"/>
                <w:szCs w:val="22"/>
              </w:rPr>
              <w:t xml:space="preserve">The artefact has changed since the last public release for this package. It </w:t>
            </w:r>
            <w:r w:rsidR="00172DBB">
              <w:rPr>
                <w:rFonts w:ascii="Calibri" w:hAnsi="Calibri" w:cs="Calibri"/>
                <w:color w:val="000000"/>
                <w:szCs w:val="22"/>
              </w:rPr>
              <w:t>could occur</w:t>
            </w:r>
            <w:r>
              <w:rPr>
                <w:rFonts w:ascii="Calibri" w:hAnsi="Calibri" w:cs="Calibri"/>
                <w:color w:val="000000"/>
                <w:szCs w:val="22"/>
              </w:rPr>
              <w:t xml:space="preserve"> as a result of refining service/messages due to feedback or defects. </w:t>
            </w:r>
          </w:p>
        </w:tc>
      </w:tr>
    </w:tbl>
    <w:p w14:paraId="59F85070" w14:textId="77777777" w:rsidR="00EA7C78" w:rsidRDefault="00EA7C78" w:rsidP="004E5BD9">
      <w:pPr>
        <w:pStyle w:val="Maintext"/>
        <w:jc w:val="both"/>
      </w:pPr>
    </w:p>
    <w:p w14:paraId="471A789D" w14:textId="77777777" w:rsidR="005717F1" w:rsidRPr="005717F1" w:rsidRDefault="005717F1" w:rsidP="005717F1">
      <w:pPr>
        <w:pStyle w:val="Head3"/>
        <w:spacing w:before="60" w:after="120"/>
        <w:rPr>
          <w:color w:val="1F497D"/>
        </w:rPr>
      </w:pPr>
      <w:bookmarkStart w:id="128" w:name="_Toc466304329"/>
      <w:bookmarkStart w:id="129" w:name="_Toc499818861"/>
      <w:r w:rsidRPr="005717F1">
        <w:rPr>
          <w:color w:val="1F497D"/>
        </w:rPr>
        <w:t>New services</w:t>
      </w:r>
      <w:bookmarkEnd w:id="128"/>
      <w:bookmarkEnd w:id="129"/>
    </w:p>
    <w:p w14:paraId="5D91FD38" w14:textId="77777777" w:rsidR="005717F1" w:rsidRDefault="005717F1" w:rsidP="005717F1">
      <w:pPr>
        <w:pStyle w:val="Maintext"/>
        <w:jc w:val="both"/>
        <w:rPr>
          <w:rFonts w:cs="Arial"/>
          <w:szCs w:val="22"/>
        </w:rPr>
      </w:pPr>
      <w:r w:rsidRPr="0072451F">
        <w:rPr>
          <w:rFonts w:cs="Arial"/>
          <w:szCs w:val="22"/>
        </w:rPr>
        <w:t>There are no new services for this release.</w:t>
      </w:r>
    </w:p>
    <w:p w14:paraId="44AC338C" w14:textId="77777777" w:rsidR="005717F1" w:rsidRDefault="005717F1" w:rsidP="005717F1">
      <w:pPr>
        <w:pStyle w:val="Maintext"/>
        <w:jc w:val="both"/>
        <w:rPr>
          <w:rFonts w:cs="Arial"/>
          <w:szCs w:val="22"/>
        </w:rPr>
      </w:pPr>
    </w:p>
    <w:p w14:paraId="1D425269" w14:textId="77777777" w:rsidR="005717F1" w:rsidRPr="005717F1" w:rsidRDefault="005717F1" w:rsidP="005717F1">
      <w:pPr>
        <w:pStyle w:val="Head3"/>
        <w:spacing w:before="60" w:after="120"/>
        <w:rPr>
          <w:color w:val="1F497D"/>
        </w:rPr>
      </w:pPr>
      <w:bookmarkStart w:id="130" w:name="_Toc463878368"/>
      <w:bookmarkStart w:id="131" w:name="_Toc463963094"/>
      <w:bookmarkStart w:id="132" w:name="_Toc466304330"/>
      <w:bookmarkStart w:id="133" w:name="_Toc499818862"/>
      <w:r w:rsidRPr="005717F1">
        <w:rPr>
          <w:color w:val="1F497D"/>
        </w:rPr>
        <w:t>New message associated with services (child relationship)</w:t>
      </w:r>
      <w:bookmarkEnd w:id="130"/>
      <w:bookmarkEnd w:id="131"/>
      <w:bookmarkEnd w:id="132"/>
      <w:bookmarkEnd w:id="133"/>
    </w:p>
    <w:p w14:paraId="146043BD" w14:textId="77777777" w:rsidR="005717F1" w:rsidRDefault="005717F1" w:rsidP="005717F1">
      <w:pPr>
        <w:pStyle w:val="Maintext"/>
      </w:pPr>
      <w:r>
        <w:t>There are no ne</w:t>
      </w:r>
      <w:bookmarkStart w:id="134" w:name="_GoBack"/>
      <w:bookmarkEnd w:id="134"/>
      <w:r>
        <w:t>w messages for this release.</w:t>
      </w:r>
    </w:p>
    <w:p w14:paraId="30876936" w14:textId="77777777" w:rsidR="005717F1" w:rsidRPr="006214E7" w:rsidRDefault="005717F1" w:rsidP="004E5BD9">
      <w:pPr>
        <w:pStyle w:val="Maintext"/>
        <w:jc w:val="both"/>
        <w:sectPr w:rsidR="005717F1" w:rsidRPr="006214E7" w:rsidSect="00172DBB">
          <w:headerReference w:type="default" r:id="rId23"/>
          <w:footerReference w:type="default" r:id="rId24"/>
          <w:pgSz w:w="11906" w:h="16838" w:code="9"/>
          <w:pgMar w:top="1135" w:right="1274" w:bottom="1202" w:left="1304" w:header="425" w:footer="680" w:gutter="0"/>
          <w:cols w:space="708"/>
          <w:formProt w:val="0"/>
          <w:docGrid w:linePitch="360"/>
        </w:sectPr>
      </w:pPr>
    </w:p>
    <w:p w14:paraId="0AB99E91" w14:textId="62CB7CCD" w:rsidR="00350A2B" w:rsidRPr="0078195A" w:rsidRDefault="006D2690" w:rsidP="00D349BA">
      <w:pPr>
        <w:pStyle w:val="Head1"/>
        <w:tabs>
          <w:tab w:val="clear" w:pos="2130"/>
        </w:tabs>
        <w:ind w:left="431" w:hanging="431"/>
        <w:jc w:val="both"/>
        <w:rPr>
          <w:color w:val="1F497D"/>
        </w:rPr>
      </w:pPr>
      <w:bookmarkStart w:id="135" w:name="_Toc429647579"/>
      <w:bookmarkStart w:id="136" w:name="_Toc499818863"/>
      <w:r w:rsidRPr="0078195A">
        <w:rPr>
          <w:color w:val="1F497D"/>
        </w:rPr>
        <w:lastRenderedPageBreak/>
        <w:t>P</w:t>
      </w:r>
      <w:r w:rsidR="004E5BD9" w:rsidRPr="0078195A">
        <w:rPr>
          <w:color w:val="1F497D"/>
        </w:rPr>
        <w:t>ackage</w:t>
      </w:r>
      <w:r w:rsidRPr="0078195A">
        <w:rPr>
          <w:color w:val="1F497D"/>
        </w:rPr>
        <w:t xml:space="preserve"> contents</w:t>
      </w:r>
      <w:bookmarkEnd w:id="135"/>
      <w:bookmarkEnd w:id="136"/>
    </w:p>
    <w:p w14:paraId="6D5C6A88" w14:textId="77777777" w:rsidR="00737440" w:rsidRDefault="002E11A1" w:rsidP="00737440">
      <w:pPr>
        <w:pStyle w:val="Maintext"/>
        <w:jc w:val="both"/>
      </w:pPr>
      <w:r>
        <w:t>The table below outlines the package contents.</w:t>
      </w:r>
    </w:p>
    <w:p w14:paraId="0D6FD6A6" w14:textId="77777777" w:rsidR="006666BB" w:rsidRDefault="006666BB" w:rsidP="00737440">
      <w:pPr>
        <w:pStyle w:val="Maintext"/>
        <w:jc w:val="both"/>
      </w:pPr>
    </w:p>
    <w:tbl>
      <w:tblPr>
        <w:tblW w:w="14190" w:type="dxa"/>
        <w:tblInd w:w="93" w:type="dxa"/>
        <w:tblLayout w:type="fixed"/>
        <w:tblLook w:val="04A0" w:firstRow="1" w:lastRow="0" w:firstColumn="1" w:lastColumn="0" w:noHBand="0" w:noVBand="1"/>
      </w:tblPr>
      <w:tblGrid>
        <w:gridCol w:w="3559"/>
        <w:gridCol w:w="1276"/>
        <w:gridCol w:w="1354"/>
        <w:gridCol w:w="1197"/>
        <w:gridCol w:w="992"/>
        <w:gridCol w:w="3828"/>
        <w:gridCol w:w="1843"/>
        <w:gridCol w:w="141"/>
      </w:tblGrid>
      <w:tr w:rsidR="001B4AE1" w:rsidRPr="00E75FE8" w14:paraId="5881AD92" w14:textId="79E85349" w:rsidTr="00F658D2">
        <w:trPr>
          <w:gridAfter w:val="1"/>
          <w:wAfter w:w="141" w:type="dxa"/>
          <w:trHeight w:val="288"/>
          <w:tblHeader/>
        </w:trPr>
        <w:tc>
          <w:tcPr>
            <w:tcW w:w="4835" w:type="dxa"/>
            <w:gridSpan w:val="2"/>
            <w:tcBorders>
              <w:top w:val="single" w:sz="4" w:space="0" w:color="95B3D7"/>
              <w:left w:val="nil"/>
              <w:bottom w:val="single" w:sz="4" w:space="0" w:color="95B3D7"/>
              <w:right w:val="nil"/>
            </w:tcBorders>
            <w:shd w:val="clear" w:color="4F81BD" w:fill="4F81BD"/>
            <w:noWrap/>
            <w:hideMark/>
          </w:tcPr>
          <w:p w14:paraId="558C9F04" w14:textId="77777777" w:rsidR="001B4AE1" w:rsidRPr="00E75FE8" w:rsidRDefault="001B4AE1" w:rsidP="00E75FE8">
            <w:pPr>
              <w:rPr>
                <w:rFonts w:ascii="Calibri" w:hAnsi="Calibri" w:cs="Calibri"/>
                <w:b/>
                <w:bCs/>
                <w:color w:val="FFFFFF"/>
                <w:szCs w:val="22"/>
              </w:rPr>
            </w:pPr>
            <w:r w:rsidRPr="00E75FE8">
              <w:rPr>
                <w:rFonts w:ascii="Calibri" w:hAnsi="Calibri" w:cs="Calibri"/>
                <w:b/>
                <w:bCs/>
                <w:color w:val="FFFFFF"/>
                <w:szCs w:val="22"/>
              </w:rPr>
              <w:t>Name</w:t>
            </w:r>
          </w:p>
        </w:tc>
        <w:tc>
          <w:tcPr>
            <w:tcW w:w="1354" w:type="dxa"/>
            <w:tcBorders>
              <w:top w:val="single" w:sz="4" w:space="0" w:color="95B3D7"/>
              <w:left w:val="nil"/>
              <w:bottom w:val="single" w:sz="4" w:space="0" w:color="95B3D7"/>
              <w:right w:val="nil"/>
            </w:tcBorders>
            <w:shd w:val="clear" w:color="4F81BD" w:fill="4F81BD"/>
          </w:tcPr>
          <w:p w14:paraId="0EBD2E5A" w14:textId="77777777" w:rsidR="001B4AE1" w:rsidRPr="00E75FE8" w:rsidRDefault="001B4AE1" w:rsidP="00906178">
            <w:pPr>
              <w:rPr>
                <w:rFonts w:ascii="Calibri" w:hAnsi="Calibri" w:cs="Calibri"/>
                <w:b/>
                <w:bCs/>
                <w:color w:val="FFFFFF"/>
                <w:szCs w:val="22"/>
              </w:rPr>
            </w:pPr>
            <w:r>
              <w:rPr>
                <w:rFonts w:ascii="Calibri" w:hAnsi="Calibri" w:cs="Calibri"/>
                <w:b/>
                <w:bCs/>
                <w:color w:val="FFFFFF"/>
                <w:szCs w:val="22"/>
              </w:rPr>
              <w:t>Document Date</w:t>
            </w:r>
          </w:p>
        </w:tc>
        <w:tc>
          <w:tcPr>
            <w:tcW w:w="1197" w:type="dxa"/>
            <w:tcBorders>
              <w:top w:val="single" w:sz="4" w:space="0" w:color="95B3D7"/>
              <w:left w:val="nil"/>
              <w:bottom w:val="single" w:sz="4" w:space="0" w:color="95B3D7"/>
              <w:right w:val="nil"/>
            </w:tcBorders>
            <w:shd w:val="clear" w:color="4F81BD" w:fill="4F81BD"/>
          </w:tcPr>
          <w:p w14:paraId="53665ACA" w14:textId="1EA08FA5" w:rsidR="001B4AE1" w:rsidRPr="00E75FE8" w:rsidRDefault="001B4AE1" w:rsidP="00E75FE8">
            <w:pPr>
              <w:rPr>
                <w:rFonts w:ascii="Calibri" w:hAnsi="Calibri" w:cs="Calibri"/>
                <w:b/>
                <w:bCs/>
                <w:color w:val="FFFFFF"/>
                <w:szCs w:val="22"/>
              </w:rPr>
            </w:pPr>
            <w:r w:rsidRPr="00E75FE8">
              <w:rPr>
                <w:rFonts w:ascii="Calibri" w:hAnsi="Calibri" w:cs="Calibri"/>
                <w:b/>
                <w:bCs/>
                <w:color w:val="FFFFFF"/>
                <w:szCs w:val="22"/>
              </w:rPr>
              <w:t>Document Status</w:t>
            </w:r>
          </w:p>
        </w:tc>
        <w:tc>
          <w:tcPr>
            <w:tcW w:w="992" w:type="dxa"/>
            <w:tcBorders>
              <w:top w:val="single" w:sz="4" w:space="0" w:color="95B3D7"/>
              <w:left w:val="nil"/>
              <w:bottom w:val="single" w:sz="4" w:space="0" w:color="95B3D7"/>
              <w:right w:val="nil"/>
            </w:tcBorders>
            <w:shd w:val="clear" w:color="4F81BD" w:fill="4F81BD"/>
          </w:tcPr>
          <w:p w14:paraId="6B73CA1F" w14:textId="55F1F837" w:rsidR="001B4AE1" w:rsidRPr="00E75FE8" w:rsidRDefault="001B4AE1" w:rsidP="00E75FE8">
            <w:pPr>
              <w:rPr>
                <w:rFonts w:ascii="Calibri" w:hAnsi="Calibri" w:cs="Calibri"/>
                <w:b/>
                <w:bCs/>
                <w:color w:val="FFFFFF"/>
                <w:szCs w:val="22"/>
              </w:rPr>
            </w:pPr>
            <w:r w:rsidRPr="00E75FE8">
              <w:rPr>
                <w:rFonts w:ascii="Calibri" w:hAnsi="Calibri" w:cs="Calibri"/>
                <w:b/>
                <w:bCs/>
                <w:color w:val="FFFFFF"/>
                <w:szCs w:val="22"/>
              </w:rPr>
              <w:t>Version</w:t>
            </w:r>
          </w:p>
        </w:tc>
        <w:tc>
          <w:tcPr>
            <w:tcW w:w="3828" w:type="dxa"/>
            <w:tcBorders>
              <w:top w:val="single" w:sz="4" w:space="0" w:color="95B3D7"/>
              <w:left w:val="nil"/>
              <w:bottom w:val="single" w:sz="4" w:space="0" w:color="95B3D7"/>
              <w:right w:val="nil"/>
            </w:tcBorders>
            <w:shd w:val="clear" w:color="4F81BD" w:fill="4F81BD"/>
            <w:noWrap/>
            <w:hideMark/>
          </w:tcPr>
          <w:p w14:paraId="0AA7FAA1" w14:textId="63FFE261" w:rsidR="001B4AE1" w:rsidRPr="00E75FE8" w:rsidRDefault="001B4AE1" w:rsidP="00E75FE8">
            <w:pPr>
              <w:rPr>
                <w:rFonts w:ascii="Calibri" w:hAnsi="Calibri" w:cs="Calibri"/>
                <w:b/>
                <w:bCs/>
                <w:color w:val="FFFFFF"/>
                <w:szCs w:val="22"/>
              </w:rPr>
            </w:pPr>
            <w:r w:rsidRPr="00E75FE8">
              <w:rPr>
                <w:rFonts w:ascii="Calibri" w:hAnsi="Calibri" w:cs="Calibri"/>
                <w:b/>
                <w:bCs/>
                <w:color w:val="FFFFFF"/>
                <w:szCs w:val="22"/>
              </w:rPr>
              <w:t>Comments</w:t>
            </w:r>
          </w:p>
        </w:tc>
        <w:tc>
          <w:tcPr>
            <w:tcW w:w="1843" w:type="dxa"/>
            <w:tcBorders>
              <w:top w:val="single" w:sz="4" w:space="0" w:color="95B3D7"/>
              <w:left w:val="nil"/>
              <w:bottom w:val="single" w:sz="4" w:space="0" w:color="95B3D7"/>
              <w:right w:val="nil"/>
            </w:tcBorders>
            <w:shd w:val="clear" w:color="4F81BD" w:fill="4F81BD"/>
          </w:tcPr>
          <w:p w14:paraId="60D006C9" w14:textId="06256A70" w:rsidR="001B4AE1" w:rsidRPr="00E75FE8" w:rsidRDefault="001B4AE1" w:rsidP="00E75FE8">
            <w:pPr>
              <w:rPr>
                <w:rFonts w:ascii="Calibri" w:hAnsi="Calibri" w:cs="Calibri"/>
                <w:b/>
                <w:bCs/>
                <w:color w:val="FFFFFF"/>
                <w:szCs w:val="22"/>
              </w:rPr>
            </w:pPr>
            <w:r>
              <w:rPr>
                <w:rFonts w:ascii="Calibri" w:hAnsi="Calibri" w:cs="Calibri"/>
                <w:b/>
                <w:bCs/>
                <w:color w:val="FFFFFF"/>
                <w:szCs w:val="22"/>
              </w:rPr>
              <w:t>Package Status</w:t>
            </w:r>
          </w:p>
        </w:tc>
      </w:tr>
      <w:tr w:rsidR="006168C6" w:rsidRPr="00E75FE8" w14:paraId="10B377B3" w14:textId="77777777" w:rsidTr="004A7EED">
        <w:trPr>
          <w:gridAfter w:val="1"/>
          <w:wAfter w:w="141" w:type="dxa"/>
          <w:trHeight w:val="288"/>
        </w:trPr>
        <w:tc>
          <w:tcPr>
            <w:tcW w:w="4835" w:type="dxa"/>
            <w:gridSpan w:val="2"/>
            <w:tcBorders>
              <w:top w:val="single" w:sz="4" w:space="0" w:color="95B3D7"/>
              <w:left w:val="nil"/>
              <w:bottom w:val="single" w:sz="4" w:space="0" w:color="95B3D7"/>
              <w:right w:val="nil"/>
            </w:tcBorders>
            <w:shd w:val="clear" w:color="DCE6F1" w:fill="DCE6F1"/>
            <w:noWrap/>
          </w:tcPr>
          <w:p w14:paraId="4A3234E3" w14:textId="1A461E0A" w:rsidR="006168C6" w:rsidRPr="00E75FE8" w:rsidRDefault="007C6C50" w:rsidP="004B0816">
            <w:pPr>
              <w:rPr>
                <w:rFonts w:ascii="Calibri" w:hAnsi="Calibri" w:cs="Calibri"/>
                <w:color w:val="000000"/>
                <w:szCs w:val="22"/>
              </w:rPr>
            </w:pPr>
            <w:r>
              <w:rPr>
                <w:rFonts w:ascii="Calibri" w:hAnsi="Calibri" w:cs="Calibri"/>
                <w:color w:val="000000"/>
                <w:szCs w:val="22"/>
              </w:rPr>
              <w:t>ARTO ITLDGSTS.0001 2014 Reporting Taxonomy.zip</w:t>
            </w:r>
          </w:p>
        </w:tc>
        <w:tc>
          <w:tcPr>
            <w:tcW w:w="1354" w:type="dxa"/>
            <w:tcBorders>
              <w:top w:val="single" w:sz="4" w:space="0" w:color="95B3D7"/>
              <w:left w:val="nil"/>
              <w:bottom w:val="single" w:sz="4" w:space="0" w:color="95B3D7"/>
              <w:right w:val="nil"/>
            </w:tcBorders>
            <w:shd w:val="clear" w:color="DCE6F1" w:fill="DCE6F1"/>
          </w:tcPr>
          <w:p w14:paraId="0323CBF4" w14:textId="6E117774" w:rsidR="006168C6" w:rsidRDefault="00245098" w:rsidP="00095119">
            <w:pPr>
              <w:rPr>
                <w:rFonts w:ascii="Calibri" w:hAnsi="Calibri" w:cs="Calibri"/>
                <w:color w:val="000000"/>
                <w:szCs w:val="22"/>
              </w:rPr>
            </w:pPr>
            <w:r>
              <w:rPr>
                <w:rFonts w:ascii="Calibri" w:hAnsi="Calibri" w:cs="Calibri"/>
                <w:color w:val="000000"/>
                <w:szCs w:val="22"/>
              </w:rPr>
              <w:t>07.12.2017</w:t>
            </w:r>
          </w:p>
        </w:tc>
        <w:tc>
          <w:tcPr>
            <w:tcW w:w="1197" w:type="dxa"/>
            <w:tcBorders>
              <w:top w:val="single" w:sz="4" w:space="0" w:color="95B3D7"/>
              <w:left w:val="nil"/>
              <w:bottom w:val="single" w:sz="4" w:space="0" w:color="95B3D7"/>
              <w:right w:val="nil"/>
            </w:tcBorders>
            <w:shd w:val="clear" w:color="DCE6F1" w:fill="DCE6F1"/>
          </w:tcPr>
          <w:p w14:paraId="0F541361" w14:textId="0044E4FD" w:rsidR="006168C6" w:rsidRDefault="00245098" w:rsidP="00095119">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DCE6F1" w:fill="DCE6F1"/>
          </w:tcPr>
          <w:p w14:paraId="27782B83" w14:textId="52F1DE3B" w:rsidR="006168C6" w:rsidRDefault="00245098" w:rsidP="00345CBA">
            <w:pPr>
              <w:rPr>
                <w:rFonts w:ascii="Calibri" w:hAnsi="Calibri" w:cs="Calibri"/>
                <w:color w:val="000000"/>
                <w:szCs w:val="22"/>
              </w:rPr>
            </w:pPr>
            <w:r>
              <w:rPr>
                <w:rFonts w:ascii="Calibri" w:hAnsi="Calibri" w:cs="Calibri"/>
                <w:color w:val="000000"/>
                <w:szCs w:val="22"/>
              </w:rPr>
              <w:t>1.0</w:t>
            </w:r>
          </w:p>
        </w:tc>
        <w:tc>
          <w:tcPr>
            <w:tcW w:w="3828" w:type="dxa"/>
            <w:tcBorders>
              <w:top w:val="single" w:sz="4" w:space="0" w:color="95B3D7"/>
              <w:left w:val="nil"/>
              <w:bottom w:val="single" w:sz="4" w:space="0" w:color="95B3D7"/>
              <w:right w:val="nil"/>
            </w:tcBorders>
            <w:shd w:val="clear" w:color="DCE6F1" w:fill="DCE6F1"/>
          </w:tcPr>
          <w:p w14:paraId="4829FEB5" w14:textId="23E76CC7" w:rsidR="006168C6" w:rsidRPr="00E75FE8" w:rsidRDefault="00245098" w:rsidP="003E3689">
            <w:pPr>
              <w:rPr>
                <w:rFonts w:ascii="Calibri" w:hAnsi="Calibri" w:cs="Calibri"/>
                <w:color w:val="000000"/>
                <w:szCs w:val="22"/>
              </w:rPr>
            </w:pPr>
            <w:r>
              <w:rPr>
                <w:rFonts w:ascii="Calibri" w:hAnsi="Calibri" w:cs="Calibri"/>
                <w:color w:val="000000"/>
                <w:szCs w:val="22"/>
              </w:rPr>
              <w:t>Added for ease of use.</w:t>
            </w:r>
          </w:p>
        </w:tc>
        <w:tc>
          <w:tcPr>
            <w:tcW w:w="1843" w:type="dxa"/>
            <w:tcBorders>
              <w:top w:val="single" w:sz="4" w:space="0" w:color="95B3D7"/>
              <w:left w:val="nil"/>
              <w:bottom w:val="single" w:sz="4" w:space="0" w:color="95B3D7"/>
              <w:right w:val="nil"/>
            </w:tcBorders>
            <w:shd w:val="clear" w:color="DCE6F1" w:fill="DCE6F1"/>
          </w:tcPr>
          <w:p w14:paraId="0E1D2F7D" w14:textId="2785ABB9" w:rsidR="006168C6" w:rsidRDefault="00245098" w:rsidP="00095119">
            <w:pPr>
              <w:rPr>
                <w:rFonts w:ascii="Calibri" w:hAnsi="Calibri" w:cs="Calibri"/>
                <w:color w:val="000000"/>
                <w:szCs w:val="22"/>
              </w:rPr>
            </w:pPr>
            <w:r>
              <w:rPr>
                <w:rFonts w:ascii="Calibri" w:hAnsi="Calibri" w:cs="Calibri"/>
                <w:color w:val="000000"/>
                <w:szCs w:val="22"/>
              </w:rPr>
              <w:t>New</w:t>
            </w:r>
          </w:p>
        </w:tc>
      </w:tr>
      <w:tr w:rsidR="000E019D" w:rsidRPr="00E75FE8" w14:paraId="54B21183" w14:textId="77777777" w:rsidTr="00F658D2">
        <w:trPr>
          <w:gridAfter w:val="1"/>
          <w:wAfter w:w="141" w:type="dxa"/>
          <w:trHeight w:val="288"/>
        </w:trPr>
        <w:tc>
          <w:tcPr>
            <w:tcW w:w="4835" w:type="dxa"/>
            <w:gridSpan w:val="2"/>
            <w:tcBorders>
              <w:top w:val="single" w:sz="4" w:space="0" w:color="95B3D7"/>
              <w:left w:val="nil"/>
              <w:bottom w:val="single" w:sz="4" w:space="0" w:color="95B3D7"/>
              <w:right w:val="nil"/>
            </w:tcBorders>
            <w:shd w:val="clear" w:color="auto" w:fill="auto"/>
            <w:noWrap/>
            <w:hideMark/>
          </w:tcPr>
          <w:p w14:paraId="65B5BC1A" w14:textId="0749C5C3" w:rsidR="000E019D" w:rsidRPr="00E75FE8" w:rsidRDefault="000E019D" w:rsidP="003E3689">
            <w:pPr>
              <w:rPr>
                <w:rFonts w:ascii="Calibri" w:hAnsi="Calibri" w:cs="Calibri"/>
                <w:color w:val="000000"/>
                <w:szCs w:val="22"/>
              </w:rPr>
            </w:pPr>
            <w:r w:rsidRPr="00E75FE8">
              <w:rPr>
                <w:rFonts w:ascii="Calibri" w:hAnsi="Calibri" w:cs="Calibri"/>
                <w:color w:val="000000"/>
                <w:szCs w:val="22"/>
              </w:rPr>
              <w:t xml:space="preserve">ATO </w:t>
            </w:r>
            <w:r>
              <w:rPr>
                <w:rFonts w:ascii="Calibri" w:hAnsi="Calibri" w:cs="Calibri"/>
                <w:color w:val="000000"/>
                <w:szCs w:val="22"/>
              </w:rPr>
              <w:t>ITLDGSTS.0001 2014 Request Message Structure Table.xlsx</w:t>
            </w:r>
          </w:p>
        </w:tc>
        <w:tc>
          <w:tcPr>
            <w:tcW w:w="1354" w:type="dxa"/>
            <w:tcBorders>
              <w:top w:val="single" w:sz="4" w:space="0" w:color="95B3D7"/>
              <w:left w:val="nil"/>
              <w:bottom w:val="single" w:sz="4" w:space="0" w:color="95B3D7"/>
              <w:right w:val="nil"/>
            </w:tcBorders>
            <w:shd w:val="clear" w:color="auto" w:fill="auto"/>
          </w:tcPr>
          <w:p w14:paraId="07FE2118" w14:textId="1C506E20" w:rsidR="000E019D" w:rsidRDefault="000E019D" w:rsidP="00095119">
            <w:pPr>
              <w:rPr>
                <w:rFonts w:ascii="Calibri" w:hAnsi="Calibri" w:cs="Calibri"/>
                <w:color w:val="000000"/>
                <w:szCs w:val="22"/>
              </w:rPr>
            </w:pPr>
            <w:r>
              <w:rPr>
                <w:rFonts w:ascii="Calibri" w:hAnsi="Calibri" w:cs="Calibri"/>
                <w:color w:val="000000"/>
                <w:szCs w:val="22"/>
              </w:rPr>
              <w:t>17.03.20</w:t>
            </w:r>
            <w:r w:rsidRPr="001661E5">
              <w:rPr>
                <w:rFonts w:ascii="Calibri" w:hAnsi="Calibri" w:cs="Calibri"/>
                <w:color w:val="000000"/>
                <w:szCs w:val="22"/>
              </w:rPr>
              <w:t>1</w:t>
            </w:r>
            <w:r>
              <w:rPr>
                <w:rFonts w:ascii="Calibri" w:hAnsi="Calibri" w:cs="Calibri"/>
                <w:color w:val="000000"/>
                <w:szCs w:val="22"/>
              </w:rPr>
              <w:t>6</w:t>
            </w:r>
          </w:p>
        </w:tc>
        <w:tc>
          <w:tcPr>
            <w:tcW w:w="1197" w:type="dxa"/>
            <w:tcBorders>
              <w:top w:val="single" w:sz="4" w:space="0" w:color="95B3D7"/>
              <w:left w:val="nil"/>
              <w:bottom w:val="single" w:sz="4" w:space="0" w:color="95B3D7"/>
              <w:right w:val="nil"/>
            </w:tcBorders>
            <w:shd w:val="clear" w:color="auto" w:fill="auto"/>
          </w:tcPr>
          <w:p w14:paraId="3B483B8F" w14:textId="55A3F8CF" w:rsidR="000E019D" w:rsidRDefault="000E019D" w:rsidP="00095119">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5D21AC5F" w14:textId="00216983" w:rsidR="000E019D" w:rsidRDefault="000E019D" w:rsidP="00095119">
            <w:pPr>
              <w:rPr>
                <w:rFonts w:ascii="Calibri" w:hAnsi="Calibri" w:cs="Calibri"/>
                <w:color w:val="000000"/>
                <w:szCs w:val="22"/>
              </w:rPr>
            </w:pPr>
            <w:r>
              <w:rPr>
                <w:rFonts w:ascii="Calibri" w:hAnsi="Calibri" w:cs="Calibri"/>
                <w:color w:val="000000"/>
                <w:szCs w:val="22"/>
              </w:rPr>
              <w:t>1.2</w:t>
            </w:r>
          </w:p>
        </w:tc>
        <w:tc>
          <w:tcPr>
            <w:tcW w:w="3828" w:type="dxa"/>
            <w:tcBorders>
              <w:top w:val="single" w:sz="4" w:space="0" w:color="95B3D7"/>
              <w:left w:val="nil"/>
              <w:bottom w:val="single" w:sz="4" w:space="0" w:color="95B3D7"/>
              <w:right w:val="nil"/>
            </w:tcBorders>
            <w:shd w:val="clear" w:color="auto" w:fill="auto"/>
            <w:hideMark/>
          </w:tcPr>
          <w:p w14:paraId="6FDEA707" w14:textId="2EDCDD62" w:rsidR="000E019D" w:rsidRPr="00E75FE8" w:rsidRDefault="00C30C77" w:rsidP="000E019D">
            <w:pPr>
              <w:rPr>
                <w:rFonts w:ascii="Calibri" w:hAnsi="Calibri" w:cs="Calibri"/>
                <w:color w:val="000000"/>
                <w:szCs w:val="22"/>
              </w:rPr>
            </w:pPr>
            <w:r w:rsidRPr="00C30C77">
              <w:rPr>
                <w:rFonts w:ascii="Calibri" w:hAnsi="Calibri" w:cs="Calibri"/>
                <w:color w:val="000000"/>
              </w:rPr>
              <w:t>No change from prior publication</w:t>
            </w:r>
            <w:r>
              <w:rPr>
                <w:rFonts w:ascii="Calibri" w:hAnsi="Calibri" w:cs="Calibri"/>
                <w:color w:val="000000"/>
              </w:rPr>
              <w:t>.</w:t>
            </w:r>
          </w:p>
        </w:tc>
        <w:tc>
          <w:tcPr>
            <w:tcW w:w="1843" w:type="dxa"/>
            <w:tcBorders>
              <w:top w:val="single" w:sz="4" w:space="0" w:color="95B3D7"/>
              <w:left w:val="nil"/>
              <w:bottom w:val="single" w:sz="4" w:space="0" w:color="95B3D7"/>
              <w:right w:val="nil"/>
            </w:tcBorders>
            <w:shd w:val="clear" w:color="auto" w:fill="auto"/>
          </w:tcPr>
          <w:p w14:paraId="4BBAB4AC" w14:textId="666069D6" w:rsidR="000E019D" w:rsidRDefault="00C30C77" w:rsidP="00095119">
            <w:pPr>
              <w:rPr>
                <w:rFonts w:ascii="Calibri" w:hAnsi="Calibri" w:cs="Calibri"/>
                <w:color w:val="000000"/>
                <w:szCs w:val="22"/>
              </w:rPr>
            </w:pPr>
            <w:r>
              <w:rPr>
                <w:rFonts w:ascii="Calibri" w:hAnsi="Calibri" w:cs="Calibri"/>
                <w:color w:val="000000"/>
                <w:szCs w:val="22"/>
              </w:rPr>
              <w:t>Present</w:t>
            </w:r>
          </w:p>
        </w:tc>
      </w:tr>
      <w:tr w:rsidR="00EB561F" w:rsidRPr="00E75FE8" w14:paraId="7A98B9B2" w14:textId="77777777" w:rsidTr="00F658D2">
        <w:trPr>
          <w:gridAfter w:val="1"/>
          <w:wAfter w:w="141" w:type="dxa"/>
          <w:trHeight w:val="288"/>
        </w:trPr>
        <w:tc>
          <w:tcPr>
            <w:tcW w:w="4835" w:type="dxa"/>
            <w:gridSpan w:val="2"/>
            <w:tcBorders>
              <w:top w:val="single" w:sz="4" w:space="0" w:color="95B3D7"/>
              <w:left w:val="nil"/>
              <w:bottom w:val="single" w:sz="4" w:space="0" w:color="95B3D7"/>
              <w:right w:val="nil"/>
            </w:tcBorders>
            <w:shd w:val="clear" w:color="DCE6F1" w:fill="DCE6F1"/>
            <w:noWrap/>
            <w:hideMark/>
          </w:tcPr>
          <w:p w14:paraId="6FDB4C66" w14:textId="633BF210" w:rsidR="00EB561F" w:rsidRPr="00E75FE8" w:rsidRDefault="00EB561F" w:rsidP="003E3689">
            <w:pPr>
              <w:rPr>
                <w:rFonts w:ascii="Calibri" w:hAnsi="Calibri" w:cs="Calibri"/>
                <w:color w:val="000000"/>
                <w:szCs w:val="22"/>
              </w:rPr>
            </w:pPr>
            <w:r w:rsidRPr="00E75FE8">
              <w:rPr>
                <w:rFonts w:ascii="Calibri" w:hAnsi="Calibri" w:cs="Calibri"/>
                <w:color w:val="000000"/>
                <w:szCs w:val="22"/>
              </w:rPr>
              <w:t xml:space="preserve">ATO </w:t>
            </w:r>
            <w:r>
              <w:rPr>
                <w:rFonts w:ascii="Calibri" w:hAnsi="Calibri" w:cs="Calibri"/>
                <w:color w:val="000000"/>
                <w:szCs w:val="22"/>
              </w:rPr>
              <w:t>ITLDGSTS.0001 2014 Response Message Structure Table.xlsx</w:t>
            </w:r>
          </w:p>
        </w:tc>
        <w:tc>
          <w:tcPr>
            <w:tcW w:w="1354" w:type="dxa"/>
            <w:tcBorders>
              <w:top w:val="single" w:sz="4" w:space="0" w:color="95B3D7"/>
              <w:left w:val="nil"/>
              <w:bottom w:val="single" w:sz="4" w:space="0" w:color="95B3D7"/>
              <w:right w:val="nil"/>
            </w:tcBorders>
            <w:shd w:val="clear" w:color="DCE6F1" w:fill="DCE6F1"/>
          </w:tcPr>
          <w:p w14:paraId="4B0EE961" w14:textId="7D56D348" w:rsidR="00EB561F" w:rsidRDefault="000E019D" w:rsidP="00C30C77">
            <w:pPr>
              <w:rPr>
                <w:rFonts w:ascii="Calibri" w:hAnsi="Calibri" w:cs="Calibri"/>
                <w:color w:val="000000"/>
                <w:szCs w:val="22"/>
              </w:rPr>
            </w:pPr>
            <w:r>
              <w:rPr>
                <w:rFonts w:ascii="Calibri" w:hAnsi="Calibri" w:cs="Calibri"/>
                <w:color w:val="000000"/>
                <w:szCs w:val="22"/>
              </w:rPr>
              <w:t>1</w:t>
            </w:r>
            <w:r w:rsidR="00C30C77">
              <w:rPr>
                <w:rFonts w:ascii="Calibri" w:hAnsi="Calibri" w:cs="Calibri"/>
                <w:color w:val="000000"/>
                <w:szCs w:val="22"/>
              </w:rPr>
              <w:t>5</w:t>
            </w:r>
            <w:r w:rsidR="00EB561F">
              <w:rPr>
                <w:rFonts w:ascii="Calibri" w:hAnsi="Calibri" w:cs="Calibri"/>
                <w:color w:val="000000"/>
                <w:szCs w:val="22"/>
              </w:rPr>
              <w:t>.</w:t>
            </w:r>
            <w:r w:rsidR="00C30C77">
              <w:rPr>
                <w:rFonts w:ascii="Calibri" w:hAnsi="Calibri" w:cs="Calibri"/>
                <w:color w:val="000000"/>
                <w:szCs w:val="22"/>
              </w:rPr>
              <w:t>12</w:t>
            </w:r>
            <w:r w:rsidR="00EB561F">
              <w:rPr>
                <w:rFonts w:ascii="Calibri" w:hAnsi="Calibri" w:cs="Calibri"/>
                <w:color w:val="000000"/>
                <w:szCs w:val="22"/>
              </w:rPr>
              <w:t>.20</w:t>
            </w:r>
            <w:r w:rsidR="00EB561F" w:rsidRPr="001661E5">
              <w:rPr>
                <w:rFonts w:ascii="Calibri" w:hAnsi="Calibri" w:cs="Calibri"/>
                <w:color w:val="000000"/>
                <w:szCs w:val="22"/>
              </w:rPr>
              <w:t>1</w:t>
            </w:r>
            <w:r>
              <w:rPr>
                <w:rFonts w:ascii="Calibri" w:hAnsi="Calibri" w:cs="Calibri"/>
                <w:color w:val="000000"/>
                <w:szCs w:val="22"/>
              </w:rPr>
              <w:t>6</w:t>
            </w:r>
          </w:p>
        </w:tc>
        <w:tc>
          <w:tcPr>
            <w:tcW w:w="1197" w:type="dxa"/>
            <w:tcBorders>
              <w:top w:val="single" w:sz="4" w:space="0" w:color="95B3D7"/>
              <w:left w:val="nil"/>
              <w:bottom w:val="single" w:sz="4" w:space="0" w:color="95B3D7"/>
              <w:right w:val="nil"/>
            </w:tcBorders>
            <w:shd w:val="clear" w:color="DCE6F1" w:fill="DCE6F1"/>
          </w:tcPr>
          <w:p w14:paraId="161BFFB0" w14:textId="31C2EAF5" w:rsidR="00EB561F" w:rsidRDefault="00EB561F" w:rsidP="00095119">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DCE6F1" w:fill="DCE6F1"/>
          </w:tcPr>
          <w:p w14:paraId="4B2CC76C" w14:textId="685AA2DD" w:rsidR="00EB561F" w:rsidRDefault="00EB561F" w:rsidP="00095119">
            <w:pPr>
              <w:rPr>
                <w:rFonts w:ascii="Calibri" w:hAnsi="Calibri" w:cs="Calibri"/>
                <w:color w:val="000000"/>
                <w:szCs w:val="22"/>
              </w:rPr>
            </w:pPr>
            <w:r>
              <w:rPr>
                <w:rFonts w:ascii="Calibri" w:hAnsi="Calibri" w:cs="Calibri"/>
                <w:color w:val="000000"/>
                <w:szCs w:val="22"/>
              </w:rPr>
              <w:t>1.</w:t>
            </w:r>
            <w:r w:rsidR="00C30C77">
              <w:rPr>
                <w:rFonts w:ascii="Calibri" w:hAnsi="Calibri" w:cs="Calibri"/>
                <w:color w:val="000000"/>
                <w:szCs w:val="22"/>
              </w:rPr>
              <w:t>3</w:t>
            </w:r>
          </w:p>
        </w:tc>
        <w:tc>
          <w:tcPr>
            <w:tcW w:w="3828" w:type="dxa"/>
            <w:tcBorders>
              <w:top w:val="single" w:sz="4" w:space="0" w:color="95B3D7"/>
              <w:left w:val="nil"/>
              <w:bottom w:val="single" w:sz="4" w:space="0" w:color="95B3D7"/>
              <w:right w:val="nil"/>
            </w:tcBorders>
            <w:shd w:val="clear" w:color="DCE6F1" w:fill="DCE6F1"/>
            <w:hideMark/>
          </w:tcPr>
          <w:p w14:paraId="0FEB54D3" w14:textId="0BE4F094" w:rsidR="00EB561F" w:rsidRPr="00E75FE8" w:rsidRDefault="00C30C77" w:rsidP="00C30C77">
            <w:pPr>
              <w:rPr>
                <w:rFonts w:ascii="Calibri" w:hAnsi="Calibri" w:cs="Calibri"/>
                <w:color w:val="000000"/>
                <w:szCs w:val="22"/>
              </w:rPr>
            </w:pPr>
            <w:r w:rsidRPr="00C30C77">
              <w:rPr>
                <w:rFonts w:ascii="Calibri" w:hAnsi="Calibri" w:cs="Calibri"/>
                <w:color w:val="000000"/>
              </w:rPr>
              <w:t xml:space="preserve">Multiple changes to </w:t>
            </w:r>
            <w:r>
              <w:rPr>
                <w:rFonts w:ascii="Calibri" w:hAnsi="Calibri" w:cs="Calibri"/>
                <w:color w:val="000000"/>
              </w:rPr>
              <w:t>Response</w:t>
            </w:r>
            <w:r w:rsidRPr="00C30C77">
              <w:rPr>
                <w:rFonts w:ascii="Calibri" w:hAnsi="Calibri" w:cs="Calibri"/>
                <w:color w:val="000000"/>
              </w:rPr>
              <w:t xml:space="preserve"> Message Structure Table to facilitate the use of either TFN or ABN as the Identifier Scheme as a result of Remedy Incident INC000020260994</w:t>
            </w:r>
          </w:p>
        </w:tc>
        <w:tc>
          <w:tcPr>
            <w:tcW w:w="1843" w:type="dxa"/>
            <w:tcBorders>
              <w:top w:val="single" w:sz="4" w:space="0" w:color="95B3D7"/>
              <w:left w:val="nil"/>
              <w:bottom w:val="single" w:sz="4" w:space="0" w:color="95B3D7"/>
              <w:right w:val="nil"/>
            </w:tcBorders>
            <w:shd w:val="clear" w:color="DCE6F1" w:fill="DCE6F1"/>
          </w:tcPr>
          <w:p w14:paraId="5221ED48" w14:textId="4AF492D5" w:rsidR="00EB561F" w:rsidRDefault="00EB561F" w:rsidP="00095119">
            <w:pPr>
              <w:rPr>
                <w:rFonts w:ascii="Calibri" w:hAnsi="Calibri" w:cs="Calibri"/>
                <w:color w:val="000000"/>
                <w:szCs w:val="22"/>
              </w:rPr>
            </w:pPr>
            <w:r>
              <w:rPr>
                <w:rFonts w:ascii="Calibri" w:hAnsi="Calibri" w:cs="Calibri"/>
                <w:color w:val="000000"/>
                <w:szCs w:val="22"/>
              </w:rPr>
              <w:t>Updated</w:t>
            </w:r>
          </w:p>
        </w:tc>
      </w:tr>
      <w:tr w:rsidR="00EB561F" w:rsidRPr="00E75FE8" w14:paraId="0B652C86" w14:textId="77777777" w:rsidTr="00F658D2">
        <w:trPr>
          <w:gridAfter w:val="1"/>
          <w:wAfter w:w="141" w:type="dxa"/>
          <w:trHeight w:val="288"/>
        </w:trPr>
        <w:tc>
          <w:tcPr>
            <w:tcW w:w="4835" w:type="dxa"/>
            <w:gridSpan w:val="2"/>
            <w:tcBorders>
              <w:top w:val="single" w:sz="4" w:space="0" w:color="95B3D7"/>
              <w:left w:val="nil"/>
              <w:bottom w:val="single" w:sz="4" w:space="0" w:color="95B3D7"/>
              <w:right w:val="nil"/>
            </w:tcBorders>
            <w:shd w:val="clear" w:color="auto" w:fill="auto"/>
            <w:noWrap/>
            <w:hideMark/>
          </w:tcPr>
          <w:p w14:paraId="5018DA00" w14:textId="6DBBF237" w:rsidR="00EB561F" w:rsidRPr="00FC6EAC" w:rsidRDefault="00EB561F" w:rsidP="003E3689">
            <w:pPr>
              <w:rPr>
                <w:rFonts w:ascii="Calibri" w:hAnsi="Calibri" w:cs="Calibri"/>
                <w:color w:val="000000"/>
                <w:szCs w:val="22"/>
              </w:rPr>
            </w:pPr>
            <w:r w:rsidRPr="00FC6EAC">
              <w:rPr>
                <w:rFonts w:ascii="Calibri" w:hAnsi="Calibri" w:cs="Calibri"/>
                <w:color w:val="000000"/>
                <w:szCs w:val="22"/>
              </w:rPr>
              <w:t>ATO ITLDGSTS.0001 2014 Validation Rules.xlsx</w:t>
            </w:r>
          </w:p>
        </w:tc>
        <w:tc>
          <w:tcPr>
            <w:tcW w:w="1354" w:type="dxa"/>
            <w:tcBorders>
              <w:top w:val="single" w:sz="4" w:space="0" w:color="95B3D7"/>
              <w:left w:val="nil"/>
              <w:bottom w:val="single" w:sz="4" w:space="0" w:color="95B3D7"/>
              <w:right w:val="nil"/>
            </w:tcBorders>
            <w:shd w:val="clear" w:color="auto" w:fill="auto"/>
          </w:tcPr>
          <w:p w14:paraId="6470010C" w14:textId="77777777" w:rsidR="00EB561F" w:rsidRPr="00FC6EAC" w:rsidRDefault="00EB561F" w:rsidP="00095119">
            <w:pPr>
              <w:rPr>
                <w:rFonts w:ascii="Calibri" w:hAnsi="Calibri" w:cs="Calibri"/>
                <w:color w:val="000000"/>
                <w:szCs w:val="22"/>
              </w:rPr>
            </w:pPr>
            <w:r w:rsidRPr="00FC6EAC">
              <w:rPr>
                <w:rFonts w:ascii="Calibri" w:hAnsi="Calibri" w:cs="Calibri"/>
                <w:color w:val="000000"/>
                <w:szCs w:val="22"/>
              </w:rPr>
              <w:t>11.12.2014</w:t>
            </w:r>
          </w:p>
        </w:tc>
        <w:tc>
          <w:tcPr>
            <w:tcW w:w="1197" w:type="dxa"/>
            <w:tcBorders>
              <w:top w:val="single" w:sz="4" w:space="0" w:color="95B3D7"/>
              <w:left w:val="nil"/>
              <w:bottom w:val="single" w:sz="4" w:space="0" w:color="95B3D7"/>
              <w:right w:val="nil"/>
            </w:tcBorders>
            <w:shd w:val="clear" w:color="auto" w:fill="auto"/>
          </w:tcPr>
          <w:p w14:paraId="37E51B67" w14:textId="77777777" w:rsidR="00EB561F" w:rsidRPr="00FC6EAC" w:rsidRDefault="00EB561F" w:rsidP="00095119">
            <w:pPr>
              <w:rPr>
                <w:rFonts w:ascii="Calibri" w:hAnsi="Calibri" w:cs="Calibri"/>
                <w:color w:val="000000"/>
                <w:szCs w:val="22"/>
              </w:rPr>
            </w:pPr>
            <w:r w:rsidRPr="00FC6EA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6B59036D" w14:textId="77777777" w:rsidR="00EB561F" w:rsidRPr="00FC6EAC" w:rsidRDefault="00EB561F" w:rsidP="00095119">
            <w:pPr>
              <w:rPr>
                <w:rFonts w:ascii="Calibri" w:hAnsi="Calibri" w:cs="Calibri"/>
                <w:color w:val="000000"/>
                <w:szCs w:val="22"/>
              </w:rPr>
            </w:pPr>
            <w:r w:rsidRPr="00FC6EAC">
              <w:rPr>
                <w:rFonts w:ascii="Calibri" w:hAnsi="Calibri" w:cs="Calibri"/>
                <w:color w:val="000000"/>
                <w:szCs w:val="22"/>
              </w:rPr>
              <w:t>1.0</w:t>
            </w:r>
          </w:p>
        </w:tc>
        <w:tc>
          <w:tcPr>
            <w:tcW w:w="3828" w:type="dxa"/>
            <w:tcBorders>
              <w:top w:val="single" w:sz="4" w:space="0" w:color="95B3D7"/>
              <w:left w:val="nil"/>
              <w:bottom w:val="single" w:sz="4" w:space="0" w:color="95B3D7"/>
              <w:right w:val="nil"/>
            </w:tcBorders>
            <w:shd w:val="clear" w:color="auto" w:fill="auto"/>
            <w:hideMark/>
          </w:tcPr>
          <w:p w14:paraId="50E5519A" w14:textId="4A12DB8C" w:rsidR="00EB561F" w:rsidRPr="00FC6EAC" w:rsidRDefault="00EB561F" w:rsidP="00095119">
            <w:pPr>
              <w:rPr>
                <w:rFonts w:ascii="Calibri" w:hAnsi="Calibri" w:cs="Calibri"/>
                <w:color w:val="000000"/>
                <w:szCs w:val="22"/>
              </w:rPr>
            </w:pPr>
            <w:r w:rsidRPr="00FC6EAC">
              <w:rPr>
                <w:rFonts w:ascii="Calibri" w:hAnsi="Calibri" w:cs="Calibri"/>
                <w:color w:val="000000"/>
                <w:szCs w:val="22"/>
              </w:rPr>
              <w:t>No change from prior publication.</w:t>
            </w:r>
          </w:p>
        </w:tc>
        <w:tc>
          <w:tcPr>
            <w:tcW w:w="1843" w:type="dxa"/>
            <w:tcBorders>
              <w:top w:val="single" w:sz="4" w:space="0" w:color="95B3D7"/>
              <w:left w:val="nil"/>
              <w:bottom w:val="single" w:sz="4" w:space="0" w:color="95B3D7"/>
              <w:right w:val="nil"/>
            </w:tcBorders>
            <w:shd w:val="clear" w:color="auto" w:fill="auto"/>
          </w:tcPr>
          <w:p w14:paraId="08785518" w14:textId="75B15855" w:rsidR="00EB561F" w:rsidRDefault="00EB561F" w:rsidP="00095119">
            <w:pPr>
              <w:rPr>
                <w:rFonts w:ascii="Calibri" w:hAnsi="Calibri" w:cs="Calibri"/>
                <w:color w:val="000000"/>
                <w:szCs w:val="22"/>
              </w:rPr>
            </w:pPr>
            <w:r w:rsidRPr="00FC6EAC">
              <w:rPr>
                <w:rFonts w:ascii="Calibri" w:hAnsi="Calibri" w:cs="Calibri"/>
                <w:color w:val="000000"/>
                <w:szCs w:val="22"/>
              </w:rPr>
              <w:t>Present</w:t>
            </w:r>
          </w:p>
        </w:tc>
      </w:tr>
      <w:tr w:rsidR="00EB561F" w:rsidRPr="00E75FE8" w14:paraId="79A23C32" w14:textId="77777777" w:rsidTr="00F658D2">
        <w:trPr>
          <w:gridAfter w:val="1"/>
          <w:wAfter w:w="141" w:type="dxa"/>
          <w:trHeight w:val="288"/>
        </w:trPr>
        <w:tc>
          <w:tcPr>
            <w:tcW w:w="4835" w:type="dxa"/>
            <w:gridSpan w:val="2"/>
            <w:tcBorders>
              <w:top w:val="single" w:sz="4" w:space="0" w:color="95B3D7"/>
              <w:left w:val="nil"/>
              <w:bottom w:val="single" w:sz="4" w:space="0" w:color="95B3D7"/>
              <w:right w:val="nil"/>
            </w:tcBorders>
            <w:shd w:val="clear" w:color="DCE6F1" w:fill="DCE6F1"/>
            <w:noWrap/>
            <w:hideMark/>
          </w:tcPr>
          <w:p w14:paraId="4369CA00" w14:textId="0FCA7561" w:rsidR="00EB561F" w:rsidRPr="00E75FE8" w:rsidRDefault="00EB561F" w:rsidP="003E3689">
            <w:pPr>
              <w:rPr>
                <w:rFonts w:ascii="Calibri" w:hAnsi="Calibri" w:cs="Calibri"/>
                <w:color w:val="000000"/>
                <w:szCs w:val="22"/>
              </w:rPr>
            </w:pPr>
            <w:r w:rsidRPr="00E75FE8">
              <w:rPr>
                <w:rFonts w:ascii="Calibri" w:hAnsi="Calibri" w:cs="Calibri"/>
                <w:color w:val="000000"/>
                <w:szCs w:val="22"/>
              </w:rPr>
              <w:t xml:space="preserve">ATO </w:t>
            </w:r>
            <w:r>
              <w:rPr>
                <w:rFonts w:ascii="Calibri" w:hAnsi="Calibri" w:cs="Calibri"/>
                <w:color w:val="000000"/>
                <w:szCs w:val="22"/>
              </w:rPr>
              <w:t>ITLDGSTS.0001 2014 Message Repository.xml</w:t>
            </w:r>
          </w:p>
        </w:tc>
        <w:tc>
          <w:tcPr>
            <w:tcW w:w="1354" w:type="dxa"/>
            <w:tcBorders>
              <w:top w:val="single" w:sz="4" w:space="0" w:color="95B3D7"/>
              <w:left w:val="nil"/>
              <w:bottom w:val="single" w:sz="4" w:space="0" w:color="95B3D7"/>
              <w:right w:val="nil"/>
            </w:tcBorders>
            <w:shd w:val="clear" w:color="DCE6F1" w:fill="DCE6F1"/>
          </w:tcPr>
          <w:p w14:paraId="4C773A1E" w14:textId="753E752B" w:rsidR="00EB561F" w:rsidRDefault="00EB561F" w:rsidP="00095119">
            <w:pPr>
              <w:rPr>
                <w:rFonts w:ascii="Calibri" w:hAnsi="Calibri" w:cs="Calibri"/>
                <w:color w:val="000000"/>
                <w:szCs w:val="22"/>
              </w:rPr>
            </w:pPr>
            <w:r>
              <w:rPr>
                <w:rFonts w:ascii="Calibri" w:hAnsi="Calibri" w:cs="Calibri"/>
                <w:color w:val="000000"/>
                <w:szCs w:val="22"/>
              </w:rPr>
              <w:t>07.09.2015</w:t>
            </w:r>
          </w:p>
        </w:tc>
        <w:tc>
          <w:tcPr>
            <w:tcW w:w="1197" w:type="dxa"/>
            <w:tcBorders>
              <w:top w:val="single" w:sz="4" w:space="0" w:color="95B3D7"/>
              <w:left w:val="nil"/>
              <w:bottom w:val="single" w:sz="4" w:space="0" w:color="95B3D7"/>
              <w:right w:val="nil"/>
            </w:tcBorders>
            <w:shd w:val="clear" w:color="DCE6F1" w:fill="DCE6F1"/>
          </w:tcPr>
          <w:p w14:paraId="14FD5BC1" w14:textId="77777777" w:rsidR="00EB561F" w:rsidRDefault="00EB561F" w:rsidP="00095119">
            <w:pPr>
              <w:rPr>
                <w:rFonts w:ascii="Calibri" w:hAnsi="Calibri" w:cs="Calibri"/>
                <w:color w:val="000000"/>
                <w:szCs w:val="22"/>
              </w:rPr>
            </w:pPr>
            <w:r w:rsidRPr="00E75FE8">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DCE6F1" w:fill="DCE6F1"/>
          </w:tcPr>
          <w:p w14:paraId="56B5C032" w14:textId="4633AB92" w:rsidR="00EB561F" w:rsidRDefault="00EB561F" w:rsidP="00095119">
            <w:pPr>
              <w:rPr>
                <w:rFonts w:ascii="Calibri" w:hAnsi="Calibri" w:cs="Calibri"/>
                <w:color w:val="000000"/>
                <w:szCs w:val="22"/>
              </w:rPr>
            </w:pPr>
            <w:r>
              <w:rPr>
                <w:rFonts w:ascii="Calibri" w:hAnsi="Calibri" w:cs="Calibri"/>
                <w:color w:val="000000"/>
                <w:szCs w:val="22"/>
              </w:rPr>
              <w:t>1.1</w:t>
            </w:r>
          </w:p>
        </w:tc>
        <w:tc>
          <w:tcPr>
            <w:tcW w:w="3828" w:type="dxa"/>
            <w:tcBorders>
              <w:top w:val="single" w:sz="4" w:space="0" w:color="95B3D7"/>
              <w:left w:val="nil"/>
              <w:bottom w:val="single" w:sz="4" w:space="0" w:color="95B3D7"/>
              <w:right w:val="nil"/>
            </w:tcBorders>
            <w:shd w:val="clear" w:color="DCE6F1" w:fill="DCE6F1"/>
            <w:hideMark/>
          </w:tcPr>
          <w:p w14:paraId="159B2A23" w14:textId="5BA08F0A" w:rsidR="00EB561F" w:rsidRPr="00E75FE8" w:rsidRDefault="004A7EED" w:rsidP="00095119">
            <w:pPr>
              <w:rPr>
                <w:rFonts w:ascii="Calibri" w:hAnsi="Calibri" w:cs="Calibri"/>
                <w:color w:val="000000"/>
                <w:szCs w:val="22"/>
              </w:rPr>
            </w:pPr>
            <w:r>
              <w:rPr>
                <w:rFonts w:ascii="Calibri" w:hAnsi="Calibri" w:cs="Calibri"/>
                <w:color w:val="000000"/>
                <w:szCs w:val="22"/>
              </w:rPr>
              <w:t>File re-added.</w:t>
            </w:r>
          </w:p>
        </w:tc>
        <w:tc>
          <w:tcPr>
            <w:tcW w:w="1843" w:type="dxa"/>
            <w:tcBorders>
              <w:top w:val="single" w:sz="4" w:space="0" w:color="95B3D7"/>
              <w:left w:val="nil"/>
              <w:bottom w:val="single" w:sz="4" w:space="0" w:color="95B3D7"/>
              <w:right w:val="nil"/>
            </w:tcBorders>
            <w:shd w:val="clear" w:color="DCE6F1" w:fill="DCE6F1"/>
          </w:tcPr>
          <w:p w14:paraId="7CAC50BC" w14:textId="503A4B01" w:rsidR="00EB561F" w:rsidRDefault="004A7EED" w:rsidP="00095119">
            <w:pPr>
              <w:rPr>
                <w:rFonts w:ascii="Calibri" w:hAnsi="Calibri" w:cs="Calibri"/>
                <w:color w:val="000000"/>
                <w:szCs w:val="22"/>
              </w:rPr>
            </w:pPr>
            <w:r>
              <w:rPr>
                <w:rFonts w:ascii="Calibri" w:hAnsi="Calibri" w:cs="Calibri"/>
                <w:color w:val="000000"/>
                <w:szCs w:val="22"/>
              </w:rPr>
              <w:t>New</w:t>
            </w:r>
          </w:p>
        </w:tc>
      </w:tr>
      <w:tr w:rsidR="00EB561F" w:rsidRPr="00E75FE8" w14:paraId="5359C70B" w14:textId="77777777" w:rsidTr="00F658D2">
        <w:trPr>
          <w:gridAfter w:val="1"/>
          <w:wAfter w:w="141" w:type="dxa"/>
          <w:trHeight w:val="375"/>
        </w:trPr>
        <w:tc>
          <w:tcPr>
            <w:tcW w:w="4835" w:type="dxa"/>
            <w:gridSpan w:val="2"/>
            <w:tcBorders>
              <w:top w:val="single" w:sz="4" w:space="0" w:color="95B3D7"/>
              <w:left w:val="nil"/>
              <w:bottom w:val="single" w:sz="4" w:space="0" w:color="95B3D7"/>
              <w:right w:val="nil"/>
            </w:tcBorders>
            <w:shd w:val="clear" w:color="auto" w:fill="auto"/>
            <w:noWrap/>
            <w:hideMark/>
          </w:tcPr>
          <w:p w14:paraId="1E4A1DCB" w14:textId="21C12839" w:rsidR="00EB561F" w:rsidRPr="00E75FE8" w:rsidRDefault="00EB561F" w:rsidP="003E3689">
            <w:pPr>
              <w:rPr>
                <w:rFonts w:ascii="Calibri" w:hAnsi="Calibri" w:cs="Calibri"/>
                <w:color w:val="000000"/>
                <w:szCs w:val="22"/>
              </w:rPr>
            </w:pPr>
            <w:r w:rsidRPr="00E75FE8">
              <w:rPr>
                <w:rFonts w:ascii="Calibri" w:hAnsi="Calibri" w:cs="Calibri"/>
                <w:color w:val="000000"/>
                <w:szCs w:val="22"/>
              </w:rPr>
              <w:t xml:space="preserve">ATO </w:t>
            </w:r>
            <w:r>
              <w:rPr>
                <w:rFonts w:ascii="Calibri" w:hAnsi="Calibri" w:cs="Calibri"/>
                <w:color w:val="000000"/>
                <w:szCs w:val="22"/>
              </w:rPr>
              <w:t>ITLDGSTS.0001 2014 Schematron.zip</w:t>
            </w:r>
          </w:p>
        </w:tc>
        <w:tc>
          <w:tcPr>
            <w:tcW w:w="1354" w:type="dxa"/>
            <w:tcBorders>
              <w:top w:val="single" w:sz="4" w:space="0" w:color="95B3D7"/>
              <w:left w:val="nil"/>
              <w:bottom w:val="single" w:sz="4" w:space="0" w:color="95B3D7"/>
              <w:right w:val="nil"/>
            </w:tcBorders>
            <w:shd w:val="clear" w:color="auto" w:fill="auto"/>
          </w:tcPr>
          <w:p w14:paraId="1C65C419" w14:textId="00172DC2" w:rsidR="00EB561F" w:rsidRDefault="00EB561F" w:rsidP="00095119">
            <w:pPr>
              <w:rPr>
                <w:rFonts w:ascii="Calibri" w:hAnsi="Calibri" w:cs="Calibri"/>
                <w:color w:val="000000"/>
                <w:szCs w:val="22"/>
              </w:rPr>
            </w:pPr>
            <w:r>
              <w:rPr>
                <w:rFonts w:ascii="Calibri" w:hAnsi="Calibri" w:cs="Calibri"/>
                <w:color w:val="000000"/>
                <w:szCs w:val="22"/>
              </w:rPr>
              <w:t>07.09.2015</w:t>
            </w:r>
          </w:p>
        </w:tc>
        <w:tc>
          <w:tcPr>
            <w:tcW w:w="1197" w:type="dxa"/>
            <w:tcBorders>
              <w:top w:val="single" w:sz="4" w:space="0" w:color="95B3D7"/>
              <w:left w:val="nil"/>
              <w:bottom w:val="single" w:sz="4" w:space="0" w:color="95B3D7"/>
              <w:right w:val="nil"/>
            </w:tcBorders>
            <w:shd w:val="clear" w:color="auto" w:fill="auto"/>
          </w:tcPr>
          <w:p w14:paraId="0720B446" w14:textId="77777777" w:rsidR="00EB561F" w:rsidRDefault="00EB561F" w:rsidP="00095119">
            <w:pPr>
              <w:rPr>
                <w:rFonts w:ascii="Calibri" w:hAnsi="Calibri" w:cs="Calibri"/>
                <w:color w:val="000000"/>
                <w:szCs w:val="22"/>
              </w:rPr>
            </w:pPr>
            <w:r w:rsidRPr="00E75FE8">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0CB095F5" w14:textId="6D778EC7" w:rsidR="00EB561F" w:rsidRDefault="00EB561F" w:rsidP="00095119">
            <w:pPr>
              <w:rPr>
                <w:rFonts w:ascii="Calibri" w:hAnsi="Calibri" w:cs="Calibri"/>
                <w:color w:val="000000"/>
                <w:szCs w:val="22"/>
              </w:rPr>
            </w:pPr>
            <w:r>
              <w:rPr>
                <w:rFonts w:ascii="Calibri" w:hAnsi="Calibri" w:cs="Calibri"/>
                <w:color w:val="000000"/>
                <w:szCs w:val="22"/>
              </w:rPr>
              <w:t>1.1</w:t>
            </w:r>
          </w:p>
        </w:tc>
        <w:tc>
          <w:tcPr>
            <w:tcW w:w="3828" w:type="dxa"/>
            <w:tcBorders>
              <w:top w:val="single" w:sz="4" w:space="0" w:color="95B3D7"/>
              <w:left w:val="nil"/>
              <w:bottom w:val="single" w:sz="4" w:space="0" w:color="95B3D7"/>
              <w:right w:val="nil"/>
            </w:tcBorders>
            <w:shd w:val="clear" w:color="auto" w:fill="auto"/>
            <w:hideMark/>
          </w:tcPr>
          <w:p w14:paraId="6D759824" w14:textId="00E74E34" w:rsidR="00EB561F" w:rsidRPr="00E75FE8" w:rsidRDefault="000E019D" w:rsidP="00095119">
            <w:pPr>
              <w:rPr>
                <w:rFonts w:ascii="Calibri" w:hAnsi="Calibri" w:cs="Calibri"/>
                <w:color w:val="000000"/>
                <w:szCs w:val="22"/>
              </w:rPr>
            </w:pPr>
            <w:r>
              <w:rPr>
                <w:rFonts w:ascii="Calibri" w:hAnsi="Calibri" w:cs="Calibri"/>
                <w:color w:val="000000"/>
                <w:szCs w:val="22"/>
              </w:rPr>
              <w:t>No change from prior publication.</w:t>
            </w:r>
          </w:p>
        </w:tc>
        <w:tc>
          <w:tcPr>
            <w:tcW w:w="1843" w:type="dxa"/>
            <w:tcBorders>
              <w:top w:val="single" w:sz="4" w:space="0" w:color="95B3D7"/>
              <w:left w:val="nil"/>
              <w:bottom w:val="single" w:sz="4" w:space="0" w:color="95B3D7"/>
              <w:right w:val="nil"/>
            </w:tcBorders>
            <w:shd w:val="clear" w:color="auto" w:fill="auto"/>
          </w:tcPr>
          <w:p w14:paraId="535A8980" w14:textId="69AD4C9D" w:rsidR="00EB561F" w:rsidRDefault="000E019D" w:rsidP="00095119">
            <w:pPr>
              <w:rPr>
                <w:rFonts w:ascii="Calibri" w:hAnsi="Calibri" w:cs="Calibri"/>
                <w:color w:val="000000"/>
                <w:szCs w:val="22"/>
              </w:rPr>
            </w:pPr>
            <w:r>
              <w:rPr>
                <w:rFonts w:ascii="Calibri" w:hAnsi="Calibri" w:cs="Calibri"/>
                <w:color w:val="000000"/>
                <w:szCs w:val="22"/>
              </w:rPr>
              <w:t>Present</w:t>
            </w:r>
          </w:p>
        </w:tc>
      </w:tr>
      <w:tr w:rsidR="00FE05BB" w:rsidRPr="008373B7" w14:paraId="0FF65264" w14:textId="77777777" w:rsidTr="00F658D2">
        <w:tblPrEx>
          <w:shd w:val="clear" w:color="auto" w:fill="FFFFFF"/>
        </w:tblPrEx>
        <w:trPr>
          <w:trHeight w:val="378"/>
        </w:trPr>
        <w:tc>
          <w:tcPr>
            <w:tcW w:w="3559" w:type="dxa"/>
            <w:shd w:val="clear" w:color="auto" w:fill="FFFFFF"/>
            <w:vAlign w:val="bottom"/>
            <w:hideMark/>
          </w:tcPr>
          <w:p w14:paraId="712E89BE" w14:textId="77777777" w:rsidR="00FE05BB" w:rsidRPr="008373B7" w:rsidRDefault="00FE05BB" w:rsidP="00095119">
            <w:pPr>
              <w:rPr>
                <w:rFonts w:cs="Arial"/>
                <w:b/>
                <w:color w:val="000000"/>
                <w:szCs w:val="22"/>
              </w:rPr>
            </w:pPr>
            <w:bookmarkStart w:id="137" w:name="_Toc433111957"/>
            <w:bookmarkStart w:id="138" w:name="_Toc434503790"/>
            <w:bookmarkStart w:id="139" w:name="_Toc436810905"/>
            <w:bookmarkStart w:id="140" w:name="_Toc440887802"/>
            <w:bookmarkStart w:id="141" w:name="_Toc440888323"/>
            <w:bookmarkStart w:id="142" w:name="_Toc440888368"/>
            <w:bookmarkStart w:id="143" w:name="_Toc442344374"/>
            <w:bookmarkEnd w:id="0"/>
            <w:r w:rsidRPr="008373B7">
              <w:rPr>
                <w:rFonts w:cs="Arial"/>
                <w:b/>
                <w:color w:val="000000"/>
                <w:szCs w:val="22"/>
              </w:rPr>
              <w:t xml:space="preserve">Total artefacts in this Package: </w:t>
            </w:r>
          </w:p>
        </w:tc>
        <w:tc>
          <w:tcPr>
            <w:tcW w:w="10631" w:type="dxa"/>
            <w:gridSpan w:val="7"/>
            <w:shd w:val="clear" w:color="auto" w:fill="FFFFFF"/>
            <w:noWrap/>
            <w:vAlign w:val="bottom"/>
            <w:hideMark/>
          </w:tcPr>
          <w:p w14:paraId="216738AF" w14:textId="55467314" w:rsidR="00FE05BB" w:rsidRPr="008373B7" w:rsidRDefault="007C6C50" w:rsidP="00095119">
            <w:pPr>
              <w:rPr>
                <w:rFonts w:cs="Arial"/>
                <w:b/>
                <w:bCs/>
                <w:color w:val="000000"/>
                <w:szCs w:val="22"/>
              </w:rPr>
            </w:pPr>
            <w:r>
              <w:rPr>
                <w:rFonts w:cs="Arial"/>
                <w:b/>
                <w:bCs/>
                <w:color w:val="000000"/>
                <w:szCs w:val="22"/>
              </w:rPr>
              <w:t>6</w:t>
            </w:r>
          </w:p>
        </w:tc>
      </w:tr>
      <w:tr w:rsidR="00FE05BB" w:rsidRPr="008373B7" w14:paraId="5CB58105" w14:textId="77777777" w:rsidTr="00F658D2">
        <w:tblPrEx>
          <w:shd w:val="clear" w:color="auto" w:fill="FFFFFF"/>
        </w:tblPrEx>
        <w:trPr>
          <w:trHeight w:val="378"/>
        </w:trPr>
        <w:tc>
          <w:tcPr>
            <w:tcW w:w="3559" w:type="dxa"/>
            <w:shd w:val="clear" w:color="auto" w:fill="FFFFFF"/>
            <w:vAlign w:val="bottom"/>
          </w:tcPr>
          <w:p w14:paraId="77C37E5F" w14:textId="77777777" w:rsidR="00FE05BB" w:rsidRPr="008373B7" w:rsidRDefault="00FE05BB" w:rsidP="00095119">
            <w:pPr>
              <w:ind w:left="1467"/>
              <w:rPr>
                <w:rFonts w:cs="Arial"/>
                <w:color w:val="000000"/>
                <w:szCs w:val="22"/>
              </w:rPr>
            </w:pPr>
            <w:r w:rsidRPr="008373B7">
              <w:rPr>
                <w:rFonts w:cs="Arial"/>
                <w:color w:val="000000"/>
                <w:szCs w:val="22"/>
              </w:rPr>
              <w:t>Present artefacts</w:t>
            </w:r>
          </w:p>
        </w:tc>
        <w:tc>
          <w:tcPr>
            <w:tcW w:w="10631" w:type="dxa"/>
            <w:gridSpan w:val="7"/>
            <w:shd w:val="clear" w:color="auto" w:fill="FFFFFF"/>
            <w:noWrap/>
            <w:vAlign w:val="bottom"/>
          </w:tcPr>
          <w:p w14:paraId="21D3FD9F" w14:textId="1F8692A5" w:rsidR="00FE05BB" w:rsidRPr="008373B7" w:rsidRDefault="00FE05BB" w:rsidP="00095119">
            <w:pPr>
              <w:rPr>
                <w:rFonts w:cs="Arial"/>
                <w:color w:val="000000"/>
                <w:szCs w:val="22"/>
              </w:rPr>
            </w:pPr>
            <w:r>
              <w:rPr>
                <w:rFonts w:cs="Arial"/>
                <w:color w:val="000000"/>
                <w:szCs w:val="22"/>
              </w:rPr>
              <w:t>3</w:t>
            </w:r>
          </w:p>
        </w:tc>
      </w:tr>
      <w:tr w:rsidR="00FE05BB" w:rsidRPr="008373B7" w14:paraId="26754237" w14:textId="77777777" w:rsidTr="00F658D2">
        <w:tblPrEx>
          <w:shd w:val="clear" w:color="auto" w:fill="FFFFFF"/>
        </w:tblPrEx>
        <w:trPr>
          <w:trHeight w:val="378"/>
        </w:trPr>
        <w:tc>
          <w:tcPr>
            <w:tcW w:w="3559" w:type="dxa"/>
            <w:shd w:val="clear" w:color="auto" w:fill="FFFFFF"/>
            <w:vAlign w:val="bottom"/>
          </w:tcPr>
          <w:p w14:paraId="3A2388DD" w14:textId="77777777" w:rsidR="00FE05BB" w:rsidRPr="008373B7" w:rsidRDefault="00FE05BB" w:rsidP="00095119">
            <w:pPr>
              <w:ind w:left="1467"/>
              <w:rPr>
                <w:rFonts w:cs="Arial"/>
                <w:color w:val="000000"/>
                <w:szCs w:val="22"/>
              </w:rPr>
            </w:pPr>
            <w:r w:rsidRPr="008373B7">
              <w:rPr>
                <w:rFonts w:cs="Arial"/>
                <w:color w:val="000000"/>
                <w:szCs w:val="22"/>
              </w:rPr>
              <w:t>New artefacts</w:t>
            </w:r>
          </w:p>
        </w:tc>
        <w:tc>
          <w:tcPr>
            <w:tcW w:w="10631" w:type="dxa"/>
            <w:gridSpan w:val="7"/>
            <w:shd w:val="clear" w:color="auto" w:fill="FFFFFF"/>
            <w:noWrap/>
            <w:vAlign w:val="bottom"/>
          </w:tcPr>
          <w:p w14:paraId="00465D48" w14:textId="11D2145C" w:rsidR="00FE05BB" w:rsidRPr="008373B7" w:rsidRDefault="007C6C50" w:rsidP="00095119">
            <w:pPr>
              <w:rPr>
                <w:rFonts w:cs="Arial"/>
                <w:color w:val="000000"/>
                <w:szCs w:val="22"/>
              </w:rPr>
            </w:pPr>
            <w:r>
              <w:rPr>
                <w:rFonts w:cs="Arial"/>
                <w:color w:val="000000"/>
                <w:szCs w:val="22"/>
              </w:rPr>
              <w:t>1</w:t>
            </w:r>
          </w:p>
        </w:tc>
      </w:tr>
      <w:tr w:rsidR="00FE05BB" w:rsidRPr="008373B7" w14:paraId="44BD981F" w14:textId="77777777" w:rsidTr="00F658D2">
        <w:tblPrEx>
          <w:shd w:val="clear" w:color="auto" w:fill="FFFFFF"/>
        </w:tblPrEx>
        <w:trPr>
          <w:trHeight w:val="378"/>
        </w:trPr>
        <w:tc>
          <w:tcPr>
            <w:tcW w:w="3559" w:type="dxa"/>
            <w:shd w:val="clear" w:color="auto" w:fill="FFFFFF"/>
            <w:vAlign w:val="bottom"/>
          </w:tcPr>
          <w:p w14:paraId="7B79EE27" w14:textId="77777777" w:rsidR="00FE05BB" w:rsidRPr="008373B7" w:rsidRDefault="00FE05BB" w:rsidP="00095119">
            <w:pPr>
              <w:ind w:left="1467"/>
              <w:rPr>
                <w:rFonts w:cs="Arial"/>
                <w:color w:val="000000"/>
                <w:szCs w:val="22"/>
              </w:rPr>
            </w:pPr>
            <w:r w:rsidRPr="008373B7">
              <w:rPr>
                <w:rFonts w:cs="Arial"/>
                <w:color w:val="000000"/>
                <w:szCs w:val="22"/>
              </w:rPr>
              <w:t>Updated artefacts</w:t>
            </w:r>
          </w:p>
        </w:tc>
        <w:tc>
          <w:tcPr>
            <w:tcW w:w="10631" w:type="dxa"/>
            <w:gridSpan w:val="7"/>
            <w:shd w:val="clear" w:color="auto" w:fill="FFFFFF"/>
            <w:noWrap/>
            <w:vAlign w:val="bottom"/>
          </w:tcPr>
          <w:p w14:paraId="0FB242E9" w14:textId="45B18301" w:rsidR="00FE05BB" w:rsidRPr="008373B7" w:rsidRDefault="00245098" w:rsidP="00095119">
            <w:pPr>
              <w:rPr>
                <w:rFonts w:cs="Arial"/>
                <w:color w:val="000000"/>
                <w:szCs w:val="22"/>
              </w:rPr>
            </w:pPr>
            <w:r>
              <w:rPr>
                <w:rFonts w:cs="Arial"/>
                <w:color w:val="000000"/>
                <w:szCs w:val="22"/>
              </w:rPr>
              <w:t>2</w:t>
            </w:r>
          </w:p>
        </w:tc>
      </w:tr>
      <w:tr w:rsidR="00FE05BB" w:rsidRPr="008373B7" w14:paraId="22466C35" w14:textId="77777777" w:rsidTr="00F658D2">
        <w:tblPrEx>
          <w:shd w:val="clear" w:color="auto" w:fill="FFFFFF"/>
        </w:tblPrEx>
        <w:trPr>
          <w:trHeight w:val="378"/>
        </w:trPr>
        <w:tc>
          <w:tcPr>
            <w:tcW w:w="3559" w:type="dxa"/>
            <w:shd w:val="clear" w:color="auto" w:fill="FFFFFF"/>
            <w:vAlign w:val="bottom"/>
          </w:tcPr>
          <w:p w14:paraId="3881AEEF" w14:textId="77777777" w:rsidR="00FE05BB" w:rsidRPr="008373B7" w:rsidRDefault="00FE05BB" w:rsidP="00095119">
            <w:pPr>
              <w:ind w:left="1467"/>
              <w:rPr>
                <w:rFonts w:cs="Arial"/>
                <w:color w:val="000000"/>
                <w:szCs w:val="22"/>
              </w:rPr>
            </w:pPr>
            <w:r w:rsidRPr="008373B7">
              <w:rPr>
                <w:rFonts w:cs="Arial"/>
                <w:color w:val="000000"/>
                <w:szCs w:val="22"/>
              </w:rPr>
              <w:t>Pending artefacts</w:t>
            </w:r>
          </w:p>
        </w:tc>
        <w:tc>
          <w:tcPr>
            <w:tcW w:w="10631" w:type="dxa"/>
            <w:gridSpan w:val="7"/>
            <w:shd w:val="clear" w:color="auto" w:fill="FFFFFF"/>
            <w:noWrap/>
            <w:vAlign w:val="bottom"/>
          </w:tcPr>
          <w:p w14:paraId="6220E036" w14:textId="77777777" w:rsidR="00FE05BB" w:rsidRPr="008373B7" w:rsidRDefault="00FE05BB" w:rsidP="00095119">
            <w:pPr>
              <w:rPr>
                <w:rFonts w:cs="Arial"/>
                <w:color w:val="000000"/>
                <w:szCs w:val="22"/>
              </w:rPr>
            </w:pPr>
            <w:r>
              <w:rPr>
                <w:rFonts w:cs="Arial"/>
                <w:color w:val="000000"/>
                <w:szCs w:val="22"/>
              </w:rPr>
              <w:t>0</w:t>
            </w:r>
          </w:p>
        </w:tc>
      </w:tr>
      <w:tr w:rsidR="00FE05BB" w:rsidRPr="008373B7" w14:paraId="2A0B1347" w14:textId="77777777" w:rsidTr="00F658D2">
        <w:tblPrEx>
          <w:shd w:val="clear" w:color="auto" w:fill="FFFFFF"/>
        </w:tblPrEx>
        <w:trPr>
          <w:trHeight w:val="378"/>
        </w:trPr>
        <w:tc>
          <w:tcPr>
            <w:tcW w:w="3559" w:type="dxa"/>
            <w:shd w:val="clear" w:color="auto" w:fill="FFFFFF"/>
            <w:vAlign w:val="bottom"/>
          </w:tcPr>
          <w:p w14:paraId="02B1F903" w14:textId="77777777" w:rsidR="00FE05BB" w:rsidRPr="008373B7" w:rsidRDefault="00FE05BB" w:rsidP="00095119">
            <w:pPr>
              <w:ind w:left="1467"/>
              <w:rPr>
                <w:rFonts w:cs="Arial"/>
                <w:color w:val="000000"/>
                <w:szCs w:val="22"/>
              </w:rPr>
            </w:pPr>
            <w:r w:rsidRPr="008373B7">
              <w:rPr>
                <w:rFonts w:cs="Arial"/>
                <w:color w:val="000000"/>
                <w:szCs w:val="22"/>
              </w:rPr>
              <w:t>Removed artefacts</w:t>
            </w:r>
          </w:p>
        </w:tc>
        <w:tc>
          <w:tcPr>
            <w:tcW w:w="10631" w:type="dxa"/>
            <w:gridSpan w:val="7"/>
            <w:shd w:val="clear" w:color="auto" w:fill="FFFFFF"/>
            <w:noWrap/>
            <w:vAlign w:val="bottom"/>
          </w:tcPr>
          <w:p w14:paraId="00AA8DB5" w14:textId="5FBC395F" w:rsidR="00FE05BB" w:rsidRPr="008373B7" w:rsidRDefault="00245098" w:rsidP="00095119">
            <w:pPr>
              <w:rPr>
                <w:rFonts w:cs="Arial"/>
                <w:color w:val="000000"/>
                <w:szCs w:val="22"/>
              </w:rPr>
            </w:pPr>
            <w:r>
              <w:rPr>
                <w:rFonts w:cs="Arial"/>
                <w:color w:val="000000"/>
                <w:szCs w:val="22"/>
              </w:rPr>
              <w:t>0</w:t>
            </w:r>
          </w:p>
        </w:tc>
      </w:tr>
    </w:tbl>
    <w:p w14:paraId="4DA3ABBA" w14:textId="77777777" w:rsidR="0078195A" w:rsidRPr="0078195A" w:rsidRDefault="0078195A" w:rsidP="0078195A">
      <w:pPr>
        <w:pStyle w:val="Head1"/>
        <w:tabs>
          <w:tab w:val="clear" w:pos="2130"/>
        </w:tabs>
        <w:ind w:left="431" w:hanging="431"/>
        <w:jc w:val="both"/>
        <w:rPr>
          <w:color w:val="1F497D"/>
        </w:rPr>
      </w:pPr>
      <w:bookmarkStart w:id="144" w:name="_Toc499818864"/>
      <w:r w:rsidRPr="0078195A">
        <w:rPr>
          <w:color w:val="1F497D"/>
        </w:rPr>
        <w:lastRenderedPageBreak/>
        <w:t>Schematron changes</w:t>
      </w:r>
      <w:bookmarkEnd w:id="137"/>
      <w:bookmarkEnd w:id="138"/>
      <w:bookmarkEnd w:id="139"/>
      <w:bookmarkEnd w:id="140"/>
      <w:bookmarkEnd w:id="141"/>
      <w:bookmarkEnd w:id="142"/>
      <w:bookmarkEnd w:id="143"/>
      <w:bookmarkEnd w:id="144"/>
    </w:p>
    <w:p w14:paraId="2CAC83DE" w14:textId="77777777" w:rsidR="00D35521" w:rsidRPr="00D35521" w:rsidRDefault="00D35521" w:rsidP="00D35521">
      <w:pPr>
        <w:pStyle w:val="Head2"/>
        <w:spacing w:after="60"/>
        <w:ind w:left="578" w:hanging="578"/>
        <w:jc w:val="both"/>
        <w:rPr>
          <w:color w:val="1F497D"/>
        </w:rPr>
      </w:pPr>
      <w:bookmarkStart w:id="145" w:name="_Toc461013153"/>
      <w:bookmarkStart w:id="146" w:name="_Toc461028491"/>
      <w:bookmarkStart w:id="147" w:name="_Toc466304333"/>
      <w:bookmarkStart w:id="148" w:name="_Toc499818865"/>
      <w:r w:rsidRPr="00D35521">
        <w:rPr>
          <w:color w:val="1F497D"/>
        </w:rPr>
        <w:t>Technical Changes</w:t>
      </w:r>
      <w:bookmarkEnd w:id="145"/>
      <w:bookmarkEnd w:id="146"/>
      <w:bookmarkEnd w:id="147"/>
      <w:bookmarkEnd w:id="148"/>
    </w:p>
    <w:p w14:paraId="714B975D" w14:textId="77777777" w:rsidR="00D35521" w:rsidRDefault="00D35521" w:rsidP="00D35521">
      <w:pPr>
        <w:pStyle w:val="Maintext"/>
        <w:jc w:val="both"/>
      </w:pPr>
    </w:p>
    <w:p w14:paraId="5DF40CF8" w14:textId="25E8CED3" w:rsidR="00D35521" w:rsidRDefault="00D35521" w:rsidP="00D35521">
      <w:pPr>
        <w:pStyle w:val="Maintext"/>
        <w:jc w:val="both"/>
      </w:pPr>
      <w:r>
        <w:t>There is no technical business rule change for</w:t>
      </w:r>
      <w:r w:rsidRPr="002A387E">
        <w:t xml:space="preserve"> </w:t>
      </w:r>
      <w:r>
        <w:t>ITLDGSTS at the time of publication.</w:t>
      </w:r>
    </w:p>
    <w:p w14:paraId="76A27D9A" w14:textId="77777777" w:rsidR="00D35521" w:rsidRPr="00D35521" w:rsidRDefault="00D35521" w:rsidP="00D35521">
      <w:pPr>
        <w:pStyle w:val="Head2"/>
        <w:spacing w:after="60"/>
        <w:ind w:left="578" w:hanging="578"/>
        <w:jc w:val="both"/>
        <w:rPr>
          <w:color w:val="1F497D"/>
        </w:rPr>
      </w:pPr>
      <w:bookmarkStart w:id="149" w:name="_Toc461013154"/>
      <w:bookmarkStart w:id="150" w:name="_Toc461028492"/>
      <w:bookmarkStart w:id="151" w:name="_Toc466304334"/>
      <w:bookmarkStart w:id="152" w:name="_Toc499818866"/>
      <w:r w:rsidRPr="00D35521">
        <w:rPr>
          <w:color w:val="1F497D"/>
        </w:rPr>
        <w:t>Event Message Changes</w:t>
      </w:r>
      <w:bookmarkEnd w:id="149"/>
      <w:bookmarkEnd w:id="150"/>
      <w:bookmarkEnd w:id="151"/>
      <w:bookmarkEnd w:id="152"/>
    </w:p>
    <w:p w14:paraId="663360E3" w14:textId="77777777" w:rsidR="00D35521" w:rsidRDefault="00D35521" w:rsidP="00D35521">
      <w:pPr>
        <w:pStyle w:val="Maintext"/>
        <w:jc w:val="both"/>
      </w:pPr>
    </w:p>
    <w:p w14:paraId="617B2E14" w14:textId="3D7FFA0B" w:rsidR="0078195A" w:rsidRDefault="00D35521" w:rsidP="00D35521">
      <w:pPr>
        <w:pStyle w:val="Maintext"/>
        <w:jc w:val="both"/>
      </w:pPr>
      <w:r>
        <w:t>There is no event message change for ITLDGSTS at the time of publication.</w:t>
      </w:r>
    </w:p>
    <w:p w14:paraId="65EA8D20" w14:textId="77777777" w:rsidR="0078195A" w:rsidRPr="0078195A" w:rsidRDefault="0078195A" w:rsidP="0078195A">
      <w:pPr>
        <w:pStyle w:val="Head1"/>
        <w:tabs>
          <w:tab w:val="clear" w:pos="2130"/>
        </w:tabs>
        <w:ind w:left="431" w:hanging="431"/>
        <w:jc w:val="both"/>
        <w:rPr>
          <w:color w:val="1F497D"/>
        </w:rPr>
      </w:pPr>
      <w:bookmarkStart w:id="153" w:name="_Toc435093610"/>
      <w:bookmarkStart w:id="154" w:name="_Toc436834883"/>
      <w:bookmarkStart w:id="155" w:name="_Toc440980895"/>
      <w:bookmarkStart w:id="156" w:name="_Toc499818867"/>
      <w:r w:rsidRPr="0078195A">
        <w:rPr>
          <w:color w:val="1F497D"/>
        </w:rPr>
        <w:lastRenderedPageBreak/>
        <w:t>Known issues and future scope</w:t>
      </w:r>
      <w:bookmarkEnd w:id="153"/>
      <w:bookmarkEnd w:id="154"/>
      <w:bookmarkEnd w:id="155"/>
      <w:bookmarkEnd w:id="156"/>
    </w:p>
    <w:p w14:paraId="3919ECD4" w14:textId="77777777" w:rsidR="009F1D16" w:rsidRDefault="00DE1201" w:rsidP="0078195A">
      <w:pPr>
        <w:pStyle w:val="Maintext"/>
        <w:sectPr w:rsidR="009F1D16" w:rsidSect="006666BB">
          <w:headerReference w:type="default" r:id="rId25"/>
          <w:footerReference w:type="default" r:id="rId26"/>
          <w:pgSz w:w="16838" w:h="11906" w:orient="landscape" w:code="9"/>
          <w:pgMar w:top="1304" w:right="1418" w:bottom="1466" w:left="1202" w:header="425" w:footer="680" w:gutter="0"/>
          <w:cols w:space="708"/>
          <w:formProt w:val="0"/>
          <w:docGrid w:linePitch="360"/>
        </w:sectPr>
      </w:pPr>
      <w:r w:rsidRPr="00DE1201">
        <w:t>There are no known issues or future scope items at the time of publication</w:t>
      </w:r>
      <w:r w:rsidR="0078195A">
        <w:t>.</w:t>
      </w:r>
    </w:p>
    <w:p w14:paraId="1C69173B" w14:textId="06ACEB75" w:rsidR="009F1D16" w:rsidRDefault="009F1D16" w:rsidP="009F1D16">
      <w:pPr>
        <w:pStyle w:val="Head1"/>
        <w:numPr>
          <w:ilvl w:val="0"/>
          <w:numId w:val="0"/>
        </w:numPr>
        <w:jc w:val="both"/>
        <w:rPr>
          <w:color w:val="1F497D"/>
        </w:rPr>
      </w:pPr>
      <w:bookmarkStart w:id="157" w:name="_Toc461013156"/>
      <w:bookmarkStart w:id="158" w:name="_Toc463963100"/>
      <w:bookmarkStart w:id="159" w:name="_Toc466304336"/>
      <w:bookmarkStart w:id="160" w:name="_Toc499818868"/>
      <w:r>
        <w:rPr>
          <w:color w:val="1F497D"/>
        </w:rPr>
        <w:lastRenderedPageBreak/>
        <w:t>Appendix A – Prior Version History</w:t>
      </w:r>
      <w:bookmarkEnd w:id="157"/>
      <w:bookmarkEnd w:id="158"/>
      <w:bookmarkEnd w:id="159"/>
      <w:bookmarkEnd w:id="160"/>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B3105B" w:rsidRPr="009B06E0" w14:paraId="3FD1BEE9" w14:textId="77777777" w:rsidTr="00095119">
        <w:trPr>
          <w:tblHeader/>
        </w:trPr>
        <w:tc>
          <w:tcPr>
            <w:tcW w:w="1163" w:type="dxa"/>
            <w:tcBorders>
              <w:top w:val="single" w:sz="4" w:space="0" w:color="auto"/>
              <w:bottom w:val="single" w:sz="6" w:space="0" w:color="auto"/>
            </w:tcBorders>
            <w:shd w:val="clear" w:color="auto" w:fill="C6D9F1"/>
          </w:tcPr>
          <w:p w14:paraId="39837F49" w14:textId="77777777" w:rsidR="00B3105B" w:rsidRPr="009B06E0" w:rsidRDefault="00B3105B" w:rsidP="00095119">
            <w:pPr>
              <w:pStyle w:val="VersionHead"/>
              <w:spacing w:before="120" w:after="120"/>
            </w:pPr>
            <w:r w:rsidRPr="009B06E0">
              <w:t>Version</w:t>
            </w:r>
          </w:p>
        </w:tc>
        <w:tc>
          <w:tcPr>
            <w:tcW w:w="1590" w:type="dxa"/>
            <w:tcBorders>
              <w:top w:val="single" w:sz="4" w:space="0" w:color="auto"/>
              <w:bottom w:val="single" w:sz="6" w:space="0" w:color="auto"/>
            </w:tcBorders>
            <w:shd w:val="clear" w:color="auto" w:fill="C6D9F1"/>
          </w:tcPr>
          <w:p w14:paraId="04B6D6E2" w14:textId="77777777" w:rsidR="00B3105B" w:rsidRPr="009B06E0" w:rsidRDefault="00B3105B" w:rsidP="00095119">
            <w:pPr>
              <w:pStyle w:val="VersionHead"/>
              <w:spacing w:before="120" w:after="120"/>
            </w:pPr>
            <w:r w:rsidRPr="009B06E0">
              <w:t>Release date</w:t>
            </w:r>
          </w:p>
        </w:tc>
        <w:tc>
          <w:tcPr>
            <w:tcW w:w="6490" w:type="dxa"/>
            <w:tcBorders>
              <w:top w:val="single" w:sz="4" w:space="0" w:color="auto"/>
              <w:bottom w:val="single" w:sz="6" w:space="0" w:color="auto"/>
            </w:tcBorders>
            <w:shd w:val="clear" w:color="auto" w:fill="C6D9F1"/>
          </w:tcPr>
          <w:p w14:paraId="755E5AE3" w14:textId="77777777" w:rsidR="00B3105B" w:rsidRPr="009B06E0" w:rsidRDefault="00B3105B" w:rsidP="00095119">
            <w:pPr>
              <w:pStyle w:val="VersionHead"/>
              <w:spacing w:before="120" w:after="120"/>
            </w:pPr>
            <w:r w:rsidRPr="009B06E0">
              <w:t>Description of changes</w:t>
            </w:r>
          </w:p>
        </w:tc>
      </w:tr>
      <w:tr w:rsidR="004A7EED" w:rsidRPr="009B06E0" w14:paraId="49FA3FC4" w14:textId="77777777" w:rsidTr="00095119">
        <w:tc>
          <w:tcPr>
            <w:tcW w:w="1163" w:type="dxa"/>
            <w:tcBorders>
              <w:top w:val="single" w:sz="6" w:space="0" w:color="auto"/>
            </w:tcBorders>
          </w:tcPr>
          <w:p w14:paraId="14B18F9F" w14:textId="77777777" w:rsidR="004A7EED" w:rsidRDefault="004A7EED" w:rsidP="00095119">
            <w:pPr>
              <w:pStyle w:val="Version2"/>
              <w:spacing w:before="120" w:after="120"/>
            </w:pPr>
            <w:r>
              <w:t>1.3</w:t>
            </w:r>
          </w:p>
        </w:tc>
        <w:tc>
          <w:tcPr>
            <w:tcW w:w="1590" w:type="dxa"/>
            <w:tcBorders>
              <w:top w:val="single" w:sz="6" w:space="0" w:color="auto"/>
            </w:tcBorders>
          </w:tcPr>
          <w:p w14:paraId="7ADF91E9" w14:textId="77777777" w:rsidR="004A7EED" w:rsidRDefault="004A7EED" w:rsidP="00095119">
            <w:pPr>
              <w:pStyle w:val="Version2"/>
              <w:spacing w:before="120" w:after="120"/>
            </w:pPr>
            <w:r>
              <w:t>15/12/2016</w:t>
            </w:r>
          </w:p>
        </w:tc>
        <w:tc>
          <w:tcPr>
            <w:tcW w:w="6490" w:type="dxa"/>
            <w:tcBorders>
              <w:top w:val="single" w:sz="6" w:space="0" w:color="auto"/>
            </w:tcBorders>
          </w:tcPr>
          <w:p w14:paraId="6DED9EF6" w14:textId="77777777" w:rsidR="004A7EED" w:rsidRDefault="004A7EED" w:rsidP="00095119">
            <w:pPr>
              <w:pStyle w:val="Version2"/>
              <w:spacing w:before="120" w:after="120"/>
              <w:rPr>
                <w:b/>
              </w:rPr>
            </w:pPr>
            <w:r>
              <w:t xml:space="preserve">This document has been updated for the December 2016 EVTE and PROD Release.  </w:t>
            </w:r>
          </w:p>
          <w:p w14:paraId="4FF8455E" w14:textId="77777777" w:rsidR="004A7EED" w:rsidRPr="00B3105B" w:rsidRDefault="004A7EED" w:rsidP="00095119">
            <w:pPr>
              <w:pStyle w:val="Version2"/>
              <w:spacing w:before="0" w:after="0"/>
              <w:contextualSpacing/>
              <w:rPr>
                <w:rFonts w:ascii="Calibri" w:hAnsi="Calibri" w:cs="Calibri"/>
                <w:b/>
                <w:color w:val="1F497D"/>
                <w:sz w:val="24"/>
                <w:szCs w:val="24"/>
              </w:rPr>
            </w:pPr>
            <w:r w:rsidRPr="00B3105B">
              <w:rPr>
                <w:rFonts w:ascii="Calibri" w:hAnsi="Calibri" w:cs="Calibri"/>
                <w:b/>
                <w:color w:val="1F497D"/>
                <w:sz w:val="24"/>
                <w:szCs w:val="24"/>
              </w:rPr>
              <w:t>Section 1 Introduction</w:t>
            </w:r>
          </w:p>
          <w:p w14:paraId="028A06B0" w14:textId="77777777" w:rsidR="004A7EED" w:rsidRPr="005A4C1A" w:rsidRDefault="004A7EED" w:rsidP="00095119">
            <w:pPr>
              <w:pStyle w:val="Version2"/>
              <w:spacing w:before="120" w:after="120"/>
              <w:rPr>
                <w:b/>
              </w:rPr>
            </w:pPr>
            <w:r>
              <w:rPr>
                <w:b/>
              </w:rPr>
              <w:t>Additions</w:t>
            </w:r>
            <w:r w:rsidRPr="005A4C1A">
              <w:rPr>
                <w:b/>
              </w:rPr>
              <w:t>:</w:t>
            </w:r>
          </w:p>
          <w:p w14:paraId="042F31C2" w14:textId="77777777" w:rsidR="004A7EED" w:rsidRDefault="004A7EED" w:rsidP="00095119">
            <w:pPr>
              <w:pStyle w:val="Version2"/>
              <w:spacing w:before="120" w:after="120"/>
              <w:rPr>
                <w:sz w:val="20"/>
                <w:szCs w:val="18"/>
              </w:rPr>
            </w:pPr>
            <w:r w:rsidRPr="003D06CC">
              <w:rPr>
                <w:sz w:val="20"/>
                <w:szCs w:val="18"/>
              </w:rPr>
              <w:t>The follow</w:t>
            </w:r>
            <w:r>
              <w:rPr>
                <w:sz w:val="20"/>
                <w:szCs w:val="18"/>
              </w:rPr>
              <w:t>ing subsections have been included:</w:t>
            </w:r>
          </w:p>
          <w:p w14:paraId="21948C37" w14:textId="77777777" w:rsidR="004A7EED" w:rsidRPr="00A84370" w:rsidRDefault="004A7EED" w:rsidP="00095119">
            <w:pPr>
              <w:pStyle w:val="Version2"/>
              <w:spacing w:before="0" w:after="0"/>
              <w:rPr>
                <w:b/>
                <w:color w:val="1F497D"/>
                <w:sz w:val="20"/>
                <w:szCs w:val="20"/>
              </w:rPr>
            </w:pPr>
            <w:r w:rsidRPr="00A84370">
              <w:rPr>
                <w:b/>
                <w:color w:val="1F497D"/>
                <w:sz w:val="20"/>
                <w:szCs w:val="20"/>
              </w:rPr>
              <w:t>1.4.2 Circumstances where artefacts are not present in a package</w:t>
            </w:r>
          </w:p>
          <w:p w14:paraId="5AD3CEF2" w14:textId="77777777" w:rsidR="004A7EED" w:rsidRPr="00A84370" w:rsidRDefault="004A7EED" w:rsidP="00095119">
            <w:pPr>
              <w:pStyle w:val="Version2"/>
              <w:spacing w:before="0" w:after="0"/>
              <w:rPr>
                <w:b/>
                <w:color w:val="1F497D"/>
                <w:sz w:val="20"/>
                <w:szCs w:val="20"/>
              </w:rPr>
            </w:pPr>
            <w:r w:rsidRPr="00A84370">
              <w:rPr>
                <w:b/>
                <w:color w:val="1F497D"/>
                <w:sz w:val="20"/>
                <w:szCs w:val="20"/>
              </w:rPr>
              <w:t>1.4.3 New services</w:t>
            </w:r>
          </w:p>
          <w:p w14:paraId="0AB6F49E" w14:textId="77777777" w:rsidR="004A7EED" w:rsidRPr="00A84370" w:rsidRDefault="004A7EED" w:rsidP="00095119">
            <w:pPr>
              <w:pStyle w:val="Version2"/>
              <w:spacing w:before="0" w:after="0"/>
              <w:rPr>
                <w:b/>
                <w:color w:val="1F497D"/>
                <w:sz w:val="20"/>
                <w:szCs w:val="20"/>
              </w:rPr>
            </w:pPr>
            <w:r w:rsidRPr="00A84370">
              <w:rPr>
                <w:b/>
                <w:color w:val="1F497D"/>
                <w:sz w:val="20"/>
                <w:szCs w:val="20"/>
              </w:rPr>
              <w:t xml:space="preserve">1.4.4 New messages </w:t>
            </w:r>
            <w:proofErr w:type="spellStart"/>
            <w:r w:rsidRPr="00A84370">
              <w:rPr>
                <w:b/>
                <w:color w:val="1F497D"/>
                <w:sz w:val="20"/>
                <w:szCs w:val="20"/>
              </w:rPr>
              <w:t>assocaiated</w:t>
            </w:r>
            <w:proofErr w:type="spellEnd"/>
            <w:r w:rsidRPr="00A84370">
              <w:rPr>
                <w:b/>
                <w:color w:val="1F497D"/>
                <w:sz w:val="20"/>
                <w:szCs w:val="20"/>
              </w:rPr>
              <w:t xml:space="preserve"> with services (child relationship)</w:t>
            </w:r>
          </w:p>
          <w:p w14:paraId="27D31356" w14:textId="77777777" w:rsidR="004A7EED" w:rsidRDefault="004A7EED" w:rsidP="00095119">
            <w:pPr>
              <w:pStyle w:val="Version2"/>
              <w:spacing w:before="0" w:after="0"/>
              <w:rPr>
                <w:sz w:val="20"/>
                <w:szCs w:val="18"/>
              </w:rPr>
            </w:pPr>
          </w:p>
          <w:p w14:paraId="67999E16" w14:textId="77777777" w:rsidR="004A7EED" w:rsidRDefault="004A7EED" w:rsidP="00095119">
            <w:pPr>
              <w:pStyle w:val="Version2"/>
              <w:spacing w:before="120" w:after="120"/>
              <w:rPr>
                <w:b/>
              </w:rPr>
            </w:pPr>
            <w:r>
              <w:rPr>
                <w:b/>
              </w:rPr>
              <w:t>Updates:</w:t>
            </w:r>
          </w:p>
          <w:p w14:paraId="0B5295A6" w14:textId="77777777" w:rsidR="004A7EED" w:rsidRPr="00A84370" w:rsidRDefault="004A7EED" w:rsidP="00095119">
            <w:pPr>
              <w:pStyle w:val="Version2"/>
              <w:spacing w:before="0" w:after="0"/>
              <w:rPr>
                <w:sz w:val="20"/>
                <w:szCs w:val="20"/>
              </w:rPr>
            </w:pPr>
            <w:r w:rsidRPr="00A84370">
              <w:rPr>
                <w:sz w:val="20"/>
                <w:szCs w:val="20"/>
              </w:rPr>
              <w:t>Renamed Section 1.4 from "</w:t>
            </w:r>
            <w:r w:rsidRPr="00A84370">
              <w:rPr>
                <w:b/>
                <w:color w:val="1F497D"/>
                <w:sz w:val="20"/>
                <w:szCs w:val="20"/>
              </w:rPr>
              <w:t>Summary of impacts on software developers</w:t>
            </w:r>
            <w:r w:rsidRPr="00A84370">
              <w:rPr>
                <w:sz w:val="20"/>
                <w:szCs w:val="20"/>
              </w:rPr>
              <w:t>" to "</w:t>
            </w:r>
            <w:r w:rsidRPr="00A84370">
              <w:rPr>
                <w:b/>
                <w:color w:val="1F497D"/>
                <w:sz w:val="20"/>
                <w:szCs w:val="20"/>
              </w:rPr>
              <w:t>Summary of artefacts in the ATO package</w:t>
            </w:r>
            <w:r w:rsidRPr="00A84370">
              <w:rPr>
                <w:sz w:val="20"/>
                <w:szCs w:val="20"/>
              </w:rPr>
              <w:t xml:space="preserve">". </w:t>
            </w:r>
          </w:p>
          <w:p w14:paraId="7A43CB1B" w14:textId="77777777" w:rsidR="004A7EED" w:rsidRDefault="004A7EED" w:rsidP="00095119">
            <w:pPr>
              <w:pStyle w:val="Version2"/>
              <w:spacing w:before="0" w:after="0"/>
              <w:rPr>
                <w:sz w:val="20"/>
                <w:szCs w:val="18"/>
              </w:rPr>
            </w:pPr>
          </w:p>
          <w:p w14:paraId="15D3C7CB" w14:textId="77777777" w:rsidR="004A7EED" w:rsidRPr="00A84370" w:rsidRDefault="004A7EED" w:rsidP="00095119">
            <w:pPr>
              <w:pStyle w:val="Version2"/>
              <w:spacing w:before="0" w:after="0"/>
              <w:rPr>
                <w:b/>
                <w:color w:val="1F497D"/>
                <w:sz w:val="20"/>
                <w:szCs w:val="20"/>
              </w:rPr>
            </w:pPr>
            <w:r w:rsidRPr="00A84370">
              <w:rPr>
                <w:b/>
                <w:color w:val="1F497D"/>
                <w:sz w:val="20"/>
                <w:szCs w:val="20"/>
              </w:rPr>
              <w:t>1.4.1 In general</w:t>
            </w:r>
          </w:p>
          <w:p w14:paraId="78A46952" w14:textId="77777777" w:rsidR="004A7EED" w:rsidRDefault="004A7EED" w:rsidP="00095119">
            <w:pPr>
              <w:pStyle w:val="Version2"/>
              <w:spacing w:before="0" w:after="0"/>
              <w:rPr>
                <w:sz w:val="20"/>
                <w:szCs w:val="18"/>
              </w:rPr>
            </w:pPr>
            <w:r>
              <w:rPr>
                <w:sz w:val="20"/>
                <w:szCs w:val="18"/>
              </w:rPr>
              <w:t xml:space="preserve">Section has been reworded to clarify list of artefacts that are included in the package, with artefact status information now located under section 1.4.2. </w:t>
            </w:r>
          </w:p>
          <w:p w14:paraId="56695FEE" w14:textId="77777777" w:rsidR="004A7EED" w:rsidRDefault="004A7EED" w:rsidP="00095119">
            <w:pPr>
              <w:pStyle w:val="Version2"/>
              <w:spacing w:before="0" w:after="0"/>
              <w:rPr>
                <w:sz w:val="20"/>
                <w:szCs w:val="18"/>
              </w:rPr>
            </w:pPr>
          </w:p>
          <w:p w14:paraId="23921217" w14:textId="77777777" w:rsidR="004A7EED" w:rsidRDefault="004A7EED" w:rsidP="00095119">
            <w:pPr>
              <w:pStyle w:val="Version2"/>
              <w:spacing w:before="0" w:after="0"/>
              <w:rPr>
                <w:i/>
                <w:sz w:val="20"/>
                <w:szCs w:val="18"/>
              </w:rPr>
            </w:pPr>
            <w:r w:rsidRPr="00C600E1">
              <w:rPr>
                <w:i/>
                <w:sz w:val="20"/>
                <w:szCs w:val="18"/>
              </w:rPr>
              <w:t>Note: From September 2016 the Message Implementation Guide/s (MIGs) will not be produced and will be replaced by the ATO Service Registry which is published under the ATO Common information artefacts section on all ATO pages on sbr.gov.au.</w:t>
            </w:r>
          </w:p>
          <w:p w14:paraId="35CCD406" w14:textId="77777777" w:rsidR="004A7EED" w:rsidRPr="00C600E1" w:rsidRDefault="004A7EED" w:rsidP="00095119">
            <w:pPr>
              <w:pStyle w:val="Version2"/>
              <w:spacing w:before="0" w:after="0"/>
              <w:rPr>
                <w:i/>
                <w:sz w:val="20"/>
                <w:szCs w:val="18"/>
              </w:rPr>
            </w:pPr>
          </w:p>
          <w:p w14:paraId="0DEEB197" w14:textId="77777777" w:rsidR="004A7EED" w:rsidRPr="00611171" w:rsidRDefault="004A7EED" w:rsidP="00095119">
            <w:pPr>
              <w:pStyle w:val="Version2"/>
              <w:spacing w:before="0" w:after="0"/>
              <w:contextualSpacing/>
              <w:rPr>
                <w:rFonts w:ascii="Calibri" w:hAnsi="Calibri" w:cs="Calibri"/>
                <w:b/>
                <w:color w:val="1F497D"/>
                <w:sz w:val="24"/>
                <w:szCs w:val="24"/>
              </w:rPr>
            </w:pPr>
            <w:r w:rsidRPr="00611171">
              <w:rPr>
                <w:rFonts w:ascii="Calibri" w:hAnsi="Calibri" w:cs="Calibri"/>
                <w:b/>
                <w:color w:val="1F497D"/>
                <w:sz w:val="24"/>
                <w:szCs w:val="24"/>
              </w:rPr>
              <w:t>Section 2 Package contents</w:t>
            </w:r>
          </w:p>
          <w:p w14:paraId="191FA54E" w14:textId="77777777" w:rsidR="004A7EED" w:rsidRPr="000E019D" w:rsidRDefault="004A7EED" w:rsidP="00095119">
            <w:pPr>
              <w:pStyle w:val="Version2"/>
              <w:spacing w:before="120" w:after="120"/>
              <w:rPr>
                <w:b/>
              </w:rPr>
            </w:pPr>
            <w:r w:rsidRPr="000E019D">
              <w:rPr>
                <w:b/>
              </w:rPr>
              <w:t>Updates:</w:t>
            </w:r>
          </w:p>
          <w:p w14:paraId="6E1564B2" w14:textId="77777777" w:rsidR="004A7EED" w:rsidRPr="00C30C77" w:rsidRDefault="004A7EED" w:rsidP="00095119">
            <w:pPr>
              <w:pStyle w:val="Version2"/>
              <w:spacing w:before="0" w:after="0"/>
              <w:rPr>
                <w:b/>
                <w:sz w:val="20"/>
                <w:szCs w:val="20"/>
              </w:rPr>
            </w:pPr>
            <w:r w:rsidRPr="00C30C77">
              <w:rPr>
                <w:sz w:val="20"/>
                <w:szCs w:val="20"/>
              </w:rPr>
              <w:t>The following artefacts have been updated with</w:t>
            </w:r>
            <w:r w:rsidRPr="00C30C77">
              <w:rPr>
                <w:b/>
                <w:sz w:val="20"/>
                <w:szCs w:val="20"/>
              </w:rPr>
              <w:t xml:space="preserve"> functional changes:</w:t>
            </w:r>
          </w:p>
          <w:p w14:paraId="45C4E5D1" w14:textId="77777777" w:rsidR="004A7EED" w:rsidRPr="00FE05BB" w:rsidRDefault="004A7EED" w:rsidP="00095119">
            <w:pPr>
              <w:pStyle w:val="Version2"/>
              <w:numPr>
                <w:ilvl w:val="0"/>
                <w:numId w:val="28"/>
              </w:numPr>
              <w:rPr>
                <w:rFonts w:ascii="Calibri" w:hAnsi="Calibri" w:cs="Calibri"/>
                <w:b/>
                <w:color w:val="365F91"/>
                <w:sz w:val="20"/>
                <w:szCs w:val="20"/>
              </w:rPr>
            </w:pPr>
            <w:r w:rsidRPr="00FE05BB">
              <w:rPr>
                <w:rFonts w:ascii="Calibri" w:hAnsi="Calibri" w:cs="Calibri"/>
                <w:b/>
                <w:color w:val="365F91"/>
                <w:sz w:val="20"/>
                <w:szCs w:val="20"/>
              </w:rPr>
              <w:t>ATO ITLDGSTS.0001 2014 Response Message Structure Table.xlsx</w:t>
            </w:r>
          </w:p>
          <w:p w14:paraId="2DB16529" w14:textId="77777777" w:rsidR="004A7EED" w:rsidRPr="00FE05BB" w:rsidRDefault="004A7EED" w:rsidP="00095119">
            <w:pPr>
              <w:pStyle w:val="Version2"/>
              <w:ind w:left="752"/>
              <w:rPr>
                <w:rFonts w:ascii="Calibri" w:hAnsi="Calibri" w:cs="Calibri"/>
                <w:color w:val="000000"/>
                <w:sz w:val="20"/>
                <w:szCs w:val="20"/>
              </w:rPr>
            </w:pPr>
            <w:r w:rsidRPr="002A7CB7">
              <w:rPr>
                <w:rFonts w:ascii="Calibri" w:hAnsi="Calibri" w:cs="Calibri"/>
                <w:color w:val="000000"/>
                <w:sz w:val="20"/>
                <w:szCs w:val="20"/>
              </w:rPr>
              <w:t>Multiple changes to Response Message Structure Table to facilitate the use of either TFN or ABN as the Identifier Scheme as a result of Remedy Incident INC000020260994</w:t>
            </w:r>
            <w:r w:rsidRPr="00FE05BB">
              <w:rPr>
                <w:rFonts w:ascii="Calibri" w:hAnsi="Calibri" w:cs="Calibri"/>
                <w:color w:val="000000"/>
                <w:sz w:val="20"/>
                <w:szCs w:val="20"/>
              </w:rPr>
              <w:t>.</w:t>
            </w:r>
          </w:p>
          <w:p w14:paraId="09828E65" w14:textId="77777777" w:rsidR="004A7EED" w:rsidRPr="00F13940" w:rsidRDefault="004A7EED" w:rsidP="00095119">
            <w:pPr>
              <w:pStyle w:val="Version2"/>
              <w:ind w:left="752"/>
              <w:rPr>
                <w:b/>
                <w:color w:val="365F91"/>
                <w:sz w:val="20"/>
                <w:szCs w:val="20"/>
              </w:rPr>
            </w:pPr>
          </w:p>
          <w:p w14:paraId="709D6A84" w14:textId="77777777" w:rsidR="004A7EED" w:rsidRDefault="004A7EED" w:rsidP="00095119">
            <w:pPr>
              <w:pStyle w:val="Version2"/>
              <w:spacing w:before="120" w:after="120"/>
              <w:rPr>
                <w:b/>
              </w:rPr>
            </w:pPr>
            <w:r>
              <w:rPr>
                <w:b/>
              </w:rPr>
              <w:t>Removals</w:t>
            </w:r>
            <w:r w:rsidRPr="00714BFA">
              <w:rPr>
                <w:b/>
              </w:rPr>
              <w:t>:</w:t>
            </w:r>
          </w:p>
          <w:p w14:paraId="620C4223" w14:textId="77777777" w:rsidR="004A7EED" w:rsidRPr="00FE05BB" w:rsidRDefault="004A7EED" w:rsidP="00095119">
            <w:pPr>
              <w:pStyle w:val="ListParagraph"/>
              <w:numPr>
                <w:ilvl w:val="0"/>
                <w:numId w:val="35"/>
              </w:numPr>
              <w:rPr>
                <w:rFonts w:ascii="Calibri" w:hAnsi="Calibri" w:cs="Calibri"/>
                <w:sz w:val="20"/>
                <w:szCs w:val="20"/>
              </w:rPr>
            </w:pPr>
            <w:r w:rsidRPr="00FE05BB">
              <w:rPr>
                <w:rFonts w:ascii="Calibri" w:hAnsi="Calibri" w:cs="Calibri"/>
                <w:b/>
                <w:color w:val="365F91"/>
                <w:sz w:val="20"/>
                <w:szCs w:val="20"/>
              </w:rPr>
              <w:t>ATO ITLDGSTS.0001 2014 Message Repository.xml</w:t>
            </w:r>
          </w:p>
          <w:p w14:paraId="0B52200B" w14:textId="77777777" w:rsidR="004A7EED" w:rsidRPr="00FE05BB" w:rsidRDefault="004A7EED" w:rsidP="00095119">
            <w:pPr>
              <w:pStyle w:val="Version2"/>
              <w:spacing w:before="0" w:after="0"/>
              <w:ind w:left="752"/>
              <w:rPr>
                <w:rFonts w:ascii="Calibri" w:hAnsi="Calibri" w:cs="Calibri"/>
                <w:sz w:val="20"/>
                <w:szCs w:val="20"/>
              </w:rPr>
            </w:pPr>
            <w:r w:rsidRPr="00FE05BB">
              <w:rPr>
                <w:rFonts w:ascii="Calibri" w:hAnsi="Calibri" w:cs="Calibri"/>
                <w:sz w:val="20"/>
                <w:szCs w:val="20"/>
              </w:rPr>
              <w:t xml:space="preserve">This file has now been removed from the </w:t>
            </w:r>
            <w:r w:rsidRPr="002A7CB7">
              <w:rPr>
                <w:rFonts w:ascii="Calibri" w:hAnsi="Calibri" w:cs="Calibri"/>
                <w:sz w:val="20"/>
                <w:szCs w:val="20"/>
              </w:rPr>
              <w:t>ITLDGSTS</w:t>
            </w:r>
            <w:r>
              <w:rPr>
                <w:rFonts w:ascii="Calibri" w:hAnsi="Calibri" w:cs="Calibri"/>
                <w:sz w:val="20"/>
                <w:szCs w:val="20"/>
              </w:rPr>
              <w:t xml:space="preserve"> </w:t>
            </w:r>
            <w:r w:rsidRPr="002A7CB7">
              <w:rPr>
                <w:rFonts w:ascii="Calibri" w:hAnsi="Calibri" w:cs="Calibri"/>
                <w:sz w:val="20"/>
                <w:szCs w:val="20"/>
              </w:rPr>
              <w:t xml:space="preserve">2014 </w:t>
            </w:r>
            <w:proofErr w:type="gramStart"/>
            <w:r w:rsidRPr="00FE05BB">
              <w:rPr>
                <w:rFonts w:ascii="Calibri" w:hAnsi="Calibri" w:cs="Calibri"/>
                <w:sz w:val="20"/>
                <w:szCs w:val="20"/>
              </w:rPr>
              <w:t>package,</w:t>
            </w:r>
            <w:proofErr w:type="gramEnd"/>
            <w:r w:rsidRPr="00FE05BB">
              <w:rPr>
                <w:rFonts w:ascii="Calibri" w:hAnsi="Calibri" w:cs="Calibri"/>
                <w:sz w:val="20"/>
                <w:szCs w:val="20"/>
              </w:rPr>
              <w:t xml:space="preserve"> refer to the ATO SBR Message Repository.</w:t>
            </w:r>
          </w:p>
          <w:p w14:paraId="68A40BFA" w14:textId="77777777" w:rsidR="004A7EED" w:rsidRPr="00FE05BB" w:rsidRDefault="004A7EED" w:rsidP="00095119">
            <w:pPr>
              <w:pStyle w:val="ListParagraph"/>
              <w:numPr>
                <w:ilvl w:val="0"/>
                <w:numId w:val="35"/>
              </w:numPr>
              <w:rPr>
                <w:rFonts w:ascii="Calibri" w:hAnsi="Calibri" w:cs="Calibri"/>
                <w:sz w:val="20"/>
                <w:szCs w:val="20"/>
              </w:rPr>
            </w:pPr>
            <w:r w:rsidRPr="00FE05BB">
              <w:rPr>
                <w:rFonts w:ascii="Calibri" w:hAnsi="Calibri" w:cs="Calibri"/>
                <w:b/>
                <w:color w:val="365F91"/>
                <w:sz w:val="20"/>
                <w:szCs w:val="20"/>
              </w:rPr>
              <w:t>ATO ITLDGSTS.0001 2014 Message Implementation Guide.docx</w:t>
            </w:r>
          </w:p>
          <w:p w14:paraId="786C68AF" w14:textId="77777777" w:rsidR="004A7EED" w:rsidRPr="00FE05BB" w:rsidRDefault="004A7EED" w:rsidP="00095119">
            <w:pPr>
              <w:pStyle w:val="Version2"/>
              <w:spacing w:before="0" w:after="0"/>
              <w:ind w:left="752"/>
              <w:rPr>
                <w:rFonts w:ascii="Calibri" w:hAnsi="Calibri" w:cs="Calibri"/>
                <w:sz w:val="20"/>
                <w:szCs w:val="20"/>
              </w:rPr>
            </w:pPr>
            <w:r w:rsidRPr="00FE05BB">
              <w:rPr>
                <w:rFonts w:ascii="Calibri" w:hAnsi="Calibri" w:cs="Calibri"/>
                <w:sz w:val="20"/>
                <w:szCs w:val="20"/>
              </w:rPr>
              <w:t>Message Implementation Guide (MIG) documents have been replaced by the ATO Service Registry which is published under the ATO Common information artefacts section on all ATO pages on sbr.gov.au.</w:t>
            </w:r>
          </w:p>
          <w:p w14:paraId="71F8ECDE" w14:textId="77777777" w:rsidR="004A7EED" w:rsidRPr="00423E24" w:rsidRDefault="004A7EED" w:rsidP="00095119">
            <w:pPr>
              <w:pStyle w:val="Version2"/>
              <w:spacing w:before="0" w:after="0"/>
              <w:ind w:left="752"/>
            </w:pPr>
          </w:p>
          <w:p w14:paraId="75A4050B" w14:textId="77777777" w:rsidR="004A7EED" w:rsidRDefault="004A7EED" w:rsidP="00095119">
            <w:pPr>
              <w:pStyle w:val="Version2"/>
              <w:spacing w:before="0" w:after="0"/>
              <w:contextualSpacing/>
              <w:rPr>
                <w:rFonts w:ascii="Calibri" w:hAnsi="Calibri" w:cs="Calibri"/>
                <w:b/>
                <w:color w:val="1F497D"/>
                <w:sz w:val="24"/>
                <w:szCs w:val="24"/>
              </w:rPr>
            </w:pPr>
          </w:p>
          <w:p w14:paraId="306275B3" w14:textId="77777777" w:rsidR="004A7EED" w:rsidRDefault="004A7EED" w:rsidP="00095119">
            <w:pPr>
              <w:pStyle w:val="Version2"/>
              <w:spacing w:before="0" w:after="0"/>
              <w:contextualSpacing/>
              <w:rPr>
                <w:rFonts w:ascii="Calibri" w:hAnsi="Calibri" w:cs="Calibri"/>
                <w:b/>
                <w:sz w:val="24"/>
                <w:szCs w:val="24"/>
              </w:rPr>
            </w:pPr>
          </w:p>
          <w:p w14:paraId="4C4A33DC" w14:textId="77777777" w:rsidR="004A7EED" w:rsidRDefault="004A7EED" w:rsidP="00095119">
            <w:pPr>
              <w:pStyle w:val="Version2"/>
              <w:spacing w:before="0" w:after="0"/>
              <w:contextualSpacing/>
              <w:rPr>
                <w:rFonts w:ascii="Calibri" w:hAnsi="Calibri" w:cs="Calibri"/>
                <w:b/>
                <w:sz w:val="24"/>
                <w:szCs w:val="24"/>
              </w:rPr>
            </w:pPr>
          </w:p>
          <w:p w14:paraId="55B464F9" w14:textId="77777777" w:rsidR="004A7EED" w:rsidRDefault="004A7EED" w:rsidP="00095119">
            <w:pPr>
              <w:pStyle w:val="Version2"/>
              <w:spacing w:before="0" w:after="0"/>
              <w:contextualSpacing/>
              <w:rPr>
                <w:rFonts w:ascii="Calibri" w:hAnsi="Calibri" w:cs="Calibri"/>
                <w:b/>
                <w:sz w:val="24"/>
                <w:szCs w:val="24"/>
              </w:rPr>
            </w:pPr>
          </w:p>
          <w:p w14:paraId="04928D6F" w14:textId="77777777" w:rsidR="004A7EED" w:rsidRPr="002A7CB7" w:rsidRDefault="004A7EED" w:rsidP="00095119">
            <w:pPr>
              <w:pStyle w:val="Version2"/>
              <w:spacing w:before="0" w:after="0"/>
              <w:contextualSpacing/>
              <w:rPr>
                <w:rFonts w:ascii="Calibri" w:hAnsi="Calibri" w:cs="Calibri"/>
                <w:b/>
                <w:color w:val="1F497D"/>
                <w:sz w:val="24"/>
                <w:szCs w:val="24"/>
              </w:rPr>
            </w:pPr>
            <w:r w:rsidRPr="002A7CB7">
              <w:rPr>
                <w:rFonts w:ascii="Calibri" w:hAnsi="Calibri" w:cs="Calibri"/>
                <w:b/>
                <w:color w:val="1F497D"/>
                <w:sz w:val="24"/>
                <w:szCs w:val="24"/>
              </w:rPr>
              <w:lastRenderedPageBreak/>
              <w:t>Section 3 Schematron changes</w:t>
            </w:r>
          </w:p>
          <w:p w14:paraId="0548A129" w14:textId="77777777" w:rsidR="004A7EED" w:rsidRDefault="004A7EED" w:rsidP="00095119">
            <w:pPr>
              <w:pStyle w:val="Version2"/>
              <w:spacing w:before="120" w:after="120"/>
              <w:rPr>
                <w:b/>
              </w:rPr>
            </w:pPr>
            <w:r>
              <w:rPr>
                <w:b/>
              </w:rPr>
              <w:t>Additions</w:t>
            </w:r>
            <w:r w:rsidRPr="009B7887">
              <w:rPr>
                <w:b/>
              </w:rPr>
              <w:t>:</w:t>
            </w:r>
          </w:p>
          <w:p w14:paraId="4E5B6076" w14:textId="77777777" w:rsidR="004A7EED" w:rsidRPr="00A84370" w:rsidRDefault="004A7EED" w:rsidP="00095119">
            <w:pPr>
              <w:pStyle w:val="Version2"/>
              <w:spacing w:before="120" w:after="120"/>
              <w:rPr>
                <w:b/>
                <w:color w:val="1F497D"/>
                <w:sz w:val="20"/>
                <w:szCs w:val="20"/>
              </w:rPr>
            </w:pPr>
            <w:r w:rsidRPr="00A84370">
              <w:rPr>
                <w:sz w:val="20"/>
                <w:szCs w:val="20"/>
              </w:rPr>
              <w:t>The following subsections have been included:</w:t>
            </w:r>
          </w:p>
          <w:p w14:paraId="22905C0C" w14:textId="77777777" w:rsidR="004A7EED" w:rsidRPr="00A84370" w:rsidRDefault="004A7EED" w:rsidP="00095119">
            <w:pPr>
              <w:pStyle w:val="Version2"/>
              <w:spacing w:before="0" w:after="0"/>
              <w:rPr>
                <w:sz w:val="20"/>
                <w:szCs w:val="20"/>
              </w:rPr>
            </w:pPr>
            <w:r w:rsidRPr="00A84370">
              <w:rPr>
                <w:b/>
                <w:color w:val="1F497D"/>
                <w:sz w:val="20"/>
                <w:szCs w:val="20"/>
              </w:rPr>
              <w:t>3.1 Technical Changes heading added</w:t>
            </w:r>
          </w:p>
          <w:p w14:paraId="1727EF49" w14:textId="77777777" w:rsidR="004A7EED" w:rsidRPr="00A84370" w:rsidRDefault="004A7EED" w:rsidP="00095119">
            <w:pPr>
              <w:pStyle w:val="Version2"/>
              <w:spacing w:before="0" w:after="0"/>
              <w:ind w:left="34"/>
              <w:rPr>
                <w:sz w:val="20"/>
                <w:szCs w:val="20"/>
              </w:rPr>
            </w:pPr>
            <w:r w:rsidRPr="00A84370">
              <w:rPr>
                <w:sz w:val="20"/>
                <w:szCs w:val="20"/>
              </w:rPr>
              <w:t>There is no</w:t>
            </w:r>
            <w:r>
              <w:rPr>
                <w:sz w:val="20"/>
                <w:szCs w:val="20"/>
              </w:rPr>
              <w:t xml:space="preserve"> technical business rule</w:t>
            </w:r>
            <w:r w:rsidRPr="00A84370">
              <w:rPr>
                <w:sz w:val="20"/>
                <w:szCs w:val="20"/>
              </w:rPr>
              <w:t xml:space="preserve"> change for </w:t>
            </w:r>
            <w:r w:rsidRPr="002A7CB7">
              <w:rPr>
                <w:sz w:val="20"/>
                <w:szCs w:val="20"/>
              </w:rPr>
              <w:t xml:space="preserve">ITLDGSTS </w:t>
            </w:r>
            <w:r w:rsidRPr="00A84370">
              <w:rPr>
                <w:sz w:val="20"/>
                <w:szCs w:val="20"/>
              </w:rPr>
              <w:t>at the time of publication.</w:t>
            </w:r>
          </w:p>
          <w:p w14:paraId="72137C76" w14:textId="77777777" w:rsidR="004A7EED" w:rsidRPr="00A84370" w:rsidRDefault="004A7EED" w:rsidP="00095119">
            <w:pPr>
              <w:pStyle w:val="Version2"/>
              <w:spacing w:before="0" w:after="0"/>
              <w:ind w:left="34"/>
              <w:rPr>
                <w:sz w:val="20"/>
                <w:szCs w:val="20"/>
              </w:rPr>
            </w:pPr>
          </w:p>
          <w:p w14:paraId="709ABCDD" w14:textId="77777777" w:rsidR="004A7EED" w:rsidRPr="00A84370" w:rsidRDefault="004A7EED" w:rsidP="00095119">
            <w:pPr>
              <w:pStyle w:val="Version2"/>
              <w:spacing w:before="0" w:after="0"/>
              <w:rPr>
                <w:sz w:val="20"/>
                <w:szCs w:val="20"/>
              </w:rPr>
            </w:pPr>
            <w:r w:rsidRPr="00A84370">
              <w:rPr>
                <w:b/>
                <w:color w:val="1F497D"/>
                <w:sz w:val="20"/>
                <w:szCs w:val="20"/>
              </w:rPr>
              <w:t>3.2 Event Message Changes heading added</w:t>
            </w:r>
          </w:p>
          <w:p w14:paraId="7B4C702E" w14:textId="77777777" w:rsidR="004A7EED" w:rsidRPr="00A84370" w:rsidRDefault="004A7EED" w:rsidP="00095119">
            <w:pPr>
              <w:pStyle w:val="Version2"/>
              <w:spacing w:before="0" w:after="0"/>
              <w:ind w:left="34"/>
              <w:rPr>
                <w:sz w:val="20"/>
                <w:szCs w:val="20"/>
              </w:rPr>
            </w:pPr>
            <w:r w:rsidRPr="00A84370">
              <w:rPr>
                <w:sz w:val="20"/>
                <w:szCs w:val="20"/>
              </w:rPr>
              <w:t>There is no</w:t>
            </w:r>
            <w:r>
              <w:rPr>
                <w:sz w:val="20"/>
                <w:szCs w:val="20"/>
              </w:rPr>
              <w:t xml:space="preserve"> event message</w:t>
            </w:r>
            <w:r w:rsidRPr="00A84370">
              <w:rPr>
                <w:sz w:val="20"/>
                <w:szCs w:val="20"/>
              </w:rPr>
              <w:t xml:space="preserve"> change for </w:t>
            </w:r>
            <w:r w:rsidRPr="002A7CB7">
              <w:rPr>
                <w:sz w:val="20"/>
                <w:szCs w:val="20"/>
              </w:rPr>
              <w:t xml:space="preserve">ITLDGSTS </w:t>
            </w:r>
            <w:r w:rsidRPr="00A84370">
              <w:rPr>
                <w:sz w:val="20"/>
                <w:szCs w:val="20"/>
              </w:rPr>
              <w:t>at the time of publication.</w:t>
            </w:r>
          </w:p>
          <w:p w14:paraId="3E788554" w14:textId="77777777" w:rsidR="004A7EED" w:rsidRDefault="004A7EED" w:rsidP="00095119">
            <w:pPr>
              <w:pStyle w:val="Version2"/>
              <w:spacing w:before="0" w:after="0"/>
              <w:ind w:left="34"/>
              <w:rPr>
                <w:sz w:val="20"/>
                <w:szCs w:val="20"/>
              </w:rPr>
            </w:pPr>
          </w:p>
          <w:p w14:paraId="309FC1A8" w14:textId="77777777" w:rsidR="004A7EED" w:rsidRPr="002A7CB7" w:rsidRDefault="004A7EED" w:rsidP="00095119">
            <w:pPr>
              <w:pStyle w:val="Version2"/>
              <w:spacing w:before="0" w:after="0"/>
              <w:contextualSpacing/>
              <w:rPr>
                <w:rFonts w:ascii="Calibri" w:hAnsi="Calibri" w:cs="Calibri"/>
                <w:b/>
                <w:color w:val="1F497D"/>
                <w:sz w:val="24"/>
                <w:szCs w:val="24"/>
              </w:rPr>
            </w:pPr>
            <w:r w:rsidRPr="002A7CB7">
              <w:rPr>
                <w:rFonts w:ascii="Calibri" w:hAnsi="Calibri" w:cs="Calibri"/>
                <w:b/>
                <w:color w:val="1F497D"/>
                <w:sz w:val="24"/>
                <w:szCs w:val="24"/>
              </w:rPr>
              <w:t>Section 4 Known issues and future scope</w:t>
            </w:r>
          </w:p>
          <w:p w14:paraId="7BD51136" w14:textId="77777777" w:rsidR="004A7EED" w:rsidRDefault="004A7EED" w:rsidP="00095119">
            <w:pPr>
              <w:pStyle w:val="Version2"/>
              <w:spacing w:before="0" w:after="0"/>
              <w:ind w:left="34"/>
              <w:rPr>
                <w:sz w:val="20"/>
                <w:szCs w:val="20"/>
              </w:rPr>
            </w:pPr>
            <w:r w:rsidRPr="00664F5B">
              <w:rPr>
                <w:sz w:val="20"/>
                <w:szCs w:val="20"/>
              </w:rPr>
              <w:t xml:space="preserve">There are no </w:t>
            </w:r>
            <w:r>
              <w:rPr>
                <w:sz w:val="20"/>
                <w:szCs w:val="20"/>
              </w:rPr>
              <w:t>k</w:t>
            </w:r>
            <w:r w:rsidRPr="00664F5B">
              <w:rPr>
                <w:sz w:val="20"/>
                <w:szCs w:val="20"/>
              </w:rPr>
              <w:t>nown issues and future scope in this package version.</w:t>
            </w:r>
          </w:p>
          <w:p w14:paraId="380233E3" w14:textId="77777777" w:rsidR="004A7EED" w:rsidRDefault="004A7EED" w:rsidP="00095119">
            <w:pPr>
              <w:pStyle w:val="Version2"/>
              <w:spacing w:before="0" w:after="0"/>
              <w:ind w:left="34"/>
              <w:rPr>
                <w:sz w:val="20"/>
                <w:szCs w:val="20"/>
              </w:rPr>
            </w:pPr>
          </w:p>
          <w:p w14:paraId="478D5B43" w14:textId="77777777" w:rsidR="004A7EED" w:rsidRPr="002A7CB7" w:rsidRDefault="004A7EED" w:rsidP="00095119">
            <w:pPr>
              <w:pStyle w:val="Version2"/>
              <w:spacing w:before="0" w:after="0"/>
              <w:contextualSpacing/>
              <w:rPr>
                <w:rFonts w:ascii="Calibri" w:hAnsi="Calibri" w:cs="Calibri"/>
                <w:b/>
                <w:color w:val="1F497D"/>
                <w:sz w:val="24"/>
                <w:szCs w:val="24"/>
              </w:rPr>
            </w:pPr>
            <w:r w:rsidRPr="002A7CB7">
              <w:rPr>
                <w:rFonts w:ascii="Calibri" w:hAnsi="Calibri" w:cs="Calibri"/>
                <w:b/>
                <w:color w:val="1F497D"/>
                <w:sz w:val="24"/>
                <w:szCs w:val="24"/>
              </w:rPr>
              <w:t>Appendix A – Prior Version History</w:t>
            </w:r>
          </w:p>
          <w:p w14:paraId="14F30457" w14:textId="77777777" w:rsidR="004A7EED" w:rsidRPr="005F53DC" w:rsidRDefault="004A7EED" w:rsidP="00095119">
            <w:pPr>
              <w:pStyle w:val="Version2"/>
              <w:rPr>
                <w:b/>
                <w:color w:val="365F91"/>
                <w:sz w:val="20"/>
                <w:szCs w:val="20"/>
              </w:rPr>
            </w:pPr>
            <w:r w:rsidRPr="008A3227">
              <w:rPr>
                <w:sz w:val="20"/>
                <w:szCs w:val="20"/>
              </w:rPr>
              <w:t xml:space="preserve">Section added and previous history removed from here and is now under </w:t>
            </w:r>
            <w:r>
              <w:rPr>
                <w:sz w:val="20"/>
                <w:szCs w:val="20"/>
              </w:rPr>
              <w:t>this</w:t>
            </w:r>
            <w:r w:rsidRPr="008A3227">
              <w:rPr>
                <w:sz w:val="20"/>
                <w:szCs w:val="20"/>
              </w:rPr>
              <w:t xml:space="preserve"> section.</w:t>
            </w:r>
          </w:p>
        </w:tc>
      </w:tr>
      <w:tr w:rsidR="00B3105B" w:rsidRPr="009B06E0" w14:paraId="5E1F80AE" w14:textId="77777777" w:rsidTr="00095119">
        <w:tc>
          <w:tcPr>
            <w:tcW w:w="1163" w:type="dxa"/>
            <w:tcBorders>
              <w:top w:val="single" w:sz="6" w:space="0" w:color="auto"/>
            </w:tcBorders>
          </w:tcPr>
          <w:p w14:paraId="6C95C1A4" w14:textId="77777777" w:rsidR="00B3105B" w:rsidRDefault="00B3105B" w:rsidP="00095119">
            <w:pPr>
              <w:pStyle w:val="Version2"/>
              <w:spacing w:before="120" w:after="120"/>
            </w:pPr>
            <w:r>
              <w:lastRenderedPageBreak/>
              <w:t>1.2</w:t>
            </w:r>
          </w:p>
        </w:tc>
        <w:tc>
          <w:tcPr>
            <w:tcW w:w="1590" w:type="dxa"/>
            <w:tcBorders>
              <w:top w:val="single" w:sz="6" w:space="0" w:color="auto"/>
            </w:tcBorders>
          </w:tcPr>
          <w:p w14:paraId="483297FB" w14:textId="77777777" w:rsidR="00B3105B" w:rsidRDefault="00B3105B" w:rsidP="00095119">
            <w:pPr>
              <w:pStyle w:val="Version2"/>
              <w:spacing w:before="120" w:after="120"/>
            </w:pPr>
            <w:r>
              <w:t>17/03/2016</w:t>
            </w:r>
          </w:p>
        </w:tc>
        <w:tc>
          <w:tcPr>
            <w:tcW w:w="6490" w:type="dxa"/>
            <w:tcBorders>
              <w:top w:val="single" w:sz="6" w:space="0" w:color="auto"/>
            </w:tcBorders>
          </w:tcPr>
          <w:p w14:paraId="57FD4522" w14:textId="77777777" w:rsidR="00B3105B" w:rsidRDefault="00B3105B" w:rsidP="00095119">
            <w:pPr>
              <w:pStyle w:val="Version2"/>
              <w:spacing w:before="120" w:after="120"/>
              <w:rPr>
                <w:b/>
              </w:rPr>
            </w:pPr>
            <w:r>
              <w:t xml:space="preserve">This document has been updated for the March 2016 EVTE Release.  </w:t>
            </w:r>
          </w:p>
          <w:p w14:paraId="2A521819" w14:textId="77777777" w:rsidR="00B3105B" w:rsidRPr="000E019D" w:rsidRDefault="00B3105B" w:rsidP="00095119">
            <w:pPr>
              <w:pStyle w:val="Version2"/>
              <w:spacing w:before="120" w:after="120"/>
              <w:rPr>
                <w:b/>
              </w:rPr>
            </w:pPr>
            <w:r w:rsidRPr="000E019D">
              <w:rPr>
                <w:b/>
              </w:rPr>
              <w:t>Updates:</w:t>
            </w:r>
          </w:p>
          <w:p w14:paraId="2A733C64" w14:textId="77777777" w:rsidR="00B3105B" w:rsidRDefault="00B3105B" w:rsidP="00095119">
            <w:pPr>
              <w:pStyle w:val="Version2"/>
              <w:spacing w:before="0" w:after="0"/>
              <w:rPr>
                <w:b/>
              </w:rPr>
            </w:pPr>
            <w:r w:rsidRPr="000E019D">
              <w:t>The following artefacts have been updated with</w:t>
            </w:r>
            <w:r w:rsidRPr="000E019D">
              <w:rPr>
                <w:b/>
              </w:rPr>
              <w:t xml:space="preserve"> functional changes:</w:t>
            </w:r>
          </w:p>
          <w:p w14:paraId="21E0A2D8" w14:textId="77777777" w:rsidR="00B3105B" w:rsidRPr="005F53DC" w:rsidRDefault="00B3105B" w:rsidP="00095119">
            <w:pPr>
              <w:pStyle w:val="Version2"/>
              <w:spacing w:before="0" w:after="0"/>
            </w:pPr>
            <w:r w:rsidRPr="005F53DC">
              <w:rPr>
                <w:sz w:val="20"/>
                <w:szCs w:val="20"/>
              </w:rPr>
              <w:t>Refer to the artefact's change history for further information</w:t>
            </w:r>
            <w:r w:rsidRPr="005F53DC">
              <w:t>.</w:t>
            </w:r>
          </w:p>
          <w:p w14:paraId="41D3FC21" w14:textId="77777777" w:rsidR="00B3105B" w:rsidRDefault="00B3105B" w:rsidP="00095119">
            <w:pPr>
              <w:pStyle w:val="Version2"/>
              <w:numPr>
                <w:ilvl w:val="0"/>
                <w:numId w:val="28"/>
              </w:numPr>
              <w:rPr>
                <w:b/>
                <w:color w:val="365F91"/>
                <w:sz w:val="20"/>
                <w:szCs w:val="20"/>
              </w:rPr>
            </w:pPr>
            <w:r w:rsidRPr="000E019D">
              <w:rPr>
                <w:b/>
                <w:color w:val="365F91"/>
                <w:sz w:val="20"/>
                <w:szCs w:val="20"/>
              </w:rPr>
              <w:t>ATO ITLDGSTS.0001 2014 Request Message Structure Table.xlsx</w:t>
            </w:r>
          </w:p>
          <w:p w14:paraId="7C7C58A6" w14:textId="77777777" w:rsidR="00B3105B" w:rsidRPr="000E019D" w:rsidRDefault="00B3105B" w:rsidP="00095119">
            <w:pPr>
              <w:pStyle w:val="Version2"/>
              <w:ind w:left="752"/>
              <w:rPr>
                <w:b/>
                <w:color w:val="365F91"/>
                <w:sz w:val="20"/>
                <w:szCs w:val="20"/>
              </w:rPr>
            </w:pPr>
            <w:r w:rsidRPr="000E019D">
              <w:rPr>
                <w:rFonts w:ascii="Calibri" w:hAnsi="Calibri" w:cs="Calibri"/>
                <w:color w:val="000000"/>
              </w:rPr>
              <w:t>Updated Namespace Prefix in Context Structure Table.</w:t>
            </w:r>
          </w:p>
          <w:p w14:paraId="4961D044" w14:textId="77777777" w:rsidR="00B3105B" w:rsidRDefault="00B3105B" w:rsidP="00095119">
            <w:pPr>
              <w:pStyle w:val="Version2"/>
              <w:numPr>
                <w:ilvl w:val="0"/>
                <w:numId w:val="28"/>
              </w:numPr>
              <w:rPr>
                <w:b/>
                <w:color w:val="365F91"/>
                <w:sz w:val="20"/>
                <w:szCs w:val="20"/>
              </w:rPr>
            </w:pPr>
            <w:r w:rsidRPr="000E019D">
              <w:rPr>
                <w:b/>
                <w:color w:val="365F91"/>
                <w:sz w:val="20"/>
                <w:szCs w:val="20"/>
              </w:rPr>
              <w:t>ATO ITLDGSTS.0001 2014 Response Message Structure Table.xlsx</w:t>
            </w:r>
          </w:p>
          <w:p w14:paraId="487F9333" w14:textId="77777777" w:rsidR="00B3105B" w:rsidRDefault="00B3105B" w:rsidP="00095119">
            <w:pPr>
              <w:pStyle w:val="Version2"/>
              <w:ind w:left="752"/>
              <w:rPr>
                <w:rFonts w:ascii="Calibri" w:hAnsi="Calibri" w:cs="Calibri"/>
                <w:color w:val="000000"/>
              </w:rPr>
            </w:pPr>
            <w:r w:rsidRPr="000E019D">
              <w:rPr>
                <w:rFonts w:ascii="Calibri" w:hAnsi="Calibri" w:cs="Calibri"/>
                <w:color w:val="000000"/>
              </w:rPr>
              <w:t>Updated Namespace Prefix in Context Structure Table.</w:t>
            </w:r>
          </w:p>
          <w:p w14:paraId="613EE4D7" w14:textId="77777777" w:rsidR="00B3105B" w:rsidRPr="00F13940" w:rsidRDefault="00B3105B" w:rsidP="00095119">
            <w:pPr>
              <w:pStyle w:val="Version2"/>
              <w:ind w:left="752"/>
              <w:rPr>
                <w:b/>
                <w:color w:val="365F91"/>
                <w:sz w:val="20"/>
                <w:szCs w:val="20"/>
              </w:rPr>
            </w:pPr>
          </w:p>
          <w:p w14:paraId="44DDF9BA" w14:textId="77777777" w:rsidR="00B3105B" w:rsidRDefault="00B3105B" w:rsidP="00095119">
            <w:pPr>
              <w:pStyle w:val="Version2"/>
              <w:spacing w:before="120" w:after="120"/>
              <w:rPr>
                <w:b/>
              </w:rPr>
            </w:pPr>
            <w:r w:rsidRPr="008370A3">
              <w:rPr>
                <w:b/>
              </w:rPr>
              <w:t>New</w:t>
            </w:r>
            <w:r>
              <w:rPr>
                <w:b/>
              </w:rPr>
              <w:t xml:space="preserve"> sections</w:t>
            </w:r>
            <w:r w:rsidRPr="008370A3">
              <w:rPr>
                <w:b/>
              </w:rPr>
              <w:t>:</w:t>
            </w:r>
          </w:p>
          <w:p w14:paraId="12C22472" w14:textId="77777777" w:rsidR="00B3105B" w:rsidRPr="005F53DC" w:rsidRDefault="00B3105B" w:rsidP="00095119">
            <w:pPr>
              <w:pStyle w:val="Version2"/>
              <w:spacing w:before="0" w:after="0"/>
            </w:pPr>
            <w:r w:rsidRPr="005F53DC">
              <w:t>The following section</w:t>
            </w:r>
            <w:r>
              <w:t>s</w:t>
            </w:r>
            <w:r w:rsidRPr="005F53DC">
              <w:t xml:space="preserve"> ha</w:t>
            </w:r>
            <w:r>
              <w:t>ve</w:t>
            </w:r>
            <w:r w:rsidRPr="005F53DC">
              <w:t xml:space="preserve"> been included:</w:t>
            </w:r>
          </w:p>
          <w:p w14:paraId="3CFCF504" w14:textId="77777777" w:rsidR="00B3105B" w:rsidRDefault="00B3105B" w:rsidP="00095119">
            <w:pPr>
              <w:pStyle w:val="Version2"/>
              <w:numPr>
                <w:ilvl w:val="0"/>
                <w:numId w:val="28"/>
              </w:numPr>
              <w:rPr>
                <w:b/>
                <w:color w:val="365F91"/>
                <w:sz w:val="20"/>
                <w:szCs w:val="20"/>
              </w:rPr>
            </w:pPr>
            <w:r w:rsidRPr="005F53DC">
              <w:rPr>
                <w:b/>
                <w:color w:val="365F91"/>
                <w:sz w:val="20"/>
                <w:szCs w:val="20"/>
              </w:rPr>
              <w:t>3 S</w:t>
            </w:r>
            <w:r>
              <w:rPr>
                <w:b/>
                <w:color w:val="365F91"/>
                <w:sz w:val="20"/>
                <w:szCs w:val="20"/>
              </w:rPr>
              <w:t>chematron</w:t>
            </w:r>
            <w:r w:rsidRPr="005F53DC">
              <w:rPr>
                <w:b/>
                <w:color w:val="365F91"/>
                <w:sz w:val="20"/>
                <w:szCs w:val="20"/>
              </w:rPr>
              <w:t xml:space="preserve"> </w:t>
            </w:r>
            <w:r>
              <w:rPr>
                <w:b/>
                <w:color w:val="365F91"/>
                <w:sz w:val="20"/>
                <w:szCs w:val="20"/>
              </w:rPr>
              <w:t>changes</w:t>
            </w:r>
          </w:p>
          <w:p w14:paraId="4F507EDB" w14:textId="77777777" w:rsidR="00B3105B" w:rsidRPr="005F53DC" w:rsidRDefault="00B3105B" w:rsidP="00095119">
            <w:pPr>
              <w:pStyle w:val="Version2"/>
              <w:numPr>
                <w:ilvl w:val="0"/>
                <w:numId w:val="28"/>
              </w:numPr>
              <w:rPr>
                <w:b/>
                <w:color w:val="365F91"/>
                <w:sz w:val="20"/>
                <w:szCs w:val="20"/>
              </w:rPr>
            </w:pPr>
            <w:r w:rsidRPr="005F53DC">
              <w:rPr>
                <w:b/>
                <w:color w:val="365F91"/>
                <w:sz w:val="20"/>
                <w:szCs w:val="20"/>
              </w:rPr>
              <w:t>4 Known issues and future scope</w:t>
            </w:r>
          </w:p>
        </w:tc>
      </w:tr>
      <w:tr w:rsidR="00B3105B" w:rsidRPr="009B06E0" w14:paraId="5942C889" w14:textId="77777777" w:rsidTr="00095119">
        <w:tc>
          <w:tcPr>
            <w:tcW w:w="1163" w:type="dxa"/>
            <w:tcBorders>
              <w:top w:val="single" w:sz="6" w:space="0" w:color="auto"/>
            </w:tcBorders>
          </w:tcPr>
          <w:p w14:paraId="79988D57" w14:textId="77777777" w:rsidR="00B3105B" w:rsidRDefault="00B3105B" w:rsidP="00095119">
            <w:pPr>
              <w:pStyle w:val="Version2"/>
              <w:spacing w:before="120" w:after="120"/>
            </w:pPr>
            <w:r>
              <w:t>1.1</w:t>
            </w:r>
          </w:p>
        </w:tc>
        <w:tc>
          <w:tcPr>
            <w:tcW w:w="1590" w:type="dxa"/>
            <w:tcBorders>
              <w:top w:val="single" w:sz="6" w:space="0" w:color="auto"/>
            </w:tcBorders>
          </w:tcPr>
          <w:p w14:paraId="6C7345A7" w14:textId="77777777" w:rsidR="00B3105B" w:rsidRDefault="00B3105B" w:rsidP="00095119">
            <w:pPr>
              <w:pStyle w:val="Version2"/>
              <w:spacing w:before="120" w:after="120"/>
            </w:pPr>
            <w:r>
              <w:t>17/09/2015</w:t>
            </w:r>
          </w:p>
        </w:tc>
        <w:tc>
          <w:tcPr>
            <w:tcW w:w="6490" w:type="dxa"/>
            <w:tcBorders>
              <w:top w:val="single" w:sz="6" w:space="0" w:color="auto"/>
            </w:tcBorders>
          </w:tcPr>
          <w:p w14:paraId="1D440C09" w14:textId="77777777" w:rsidR="00B3105B" w:rsidRDefault="00B3105B" w:rsidP="00095119">
            <w:pPr>
              <w:pStyle w:val="Version2"/>
              <w:spacing w:before="120" w:after="120"/>
              <w:rPr>
                <w:b/>
              </w:rPr>
            </w:pPr>
            <w:r>
              <w:t xml:space="preserve">This document has been updated for the September 2015 EVTE Release.  </w:t>
            </w:r>
          </w:p>
          <w:p w14:paraId="568E6C31" w14:textId="77777777" w:rsidR="00B3105B" w:rsidRDefault="00B3105B" w:rsidP="00095119">
            <w:pPr>
              <w:pStyle w:val="Version2"/>
              <w:spacing w:before="120" w:after="120"/>
              <w:rPr>
                <w:b/>
              </w:rPr>
            </w:pPr>
            <w:r w:rsidRPr="00A176C6">
              <w:rPr>
                <w:b/>
              </w:rPr>
              <w:t>Updates:</w:t>
            </w:r>
          </w:p>
          <w:p w14:paraId="30D9731C" w14:textId="77777777" w:rsidR="00B3105B" w:rsidRPr="001B756B" w:rsidRDefault="00B3105B" w:rsidP="00095119">
            <w:pPr>
              <w:pStyle w:val="Version2"/>
              <w:spacing w:before="0" w:after="0"/>
              <w:rPr>
                <w:b/>
                <w:color w:val="1F497D"/>
                <w:sz w:val="20"/>
                <w:szCs w:val="20"/>
              </w:rPr>
            </w:pPr>
            <w:r w:rsidRPr="001660DF">
              <w:t xml:space="preserve">The following artefacts have been updated </w:t>
            </w:r>
            <w:r>
              <w:t>with</w:t>
            </w:r>
            <w:r w:rsidRPr="001B756B">
              <w:rPr>
                <w:b/>
              </w:rPr>
              <w:t xml:space="preserve"> functional changes:</w:t>
            </w:r>
          </w:p>
          <w:p w14:paraId="2121D4D0" w14:textId="77777777" w:rsidR="00B3105B" w:rsidRPr="00EB561F" w:rsidRDefault="00B3105B" w:rsidP="00095119">
            <w:pPr>
              <w:pStyle w:val="Version2"/>
              <w:numPr>
                <w:ilvl w:val="0"/>
                <w:numId w:val="28"/>
              </w:numPr>
              <w:rPr>
                <w:b/>
                <w:color w:val="365F91"/>
                <w:sz w:val="20"/>
                <w:szCs w:val="20"/>
              </w:rPr>
            </w:pPr>
            <w:r w:rsidRPr="00EB561F">
              <w:rPr>
                <w:b/>
                <w:color w:val="365F91"/>
                <w:sz w:val="20"/>
                <w:szCs w:val="20"/>
              </w:rPr>
              <w:t>ATO ITLDGSTS.0001 2014 Request Message Structure Table.xlsx</w:t>
            </w:r>
            <w:r>
              <w:rPr>
                <w:b/>
                <w:color w:val="365F91"/>
                <w:sz w:val="20"/>
                <w:szCs w:val="20"/>
              </w:rPr>
              <w:t>-</w:t>
            </w:r>
            <w:r w:rsidRPr="0044640A">
              <w:rPr>
                <w:rFonts w:ascii="Calibri" w:hAnsi="Calibri" w:cs="Calibri"/>
                <w:color w:val="000000"/>
              </w:rPr>
              <w:t xml:space="preserve"> Updated column names in </w:t>
            </w:r>
            <w:r>
              <w:rPr>
                <w:rFonts w:ascii="Calibri" w:hAnsi="Calibri" w:cs="Calibri"/>
                <w:color w:val="000000"/>
              </w:rPr>
              <w:t>CST</w:t>
            </w:r>
            <w:r w:rsidRPr="0044640A">
              <w:rPr>
                <w:rFonts w:ascii="Calibri" w:hAnsi="Calibri" w:cs="Calibri"/>
                <w:color w:val="000000"/>
              </w:rPr>
              <w:t xml:space="preserve"> and added missing Legal Reference column names to </w:t>
            </w:r>
            <w:r>
              <w:rPr>
                <w:rFonts w:ascii="Calibri" w:hAnsi="Calibri" w:cs="Calibri"/>
                <w:color w:val="000000"/>
              </w:rPr>
              <w:t>MST</w:t>
            </w:r>
            <w:r w:rsidRPr="0044640A">
              <w:rPr>
                <w:rFonts w:ascii="Calibri" w:hAnsi="Calibri" w:cs="Calibri"/>
                <w:color w:val="000000"/>
              </w:rPr>
              <w:t>.</w:t>
            </w:r>
          </w:p>
          <w:p w14:paraId="29EDE8A9" w14:textId="77777777" w:rsidR="00B3105B" w:rsidRDefault="00B3105B" w:rsidP="00095119">
            <w:pPr>
              <w:pStyle w:val="Version2"/>
              <w:numPr>
                <w:ilvl w:val="0"/>
                <w:numId w:val="28"/>
              </w:numPr>
              <w:rPr>
                <w:b/>
                <w:color w:val="365F91"/>
                <w:sz w:val="20"/>
                <w:szCs w:val="20"/>
              </w:rPr>
            </w:pPr>
            <w:r w:rsidRPr="00EB561F">
              <w:rPr>
                <w:b/>
                <w:color w:val="365F91"/>
                <w:sz w:val="20"/>
                <w:szCs w:val="20"/>
              </w:rPr>
              <w:t>ATO ITLDGSTS.0001 2014 Response Message Structure Table.xlsx</w:t>
            </w:r>
            <w:r>
              <w:rPr>
                <w:b/>
                <w:color w:val="365F91"/>
                <w:sz w:val="20"/>
                <w:szCs w:val="20"/>
              </w:rPr>
              <w:t>-</w:t>
            </w:r>
            <w:r w:rsidRPr="0044640A">
              <w:rPr>
                <w:rFonts w:ascii="Calibri" w:hAnsi="Calibri" w:cs="Calibri"/>
                <w:color w:val="000000"/>
              </w:rPr>
              <w:t xml:space="preserve"> Updated column names in </w:t>
            </w:r>
            <w:r>
              <w:rPr>
                <w:rFonts w:ascii="Calibri" w:hAnsi="Calibri" w:cs="Calibri"/>
                <w:color w:val="000000"/>
              </w:rPr>
              <w:t>CST</w:t>
            </w:r>
            <w:r w:rsidRPr="0044640A">
              <w:rPr>
                <w:rFonts w:ascii="Calibri" w:hAnsi="Calibri" w:cs="Calibri"/>
                <w:color w:val="000000"/>
              </w:rPr>
              <w:t xml:space="preserve"> and added missing Legal Reference column names to </w:t>
            </w:r>
            <w:r>
              <w:rPr>
                <w:rFonts w:ascii="Calibri" w:hAnsi="Calibri" w:cs="Calibri"/>
                <w:color w:val="000000"/>
              </w:rPr>
              <w:t>MST</w:t>
            </w:r>
            <w:r w:rsidRPr="0044640A">
              <w:rPr>
                <w:rFonts w:ascii="Calibri" w:hAnsi="Calibri" w:cs="Calibri"/>
                <w:color w:val="000000"/>
              </w:rPr>
              <w:t>.</w:t>
            </w:r>
          </w:p>
          <w:p w14:paraId="27035E9B" w14:textId="77777777" w:rsidR="00B3105B" w:rsidRPr="00565FCD" w:rsidRDefault="00B3105B" w:rsidP="00095119">
            <w:pPr>
              <w:pStyle w:val="Version2"/>
              <w:numPr>
                <w:ilvl w:val="0"/>
                <w:numId w:val="28"/>
              </w:numPr>
              <w:rPr>
                <w:b/>
                <w:color w:val="365F91"/>
                <w:sz w:val="20"/>
                <w:szCs w:val="20"/>
              </w:rPr>
            </w:pPr>
            <w:r w:rsidRPr="00363C02">
              <w:rPr>
                <w:b/>
                <w:color w:val="365F91"/>
                <w:sz w:val="20"/>
                <w:szCs w:val="20"/>
              </w:rPr>
              <w:t xml:space="preserve">ATO </w:t>
            </w:r>
            <w:r w:rsidRPr="006168C6">
              <w:rPr>
                <w:b/>
                <w:color w:val="365F91"/>
                <w:sz w:val="20"/>
                <w:szCs w:val="20"/>
              </w:rPr>
              <w:t xml:space="preserve">ITLDGSTS.0001 </w:t>
            </w:r>
            <w:r w:rsidRPr="00363C02">
              <w:rPr>
                <w:b/>
                <w:color w:val="365F91"/>
                <w:sz w:val="20"/>
                <w:szCs w:val="20"/>
              </w:rPr>
              <w:t>2014 Message Repository.xml</w:t>
            </w:r>
            <w:r>
              <w:rPr>
                <w:b/>
                <w:color w:val="365F91"/>
                <w:sz w:val="20"/>
                <w:szCs w:val="20"/>
              </w:rPr>
              <w:t xml:space="preserve"> -</w:t>
            </w:r>
            <w:r>
              <w:rPr>
                <w:rFonts w:ascii="Calibri" w:hAnsi="Calibri" w:cs="Calibri"/>
                <w:color w:val="000000"/>
              </w:rPr>
              <w:t xml:space="preserve"> </w:t>
            </w:r>
            <w:r>
              <w:rPr>
                <w:rFonts w:ascii="Calibri" w:hAnsi="Calibri" w:cs="Calibri"/>
                <w:color w:val="000000"/>
              </w:rPr>
              <w:lastRenderedPageBreak/>
              <w:t>Updated response messages to include the Interactive Error Handler messages.</w:t>
            </w:r>
          </w:p>
          <w:p w14:paraId="47513786" w14:textId="77777777" w:rsidR="00B3105B" w:rsidRPr="00DC1DC0" w:rsidRDefault="00B3105B" w:rsidP="00095119">
            <w:pPr>
              <w:pStyle w:val="Version2"/>
              <w:numPr>
                <w:ilvl w:val="0"/>
                <w:numId w:val="28"/>
              </w:numPr>
              <w:rPr>
                <w:b/>
                <w:color w:val="365F91"/>
                <w:sz w:val="20"/>
                <w:szCs w:val="20"/>
              </w:rPr>
            </w:pPr>
            <w:r w:rsidRPr="00565FCD">
              <w:rPr>
                <w:b/>
                <w:color w:val="365F91"/>
                <w:sz w:val="20"/>
                <w:szCs w:val="20"/>
              </w:rPr>
              <w:t>ATO ITLDGSTS.0001 2014 Schematron.zip</w:t>
            </w:r>
            <w:r>
              <w:rPr>
                <w:b/>
                <w:color w:val="365F91"/>
                <w:sz w:val="20"/>
                <w:szCs w:val="20"/>
              </w:rPr>
              <w:t>-</w:t>
            </w:r>
            <w:r>
              <w:rPr>
                <w:rFonts w:ascii="Calibri" w:hAnsi="Calibri" w:cs="Calibri"/>
                <w:color w:val="000000"/>
              </w:rPr>
              <w:t xml:space="preserve"> Updated Section </w:t>
            </w:r>
            <w:r w:rsidRPr="00565FCD">
              <w:rPr>
                <w:rFonts w:ascii="Calibri" w:hAnsi="Calibri" w:cs="Calibri"/>
                <w:color w:val="000000"/>
              </w:rPr>
              <w:t>3.1.3</w:t>
            </w:r>
            <w:r>
              <w:rPr>
                <w:rFonts w:ascii="Calibri" w:hAnsi="Calibri" w:cs="Calibri"/>
                <w:color w:val="000000"/>
              </w:rPr>
              <w:t> </w:t>
            </w:r>
            <w:r w:rsidRPr="00565FCD">
              <w:rPr>
                <w:rFonts w:ascii="Calibri" w:hAnsi="Calibri" w:cs="Calibri"/>
                <w:color w:val="000000"/>
              </w:rPr>
              <w:t>Schematron Rules Folder Structure</w:t>
            </w:r>
            <w:r>
              <w:rPr>
                <w:rFonts w:ascii="Segoe UI" w:hAnsi="Segoe UI" w:cs="Segoe UI"/>
                <w:color w:val="000000"/>
                <w:sz w:val="18"/>
                <w:szCs w:val="18"/>
              </w:rPr>
              <w:t> </w:t>
            </w:r>
          </w:p>
          <w:p w14:paraId="11CBFA02" w14:textId="77777777" w:rsidR="00B3105B" w:rsidRDefault="00B3105B" w:rsidP="00095119">
            <w:pPr>
              <w:pStyle w:val="Version2"/>
              <w:spacing w:before="120" w:after="120"/>
            </w:pPr>
            <w:r>
              <w:t>Refer to section 2 of this document for a description of the change relevant to an artefact.</w:t>
            </w:r>
          </w:p>
        </w:tc>
      </w:tr>
      <w:tr w:rsidR="00B3105B" w:rsidRPr="009B06E0" w14:paraId="4BE8508D" w14:textId="77777777" w:rsidTr="00095119">
        <w:tc>
          <w:tcPr>
            <w:tcW w:w="1163" w:type="dxa"/>
            <w:tcBorders>
              <w:top w:val="single" w:sz="6" w:space="0" w:color="auto"/>
            </w:tcBorders>
          </w:tcPr>
          <w:p w14:paraId="7214173E" w14:textId="77777777" w:rsidR="00B3105B" w:rsidRPr="009B06E0" w:rsidRDefault="00B3105B" w:rsidP="00095119">
            <w:pPr>
              <w:pStyle w:val="Version2"/>
              <w:spacing w:before="120" w:after="120"/>
            </w:pPr>
            <w:r>
              <w:lastRenderedPageBreak/>
              <w:t>1.0</w:t>
            </w:r>
          </w:p>
        </w:tc>
        <w:tc>
          <w:tcPr>
            <w:tcW w:w="1590" w:type="dxa"/>
            <w:tcBorders>
              <w:top w:val="single" w:sz="6" w:space="0" w:color="auto"/>
            </w:tcBorders>
          </w:tcPr>
          <w:p w14:paraId="07CC9FCF" w14:textId="77777777" w:rsidR="00B3105B" w:rsidRPr="009B06E0" w:rsidRDefault="00B3105B" w:rsidP="00095119">
            <w:pPr>
              <w:pStyle w:val="Version2"/>
              <w:spacing w:before="120" w:after="120"/>
            </w:pPr>
            <w:r>
              <w:t>11/12/2014</w:t>
            </w:r>
          </w:p>
        </w:tc>
        <w:tc>
          <w:tcPr>
            <w:tcW w:w="6490" w:type="dxa"/>
            <w:tcBorders>
              <w:top w:val="single" w:sz="6" w:space="0" w:color="auto"/>
            </w:tcBorders>
          </w:tcPr>
          <w:p w14:paraId="501B8C75" w14:textId="77777777" w:rsidR="00B3105B" w:rsidRPr="00131A8F" w:rsidRDefault="00B3105B" w:rsidP="00095119">
            <w:pPr>
              <w:pStyle w:val="Version2"/>
              <w:spacing w:before="120" w:after="120"/>
            </w:pPr>
            <w:r>
              <w:t>Final release – Production ready.</w:t>
            </w:r>
          </w:p>
        </w:tc>
      </w:tr>
    </w:tbl>
    <w:p w14:paraId="1D58776F" w14:textId="0F1C894E" w:rsidR="0078195A" w:rsidRDefault="0078195A" w:rsidP="002E11A1">
      <w:pPr>
        <w:pStyle w:val="Maintext"/>
        <w:jc w:val="both"/>
      </w:pPr>
    </w:p>
    <w:sectPr w:rsidR="0078195A" w:rsidSect="009F1D16">
      <w:headerReference w:type="default" r:id="rId27"/>
      <w:footerReference w:type="default" r:id="rId28"/>
      <w:pgSz w:w="11906" w:h="16838" w:code="9"/>
      <w:pgMar w:top="1418" w:right="1466" w:bottom="1202"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0D6BE" w14:textId="77777777" w:rsidR="00A861AC" w:rsidRDefault="00A861AC">
      <w:r>
        <w:separator/>
      </w:r>
    </w:p>
  </w:endnote>
  <w:endnote w:type="continuationSeparator" w:id="0">
    <w:p w14:paraId="1A4C2891" w14:textId="77777777" w:rsidR="00A861AC" w:rsidRDefault="00A8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095119" w14:paraId="28EEDCD8" w14:textId="77777777">
      <w:trPr>
        <w:trHeight w:hRule="exact" w:val="567"/>
      </w:trPr>
      <w:tc>
        <w:tcPr>
          <w:tcW w:w="3629" w:type="dxa"/>
          <w:vAlign w:val="bottom"/>
        </w:tcPr>
        <w:p w14:paraId="60C370C8" w14:textId="77777777" w:rsidR="00095119" w:rsidRPr="00961BA8" w:rsidRDefault="00095119">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095119" w:rsidRDefault="00095119">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095119" w:rsidRDefault="00095119"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23</w:t>
            </w:r>
          </w:fldSimple>
        </w:p>
      </w:tc>
    </w:tr>
  </w:tbl>
  <w:p w14:paraId="6E9B104D" w14:textId="77777777" w:rsidR="00095119" w:rsidRPr="004E35EF" w:rsidRDefault="00095119"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221F907B" w:rsidR="00095119" w:rsidRPr="00830054" w:rsidRDefault="00095119" w:rsidP="00172DBB">
    <w:pPr>
      <w:pStyle w:val="FooterPortrait"/>
      <w:pBdr>
        <w:top w:val="single" w:sz="4" w:space="2" w:color="auto"/>
      </w:pBdr>
      <w:tabs>
        <w:tab w:val="clear" w:pos="1021"/>
        <w:tab w:val="right" w:pos="9180"/>
      </w:tabs>
      <w:rPr>
        <w:color w:val="003366"/>
      </w:rPr>
    </w:pPr>
    <w:r w:rsidRPr="00830054">
      <w:rPr>
        <w:color w:val="003366"/>
      </w:rPr>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FC6EAC">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FC6EAC">
      <w:rPr>
        <w:noProof/>
        <w:color w:val="003366"/>
      </w:rPr>
      <w:t>12</w:t>
    </w:r>
    <w:r w:rsidRPr="00830054">
      <w:rPr>
        <w:color w:val="003366"/>
      </w:rPr>
      <w:fldChar w:fldCharType="end"/>
    </w:r>
  </w:p>
  <w:p w14:paraId="26EA3631" w14:textId="77777777" w:rsidR="00095119" w:rsidRPr="00607411" w:rsidRDefault="00095119"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6B1FC" w14:textId="508A296A" w:rsidR="00095119" w:rsidRPr="009A241C" w:rsidRDefault="00095119" w:rsidP="00172DBB">
    <w:pPr>
      <w:pStyle w:val="FooterPortrait"/>
      <w:pBdr>
        <w:top w:val="single" w:sz="4" w:space="1" w:color="auto"/>
      </w:pBdr>
      <w:tabs>
        <w:tab w:val="clear" w:pos="1021"/>
        <w:tab w:val="left" w:pos="7938"/>
        <w:tab w:val="right" w:pos="11340"/>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FC6EAC">
      <w:rPr>
        <w:noProof/>
        <w:color w:val="335876"/>
      </w:rPr>
      <w:t>4</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FC6EAC">
      <w:rPr>
        <w:noProof/>
        <w:color w:val="335876"/>
      </w:rPr>
      <w:t>12</w:t>
    </w:r>
    <w:r w:rsidRPr="00D23519">
      <w:rPr>
        <w:color w:val="335876"/>
      </w:rPr>
      <w:fldChar w:fldCharType="end"/>
    </w:r>
  </w:p>
  <w:p w14:paraId="52B6C8BE" w14:textId="77777777" w:rsidR="00095119" w:rsidRPr="00607411" w:rsidRDefault="00095119"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0F31227A" w:rsidR="00095119" w:rsidRPr="009A241C" w:rsidRDefault="00095119" w:rsidP="00172DBB">
    <w:pPr>
      <w:pStyle w:val="FooterPortrait"/>
      <w:pBdr>
        <w:top w:val="single" w:sz="4" w:space="1" w:color="auto"/>
      </w:pBdr>
      <w:tabs>
        <w:tab w:val="clear" w:pos="1021"/>
        <w:tab w:val="left" w:pos="12758"/>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FC6EAC">
      <w:rPr>
        <w:noProof/>
        <w:color w:val="335876"/>
      </w:rPr>
      <w:t>7</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FC6EAC">
      <w:rPr>
        <w:noProof/>
        <w:color w:val="335876"/>
      </w:rPr>
      <w:t>12</w:t>
    </w:r>
    <w:r w:rsidRPr="00D23519">
      <w:rPr>
        <w:color w:val="335876"/>
      </w:rPr>
      <w:fldChar w:fldCharType="end"/>
    </w:r>
  </w:p>
  <w:p w14:paraId="282A5690" w14:textId="77777777" w:rsidR="00095119" w:rsidRPr="00607411" w:rsidRDefault="00095119" w:rsidP="000E5315">
    <w:pPr>
      <w:pStyle w:val="Footer"/>
      <w:rPr>
        <w:rStyle w:val="PageNumber"/>
        <w:vanish/>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B0F73" w14:textId="78BA5405" w:rsidR="00095119" w:rsidRPr="009A241C" w:rsidRDefault="00095119" w:rsidP="00B3105B">
    <w:pPr>
      <w:pStyle w:val="FooterPortrait"/>
      <w:pBdr>
        <w:top w:val="single" w:sz="4" w:space="1" w:color="auto"/>
      </w:pBdr>
      <w:tabs>
        <w:tab w:val="clear" w:pos="1021"/>
        <w:tab w:val="right" w:pos="8931"/>
        <w:tab w:val="left" w:pos="12758"/>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FC6EAC">
      <w:rPr>
        <w:noProof/>
        <w:color w:val="335876"/>
      </w:rPr>
      <w:t>11</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FC6EAC">
      <w:rPr>
        <w:noProof/>
        <w:color w:val="335876"/>
      </w:rPr>
      <w:t>12</w:t>
    </w:r>
    <w:r w:rsidRPr="00D23519">
      <w:rPr>
        <w:color w:val="335876"/>
      </w:rPr>
      <w:fldChar w:fldCharType="end"/>
    </w:r>
  </w:p>
  <w:p w14:paraId="529C87DE" w14:textId="77777777" w:rsidR="00095119" w:rsidRPr="00607411" w:rsidRDefault="00095119"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DA1B0" w14:textId="77777777" w:rsidR="00A861AC" w:rsidRDefault="00A861AC">
      <w:r>
        <w:separator/>
      </w:r>
    </w:p>
  </w:footnote>
  <w:footnote w:type="continuationSeparator" w:id="0">
    <w:p w14:paraId="108EB57F" w14:textId="77777777" w:rsidR="00A861AC" w:rsidRDefault="00A86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095119" w:rsidRPr="00BE2B9A" w14:paraId="5B0A19F6" w14:textId="77777777">
      <w:trPr>
        <w:trHeight w:hRule="exact" w:val="567"/>
      </w:trPr>
      <w:tc>
        <w:tcPr>
          <w:tcW w:w="3629" w:type="dxa"/>
          <w:shd w:val="clear" w:color="auto" w:fill="auto"/>
        </w:tcPr>
        <w:p w14:paraId="408C3B7C" w14:textId="77777777" w:rsidR="00095119" w:rsidRPr="00BE2B9A" w:rsidRDefault="00095119"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095119" w:rsidRPr="00BE2B9A" w:rsidRDefault="00095119" w:rsidP="000E5315">
          <w:pPr>
            <w:pStyle w:val="Header"/>
            <w:spacing w:before="160" w:after="100"/>
            <w:jc w:val="right"/>
            <w:rPr>
              <w:sz w:val="15"/>
            </w:rPr>
          </w:pPr>
          <w:fldSimple w:instr=" TITLE  \* Upper  \* MERGEFORMAT ">
            <w:r>
              <w:rPr>
                <w:caps w:val="0"/>
              </w:rPr>
              <w:t>ATO CTR.0005 2014 RELEASE NOTES</w:t>
            </w:r>
          </w:fldSimple>
        </w:p>
      </w:tc>
    </w:tr>
  </w:tbl>
  <w:p w14:paraId="2D92E6BB" w14:textId="77777777" w:rsidR="00095119" w:rsidRPr="004E35EF" w:rsidRDefault="00095119"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095119" w:rsidRDefault="000951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0EBF3F12" w:rsidR="00095119" w:rsidRPr="009A241C" w:rsidRDefault="00095119"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ITLDGSTS.0001 2014 Package v1.4 ContENts</w:t>
    </w:r>
  </w:p>
  <w:p w14:paraId="6EFD1E52" w14:textId="77777777" w:rsidR="00095119" w:rsidRPr="00607411" w:rsidRDefault="00095119"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095119" w:rsidRDefault="0009511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14DA8" w14:textId="7F6F3061" w:rsidR="00095119" w:rsidRPr="009A241C" w:rsidRDefault="00095119" w:rsidP="00B1354B">
    <w:pPr>
      <w:pStyle w:val="Header"/>
      <w:pBdr>
        <w:bottom w:val="single" w:sz="4" w:space="1" w:color="auto"/>
      </w:pBdr>
      <w:tabs>
        <w:tab w:val="right" w:pos="9360"/>
      </w:tabs>
      <w:rPr>
        <w:color w:val="335876"/>
        <w:sz w:val="15"/>
      </w:rPr>
    </w:pPr>
    <w:r w:rsidRPr="009A241C">
      <w:rPr>
        <w:color w:val="335876"/>
        <w:sz w:val="16"/>
        <w:szCs w:val="16"/>
      </w:rPr>
      <w:t xml:space="preserve">Standard business reporting </w:t>
    </w:r>
    <w:r>
      <w:rPr>
        <w:color w:val="335876"/>
        <w:sz w:val="16"/>
        <w:szCs w:val="16"/>
      </w:rPr>
      <w:tab/>
      <w:t xml:space="preserve">                     ATO ITLDGSTS.0001 2014 Package v1.4 ContENts</w:t>
    </w:r>
  </w:p>
  <w:p w14:paraId="56FCE472" w14:textId="77777777" w:rsidR="00095119" w:rsidRPr="00607411" w:rsidRDefault="00095119"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F2B3" w14:textId="005C285A" w:rsidR="00095119" w:rsidRPr="009A241C" w:rsidRDefault="00095119"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ATO ITLDGSTS.0001 2014 Package v1.4 ContENts</w:t>
    </w:r>
  </w:p>
  <w:p w14:paraId="659D7C7D" w14:textId="77777777" w:rsidR="00095119" w:rsidRPr="00607411" w:rsidRDefault="00095119" w:rsidP="000E5315">
    <w:pPr>
      <w:pStyle w:val="Header"/>
      <w:rPr>
        <w:vanish/>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85052" w14:textId="4A8F47EA" w:rsidR="00095119" w:rsidRPr="009A241C" w:rsidRDefault="00095119" w:rsidP="00B3105B">
    <w:pPr>
      <w:pStyle w:val="Header"/>
      <w:pBdr>
        <w:bottom w:val="single" w:sz="4" w:space="1" w:color="auto"/>
      </w:pBdr>
      <w:tabs>
        <w:tab w:val="right" w:pos="9072"/>
        <w:tab w:val="right" w:pos="14175"/>
      </w:tabs>
      <w:rPr>
        <w:color w:val="335876"/>
        <w:sz w:val="15"/>
      </w:rPr>
    </w:pPr>
    <w:r w:rsidRPr="009A241C">
      <w:rPr>
        <w:color w:val="335876"/>
        <w:sz w:val="16"/>
        <w:szCs w:val="16"/>
      </w:rPr>
      <w:t>S</w:t>
    </w:r>
    <w:r>
      <w:rPr>
        <w:color w:val="335876"/>
        <w:sz w:val="16"/>
        <w:szCs w:val="16"/>
      </w:rPr>
      <w:t>tandard business reporting</w:t>
    </w:r>
    <w:r>
      <w:rPr>
        <w:color w:val="335876"/>
        <w:sz w:val="16"/>
        <w:szCs w:val="16"/>
      </w:rPr>
      <w:tab/>
      <w:t>ATO ITLDGSTS.0001 2014 Package v1.4 ContENts</w:t>
    </w:r>
  </w:p>
  <w:p w14:paraId="538E18FD" w14:textId="77777777" w:rsidR="00095119" w:rsidRPr="00607411" w:rsidRDefault="00095119"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ACC69BD"/>
    <w:multiLevelType w:val="hybridMultilevel"/>
    <w:tmpl w:val="749E56D6"/>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1">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5">
    <w:nsid w:val="2E773B2A"/>
    <w:multiLevelType w:val="hybridMultilevel"/>
    <w:tmpl w:val="51942AFC"/>
    <w:lvl w:ilvl="0" w:tplc="7A5A75AA">
      <w:start w:val="1"/>
      <w:numFmt w:val="bullet"/>
      <w:lvlText w:val=""/>
      <w:lvlJc w:val="left"/>
      <w:pPr>
        <w:ind w:left="720" w:hanging="360"/>
      </w:pPr>
      <w:rPr>
        <w:rFonts w:ascii="Symbol" w:hAnsi="Symbol" w:hint="default"/>
        <w:color w:val="365F9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8">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7">
    <w:nsid w:val="39F078E7"/>
    <w:multiLevelType w:val="hybridMultilevel"/>
    <w:tmpl w:val="403EE5D6"/>
    <w:lvl w:ilvl="0" w:tplc="B25E4132">
      <w:start w:val="1"/>
      <w:numFmt w:val="bullet"/>
      <w:lvlText w:val=""/>
      <w:lvlJc w:val="left"/>
      <w:pPr>
        <w:ind w:left="644" w:hanging="360"/>
      </w:pPr>
      <w:rPr>
        <w:rFonts w:ascii="Symbol" w:hAnsi="Symbol" w:hint="default"/>
        <w:sz w:val="22"/>
        <w:szCs w:val="22"/>
      </w:rPr>
    </w:lvl>
    <w:lvl w:ilvl="1" w:tplc="0C090005">
      <w:start w:val="1"/>
      <w:numFmt w:val="bullet"/>
      <w:lvlText w:val=""/>
      <w:lvlJc w:val="left"/>
      <w:pPr>
        <w:ind w:left="1364" w:hanging="360"/>
      </w:pPr>
      <w:rPr>
        <w:rFonts w:ascii="Wingdings" w:hAnsi="Wingdings"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8">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4">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5">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4F070AE4"/>
    <w:multiLevelType w:val="multilevel"/>
    <w:tmpl w:val="B988392E"/>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4">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7">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68E720F7"/>
    <w:multiLevelType w:val="hybridMultilevel"/>
    <w:tmpl w:val="C36C959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81">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5">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nsid w:val="70AD722F"/>
    <w:multiLevelType w:val="multilevel"/>
    <w:tmpl w:val="0D862CF4"/>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7">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88">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9"/>
  </w:num>
  <w:num w:numId="2">
    <w:abstractNumId w:val="65"/>
  </w:num>
  <w:num w:numId="3">
    <w:abstractNumId w:val="93"/>
  </w:num>
  <w:num w:numId="4">
    <w:abstractNumId w:val="46"/>
  </w:num>
  <w:num w:numId="5">
    <w:abstractNumId w:val="84"/>
  </w:num>
  <w:num w:numId="6">
    <w:abstractNumId w:val="37"/>
  </w:num>
  <w:num w:numId="7">
    <w:abstractNumId w:val="76"/>
  </w:num>
  <w:num w:numId="8">
    <w:abstractNumId w:val="61"/>
  </w:num>
  <w:num w:numId="9">
    <w:abstractNumId w:val="1"/>
  </w:num>
  <w:num w:numId="10">
    <w:abstractNumId w:val="51"/>
  </w:num>
  <w:num w:numId="11">
    <w:abstractNumId w:val="86"/>
  </w:num>
  <w:num w:numId="12">
    <w:abstractNumId w:val="34"/>
  </w:num>
  <w:num w:numId="13">
    <w:abstractNumId w:val="54"/>
  </w:num>
  <w:num w:numId="14">
    <w:abstractNumId w:val="0"/>
  </w:num>
  <w:num w:numId="15">
    <w:abstractNumId w:val="69"/>
  </w:num>
  <w:num w:numId="16">
    <w:abstractNumId w:val="40"/>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num>
  <w:num w:numId="19">
    <w:abstractNumId w:val="74"/>
  </w:num>
  <w:num w:numId="20">
    <w:abstractNumId w:val="87"/>
  </w:num>
  <w:num w:numId="21">
    <w:abstractNumId w:val="3"/>
  </w:num>
  <w:num w:numId="22">
    <w:abstractNumId w:val="58"/>
  </w:num>
  <w:num w:numId="23">
    <w:abstractNumId w:val="21"/>
  </w:num>
  <w:num w:numId="24">
    <w:abstractNumId w:val="73"/>
  </w:num>
  <w:num w:numId="25">
    <w:abstractNumId w:val="53"/>
  </w:num>
  <w:num w:numId="26">
    <w:abstractNumId w:val="75"/>
  </w:num>
  <w:num w:numId="27">
    <w:abstractNumId w:val="10"/>
  </w:num>
  <w:num w:numId="28">
    <w:abstractNumId w:val="80"/>
  </w:num>
  <w:num w:numId="29">
    <w:abstractNumId w:val="86"/>
  </w:num>
  <w:num w:numId="30">
    <w:abstractNumId w:val="86"/>
  </w:num>
  <w:num w:numId="31">
    <w:abstractNumId w:val="47"/>
  </w:num>
  <w:num w:numId="32">
    <w:abstractNumId w:val="86"/>
  </w:num>
  <w:num w:numId="33">
    <w:abstractNumId w:val="86"/>
  </w:num>
  <w:num w:numId="34">
    <w:abstractNumId w:val="86"/>
  </w:num>
  <w:num w:numId="35">
    <w:abstractNumId w:val="35"/>
  </w:num>
  <w:num w:numId="36">
    <w:abstractNumId w:val="86"/>
  </w:num>
  <w:num w:numId="37">
    <w:abstractNumId w:val="8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062"/>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121C"/>
    <w:rsid w:val="00021327"/>
    <w:rsid w:val="00021715"/>
    <w:rsid w:val="00023760"/>
    <w:rsid w:val="000239A2"/>
    <w:rsid w:val="00023FC5"/>
    <w:rsid w:val="000241D1"/>
    <w:rsid w:val="0002622B"/>
    <w:rsid w:val="00026A24"/>
    <w:rsid w:val="00027237"/>
    <w:rsid w:val="0002748B"/>
    <w:rsid w:val="00027C5F"/>
    <w:rsid w:val="0003012B"/>
    <w:rsid w:val="000335BA"/>
    <w:rsid w:val="000336CC"/>
    <w:rsid w:val="000338D4"/>
    <w:rsid w:val="00033B97"/>
    <w:rsid w:val="00033EAB"/>
    <w:rsid w:val="000404BF"/>
    <w:rsid w:val="0004097D"/>
    <w:rsid w:val="00041D83"/>
    <w:rsid w:val="000428AC"/>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2B2B"/>
    <w:rsid w:val="00062DAA"/>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119"/>
    <w:rsid w:val="00095394"/>
    <w:rsid w:val="00095DCA"/>
    <w:rsid w:val="00095FE3"/>
    <w:rsid w:val="00096214"/>
    <w:rsid w:val="00096D70"/>
    <w:rsid w:val="000A0A4B"/>
    <w:rsid w:val="000A1383"/>
    <w:rsid w:val="000A1754"/>
    <w:rsid w:val="000A1CEC"/>
    <w:rsid w:val="000A1EF9"/>
    <w:rsid w:val="000A28D6"/>
    <w:rsid w:val="000A3D56"/>
    <w:rsid w:val="000A594E"/>
    <w:rsid w:val="000A5A62"/>
    <w:rsid w:val="000A5CA0"/>
    <w:rsid w:val="000A63D0"/>
    <w:rsid w:val="000A679F"/>
    <w:rsid w:val="000B2E81"/>
    <w:rsid w:val="000B3738"/>
    <w:rsid w:val="000B3BFE"/>
    <w:rsid w:val="000B49AA"/>
    <w:rsid w:val="000B4ECD"/>
    <w:rsid w:val="000B548E"/>
    <w:rsid w:val="000B55A8"/>
    <w:rsid w:val="000B58DD"/>
    <w:rsid w:val="000B5C31"/>
    <w:rsid w:val="000B6E46"/>
    <w:rsid w:val="000C0729"/>
    <w:rsid w:val="000C1961"/>
    <w:rsid w:val="000C1974"/>
    <w:rsid w:val="000C206A"/>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19D"/>
    <w:rsid w:val="000E0DAB"/>
    <w:rsid w:val="000E1EA8"/>
    <w:rsid w:val="000E1FAF"/>
    <w:rsid w:val="000E210F"/>
    <w:rsid w:val="000E3652"/>
    <w:rsid w:val="000E3B30"/>
    <w:rsid w:val="000E4085"/>
    <w:rsid w:val="000E5315"/>
    <w:rsid w:val="000E5F07"/>
    <w:rsid w:val="000E6F29"/>
    <w:rsid w:val="000F02C2"/>
    <w:rsid w:val="000F04A9"/>
    <w:rsid w:val="000F1055"/>
    <w:rsid w:val="000F28FD"/>
    <w:rsid w:val="000F2B20"/>
    <w:rsid w:val="000F38D0"/>
    <w:rsid w:val="000F3AD9"/>
    <w:rsid w:val="000F486D"/>
    <w:rsid w:val="00102501"/>
    <w:rsid w:val="0010356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29C0"/>
    <w:rsid w:val="0013348E"/>
    <w:rsid w:val="00133D58"/>
    <w:rsid w:val="00133DC7"/>
    <w:rsid w:val="001340F9"/>
    <w:rsid w:val="001341C8"/>
    <w:rsid w:val="001344D7"/>
    <w:rsid w:val="0013586C"/>
    <w:rsid w:val="00135A2A"/>
    <w:rsid w:val="00135C3F"/>
    <w:rsid w:val="001375BD"/>
    <w:rsid w:val="00137755"/>
    <w:rsid w:val="00137CDF"/>
    <w:rsid w:val="00140FF3"/>
    <w:rsid w:val="00144B8E"/>
    <w:rsid w:val="00145121"/>
    <w:rsid w:val="001461C8"/>
    <w:rsid w:val="00146341"/>
    <w:rsid w:val="001469A6"/>
    <w:rsid w:val="001477A0"/>
    <w:rsid w:val="00150122"/>
    <w:rsid w:val="00150148"/>
    <w:rsid w:val="0015487A"/>
    <w:rsid w:val="00155889"/>
    <w:rsid w:val="0015679C"/>
    <w:rsid w:val="0015783B"/>
    <w:rsid w:val="00157EB7"/>
    <w:rsid w:val="00162B8E"/>
    <w:rsid w:val="001637C7"/>
    <w:rsid w:val="00163DBF"/>
    <w:rsid w:val="00164B86"/>
    <w:rsid w:val="001650D0"/>
    <w:rsid w:val="001657FC"/>
    <w:rsid w:val="00165835"/>
    <w:rsid w:val="00165B17"/>
    <w:rsid w:val="00166A83"/>
    <w:rsid w:val="00166BC6"/>
    <w:rsid w:val="00170D1D"/>
    <w:rsid w:val="00171335"/>
    <w:rsid w:val="00172DBB"/>
    <w:rsid w:val="00172FFC"/>
    <w:rsid w:val="00174661"/>
    <w:rsid w:val="00174AEA"/>
    <w:rsid w:val="001768D0"/>
    <w:rsid w:val="00176952"/>
    <w:rsid w:val="00180524"/>
    <w:rsid w:val="00181712"/>
    <w:rsid w:val="00181779"/>
    <w:rsid w:val="00182BFA"/>
    <w:rsid w:val="00183D65"/>
    <w:rsid w:val="00185AF4"/>
    <w:rsid w:val="001865ED"/>
    <w:rsid w:val="00186737"/>
    <w:rsid w:val="00191051"/>
    <w:rsid w:val="00191AD0"/>
    <w:rsid w:val="00193AE3"/>
    <w:rsid w:val="00194715"/>
    <w:rsid w:val="0019537E"/>
    <w:rsid w:val="00195BA6"/>
    <w:rsid w:val="00195F63"/>
    <w:rsid w:val="00197DAB"/>
    <w:rsid w:val="00197EB0"/>
    <w:rsid w:val="001A02AF"/>
    <w:rsid w:val="001A0706"/>
    <w:rsid w:val="001A07EF"/>
    <w:rsid w:val="001A1002"/>
    <w:rsid w:val="001A202A"/>
    <w:rsid w:val="001A4060"/>
    <w:rsid w:val="001A5AAD"/>
    <w:rsid w:val="001A5E13"/>
    <w:rsid w:val="001A6F72"/>
    <w:rsid w:val="001B03B1"/>
    <w:rsid w:val="001B098A"/>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CB1"/>
    <w:rsid w:val="001F239F"/>
    <w:rsid w:val="001F2E62"/>
    <w:rsid w:val="001F470A"/>
    <w:rsid w:val="001F6305"/>
    <w:rsid w:val="00200CE3"/>
    <w:rsid w:val="00202E70"/>
    <w:rsid w:val="002037CB"/>
    <w:rsid w:val="002044A2"/>
    <w:rsid w:val="002071A1"/>
    <w:rsid w:val="00211D19"/>
    <w:rsid w:val="00214661"/>
    <w:rsid w:val="00214A1B"/>
    <w:rsid w:val="002166B0"/>
    <w:rsid w:val="00220C56"/>
    <w:rsid w:val="00223303"/>
    <w:rsid w:val="00224E7B"/>
    <w:rsid w:val="00226F98"/>
    <w:rsid w:val="0022703D"/>
    <w:rsid w:val="002270F9"/>
    <w:rsid w:val="00227EE8"/>
    <w:rsid w:val="00230330"/>
    <w:rsid w:val="00230D49"/>
    <w:rsid w:val="00230DBB"/>
    <w:rsid w:val="00231D5C"/>
    <w:rsid w:val="0023277B"/>
    <w:rsid w:val="002335E5"/>
    <w:rsid w:val="002337FF"/>
    <w:rsid w:val="0023469D"/>
    <w:rsid w:val="00234C9D"/>
    <w:rsid w:val="002353BA"/>
    <w:rsid w:val="00235A4E"/>
    <w:rsid w:val="002361A3"/>
    <w:rsid w:val="00237007"/>
    <w:rsid w:val="00241C0B"/>
    <w:rsid w:val="00245098"/>
    <w:rsid w:val="002457F7"/>
    <w:rsid w:val="00245BB9"/>
    <w:rsid w:val="00245EC2"/>
    <w:rsid w:val="00247769"/>
    <w:rsid w:val="00247C52"/>
    <w:rsid w:val="00247E83"/>
    <w:rsid w:val="002502E7"/>
    <w:rsid w:val="00250879"/>
    <w:rsid w:val="00251C68"/>
    <w:rsid w:val="00251F86"/>
    <w:rsid w:val="002547BF"/>
    <w:rsid w:val="00254899"/>
    <w:rsid w:val="0025583B"/>
    <w:rsid w:val="00257C82"/>
    <w:rsid w:val="002613A9"/>
    <w:rsid w:val="0026256C"/>
    <w:rsid w:val="00266459"/>
    <w:rsid w:val="002667A1"/>
    <w:rsid w:val="00266A46"/>
    <w:rsid w:val="002677FB"/>
    <w:rsid w:val="00270D6F"/>
    <w:rsid w:val="0027139B"/>
    <w:rsid w:val="00271A51"/>
    <w:rsid w:val="00272C04"/>
    <w:rsid w:val="00273395"/>
    <w:rsid w:val="0027478F"/>
    <w:rsid w:val="00274A45"/>
    <w:rsid w:val="0027537A"/>
    <w:rsid w:val="002755A8"/>
    <w:rsid w:val="00275615"/>
    <w:rsid w:val="002764F0"/>
    <w:rsid w:val="00276F42"/>
    <w:rsid w:val="0028009A"/>
    <w:rsid w:val="002813D3"/>
    <w:rsid w:val="002822CC"/>
    <w:rsid w:val="002829BB"/>
    <w:rsid w:val="002847D0"/>
    <w:rsid w:val="002870E6"/>
    <w:rsid w:val="00290C23"/>
    <w:rsid w:val="00292AC0"/>
    <w:rsid w:val="0029403C"/>
    <w:rsid w:val="00294AAE"/>
    <w:rsid w:val="00295101"/>
    <w:rsid w:val="00295BF1"/>
    <w:rsid w:val="00296E96"/>
    <w:rsid w:val="00297FDD"/>
    <w:rsid w:val="002A00AF"/>
    <w:rsid w:val="002A0382"/>
    <w:rsid w:val="002A1CA1"/>
    <w:rsid w:val="002A1E30"/>
    <w:rsid w:val="002A2B8E"/>
    <w:rsid w:val="002A5F3D"/>
    <w:rsid w:val="002A7CB7"/>
    <w:rsid w:val="002B01D3"/>
    <w:rsid w:val="002B124D"/>
    <w:rsid w:val="002B18BE"/>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92D"/>
    <w:rsid w:val="00312881"/>
    <w:rsid w:val="00313044"/>
    <w:rsid w:val="003134FB"/>
    <w:rsid w:val="00314C57"/>
    <w:rsid w:val="00320073"/>
    <w:rsid w:val="00320627"/>
    <w:rsid w:val="00320883"/>
    <w:rsid w:val="00320D84"/>
    <w:rsid w:val="00322334"/>
    <w:rsid w:val="00324569"/>
    <w:rsid w:val="0032477E"/>
    <w:rsid w:val="00325E24"/>
    <w:rsid w:val="0032605A"/>
    <w:rsid w:val="00326744"/>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827"/>
    <w:rsid w:val="00342840"/>
    <w:rsid w:val="00342E48"/>
    <w:rsid w:val="00343C18"/>
    <w:rsid w:val="00345CBA"/>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C05"/>
    <w:rsid w:val="00371509"/>
    <w:rsid w:val="00372336"/>
    <w:rsid w:val="00373B6A"/>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981"/>
    <w:rsid w:val="003C5C54"/>
    <w:rsid w:val="003C6B1A"/>
    <w:rsid w:val="003D05E8"/>
    <w:rsid w:val="003D07CB"/>
    <w:rsid w:val="003D0FC2"/>
    <w:rsid w:val="003D24B2"/>
    <w:rsid w:val="003D2912"/>
    <w:rsid w:val="003D2914"/>
    <w:rsid w:val="003D2FD8"/>
    <w:rsid w:val="003D35FA"/>
    <w:rsid w:val="003D44D8"/>
    <w:rsid w:val="003D497B"/>
    <w:rsid w:val="003D5DC4"/>
    <w:rsid w:val="003D653C"/>
    <w:rsid w:val="003D67A2"/>
    <w:rsid w:val="003D7BFB"/>
    <w:rsid w:val="003E28BE"/>
    <w:rsid w:val="003E34C8"/>
    <w:rsid w:val="003E3610"/>
    <w:rsid w:val="003E3689"/>
    <w:rsid w:val="003E3E2D"/>
    <w:rsid w:val="003E58E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C30"/>
    <w:rsid w:val="00404C0D"/>
    <w:rsid w:val="00406A56"/>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41C3"/>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401BA"/>
    <w:rsid w:val="00440B36"/>
    <w:rsid w:val="00440C77"/>
    <w:rsid w:val="004412F9"/>
    <w:rsid w:val="0044219C"/>
    <w:rsid w:val="004433E8"/>
    <w:rsid w:val="004435BF"/>
    <w:rsid w:val="00443952"/>
    <w:rsid w:val="0044414E"/>
    <w:rsid w:val="00445342"/>
    <w:rsid w:val="00445985"/>
    <w:rsid w:val="00445AD7"/>
    <w:rsid w:val="00446F07"/>
    <w:rsid w:val="0045112A"/>
    <w:rsid w:val="004514D9"/>
    <w:rsid w:val="00451C2C"/>
    <w:rsid w:val="00451C40"/>
    <w:rsid w:val="00455FCF"/>
    <w:rsid w:val="00456A61"/>
    <w:rsid w:val="00456DF8"/>
    <w:rsid w:val="00457C5E"/>
    <w:rsid w:val="00461CD6"/>
    <w:rsid w:val="00464DFB"/>
    <w:rsid w:val="00464EE5"/>
    <w:rsid w:val="00466C5C"/>
    <w:rsid w:val="00466E92"/>
    <w:rsid w:val="004706B6"/>
    <w:rsid w:val="00470A3A"/>
    <w:rsid w:val="00470B10"/>
    <w:rsid w:val="0047104C"/>
    <w:rsid w:val="00471325"/>
    <w:rsid w:val="00472244"/>
    <w:rsid w:val="004736E0"/>
    <w:rsid w:val="00474A1A"/>
    <w:rsid w:val="004764F3"/>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509F"/>
    <w:rsid w:val="00496BB4"/>
    <w:rsid w:val="004975C2"/>
    <w:rsid w:val="00497CEC"/>
    <w:rsid w:val="004A1108"/>
    <w:rsid w:val="004A2591"/>
    <w:rsid w:val="004A29BB"/>
    <w:rsid w:val="004A32D4"/>
    <w:rsid w:val="004A65E1"/>
    <w:rsid w:val="004A6F98"/>
    <w:rsid w:val="004A7A36"/>
    <w:rsid w:val="004A7B23"/>
    <w:rsid w:val="004A7EED"/>
    <w:rsid w:val="004B019E"/>
    <w:rsid w:val="004B0816"/>
    <w:rsid w:val="004B09E8"/>
    <w:rsid w:val="004B177E"/>
    <w:rsid w:val="004B6049"/>
    <w:rsid w:val="004B695D"/>
    <w:rsid w:val="004B6F52"/>
    <w:rsid w:val="004B718F"/>
    <w:rsid w:val="004C29AA"/>
    <w:rsid w:val="004C2A83"/>
    <w:rsid w:val="004C583A"/>
    <w:rsid w:val="004C65D6"/>
    <w:rsid w:val="004C725B"/>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BD9"/>
    <w:rsid w:val="004E68F0"/>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5ABF"/>
    <w:rsid w:val="00515C43"/>
    <w:rsid w:val="005161E1"/>
    <w:rsid w:val="0052467E"/>
    <w:rsid w:val="005252D3"/>
    <w:rsid w:val="0052575B"/>
    <w:rsid w:val="00526ECF"/>
    <w:rsid w:val="005277E8"/>
    <w:rsid w:val="00530506"/>
    <w:rsid w:val="00531DBA"/>
    <w:rsid w:val="00532699"/>
    <w:rsid w:val="0053469A"/>
    <w:rsid w:val="00535E52"/>
    <w:rsid w:val="005372C2"/>
    <w:rsid w:val="00537834"/>
    <w:rsid w:val="0054056D"/>
    <w:rsid w:val="005411F6"/>
    <w:rsid w:val="00542039"/>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5FCD"/>
    <w:rsid w:val="00567573"/>
    <w:rsid w:val="00567E95"/>
    <w:rsid w:val="005709D0"/>
    <w:rsid w:val="005717F1"/>
    <w:rsid w:val="0057317B"/>
    <w:rsid w:val="00573661"/>
    <w:rsid w:val="0057437B"/>
    <w:rsid w:val="00576182"/>
    <w:rsid w:val="00576BC1"/>
    <w:rsid w:val="00580C1A"/>
    <w:rsid w:val="00581427"/>
    <w:rsid w:val="0058193F"/>
    <w:rsid w:val="0058223A"/>
    <w:rsid w:val="00582B63"/>
    <w:rsid w:val="00582BE3"/>
    <w:rsid w:val="00583ED9"/>
    <w:rsid w:val="00584AF0"/>
    <w:rsid w:val="00584DB1"/>
    <w:rsid w:val="00586CAE"/>
    <w:rsid w:val="00590805"/>
    <w:rsid w:val="0059300D"/>
    <w:rsid w:val="0059419E"/>
    <w:rsid w:val="005959B1"/>
    <w:rsid w:val="005970C6"/>
    <w:rsid w:val="00597F23"/>
    <w:rsid w:val="005A19D3"/>
    <w:rsid w:val="005A1D0F"/>
    <w:rsid w:val="005A2235"/>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588D"/>
    <w:rsid w:val="005E6BE5"/>
    <w:rsid w:val="005E76FF"/>
    <w:rsid w:val="005E7D2F"/>
    <w:rsid w:val="005F062D"/>
    <w:rsid w:val="005F08AA"/>
    <w:rsid w:val="005F1465"/>
    <w:rsid w:val="005F1E4B"/>
    <w:rsid w:val="005F23AF"/>
    <w:rsid w:val="005F2BBB"/>
    <w:rsid w:val="005F51C6"/>
    <w:rsid w:val="005F533D"/>
    <w:rsid w:val="005F53DC"/>
    <w:rsid w:val="005F5547"/>
    <w:rsid w:val="0060046C"/>
    <w:rsid w:val="006013ED"/>
    <w:rsid w:val="00601EFC"/>
    <w:rsid w:val="00603326"/>
    <w:rsid w:val="006036D6"/>
    <w:rsid w:val="00604BF8"/>
    <w:rsid w:val="00604EF0"/>
    <w:rsid w:val="0060502B"/>
    <w:rsid w:val="00607280"/>
    <w:rsid w:val="0060789F"/>
    <w:rsid w:val="0061051D"/>
    <w:rsid w:val="00611171"/>
    <w:rsid w:val="00613B28"/>
    <w:rsid w:val="00614510"/>
    <w:rsid w:val="006168C6"/>
    <w:rsid w:val="00616E71"/>
    <w:rsid w:val="00617068"/>
    <w:rsid w:val="00617C7D"/>
    <w:rsid w:val="00621387"/>
    <w:rsid w:val="006214E7"/>
    <w:rsid w:val="006223FD"/>
    <w:rsid w:val="00623418"/>
    <w:rsid w:val="00623BD9"/>
    <w:rsid w:val="006244D0"/>
    <w:rsid w:val="00624689"/>
    <w:rsid w:val="006252EA"/>
    <w:rsid w:val="00625AF2"/>
    <w:rsid w:val="00626B1B"/>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66BB"/>
    <w:rsid w:val="00666DFA"/>
    <w:rsid w:val="00670611"/>
    <w:rsid w:val="00670C93"/>
    <w:rsid w:val="00670CD1"/>
    <w:rsid w:val="00670D9D"/>
    <w:rsid w:val="00671422"/>
    <w:rsid w:val="00673B14"/>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E8E"/>
    <w:rsid w:val="00684F3B"/>
    <w:rsid w:val="0068594B"/>
    <w:rsid w:val="00686C89"/>
    <w:rsid w:val="00687069"/>
    <w:rsid w:val="0068797B"/>
    <w:rsid w:val="00690DE3"/>
    <w:rsid w:val="00692B0D"/>
    <w:rsid w:val="00692EA1"/>
    <w:rsid w:val="00695D5A"/>
    <w:rsid w:val="00697147"/>
    <w:rsid w:val="006A159E"/>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5C77"/>
    <w:rsid w:val="006C0993"/>
    <w:rsid w:val="006C0AFF"/>
    <w:rsid w:val="006C1EE2"/>
    <w:rsid w:val="006C200D"/>
    <w:rsid w:val="006C2DF7"/>
    <w:rsid w:val="006C2E22"/>
    <w:rsid w:val="006C357E"/>
    <w:rsid w:val="006C3983"/>
    <w:rsid w:val="006C440F"/>
    <w:rsid w:val="006C4907"/>
    <w:rsid w:val="006C688C"/>
    <w:rsid w:val="006D2690"/>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3660"/>
    <w:rsid w:val="006F5145"/>
    <w:rsid w:val="006F6BE8"/>
    <w:rsid w:val="006F6F33"/>
    <w:rsid w:val="006F70AB"/>
    <w:rsid w:val="007012DB"/>
    <w:rsid w:val="00701E97"/>
    <w:rsid w:val="0070259F"/>
    <w:rsid w:val="0070354B"/>
    <w:rsid w:val="00703965"/>
    <w:rsid w:val="00704060"/>
    <w:rsid w:val="00704610"/>
    <w:rsid w:val="00704842"/>
    <w:rsid w:val="00706A83"/>
    <w:rsid w:val="00707830"/>
    <w:rsid w:val="00707927"/>
    <w:rsid w:val="00710A98"/>
    <w:rsid w:val="0071377E"/>
    <w:rsid w:val="00714C12"/>
    <w:rsid w:val="00714DC2"/>
    <w:rsid w:val="0071608F"/>
    <w:rsid w:val="00717003"/>
    <w:rsid w:val="00722BAB"/>
    <w:rsid w:val="007232AB"/>
    <w:rsid w:val="0072445C"/>
    <w:rsid w:val="00725AA9"/>
    <w:rsid w:val="00726676"/>
    <w:rsid w:val="00727A80"/>
    <w:rsid w:val="00727F93"/>
    <w:rsid w:val="00732916"/>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B17"/>
    <w:rsid w:val="00745FA7"/>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A66"/>
    <w:rsid w:val="00766667"/>
    <w:rsid w:val="0076695D"/>
    <w:rsid w:val="00766DE1"/>
    <w:rsid w:val="00767988"/>
    <w:rsid w:val="00770319"/>
    <w:rsid w:val="00774F0E"/>
    <w:rsid w:val="00776050"/>
    <w:rsid w:val="00776A3C"/>
    <w:rsid w:val="0078061F"/>
    <w:rsid w:val="007813CA"/>
    <w:rsid w:val="0078152C"/>
    <w:rsid w:val="0078195A"/>
    <w:rsid w:val="00781DAA"/>
    <w:rsid w:val="007832B6"/>
    <w:rsid w:val="0078332A"/>
    <w:rsid w:val="007839A3"/>
    <w:rsid w:val="00787C24"/>
    <w:rsid w:val="00787F0D"/>
    <w:rsid w:val="00790AB8"/>
    <w:rsid w:val="00790D8C"/>
    <w:rsid w:val="00791970"/>
    <w:rsid w:val="00791EB0"/>
    <w:rsid w:val="0079363C"/>
    <w:rsid w:val="00793BA3"/>
    <w:rsid w:val="00794664"/>
    <w:rsid w:val="00796D92"/>
    <w:rsid w:val="007A0023"/>
    <w:rsid w:val="007A0276"/>
    <w:rsid w:val="007A0F1E"/>
    <w:rsid w:val="007A31B5"/>
    <w:rsid w:val="007A3DC2"/>
    <w:rsid w:val="007A45F8"/>
    <w:rsid w:val="007A4ADA"/>
    <w:rsid w:val="007A5CDD"/>
    <w:rsid w:val="007A5CEF"/>
    <w:rsid w:val="007A6587"/>
    <w:rsid w:val="007A6801"/>
    <w:rsid w:val="007A780E"/>
    <w:rsid w:val="007A7BC8"/>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C6C50"/>
    <w:rsid w:val="007D040B"/>
    <w:rsid w:val="007D0414"/>
    <w:rsid w:val="007D062D"/>
    <w:rsid w:val="007D117C"/>
    <w:rsid w:val="007D2C0B"/>
    <w:rsid w:val="007D2FDA"/>
    <w:rsid w:val="007D64EE"/>
    <w:rsid w:val="007D71AA"/>
    <w:rsid w:val="007E237F"/>
    <w:rsid w:val="007E256E"/>
    <w:rsid w:val="007E32DF"/>
    <w:rsid w:val="007E7B37"/>
    <w:rsid w:val="007F082B"/>
    <w:rsid w:val="007F0E24"/>
    <w:rsid w:val="007F161E"/>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DD4"/>
    <w:rsid w:val="00836F93"/>
    <w:rsid w:val="008379E2"/>
    <w:rsid w:val="008415BD"/>
    <w:rsid w:val="008416E5"/>
    <w:rsid w:val="008421EE"/>
    <w:rsid w:val="008460BC"/>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0F46"/>
    <w:rsid w:val="008712DD"/>
    <w:rsid w:val="008716EF"/>
    <w:rsid w:val="00872158"/>
    <w:rsid w:val="008734CC"/>
    <w:rsid w:val="00873CDD"/>
    <w:rsid w:val="00873DAF"/>
    <w:rsid w:val="008747E4"/>
    <w:rsid w:val="00875117"/>
    <w:rsid w:val="008765E9"/>
    <w:rsid w:val="00876AF3"/>
    <w:rsid w:val="00876BFF"/>
    <w:rsid w:val="00876EEF"/>
    <w:rsid w:val="00880A54"/>
    <w:rsid w:val="00880BAB"/>
    <w:rsid w:val="00881F12"/>
    <w:rsid w:val="00882FD9"/>
    <w:rsid w:val="00883B23"/>
    <w:rsid w:val="00883D28"/>
    <w:rsid w:val="00883D6A"/>
    <w:rsid w:val="00883E05"/>
    <w:rsid w:val="008846AD"/>
    <w:rsid w:val="00885494"/>
    <w:rsid w:val="00886549"/>
    <w:rsid w:val="00886658"/>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C36"/>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B18"/>
    <w:rsid w:val="008D4D9F"/>
    <w:rsid w:val="008D5456"/>
    <w:rsid w:val="008D57F6"/>
    <w:rsid w:val="008D62C2"/>
    <w:rsid w:val="008D67F5"/>
    <w:rsid w:val="008D7260"/>
    <w:rsid w:val="008D7A7E"/>
    <w:rsid w:val="008D7C3E"/>
    <w:rsid w:val="008E4A1A"/>
    <w:rsid w:val="008E6283"/>
    <w:rsid w:val="008E6365"/>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1D3D"/>
    <w:rsid w:val="00923E29"/>
    <w:rsid w:val="009245A2"/>
    <w:rsid w:val="00925DA0"/>
    <w:rsid w:val="00927438"/>
    <w:rsid w:val="0093135D"/>
    <w:rsid w:val="00931F84"/>
    <w:rsid w:val="00935CA1"/>
    <w:rsid w:val="0093738A"/>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4A28"/>
    <w:rsid w:val="00954E5A"/>
    <w:rsid w:val="009551A1"/>
    <w:rsid w:val="00956553"/>
    <w:rsid w:val="00957502"/>
    <w:rsid w:val="009578DE"/>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5FB7"/>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2AD7"/>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1EF"/>
    <w:rsid w:val="009D18FA"/>
    <w:rsid w:val="009D1D80"/>
    <w:rsid w:val="009D4221"/>
    <w:rsid w:val="009D43C5"/>
    <w:rsid w:val="009D4805"/>
    <w:rsid w:val="009D57E2"/>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7E2"/>
    <w:rsid w:val="009F1D16"/>
    <w:rsid w:val="009F22F4"/>
    <w:rsid w:val="009F291C"/>
    <w:rsid w:val="009F437F"/>
    <w:rsid w:val="009F636F"/>
    <w:rsid w:val="009F6943"/>
    <w:rsid w:val="009F7408"/>
    <w:rsid w:val="009F7F09"/>
    <w:rsid w:val="00A00D04"/>
    <w:rsid w:val="00A0243D"/>
    <w:rsid w:val="00A02524"/>
    <w:rsid w:val="00A02948"/>
    <w:rsid w:val="00A0636E"/>
    <w:rsid w:val="00A0716F"/>
    <w:rsid w:val="00A071E7"/>
    <w:rsid w:val="00A0729A"/>
    <w:rsid w:val="00A104FE"/>
    <w:rsid w:val="00A1186A"/>
    <w:rsid w:val="00A11BBC"/>
    <w:rsid w:val="00A11E14"/>
    <w:rsid w:val="00A12694"/>
    <w:rsid w:val="00A12ED0"/>
    <w:rsid w:val="00A15118"/>
    <w:rsid w:val="00A162F8"/>
    <w:rsid w:val="00A205F7"/>
    <w:rsid w:val="00A2120D"/>
    <w:rsid w:val="00A23BF9"/>
    <w:rsid w:val="00A23D04"/>
    <w:rsid w:val="00A246F4"/>
    <w:rsid w:val="00A25DFC"/>
    <w:rsid w:val="00A25FA7"/>
    <w:rsid w:val="00A277FF"/>
    <w:rsid w:val="00A30C44"/>
    <w:rsid w:val="00A30D4D"/>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3229"/>
    <w:rsid w:val="00A53482"/>
    <w:rsid w:val="00A537EF"/>
    <w:rsid w:val="00A53BB9"/>
    <w:rsid w:val="00A53F1A"/>
    <w:rsid w:val="00A548F9"/>
    <w:rsid w:val="00A55F06"/>
    <w:rsid w:val="00A55FC4"/>
    <w:rsid w:val="00A56100"/>
    <w:rsid w:val="00A57317"/>
    <w:rsid w:val="00A61454"/>
    <w:rsid w:val="00A61532"/>
    <w:rsid w:val="00A6203D"/>
    <w:rsid w:val="00A62631"/>
    <w:rsid w:val="00A637C5"/>
    <w:rsid w:val="00A6460E"/>
    <w:rsid w:val="00A65FF2"/>
    <w:rsid w:val="00A67D97"/>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1AC"/>
    <w:rsid w:val="00A86D8E"/>
    <w:rsid w:val="00A87CC5"/>
    <w:rsid w:val="00A914DE"/>
    <w:rsid w:val="00A9154C"/>
    <w:rsid w:val="00A91FDC"/>
    <w:rsid w:val="00A92AEE"/>
    <w:rsid w:val="00A92F39"/>
    <w:rsid w:val="00A9322B"/>
    <w:rsid w:val="00A93955"/>
    <w:rsid w:val="00A94D35"/>
    <w:rsid w:val="00A952A8"/>
    <w:rsid w:val="00A96CD8"/>
    <w:rsid w:val="00AA01F9"/>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6DDB"/>
    <w:rsid w:val="00AC6FE0"/>
    <w:rsid w:val="00AC78C0"/>
    <w:rsid w:val="00AD0FA2"/>
    <w:rsid w:val="00AD1B30"/>
    <w:rsid w:val="00AD25A8"/>
    <w:rsid w:val="00AD2B27"/>
    <w:rsid w:val="00AD3056"/>
    <w:rsid w:val="00AD3348"/>
    <w:rsid w:val="00AD3A60"/>
    <w:rsid w:val="00AD49A7"/>
    <w:rsid w:val="00AD4DBA"/>
    <w:rsid w:val="00AD60F9"/>
    <w:rsid w:val="00AD732D"/>
    <w:rsid w:val="00AE0F10"/>
    <w:rsid w:val="00AE1FE8"/>
    <w:rsid w:val="00AE26DF"/>
    <w:rsid w:val="00AE2778"/>
    <w:rsid w:val="00AE49B9"/>
    <w:rsid w:val="00AE5820"/>
    <w:rsid w:val="00AE5CFB"/>
    <w:rsid w:val="00AF103A"/>
    <w:rsid w:val="00AF1BD3"/>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21572"/>
    <w:rsid w:val="00B21DE9"/>
    <w:rsid w:val="00B21FDE"/>
    <w:rsid w:val="00B22DCC"/>
    <w:rsid w:val="00B2305B"/>
    <w:rsid w:val="00B23FB4"/>
    <w:rsid w:val="00B24B29"/>
    <w:rsid w:val="00B261B6"/>
    <w:rsid w:val="00B26F46"/>
    <w:rsid w:val="00B3105B"/>
    <w:rsid w:val="00B31FC1"/>
    <w:rsid w:val="00B33AC0"/>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27F1"/>
    <w:rsid w:val="00B65544"/>
    <w:rsid w:val="00B6568D"/>
    <w:rsid w:val="00B6700E"/>
    <w:rsid w:val="00B67537"/>
    <w:rsid w:val="00B70008"/>
    <w:rsid w:val="00B70054"/>
    <w:rsid w:val="00B70C9B"/>
    <w:rsid w:val="00B716F5"/>
    <w:rsid w:val="00B71A6B"/>
    <w:rsid w:val="00B71CAC"/>
    <w:rsid w:val="00B71DBB"/>
    <w:rsid w:val="00B72F52"/>
    <w:rsid w:val="00B73801"/>
    <w:rsid w:val="00B739FE"/>
    <w:rsid w:val="00B7415C"/>
    <w:rsid w:val="00B75BE1"/>
    <w:rsid w:val="00B80866"/>
    <w:rsid w:val="00B808AB"/>
    <w:rsid w:val="00B826F6"/>
    <w:rsid w:val="00B82EBA"/>
    <w:rsid w:val="00B830EC"/>
    <w:rsid w:val="00B83C55"/>
    <w:rsid w:val="00B84D9D"/>
    <w:rsid w:val="00B85D3B"/>
    <w:rsid w:val="00B85DAF"/>
    <w:rsid w:val="00B866D6"/>
    <w:rsid w:val="00B86BD3"/>
    <w:rsid w:val="00B875B9"/>
    <w:rsid w:val="00B879B8"/>
    <w:rsid w:val="00B87C5A"/>
    <w:rsid w:val="00B9068B"/>
    <w:rsid w:val="00B90CF2"/>
    <w:rsid w:val="00B9271F"/>
    <w:rsid w:val="00B92A5C"/>
    <w:rsid w:val="00B92D0E"/>
    <w:rsid w:val="00B934BE"/>
    <w:rsid w:val="00B9355B"/>
    <w:rsid w:val="00B94E58"/>
    <w:rsid w:val="00B959C4"/>
    <w:rsid w:val="00B95BAE"/>
    <w:rsid w:val="00B960F7"/>
    <w:rsid w:val="00B961BA"/>
    <w:rsid w:val="00B963AF"/>
    <w:rsid w:val="00B97AC6"/>
    <w:rsid w:val="00B97E0D"/>
    <w:rsid w:val="00BA0E89"/>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6C70"/>
    <w:rsid w:val="00BD783B"/>
    <w:rsid w:val="00BE14C5"/>
    <w:rsid w:val="00BE1B77"/>
    <w:rsid w:val="00BE2097"/>
    <w:rsid w:val="00BE20C6"/>
    <w:rsid w:val="00BE245E"/>
    <w:rsid w:val="00BE3A29"/>
    <w:rsid w:val="00BE564A"/>
    <w:rsid w:val="00BE57EE"/>
    <w:rsid w:val="00BE65F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D4"/>
    <w:rsid w:val="00C03A09"/>
    <w:rsid w:val="00C04CF6"/>
    <w:rsid w:val="00C05CCA"/>
    <w:rsid w:val="00C117E7"/>
    <w:rsid w:val="00C13177"/>
    <w:rsid w:val="00C13ACE"/>
    <w:rsid w:val="00C14B08"/>
    <w:rsid w:val="00C15A86"/>
    <w:rsid w:val="00C15B37"/>
    <w:rsid w:val="00C16008"/>
    <w:rsid w:val="00C171B8"/>
    <w:rsid w:val="00C178D9"/>
    <w:rsid w:val="00C20420"/>
    <w:rsid w:val="00C209F6"/>
    <w:rsid w:val="00C21961"/>
    <w:rsid w:val="00C22616"/>
    <w:rsid w:val="00C2381D"/>
    <w:rsid w:val="00C24BB6"/>
    <w:rsid w:val="00C2520E"/>
    <w:rsid w:val="00C27CB2"/>
    <w:rsid w:val="00C30C77"/>
    <w:rsid w:val="00C31BE2"/>
    <w:rsid w:val="00C322D3"/>
    <w:rsid w:val="00C32400"/>
    <w:rsid w:val="00C324C2"/>
    <w:rsid w:val="00C3293F"/>
    <w:rsid w:val="00C33D5E"/>
    <w:rsid w:val="00C35011"/>
    <w:rsid w:val="00C35896"/>
    <w:rsid w:val="00C37261"/>
    <w:rsid w:val="00C37373"/>
    <w:rsid w:val="00C40740"/>
    <w:rsid w:val="00C43031"/>
    <w:rsid w:val="00C43AFB"/>
    <w:rsid w:val="00C44952"/>
    <w:rsid w:val="00C44D43"/>
    <w:rsid w:val="00C45C6D"/>
    <w:rsid w:val="00C47CB8"/>
    <w:rsid w:val="00C47DA5"/>
    <w:rsid w:val="00C50634"/>
    <w:rsid w:val="00C51123"/>
    <w:rsid w:val="00C51B7A"/>
    <w:rsid w:val="00C52E7F"/>
    <w:rsid w:val="00C53059"/>
    <w:rsid w:val="00C53A70"/>
    <w:rsid w:val="00C53F82"/>
    <w:rsid w:val="00C55C1D"/>
    <w:rsid w:val="00C55DB7"/>
    <w:rsid w:val="00C6379E"/>
    <w:rsid w:val="00C63C96"/>
    <w:rsid w:val="00C643FD"/>
    <w:rsid w:val="00C654D6"/>
    <w:rsid w:val="00C658B5"/>
    <w:rsid w:val="00C65B24"/>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FCA"/>
    <w:rsid w:val="00C907DB"/>
    <w:rsid w:val="00C9135A"/>
    <w:rsid w:val="00C9274B"/>
    <w:rsid w:val="00C93457"/>
    <w:rsid w:val="00C93940"/>
    <w:rsid w:val="00C93A86"/>
    <w:rsid w:val="00C94238"/>
    <w:rsid w:val="00C949B9"/>
    <w:rsid w:val="00C959B6"/>
    <w:rsid w:val="00C96540"/>
    <w:rsid w:val="00C97711"/>
    <w:rsid w:val="00C97871"/>
    <w:rsid w:val="00C97C3C"/>
    <w:rsid w:val="00CA1948"/>
    <w:rsid w:val="00CA1CD2"/>
    <w:rsid w:val="00CA1D96"/>
    <w:rsid w:val="00CA1DC5"/>
    <w:rsid w:val="00CA21DD"/>
    <w:rsid w:val="00CA2487"/>
    <w:rsid w:val="00CA3553"/>
    <w:rsid w:val="00CA36BA"/>
    <w:rsid w:val="00CA4E74"/>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49D9"/>
    <w:rsid w:val="00CD5297"/>
    <w:rsid w:val="00CD562E"/>
    <w:rsid w:val="00CD6FDA"/>
    <w:rsid w:val="00CE05F8"/>
    <w:rsid w:val="00CE0ED9"/>
    <w:rsid w:val="00CE1FA2"/>
    <w:rsid w:val="00CE2D8B"/>
    <w:rsid w:val="00CE46CD"/>
    <w:rsid w:val="00CE4931"/>
    <w:rsid w:val="00CE5EDC"/>
    <w:rsid w:val="00CE6D5E"/>
    <w:rsid w:val="00CE70FA"/>
    <w:rsid w:val="00CE742E"/>
    <w:rsid w:val="00CF0FFD"/>
    <w:rsid w:val="00CF4032"/>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70C1"/>
    <w:rsid w:val="00D07432"/>
    <w:rsid w:val="00D103CC"/>
    <w:rsid w:val="00D110AB"/>
    <w:rsid w:val="00D1159A"/>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521"/>
    <w:rsid w:val="00D3571A"/>
    <w:rsid w:val="00D3651B"/>
    <w:rsid w:val="00D367DF"/>
    <w:rsid w:val="00D36E8E"/>
    <w:rsid w:val="00D37823"/>
    <w:rsid w:val="00D403E5"/>
    <w:rsid w:val="00D407B3"/>
    <w:rsid w:val="00D43589"/>
    <w:rsid w:val="00D44670"/>
    <w:rsid w:val="00D529A5"/>
    <w:rsid w:val="00D53E79"/>
    <w:rsid w:val="00D54399"/>
    <w:rsid w:val="00D55904"/>
    <w:rsid w:val="00D57B5B"/>
    <w:rsid w:val="00D60D62"/>
    <w:rsid w:val="00D619F7"/>
    <w:rsid w:val="00D637EB"/>
    <w:rsid w:val="00D70522"/>
    <w:rsid w:val="00D7130A"/>
    <w:rsid w:val="00D7188D"/>
    <w:rsid w:val="00D72DBB"/>
    <w:rsid w:val="00D746D8"/>
    <w:rsid w:val="00D74C6A"/>
    <w:rsid w:val="00D75A3F"/>
    <w:rsid w:val="00D813F5"/>
    <w:rsid w:val="00D8419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A6A"/>
    <w:rsid w:val="00DA2F6E"/>
    <w:rsid w:val="00DA35FF"/>
    <w:rsid w:val="00DA4BBA"/>
    <w:rsid w:val="00DA5381"/>
    <w:rsid w:val="00DA652A"/>
    <w:rsid w:val="00DA687F"/>
    <w:rsid w:val="00DA6FEB"/>
    <w:rsid w:val="00DA7304"/>
    <w:rsid w:val="00DB05CD"/>
    <w:rsid w:val="00DB0A9E"/>
    <w:rsid w:val="00DB10DC"/>
    <w:rsid w:val="00DB128F"/>
    <w:rsid w:val="00DB2013"/>
    <w:rsid w:val="00DB2429"/>
    <w:rsid w:val="00DB3AD1"/>
    <w:rsid w:val="00DB3E22"/>
    <w:rsid w:val="00DB46AD"/>
    <w:rsid w:val="00DB47A8"/>
    <w:rsid w:val="00DB5A23"/>
    <w:rsid w:val="00DB6753"/>
    <w:rsid w:val="00DB67D4"/>
    <w:rsid w:val="00DB6E6F"/>
    <w:rsid w:val="00DC01D0"/>
    <w:rsid w:val="00DC09FC"/>
    <w:rsid w:val="00DC1559"/>
    <w:rsid w:val="00DC1DC0"/>
    <w:rsid w:val="00DC297C"/>
    <w:rsid w:val="00DC4A1D"/>
    <w:rsid w:val="00DC4ABA"/>
    <w:rsid w:val="00DC548B"/>
    <w:rsid w:val="00DC54E1"/>
    <w:rsid w:val="00DC5A57"/>
    <w:rsid w:val="00DC6B27"/>
    <w:rsid w:val="00DC6E62"/>
    <w:rsid w:val="00DD1841"/>
    <w:rsid w:val="00DD261D"/>
    <w:rsid w:val="00DD4A16"/>
    <w:rsid w:val="00DD6C05"/>
    <w:rsid w:val="00DD716B"/>
    <w:rsid w:val="00DD753B"/>
    <w:rsid w:val="00DD7A1D"/>
    <w:rsid w:val="00DE0DD4"/>
    <w:rsid w:val="00DE1201"/>
    <w:rsid w:val="00DE1EF1"/>
    <w:rsid w:val="00DE2617"/>
    <w:rsid w:val="00DE2A2F"/>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1AA6"/>
    <w:rsid w:val="00E12154"/>
    <w:rsid w:val="00E1584E"/>
    <w:rsid w:val="00E1678E"/>
    <w:rsid w:val="00E175AC"/>
    <w:rsid w:val="00E17723"/>
    <w:rsid w:val="00E21754"/>
    <w:rsid w:val="00E21A3F"/>
    <w:rsid w:val="00E2200C"/>
    <w:rsid w:val="00E2299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70BD"/>
    <w:rsid w:val="00E61816"/>
    <w:rsid w:val="00E63937"/>
    <w:rsid w:val="00E65FCC"/>
    <w:rsid w:val="00E6782C"/>
    <w:rsid w:val="00E67CCB"/>
    <w:rsid w:val="00E7039D"/>
    <w:rsid w:val="00E70545"/>
    <w:rsid w:val="00E71106"/>
    <w:rsid w:val="00E7191E"/>
    <w:rsid w:val="00E72F68"/>
    <w:rsid w:val="00E73D8A"/>
    <w:rsid w:val="00E7406C"/>
    <w:rsid w:val="00E74A22"/>
    <w:rsid w:val="00E75478"/>
    <w:rsid w:val="00E75ACE"/>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20F9"/>
    <w:rsid w:val="00E940C5"/>
    <w:rsid w:val="00E953B4"/>
    <w:rsid w:val="00E96629"/>
    <w:rsid w:val="00E96C08"/>
    <w:rsid w:val="00E97983"/>
    <w:rsid w:val="00EA146E"/>
    <w:rsid w:val="00EA1AAA"/>
    <w:rsid w:val="00EA3117"/>
    <w:rsid w:val="00EA4201"/>
    <w:rsid w:val="00EA46A9"/>
    <w:rsid w:val="00EA46B3"/>
    <w:rsid w:val="00EA4D52"/>
    <w:rsid w:val="00EA5179"/>
    <w:rsid w:val="00EA64E8"/>
    <w:rsid w:val="00EA713C"/>
    <w:rsid w:val="00EA735B"/>
    <w:rsid w:val="00EA7C78"/>
    <w:rsid w:val="00EB0D44"/>
    <w:rsid w:val="00EB10DF"/>
    <w:rsid w:val="00EB1B93"/>
    <w:rsid w:val="00EB1C44"/>
    <w:rsid w:val="00EB3078"/>
    <w:rsid w:val="00EB307A"/>
    <w:rsid w:val="00EB30B4"/>
    <w:rsid w:val="00EB3FA4"/>
    <w:rsid w:val="00EB4D48"/>
    <w:rsid w:val="00EB561F"/>
    <w:rsid w:val="00EB595C"/>
    <w:rsid w:val="00EB5F6A"/>
    <w:rsid w:val="00EB632E"/>
    <w:rsid w:val="00EC0CDC"/>
    <w:rsid w:val="00EC0F57"/>
    <w:rsid w:val="00EC371A"/>
    <w:rsid w:val="00EC3C75"/>
    <w:rsid w:val="00EC4070"/>
    <w:rsid w:val="00EC43BA"/>
    <w:rsid w:val="00EC478A"/>
    <w:rsid w:val="00EC6056"/>
    <w:rsid w:val="00EC6798"/>
    <w:rsid w:val="00EC72B6"/>
    <w:rsid w:val="00EC7A0D"/>
    <w:rsid w:val="00EC7EC8"/>
    <w:rsid w:val="00ED2DF6"/>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07104"/>
    <w:rsid w:val="00F108A2"/>
    <w:rsid w:val="00F12719"/>
    <w:rsid w:val="00F13940"/>
    <w:rsid w:val="00F146DC"/>
    <w:rsid w:val="00F15042"/>
    <w:rsid w:val="00F15C10"/>
    <w:rsid w:val="00F16521"/>
    <w:rsid w:val="00F17BEB"/>
    <w:rsid w:val="00F20365"/>
    <w:rsid w:val="00F217E0"/>
    <w:rsid w:val="00F23F35"/>
    <w:rsid w:val="00F247A0"/>
    <w:rsid w:val="00F257FC"/>
    <w:rsid w:val="00F25E70"/>
    <w:rsid w:val="00F26BCB"/>
    <w:rsid w:val="00F27B11"/>
    <w:rsid w:val="00F30425"/>
    <w:rsid w:val="00F3136F"/>
    <w:rsid w:val="00F325BB"/>
    <w:rsid w:val="00F32D29"/>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8D2"/>
    <w:rsid w:val="00F6592D"/>
    <w:rsid w:val="00F667C4"/>
    <w:rsid w:val="00F67C4C"/>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4289"/>
    <w:rsid w:val="00FA4ACF"/>
    <w:rsid w:val="00FA510C"/>
    <w:rsid w:val="00FA5773"/>
    <w:rsid w:val="00FA6780"/>
    <w:rsid w:val="00FB002E"/>
    <w:rsid w:val="00FB0CD6"/>
    <w:rsid w:val="00FB267E"/>
    <w:rsid w:val="00FB3A65"/>
    <w:rsid w:val="00FB3FED"/>
    <w:rsid w:val="00FB6A9D"/>
    <w:rsid w:val="00FB6DE2"/>
    <w:rsid w:val="00FB7080"/>
    <w:rsid w:val="00FB7B8A"/>
    <w:rsid w:val="00FC0C28"/>
    <w:rsid w:val="00FC1885"/>
    <w:rsid w:val="00FC440F"/>
    <w:rsid w:val="00FC4C0A"/>
    <w:rsid w:val="00FC5180"/>
    <w:rsid w:val="00FC67BF"/>
    <w:rsid w:val="00FC6EAC"/>
    <w:rsid w:val="00FC7322"/>
    <w:rsid w:val="00FC78B8"/>
    <w:rsid w:val="00FC7A25"/>
    <w:rsid w:val="00FD0D6C"/>
    <w:rsid w:val="00FD23E9"/>
    <w:rsid w:val="00FD26B8"/>
    <w:rsid w:val="00FD3D1D"/>
    <w:rsid w:val="00FD509C"/>
    <w:rsid w:val="00FD5F48"/>
    <w:rsid w:val="00FD6E91"/>
    <w:rsid w:val="00FE05BB"/>
    <w:rsid w:val="00FE0FEF"/>
    <w:rsid w:val="00FE33AC"/>
    <w:rsid w:val="00FE3B9D"/>
    <w:rsid w:val="00FE3EA1"/>
    <w:rsid w:val="00FE3F68"/>
    <w:rsid w:val="00FE53FD"/>
    <w:rsid w:val="00FE6082"/>
    <w:rsid w:val="00FE69AB"/>
    <w:rsid w:val="00FE6A99"/>
    <w:rsid w:val="00FE6CE5"/>
    <w:rsid w:val="00FE7FBE"/>
    <w:rsid w:val="00FF0694"/>
    <w:rsid w:val="00FF16CF"/>
    <w:rsid w:val="00FF1B2D"/>
    <w:rsid w:val="00FF1DA1"/>
    <w:rsid w:val="00FF246C"/>
    <w:rsid w:val="00FF3318"/>
    <w:rsid w:val="00FF4021"/>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5E33A7"/>
    <w:pPr>
      <w:tabs>
        <w:tab w:val="clear" w:pos="2130"/>
      </w:tabs>
      <w:ind w:left="431" w:hanging="431"/>
    </w:pPr>
    <w:rPr>
      <w:bCs/>
    </w:rPr>
  </w:style>
  <w:style w:type="paragraph" w:styleId="Heading2">
    <w:name w:val="heading 2"/>
    <w:basedOn w:val="Head2"/>
    <w:next w:val="Normal"/>
    <w:qFormat/>
    <w:rsid w:val="005E33A7"/>
    <w:pPr>
      <w:numPr>
        <w:numId w:val="8"/>
      </w:numPr>
    </w:pPr>
    <w:rPr>
      <w:bCs/>
      <w:iCs/>
      <w:szCs w:val="28"/>
    </w:rPr>
  </w:style>
  <w:style w:type="paragraph" w:styleId="Heading3">
    <w:name w:val="heading 3"/>
    <w:basedOn w:val="Head3"/>
    <w:next w:val="Maintext"/>
    <w:qFormat/>
    <w:rsid w:val="005E33A7"/>
    <w:pPr>
      <w:numPr>
        <w:numId w:val="9"/>
      </w:numPr>
    </w:pPr>
    <w:rPr>
      <w:bCs/>
      <w:szCs w:val="26"/>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1C121E"/>
    <w:rPr>
      <w:rFonts w:ascii="Arial" w:hAnsi="Arial" w:cs="Arial"/>
      <w:bCs/>
      <w:caps/>
      <w:kern w:val="36"/>
      <w:sz w:val="36"/>
      <w:szCs w:val="36"/>
      <w:lang w:val="en-AU" w:eastAsia="en-AU" w:bidi="ar-SA"/>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after="120"/>
      <w:ind w:left="578" w:hanging="578"/>
    </w:pPr>
    <w:rPr>
      <w:rFonts w:cs="Times New Roman"/>
      <w:iCs w:val="0"/>
      <w:color w:val="004080"/>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semiHidden/>
    <w:unhideWhenUsed/>
    <w:qFormat/>
    <w:rsid w:val="0078195A"/>
    <w:pPr>
      <w:keepLines/>
      <w:pageBreakBefore w:val="0"/>
      <w:numPr>
        <w:numId w:val="0"/>
      </w:numPr>
      <w:spacing w:before="480" w:after="0" w:line="276" w:lineRule="auto"/>
      <w:outlineLvl w:val="9"/>
    </w:pPr>
    <w:rPr>
      <w:rFonts w:ascii="Cambria" w:eastAsia="MS Gothic" w:hAnsi="Cambria" w:cs="Times New Roman"/>
      <w:b/>
      <w:caps w:val="0"/>
      <w:color w:val="365F91"/>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
    <w:name w:val="111111"/>
    <w:pPr>
      <w:numPr>
        <w:numId w:val="4"/>
      </w:numPr>
    </w:pPr>
  </w:style>
  <w:style w:type="numbering" w:customStyle="1" w:styleId="TableGrid">
    <w:name w:val="ArticleSection"/>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1.4</_Version>
    <Document_x0020_Status xmlns="fc59432e-ae4a-4421-baa1-eafb91367645">Published Final</Document_x0020_Status>
    <Publication_x0020_Date xmlns="fc59432e-ae4a-4421-baa1-eafb91367645">2017-12-06T13:00:00+00:00</Publication_x0020_Date>
    <Publication_x0020_Site xmlns="fc59432e-ae4a-4421-baa1-eafb91367645">http://www.sbr.gov.au/software-developers/developer-tools/ato/client-management-cm2#ITLDGSTS</Publication_x0020_Site>
    <Project xmlns="fc59432e-ae4a-4421-baa1-eafb91367645" xsi:nil="true"/>
    <Endorsing_x0020_Officer xmlns="fc59432e-ae4a-4421-baa1-eafb91367645">
      <UserInfo>
        <DisplayName/>
        <AccountId xsi:nil="true"/>
        <AccountType/>
      </UserInfo>
    </Endorsing_x0020_Officer>
    <Audience xmlns="fc59432e-ae4a-4421-baa1-eafb91367645">External</Audience>
    <Domain xmlns="fc59432e-ae4a-4421-baa1-eafb91367645">Client Management</Domai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66b7d382d8381a8feabe7ad696f9b17b">
  <xsd:schema xmlns:xsd="http://www.w3.org/2001/XMLSchema" xmlns:xs="http://www.w3.org/2001/XMLSchema" xmlns:p="http://schemas.microsoft.com/office/2006/metadata/properties" xmlns:ns2="http://schemas.microsoft.com/sharepoint/v3/fields" xmlns:ns3="fc59432e-ae4a-4421-baa1-eafb91367645" targetNamespace="http://schemas.microsoft.com/office/2006/metadata/properties" ma:root="true" ma:fieldsID="3e47542b587102f1538c12f9b3944c65" ns2:_="" ns3:_="">
    <xsd:import namespace="http://schemas.microsoft.com/sharepoint/v3/fields"/>
    <xsd:import namespace="fc59432e-ae4a-4421-baa1-eafb91367645"/>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30CFE4-3F81-4377-BE28-70C6EBAC6740}"/>
</file>

<file path=customXml/itemProps2.xml><?xml version="1.0" encoding="utf-8"?>
<ds:datastoreItem xmlns:ds="http://schemas.openxmlformats.org/officeDocument/2006/customXml" ds:itemID="{00C44104-4B8F-4017-A8AC-3E137165AF55}"/>
</file>

<file path=customXml/itemProps3.xml><?xml version="1.0" encoding="utf-8"?>
<ds:datastoreItem xmlns:ds="http://schemas.openxmlformats.org/officeDocument/2006/customXml" ds:itemID="{5AA3F77C-E787-490B-895B-40402B99AF00}"/>
</file>

<file path=customXml/itemProps4.xml><?xml version="1.0" encoding="utf-8"?>
<ds:datastoreItem xmlns:ds="http://schemas.openxmlformats.org/officeDocument/2006/customXml" ds:itemID="{F5155ECB-F223-4854-80C6-3BFC310AAF3C}"/>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1176</TotalTime>
  <Pages>12</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ATO ITLDGSTS.0001 2014 Package v1.3 Contents</vt:lpstr>
    </vt:vector>
  </TitlesOfParts>
  <Company>Standard Business Reporting</Company>
  <LinksUpToDate>false</LinksUpToDate>
  <CharactersWithSpaces>11972</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ITLDGSTS.0001 2014 Package v1.4 Contents</dc:title>
  <dc:subject>Release Notes</dc:subject>
  <dc:creator>Australian Taxation Office</dc:creator>
  <dc:description/>
  <cp:lastModifiedBy>uanme</cp:lastModifiedBy>
  <cp:revision>24</cp:revision>
  <cp:lastPrinted>2014-04-02T01:16:00Z</cp:lastPrinted>
  <dcterms:created xsi:type="dcterms:W3CDTF">2016-03-02T03:40:00Z</dcterms:created>
  <dcterms:modified xsi:type="dcterms:W3CDTF">2017-11-30T04:28:00Z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Audience">
    <vt:lpwstr>External</vt:lpwstr>
  </property>
  <property fmtid="{D5CDD505-2E9C-101B-9397-08002B2CF9AE}" pid="7" name="Domain">
    <vt:lpwstr>Client Management</vt:lpwstr>
  </property>
  <property fmtid="{D5CDD505-2E9C-101B-9397-08002B2CF9AE}" pid="8" name="Endorsing Officer">
    <vt:lpwstr/>
  </property>
</Properties>
</file>