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A104FE">
            <w:pPr>
              <w:spacing w:before="60" w:after="60"/>
              <w:jc w:val="center"/>
              <w:rPr>
                <w:rFonts w:cs="Arial"/>
                <w:noProof/>
              </w:rPr>
            </w:pPr>
            <w:bookmarkStart w:id="0" w:name="_Toc228954255"/>
            <w:bookmarkStart w:id="1" w:name="_GoBack"/>
            <w:bookmarkEnd w:id="1"/>
            <w:r w:rsidRPr="009B06E0">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0" o:title="black_header_in_1cm"/>
                  <w10:wrap anchorx="page" anchory="page"/>
                  <w10:anchorlock/>
                </v:shape>
              </w:pict>
            </w:r>
            <w:r w:rsidR="00BA43CC" w:rsidRPr="009B06E0">
              <w:rPr>
                <w:rFonts w:cs="Arial"/>
              </w:rPr>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CE05F8" w:rsidP="00CE05F8">
            <w:pPr>
              <w:pStyle w:val="ReportTitle"/>
              <w:spacing w:before="60" w:after="0" w:line="240" w:lineRule="auto"/>
              <w:ind w:left="442"/>
              <w:rPr>
                <w:sz w:val="50"/>
              </w:rPr>
            </w:pPr>
            <w:r>
              <w:rPr>
                <w:sz w:val="50"/>
              </w:rPr>
              <w:t xml:space="preserve">Australian Taxation Office – </w:t>
            </w:r>
          </w:p>
          <w:p w:rsidR="00CD562E" w:rsidRPr="00B44FB6" w:rsidRDefault="00ED6A3F" w:rsidP="00B44FB6">
            <w:pPr>
              <w:pStyle w:val="ReportTitle"/>
              <w:spacing w:after="0"/>
              <w:ind w:left="442"/>
              <w:rPr>
                <w:rFonts w:cs="Arial"/>
                <w:i/>
                <w:sz w:val="50"/>
                <w:szCs w:val="50"/>
              </w:rPr>
            </w:pPr>
            <w:r w:rsidRPr="00ED6A3F">
              <w:rPr>
                <w:sz w:val="50"/>
              </w:rPr>
              <w:t>Self Managed Superannuation Fund Annual Return 2012 (smsfar.0002)</w:t>
            </w: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492433">
              <w:rPr>
                <w:rFonts w:ascii="Arial" w:hAnsi="Arial" w:cs="Arial"/>
                <w:sz w:val="28"/>
                <w:szCs w:val="28"/>
              </w:rPr>
              <w:t>Standard Business Reporting</w:t>
            </w:r>
          </w:p>
          <w:p w:rsidR="00CD562E" w:rsidRPr="009E6242"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7B4C77">
              <w:rPr>
                <w:rFonts w:ascii="Arial" w:hAnsi="Arial" w:cs="Arial"/>
                <w:sz w:val="28"/>
                <w:szCs w:val="28"/>
              </w:rPr>
              <w:t xml:space="preserve">Date: </w:t>
            </w:r>
            <w:r w:rsidR="007B4C77">
              <w:rPr>
                <w:rFonts w:ascii="Arial" w:hAnsi="Arial" w:cs="Arial"/>
                <w:sz w:val="28"/>
                <w:szCs w:val="28"/>
              </w:rPr>
              <w:t>1</w:t>
            </w:r>
            <w:r w:rsidR="00224822">
              <w:rPr>
                <w:rFonts w:ascii="Arial" w:hAnsi="Arial" w:cs="Arial"/>
                <w:sz w:val="28"/>
                <w:szCs w:val="28"/>
              </w:rPr>
              <w:t>4</w:t>
            </w:r>
            <w:r w:rsidR="007B4C77">
              <w:rPr>
                <w:rFonts w:ascii="Arial" w:hAnsi="Arial" w:cs="Arial"/>
                <w:sz w:val="28"/>
                <w:szCs w:val="28"/>
              </w:rPr>
              <w:t>th</w:t>
            </w:r>
            <w:r w:rsidR="006056A2" w:rsidRPr="007B4C77">
              <w:rPr>
                <w:rFonts w:ascii="Arial" w:hAnsi="Arial" w:cs="Arial"/>
                <w:sz w:val="28"/>
                <w:szCs w:val="28"/>
              </w:rPr>
              <w:t xml:space="preserve"> </w:t>
            </w:r>
            <w:r w:rsidR="00224822">
              <w:rPr>
                <w:rFonts w:ascii="Arial" w:hAnsi="Arial" w:cs="Arial"/>
                <w:sz w:val="28"/>
                <w:szCs w:val="28"/>
              </w:rPr>
              <w:t xml:space="preserve">July </w:t>
            </w:r>
            <w:r w:rsidR="006056A2" w:rsidRPr="007B4C77">
              <w:rPr>
                <w:rFonts w:ascii="Arial" w:hAnsi="Arial" w:cs="Arial"/>
                <w:sz w:val="28"/>
                <w:szCs w:val="28"/>
              </w:rPr>
              <w:t>201</w:t>
            </w:r>
            <w:r w:rsidR="00224822">
              <w:rPr>
                <w:rFonts w:ascii="Arial" w:hAnsi="Arial" w:cs="Arial"/>
                <w:sz w:val="28"/>
                <w:szCs w:val="28"/>
              </w:rPr>
              <w:t>3</w:t>
            </w:r>
          </w:p>
          <w:p w:rsidR="00ED6080" w:rsidRPr="00542C3D" w:rsidRDefault="00DC4A1D" w:rsidP="00ED6080">
            <w:pPr>
              <w:pStyle w:val="-subtitle"/>
              <w:spacing w:before="240"/>
              <w:ind w:left="425"/>
              <w:rPr>
                <w:rFonts w:ascii="Arial" w:hAnsi="Arial" w:cs="Arial"/>
                <w:sz w:val="28"/>
                <w:szCs w:val="28"/>
              </w:rPr>
            </w:pPr>
            <w:r w:rsidRPr="001751FC">
              <w:rPr>
                <w:rFonts w:ascii="Arial" w:hAnsi="Arial" w:cs="Arial"/>
                <w:b/>
                <w:sz w:val="28"/>
                <w:szCs w:val="28"/>
              </w:rPr>
              <w:t xml:space="preserve"> </w:t>
            </w:r>
            <w:r w:rsidR="00ED6080">
              <w:rPr>
                <w:rFonts w:ascii="Arial" w:hAnsi="Arial" w:cs="Arial"/>
                <w:sz w:val="28"/>
                <w:szCs w:val="28"/>
              </w:rPr>
              <w:t>Production Release – suitable for use</w:t>
            </w:r>
          </w:p>
          <w:p w:rsidR="00BA43CC" w:rsidRPr="009B06E0" w:rsidRDefault="00BA43CC" w:rsidP="000E5315">
            <w:pPr>
              <w:pStyle w:val="ReportDescription"/>
              <w:spacing w:before="60" w:after="60"/>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8pt;height:13.8pt" o:bullet="t" o:allowoverlap="f">
                  <v:imagedata r:id="rId11"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8pt;height:13.8pt">
                  <v:imagedata r:id="rId12"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SBR Service Desk at </w:t>
            </w:r>
            <w:hyperlink r:id="rId13"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default" r:id="rId14"/>
          <w:footerReference w:type="default" r:id="rId15"/>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5709D0">
        <w:tc>
          <w:tcPr>
            <w:tcW w:w="1700" w:type="dxa"/>
          </w:tcPr>
          <w:p w:rsidR="00994810" w:rsidRPr="009B06E0" w:rsidRDefault="00994810" w:rsidP="005709D0">
            <w:pPr>
              <w:pStyle w:val="VersionHead"/>
              <w:spacing w:before="120" w:after="120"/>
            </w:pPr>
            <w:bookmarkStart w:id="2" w:name="_Hlk230516160"/>
            <w:r w:rsidRPr="009B06E0">
              <w:t>Version</w:t>
            </w:r>
          </w:p>
        </w:tc>
        <w:tc>
          <w:tcPr>
            <w:tcW w:w="1843" w:type="dxa"/>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tr w:rsidR="006056A2" w:rsidRPr="009B06E0" w:rsidTr="0004097D">
        <w:tc>
          <w:tcPr>
            <w:tcW w:w="1700" w:type="dxa"/>
          </w:tcPr>
          <w:p w:rsidR="006056A2" w:rsidRDefault="006056A2">
            <w:r>
              <w:t>1.0</w:t>
            </w:r>
          </w:p>
        </w:tc>
        <w:tc>
          <w:tcPr>
            <w:tcW w:w="1843" w:type="dxa"/>
          </w:tcPr>
          <w:p w:rsidR="006056A2" w:rsidRDefault="007B4C77">
            <w:r>
              <w:t>17</w:t>
            </w:r>
            <w:r w:rsidR="006056A2">
              <w:t>/05/2012</w:t>
            </w:r>
          </w:p>
        </w:tc>
        <w:tc>
          <w:tcPr>
            <w:tcW w:w="5836" w:type="dxa"/>
          </w:tcPr>
          <w:p w:rsidR="006056A2" w:rsidRDefault="006056A2">
            <w:r>
              <w:t>Initial release</w:t>
            </w:r>
          </w:p>
          <w:p w:rsidR="006056A2" w:rsidRDefault="006056A2"/>
        </w:tc>
      </w:tr>
      <w:tr w:rsidR="00213558" w:rsidRPr="009B06E0" w:rsidTr="0004097D">
        <w:tc>
          <w:tcPr>
            <w:tcW w:w="1700" w:type="dxa"/>
          </w:tcPr>
          <w:p w:rsidR="00213558" w:rsidRDefault="00213558">
            <w:r>
              <w:t>1.1</w:t>
            </w:r>
          </w:p>
        </w:tc>
        <w:tc>
          <w:tcPr>
            <w:tcW w:w="1843" w:type="dxa"/>
          </w:tcPr>
          <w:p w:rsidR="00213558" w:rsidRDefault="00213558">
            <w:r>
              <w:rPr>
                <w:sz w:val="20"/>
                <w:szCs w:val="20"/>
              </w:rPr>
              <w:t>21/06</w:t>
            </w:r>
            <w:r w:rsidRPr="002C1247">
              <w:rPr>
                <w:sz w:val="20"/>
                <w:szCs w:val="20"/>
              </w:rPr>
              <w:t>/201</w:t>
            </w:r>
            <w:r>
              <w:rPr>
                <w:sz w:val="20"/>
                <w:szCs w:val="20"/>
              </w:rPr>
              <w:t>2</w:t>
            </w:r>
          </w:p>
        </w:tc>
        <w:tc>
          <w:tcPr>
            <w:tcW w:w="5836" w:type="dxa"/>
          </w:tcPr>
          <w:p w:rsidR="00213558" w:rsidRDefault="00213558">
            <w:r>
              <w:rPr>
                <w:lang w:val="fr-FR"/>
              </w:rPr>
              <w:t>SMSFAR</w:t>
            </w:r>
            <w:r w:rsidRPr="00B60664">
              <w:rPr>
                <w:lang w:val="fr-FR"/>
              </w:rPr>
              <w:t xml:space="preserve"> M</w:t>
            </w:r>
            <w:r>
              <w:rPr>
                <w:lang w:val="fr-FR"/>
              </w:rPr>
              <w:t xml:space="preserve">essage </w:t>
            </w:r>
            <w:r w:rsidRPr="00470421">
              <w:t>Implementation</w:t>
            </w:r>
            <w:r>
              <w:rPr>
                <w:lang w:val="fr-FR"/>
              </w:rPr>
              <w:t xml:space="preserve"> Guide(SMSFAR.0002)  v1.0</w:t>
            </w:r>
            <w:r w:rsidRPr="00B60664">
              <w:rPr>
                <w:lang w:val="fr-FR"/>
              </w:rPr>
              <w:t xml:space="preserve"> Errata.</w:t>
            </w:r>
          </w:p>
        </w:tc>
      </w:tr>
      <w:tr w:rsidR="00213558" w:rsidRPr="009B06E0" w:rsidTr="0004097D">
        <w:tc>
          <w:tcPr>
            <w:tcW w:w="1700" w:type="dxa"/>
          </w:tcPr>
          <w:p w:rsidR="00213558" w:rsidRDefault="00213558">
            <w:r>
              <w:t>1.2</w:t>
            </w:r>
          </w:p>
        </w:tc>
        <w:tc>
          <w:tcPr>
            <w:tcW w:w="1843" w:type="dxa"/>
          </w:tcPr>
          <w:p w:rsidR="00213558" w:rsidRDefault="00213558">
            <w:pPr>
              <w:rPr>
                <w:sz w:val="20"/>
                <w:szCs w:val="20"/>
              </w:rPr>
            </w:pPr>
            <w:r>
              <w:rPr>
                <w:sz w:val="20"/>
                <w:szCs w:val="20"/>
              </w:rPr>
              <w:t>15/11/2012</w:t>
            </w:r>
          </w:p>
        </w:tc>
        <w:tc>
          <w:tcPr>
            <w:tcW w:w="5836" w:type="dxa"/>
          </w:tcPr>
          <w:p w:rsidR="00213558" w:rsidRDefault="00213558">
            <w:pPr>
              <w:rPr>
                <w:lang w:val="fr-FR"/>
              </w:rPr>
            </w:pPr>
            <w:r>
              <w:rPr>
                <w:color w:val="000000"/>
                <w:sz w:val="20"/>
                <w:szCs w:val="20"/>
              </w:rPr>
              <w:t xml:space="preserve">SWS1088 </w:t>
            </w:r>
            <w:r w:rsidRPr="00B2711B">
              <w:rPr>
                <w:color w:val="000000"/>
                <w:sz w:val="20"/>
                <w:szCs w:val="20"/>
              </w:rPr>
              <w:t>- Add new validation rule for Remainder of refundable tax offset in calculation statement</w:t>
            </w:r>
          </w:p>
        </w:tc>
      </w:tr>
      <w:tr w:rsidR="00224822" w:rsidRPr="009B06E0" w:rsidTr="0004097D">
        <w:tc>
          <w:tcPr>
            <w:tcW w:w="1700" w:type="dxa"/>
          </w:tcPr>
          <w:p w:rsidR="00224822" w:rsidRDefault="00224822">
            <w:r>
              <w:t>1.3</w:t>
            </w:r>
          </w:p>
        </w:tc>
        <w:tc>
          <w:tcPr>
            <w:tcW w:w="1843" w:type="dxa"/>
          </w:tcPr>
          <w:p w:rsidR="00224822" w:rsidRDefault="00224822">
            <w:pPr>
              <w:rPr>
                <w:sz w:val="20"/>
                <w:szCs w:val="20"/>
              </w:rPr>
            </w:pPr>
            <w:r>
              <w:rPr>
                <w:sz w:val="20"/>
                <w:szCs w:val="20"/>
              </w:rPr>
              <w:t>14/07/2013</w:t>
            </w:r>
          </w:p>
        </w:tc>
        <w:tc>
          <w:tcPr>
            <w:tcW w:w="5836" w:type="dxa"/>
          </w:tcPr>
          <w:p w:rsidR="005F2DB1" w:rsidRPr="0025550D" w:rsidRDefault="005F2DB1" w:rsidP="0025550D">
            <w:pPr>
              <w:rPr>
                <w:color w:val="000000"/>
                <w:sz w:val="20"/>
                <w:szCs w:val="20"/>
              </w:rPr>
            </w:pPr>
            <w:r>
              <w:rPr>
                <w:color w:val="000000"/>
                <w:sz w:val="20"/>
                <w:szCs w:val="20"/>
              </w:rPr>
              <w:t xml:space="preserve">SWS1158 Updated </w:t>
            </w:r>
            <w:r w:rsidRPr="00B2711B">
              <w:rPr>
                <w:color w:val="000000"/>
                <w:sz w:val="20"/>
                <w:szCs w:val="20"/>
              </w:rPr>
              <w:t xml:space="preserve">validation rule </w:t>
            </w:r>
            <w:r>
              <w:rPr>
                <w:color w:val="000000"/>
                <w:sz w:val="20"/>
                <w:szCs w:val="20"/>
              </w:rPr>
              <w:t>VR.ATO.SMSFAR.436083 and deleted validation rule VR.ATO.SMSFAR.436045</w:t>
            </w:r>
            <w:r w:rsidRPr="0025550D">
              <w:rPr>
                <w:color w:val="000000"/>
                <w:sz w:val="20"/>
                <w:szCs w:val="20"/>
              </w:rPr>
              <w:t>.</w:t>
            </w:r>
          </w:p>
          <w:p w:rsidR="00224822" w:rsidRDefault="005F2DB1" w:rsidP="005F2DB1">
            <w:pPr>
              <w:rPr>
                <w:color w:val="000000"/>
                <w:sz w:val="20"/>
                <w:szCs w:val="20"/>
              </w:rPr>
            </w:pPr>
            <w:r>
              <w:rPr>
                <w:color w:val="000000"/>
                <w:sz w:val="20"/>
                <w:szCs w:val="20"/>
              </w:rPr>
              <w:t>SWS1224</w:t>
            </w:r>
            <w:r w:rsidRPr="00AE5FE8">
              <w:rPr>
                <w:color w:val="000000"/>
                <w:sz w:val="20"/>
                <w:szCs w:val="20"/>
              </w:rPr>
              <w:t xml:space="preserve"> – Deleted validation rule VR.ATO.SMSFAR.436290</w:t>
            </w:r>
          </w:p>
        </w:tc>
      </w:tr>
    </w:tbl>
    <w:bookmarkEnd w:id="2"/>
    <w:p w:rsidR="00994810" w:rsidRPr="009B06E0" w:rsidRDefault="00B830EC" w:rsidP="00994810">
      <w:pPr>
        <w:ind w:left="142"/>
      </w:pPr>
      <w:r w:rsidRPr="009B06E0">
        <w:t>.</w:t>
      </w:r>
    </w:p>
    <w:tbl>
      <w:tblPr>
        <w:tblW w:w="9360" w:type="dxa"/>
        <w:tblInd w:w="108" w:type="dxa"/>
        <w:tblLayout w:type="fixed"/>
        <w:tblLook w:val="0000" w:firstRow="0" w:lastRow="0" w:firstColumn="0" w:lastColumn="0" w:noHBand="0" w:noVBand="0"/>
      </w:tblPr>
      <w:tblGrid>
        <w:gridCol w:w="2835"/>
        <w:gridCol w:w="6525"/>
      </w:tblGrid>
      <w:tr w:rsidR="00ED6080" w:rsidRPr="009B06E0" w:rsidTr="009C1DD8">
        <w:tc>
          <w:tcPr>
            <w:tcW w:w="9360" w:type="dxa"/>
            <w:gridSpan w:val="2"/>
          </w:tcPr>
          <w:p w:rsidR="00ED6080" w:rsidRPr="009B06E0" w:rsidRDefault="00ED6080" w:rsidP="005709D0">
            <w:pPr>
              <w:pStyle w:val="VersionHeadA"/>
              <w:ind w:right="-844"/>
            </w:pPr>
          </w:p>
          <w:p w:rsidR="00ED6080" w:rsidRPr="009B06E0" w:rsidRDefault="00ED6080" w:rsidP="005709D0">
            <w:pPr>
              <w:pStyle w:val="VersionHeadA"/>
              <w:ind w:right="-844"/>
            </w:pPr>
            <w:r w:rsidRPr="009B06E0">
              <w:t>ENDORSEMENT</w:t>
            </w:r>
          </w:p>
          <w:p w:rsidR="00ED6080" w:rsidRPr="009B06E0" w:rsidRDefault="00ED6080" w:rsidP="005709D0">
            <w:pPr>
              <w:pStyle w:val="Version2"/>
            </w:pPr>
            <w:r w:rsidRPr="009B06E0">
              <w:t>APPROVAL</w:t>
            </w:r>
          </w:p>
        </w:tc>
      </w:tr>
      <w:tr w:rsidR="00994810" w:rsidRPr="009B06E0" w:rsidTr="009C1DD8">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A33EBB" w:rsidRPr="009B06E0" w:rsidRDefault="00A33EBB" w:rsidP="005709D0">
            <w:pPr>
              <w:pStyle w:val="Version2"/>
            </w:pPr>
          </w:p>
        </w:tc>
      </w:tr>
      <w:tr w:rsidR="001461C8" w:rsidRPr="009B06E0" w:rsidTr="009C1DD8">
        <w:tc>
          <w:tcPr>
            <w:tcW w:w="2835" w:type="dxa"/>
          </w:tcPr>
          <w:p w:rsidR="001461C8" w:rsidRPr="009B06E0" w:rsidRDefault="001461C8" w:rsidP="005709D0">
            <w:pPr>
              <w:pStyle w:val="Version2"/>
            </w:pPr>
            <w:smartTag w:uri="urn:schemas-microsoft-com:office:smarttags" w:element="PersonName">
              <w:smartTag w:uri="urn:schemas:contacts" w:element="GivenName">
                <w:smartTag w:uri="urn:schemas-microsoft-com:office:smarttags" w:element="Street">
                  <w:r w:rsidRPr="00B60D6F">
                    <w:t>Michael</w:t>
                  </w:r>
                </w:smartTag>
              </w:smartTag>
              <w:r w:rsidRPr="00B60D6F">
                <w:t xml:space="preserve"> </w:t>
              </w:r>
              <w:smartTag w:uri="urn:schemas:contacts" w:element="Sn">
                <w:r w:rsidRPr="00B60D6F">
                  <w:t>Ferris</w:t>
                </w:r>
              </w:smartTag>
            </w:smartTag>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ED6080" w:rsidRDefault="00ED6080" w:rsidP="00232D56">
      <w:pPr>
        <w:pStyle w:val="VersionHeadA"/>
      </w:pPr>
    </w:p>
    <w:p w:rsidR="00232D56" w:rsidRPr="00A70F8D" w:rsidRDefault="00232D56" w:rsidP="00232D56">
      <w:pPr>
        <w:pStyle w:val="VersionHeadA"/>
      </w:pPr>
      <w:r w:rsidRPr="00A70F8D">
        <w:t>Copyright</w:t>
      </w:r>
    </w:p>
    <w:p w:rsidR="00ED6080" w:rsidRDefault="00ED6080" w:rsidP="00ED6080">
      <w:pPr>
        <w:rPr>
          <w:color w:val="1F497D"/>
        </w:rPr>
      </w:pPr>
      <w:proofErr w:type="gramStart"/>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201</w:t>
      </w:r>
      <w:r w:rsidR="00224822">
        <w:rPr>
          <w:rFonts w:cs="Arial"/>
          <w:sz w:val="20"/>
          <w:szCs w:val="20"/>
        </w:rPr>
        <w:t>3</w:t>
      </w:r>
      <w:r>
        <w:rPr>
          <w:rFonts w:cs="Arial"/>
          <w:sz w:val="20"/>
          <w:szCs w:val="20"/>
        </w:rPr>
        <w:t xml:space="preserve"> (see exceptions below).</w:t>
      </w:r>
      <w:proofErr w:type="gramEnd"/>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rsidR="00232D56" w:rsidRPr="00A70F8D" w:rsidRDefault="00232D56" w:rsidP="00232D56">
      <w:pPr>
        <w:rPr>
          <w:rFonts w:cs="Arial"/>
          <w:sz w:val="20"/>
          <w:szCs w:val="20"/>
        </w:rPr>
      </w:pPr>
      <w:r>
        <w:rPr>
          <w:rFonts w:cs="Arial"/>
          <w:sz w:val="20"/>
          <w:szCs w:val="20"/>
        </w:rPr>
        <w:t>.</w:t>
      </w:r>
    </w:p>
    <w:p w:rsidR="00BA43CC" w:rsidRPr="009B06E0" w:rsidRDefault="00BA43CC" w:rsidP="00767988">
      <w:pPr>
        <w:pStyle w:val="StyleMaintext"/>
        <w:sectPr w:rsidR="00BA43CC" w:rsidRPr="009B06E0" w:rsidSect="00300082">
          <w:headerReference w:type="even" r:id="rId17"/>
          <w:headerReference w:type="default" r:id="rId18"/>
          <w:footerReference w:type="default" r:id="rId19"/>
          <w:headerReference w:type="first" r:id="rId20"/>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5F2DB1"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359238745" w:history="1">
        <w:r w:rsidR="005F2DB1" w:rsidRPr="00641737">
          <w:rPr>
            <w:rStyle w:val="Hyperlink"/>
          </w:rPr>
          <w:t>1</w:t>
        </w:r>
        <w:r w:rsidR="005F2DB1">
          <w:rPr>
            <w:rFonts w:ascii="Times New Roman" w:hAnsi="Times New Roman" w:cs="Times New Roman"/>
            <w:noProof/>
            <w:sz w:val="24"/>
            <w:szCs w:val="24"/>
          </w:rPr>
          <w:tab/>
        </w:r>
        <w:r w:rsidR="005F2DB1" w:rsidRPr="00641737">
          <w:rPr>
            <w:rStyle w:val="Hyperlink"/>
          </w:rPr>
          <w:t>Introduction</w:t>
        </w:r>
        <w:r w:rsidR="005F2DB1">
          <w:rPr>
            <w:noProof/>
            <w:webHidden/>
          </w:rPr>
          <w:tab/>
        </w:r>
        <w:r w:rsidR="005F2DB1">
          <w:rPr>
            <w:noProof/>
            <w:webHidden/>
          </w:rPr>
          <w:fldChar w:fldCharType="begin"/>
        </w:r>
        <w:r w:rsidR="005F2DB1">
          <w:rPr>
            <w:noProof/>
            <w:webHidden/>
          </w:rPr>
          <w:instrText xml:space="preserve"> PAGEREF _Toc359238745 \h </w:instrText>
        </w:r>
        <w:r w:rsidR="0019399A">
          <w:rPr>
            <w:noProof/>
          </w:rPr>
        </w:r>
        <w:r w:rsidR="005F2DB1">
          <w:rPr>
            <w:noProof/>
            <w:webHidden/>
          </w:rPr>
          <w:fldChar w:fldCharType="separate"/>
        </w:r>
        <w:r w:rsidR="005F2DB1">
          <w:rPr>
            <w:noProof/>
            <w:webHidden/>
          </w:rPr>
          <w:t>4</w:t>
        </w:r>
        <w:r w:rsidR="005F2DB1">
          <w:rPr>
            <w:noProof/>
            <w:webHidden/>
          </w:rPr>
          <w:fldChar w:fldCharType="end"/>
        </w:r>
      </w:hyperlink>
    </w:p>
    <w:p w:rsidR="005F2DB1" w:rsidRDefault="005F2DB1">
      <w:pPr>
        <w:pStyle w:val="TOC2"/>
        <w:rPr>
          <w:rFonts w:ascii="Times New Roman" w:hAnsi="Times New Roman" w:cs="Times New Roman"/>
          <w:noProof/>
          <w:sz w:val="24"/>
          <w:szCs w:val="24"/>
        </w:rPr>
      </w:pPr>
      <w:hyperlink w:anchor="_Toc359238746" w:history="1">
        <w:r w:rsidRPr="00641737">
          <w:rPr>
            <w:rStyle w:val="Hyperlink"/>
          </w:rPr>
          <w:t>1.1</w:t>
        </w:r>
        <w:r>
          <w:rPr>
            <w:rFonts w:ascii="Times New Roman" w:hAnsi="Times New Roman" w:cs="Times New Roman"/>
            <w:noProof/>
            <w:sz w:val="24"/>
            <w:szCs w:val="24"/>
          </w:rPr>
          <w:tab/>
        </w:r>
        <w:r w:rsidRPr="00641737">
          <w:rPr>
            <w:rStyle w:val="Hyperlink"/>
          </w:rPr>
          <w:t>Purpose</w:t>
        </w:r>
        <w:r>
          <w:rPr>
            <w:noProof/>
            <w:webHidden/>
          </w:rPr>
          <w:tab/>
        </w:r>
        <w:r>
          <w:rPr>
            <w:noProof/>
            <w:webHidden/>
          </w:rPr>
          <w:fldChar w:fldCharType="begin"/>
        </w:r>
        <w:r>
          <w:rPr>
            <w:noProof/>
            <w:webHidden/>
          </w:rPr>
          <w:instrText xml:space="preserve"> PAGEREF _Toc359238746 \h </w:instrText>
        </w:r>
        <w:r w:rsidR="0019399A">
          <w:rPr>
            <w:noProof/>
          </w:rPr>
        </w:r>
        <w:r>
          <w:rPr>
            <w:noProof/>
            <w:webHidden/>
          </w:rPr>
          <w:fldChar w:fldCharType="separate"/>
        </w:r>
        <w:r>
          <w:rPr>
            <w:noProof/>
            <w:webHidden/>
          </w:rPr>
          <w:t>4</w:t>
        </w:r>
        <w:r>
          <w:rPr>
            <w:noProof/>
            <w:webHidden/>
          </w:rPr>
          <w:fldChar w:fldCharType="end"/>
        </w:r>
      </w:hyperlink>
    </w:p>
    <w:p w:rsidR="005F2DB1" w:rsidRDefault="005F2DB1">
      <w:pPr>
        <w:pStyle w:val="TOC2"/>
        <w:rPr>
          <w:rFonts w:ascii="Times New Roman" w:hAnsi="Times New Roman" w:cs="Times New Roman"/>
          <w:noProof/>
          <w:sz w:val="24"/>
          <w:szCs w:val="24"/>
        </w:rPr>
      </w:pPr>
      <w:hyperlink w:anchor="_Toc359238747" w:history="1">
        <w:r w:rsidRPr="00641737">
          <w:rPr>
            <w:rStyle w:val="Hyperlink"/>
          </w:rPr>
          <w:t>1.2</w:t>
        </w:r>
        <w:r>
          <w:rPr>
            <w:rFonts w:ascii="Times New Roman" w:hAnsi="Times New Roman" w:cs="Times New Roman"/>
            <w:noProof/>
            <w:sz w:val="24"/>
            <w:szCs w:val="24"/>
          </w:rPr>
          <w:tab/>
        </w:r>
        <w:r w:rsidRPr="00641737">
          <w:rPr>
            <w:rStyle w:val="Hyperlink"/>
          </w:rPr>
          <w:t>Audience and Scope</w:t>
        </w:r>
        <w:r>
          <w:rPr>
            <w:noProof/>
            <w:webHidden/>
          </w:rPr>
          <w:tab/>
        </w:r>
        <w:r>
          <w:rPr>
            <w:noProof/>
            <w:webHidden/>
          </w:rPr>
          <w:fldChar w:fldCharType="begin"/>
        </w:r>
        <w:r>
          <w:rPr>
            <w:noProof/>
            <w:webHidden/>
          </w:rPr>
          <w:instrText xml:space="preserve"> PAGEREF _Toc359238747 \h </w:instrText>
        </w:r>
        <w:r w:rsidR="0019399A">
          <w:rPr>
            <w:noProof/>
          </w:rPr>
        </w:r>
        <w:r>
          <w:rPr>
            <w:noProof/>
            <w:webHidden/>
          </w:rPr>
          <w:fldChar w:fldCharType="separate"/>
        </w:r>
        <w:r>
          <w:rPr>
            <w:noProof/>
            <w:webHidden/>
          </w:rPr>
          <w:t>4</w:t>
        </w:r>
        <w:r>
          <w:rPr>
            <w:noProof/>
            <w:webHidden/>
          </w:rPr>
          <w:fldChar w:fldCharType="end"/>
        </w:r>
      </w:hyperlink>
    </w:p>
    <w:p w:rsidR="005F2DB1" w:rsidRDefault="005F2DB1">
      <w:pPr>
        <w:pStyle w:val="TOC2"/>
        <w:rPr>
          <w:rFonts w:ascii="Times New Roman" w:hAnsi="Times New Roman" w:cs="Times New Roman"/>
          <w:noProof/>
          <w:sz w:val="24"/>
          <w:szCs w:val="24"/>
        </w:rPr>
      </w:pPr>
      <w:hyperlink w:anchor="_Toc359238748" w:history="1">
        <w:r w:rsidRPr="00641737">
          <w:rPr>
            <w:rStyle w:val="Hyperlink"/>
          </w:rPr>
          <w:t>1.3</w:t>
        </w:r>
        <w:r>
          <w:rPr>
            <w:rFonts w:ascii="Times New Roman" w:hAnsi="Times New Roman" w:cs="Times New Roman"/>
            <w:noProof/>
            <w:sz w:val="24"/>
            <w:szCs w:val="24"/>
          </w:rPr>
          <w:tab/>
        </w:r>
        <w:r w:rsidRPr="00641737">
          <w:rPr>
            <w:rStyle w:val="Hyperlink"/>
          </w:rPr>
          <w:t>References</w:t>
        </w:r>
        <w:r>
          <w:rPr>
            <w:noProof/>
            <w:webHidden/>
          </w:rPr>
          <w:tab/>
        </w:r>
        <w:r>
          <w:rPr>
            <w:noProof/>
            <w:webHidden/>
          </w:rPr>
          <w:fldChar w:fldCharType="begin"/>
        </w:r>
        <w:r>
          <w:rPr>
            <w:noProof/>
            <w:webHidden/>
          </w:rPr>
          <w:instrText xml:space="preserve"> PAGEREF _Toc359238748 \h </w:instrText>
        </w:r>
        <w:r w:rsidR="0019399A">
          <w:rPr>
            <w:noProof/>
          </w:rPr>
        </w:r>
        <w:r>
          <w:rPr>
            <w:noProof/>
            <w:webHidden/>
          </w:rPr>
          <w:fldChar w:fldCharType="separate"/>
        </w:r>
        <w:r>
          <w:rPr>
            <w:noProof/>
            <w:webHidden/>
          </w:rPr>
          <w:t>4</w:t>
        </w:r>
        <w:r>
          <w:rPr>
            <w:noProof/>
            <w:webHidden/>
          </w:rPr>
          <w:fldChar w:fldCharType="end"/>
        </w:r>
      </w:hyperlink>
    </w:p>
    <w:p w:rsidR="005F2DB1" w:rsidRDefault="005F2DB1">
      <w:pPr>
        <w:pStyle w:val="TOC2"/>
        <w:rPr>
          <w:rFonts w:ascii="Times New Roman" w:hAnsi="Times New Roman" w:cs="Times New Roman"/>
          <w:noProof/>
          <w:sz w:val="24"/>
          <w:szCs w:val="24"/>
        </w:rPr>
      </w:pPr>
      <w:hyperlink w:anchor="_Toc359238749" w:history="1">
        <w:r w:rsidRPr="00641737">
          <w:rPr>
            <w:rStyle w:val="Hyperlink"/>
          </w:rPr>
          <w:t>1.4</w:t>
        </w:r>
        <w:r>
          <w:rPr>
            <w:rFonts w:ascii="Times New Roman" w:hAnsi="Times New Roman" w:cs="Times New Roman"/>
            <w:noProof/>
            <w:sz w:val="24"/>
            <w:szCs w:val="24"/>
          </w:rPr>
          <w:tab/>
        </w:r>
        <w:r w:rsidRPr="00641737">
          <w:rPr>
            <w:rStyle w:val="Hyperlink"/>
          </w:rPr>
          <w:t>Purpose of Release</w:t>
        </w:r>
        <w:r>
          <w:rPr>
            <w:noProof/>
            <w:webHidden/>
          </w:rPr>
          <w:tab/>
        </w:r>
        <w:r>
          <w:rPr>
            <w:noProof/>
            <w:webHidden/>
          </w:rPr>
          <w:fldChar w:fldCharType="begin"/>
        </w:r>
        <w:r>
          <w:rPr>
            <w:noProof/>
            <w:webHidden/>
          </w:rPr>
          <w:instrText xml:space="preserve"> PAGEREF _Toc359238749 \h </w:instrText>
        </w:r>
        <w:r w:rsidR="0019399A">
          <w:rPr>
            <w:noProof/>
          </w:rPr>
        </w:r>
        <w:r>
          <w:rPr>
            <w:noProof/>
            <w:webHidden/>
          </w:rPr>
          <w:fldChar w:fldCharType="separate"/>
        </w:r>
        <w:r>
          <w:rPr>
            <w:noProof/>
            <w:webHidden/>
          </w:rPr>
          <w:t>4</w:t>
        </w:r>
        <w:r>
          <w:rPr>
            <w:noProof/>
            <w:webHidden/>
          </w:rPr>
          <w:fldChar w:fldCharType="end"/>
        </w:r>
      </w:hyperlink>
    </w:p>
    <w:p w:rsidR="005F2DB1" w:rsidRDefault="005F2DB1">
      <w:pPr>
        <w:pStyle w:val="TOC2"/>
        <w:rPr>
          <w:rFonts w:ascii="Times New Roman" w:hAnsi="Times New Roman" w:cs="Times New Roman"/>
          <w:noProof/>
          <w:sz w:val="24"/>
          <w:szCs w:val="24"/>
        </w:rPr>
      </w:pPr>
      <w:hyperlink w:anchor="_Toc359238750" w:history="1">
        <w:r w:rsidRPr="00641737">
          <w:rPr>
            <w:rStyle w:val="Hyperlink"/>
          </w:rPr>
          <w:t>1.5</w:t>
        </w:r>
        <w:r>
          <w:rPr>
            <w:rFonts w:ascii="Times New Roman" w:hAnsi="Times New Roman" w:cs="Times New Roman"/>
            <w:noProof/>
            <w:sz w:val="24"/>
            <w:szCs w:val="24"/>
          </w:rPr>
          <w:tab/>
        </w:r>
        <w:r w:rsidRPr="00641737">
          <w:rPr>
            <w:rStyle w:val="Hyperlink"/>
          </w:rPr>
          <w:t>Summary of impacts on software developers</w:t>
        </w:r>
        <w:r>
          <w:rPr>
            <w:noProof/>
            <w:webHidden/>
          </w:rPr>
          <w:tab/>
        </w:r>
        <w:r>
          <w:rPr>
            <w:noProof/>
            <w:webHidden/>
          </w:rPr>
          <w:fldChar w:fldCharType="begin"/>
        </w:r>
        <w:r>
          <w:rPr>
            <w:noProof/>
            <w:webHidden/>
          </w:rPr>
          <w:instrText xml:space="preserve"> PAGEREF _Toc359238750 \h </w:instrText>
        </w:r>
        <w:r w:rsidR="0019399A">
          <w:rPr>
            <w:noProof/>
          </w:rPr>
        </w:r>
        <w:r>
          <w:rPr>
            <w:noProof/>
            <w:webHidden/>
          </w:rPr>
          <w:fldChar w:fldCharType="separate"/>
        </w:r>
        <w:r>
          <w:rPr>
            <w:noProof/>
            <w:webHidden/>
          </w:rPr>
          <w:t>4</w:t>
        </w:r>
        <w:r>
          <w:rPr>
            <w:noProof/>
            <w:webHidden/>
          </w:rPr>
          <w:fldChar w:fldCharType="end"/>
        </w:r>
      </w:hyperlink>
    </w:p>
    <w:p w:rsidR="005F2DB1" w:rsidRDefault="005F2DB1">
      <w:pPr>
        <w:pStyle w:val="TOC1"/>
        <w:tabs>
          <w:tab w:val="left" w:pos="440"/>
        </w:tabs>
        <w:rPr>
          <w:rFonts w:ascii="Times New Roman" w:hAnsi="Times New Roman" w:cs="Times New Roman"/>
          <w:noProof/>
          <w:sz w:val="24"/>
          <w:szCs w:val="24"/>
        </w:rPr>
      </w:pPr>
      <w:hyperlink w:anchor="_Toc359238751" w:history="1">
        <w:r w:rsidRPr="00641737">
          <w:rPr>
            <w:rStyle w:val="Hyperlink"/>
          </w:rPr>
          <w:t>2</w:t>
        </w:r>
        <w:r>
          <w:rPr>
            <w:rFonts w:ascii="Times New Roman" w:hAnsi="Times New Roman" w:cs="Times New Roman"/>
            <w:noProof/>
            <w:sz w:val="24"/>
            <w:szCs w:val="24"/>
          </w:rPr>
          <w:tab/>
        </w:r>
        <w:r w:rsidRPr="00641737">
          <w:rPr>
            <w:rStyle w:val="Hyperlink"/>
          </w:rPr>
          <w:t>Notes on This Release</w:t>
        </w:r>
        <w:r>
          <w:rPr>
            <w:noProof/>
            <w:webHidden/>
          </w:rPr>
          <w:tab/>
        </w:r>
        <w:r>
          <w:rPr>
            <w:noProof/>
            <w:webHidden/>
          </w:rPr>
          <w:fldChar w:fldCharType="begin"/>
        </w:r>
        <w:r>
          <w:rPr>
            <w:noProof/>
            <w:webHidden/>
          </w:rPr>
          <w:instrText xml:space="preserve"> PAGEREF _Toc359238751 \h </w:instrText>
        </w:r>
        <w:r w:rsidR="0019399A">
          <w:rPr>
            <w:noProof/>
          </w:rPr>
        </w:r>
        <w:r>
          <w:rPr>
            <w:noProof/>
            <w:webHidden/>
          </w:rPr>
          <w:fldChar w:fldCharType="separate"/>
        </w:r>
        <w:r>
          <w:rPr>
            <w:noProof/>
            <w:webHidden/>
          </w:rPr>
          <w:t>5</w:t>
        </w:r>
        <w:r>
          <w:rPr>
            <w:noProof/>
            <w:webHidden/>
          </w:rPr>
          <w:fldChar w:fldCharType="end"/>
        </w:r>
      </w:hyperlink>
    </w:p>
    <w:p w:rsidR="005F2DB1" w:rsidRDefault="005F2DB1">
      <w:pPr>
        <w:pStyle w:val="TOC2"/>
        <w:rPr>
          <w:rFonts w:ascii="Times New Roman" w:hAnsi="Times New Roman" w:cs="Times New Roman"/>
          <w:noProof/>
          <w:sz w:val="24"/>
          <w:szCs w:val="24"/>
        </w:rPr>
      </w:pPr>
      <w:hyperlink w:anchor="_Toc359238752" w:history="1">
        <w:r w:rsidRPr="00641737">
          <w:rPr>
            <w:rStyle w:val="Hyperlink"/>
          </w:rPr>
          <w:t>2.1</w:t>
        </w:r>
        <w:r>
          <w:rPr>
            <w:rFonts w:ascii="Times New Roman" w:hAnsi="Times New Roman" w:cs="Times New Roman"/>
            <w:noProof/>
            <w:sz w:val="24"/>
            <w:szCs w:val="24"/>
          </w:rPr>
          <w:tab/>
        </w:r>
        <w:r w:rsidRPr="00641737">
          <w:rPr>
            <w:rStyle w:val="Hyperlink"/>
          </w:rPr>
          <w:t>XBRL Validator (sbr sdk xbrl api)</w:t>
        </w:r>
        <w:r>
          <w:rPr>
            <w:noProof/>
            <w:webHidden/>
          </w:rPr>
          <w:tab/>
        </w:r>
        <w:r>
          <w:rPr>
            <w:noProof/>
            <w:webHidden/>
          </w:rPr>
          <w:fldChar w:fldCharType="begin"/>
        </w:r>
        <w:r>
          <w:rPr>
            <w:noProof/>
            <w:webHidden/>
          </w:rPr>
          <w:instrText xml:space="preserve"> PAGEREF _Toc359238752 \h </w:instrText>
        </w:r>
        <w:r w:rsidR="0019399A">
          <w:rPr>
            <w:noProof/>
          </w:rPr>
        </w:r>
        <w:r>
          <w:rPr>
            <w:noProof/>
            <w:webHidden/>
          </w:rPr>
          <w:fldChar w:fldCharType="separate"/>
        </w:r>
        <w:r>
          <w:rPr>
            <w:noProof/>
            <w:webHidden/>
          </w:rPr>
          <w:t>5</w:t>
        </w:r>
        <w:r>
          <w:rPr>
            <w:noProof/>
            <w:webHidden/>
          </w:rPr>
          <w:fldChar w:fldCharType="end"/>
        </w:r>
      </w:hyperlink>
    </w:p>
    <w:p w:rsidR="005F2DB1" w:rsidRDefault="005F2DB1">
      <w:pPr>
        <w:pStyle w:val="TOC2"/>
        <w:rPr>
          <w:rFonts w:ascii="Times New Roman" w:hAnsi="Times New Roman" w:cs="Times New Roman"/>
          <w:noProof/>
          <w:sz w:val="24"/>
          <w:szCs w:val="24"/>
        </w:rPr>
      </w:pPr>
      <w:hyperlink w:anchor="_Toc359238753" w:history="1">
        <w:r w:rsidRPr="00641737">
          <w:rPr>
            <w:rStyle w:val="Hyperlink"/>
          </w:rPr>
          <w:t>2.2</w:t>
        </w:r>
        <w:r>
          <w:rPr>
            <w:rFonts w:ascii="Times New Roman" w:hAnsi="Times New Roman" w:cs="Times New Roman"/>
            <w:noProof/>
            <w:sz w:val="24"/>
            <w:szCs w:val="24"/>
          </w:rPr>
          <w:tab/>
        </w:r>
        <w:r w:rsidRPr="00641737">
          <w:rPr>
            <w:rStyle w:val="Hyperlink"/>
          </w:rPr>
          <w:t>Tax Time 2012 Change Overview (Business Cases)</w:t>
        </w:r>
        <w:r>
          <w:rPr>
            <w:noProof/>
            <w:webHidden/>
          </w:rPr>
          <w:tab/>
        </w:r>
        <w:r>
          <w:rPr>
            <w:noProof/>
            <w:webHidden/>
          </w:rPr>
          <w:fldChar w:fldCharType="begin"/>
        </w:r>
        <w:r>
          <w:rPr>
            <w:noProof/>
            <w:webHidden/>
          </w:rPr>
          <w:instrText xml:space="preserve"> PAGEREF _Toc359238753 \h </w:instrText>
        </w:r>
        <w:r w:rsidR="0019399A">
          <w:rPr>
            <w:noProof/>
          </w:rPr>
        </w:r>
        <w:r>
          <w:rPr>
            <w:noProof/>
            <w:webHidden/>
          </w:rPr>
          <w:fldChar w:fldCharType="separate"/>
        </w:r>
        <w:r>
          <w:rPr>
            <w:noProof/>
            <w:webHidden/>
          </w:rPr>
          <w:t>5</w:t>
        </w:r>
        <w:r>
          <w:rPr>
            <w:noProof/>
            <w:webHidden/>
          </w:rPr>
          <w:fldChar w:fldCharType="end"/>
        </w:r>
      </w:hyperlink>
    </w:p>
    <w:p w:rsidR="005F2DB1" w:rsidRDefault="005F2DB1">
      <w:pPr>
        <w:pStyle w:val="TOC2"/>
        <w:rPr>
          <w:rFonts w:ascii="Times New Roman" w:hAnsi="Times New Roman" w:cs="Times New Roman"/>
          <w:noProof/>
          <w:sz w:val="24"/>
          <w:szCs w:val="24"/>
        </w:rPr>
      </w:pPr>
      <w:hyperlink w:anchor="_Toc359238761" w:history="1">
        <w:r w:rsidRPr="00641737">
          <w:rPr>
            <w:rStyle w:val="Hyperlink"/>
          </w:rPr>
          <w:t>2.3</w:t>
        </w:r>
        <w:r>
          <w:rPr>
            <w:rFonts w:ascii="Times New Roman" w:hAnsi="Times New Roman" w:cs="Times New Roman"/>
            <w:noProof/>
            <w:sz w:val="24"/>
            <w:szCs w:val="24"/>
          </w:rPr>
          <w:tab/>
        </w:r>
        <w:r w:rsidRPr="00641737">
          <w:rPr>
            <w:rStyle w:val="Hyperlink"/>
          </w:rPr>
          <w:t>Maintenance and Enhancement Items</w:t>
        </w:r>
        <w:r>
          <w:rPr>
            <w:noProof/>
            <w:webHidden/>
          </w:rPr>
          <w:tab/>
        </w:r>
        <w:r>
          <w:rPr>
            <w:noProof/>
            <w:webHidden/>
          </w:rPr>
          <w:fldChar w:fldCharType="begin"/>
        </w:r>
        <w:r>
          <w:rPr>
            <w:noProof/>
            <w:webHidden/>
          </w:rPr>
          <w:instrText xml:space="preserve"> PAGEREF _Toc359238761 \h </w:instrText>
        </w:r>
        <w:r w:rsidR="0019399A">
          <w:rPr>
            <w:noProof/>
          </w:rPr>
        </w:r>
        <w:r>
          <w:rPr>
            <w:noProof/>
            <w:webHidden/>
          </w:rPr>
          <w:fldChar w:fldCharType="separate"/>
        </w:r>
        <w:r>
          <w:rPr>
            <w:noProof/>
            <w:webHidden/>
          </w:rPr>
          <w:t>5</w:t>
        </w:r>
        <w:r>
          <w:rPr>
            <w:noProof/>
            <w:webHidden/>
          </w:rPr>
          <w:fldChar w:fldCharType="end"/>
        </w:r>
      </w:hyperlink>
    </w:p>
    <w:p w:rsidR="005F2DB1" w:rsidRDefault="005F2DB1">
      <w:pPr>
        <w:pStyle w:val="TOC1"/>
        <w:tabs>
          <w:tab w:val="left" w:pos="440"/>
        </w:tabs>
        <w:rPr>
          <w:rFonts w:ascii="Times New Roman" w:hAnsi="Times New Roman" w:cs="Times New Roman"/>
          <w:noProof/>
          <w:sz w:val="24"/>
          <w:szCs w:val="24"/>
        </w:rPr>
      </w:pPr>
      <w:hyperlink w:anchor="_Toc359238762" w:history="1">
        <w:r w:rsidRPr="00641737">
          <w:rPr>
            <w:rStyle w:val="Hyperlink"/>
          </w:rPr>
          <w:t>3</w:t>
        </w:r>
        <w:r>
          <w:rPr>
            <w:rFonts w:ascii="Times New Roman" w:hAnsi="Times New Roman" w:cs="Times New Roman"/>
            <w:noProof/>
            <w:sz w:val="24"/>
            <w:szCs w:val="24"/>
          </w:rPr>
          <w:tab/>
        </w:r>
        <w:r w:rsidRPr="00641737">
          <w:rPr>
            <w:rStyle w:val="Hyperlink"/>
          </w:rPr>
          <w:t>Message Structure Changes</w:t>
        </w:r>
        <w:r>
          <w:rPr>
            <w:noProof/>
            <w:webHidden/>
          </w:rPr>
          <w:tab/>
        </w:r>
        <w:r>
          <w:rPr>
            <w:noProof/>
            <w:webHidden/>
          </w:rPr>
          <w:fldChar w:fldCharType="begin"/>
        </w:r>
        <w:r>
          <w:rPr>
            <w:noProof/>
            <w:webHidden/>
          </w:rPr>
          <w:instrText xml:space="preserve"> PAGEREF _Toc359238762 \h </w:instrText>
        </w:r>
        <w:r w:rsidR="0019399A">
          <w:rPr>
            <w:noProof/>
          </w:rPr>
        </w:r>
        <w:r>
          <w:rPr>
            <w:noProof/>
            <w:webHidden/>
          </w:rPr>
          <w:fldChar w:fldCharType="separate"/>
        </w:r>
        <w:r>
          <w:rPr>
            <w:noProof/>
            <w:webHidden/>
          </w:rPr>
          <w:t>6</w:t>
        </w:r>
        <w:r>
          <w:rPr>
            <w:noProof/>
            <w:webHidden/>
          </w:rPr>
          <w:fldChar w:fldCharType="end"/>
        </w:r>
      </w:hyperlink>
    </w:p>
    <w:p w:rsidR="005F2DB1" w:rsidRDefault="005F2DB1">
      <w:pPr>
        <w:pStyle w:val="TOC2"/>
        <w:rPr>
          <w:rFonts w:ascii="Times New Roman" w:hAnsi="Times New Roman" w:cs="Times New Roman"/>
          <w:noProof/>
          <w:sz w:val="24"/>
          <w:szCs w:val="24"/>
        </w:rPr>
      </w:pPr>
      <w:hyperlink w:anchor="_Toc359238763" w:history="1">
        <w:r w:rsidRPr="00641737">
          <w:rPr>
            <w:rStyle w:val="Hyperlink"/>
          </w:rPr>
          <w:t>3.1</w:t>
        </w:r>
        <w:r>
          <w:rPr>
            <w:rFonts w:ascii="Times New Roman" w:hAnsi="Times New Roman" w:cs="Times New Roman"/>
            <w:noProof/>
            <w:sz w:val="24"/>
            <w:szCs w:val="24"/>
          </w:rPr>
          <w:tab/>
        </w:r>
        <w:r w:rsidRPr="00641737">
          <w:rPr>
            <w:rStyle w:val="Hyperlink"/>
          </w:rPr>
          <w:t>Added Elements</w:t>
        </w:r>
        <w:r>
          <w:rPr>
            <w:noProof/>
            <w:webHidden/>
          </w:rPr>
          <w:tab/>
        </w:r>
        <w:r>
          <w:rPr>
            <w:noProof/>
            <w:webHidden/>
          </w:rPr>
          <w:fldChar w:fldCharType="begin"/>
        </w:r>
        <w:r>
          <w:rPr>
            <w:noProof/>
            <w:webHidden/>
          </w:rPr>
          <w:instrText xml:space="preserve"> PAGEREF _Toc359238763 \h </w:instrText>
        </w:r>
        <w:r w:rsidR="0019399A">
          <w:rPr>
            <w:noProof/>
          </w:rPr>
        </w:r>
        <w:r>
          <w:rPr>
            <w:noProof/>
            <w:webHidden/>
          </w:rPr>
          <w:fldChar w:fldCharType="separate"/>
        </w:r>
        <w:r>
          <w:rPr>
            <w:noProof/>
            <w:webHidden/>
          </w:rPr>
          <w:t>6</w:t>
        </w:r>
        <w:r>
          <w:rPr>
            <w:noProof/>
            <w:webHidden/>
          </w:rPr>
          <w:fldChar w:fldCharType="end"/>
        </w:r>
      </w:hyperlink>
    </w:p>
    <w:p w:rsidR="005F2DB1" w:rsidRDefault="005F2DB1">
      <w:pPr>
        <w:pStyle w:val="TOC2"/>
        <w:rPr>
          <w:rFonts w:ascii="Times New Roman" w:hAnsi="Times New Roman" w:cs="Times New Roman"/>
          <w:noProof/>
          <w:sz w:val="24"/>
          <w:szCs w:val="24"/>
        </w:rPr>
      </w:pPr>
      <w:hyperlink w:anchor="_Toc359238764" w:history="1">
        <w:r w:rsidRPr="00641737">
          <w:rPr>
            <w:rStyle w:val="Hyperlink"/>
          </w:rPr>
          <w:t>3.2</w:t>
        </w:r>
        <w:r>
          <w:rPr>
            <w:rFonts w:ascii="Times New Roman" w:hAnsi="Times New Roman" w:cs="Times New Roman"/>
            <w:noProof/>
            <w:sz w:val="24"/>
            <w:szCs w:val="24"/>
          </w:rPr>
          <w:tab/>
        </w:r>
        <w:r w:rsidRPr="00641737">
          <w:rPr>
            <w:rStyle w:val="Hyperlink"/>
          </w:rPr>
          <w:t>Removed Elements</w:t>
        </w:r>
        <w:r>
          <w:rPr>
            <w:noProof/>
            <w:webHidden/>
          </w:rPr>
          <w:tab/>
        </w:r>
        <w:r>
          <w:rPr>
            <w:noProof/>
            <w:webHidden/>
          </w:rPr>
          <w:fldChar w:fldCharType="begin"/>
        </w:r>
        <w:r>
          <w:rPr>
            <w:noProof/>
            <w:webHidden/>
          </w:rPr>
          <w:instrText xml:space="preserve"> PAGEREF _Toc359238764 \h </w:instrText>
        </w:r>
        <w:r w:rsidR="0019399A">
          <w:rPr>
            <w:noProof/>
          </w:rPr>
        </w:r>
        <w:r>
          <w:rPr>
            <w:noProof/>
            <w:webHidden/>
          </w:rPr>
          <w:fldChar w:fldCharType="separate"/>
        </w:r>
        <w:r>
          <w:rPr>
            <w:noProof/>
            <w:webHidden/>
          </w:rPr>
          <w:t>6</w:t>
        </w:r>
        <w:r>
          <w:rPr>
            <w:noProof/>
            <w:webHidden/>
          </w:rPr>
          <w:fldChar w:fldCharType="end"/>
        </w:r>
      </w:hyperlink>
    </w:p>
    <w:p w:rsidR="005F2DB1" w:rsidRDefault="005F2DB1">
      <w:pPr>
        <w:pStyle w:val="TOC2"/>
        <w:rPr>
          <w:rFonts w:ascii="Times New Roman" w:hAnsi="Times New Roman" w:cs="Times New Roman"/>
          <w:noProof/>
          <w:sz w:val="24"/>
          <w:szCs w:val="24"/>
        </w:rPr>
      </w:pPr>
      <w:hyperlink w:anchor="_Toc359238765" w:history="1">
        <w:r w:rsidRPr="00641737">
          <w:rPr>
            <w:rStyle w:val="Hyperlink"/>
          </w:rPr>
          <w:t>3.3</w:t>
        </w:r>
        <w:r>
          <w:rPr>
            <w:rFonts w:ascii="Times New Roman" w:hAnsi="Times New Roman" w:cs="Times New Roman"/>
            <w:noProof/>
            <w:sz w:val="24"/>
            <w:szCs w:val="24"/>
          </w:rPr>
          <w:tab/>
        </w:r>
        <w:r w:rsidRPr="00641737">
          <w:rPr>
            <w:rStyle w:val="Hyperlink"/>
          </w:rPr>
          <w:t>Updated Elements</w:t>
        </w:r>
        <w:r>
          <w:rPr>
            <w:noProof/>
            <w:webHidden/>
          </w:rPr>
          <w:tab/>
        </w:r>
        <w:r>
          <w:rPr>
            <w:noProof/>
            <w:webHidden/>
          </w:rPr>
          <w:fldChar w:fldCharType="begin"/>
        </w:r>
        <w:r>
          <w:rPr>
            <w:noProof/>
            <w:webHidden/>
          </w:rPr>
          <w:instrText xml:space="preserve"> PAGEREF _Toc359238765 \h </w:instrText>
        </w:r>
        <w:r w:rsidR="0019399A">
          <w:rPr>
            <w:noProof/>
          </w:rPr>
        </w:r>
        <w:r>
          <w:rPr>
            <w:noProof/>
            <w:webHidden/>
          </w:rPr>
          <w:fldChar w:fldCharType="separate"/>
        </w:r>
        <w:r>
          <w:rPr>
            <w:noProof/>
            <w:webHidden/>
          </w:rPr>
          <w:t>6</w:t>
        </w:r>
        <w:r>
          <w:rPr>
            <w:noProof/>
            <w:webHidden/>
          </w:rPr>
          <w:fldChar w:fldCharType="end"/>
        </w:r>
      </w:hyperlink>
    </w:p>
    <w:p w:rsidR="005F2DB1" w:rsidRDefault="005F2DB1">
      <w:pPr>
        <w:pStyle w:val="TOC1"/>
        <w:tabs>
          <w:tab w:val="left" w:pos="440"/>
        </w:tabs>
        <w:rPr>
          <w:rFonts w:ascii="Times New Roman" w:hAnsi="Times New Roman" w:cs="Times New Roman"/>
          <w:noProof/>
          <w:sz w:val="24"/>
          <w:szCs w:val="24"/>
        </w:rPr>
      </w:pPr>
      <w:hyperlink w:anchor="_Toc359238766" w:history="1">
        <w:r w:rsidRPr="00641737">
          <w:rPr>
            <w:rStyle w:val="Hyperlink"/>
          </w:rPr>
          <w:t>4</w:t>
        </w:r>
        <w:r>
          <w:rPr>
            <w:rFonts w:ascii="Times New Roman" w:hAnsi="Times New Roman" w:cs="Times New Roman"/>
            <w:noProof/>
            <w:sz w:val="24"/>
            <w:szCs w:val="24"/>
          </w:rPr>
          <w:tab/>
        </w:r>
        <w:r w:rsidRPr="00641737">
          <w:rPr>
            <w:rStyle w:val="Hyperlink"/>
          </w:rPr>
          <w:t>Changes to Validation Rules</w:t>
        </w:r>
        <w:r>
          <w:rPr>
            <w:noProof/>
            <w:webHidden/>
          </w:rPr>
          <w:tab/>
        </w:r>
        <w:r>
          <w:rPr>
            <w:noProof/>
            <w:webHidden/>
          </w:rPr>
          <w:fldChar w:fldCharType="begin"/>
        </w:r>
        <w:r>
          <w:rPr>
            <w:noProof/>
            <w:webHidden/>
          </w:rPr>
          <w:instrText xml:space="preserve"> PAGEREF _Toc359238766 \h </w:instrText>
        </w:r>
        <w:r w:rsidR="0019399A">
          <w:rPr>
            <w:noProof/>
          </w:rPr>
        </w:r>
        <w:r>
          <w:rPr>
            <w:noProof/>
            <w:webHidden/>
          </w:rPr>
          <w:fldChar w:fldCharType="separate"/>
        </w:r>
        <w:r>
          <w:rPr>
            <w:noProof/>
            <w:webHidden/>
          </w:rPr>
          <w:t>7</w:t>
        </w:r>
        <w:r>
          <w:rPr>
            <w:noProof/>
            <w:webHidden/>
          </w:rPr>
          <w:fldChar w:fldCharType="end"/>
        </w:r>
      </w:hyperlink>
    </w:p>
    <w:p w:rsidR="005F2DB1" w:rsidRDefault="005F2DB1">
      <w:pPr>
        <w:pStyle w:val="TOC2"/>
        <w:rPr>
          <w:rFonts w:ascii="Times New Roman" w:hAnsi="Times New Roman" w:cs="Times New Roman"/>
          <w:noProof/>
          <w:sz w:val="24"/>
          <w:szCs w:val="24"/>
        </w:rPr>
      </w:pPr>
      <w:hyperlink w:anchor="_Toc359238767" w:history="1">
        <w:r w:rsidRPr="00641737">
          <w:rPr>
            <w:rStyle w:val="Hyperlink"/>
          </w:rPr>
          <w:t>4.1</w:t>
        </w:r>
        <w:r>
          <w:rPr>
            <w:rFonts w:ascii="Times New Roman" w:hAnsi="Times New Roman" w:cs="Times New Roman"/>
            <w:noProof/>
            <w:sz w:val="24"/>
            <w:szCs w:val="24"/>
          </w:rPr>
          <w:tab/>
        </w:r>
        <w:r w:rsidRPr="00641737">
          <w:rPr>
            <w:rStyle w:val="Hyperlink"/>
          </w:rPr>
          <w:t>Added Validation Rules</w:t>
        </w:r>
        <w:r>
          <w:rPr>
            <w:noProof/>
            <w:webHidden/>
          </w:rPr>
          <w:tab/>
        </w:r>
        <w:r>
          <w:rPr>
            <w:noProof/>
            <w:webHidden/>
          </w:rPr>
          <w:fldChar w:fldCharType="begin"/>
        </w:r>
        <w:r>
          <w:rPr>
            <w:noProof/>
            <w:webHidden/>
          </w:rPr>
          <w:instrText xml:space="preserve"> PAGEREF _Toc359238767 \h </w:instrText>
        </w:r>
        <w:r w:rsidR="0019399A">
          <w:rPr>
            <w:noProof/>
          </w:rPr>
        </w:r>
        <w:r>
          <w:rPr>
            <w:noProof/>
            <w:webHidden/>
          </w:rPr>
          <w:fldChar w:fldCharType="separate"/>
        </w:r>
        <w:r>
          <w:rPr>
            <w:noProof/>
            <w:webHidden/>
          </w:rPr>
          <w:t>7</w:t>
        </w:r>
        <w:r>
          <w:rPr>
            <w:noProof/>
            <w:webHidden/>
          </w:rPr>
          <w:fldChar w:fldCharType="end"/>
        </w:r>
      </w:hyperlink>
    </w:p>
    <w:p w:rsidR="005F2DB1" w:rsidRDefault="005F2DB1">
      <w:pPr>
        <w:pStyle w:val="TOC2"/>
        <w:rPr>
          <w:rFonts w:ascii="Times New Roman" w:hAnsi="Times New Roman" w:cs="Times New Roman"/>
          <w:noProof/>
          <w:sz w:val="24"/>
          <w:szCs w:val="24"/>
        </w:rPr>
      </w:pPr>
      <w:hyperlink w:anchor="_Toc359238775" w:history="1">
        <w:r w:rsidRPr="00641737">
          <w:rPr>
            <w:rStyle w:val="Hyperlink"/>
          </w:rPr>
          <w:t>4.2</w:t>
        </w:r>
        <w:r>
          <w:rPr>
            <w:rFonts w:ascii="Times New Roman" w:hAnsi="Times New Roman" w:cs="Times New Roman"/>
            <w:noProof/>
            <w:sz w:val="24"/>
            <w:szCs w:val="24"/>
          </w:rPr>
          <w:tab/>
        </w:r>
        <w:r w:rsidRPr="00641737">
          <w:rPr>
            <w:rStyle w:val="Hyperlink"/>
          </w:rPr>
          <w:t>Removed Validation Rules</w:t>
        </w:r>
        <w:r>
          <w:rPr>
            <w:noProof/>
            <w:webHidden/>
          </w:rPr>
          <w:tab/>
        </w:r>
        <w:r>
          <w:rPr>
            <w:noProof/>
            <w:webHidden/>
          </w:rPr>
          <w:fldChar w:fldCharType="begin"/>
        </w:r>
        <w:r>
          <w:rPr>
            <w:noProof/>
            <w:webHidden/>
          </w:rPr>
          <w:instrText xml:space="preserve"> PAGEREF _Toc359238775 \h </w:instrText>
        </w:r>
        <w:r w:rsidR="0019399A">
          <w:rPr>
            <w:noProof/>
          </w:rPr>
        </w:r>
        <w:r>
          <w:rPr>
            <w:noProof/>
            <w:webHidden/>
          </w:rPr>
          <w:fldChar w:fldCharType="separate"/>
        </w:r>
        <w:r>
          <w:rPr>
            <w:noProof/>
            <w:webHidden/>
          </w:rPr>
          <w:t>7</w:t>
        </w:r>
        <w:r>
          <w:rPr>
            <w:noProof/>
            <w:webHidden/>
          </w:rPr>
          <w:fldChar w:fldCharType="end"/>
        </w:r>
      </w:hyperlink>
    </w:p>
    <w:p w:rsidR="005F2DB1" w:rsidRDefault="005F2DB1">
      <w:pPr>
        <w:pStyle w:val="TOC2"/>
        <w:rPr>
          <w:rFonts w:ascii="Times New Roman" w:hAnsi="Times New Roman" w:cs="Times New Roman"/>
          <w:noProof/>
          <w:sz w:val="24"/>
          <w:szCs w:val="24"/>
        </w:rPr>
      </w:pPr>
      <w:hyperlink w:anchor="_Toc359238776" w:history="1">
        <w:r w:rsidRPr="00641737">
          <w:rPr>
            <w:rStyle w:val="Hyperlink"/>
          </w:rPr>
          <w:t>4.3</w:t>
        </w:r>
        <w:r>
          <w:rPr>
            <w:rFonts w:ascii="Times New Roman" w:hAnsi="Times New Roman" w:cs="Times New Roman"/>
            <w:noProof/>
            <w:sz w:val="24"/>
            <w:szCs w:val="24"/>
          </w:rPr>
          <w:tab/>
        </w:r>
        <w:r w:rsidRPr="00641737">
          <w:rPr>
            <w:rStyle w:val="Hyperlink"/>
          </w:rPr>
          <w:t>Updated Validation Rules (Technical Rule Specification)</w:t>
        </w:r>
        <w:r>
          <w:rPr>
            <w:noProof/>
            <w:webHidden/>
          </w:rPr>
          <w:tab/>
        </w:r>
        <w:r>
          <w:rPr>
            <w:noProof/>
            <w:webHidden/>
          </w:rPr>
          <w:fldChar w:fldCharType="begin"/>
        </w:r>
        <w:r>
          <w:rPr>
            <w:noProof/>
            <w:webHidden/>
          </w:rPr>
          <w:instrText xml:space="preserve"> PAGEREF _Toc359238776 \h </w:instrText>
        </w:r>
        <w:r w:rsidR="0019399A">
          <w:rPr>
            <w:noProof/>
          </w:rPr>
        </w:r>
        <w:r>
          <w:rPr>
            <w:noProof/>
            <w:webHidden/>
          </w:rPr>
          <w:fldChar w:fldCharType="separate"/>
        </w:r>
        <w:r>
          <w:rPr>
            <w:noProof/>
            <w:webHidden/>
          </w:rPr>
          <w:t>7</w:t>
        </w:r>
        <w:r>
          <w:rPr>
            <w:noProof/>
            <w:webHidden/>
          </w:rPr>
          <w:fldChar w:fldCharType="end"/>
        </w:r>
      </w:hyperlink>
    </w:p>
    <w:p w:rsidR="005F2DB1" w:rsidRDefault="005F2DB1">
      <w:pPr>
        <w:pStyle w:val="TOC2"/>
        <w:rPr>
          <w:rFonts w:ascii="Times New Roman" w:hAnsi="Times New Roman" w:cs="Times New Roman"/>
          <w:noProof/>
          <w:sz w:val="24"/>
          <w:szCs w:val="24"/>
        </w:rPr>
      </w:pPr>
      <w:hyperlink w:anchor="_Toc359238777" w:history="1">
        <w:r w:rsidRPr="00641737">
          <w:rPr>
            <w:rStyle w:val="Hyperlink"/>
          </w:rPr>
          <w:t>4.4</w:t>
        </w:r>
        <w:r>
          <w:rPr>
            <w:rFonts w:ascii="Times New Roman" w:hAnsi="Times New Roman" w:cs="Times New Roman"/>
            <w:noProof/>
            <w:sz w:val="24"/>
            <w:szCs w:val="24"/>
          </w:rPr>
          <w:tab/>
        </w:r>
        <w:r w:rsidRPr="00641737">
          <w:rPr>
            <w:rStyle w:val="Hyperlink"/>
          </w:rPr>
          <w:t>Updated Validation Rules (Response Message)</w:t>
        </w:r>
        <w:r>
          <w:rPr>
            <w:noProof/>
            <w:webHidden/>
          </w:rPr>
          <w:tab/>
        </w:r>
        <w:r>
          <w:rPr>
            <w:noProof/>
            <w:webHidden/>
          </w:rPr>
          <w:fldChar w:fldCharType="begin"/>
        </w:r>
        <w:r>
          <w:rPr>
            <w:noProof/>
            <w:webHidden/>
          </w:rPr>
          <w:instrText xml:space="preserve"> PAGEREF _Toc359238777 \h </w:instrText>
        </w:r>
        <w:r w:rsidR="0019399A">
          <w:rPr>
            <w:noProof/>
          </w:rPr>
        </w:r>
        <w:r>
          <w:rPr>
            <w:noProof/>
            <w:webHidden/>
          </w:rPr>
          <w:fldChar w:fldCharType="separate"/>
        </w:r>
        <w:r>
          <w:rPr>
            <w:noProof/>
            <w:webHidden/>
          </w:rPr>
          <w:t>7</w:t>
        </w:r>
        <w:r>
          <w:rPr>
            <w:noProof/>
            <w:webHidden/>
          </w:rPr>
          <w:fldChar w:fldCharType="end"/>
        </w:r>
      </w:hyperlink>
    </w:p>
    <w:p w:rsidR="005F2DB1" w:rsidRDefault="005F2DB1">
      <w:pPr>
        <w:pStyle w:val="TOC1"/>
        <w:tabs>
          <w:tab w:val="left" w:pos="440"/>
        </w:tabs>
        <w:rPr>
          <w:rFonts w:ascii="Times New Roman" w:hAnsi="Times New Roman" w:cs="Times New Roman"/>
          <w:noProof/>
          <w:sz w:val="24"/>
          <w:szCs w:val="24"/>
        </w:rPr>
      </w:pPr>
      <w:hyperlink w:anchor="_Toc359238778" w:history="1">
        <w:r w:rsidRPr="00641737">
          <w:rPr>
            <w:rStyle w:val="Hyperlink"/>
          </w:rPr>
          <w:t>5</w:t>
        </w:r>
        <w:r>
          <w:rPr>
            <w:rFonts w:ascii="Times New Roman" w:hAnsi="Times New Roman" w:cs="Times New Roman"/>
            <w:noProof/>
            <w:sz w:val="24"/>
            <w:szCs w:val="24"/>
          </w:rPr>
          <w:tab/>
        </w:r>
        <w:r w:rsidRPr="00641737">
          <w:rPr>
            <w:rStyle w:val="Hyperlink"/>
          </w:rPr>
          <w:t>Changes to Error Response Messages</w:t>
        </w:r>
        <w:r>
          <w:rPr>
            <w:noProof/>
            <w:webHidden/>
          </w:rPr>
          <w:tab/>
        </w:r>
        <w:r>
          <w:rPr>
            <w:noProof/>
            <w:webHidden/>
          </w:rPr>
          <w:fldChar w:fldCharType="begin"/>
        </w:r>
        <w:r>
          <w:rPr>
            <w:noProof/>
            <w:webHidden/>
          </w:rPr>
          <w:instrText xml:space="preserve"> PAGEREF _Toc359238778 \h </w:instrText>
        </w:r>
        <w:r w:rsidR="0019399A">
          <w:rPr>
            <w:noProof/>
          </w:rPr>
        </w:r>
        <w:r>
          <w:rPr>
            <w:noProof/>
            <w:webHidden/>
          </w:rPr>
          <w:fldChar w:fldCharType="separate"/>
        </w:r>
        <w:r>
          <w:rPr>
            <w:noProof/>
            <w:webHidden/>
          </w:rPr>
          <w:t>8</w:t>
        </w:r>
        <w:r>
          <w:rPr>
            <w:noProof/>
            <w:webHidden/>
          </w:rPr>
          <w:fldChar w:fldCharType="end"/>
        </w:r>
      </w:hyperlink>
    </w:p>
    <w:p w:rsidR="005F2DB1" w:rsidRDefault="005F2DB1">
      <w:pPr>
        <w:pStyle w:val="TOC2"/>
        <w:rPr>
          <w:rFonts w:ascii="Times New Roman" w:hAnsi="Times New Roman" w:cs="Times New Roman"/>
          <w:noProof/>
          <w:sz w:val="24"/>
          <w:szCs w:val="24"/>
        </w:rPr>
      </w:pPr>
      <w:hyperlink w:anchor="_Toc359238779" w:history="1">
        <w:r w:rsidRPr="00641737">
          <w:rPr>
            <w:rStyle w:val="Hyperlink"/>
          </w:rPr>
          <w:t>5.1</w:t>
        </w:r>
        <w:r>
          <w:rPr>
            <w:rFonts w:ascii="Times New Roman" w:hAnsi="Times New Roman" w:cs="Times New Roman"/>
            <w:noProof/>
            <w:sz w:val="24"/>
            <w:szCs w:val="24"/>
          </w:rPr>
          <w:tab/>
        </w:r>
        <w:r w:rsidRPr="00641737">
          <w:rPr>
            <w:rStyle w:val="Hyperlink"/>
          </w:rPr>
          <w:t>Added Error Response Messages</w:t>
        </w:r>
        <w:r>
          <w:rPr>
            <w:noProof/>
            <w:webHidden/>
          </w:rPr>
          <w:tab/>
        </w:r>
        <w:r>
          <w:rPr>
            <w:noProof/>
            <w:webHidden/>
          </w:rPr>
          <w:fldChar w:fldCharType="begin"/>
        </w:r>
        <w:r>
          <w:rPr>
            <w:noProof/>
            <w:webHidden/>
          </w:rPr>
          <w:instrText xml:space="preserve"> PAGEREF _Toc359238779 \h </w:instrText>
        </w:r>
        <w:r w:rsidR="0019399A">
          <w:rPr>
            <w:noProof/>
          </w:rPr>
        </w:r>
        <w:r>
          <w:rPr>
            <w:noProof/>
            <w:webHidden/>
          </w:rPr>
          <w:fldChar w:fldCharType="separate"/>
        </w:r>
        <w:r>
          <w:rPr>
            <w:noProof/>
            <w:webHidden/>
          </w:rPr>
          <w:t>8</w:t>
        </w:r>
        <w:r>
          <w:rPr>
            <w:noProof/>
            <w:webHidden/>
          </w:rPr>
          <w:fldChar w:fldCharType="end"/>
        </w:r>
      </w:hyperlink>
    </w:p>
    <w:p w:rsidR="005F2DB1" w:rsidRDefault="005F2DB1">
      <w:pPr>
        <w:pStyle w:val="TOC2"/>
        <w:rPr>
          <w:rFonts w:ascii="Times New Roman" w:hAnsi="Times New Roman" w:cs="Times New Roman"/>
          <w:noProof/>
          <w:sz w:val="24"/>
          <w:szCs w:val="24"/>
        </w:rPr>
      </w:pPr>
      <w:hyperlink w:anchor="_Toc359238780" w:history="1">
        <w:r w:rsidRPr="00641737">
          <w:rPr>
            <w:rStyle w:val="Hyperlink"/>
          </w:rPr>
          <w:t>5.2</w:t>
        </w:r>
        <w:r>
          <w:rPr>
            <w:rFonts w:ascii="Times New Roman" w:hAnsi="Times New Roman" w:cs="Times New Roman"/>
            <w:noProof/>
            <w:sz w:val="24"/>
            <w:szCs w:val="24"/>
          </w:rPr>
          <w:tab/>
        </w:r>
        <w:r w:rsidRPr="00641737">
          <w:rPr>
            <w:rStyle w:val="Hyperlink"/>
          </w:rPr>
          <w:t>Removed Error Response Messages</w:t>
        </w:r>
        <w:r>
          <w:rPr>
            <w:noProof/>
            <w:webHidden/>
          </w:rPr>
          <w:tab/>
        </w:r>
        <w:r>
          <w:rPr>
            <w:noProof/>
            <w:webHidden/>
          </w:rPr>
          <w:fldChar w:fldCharType="begin"/>
        </w:r>
        <w:r>
          <w:rPr>
            <w:noProof/>
            <w:webHidden/>
          </w:rPr>
          <w:instrText xml:space="preserve"> PAGEREF _Toc359238780 \h </w:instrText>
        </w:r>
        <w:r w:rsidR="0019399A">
          <w:rPr>
            <w:noProof/>
          </w:rPr>
        </w:r>
        <w:r>
          <w:rPr>
            <w:noProof/>
            <w:webHidden/>
          </w:rPr>
          <w:fldChar w:fldCharType="separate"/>
        </w:r>
        <w:r>
          <w:rPr>
            <w:noProof/>
            <w:webHidden/>
          </w:rPr>
          <w:t>8</w:t>
        </w:r>
        <w:r>
          <w:rPr>
            <w:noProof/>
            <w:webHidden/>
          </w:rPr>
          <w:fldChar w:fldCharType="end"/>
        </w:r>
      </w:hyperlink>
    </w:p>
    <w:p w:rsidR="005F2DB1" w:rsidRDefault="005F2DB1">
      <w:pPr>
        <w:pStyle w:val="TOC2"/>
        <w:rPr>
          <w:rFonts w:ascii="Times New Roman" w:hAnsi="Times New Roman" w:cs="Times New Roman"/>
          <w:noProof/>
          <w:sz w:val="24"/>
          <w:szCs w:val="24"/>
        </w:rPr>
      </w:pPr>
      <w:hyperlink w:anchor="_Toc359238781" w:history="1">
        <w:r w:rsidRPr="00641737">
          <w:rPr>
            <w:rStyle w:val="Hyperlink"/>
          </w:rPr>
          <w:t>5.3</w:t>
        </w:r>
        <w:r>
          <w:rPr>
            <w:rFonts w:ascii="Times New Roman" w:hAnsi="Times New Roman" w:cs="Times New Roman"/>
            <w:noProof/>
            <w:sz w:val="24"/>
            <w:szCs w:val="24"/>
          </w:rPr>
          <w:tab/>
        </w:r>
        <w:r w:rsidRPr="00641737">
          <w:rPr>
            <w:rStyle w:val="Hyperlink"/>
          </w:rPr>
          <w:t>Updated Error Response Messages</w:t>
        </w:r>
        <w:r>
          <w:rPr>
            <w:noProof/>
            <w:webHidden/>
          </w:rPr>
          <w:tab/>
        </w:r>
        <w:r>
          <w:rPr>
            <w:noProof/>
            <w:webHidden/>
          </w:rPr>
          <w:fldChar w:fldCharType="begin"/>
        </w:r>
        <w:r>
          <w:rPr>
            <w:noProof/>
            <w:webHidden/>
          </w:rPr>
          <w:instrText xml:space="preserve"> PAGEREF _Toc359238781 \h </w:instrText>
        </w:r>
        <w:r w:rsidR="0019399A">
          <w:rPr>
            <w:noProof/>
          </w:rPr>
        </w:r>
        <w:r>
          <w:rPr>
            <w:noProof/>
            <w:webHidden/>
          </w:rPr>
          <w:fldChar w:fldCharType="separate"/>
        </w:r>
        <w:r>
          <w:rPr>
            <w:noProof/>
            <w:webHidden/>
          </w:rPr>
          <w:t>8</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3" w:name="_Toc359238745"/>
      <w:r w:rsidRPr="009B06E0">
        <w:lastRenderedPageBreak/>
        <w:t>Introduction</w:t>
      </w:r>
      <w:bookmarkEnd w:id="3"/>
    </w:p>
    <w:p w:rsidR="00BA43CC" w:rsidRPr="009B06E0" w:rsidRDefault="00BA43CC" w:rsidP="00D349BA">
      <w:pPr>
        <w:pStyle w:val="Head2"/>
        <w:jc w:val="both"/>
      </w:pPr>
      <w:bookmarkStart w:id="4" w:name="_Toc203783465"/>
      <w:bookmarkStart w:id="5" w:name="_Toc359238746"/>
      <w:r w:rsidRPr="009B06E0">
        <w:t>Purpose</w:t>
      </w:r>
      <w:bookmarkEnd w:id="4"/>
      <w:bookmarkEnd w:id="5"/>
    </w:p>
    <w:p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E06405" w:rsidRPr="00E06405">
        <w:t>Self Managed Superannuation Fund Annual Return</w:t>
      </w:r>
      <w:r w:rsidR="00106DA3" w:rsidRPr="00B07710">
        <w:t xml:space="preserve"> (</w:t>
      </w:r>
      <w:r w:rsidR="00E06405">
        <w:t>SMSFAR</w:t>
      </w:r>
      <w:r w:rsidR="000A1383" w:rsidRPr="00B07710">
        <w:t>)</w:t>
      </w:r>
      <w:r w:rsidR="00350A2B" w:rsidRPr="00B07710">
        <w:t xml:space="preserve"> </w:t>
      </w:r>
      <w:r w:rsidR="000A1383" w:rsidRPr="00B07710">
        <w:t xml:space="preserve">web </w:t>
      </w:r>
      <w:r w:rsidR="00350A2B" w:rsidRPr="00B07710">
        <w:t>service for 2012</w:t>
      </w:r>
      <w:r w:rsidR="00A12694" w:rsidRPr="00B07710">
        <w:t>,</w:t>
      </w:r>
      <w:r w:rsidR="000A1383" w:rsidRPr="00B07710">
        <w:t xml:space="preserve"> provided by the Australian Tax Office (ATO)</w:t>
      </w:r>
      <w:r w:rsidR="00350A2B" w:rsidRPr="00B07710">
        <w:t xml:space="preserve">. </w:t>
      </w:r>
      <w:r w:rsidR="00AC78C0" w:rsidRPr="00B07710">
        <w:t xml:space="preserve"> </w:t>
      </w:r>
    </w:p>
    <w:p w:rsidR="00BA43CC" w:rsidRPr="009B06E0" w:rsidRDefault="00BA43CC" w:rsidP="00D349BA">
      <w:pPr>
        <w:pStyle w:val="Head2"/>
        <w:jc w:val="both"/>
      </w:pPr>
      <w:bookmarkStart w:id="6" w:name="_Toc311801588"/>
      <w:bookmarkStart w:id="7" w:name="_Toc231632936"/>
      <w:bookmarkStart w:id="8" w:name="_Toc231632938"/>
      <w:bookmarkStart w:id="9" w:name="_Toc226473065"/>
      <w:bookmarkStart w:id="10" w:name="_Toc359238747"/>
      <w:bookmarkEnd w:id="6"/>
      <w:bookmarkEnd w:id="7"/>
      <w:bookmarkEnd w:id="8"/>
      <w:r w:rsidRPr="009B06E0">
        <w:t>Audience and Scope</w:t>
      </w:r>
      <w:bookmarkEnd w:id="10"/>
    </w:p>
    <w:p w:rsidR="00BA43CC" w:rsidRPr="00B07710" w:rsidRDefault="00BA43CC" w:rsidP="00D349BA">
      <w:pPr>
        <w:jc w:val="both"/>
        <w:rPr>
          <w:i/>
        </w:rPr>
      </w:pPr>
      <w:r w:rsidRPr="009B06E0">
        <w:t xml:space="preserve">This document contains </w:t>
      </w:r>
      <w:r w:rsidR="00350A2B">
        <w:t xml:space="preserve">a summary of changes to the </w:t>
      </w:r>
      <w:r w:rsidR="00F60238">
        <w:t>smsfar</w:t>
      </w:r>
      <w:r w:rsidR="00350A2B" w:rsidRPr="00B07710">
        <w:t xml:space="preserve">.0002 </w:t>
      </w:r>
      <w:r w:rsidR="000A1383" w:rsidRPr="00B07710">
        <w:t xml:space="preserve">web </w:t>
      </w:r>
      <w:r w:rsidR="00350A2B" w:rsidRPr="00B07710">
        <w:t>service for 2012.</w:t>
      </w:r>
      <w:r w:rsidR="00350A2B">
        <w:t xml:space="preserve">  It is provided as a supplement to the </w:t>
      </w:r>
      <w:r w:rsidR="00F60238" w:rsidRPr="00F60238">
        <w:rPr>
          <w:i/>
        </w:rPr>
        <w:t>Self Managed Superannuation Fund Annual Return</w:t>
      </w:r>
      <w:r w:rsidR="00B07710" w:rsidRPr="00B07710">
        <w:rPr>
          <w:i/>
        </w:rPr>
        <w:t xml:space="preserve"> 2012</w:t>
      </w:r>
      <w:r w:rsidR="00477FA2" w:rsidRPr="00B07710">
        <w:rPr>
          <w:i/>
        </w:rPr>
        <w:t xml:space="preserve"> Message Implementation </w:t>
      </w:r>
      <w:r w:rsidR="009C2554" w:rsidRPr="00B07710">
        <w:rPr>
          <w:i/>
        </w:rPr>
        <w:t>Guide Version</w:t>
      </w:r>
      <w:r w:rsidR="00477FA2" w:rsidRPr="00B07710">
        <w:rPr>
          <w:i/>
        </w:rPr>
        <w:t xml:space="preserve"> </w:t>
      </w:r>
      <w:r w:rsidR="00106DA3" w:rsidRPr="00B07710">
        <w:rPr>
          <w:i/>
        </w:rPr>
        <w:t>1</w:t>
      </w:r>
      <w:r w:rsidR="00477FA2" w:rsidRPr="00B07710">
        <w:rPr>
          <w:i/>
        </w:rPr>
        <w:t>.</w:t>
      </w:r>
      <w:r w:rsidR="00A33EBB">
        <w:rPr>
          <w:i/>
        </w:rPr>
        <w:t>3</w:t>
      </w:r>
      <w:r w:rsidR="00350A2B" w:rsidRPr="00B07710">
        <w:rPr>
          <w:i/>
        </w:rPr>
        <w:t>.</w:t>
      </w:r>
    </w:p>
    <w:p w:rsidR="000A1383" w:rsidRDefault="000A1383" w:rsidP="00D349BA">
      <w:pPr>
        <w:jc w:val="both"/>
      </w:pPr>
    </w:p>
    <w:p w:rsidR="000A1383" w:rsidRPr="000A1383" w:rsidRDefault="000A1383" w:rsidP="00D349BA">
      <w:pPr>
        <w:jc w:val="both"/>
      </w:pPr>
      <w:r>
        <w:t xml:space="preserve">This document has been prepared for software developers who have previously </w:t>
      </w:r>
      <w:r w:rsidR="00477FA2">
        <w:t xml:space="preserve">implemented against </w:t>
      </w:r>
      <w:r>
        <w:t xml:space="preserve">the </w:t>
      </w:r>
      <w:r w:rsidR="005A0AAE">
        <w:t>smsfar</w:t>
      </w:r>
      <w:r>
        <w:t>.000</w:t>
      </w:r>
      <w:r w:rsidR="00A33EBB">
        <w:t>2</w:t>
      </w:r>
      <w:r>
        <w:t xml:space="preserve"> web service</w:t>
      </w:r>
      <w:r w:rsidR="00B44FB6">
        <w:t>.</w:t>
      </w:r>
      <w:r w:rsidR="00477FA2">
        <w:t xml:space="preserve"> </w:t>
      </w:r>
      <w:r w:rsidR="00477FA2">
        <w:rPr>
          <w:rFonts w:cs="Arial"/>
          <w:i/>
        </w:rPr>
        <w:t xml:space="preserve"> </w:t>
      </w:r>
    </w:p>
    <w:p w:rsidR="00BA43CC" w:rsidRDefault="00BA43CC" w:rsidP="00D349BA">
      <w:pPr>
        <w:pStyle w:val="Head2"/>
        <w:jc w:val="both"/>
      </w:pPr>
      <w:bookmarkStart w:id="11" w:name="_Toc359238748"/>
      <w:r w:rsidRPr="009B06E0">
        <w:t>References</w:t>
      </w:r>
      <w:bookmarkEnd w:id="9"/>
      <w:bookmarkEnd w:id="11"/>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The SBR Message Implementation Guide (MIG) for</w:t>
            </w:r>
            <w:r w:rsidR="00B07710">
              <w:rPr>
                <w:color w:val="000000"/>
              </w:rPr>
              <w:t xml:space="preserve"> </w:t>
            </w:r>
            <w:r w:rsidR="004C45CF" w:rsidRPr="00E06405">
              <w:t>Self Managed Superannuation Fund Annual Return</w:t>
            </w:r>
            <w:r w:rsidR="00B07710">
              <w:rPr>
                <w:color w:val="000000"/>
              </w:rPr>
              <w:t xml:space="preserve"> 2012</w:t>
            </w:r>
            <w:r w:rsidRPr="00655F32">
              <w:rPr>
                <w:color w:val="000000"/>
              </w:rPr>
              <w:t xml:space="preserve"> </w:t>
            </w:r>
            <w:r w:rsidR="00B07710">
              <w:rPr>
                <w:color w:val="000000"/>
              </w:rPr>
              <w:t>(</w:t>
            </w:r>
            <w:r w:rsidR="004C45CF">
              <w:rPr>
                <w:color w:val="000000"/>
              </w:rPr>
              <w:t>smsfar</w:t>
            </w:r>
            <w:r w:rsidRPr="00655F32">
              <w:rPr>
                <w:color w:val="000000"/>
              </w:rPr>
              <w:t>.0002</w:t>
            </w:r>
            <w:r w:rsidR="00B07710">
              <w:rPr>
                <w:color w:val="000000"/>
              </w:rPr>
              <w:t xml:space="preserve">) </w:t>
            </w:r>
            <w:r w:rsidRPr="00655F32">
              <w:rPr>
                <w:color w:val="000000"/>
              </w:rPr>
              <w:t xml:space="preserve">document can be downloaded at </w:t>
            </w:r>
            <w:r w:rsidRPr="00655F32">
              <w:rPr>
                <w:color w:val="000000"/>
              </w:rPr>
              <w:br/>
            </w:r>
            <w:hyperlink r:id="rId21" w:history="1">
              <w:r w:rsidRPr="00F35B2B">
                <w:rPr>
                  <w:rStyle w:val="Hyperlink"/>
                  <w:noProof w:val="0"/>
                </w:rPr>
                <w:t>https://www.sbr.gov.au/content/myhome/softwaredevelopers/downloads/ato</w:t>
              </w:r>
            </w:hyperlink>
            <w:r w:rsidRPr="00655F32">
              <w:rPr>
                <w:color w:val="000000"/>
              </w:rPr>
              <w:t xml:space="preserve"> (requires login)</w:t>
            </w:r>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4C45CF" w:rsidRPr="00E06405">
              <w:t>Self Managed Superannuation Fund Annual Return</w:t>
            </w:r>
            <w:r w:rsidRPr="00655F32">
              <w:rPr>
                <w:color w:val="000000"/>
              </w:rPr>
              <w:t xml:space="preserve"> reporting service.</w:t>
            </w:r>
          </w:p>
        </w:tc>
      </w:tr>
      <w:tr w:rsidR="00556F36" w:rsidRPr="00556F36"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556F36" w:rsidRDefault="00556F36" w:rsidP="00556F36">
      <w:pPr>
        <w:pStyle w:val="Maintext"/>
      </w:pPr>
    </w:p>
    <w:p w:rsidR="00065FDE" w:rsidRDefault="00065FDE" w:rsidP="00D349BA">
      <w:pPr>
        <w:pStyle w:val="Head2"/>
        <w:jc w:val="both"/>
      </w:pPr>
      <w:bookmarkStart w:id="12" w:name="_Toc229564440"/>
      <w:bookmarkStart w:id="13" w:name="_Toc229389103"/>
      <w:bookmarkStart w:id="14" w:name="_Toc229476103"/>
      <w:bookmarkStart w:id="15" w:name="_Toc229476159"/>
      <w:bookmarkStart w:id="16" w:name="_Toc229476306"/>
      <w:bookmarkStart w:id="17" w:name="_Toc229476371"/>
      <w:bookmarkStart w:id="18" w:name="_Toc229484276"/>
      <w:bookmarkStart w:id="19" w:name="_Toc229484841"/>
      <w:bookmarkStart w:id="20" w:name="_Toc229486442"/>
      <w:bookmarkStart w:id="21" w:name="_Toc229564442"/>
      <w:bookmarkStart w:id="22" w:name="_Toc229389104"/>
      <w:bookmarkStart w:id="23" w:name="_Toc229476104"/>
      <w:bookmarkStart w:id="24" w:name="_Toc229476160"/>
      <w:bookmarkStart w:id="25" w:name="_Toc229476307"/>
      <w:bookmarkStart w:id="26" w:name="_Toc229476372"/>
      <w:bookmarkStart w:id="27" w:name="_Toc229484277"/>
      <w:bookmarkStart w:id="28" w:name="_Toc229484842"/>
      <w:bookmarkStart w:id="29" w:name="_Toc229486443"/>
      <w:bookmarkStart w:id="30" w:name="_Toc229564443"/>
      <w:bookmarkStart w:id="31" w:name="_Toc229389105"/>
      <w:bookmarkStart w:id="32" w:name="_Toc229476105"/>
      <w:bookmarkStart w:id="33" w:name="_Toc229476161"/>
      <w:bookmarkStart w:id="34" w:name="_Toc229476308"/>
      <w:bookmarkStart w:id="35" w:name="_Toc229476373"/>
      <w:bookmarkStart w:id="36" w:name="_Toc229484278"/>
      <w:bookmarkStart w:id="37" w:name="_Toc229484843"/>
      <w:bookmarkStart w:id="38" w:name="_Toc229486444"/>
      <w:bookmarkStart w:id="39" w:name="_Toc229564444"/>
      <w:bookmarkStart w:id="40" w:name="_Toc229389106"/>
      <w:bookmarkStart w:id="41" w:name="_Toc229476106"/>
      <w:bookmarkStart w:id="42" w:name="_Toc229476162"/>
      <w:bookmarkStart w:id="43" w:name="_Toc229476309"/>
      <w:bookmarkStart w:id="44" w:name="_Toc229476374"/>
      <w:bookmarkStart w:id="45" w:name="_Toc229484279"/>
      <w:bookmarkStart w:id="46" w:name="_Toc229484844"/>
      <w:bookmarkStart w:id="47" w:name="_Toc229486445"/>
      <w:bookmarkStart w:id="48" w:name="_Toc229564445"/>
      <w:bookmarkStart w:id="49" w:name="_Toc229389107"/>
      <w:bookmarkStart w:id="50" w:name="_Toc229476107"/>
      <w:bookmarkStart w:id="51" w:name="_Toc229476163"/>
      <w:bookmarkStart w:id="52" w:name="_Toc229476310"/>
      <w:bookmarkStart w:id="53" w:name="_Toc229476375"/>
      <w:bookmarkStart w:id="54" w:name="_Toc229484280"/>
      <w:bookmarkStart w:id="55" w:name="_Toc229484845"/>
      <w:bookmarkStart w:id="56" w:name="_Toc229486446"/>
      <w:bookmarkStart w:id="57" w:name="_Toc229564446"/>
      <w:bookmarkStart w:id="58" w:name="_Toc229389108"/>
      <w:bookmarkStart w:id="59" w:name="_Toc229476108"/>
      <w:bookmarkStart w:id="60" w:name="_Toc229476164"/>
      <w:bookmarkStart w:id="61" w:name="_Toc229476311"/>
      <w:bookmarkStart w:id="62" w:name="_Toc229476376"/>
      <w:bookmarkStart w:id="63" w:name="_Toc229484281"/>
      <w:bookmarkStart w:id="64" w:name="_Toc229484846"/>
      <w:bookmarkStart w:id="65" w:name="_Toc229486447"/>
      <w:bookmarkStart w:id="66" w:name="_Toc229564447"/>
      <w:bookmarkStart w:id="67" w:name="_Toc229389110"/>
      <w:bookmarkStart w:id="68" w:name="_Toc229476110"/>
      <w:bookmarkStart w:id="69" w:name="_Toc229476166"/>
      <w:bookmarkStart w:id="70" w:name="_Toc229476313"/>
      <w:bookmarkStart w:id="71" w:name="_Toc229476378"/>
      <w:bookmarkStart w:id="72" w:name="_Toc229484283"/>
      <w:bookmarkStart w:id="73" w:name="_Toc229484848"/>
      <w:bookmarkStart w:id="74" w:name="_Toc229486449"/>
      <w:bookmarkStart w:id="75" w:name="_Toc229564449"/>
      <w:bookmarkStart w:id="76" w:name="_Toc229389112"/>
      <w:bookmarkStart w:id="77" w:name="_Toc229476112"/>
      <w:bookmarkStart w:id="78" w:name="_Toc229476168"/>
      <w:bookmarkStart w:id="79" w:name="_Toc229476315"/>
      <w:bookmarkStart w:id="80" w:name="_Toc229476380"/>
      <w:bookmarkStart w:id="81" w:name="_Toc229484285"/>
      <w:bookmarkStart w:id="82" w:name="_Toc229484850"/>
      <w:bookmarkStart w:id="83" w:name="_Toc229486451"/>
      <w:bookmarkStart w:id="84" w:name="_Toc229564451"/>
      <w:bookmarkStart w:id="85" w:name="_Toc229389113"/>
      <w:bookmarkStart w:id="86" w:name="_Toc229476113"/>
      <w:bookmarkStart w:id="87" w:name="_Toc229476169"/>
      <w:bookmarkStart w:id="88" w:name="_Toc229476316"/>
      <w:bookmarkStart w:id="89" w:name="_Toc229476381"/>
      <w:bookmarkStart w:id="90" w:name="_Toc229484286"/>
      <w:bookmarkStart w:id="91" w:name="_Toc229484851"/>
      <w:bookmarkStart w:id="92" w:name="_Toc229486452"/>
      <w:bookmarkStart w:id="93" w:name="_Toc229564452"/>
      <w:bookmarkStart w:id="94" w:name="_Toc229389114"/>
      <w:bookmarkStart w:id="95" w:name="_Toc229476114"/>
      <w:bookmarkStart w:id="96" w:name="_Toc229476170"/>
      <w:bookmarkStart w:id="97" w:name="_Toc229476317"/>
      <w:bookmarkStart w:id="98" w:name="_Toc229476382"/>
      <w:bookmarkStart w:id="99" w:name="_Toc229484287"/>
      <w:bookmarkStart w:id="100" w:name="_Toc229484852"/>
      <w:bookmarkStart w:id="101" w:name="_Toc229486453"/>
      <w:bookmarkStart w:id="102" w:name="_Toc229564453"/>
      <w:bookmarkStart w:id="103" w:name="_Toc229389115"/>
      <w:bookmarkStart w:id="104" w:name="_Toc229476115"/>
      <w:bookmarkStart w:id="105" w:name="_Toc229476171"/>
      <w:bookmarkStart w:id="106" w:name="_Toc229476318"/>
      <w:bookmarkStart w:id="107" w:name="_Toc229476383"/>
      <w:bookmarkStart w:id="108" w:name="_Toc229484288"/>
      <w:bookmarkStart w:id="109" w:name="_Toc229484853"/>
      <w:bookmarkStart w:id="110" w:name="_Toc229486454"/>
      <w:bookmarkStart w:id="111" w:name="_Toc229564454"/>
      <w:bookmarkStart w:id="112" w:name="STARTINGNUMBER"/>
      <w:bookmarkStart w:id="113" w:name="_Toc359238749"/>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Purpose of Release</w:t>
      </w:r>
      <w:bookmarkEnd w:id="113"/>
    </w:p>
    <w:p w:rsidR="00065FDE" w:rsidRDefault="00065FDE" w:rsidP="00D349BA">
      <w:pPr>
        <w:pStyle w:val="Maintext"/>
        <w:jc w:val="both"/>
      </w:pPr>
      <w:proofErr w:type="gramStart"/>
      <w:r>
        <w:t xml:space="preserve">This new release of the </w:t>
      </w:r>
      <w:r w:rsidR="007F3D94">
        <w:t>smsfar.0002</w:t>
      </w:r>
      <w:r>
        <w:t xml:space="preserve"> </w:t>
      </w:r>
      <w:r w:rsidR="000A1383">
        <w:t xml:space="preserve">web </w:t>
      </w:r>
      <w:r>
        <w:t>service implements regulatory and ATO business changes for the 2012 tax time cycle.</w:t>
      </w:r>
      <w:proofErr w:type="gramEnd"/>
      <w:r>
        <w:t xml:space="preserve"> It also brings the </w:t>
      </w:r>
      <w:r w:rsidR="007F3D94">
        <w:t>smsfar.0002</w:t>
      </w:r>
      <w:r>
        <w:t xml:space="preserve"> </w:t>
      </w:r>
      <w:r w:rsidR="000A1383">
        <w:t xml:space="preserve">web </w:t>
      </w:r>
      <w:r>
        <w:t xml:space="preserve">service up to date with ATO standards for implementing SBR message services including the use of the </w:t>
      </w:r>
      <w:r w:rsidR="009C2554">
        <w:t>X</w:t>
      </w:r>
      <w:r>
        <w:t xml:space="preserve">BRL </w:t>
      </w:r>
      <w:r w:rsidR="00490BC0">
        <w:t>V</w:t>
      </w:r>
      <w:r>
        <w:t>alidator</w:t>
      </w:r>
      <w:r w:rsidR="009C2554">
        <w:t xml:space="preserve"> (SBR SDK XBRL API)</w:t>
      </w:r>
      <w:r w:rsidR="00490BC0">
        <w:t>.</w:t>
      </w:r>
      <w:r w:rsidR="00440B36">
        <w:t xml:space="preserve"> </w:t>
      </w:r>
    </w:p>
    <w:p w:rsidR="00065FDE" w:rsidRDefault="00065FDE" w:rsidP="00D349BA">
      <w:pPr>
        <w:pStyle w:val="Head2"/>
        <w:jc w:val="both"/>
      </w:pPr>
      <w:bookmarkStart w:id="114" w:name="_Toc359238750"/>
      <w:r>
        <w:t>Summary of impact</w:t>
      </w:r>
      <w:r w:rsidR="000A1383">
        <w:t>s</w:t>
      </w:r>
      <w:r>
        <w:t xml:space="preserve"> on software developers</w:t>
      </w:r>
      <w:bookmarkEnd w:id="114"/>
    </w:p>
    <w:p w:rsidR="00224822" w:rsidRDefault="00224822" w:rsidP="00224822">
      <w:pPr>
        <w:pStyle w:val="Maintext"/>
        <w:jc w:val="both"/>
      </w:pPr>
      <w:r>
        <w:t>There are changes to the message structure for smsfar.0002 for 2012.</w:t>
      </w:r>
    </w:p>
    <w:p w:rsidR="00224822" w:rsidRDefault="00224822" w:rsidP="00224822">
      <w:pPr>
        <w:pStyle w:val="Maintext"/>
        <w:jc w:val="both"/>
      </w:pPr>
    </w:p>
    <w:p w:rsidR="00224822" w:rsidRDefault="00224822" w:rsidP="00224822">
      <w:pPr>
        <w:pStyle w:val="Maintext"/>
        <w:jc w:val="both"/>
      </w:pPr>
      <w:r>
        <w:t>Software developers who have already certified their software products for smsfar.0002</w:t>
      </w:r>
      <w:r w:rsidRPr="000A1383">
        <w:t xml:space="preserve"> will </w:t>
      </w:r>
      <w:r>
        <w:t>not be</w:t>
      </w:r>
      <w:r w:rsidRPr="000A1383">
        <w:t xml:space="preserve"> require</w:t>
      </w:r>
      <w:r>
        <w:t>d to re-certify their products for smsfar.0002.</w:t>
      </w:r>
    </w:p>
    <w:p w:rsidR="00065FDE" w:rsidRDefault="00065FDE" w:rsidP="00D349BA">
      <w:pPr>
        <w:pStyle w:val="Maintext"/>
        <w:jc w:val="both"/>
      </w:pPr>
    </w:p>
    <w:p w:rsidR="00350A2B" w:rsidRDefault="00350A2B" w:rsidP="00D349BA">
      <w:pPr>
        <w:pStyle w:val="Head1"/>
        <w:tabs>
          <w:tab w:val="clear" w:pos="2130"/>
        </w:tabs>
        <w:ind w:left="431" w:hanging="431"/>
        <w:jc w:val="both"/>
      </w:pPr>
      <w:bookmarkStart w:id="115" w:name="_Toc359238751"/>
      <w:r>
        <w:lastRenderedPageBreak/>
        <w:t xml:space="preserve">Notes </w:t>
      </w:r>
      <w:r w:rsidR="00380444">
        <w:t>on This Release</w:t>
      </w:r>
      <w:bookmarkEnd w:id="115"/>
    </w:p>
    <w:p w:rsidR="00623BD9" w:rsidRDefault="003A701F" w:rsidP="00D349BA">
      <w:pPr>
        <w:pStyle w:val="Head2"/>
        <w:jc w:val="both"/>
      </w:pPr>
      <w:bookmarkStart w:id="116" w:name="_Toc359238752"/>
      <w:r>
        <w:t>XBRL Validator</w:t>
      </w:r>
      <w:r w:rsidR="009C2554">
        <w:t xml:space="preserve"> (sbr sdk xbrl api)</w:t>
      </w:r>
      <w:bookmarkEnd w:id="116"/>
    </w:p>
    <w:p w:rsidR="0064160D" w:rsidRDefault="0064160D" w:rsidP="00B07710">
      <w:pPr>
        <w:pStyle w:val="Maintext"/>
        <w:jc w:val="both"/>
      </w:pPr>
      <w:r>
        <w:t xml:space="preserve">An XBRL </w:t>
      </w:r>
      <w:r w:rsidR="00644694">
        <w:t xml:space="preserve">Validator </w:t>
      </w:r>
      <w:r>
        <w:t>has been implemented for the 2012</w:t>
      </w:r>
      <w:r w:rsidR="00E7406C">
        <w:t xml:space="preserve"> </w:t>
      </w:r>
      <w:r w:rsidR="007F3D94">
        <w:t>Self Managed Superannuation Fund Annual Return</w:t>
      </w:r>
      <w:r w:rsidR="00E7406C">
        <w:t xml:space="preserve"> (</w:t>
      </w:r>
      <w:r w:rsidR="007F3D94">
        <w:t>smsfar.0002</w:t>
      </w:r>
      <w:r w:rsidR="00E7406C">
        <w:t>)</w:t>
      </w:r>
      <w:r>
        <w:t xml:space="preserve"> web service </w:t>
      </w:r>
      <w:r w:rsidR="00302AAC">
        <w:t xml:space="preserve">to ensure messages contain only valid XBRL reports. </w:t>
      </w:r>
      <w:r>
        <w:t xml:space="preserve">The same XBRL Validator is available to software developers </w:t>
      </w:r>
      <w:r w:rsidR="00490BC0">
        <w:t xml:space="preserve">using the </w:t>
      </w:r>
      <w:r w:rsidR="00302AAC">
        <w:t xml:space="preserve">SBR </w:t>
      </w:r>
      <w:r w:rsidR="00490BC0">
        <w:t>SDK</w:t>
      </w:r>
      <w:r w:rsidR="00060496">
        <w:t>.</w:t>
      </w:r>
      <w:r w:rsidR="00302AAC">
        <w:t xml:space="preserve"> </w:t>
      </w:r>
    </w:p>
    <w:p w:rsidR="0064160D" w:rsidRDefault="0064160D" w:rsidP="00B07710">
      <w:pPr>
        <w:pStyle w:val="Maintext"/>
        <w:jc w:val="both"/>
      </w:pPr>
    </w:p>
    <w:p w:rsidR="00623BD9" w:rsidRDefault="0064160D" w:rsidP="00B07710">
      <w:pPr>
        <w:pStyle w:val="Maintext"/>
        <w:jc w:val="both"/>
      </w:pPr>
      <w:r>
        <w:t xml:space="preserve">Previous version </w:t>
      </w:r>
      <w:r w:rsidR="00C05876">
        <w:t>smsfar</w:t>
      </w:r>
      <w:r w:rsidR="00490BC0">
        <w:t xml:space="preserve">.0001 </w:t>
      </w:r>
      <w:r w:rsidR="005D4562">
        <w:t>included</w:t>
      </w:r>
      <w:r w:rsidR="00302AAC">
        <w:t xml:space="preserve"> a number of validation rules</w:t>
      </w:r>
      <w:r w:rsidR="005D4562">
        <w:t xml:space="preserve"> to check XBRL </w:t>
      </w:r>
      <w:proofErr w:type="spellStart"/>
      <w:r w:rsidR="005D4562">
        <w:t>datatypes</w:t>
      </w:r>
      <w:proofErr w:type="spellEnd"/>
      <w:r w:rsidR="005D4562">
        <w:t xml:space="preserve"> and </w:t>
      </w:r>
      <w:r w:rsidR="00644694">
        <w:t>enumerations</w:t>
      </w:r>
      <w:r w:rsidR="005D4562">
        <w:t>. These rules</w:t>
      </w:r>
      <w:r w:rsidR="00302AAC">
        <w:t xml:space="preserve"> are </w:t>
      </w:r>
      <w:r w:rsidR="005D4562">
        <w:t xml:space="preserve">made </w:t>
      </w:r>
      <w:r w:rsidR="00302AAC">
        <w:t>redundant</w:t>
      </w:r>
      <w:r w:rsidR="005D4562">
        <w:t xml:space="preserve"> by the XBRL </w:t>
      </w:r>
      <w:r w:rsidR="00490BC0">
        <w:t>V</w:t>
      </w:r>
      <w:r w:rsidR="005D4562">
        <w:t>alidator</w:t>
      </w:r>
      <w:r w:rsidR="00302AAC">
        <w:t xml:space="preserve"> and have been removed. The removed rules are listed in the relevant section below.</w:t>
      </w:r>
    </w:p>
    <w:p w:rsidR="00302AAC" w:rsidRDefault="00302AAC" w:rsidP="00B07710">
      <w:pPr>
        <w:pStyle w:val="Maintext"/>
        <w:jc w:val="both"/>
      </w:pPr>
    </w:p>
    <w:p w:rsidR="00302AAC" w:rsidRDefault="001A5E13" w:rsidP="00C05876">
      <w:pPr>
        <w:pStyle w:val="Maintext"/>
      </w:pPr>
      <w:r>
        <w:t xml:space="preserve">Please see the MIG for </w:t>
      </w:r>
      <w:r w:rsidR="00302AAC">
        <w:t>2012</w:t>
      </w:r>
      <w:r w:rsidR="00E7406C">
        <w:t xml:space="preserve"> </w:t>
      </w:r>
      <w:r w:rsidR="007F3D94">
        <w:t>Self Managed Superannuation Fund Annual Return</w:t>
      </w:r>
      <w:r w:rsidR="00E7406C">
        <w:t xml:space="preserve"> (</w:t>
      </w:r>
      <w:r w:rsidR="007F3D94">
        <w:t>smsfar.0002</w:t>
      </w:r>
      <w:r w:rsidR="00E7406C">
        <w:t>)</w:t>
      </w:r>
      <w:r w:rsidR="00302AAC">
        <w:t xml:space="preserve"> for more details on the XBRL Validator.</w:t>
      </w:r>
    </w:p>
    <w:p w:rsidR="001A5E13" w:rsidRDefault="00D349BA" w:rsidP="00D349BA">
      <w:pPr>
        <w:pStyle w:val="Head2"/>
        <w:jc w:val="both"/>
      </w:pPr>
      <w:bookmarkStart w:id="117" w:name="_Toc359238753"/>
      <w:r>
        <w:t>Tax Time</w:t>
      </w:r>
      <w:r w:rsidR="00073B2F">
        <w:t xml:space="preserve"> 2012 </w:t>
      </w:r>
      <w:r>
        <w:t>Change</w:t>
      </w:r>
      <w:r w:rsidR="00073B2F">
        <w:t xml:space="preserve"> </w:t>
      </w:r>
      <w:r>
        <w:t>Overview</w:t>
      </w:r>
      <w:r w:rsidR="00073B2F">
        <w:t xml:space="preserve"> (</w:t>
      </w:r>
      <w:r>
        <w:t>Business</w:t>
      </w:r>
      <w:r w:rsidR="00073B2F">
        <w:t xml:space="preserve"> </w:t>
      </w:r>
      <w:r>
        <w:t>Cases</w:t>
      </w:r>
      <w:r w:rsidR="00073B2F">
        <w:t>)</w:t>
      </w:r>
      <w:bookmarkEnd w:id="117"/>
    </w:p>
    <w:p w:rsidR="00413673" w:rsidRDefault="00224822" w:rsidP="00D349BA">
      <w:pPr>
        <w:pStyle w:val="Maintext"/>
        <w:jc w:val="both"/>
      </w:pPr>
      <w:r>
        <w:t>None</w:t>
      </w:r>
    </w:p>
    <w:p w:rsidR="00295BF1" w:rsidRDefault="00F17BEB" w:rsidP="00D349BA">
      <w:pPr>
        <w:pStyle w:val="Head2"/>
        <w:jc w:val="both"/>
      </w:pPr>
      <w:bookmarkStart w:id="118" w:name="_Toc359233350"/>
      <w:bookmarkStart w:id="119" w:name="_Toc359238754"/>
      <w:bookmarkStart w:id="120" w:name="_Toc359238761"/>
      <w:bookmarkEnd w:id="118"/>
      <w:bookmarkEnd w:id="119"/>
      <w:r>
        <w:t>M</w:t>
      </w:r>
      <w:r w:rsidR="00D349BA">
        <w:t>aintenance and Enhancement Items</w:t>
      </w:r>
      <w:bookmarkEnd w:id="120"/>
    </w:p>
    <w:p w:rsidR="00F17BEB" w:rsidRDefault="00F17BEB" w:rsidP="00D349BA">
      <w:pPr>
        <w:pStyle w:val="Maintext"/>
        <w:jc w:val="both"/>
      </w:pPr>
      <w:r>
        <w:t xml:space="preserve">The following maintenance and enhancement items were also included in the change of the </w:t>
      </w:r>
      <w:r w:rsidR="007F3D94">
        <w:t>Self Managed Superannuation Fund Annual Return</w:t>
      </w:r>
      <w:r w:rsidR="00655F32">
        <w:t xml:space="preserve"> 2012</w:t>
      </w:r>
      <w:r>
        <w:t xml:space="preserve"> </w:t>
      </w:r>
      <w:r w:rsidR="00F35B2B">
        <w:t>message, validation</w:t>
      </w:r>
      <w:r>
        <w:t xml:space="preserve"> rules</w:t>
      </w:r>
      <w:r w:rsidR="00655F32">
        <w:t xml:space="preserve"> and error response messages.</w:t>
      </w:r>
    </w:p>
    <w:p w:rsidR="00F17BEB" w:rsidRDefault="00F17BEB" w:rsidP="00D349BA">
      <w:pPr>
        <w:pStyle w:val="Maintext"/>
        <w:jc w:val="both"/>
      </w:pPr>
    </w:p>
    <w:p w:rsidR="00627A36" w:rsidRDefault="00224822" w:rsidP="00B07710">
      <w:pPr>
        <w:pStyle w:val="Maintext"/>
        <w:numPr>
          <w:ilvl w:val="0"/>
          <w:numId w:val="36"/>
        </w:numPr>
        <w:jc w:val="both"/>
      </w:pPr>
      <w:r>
        <w:rPr>
          <w:color w:val="000000"/>
          <w:sz w:val="20"/>
          <w:szCs w:val="20"/>
        </w:rPr>
        <w:t xml:space="preserve">SWS1158 </w:t>
      </w:r>
      <w:r w:rsidR="00DF518A">
        <w:rPr>
          <w:color w:val="000000"/>
          <w:sz w:val="20"/>
          <w:szCs w:val="20"/>
        </w:rPr>
        <w:t>–</w:t>
      </w:r>
      <w:r w:rsidR="00213558" w:rsidRPr="00B2711B">
        <w:rPr>
          <w:color w:val="000000"/>
          <w:sz w:val="20"/>
          <w:szCs w:val="20"/>
        </w:rPr>
        <w:t xml:space="preserve"> </w:t>
      </w:r>
      <w:r w:rsidR="00DF518A">
        <w:rPr>
          <w:color w:val="000000"/>
          <w:sz w:val="20"/>
          <w:szCs w:val="20"/>
        </w:rPr>
        <w:t xml:space="preserve">Updated </w:t>
      </w:r>
      <w:r w:rsidR="00213558" w:rsidRPr="00B2711B">
        <w:rPr>
          <w:color w:val="000000"/>
          <w:sz w:val="20"/>
          <w:szCs w:val="20"/>
        </w:rPr>
        <w:t xml:space="preserve">validation rule </w:t>
      </w:r>
      <w:r w:rsidR="00924388">
        <w:rPr>
          <w:color w:val="000000"/>
          <w:sz w:val="20"/>
          <w:szCs w:val="20"/>
        </w:rPr>
        <w:t xml:space="preserve">VR.ATO.SMSFAR.436083 </w:t>
      </w:r>
      <w:r w:rsidR="00213558" w:rsidRPr="00B2711B">
        <w:rPr>
          <w:color w:val="000000"/>
          <w:sz w:val="20"/>
          <w:szCs w:val="20"/>
        </w:rPr>
        <w:t xml:space="preserve">for </w:t>
      </w:r>
      <w:r w:rsidR="00924388">
        <w:rPr>
          <w:color w:val="000000"/>
          <w:sz w:val="20"/>
          <w:szCs w:val="20"/>
        </w:rPr>
        <w:t>exempt current pension income</w:t>
      </w:r>
      <w:r w:rsidR="00AE5FE8">
        <w:rPr>
          <w:color w:val="000000"/>
          <w:sz w:val="20"/>
          <w:szCs w:val="20"/>
        </w:rPr>
        <w:t xml:space="preserve"> </w:t>
      </w:r>
      <w:r w:rsidR="00924388">
        <w:rPr>
          <w:color w:val="000000"/>
          <w:sz w:val="20"/>
          <w:szCs w:val="20"/>
        </w:rPr>
        <w:t>and deleted validation rule VR.ATO.SMSFAR.436045 for taxable income</w:t>
      </w:r>
      <w:r w:rsidR="00924388">
        <w:t>.</w:t>
      </w:r>
    </w:p>
    <w:p w:rsidR="00DF518A" w:rsidRPr="0025550D" w:rsidRDefault="00DF518A" w:rsidP="00B07710">
      <w:pPr>
        <w:pStyle w:val="Maintext"/>
        <w:numPr>
          <w:ilvl w:val="0"/>
          <w:numId w:val="36"/>
        </w:numPr>
        <w:jc w:val="both"/>
        <w:rPr>
          <w:color w:val="000000"/>
          <w:sz w:val="20"/>
          <w:szCs w:val="20"/>
        </w:rPr>
      </w:pPr>
      <w:r>
        <w:rPr>
          <w:color w:val="000000"/>
          <w:sz w:val="20"/>
          <w:szCs w:val="20"/>
        </w:rPr>
        <w:t>SWS1224</w:t>
      </w:r>
      <w:r w:rsidRPr="0025550D">
        <w:rPr>
          <w:color w:val="000000"/>
          <w:sz w:val="20"/>
          <w:szCs w:val="20"/>
        </w:rPr>
        <w:t xml:space="preserve"> </w:t>
      </w:r>
      <w:r w:rsidR="00924388" w:rsidRPr="0025550D">
        <w:rPr>
          <w:color w:val="000000"/>
          <w:sz w:val="20"/>
          <w:szCs w:val="20"/>
        </w:rPr>
        <w:t>–</w:t>
      </w:r>
      <w:r w:rsidRPr="0025550D">
        <w:rPr>
          <w:color w:val="000000"/>
          <w:sz w:val="20"/>
          <w:szCs w:val="20"/>
        </w:rPr>
        <w:t xml:space="preserve"> </w:t>
      </w:r>
      <w:r w:rsidR="00924388" w:rsidRPr="0025550D">
        <w:rPr>
          <w:color w:val="000000"/>
          <w:sz w:val="20"/>
          <w:szCs w:val="20"/>
        </w:rPr>
        <w:t xml:space="preserve">Deleted validation rule VR.ATO.SMSFAR.436290 for </w:t>
      </w:r>
      <w:r w:rsidR="00AE5FE8">
        <w:rPr>
          <w:color w:val="000000"/>
          <w:sz w:val="20"/>
          <w:szCs w:val="20"/>
        </w:rPr>
        <w:t>Net capital gain.</w:t>
      </w:r>
    </w:p>
    <w:p w:rsidR="00EB4D48" w:rsidRPr="009B06E0" w:rsidRDefault="003A701F" w:rsidP="00D349BA">
      <w:pPr>
        <w:pStyle w:val="Head1"/>
        <w:tabs>
          <w:tab w:val="clear" w:pos="2130"/>
        </w:tabs>
        <w:ind w:left="431" w:hanging="431"/>
        <w:jc w:val="both"/>
      </w:pPr>
      <w:bookmarkStart w:id="121" w:name="_Toc311801595"/>
      <w:bookmarkStart w:id="122" w:name="_Toc311801596"/>
      <w:bookmarkStart w:id="123" w:name="_Toc311801597"/>
      <w:bookmarkStart w:id="124" w:name="_Toc226473071"/>
      <w:bookmarkStart w:id="125" w:name="_Toc228954258"/>
      <w:bookmarkStart w:id="126" w:name="_Toc228954263"/>
      <w:bookmarkStart w:id="127" w:name="_Toc359238762"/>
      <w:bookmarkEnd w:id="0"/>
      <w:bookmarkEnd w:id="121"/>
      <w:bookmarkEnd w:id="122"/>
      <w:bookmarkEnd w:id="123"/>
      <w:r>
        <w:lastRenderedPageBreak/>
        <w:t>Message Structure Changes</w:t>
      </w:r>
      <w:bookmarkEnd w:id="127"/>
      <w:r w:rsidR="00EB4D48" w:rsidRPr="009B06E0">
        <w:t xml:space="preserve"> </w:t>
      </w:r>
    </w:p>
    <w:p w:rsidR="00EB4D48" w:rsidRPr="009B06E0" w:rsidRDefault="003A701F" w:rsidP="00D349BA">
      <w:pPr>
        <w:pStyle w:val="Maintext"/>
        <w:jc w:val="both"/>
      </w:pPr>
      <w:r>
        <w:t xml:space="preserve">There are changes to the message structure for </w:t>
      </w:r>
      <w:r w:rsidR="007F3D94">
        <w:t>smsfar.0002</w:t>
      </w:r>
      <w:r>
        <w:t xml:space="preserve"> for the 2012 release</w:t>
      </w:r>
      <w:r w:rsidR="00EB4D48" w:rsidRPr="009B06E0">
        <w:t>.</w:t>
      </w:r>
    </w:p>
    <w:p w:rsidR="00EB4D48" w:rsidRDefault="003A701F" w:rsidP="00D349BA">
      <w:pPr>
        <w:pStyle w:val="Head2"/>
        <w:spacing w:before="240"/>
        <w:ind w:left="578" w:hanging="578"/>
        <w:jc w:val="both"/>
      </w:pPr>
      <w:bookmarkStart w:id="128" w:name="_Toc359238763"/>
      <w:r>
        <w:t>Added Elements</w:t>
      </w:r>
      <w:bookmarkEnd w:id="128"/>
    </w:p>
    <w:p w:rsidR="00641BB8" w:rsidRDefault="00213558" w:rsidP="00B07710">
      <w:pPr>
        <w:rPr>
          <w:color w:val="000000"/>
        </w:rPr>
      </w:pPr>
      <w:r>
        <w:rPr>
          <w:color w:val="000000"/>
        </w:rPr>
        <w:t>None</w:t>
      </w:r>
    </w:p>
    <w:p w:rsidR="003A701F" w:rsidRDefault="003A701F" w:rsidP="00D349BA">
      <w:pPr>
        <w:pStyle w:val="Head2"/>
        <w:spacing w:before="240"/>
        <w:ind w:left="578" w:hanging="578"/>
        <w:jc w:val="both"/>
      </w:pPr>
      <w:bookmarkStart w:id="129" w:name="_Toc238611033"/>
      <w:bookmarkStart w:id="130" w:name="_Toc359238764"/>
      <w:r>
        <w:t>Removed Elements</w:t>
      </w:r>
      <w:bookmarkEnd w:id="130"/>
    </w:p>
    <w:p w:rsidR="00641BB8" w:rsidRDefault="00213558" w:rsidP="00641BB8">
      <w:pPr>
        <w:pStyle w:val="Maintext"/>
      </w:pPr>
      <w:r>
        <w:rPr>
          <w:rFonts w:cs="Arial"/>
          <w:b/>
        </w:rPr>
        <w:t>None</w:t>
      </w:r>
    </w:p>
    <w:p w:rsidR="003A701F" w:rsidRDefault="003A701F" w:rsidP="00D349BA">
      <w:pPr>
        <w:pStyle w:val="Head2"/>
        <w:spacing w:before="240"/>
        <w:ind w:left="578" w:hanging="578"/>
        <w:jc w:val="both"/>
      </w:pPr>
      <w:bookmarkStart w:id="131" w:name="_Toc311801605"/>
      <w:bookmarkStart w:id="132" w:name="_Toc311801607"/>
      <w:bookmarkStart w:id="133" w:name="_Toc311801608"/>
      <w:bookmarkStart w:id="134" w:name="_Toc311801609"/>
      <w:bookmarkStart w:id="135" w:name="_Toc311801610"/>
      <w:bookmarkStart w:id="136" w:name="_Toc311801611"/>
      <w:bookmarkStart w:id="137" w:name="_Toc238611034"/>
      <w:bookmarkStart w:id="138" w:name="_Toc359238765"/>
      <w:bookmarkEnd w:id="129"/>
      <w:bookmarkEnd w:id="131"/>
      <w:bookmarkEnd w:id="132"/>
      <w:bookmarkEnd w:id="133"/>
      <w:bookmarkEnd w:id="134"/>
      <w:bookmarkEnd w:id="135"/>
      <w:bookmarkEnd w:id="136"/>
      <w:r>
        <w:t>Updated Elements</w:t>
      </w:r>
      <w:bookmarkEnd w:id="138"/>
    </w:p>
    <w:p w:rsidR="00F257FC" w:rsidRDefault="00F257FC" w:rsidP="00D349BA">
      <w:pPr>
        <w:pStyle w:val="Maintext"/>
        <w:jc w:val="both"/>
      </w:pPr>
      <w:proofErr w:type="gramStart"/>
      <w:r w:rsidRPr="00EF145F">
        <w:t>None.</w:t>
      </w:r>
      <w:proofErr w:type="gramEnd"/>
    </w:p>
    <w:p w:rsidR="00AE5FE8" w:rsidRDefault="00AE5FE8" w:rsidP="00D349BA">
      <w:pPr>
        <w:pStyle w:val="Maintext"/>
        <w:jc w:val="both"/>
        <w:sectPr w:rsidR="00AE5FE8" w:rsidSect="00213558">
          <w:footerReference w:type="default" r:id="rId22"/>
          <w:pgSz w:w="11906" w:h="16838" w:code="9"/>
          <w:pgMar w:top="1537" w:right="1276" w:bottom="1202" w:left="1304" w:header="425" w:footer="680" w:gutter="0"/>
          <w:cols w:space="708"/>
          <w:formProt w:val="0"/>
          <w:docGrid w:linePitch="360"/>
        </w:sectPr>
      </w:pPr>
    </w:p>
    <w:p w:rsidR="007350C5" w:rsidRPr="009B06E0" w:rsidRDefault="007350C5" w:rsidP="00380444">
      <w:pPr>
        <w:pStyle w:val="Head1"/>
        <w:tabs>
          <w:tab w:val="clear" w:pos="2130"/>
        </w:tabs>
        <w:ind w:left="431" w:hanging="431"/>
      </w:pPr>
      <w:bookmarkStart w:id="139" w:name="_Toc311801618"/>
      <w:bookmarkStart w:id="140" w:name="_Toc311801636"/>
      <w:bookmarkStart w:id="141" w:name="_Toc311801655"/>
      <w:bookmarkStart w:id="142" w:name="_Toc311801663"/>
      <w:bookmarkStart w:id="143" w:name="_Toc311801700"/>
      <w:bookmarkStart w:id="144" w:name="_Toc311801705"/>
      <w:bookmarkStart w:id="145" w:name="_Toc311801707"/>
      <w:bookmarkStart w:id="146" w:name="_Toc311801708"/>
      <w:bookmarkStart w:id="147" w:name="_Toc311801709"/>
      <w:bookmarkStart w:id="148" w:name="_Toc311801710"/>
      <w:bookmarkStart w:id="149" w:name="_Toc311801711"/>
      <w:bookmarkStart w:id="150" w:name="_Toc311801713"/>
      <w:bookmarkStart w:id="151" w:name="_Toc311801714"/>
      <w:bookmarkStart w:id="152" w:name="_Toc311801720"/>
      <w:bookmarkStart w:id="153" w:name="_Toc311801722"/>
      <w:bookmarkStart w:id="154" w:name="_Toc311801723"/>
      <w:bookmarkStart w:id="155" w:name="_Toc311801724"/>
      <w:bookmarkStart w:id="156" w:name="_Toc311801725"/>
      <w:bookmarkStart w:id="157" w:name="_Ref311816273"/>
      <w:bookmarkStart w:id="158" w:name="_Toc359238766"/>
      <w:bookmarkEnd w:id="137"/>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lastRenderedPageBreak/>
        <w:t>Changes to Validation Rules</w:t>
      </w:r>
      <w:bookmarkEnd w:id="157"/>
      <w:bookmarkEnd w:id="158"/>
    </w:p>
    <w:p w:rsidR="007350C5" w:rsidRDefault="007350C5" w:rsidP="007350C5">
      <w:pPr>
        <w:pStyle w:val="Head2"/>
        <w:spacing w:before="240"/>
        <w:ind w:left="578" w:hanging="578"/>
      </w:pPr>
      <w:bookmarkStart w:id="159" w:name="_Toc359238767"/>
      <w:r>
        <w:t xml:space="preserve">Added </w:t>
      </w:r>
      <w:r w:rsidR="00941D34">
        <w:t>V</w:t>
      </w:r>
      <w:r>
        <w:t xml:space="preserve">alidation </w:t>
      </w:r>
      <w:r w:rsidR="00941D34">
        <w:t>R</w:t>
      </w:r>
      <w:r>
        <w:t>ules</w:t>
      </w:r>
      <w:bookmarkEnd w:id="159"/>
    </w:p>
    <w:p w:rsidR="00AE5FE8" w:rsidRPr="00AE5FE8" w:rsidRDefault="00AE5FE8" w:rsidP="0025550D">
      <w:pPr>
        <w:pStyle w:val="Maintext"/>
      </w:pPr>
      <w:r>
        <w:t>None</w:t>
      </w:r>
    </w:p>
    <w:p w:rsidR="007350C5" w:rsidRDefault="007350C5" w:rsidP="007350C5">
      <w:pPr>
        <w:pStyle w:val="Head2"/>
        <w:spacing w:before="240"/>
        <w:ind w:left="578" w:hanging="578"/>
      </w:pPr>
      <w:bookmarkStart w:id="160" w:name="_Toc359238774"/>
      <w:bookmarkStart w:id="161" w:name="_Toc359238775"/>
      <w:bookmarkEnd w:id="160"/>
      <w:r>
        <w:t xml:space="preserve">Removed </w:t>
      </w:r>
      <w:r w:rsidR="00941D34">
        <w:t>V</w:t>
      </w:r>
      <w:r>
        <w:t xml:space="preserve">alidation </w:t>
      </w:r>
      <w:r w:rsidR="00941D34">
        <w:t>R</w:t>
      </w:r>
      <w:r>
        <w:t>ules</w:t>
      </w:r>
      <w:bookmarkEnd w:id="161"/>
    </w:p>
    <w:tbl>
      <w:tblPr>
        <w:tblW w:w="1441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6"/>
        <w:gridCol w:w="8460"/>
        <w:gridCol w:w="3420"/>
      </w:tblGrid>
      <w:tr w:rsidR="00AE5FE8" w:rsidRPr="00327706" w:rsidTr="001A0109">
        <w:trPr>
          <w:trHeight w:val="267"/>
          <w:tblHeader/>
        </w:trPr>
        <w:tc>
          <w:tcPr>
            <w:tcW w:w="2536" w:type="dxa"/>
            <w:shd w:val="clear" w:color="auto" w:fill="C6D9F1"/>
            <w:noWrap/>
            <w:vAlign w:val="bottom"/>
          </w:tcPr>
          <w:p w:rsidR="00AE5FE8" w:rsidRPr="00327706" w:rsidRDefault="00AE5FE8" w:rsidP="001A0109">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8460" w:type="dxa"/>
            <w:shd w:val="clear" w:color="auto" w:fill="C6D9F1"/>
            <w:noWrap/>
            <w:vAlign w:val="bottom"/>
          </w:tcPr>
          <w:p w:rsidR="00AE5FE8" w:rsidRPr="00327706" w:rsidRDefault="00AE5FE8" w:rsidP="001A0109">
            <w:pPr>
              <w:spacing w:before="120" w:after="120"/>
              <w:rPr>
                <w:rFonts w:cs="Arial"/>
                <w:b/>
              </w:rPr>
            </w:pPr>
            <w:r w:rsidRPr="00327706">
              <w:rPr>
                <w:rFonts w:cs="Arial"/>
                <w:b/>
              </w:rPr>
              <w:t>Current technical rule specification</w:t>
            </w:r>
          </w:p>
        </w:tc>
        <w:tc>
          <w:tcPr>
            <w:tcW w:w="3420" w:type="dxa"/>
            <w:shd w:val="clear" w:color="auto" w:fill="C6D9F1"/>
            <w:noWrap/>
            <w:vAlign w:val="bottom"/>
          </w:tcPr>
          <w:p w:rsidR="00AE5FE8" w:rsidRPr="00327706" w:rsidRDefault="00AE5FE8" w:rsidP="001A0109">
            <w:pPr>
              <w:spacing w:before="120" w:after="120"/>
              <w:rPr>
                <w:rFonts w:cs="Arial"/>
                <w:b/>
              </w:rPr>
            </w:pPr>
            <w:r w:rsidRPr="00327706">
              <w:rPr>
                <w:rFonts w:cs="Arial"/>
                <w:b/>
              </w:rPr>
              <w:t>Reason for Change</w:t>
            </w:r>
          </w:p>
        </w:tc>
      </w:tr>
      <w:tr w:rsidR="00AE5FE8" w:rsidRPr="00327706" w:rsidTr="001A0109">
        <w:trPr>
          <w:trHeight w:val="922"/>
        </w:trPr>
        <w:tc>
          <w:tcPr>
            <w:tcW w:w="2536" w:type="dxa"/>
            <w:shd w:val="clear" w:color="auto" w:fill="auto"/>
          </w:tcPr>
          <w:p w:rsidR="00AE5FE8" w:rsidRPr="0025550D" w:rsidRDefault="00AE5FE8" w:rsidP="001A0109">
            <w:pPr>
              <w:rPr>
                <w:rFonts w:cs="Arial"/>
                <w:color w:val="000000"/>
                <w:sz w:val="18"/>
                <w:szCs w:val="18"/>
              </w:rPr>
            </w:pPr>
            <w:r w:rsidRPr="0025550D">
              <w:rPr>
                <w:rFonts w:cs="Arial"/>
                <w:color w:val="000000"/>
                <w:sz w:val="18"/>
                <w:szCs w:val="18"/>
              </w:rPr>
              <w:t>VR.ATO.SMSFAR.436045</w:t>
            </w:r>
          </w:p>
        </w:tc>
        <w:tc>
          <w:tcPr>
            <w:tcW w:w="8460" w:type="dxa"/>
            <w:shd w:val="clear" w:color="auto" w:fill="auto"/>
          </w:tcPr>
          <w:p w:rsidR="00AE5FE8" w:rsidRPr="00F43B49" w:rsidRDefault="00AE5FE8" w:rsidP="001A0109">
            <w:pPr>
              <w:rPr>
                <w:rFonts w:cs="Arial"/>
                <w:color w:val="000000"/>
                <w:sz w:val="20"/>
                <w:szCs w:val="20"/>
              </w:rPr>
            </w:pPr>
            <w:r w:rsidRPr="00D10394">
              <w:rPr>
                <w:rFonts w:cs="Arial"/>
                <w:sz w:val="18"/>
                <w:szCs w:val="18"/>
              </w:rPr>
              <w:t xml:space="preserve">. IF [SMSFAR75] &gt; 0 AND [SMSFAR37] = NULL </w:t>
            </w:r>
            <w:r w:rsidRPr="00D10394">
              <w:rPr>
                <w:rFonts w:cs="Arial"/>
                <w:sz w:val="18"/>
                <w:szCs w:val="18"/>
              </w:rPr>
              <w:br/>
              <w:t xml:space="preserve">   RETURN VALIDATION MESSAGE</w:t>
            </w:r>
            <w:r w:rsidRPr="00D10394">
              <w:rPr>
                <w:rFonts w:cs="Arial"/>
                <w:sz w:val="18"/>
                <w:szCs w:val="18"/>
              </w:rPr>
              <w:br/>
              <w:t>ENDIF</w:t>
            </w:r>
          </w:p>
        </w:tc>
        <w:tc>
          <w:tcPr>
            <w:tcW w:w="3420" w:type="dxa"/>
            <w:shd w:val="clear" w:color="auto" w:fill="auto"/>
            <w:vAlign w:val="center"/>
          </w:tcPr>
          <w:p w:rsidR="00AE5FE8" w:rsidRPr="00AE5FE8" w:rsidRDefault="00AE5FE8" w:rsidP="001A0109">
            <w:pPr>
              <w:pStyle w:val="Maintext"/>
              <w:rPr>
                <w:sz w:val="18"/>
                <w:szCs w:val="18"/>
              </w:rPr>
            </w:pPr>
            <w:r w:rsidRPr="00AE5FE8">
              <w:rPr>
                <w:sz w:val="18"/>
                <w:szCs w:val="18"/>
              </w:rPr>
              <w:t xml:space="preserve">SWS 1158 – </w:t>
            </w:r>
            <w:r w:rsidRPr="00AE5FE8">
              <w:rPr>
                <w:color w:val="000000"/>
                <w:sz w:val="18"/>
                <w:szCs w:val="18"/>
              </w:rPr>
              <w:t>deleted validation rule for taxable income</w:t>
            </w:r>
            <w:r w:rsidRPr="00AE5FE8">
              <w:rPr>
                <w:sz w:val="18"/>
                <w:szCs w:val="18"/>
              </w:rPr>
              <w:t>.</w:t>
            </w:r>
          </w:p>
          <w:p w:rsidR="00AE5FE8" w:rsidRPr="00C178D9" w:rsidRDefault="00AE5FE8" w:rsidP="001A0109">
            <w:pPr>
              <w:spacing w:after="240"/>
              <w:rPr>
                <w:rFonts w:cs="Arial"/>
                <w:color w:val="000000"/>
                <w:sz w:val="20"/>
                <w:szCs w:val="20"/>
              </w:rPr>
            </w:pPr>
          </w:p>
        </w:tc>
      </w:tr>
      <w:tr w:rsidR="00AE5FE8" w:rsidRPr="00327706" w:rsidTr="001A0109">
        <w:trPr>
          <w:trHeight w:val="922"/>
        </w:trPr>
        <w:tc>
          <w:tcPr>
            <w:tcW w:w="2536" w:type="dxa"/>
            <w:shd w:val="clear" w:color="auto" w:fill="auto"/>
          </w:tcPr>
          <w:p w:rsidR="00AE5FE8" w:rsidRPr="00C178D9" w:rsidRDefault="00AE5FE8" w:rsidP="001A0109">
            <w:pPr>
              <w:rPr>
                <w:rFonts w:cs="Arial"/>
                <w:color w:val="000000"/>
                <w:sz w:val="20"/>
                <w:szCs w:val="20"/>
              </w:rPr>
            </w:pPr>
            <w:r w:rsidRPr="00C178D9">
              <w:rPr>
                <w:rFonts w:cs="Arial"/>
                <w:color w:val="000000"/>
                <w:sz w:val="20"/>
                <w:szCs w:val="20"/>
              </w:rPr>
              <w:t>VR.ATO.</w:t>
            </w:r>
            <w:r>
              <w:rPr>
                <w:rFonts w:cs="Arial"/>
                <w:color w:val="000000"/>
                <w:sz w:val="20"/>
                <w:szCs w:val="20"/>
              </w:rPr>
              <w:t>SMSFAR</w:t>
            </w:r>
            <w:r w:rsidRPr="00C178D9">
              <w:rPr>
                <w:rFonts w:cs="Arial"/>
                <w:color w:val="000000"/>
                <w:sz w:val="20"/>
                <w:szCs w:val="20"/>
              </w:rPr>
              <w:t>.4</w:t>
            </w:r>
            <w:r>
              <w:rPr>
                <w:rFonts w:cs="Arial"/>
                <w:color w:val="000000"/>
                <w:sz w:val="20"/>
                <w:szCs w:val="20"/>
              </w:rPr>
              <w:t>36290</w:t>
            </w:r>
          </w:p>
        </w:tc>
        <w:tc>
          <w:tcPr>
            <w:tcW w:w="8460" w:type="dxa"/>
            <w:shd w:val="clear" w:color="auto" w:fill="auto"/>
          </w:tcPr>
          <w:p w:rsidR="00AE5FE8" w:rsidRPr="00F43B49" w:rsidRDefault="00AE5FE8" w:rsidP="001A0109">
            <w:pPr>
              <w:rPr>
                <w:rFonts w:cs="Arial"/>
                <w:sz w:val="20"/>
                <w:szCs w:val="20"/>
              </w:rPr>
            </w:pPr>
            <w:r w:rsidRPr="00597280">
              <w:rPr>
                <w:rFonts w:cs="Arial"/>
                <w:sz w:val="18"/>
                <w:szCs w:val="18"/>
              </w:rPr>
              <w:t>IF [SMSFAR31] = TRUE AND ([SMSFAR33] = NULL OR [SMSFAR33] = 0)</w:t>
            </w:r>
            <w:r w:rsidRPr="00597280">
              <w:rPr>
                <w:rFonts w:cs="Arial"/>
                <w:sz w:val="18"/>
                <w:szCs w:val="18"/>
              </w:rPr>
              <w:br/>
              <w:t xml:space="preserve">   RETURN VALIDATION MESSAGE</w:t>
            </w:r>
            <w:r w:rsidRPr="00597280">
              <w:rPr>
                <w:rFonts w:cs="Arial"/>
                <w:sz w:val="18"/>
                <w:szCs w:val="18"/>
              </w:rPr>
              <w:br/>
              <w:t>ENDIF</w:t>
            </w:r>
          </w:p>
        </w:tc>
        <w:tc>
          <w:tcPr>
            <w:tcW w:w="3420" w:type="dxa"/>
            <w:shd w:val="clear" w:color="auto" w:fill="auto"/>
            <w:vAlign w:val="center"/>
          </w:tcPr>
          <w:p w:rsidR="00AE5FE8" w:rsidRPr="0025550D" w:rsidRDefault="00AE5FE8" w:rsidP="001A0109">
            <w:pPr>
              <w:pStyle w:val="Maintext"/>
              <w:rPr>
                <w:sz w:val="18"/>
                <w:szCs w:val="18"/>
              </w:rPr>
            </w:pPr>
            <w:r w:rsidRPr="0025550D">
              <w:rPr>
                <w:sz w:val="18"/>
                <w:szCs w:val="18"/>
              </w:rPr>
              <w:t>SWS 1224 – Deleted SMSFAR validation rule.</w:t>
            </w:r>
          </w:p>
          <w:p w:rsidR="00AE5FE8" w:rsidRPr="0025550D" w:rsidRDefault="00AE5FE8" w:rsidP="001A0109">
            <w:pPr>
              <w:pStyle w:val="Maintext"/>
              <w:rPr>
                <w:sz w:val="18"/>
                <w:szCs w:val="18"/>
              </w:rPr>
            </w:pPr>
          </w:p>
          <w:p w:rsidR="00AE5FE8" w:rsidRPr="0025550D" w:rsidRDefault="00AE5FE8" w:rsidP="001A0109">
            <w:pPr>
              <w:pStyle w:val="Maintext"/>
              <w:rPr>
                <w:sz w:val="18"/>
                <w:szCs w:val="18"/>
              </w:rPr>
            </w:pPr>
          </w:p>
        </w:tc>
      </w:tr>
    </w:tbl>
    <w:p w:rsidR="00861D9E" w:rsidRDefault="00861D9E" w:rsidP="002B124D">
      <w:pPr>
        <w:pStyle w:val="Maintext"/>
      </w:pPr>
    </w:p>
    <w:p w:rsidR="007350C5" w:rsidRDefault="007350C5" w:rsidP="007350C5">
      <w:pPr>
        <w:pStyle w:val="Head2"/>
        <w:spacing w:before="240"/>
        <w:ind w:left="578" w:hanging="578"/>
      </w:pPr>
      <w:bookmarkStart w:id="162" w:name="_Toc359238776"/>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62"/>
    </w:p>
    <w:p w:rsidR="00AE5FE8" w:rsidRDefault="00AE5FE8" w:rsidP="007350C5">
      <w:pPr>
        <w:pStyle w:val="Maintext"/>
        <w:rPr>
          <w:color w:val="000000"/>
        </w:rPr>
      </w:pPr>
    </w:p>
    <w:tbl>
      <w:tblPr>
        <w:tblW w:w="14788" w:type="dxa"/>
        <w:tblInd w:w="92" w:type="dxa"/>
        <w:tblLayout w:type="fixed"/>
        <w:tblLook w:val="0000" w:firstRow="0" w:lastRow="0" w:firstColumn="0" w:lastColumn="0" w:noHBand="0" w:noVBand="0"/>
      </w:tblPr>
      <w:tblGrid>
        <w:gridCol w:w="2356"/>
        <w:gridCol w:w="5041"/>
        <w:gridCol w:w="5040"/>
        <w:gridCol w:w="2339"/>
        <w:gridCol w:w="12"/>
      </w:tblGrid>
      <w:tr w:rsidR="00AE5FE8" w:rsidRPr="00327706" w:rsidTr="001A0109">
        <w:trPr>
          <w:gridAfter w:val="1"/>
          <w:wAfter w:w="12" w:type="dxa"/>
          <w:trHeight w:val="255"/>
          <w:tblHeader/>
        </w:trPr>
        <w:tc>
          <w:tcPr>
            <w:tcW w:w="2357"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AE5FE8" w:rsidRPr="00327706" w:rsidRDefault="00AE5FE8" w:rsidP="001A0109">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5039" w:type="dxa"/>
            <w:tcBorders>
              <w:top w:val="single" w:sz="4" w:space="0" w:color="auto"/>
              <w:left w:val="nil"/>
              <w:bottom w:val="single" w:sz="4" w:space="0" w:color="auto"/>
              <w:right w:val="single" w:sz="4" w:space="0" w:color="auto"/>
            </w:tcBorders>
            <w:shd w:val="clear" w:color="auto" w:fill="C6D9F1"/>
            <w:noWrap/>
            <w:vAlign w:val="bottom"/>
          </w:tcPr>
          <w:p w:rsidR="00AE5FE8" w:rsidRPr="00327706" w:rsidRDefault="00AE5FE8" w:rsidP="001A0109">
            <w:pPr>
              <w:spacing w:before="120" w:after="120"/>
              <w:rPr>
                <w:rFonts w:cs="Arial"/>
                <w:b/>
              </w:rPr>
            </w:pPr>
            <w:r w:rsidRPr="00327706">
              <w:rPr>
                <w:rFonts w:cs="Arial"/>
                <w:b/>
              </w:rPr>
              <w:t>Previous technical rule specification</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rsidR="00AE5FE8" w:rsidRPr="00327706" w:rsidRDefault="00AE5FE8" w:rsidP="001A0109">
            <w:pPr>
              <w:spacing w:before="120" w:after="120"/>
              <w:rPr>
                <w:rFonts w:cs="Arial"/>
                <w:b/>
              </w:rPr>
            </w:pPr>
            <w:r w:rsidRPr="00327706">
              <w:rPr>
                <w:rFonts w:cs="Arial"/>
                <w:b/>
              </w:rPr>
              <w:t>Current technical rule specification</w:t>
            </w:r>
          </w:p>
        </w:tc>
        <w:tc>
          <w:tcPr>
            <w:tcW w:w="2340" w:type="dxa"/>
            <w:tcBorders>
              <w:top w:val="single" w:sz="4" w:space="0" w:color="auto"/>
              <w:left w:val="nil"/>
              <w:bottom w:val="single" w:sz="4" w:space="0" w:color="auto"/>
              <w:right w:val="single" w:sz="4" w:space="0" w:color="auto"/>
            </w:tcBorders>
            <w:shd w:val="clear" w:color="auto" w:fill="C6D9F1"/>
            <w:noWrap/>
            <w:vAlign w:val="bottom"/>
          </w:tcPr>
          <w:p w:rsidR="00AE5FE8" w:rsidRPr="00327706" w:rsidRDefault="00AE5FE8" w:rsidP="001A0109">
            <w:pPr>
              <w:spacing w:before="120" w:after="120"/>
              <w:rPr>
                <w:rFonts w:cs="Arial"/>
                <w:b/>
              </w:rPr>
            </w:pPr>
            <w:r w:rsidRPr="00327706">
              <w:rPr>
                <w:rFonts w:cs="Arial"/>
                <w:b/>
              </w:rPr>
              <w:t>Reason for Change</w:t>
            </w:r>
          </w:p>
        </w:tc>
      </w:tr>
      <w:tr w:rsidR="00AE5FE8" w:rsidRPr="00327706" w:rsidTr="001A01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2"/>
        </w:trPr>
        <w:tc>
          <w:tcPr>
            <w:tcW w:w="2357" w:type="dxa"/>
            <w:shd w:val="clear" w:color="auto" w:fill="auto"/>
          </w:tcPr>
          <w:p w:rsidR="00AE5FE8" w:rsidRPr="0025550D" w:rsidRDefault="00AE5FE8" w:rsidP="001A0109">
            <w:pPr>
              <w:rPr>
                <w:rFonts w:cs="Arial"/>
                <w:color w:val="000000"/>
                <w:sz w:val="18"/>
                <w:szCs w:val="18"/>
              </w:rPr>
            </w:pPr>
            <w:r w:rsidRPr="0025550D">
              <w:rPr>
                <w:rFonts w:cs="Arial"/>
                <w:color w:val="000000"/>
                <w:sz w:val="18"/>
                <w:szCs w:val="18"/>
              </w:rPr>
              <w:t>VR.ATO.SMSFAR.436083</w:t>
            </w:r>
          </w:p>
        </w:tc>
        <w:tc>
          <w:tcPr>
            <w:tcW w:w="5044" w:type="dxa"/>
            <w:shd w:val="clear" w:color="auto" w:fill="auto"/>
          </w:tcPr>
          <w:p w:rsidR="00AE5FE8" w:rsidRPr="00F43B49" w:rsidRDefault="00AE5FE8" w:rsidP="001A0109">
            <w:pPr>
              <w:rPr>
                <w:rFonts w:cs="Arial"/>
                <w:color w:val="000000"/>
                <w:sz w:val="20"/>
                <w:szCs w:val="20"/>
              </w:rPr>
            </w:pPr>
            <w:r>
              <w:rPr>
                <w:rFonts w:cs="Arial"/>
                <w:sz w:val="16"/>
                <w:szCs w:val="16"/>
              </w:rPr>
              <w:tab/>
            </w:r>
            <w:r w:rsidRPr="00195F83">
              <w:rPr>
                <w:rFonts w:cs="Arial"/>
                <w:sz w:val="16"/>
                <w:szCs w:val="16"/>
              </w:rPr>
              <w:t>IF[SMSFAR301] &gt;([SMSFAR33] + [SMSFAR34] + [SMSFAR35] + [SMSFAR36] + [SMSFAR38] + [SMSFAR39] + [SMSFAR40] + [SMSFAR42] + [SMSFAR43] + [SMSFAR44] + [SMSFAR45] + [SMSFAR46] + [SMSFAR47] + [SMSFAR49] + [SMSFAR50] + [SMSFAR51] - [SMSFAR52] + [SMSFAR53] + [SMSFAR55] + [SMSFAR56] + [SMSFAR57] + [SMSFAR58])</w:t>
            </w:r>
            <w:r w:rsidRPr="00195F83">
              <w:rPr>
                <w:rFonts w:cs="Arial"/>
                <w:sz w:val="16"/>
                <w:szCs w:val="16"/>
              </w:rPr>
              <w:br/>
              <w:t xml:space="preserve">   RETURN VALIDATION MESSAGE</w:t>
            </w:r>
            <w:r w:rsidRPr="00195F83">
              <w:rPr>
                <w:rFonts w:cs="Arial"/>
                <w:sz w:val="16"/>
                <w:szCs w:val="16"/>
              </w:rPr>
              <w:br/>
              <w:t>ENDIF</w:t>
            </w:r>
          </w:p>
        </w:tc>
        <w:tc>
          <w:tcPr>
            <w:tcW w:w="5043" w:type="dxa"/>
            <w:shd w:val="clear" w:color="auto" w:fill="auto"/>
          </w:tcPr>
          <w:p w:rsidR="00AE5FE8" w:rsidRPr="00F43B49" w:rsidRDefault="00AE5FE8" w:rsidP="001A0109">
            <w:pPr>
              <w:rPr>
                <w:rFonts w:cs="Arial"/>
                <w:color w:val="000000"/>
                <w:sz w:val="20"/>
                <w:szCs w:val="20"/>
              </w:rPr>
            </w:pPr>
            <w:r w:rsidRPr="00195F83">
              <w:rPr>
                <w:rFonts w:cs="Arial"/>
                <w:sz w:val="16"/>
                <w:szCs w:val="16"/>
              </w:rPr>
              <w:t>IF</w:t>
            </w:r>
            <w:r>
              <w:rPr>
                <w:rFonts w:cs="Arial"/>
                <w:sz w:val="16"/>
                <w:szCs w:val="16"/>
              </w:rPr>
              <w:t xml:space="preserve"> </w:t>
            </w:r>
            <w:r w:rsidRPr="00195F83">
              <w:rPr>
                <w:rFonts w:cs="Arial"/>
                <w:sz w:val="16"/>
                <w:szCs w:val="16"/>
              </w:rPr>
              <w:t>[SMSFAR301] &gt;</w:t>
            </w:r>
            <w:r>
              <w:rPr>
                <w:rFonts w:cs="Arial"/>
                <w:sz w:val="16"/>
                <w:szCs w:val="16"/>
              </w:rPr>
              <w:t xml:space="preserve"> </w:t>
            </w:r>
            <w:r w:rsidRPr="00195F83">
              <w:rPr>
                <w:rFonts w:cs="Arial"/>
                <w:sz w:val="16"/>
                <w:szCs w:val="16"/>
              </w:rPr>
              <w:t>([SMSFAR33] + [SMSFAR34] + [SMSFAR35] + [SMSFAR36] + [SMSFAR38] + [SMSFAR39] + [SMSFAR42] + [SMSFAR43] + [SMSFAR44] + [SMSFAR45] + [SMSFAR46] + [SMSFAR47] + [SMSFAR53]</w:t>
            </w:r>
            <w:r w:rsidRPr="00195F83">
              <w:rPr>
                <w:rFonts w:cs="Arial"/>
                <w:sz w:val="16"/>
                <w:szCs w:val="16"/>
              </w:rPr>
              <w:br/>
              <w:t xml:space="preserve">   RETURN VALIDATION MESSAGE</w:t>
            </w:r>
            <w:r w:rsidRPr="00195F83">
              <w:rPr>
                <w:rFonts w:cs="Arial"/>
                <w:sz w:val="16"/>
                <w:szCs w:val="16"/>
              </w:rPr>
              <w:br/>
              <w:t>ENDIF</w:t>
            </w:r>
          </w:p>
        </w:tc>
        <w:tc>
          <w:tcPr>
            <w:tcW w:w="2344" w:type="dxa"/>
            <w:gridSpan w:val="2"/>
            <w:shd w:val="clear" w:color="auto" w:fill="auto"/>
            <w:vAlign w:val="center"/>
          </w:tcPr>
          <w:p w:rsidR="00AE5FE8" w:rsidRPr="0025550D" w:rsidRDefault="00AE5FE8" w:rsidP="001A0109">
            <w:pPr>
              <w:spacing w:after="240"/>
              <w:rPr>
                <w:rFonts w:cs="Arial"/>
                <w:color w:val="000000"/>
                <w:sz w:val="18"/>
                <w:szCs w:val="18"/>
              </w:rPr>
            </w:pPr>
            <w:r w:rsidRPr="0025550D">
              <w:rPr>
                <w:color w:val="000000"/>
                <w:sz w:val="18"/>
                <w:szCs w:val="18"/>
              </w:rPr>
              <w:t xml:space="preserve">SWS 1158 - Updated validation rule for exempt current pension income </w:t>
            </w:r>
          </w:p>
        </w:tc>
      </w:tr>
    </w:tbl>
    <w:p w:rsidR="00327706" w:rsidRDefault="00327706" w:rsidP="007350C5">
      <w:pPr>
        <w:pStyle w:val="Maintext"/>
        <w:rPr>
          <w:color w:val="000000"/>
        </w:rPr>
      </w:pPr>
    </w:p>
    <w:p w:rsidR="00231D5C" w:rsidRDefault="00882FD9" w:rsidP="00882FD9">
      <w:pPr>
        <w:pStyle w:val="Head2"/>
        <w:spacing w:before="240"/>
        <w:ind w:left="578" w:hanging="578"/>
      </w:pPr>
      <w:bookmarkStart w:id="163" w:name="_Toc230691303"/>
      <w:bookmarkStart w:id="164" w:name="_Toc230691401"/>
      <w:bookmarkStart w:id="165" w:name="_Toc230691497"/>
      <w:bookmarkStart w:id="166" w:name="_Toc230693445"/>
      <w:bookmarkStart w:id="167" w:name="_Toc230696621"/>
      <w:bookmarkStart w:id="168" w:name="_Toc230699919"/>
      <w:bookmarkStart w:id="169" w:name="_Toc230700260"/>
      <w:bookmarkStart w:id="170" w:name="_Toc359238777"/>
      <w:bookmarkEnd w:id="124"/>
      <w:bookmarkEnd w:id="125"/>
      <w:bookmarkEnd w:id="126"/>
      <w:bookmarkEnd w:id="163"/>
      <w:bookmarkEnd w:id="164"/>
      <w:bookmarkEnd w:id="165"/>
      <w:bookmarkEnd w:id="166"/>
      <w:bookmarkEnd w:id="167"/>
      <w:bookmarkEnd w:id="168"/>
      <w:bookmarkEnd w:id="169"/>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70"/>
    </w:p>
    <w:p w:rsidR="00231D5C" w:rsidRDefault="00213558" w:rsidP="00380444">
      <w:pPr>
        <w:pStyle w:val="Maintext"/>
      </w:pPr>
      <w:r w:rsidRPr="00213558">
        <w:rPr>
          <w:rFonts w:cs="Arial"/>
        </w:rPr>
        <w:t>None</w:t>
      </w:r>
    </w:p>
    <w:p w:rsidR="00231D5C" w:rsidRDefault="00231D5C" w:rsidP="00380444">
      <w:pPr>
        <w:pStyle w:val="Maintext"/>
      </w:pPr>
    </w:p>
    <w:p w:rsidR="00231D5C" w:rsidRDefault="00231D5C" w:rsidP="00380444">
      <w:pPr>
        <w:pStyle w:val="Maintext"/>
        <w:sectPr w:rsidR="00231D5C" w:rsidSect="0025550D">
          <w:pgSz w:w="16838" w:h="11906" w:orient="landscape" w:code="9"/>
          <w:pgMar w:top="1304" w:right="1537" w:bottom="1276" w:left="1202" w:header="425" w:footer="680" w:gutter="0"/>
          <w:cols w:space="708"/>
          <w:formProt w:val="0"/>
          <w:docGrid w:linePitch="360"/>
        </w:sectPr>
      </w:pPr>
    </w:p>
    <w:p w:rsidR="00231D5C" w:rsidRDefault="00231D5C" w:rsidP="00231D5C">
      <w:pPr>
        <w:pStyle w:val="Head1"/>
        <w:tabs>
          <w:tab w:val="clear" w:pos="2130"/>
        </w:tabs>
        <w:ind w:left="431" w:hanging="431"/>
      </w:pPr>
      <w:bookmarkStart w:id="171" w:name="_Toc359238778"/>
      <w:r>
        <w:lastRenderedPageBreak/>
        <w:t>Changes to Error Response Messages</w:t>
      </w:r>
      <w:bookmarkEnd w:id="171"/>
    </w:p>
    <w:p w:rsidR="00231D5C" w:rsidRPr="00564AEC" w:rsidRDefault="00231D5C" w:rsidP="00231D5C">
      <w:pPr>
        <w:pStyle w:val="Maintext"/>
      </w:pPr>
      <w:r w:rsidRPr="00A277FF">
        <w:t>SBR</w:t>
      </w:r>
      <w:r>
        <w:t xml:space="preserve"> response</w:t>
      </w:r>
      <w:r w:rsidRPr="00A277FF">
        <w:t xml:space="preserve"> messages can be downloaded from the SBR Developer site at</w:t>
      </w:r>
      <w:r>
        <w:t xml:space="preserve"> </w:t>
      </w:r>
      <w:hyperlink r:id="rId23" w:history="1">
        <w:r w:rsidR="00F610A8" w:rsidRPr="00642E67">
          <w:rPr>
            <w:rStyle w:val="Hyperlink"/>
            <w:noProof w:val="0"/>
          </w:rPr>
          <w:t>http://www.sbr.gov.au/software-developers/developer-tools/ato/income-tax-return-obligations/</w:t>
        </w:r>
        <w:r w:rsidR="00F610A8" w:rsidRPr="00642E67">
          <w:rPr>
            <w:rStyle w:val="Hyperlink"/>
            <w:noProof w:val="0"/>
          </w:rPr>
          <w:t>a</w:t>
        </w:r>
        <w:r w:rsidR="00F610A8" w:rsidRPr="00642E67">
          <w:rPr>
            <w:rStyle w:val="Hyperlink"/>
            <w:noProof w:val="0"/>
          </w:rPr>
          <w:t>to-smsf</w:t>
        </w:r>
      </w:hyperlink>
    </w:p>
    <w:p w:rsidR="00231D5C" w:rsidRDefault="00231D5C" w:rsidP="00231D5C">
      <w:pPr>
        <w:pStyle w:val="Head2"/>
        <w:spacing w:before="240"/>
        <w:ind w:left="578" w:hanging="578"/>
      </w:pPr>
      <w:bookmarkStart w:id="172" w:name="_Toc359238779"/>
      <w:r>
        <w:t>Added Error Response Messages</w:t>
      </w:r>
      <w:bookmarkEnd w:id="172"/>
    </w:p>
    <w:p w:rsidR="00231D5C" w:rsidRPr="00EF145F" w:rsidRDefault="00AE5FE8" w:rsidP="00EF145F">
      <w:pPr>
        <w:spacing w:before="120" w:after="120"/>
        <w:rPr>
          <w:color w:val="000000"/>
        </w:rPr>
      </w:pPr>
      <w:r>
        <w:rPr>
          <w:color w:val="000000"/>
        </w:rPr>
        <w:t>None</w:t>
      </w:r>
    </w:p>
    <w:p w:rsidR="00231D5C" w:rsidRPr="00CF0F38" w:rsidRDefault="00231D5C" w:rsidP="00CF0F38">
      <w:pPr>
        <w:pStyle w:val="Head2"/>
        <w:spacing w:before="240"/>
        <w:ind w:left="578" w:hanging="578"/>
      </w:pPr>
      <w:bookmarkStart w:id="173" w:name="_Toc359238780"/>
      <w:r w:rsidRPr="00CF0F38">
        <w:t>Removed Error Response Messages</w:t>
      </w:r>
      <w:bookmarkEnd w:id="173"/>
    </w:p>
    <w:p w:rsidR="00231D5C" w:rsidRPr="00EF145F" w:rsidRDefault="00231D5C" w:rsidP="00EF145F">
      <w:pPr>
        <w:spacing w:before="120" w:after="120"/>
        <w:rPr>
          <w:color w:val="000000"/>
        </w:rPr>
      </w:pPr>
      <w:r w:rsidRPr="00EF145F">
        <w:rPr>
          <w:color w:val="000000"/>
        </w:rPr>
        <w:t>Note that error response messages are not removed from the message repository when the associated validation rule is removed.</w:t>
      </w:r>
    </w:p>
    <w:p w:rsidR="00231D5C" w:rsidRPr="00213558" w:rsidRDefault="00213558" w:rsidP="00EF145F">
      <w:pPr>
        <w:spacing w:before="120" w:after="120"/>
        <w:rPr>
          <w:color w:val="000000"/>
        </w:rPr>
      </w:pPr>
      <w:r w:rsidRPr="00213558">
        <w:rPr>
          <w:color w:val="000000"/>
        </w:rPr>
        <w:t>None</w:t>
      </w:r>
    </w:p>
    <w:p w:rsidR="00F01F71" w:rsidRPr="009B06E0" w:rsidRDefault="00F01F71" w:rsidP="00231D5C">
      <w:pPr>
        <w:pStyle w:val="Maintext"/>
      </w:pPr>
    </w:p>
    <w:p w:rsidR="00231D5C" w:rsidRDefault="00231D5C" w:rsidP="00231D5C">
      <w:pPr>
        <w:pStyle w:val="Head2"/>
        <w:spacing w:before="240"/>
        <w:ind w:left="578" w:hanging="578"/>
      </w:pPr>
      <w:bookmarkStart w:id="174" w:name="_Toc359238781"/>
      <w:r>
        <w:t>Updated Error Response Messages</w:t>
      </w:r>
      <w:bookmarkEnd w:id="174"/>
    </w:p>
    <w:p w:rsidR="000B51D8" w:rsidRPr="009B06E0" w:rsidRDefault="00231D5C" w:rsidP="00380444">
      <w:pPr>
        <w:pStyle w:val="Maintext"/>
      </w:pPr>
      <w:proofErr w:type="gramStart"/>
      <w:r>
        <w:t>None.</w:t>
      </w:r>
      <w:proofErr w:type="gramEnd"/>
    </w:p>
    <w:sectPr w:rsidR="000B51D8" w:rsidRPr="009B06E0" w:rsidSect="00FE0FEF">
      <w:footerReference w:type="default" r:id="rId24"/>
      <w:pgSz w:w="11906" w:h="16838" w:code="9"/>
      <w:pgMar w:top="1418" w:right="1286"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D1C" w:rsidRDefault="00273D1C">
      <w:r>
        <w:separator/>
      </w:r>
    </w:p>
  </w:endnote>
  <w:endnote w:type="continuationSeparator" w:id="0">
    <w:p w:rsidR="00273D1C" w:rsidRDefault="0027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B01680">
      <w:trPr>
        <w:trHeight w:hRule="exact" w:val="567"/>
      </w:trPr>
      <w:tc>
        <w:tcPr>
          <w:tcW w:w="3629" w:type="dxa"/>
          <w:vAlign w:val="bottom"/>
        </w:tcPr>
        <w:p w:rsidR="00B01680" w:rsidRPr="00961BA8" w:rsidRDefault="00B01680">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B01680" w:rsidRDefault="00B01680">
          <w:pPr>
            <w:pStyle w:val="FooterPortrait"/>
          </w:pPr>
          <w:r>
            <w:tab/>
          </w:r>
          <w:r>
            <w:fldChar w:fldCharType="begin"/>
          </w:r>
          <w:r>
            <w:instrText xml:space="preserve"> KEYWORDS   \* MERGEFORMAT </w:instrText>
          </w:r>
          <w:r>
            <w:fldChar w:fldCharType="separate"/>
          </w:r>
          <w:r>
            <w:t>Release Notes</w:t>
          </w:r>
          <w:r>
            <w:fldChar w:fldCharType="end"/>
          </w:r>
        </w:p>
      </w:tc>
      <w:tc>
        <w:tcPr>
          <w:tcW w:w="1701" w:type="dxa"/>
          <w:vAlign w:val="bottom"/>
        </w:tcPr>
        <w:p w:rsidR="00B01680" w:rsidRDefault="00B01680"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27</w:t>
          </w:r>
          <w:r>
            <w:fldChar w:fldCharType="end"/>
          </w:r>
        </w:p>
      </w:tc>
    </w:tr>
  </w:tbl>
  <w:p w:rsidR="00B01680" w:rsidRPr="004E35EF" w:rsidRDefault="00B01680"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80" w:rsidRPr="009A241C" w:rsidRDefault="00B01680" w:rsidP="00CF0F38">
    <w:pPr>
      <w:pStyle w:val="FooterPortrait"/>
      <w:pBdr>
        <w:top w:val="single" w:sz="4" w:space="1" w:color="auto"/>
      </w:pBdr>
      <w:tabs>
        <w:tab w:val="clear" w:pos="1021"/>
        <w:tab w:val="center" w:pos="4730"/>
        <w:tab w:val="right" w:pos="9000"/>
      </w:tabs>
      <w:rPr>
        <w:color w:val="335876"/>
      </w:rPr>
    </w:pPr>
    <w:r w:rsidRPr="009A241C">
      <w:rPr>
        <w:color w:val="335876"/>
      </w:rPr>
      <w:t xml:space="preserve">Version </w:t>
    </w:r>
    <w:r>
      <w:rPr>
        <w:color w:val="335876"/>
      </w:rPr>
      <w:t>1.</w:t>
    </w:r>
    <w:r w:rsidR="00224822">
      <w:rPr>
        <w:color w:val="335876"/>
      </w:rPr>
      <w:t>3</w:t>
    </w:r>
    <w:r>
      <w:rPr>
        <w:color w:val="335876"/>
      </w:rPr>
      <w:tab/>
    </w:r>
    <w:r w:rsidRPr="009A241C">
      <w:rPr>
        <w:color w:val="335876"/>
      </w:rPr>
      <w:t>Unclassified</w:t>
    </w:r>
    <w:r>
      <w:rPr>
        <w:color w:val="335876"/>
      </w:rPr>
      <w:t xml:space="preserve"> </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5550D">
      <w:rPr>
        <w:noProof/>
        <w:color w:val="335876"/>
      </w:rPr>
      <w:t>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25550D">
      <w:rPr>
        <w:noProof/>
      </w:rPr>
      <w:t>2</w:t>
    </w:r>
    <w:r>
      <w:fldChar w:fldCharType="end"/>
    </w:r>
  </w:p>
  <w:p w:rsidR="00B01680" w:rsidRPr="00607411" w:rsidRDefault="00B01680"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80" w:rsidRPr="009A241C" w:rsidRDefault="00B01680" w:rsidP="00CF0F38">
    <w:pPr>
      <w:pStyle w:val="FooterPortrait"/>
      <w:pBdr>
        <w:top w:val="single" w:sz="4" w:space="1" w:color="auto"/>
      </w:pBdr>
      <w:tabs>
        <w:tab w:val="clear" w:pos="1021"/>
        <w:tab w:val="center" w:pos="4730"/>
        <w:tab w:val="left" w:pos="7938"/>
        <w:tab w:val="right" w:pos="14040"/>
      </w:tabs>
      <w:rPr>
        <w:color w:val="335876"/>
      </w:rPr>
    </w:pPr>
    <w:r w:rsidRPr="009A241C">
      <w:rPr>
        <w:color w:val="335876"/>
      </w:rPr>
      <w:t xml:space="preserve">Version </w:t>
    </w:r>
    <w:r>
      <w:rPr>
        <w:color w:val="335876"/>
      </w:rPr>
      <w:t>1.</w:t>
    </w:r>
    <w:r w:rsidR="00AE5FE8">
      <w:rPr>
        <w:color w:val="335876"/>
      </w:rPr>
      <w:t>3</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5550D">
      <w:rPr>
        <w:noProof/>
        <w:color w:val="335876"/>
      </w:rPr>
      <w:t>7</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25550D">
      <w:rPr>
        <w:noProof/>
      </w:rPr>
      <w:t>7</w:t>
    </w:r>
    <w:r>
      <w:fldChar w:fldCharType="end"/>
    </w:r>
  </w:p>
  <w:p w:rsidR="00B01680" w:rsidRPr="00607411" w:rsidRDefault="00B01680"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80" w:rsidRPr="009A241C" w:rsidRDefault="00B01680"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Pr>
        <w:color w:val="335876"/>
      </w:rPr>
      <w:t>1.</w:t>
    </w:r>
    <w:r w:rsidR="00AE5FE8">
      <w:rPr>
        <w:color w:val="335876"/>
      </w:rPr>
      <w:t>3</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Pr>
        <w:color w:val="335876"/>
      </w:rPr>
      <w:fldChar w:fldCharType="separate"/>
    </w:r>
    <w:r>
      <w:rPr>
        <w:color w:val="335876"/>
      </w:rPr>
      <w:t>Release Notes</w: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5550D">
      <w:rPr>
        <w:noProof/>
        <w:color w:val="335876"/>
      </w:rPr>
      <w:t>8</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25550D">
      <w:rPr>
        <w:noProof/>
      </w:rPr>
      <w:t>8</w:t>
    </w:r>
    <w:r>
      <w:fldChar w:fldCharType="end"/>
    </w:r>
  </w:p>
  <w:p w:rsidR="00B01680" w:rsidRPr="00607411" w:rsidRDefault="00B01680"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D1C" w:rsidRDefault="00273D1C">
      <w:r>
        <w:separator/>
      </w:r>
    </w:p>
  </w:footnote>
  <w:footnote w:type="continuationSeparator" w:id="0">
    <w:p w:rsidR="00273D1C" w:rsidRDefault="00273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B01680" w:rsidRPr="00BE2B9A">
      <w:trPr>
        <w:trHeight w:hRule="exact" w:val="567"/>
      </w:trPr>
      <w:tc>
        <w:tcPr>
          <w:tcW w:w="3629" w:type="dxa"/>
          <w:shd w:val="clear" w:color="auto" w:fill="auto"/>
        </w:tcPr>
        <w:p w:rsidR="00B01680" w:rsidRPr="00BE2B9A" w:rsidRDefault="00B01680"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B01680" w:rsidRPr="00BE2B9A" w:rsidRDefault="00B01680" w:rsidP="000E5315">
          <w:pPr>
            <w:pStyle w:val="Header"/>
            <w:spacing w:before="160" w:after="100"/>
            <w:jc w:val="right"/>
            <w:rPr>
              <w:sz w:val="15"/>
            </w:rPr>
          </w:pPr>
          <w:r>
            <w:fldChar w:fldCharType="begin"/>
          </w:r>
          <w:r>
            <w:instrText xml:space="preserve"> TITLE  \* Upper  \* MERGEFORMAT </w:instrText>
          </w:r>
          <w:r>
            <w:fldChar w:fldCharType="separate"/>
          </w:r>
          <w:r>
            <w:rPr>
              <w:caps w:val="0"/>
            </w:rPr>
            <w:t>SMSFAR.0002 RELEASE NOTES</w:t>
          </w:r>
          <w:r>
            <w:fldChar w:fldCharType="end"/>
          </w:r>
        </w:p>
      </w:tc>
    </w:tr>
  </w:tbl>
  <w:p w:rsidR="00B01680" w:rsidRPr="004E35EF" w:rsidRDefault="00B01680"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80" w:rsidRDefault="00B0168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80" w:rsidRPr="009A241C" w:rsidRDefault="00B01680" w:rsidP="00300082">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SMSFAR 2012 Release Notes</w:t>
    </w:r>
  </w:p>
  <w:p w:rsidR="00B01680" w:rsidRPr="00607411" w:rsidRDefault="00B01680"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80" w:rsidRDefault="00B016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7">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9">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5"/>
  </w:num>
  <w:num w:numId="2">
    <w:abstractNumId w:val="59"/>
  </w:num>
  <w:num w:numId="3">
    <w:abstractNumId w:val="84"/>
  </w:num>
  <w:num w:numId="4">
    <w:abstractNumId w:val="43"/>
  </w:num>
  <w:num w:numId="5">
    <w:abstractNumId w:val="90"/>
  </w:num>
  <w:num w:numId="6">
    <w:abstractNumId w:val="76"/>
  </w:num>
  <w:num w:numId="7">
    <w:abstractNumId w:val="34"/>
  </w:num>
  <w:num w:numId="8">
    <w:abstractNumId w:val="69"/>
  </w:num>
  <w:num w:numId="9">
    <w:abstractNumId w:val="55"/>
  </w:num>
  <w:num w:numId="10">
    <w:abstractNumId w:val="1"/>
  </w:num>
  <w:num w:numId="11">
    <w:abstractNumId w:val="47"/>
  </w:num>
  <w:num w:numId="12">
    <w:abstractNumId w:val="78"/>
  </w:num>
  <w:num w:numId="13">
    <w:abstractNumId w:val="32"/>
  </w:num>
  <w:num w:numId="14">
    <w:abstractNumId w:val="49"/>
  </w:num>
  <w:num w:numId="15">
    <w:abstractNumId w:val="0"/>
  </w:num>
  <w:num w:numId="16">
    <w:abstractNumId w:val="64"/>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9"/>
  </w:num>
  <w:num w:numId="21">
    <w:abstractNumId w:val="78"/>
  </w:num>
  <w:num w:numId="22">
    <w:abstractNumId w:val="78"/>
  </w:num>
  <w:num w:numId="23">
    <w:abstractNumId w:val="78"/>
  </w:num>
  <w:num w:numId="24">
    <w:abstractNumId w:val="78"/>
  </w:num>
  <w:num w:numId="25">
    <w:abstractNumId w:val="78"/>
  </w:num>
  <w:num w:numId="26">
    <w:abstractNumId w:val="78"/>
  </w:num>
  <w:num w:numId="27">
    <w:abstractNumId w:val="78"/>
  </w:num>
  <w:num w:numId="28">
    <w:abstractNumId w:val="78"/>
  </w:num>
  <w:num w:numId="29">
    <w:abstractNumId w:val="78"/>
  </w:num>
  <w:num w:numId="30">
    <w:abstractNumId w:val="78"/>
  </w:num>
  <w:num w:numId="31">
    <w:abstractNumId w:val="78"/>
  </w:num>
  <w:num w:numId="32">
    <w:abstractNumId w:val="61"/>
  </w:num>
  <w:num w:numId="33">
    <w:abstractNumId w:val="78"/>
  </w:num>
  <w:num w:numId="34">
    <w:abstractNumId w:val="78"/>
  </w:num>
  <w:num w:numId="35">
    <w:abstractNumId w:val="86"/>
  </w:num>
  <w:num w:numId="36">
    <w:abstractNumId w:val="68"/>
  </w:num>
  <w:num w:numId="37">
    <w:abstractNumId w:val="78"/>
  </w:num>
  <w:num w:numId="38">
    <w:abstractNumId w:val="7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5E8"/>
    <w:rsid w:val="00010B6A"/>
    <w:rsid w:val="0001171A"/>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35BA"/>
    <w:rsid w:val="000336CC"/>
    <w:rsid w:val="00033B97"/>
    <w:rsid w:val="00033EAB"/>
    <w:rsid w:val="000404BF"/>
    <w:rsid w:val="0004097D"/>
    <w:rsid w:val="000428AC"/>
    <w:rsid w:val="00042FD1"/>
    <w:rsid w:val="00043D49"/>
    <w:rsid w:val="00044669"/>
    <w:rsid w:val="00044EEF"/>
    <w:rsid w:val="00045E2D"/>
    <w:rsid w:val="0004651C"/>
    <w:rsid w:val="00047193"/>
    <w:rsid w:val="000512C6"/>
    <w:rsid w:val="00051A4B"/>
    <w:rsid w:val="00051BA9"/>
    <w:rsid w:val="00052656"/>
    <w:rsid w:val="00052C95"/>
    <w:rsid w:val="00054368"/>
    <w:rsid w:val="000567F9"/>
    <w:rsid w:val="00057EE3"/>
    <w:rsid w:val="00060496"/>
    <w:rsid w:val="00062B2B"/>
    <w:rsid w:val="00062DAA"/>
    <w:rsid w:val="00063FFB"/>
    <w:rsid w:val="00064BC5"/>
    <w:rsid w:val="000656D4"/>
    <w:rsid w:val="0006596C"/>
    <w:rsid w:val="00065FDE"/>
    <w:rsid w:val="00066793"/>
    <w:rsid w:val="0006768F"/>
    <w:rsid w:val="00067C80"/>
    <w:rsid w:val="000706F4"/>
    <w:rsid w:val="00071BB8"/>
    <w:rsid w:val="00073B2F"/>
    <w:rsid w:val="0007552A"/>
    <w:rsid w:val="00075D54"/>
    <w:rsid w:val="000818AB"/>
    <w:rsid w:val="0008474B"/>
    <w:rsid w:val="00084A87"/>
    <w:rsid w:val="0009123B"/>
    <w:rsid w:val="000913C5"/>
    <w:rsid w:val="00091CB1"/>
    <w:rsid w:val="000926B0"/>
    <w:rsid w:val="00092EC5"/>
    <w:rsid w:val="00095DCA"/>
    <w:rsid w:val="00095FE3"/>
    <w:rsid w:val="00096214"/>
    <w:rsid w:val="00096D70"/>
    <w:rsid w:val="000A0A4B"/>
    <w:rsid w:val="000A1383"/>
    <w:rsid w:val="000A1754"/>
    <w:rsid w:val="000A1EF9"/>
    <w:rsid w:val="000A28D6"/>
    <w:rsid w:val="000A594E"/>
    <w:rsid w:val="000A5CA0"/>
    <w:rsid w:val="000A63D0"/>
    <w:rsid w:val="000B2E81"/>
    <w:rsid w:val="000B51D8"/>
    <w:rsid w:val="000B548E"/>
    <w:rsid w:val="000B55A8"/>
    <w:rsid w:val="000B58DD"/>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41AC"/>
    <w:rsid w:val="000D67DA"/>
    <w:rsid w:val="000D76AC"/>
    <w:rsid w:val="000E012E"/>
    <w:rsid w:val="000E1EA8"/>
    <w:rsid w:val="000E1FAF"/>
    <w:rsid w:val="000E210F"/>
    <w:rsid w:val="000E3652"/>
    <w:rsid w:val="000E5315"/>
    <w:rsid w:val="000E6F29"/>
    <w:rsid w:val="000F02C2"/>
    <w:rsid w:val="000F0305"/>
    <w:rsid w:val="000F04A9"/>
    <w:rsid w:val="000F1055"/>
    <w:rsid w:val="000F1E99"/>
    <w:rsid w:val="000F2B20"/>
    <w:rsid w:val="000F38D0"/>
    <w:rsid w:val="000F486D"/>
    <w:rsid w:val="00102501"/>
    <w:rsid w:val="00103562"/>
    <w:rsid w:val="00104739"/>
    <w:rsid w:val="00104779"/>
    <w:rsid w:val="0010598B"/>
    <w:rsid w:val="00106DA3"/>
    <w:rsid w:val="00107A8F"/>
    <w:rsid w:val="00113270"/>
    <w:rsid w:val="0011440D"/>
    <w:rsid w:val="00114834"/>
    <w:rsid w:val="0011501D"/>
    <w:rsid w:val="0011542B"/>
    <w:rsid w:val="00115CD2"/>
    <w:rsid w:val="00116E43"/>
    <w:rsid w:val="001208FD"/>
    <w:rsid w:val="00120AD9"/>
    <w:rsid w:val="00120FC1"/>
    <w:rsid w:val="00121371"/>
    <w:rsid w:val="00122A8D"/>
    <w:rsid w:val="00124B0E"/>
    <w:rsid w:val="00133DC7"/>
    <w:rsid w:val="001341C8"/>
    <w:rsid w:val="001344D7"/>
    <w:rsid w:val="0013586C"/>
    <w:rsid w:val="00135A2A"/>
    <w:rsid w:val="00135C3F"/>
    <w:rsid w:val="001375BD"/>
    <w:rsid w:val="00137CDF"/>
    <w:rsid w:val="00144B8E"/>
    <w:rsid w:val="00145374"/>
    <w:rsid w:val="001461C8"/>
    <w:rsid w:val="001469A6"/>
    <w:rsid w:val="001477A0"/>
    <w:rsid w:val="00150122"/>
    <w:rsid w:val="00150148"/>
    <w:rsid w:val="0015487A"/>
    <w:rsid w:val="0015783B"/>
    <w:rsid w:val="00157EB7"/>
    <w:rsid w:val="00163DBF"/>
    <w:rsid w:val="00165351"/>
    <w:rsid w:val="00166A83"/>
    <w:rsid w:val="00166BC6"/>
    <w:rsid w:val="00170D1D"/>
    <w:rsid w:val="00171335"/>
    <w:rsid w:val="00172FFC"/>
    <w:rsid w:val="00174661"/>
    <w:rsid w:val="001751FC"/>
    <w:rsid w:val="00176952"/>
    <w:rsid w:val="00180524"/>
    <w:rsid w:val="00181712"/>
    <w:rsid w:val="00181779"/>
    <w:rsid w:val="00182BFA"/>
    <w:rsid w:val="00183D65"/>
    <w:rsid w:val="00185AF4"/>
    <w:rsid w:val="001865ED"/>
    <w:rsid w:val="00186737"/>
    <w:rsid w:val="00191051"/>
    <w:rsid w:val="00191AD0"/>
    <w:rsid w:val="0019399A"/>
    <w:rsid w:val="00193AE3"/>
    <w:rsid w:val="00193EA5"/>
    <w:rsid w:val="00194715"/>
    <w:rsid w:val="00195BA6"/>
    <w:rsid w:val="00195F63"/>
    <w:rsid w:val="00197DAB"/>
    <w:rsid w:val="00197EB0"/>
    <w:rsid w:val="001A0109"/>
    <w:rsid w:val="001A02AF"/>
    <w:rsid w:val="001A1002"/>
    <w:rsid w:val="001A4060"/>
    <w:rsid w:val="001A5E13"/>
    <w:rsid w:val="001B03B1"/>
    <w:rsid w:val="001B12D5"/>
    <w:rsid w:val="001B1FE4"/>
    <w:rsid w:val="001B2A2A"/>
    <w:rsid w:val="001B2D8F"/>
    <w:rsid w:val="001B30DF"/>
    <w:rsid w:val="001B42E7"/>
    <w:rsid w:val="001B634F"/>
    <w:rsid w:val="001B703B"/>
    <w:rsid w:val="001C0625"/>
    <w:rsid w:val="001C121E"/>
    <w:rsid w:val="001C1449"/>
    <w:rsid w:val="001C3D66"/>
    <w:rsid w:val="001C4BD6"/>
    <w:rsid w:val="001C51FC"/>
    <w:rsid w:val="001D2213"/>
    <w:rsid w:val="001D333F"/>
    <w:rsid w:val="001D6A6A"/>
    <w:rsid w:val="001E168F"/>
    <w:rsid w:val="001E1DE7"/>
    <w:rsid w:val="001E57DB"/>
    <w:rsid w:val="001E5947"/>
    <w:rsid w:val="001E5C94"/>
    <w:rsid w:val="001E6CB1"/>
    <w:rsid w:val="001F239F"/>
    <w:rsid w:val="001F470A"/>
    <w:rsid w:val="001F6305"/>
    <w:rsid w:val="0020170A"/>
    <w:rsid w:val="00202E70"/>
    <w:rsid w:val="002044A2"/>
    <w:rsid w:val="002071A1"/>
    <w:rsid w:val="00213558"/>
    <w:rsid w:val="002166B0"/>
    <w:rsid w:val="00223303"/>
    <w:rsid w:val="00224822"/>
    <w:rsid w:val="00224E7B"/>
    <w:rsid w:val="0022703D"/>
    <w:rsid w:val="002270F9"/>
    <w:rsid w:val="00227EE8"/>
    <w:rsid w:val="00230330"/>
    <w:rsid w:val="00230D49"/>
    <w:rsid w:val="00231172"/>
    <w:rsid w:val="00231D5C"/>
    <w:rsid w:val="0023277B"/>
    <w:rsid w:val="00232D56"/>
    <w:rsid w:val="0023469D"/>
    <w:rsid w:val="002353BA"/>
    <w:rsid w:val="002361A3"/>
    <w:rsid w:val="0023648B"/>
    <w:rsid w:val="00241C0B"/>
    <w:rsid w:val="00245BB9"/>
    <w:rsid w:val="00247769"/>
    <w:rsid w:val="00247C52"/>
    <w:rsid w:val="00247E83"/>
    <w:rsid w:val="0025008E"/>
    <w:rsid w:val="002502E7"/>
    <w:rsid w:val="00250879"/>
    <w:rsid w:val="00251C68"/>
    <w:rsid w:val="00251F86"/>
    <w:rsid w:val="00254088"/>
    <w:rsid w:val="00254899"/>
    <w:rsid w:val="0025550D"/>
    <w:rsid w:val="0025583B"/>
    <w:rsid w:val="002575F5"/>
    <w:rsid w:val="00257C82"/>
    <w:rsid w:val="00257CD0"/>
    <w:rsid w:val="0026256C"/>
    <w:rsid w:val="00266459"/>
    <w:rsid w:val="002667A1"/>
    <w:rsid w:val="00266A46"/>
    <w:rsid w:val="0027139B"/>
    <w:rsid w:val="00271A51"/>
    <w:rsid w:val="00272C04"/>
    <w:rsid w:val="00273395"/>
    <w:rsid w:val="00273D1C"/>
    <w:rsid w:val="00274E35"/>
    <w:rsid w:val="0027537A"/>
    <w:rsid w:val="002755A8"/>
    <w:rsid w:val="00275615"/>
    <w:rsid w:val="002764F0"/>
    <w:rsid w:val="00276F42"/>
    <w:rsid w:val="0028009A"/>
    <w:rsid w:val="002813D3"/>
    <w:rsid w:val="002829BB"/>
    <w:rsid w:val="002847D0"/>
    <w:rsid w:val="00290C23"/>
    <w:rsid w:val="00292AC0"/>
    <w:rsid w:val="00295101"/>
    <w:rsid w:val="00295BF1"/>
    <w:rsid w:val="00296439"/>
    <w:rsid w:val="00296E96"/>
    <w:rsid w:val="00297FDD"/>
    <w:rsid w:val="002A0382"/>
    <w:rsid w:val="002A5F3D"/>
    <w:rsid w:val="002B01D3"/>
    <w:rsid w:val="002B032B"/>
    <w:rsid w:val="002B124D"/>
    <w:rsid w:val="002B1CF1"/>
    <w:rsid w:val="002B60C7"/>
    <w:rsid w:val="002B742D"/>
    <w:rsid w:val="002C00C2"/>
    <w:rsid w:val="002C0E58"/>
    <w:rsid w:val="002C17CB"/>
    <w:rsid w:val="002C37E1"/>
    <w:rsid w:val="002C3BF3"/>
    <w:rsid w:val="002C42F0"/>
    <w:rsid w:val="002C66FD"/>
    <w:rsid w:val="002D023F"/>
    <w:rsid w:val="002D0778"/>
    <w:rsid w:val="002D0822"/>
    <w:rsid w:val="002D2339"/>
    <w:rsid w:val="002D3594"/>
    <w:rsid w:val="002D7548"/>
    <w:rsid w:val="002D77E1"/>
    <w:rsid w:val="002D781E"/>
    <w:rsid w:val="002D7ADD"/>
    <w:rsid w:val="002E153E"/>
    <w:rsid w:val="002E2B73"/>
    <w:rsid w:val="002E30EF"/>
    <w:rsid w:val="002E4676"/>
    <w:rsid w:val="002E48A7"/>
    <w:rsid w:val="002E5B34"/>
    <w:rsid w:val="002F08E8"/>
    <w:rsid w:val="002F0E16"/>
    <w:rsid w:val="002F1DD9"/>
    <w:rsid w:val="002F2D54"/>
    <w:rsid w:val="002F36C3"/>
    <w:rsid w:val="002F3B96"/>
    <w:rsid w:val="00300082"/>
    <w:rsid w:val="00300735"/>
    <w:rsid w:val="00302AAC"/>
    <w:rsid w:val="0030311D"/>
    <w:rsid w:val="00303CAE"/>
    <w:rsid w:val="00305BEC"/>
    <w:rsid w:val="0030763F"/>
    <w:rsid w:val="0031192D"/>
    <w:rsid w:val="00312309"/>
    <w:rsid w:val="003134FB"/>
    <w:rsid w:val="0031385C"/>
    <w:rsid w:val="00320627"/>
    <w:rsid w:val="00320D84"/>
    <w:rsid w:val="00327706"/>
    <w:rsid w:val="00327B9B"/>
    <w:rsid w:val="00330460"/>
    <w:rsid w:val="003306E9"/>
    <w:rsid w:val="00331884"/>
    <w:rsid w:val="00331D15"/>
    <w:rsid w:val="0033283B"/>
    <w:rsid w:val="00332898"/>
    <w:rsid w:val="00332F03"/>
    <w:rsid w:val="00333E4E"/>
    <w:rsid w:val="00333F88"/>
    <w:rsid w:val="003341B2"/>
    <w:rsid w:val="003379C1"/>
    <w:rsid w:val="00340398"/>
    <w:rsid w:val="00341827"/>
    <w:rsid w:val="00342840"/>
    <w:rsid w:val="00343C18"/>
    <w:rsid w:val="00347DA8"/>
    <w:rsid w:val="00350A2B"/>
    <w:rsid w:val="003517F4"/>
    <w:rsid w:val="003519C7"/>
    <w:rsid w:val="00352913"/>
    <w:rsid w:val="0035356D"/>
    <w:rsid w:val="003545CC"/>
    <w:rsid w:val="00355CE5"/>
    <w:rsid w:val="0035762A"/>
    <w:rsid w:val="00360C2D"/>
    <w:rsid w:val="0036149E"/>
    <w:rsid w:val="0036261B"/>
    <w:rsid w:val="00363889"/>
    <w:rsid w:val="003653BB"/>
    <w:rsid w:val="00366806"/>
    <w:rsid w:val="00366A5C"/>
    <w:rsid w:val="00366DC6"/>
    <w:rsid w:val="00370C05"/>
    <w:rsid w:val="00372336"/>
    <w:rsid w:val="003758F5"/>
    <w:rsid w:val="00380444"/>
    <w:rsid w:val="00382302"/>
    <w:rsid w:val="00386FC3"/>
    <w:rsid w:val="00387ACD"/>
    <w:rsid w:val="00387F81"/>
    <w:rsid w:val="0039121B"/>
    <w:rsid w:val="00391B25"/>
    <w:rsid w:val="003931E7"/>
    <w:rsid w:val="003A0634"/>
    <w:rsid w:val="003A0CA9"/>
    <w:rsid w:val="003A3691"/>
    <w:rsid w:val="003A49C2"/>
    <w:rsid w:val="003A701F"/>
    <w:rsid w:val="003A73DD"/>
    <w:rsid w:val="003A7885"/>
    <w:rsid w:val="003B0180"/>
    <w:rsid w:val="003B0F9F"/>
    <w:rsid w:val="003B1EFE"/>
    <w:rsid w:val="003B2C8E"/>
    <w:rsid w:val="003B391C"/>
    <w:rsid w:val="003B4BB5"/>
    <w:rsid w:val="003C11EB"/>
    <w:rsid w:val="003C23B7"/>
    <w:rsid w:val="003C2FBF"/>
    <w:rsid w:val="003C4B32"/>
    <w:rsid w:val="003C6B1A"/>
    <w:rsid w:val="003D0FC2"/>
    <w:rsid w:val="003D2914"/>
    <w:rsid w:val="003D2FD8"/>
    <w:rsid w:val="003D35FA"/>
    <w:rsid w:val="003D7BFB"/>
    <w:rsid w:val="003E28BE"/>
    <w:rsid w:val="003E3610"/>
    <w:rsid w:val="003E3E2D"/>
    <w:rsid w:val="003E6090"/>
    <w:rsid w:val="003F12EB"/>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2B88"/>
    <w:rsid w:val="00413634"/>
    <w:rsid w:val="00413673"/>
    <w:rsid w:val="0041376E"/>
    <w:rsid w:val="004137ED"/>
    <w:rsid w:val="004147F1"/>
    <w:rsid w:val="00415AC5"/>
    <w:rsid w:val="0041625B"/>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672"/>
    <w:rsid w:val="00435AB2"/>
    <w:rsid w:val="00436404"/>
    <w:rsid w:val="00436BE7"/>
    <w:rsid w:val="00436E5E"/>
    <w:rsid w:val="00437A3E"/>
    <w:rsid w:val="004401BA"/>
    <w:rsid w:val="00440B36"/>
    <w:rsid w:val="00440C77"/>
    <w:rsid w:val="0044219C"/>
    <w:rsid w:val="004435BF"/>
    <w:rsid w:val="00443952"/>
    <w:rsid w:val="0044414E"/>
    <w:rsid w:val="00445342"/>
    <w:rsid w:val="0045112A"/>
    <w:rsid w:val="00451C2C"/>
    <w:rsid w:val="00453B66"/>
    <w:rsid w:val="00453E3B"/>
    <w:rsid w:val="00456A61"/>
    <w:rsid w:val="00456DF8"/>
    <w:rsid w:val="00457C5E"/>
    <w:rsid w:val="0046070D"/>
    <w:rsid w:val="00461CD6"/>
    <w:rsid w:val="00464DFB"/>
    <w:rsid w:val="00464EE5"/>
    <w:rsid w:val="00466C5C"/>
    <w:rsid w:val="00466E92"/>
    <w:rsid w:val="004706B6"/>
    <w:rsid w:val="00470A3A"/>
    <w:rsid w:val="0047104C"/>
    <w:rsid w:val="00471325"/>
    <w:rsid w:val="00472244"/>
    <w:rsid w:val="004736E0"/>
    <w:rsid w:val="00474A1A"/>
    <w:rsid w:val="004764F3"/>
    <w:rsid w:val="00477FA2"/>
    <w:rsid w:val="004816BF"/>
    <w:rsid w:val="00482A1F"/>
    <w:rsid w:val="004872F0"/>
    <w:rsid w:val="00490423"/>
    <w:rsid w:val="00490BC0"/>
    <w:rsid w:val="00490D41"/>
    <w:rsid w:val="00492433"/>
    <w:rsid w:val="00492D56"/>
    <w:rsid w:val="0049398E"/>
    <w:rsid w:val="0049509F"/>
    <w:rsid w:val="004975C2"/>
    <w:rsid w:val="004A1108"/>
    <w:rsid w:val="004A480B"/>
    <w:rsid w:val="004A65E1"/>
    <w:rsid w:val="004A6F98"/>
    <w:rsid w:val="004A7A36"/>
    <w:rsid w:val="004A7B23"/>
    <w:rsid w:val="004B019E"/>
    <w:rsid w:val="004B177E"/>
    <w:rsid w:val="004B6049"/>
    <w:rsid w:val="004B695D"/>
    <w:rsid w:val="004B6F52"/>
    <w:rsid w:val="004B718F"/>
    <w:rsid w:val="004C29AA"/>
    <w:rsid w:val="004C2A83"/>
    <w:rsid w:val="004C45CF"/>
    <w:rsid w:val="004C583A"/>
    <w:rsid w:val="004C5A5F"/>
    <w:rsid w:val="004C65D6"/>
    <w:rsid w:val="004C7FCF"/>
    <w:rsid w:val="004D09A6"/>
    <w:rsid w:val="004D1D66"/>
    <w:rsid w:val="004D1D7E"/>
    <w:rsid w:val="004D333C"/>
    <w:rsid w:val="004D373F"/>
    <w:rsid w:val="004E1BD9"/>
    <w:rsid w:val="004E259C"/>
    <w:rsid w:val="004E271B"/>
    <w:rsid w:val="004E30F4"/>
    <w:rsid w:val="004E68F0"/>
    <w:rsid w:val="004E7359"/>
    <w:rsid w:val="004E7844"/>
    <w:rsid w:val="004F02C4"/>
    <w:rsid w:val="004F178C"/>
    <w:rsid w:val="004F2BBF"/>
    <w:rsid w:val="004F3AD0"/>
    <w:rsid w:val="004F3CE4"/>
    <w:rsid w:val="004F4408"/>
    <w:rsid w:val="004F5CDA"/>
    <w:rsid w:val="004F75FA"/>
    <w:rsid w:val="004F7F6E"/>
    <w:rsid w:val="0050138F"/>
    <w:rsid w:val="00501537"/>
    <w:rsid w:val="00502A1A"/>
    <w:rsid w:val="00502D02"/>
    <w:rsid w:val="005049E2"/>
    <w:rsid w:val="00504E53"/>
    <w:rsid w:val="005064F8"/>
    <w:rsid w:val="00510355"/>
    <w:rsid w:val="0051310F"/>
    <w:rsid w:val="0051473B"/>
    <w:rsid w:val="00515C43"/>
    <w:rsid w:val="005161E1"/>
    <w:rsid w:val="0052467E"/>
    <w:rsid w:val="005252D3"/>
    <w:rsid w:val="0052575B"/>
    <w:rsid w:val="0052775F"/>
    <w:rsid w:val="005277E8"/>
    <w:rsid w:val="00530506"/>
    <w:rsid w:val="00531BF2"/>
    <w:rsid w:val="00531DBA"/>
    <w:rsid w:val="00532699"/>
    <w:rsid w:val="0053469A"/>
    <w:rsid w:val="0054056D"/>
    <w:rsid w:val="005411F6"/>
    <w:rsid w:val="00542039"/>
    <w:rsid w:val="005427EA"/>
    <w:rsid w:val="00543401"/>
    <w:rsid w:val="0054379B"/>
    <w:rsid w:val="005437B6"/>
    <w:rsid w:val="00543FF2"/>
    <w:rsid w:val="00546F34"/>
    <w:rsid w:val="0055024B"/>
    <w:rsid w:val="0055060E"/>
    <w:rsid w:val="00550EFD"/>
    <w:rsid w:val="00552325"/>
    <w:rsid w:val="00552399"/>
    <w:rsid w:val="0055382B"/>
    <w:rsid w:val="0055389F"/>
    <w:rsid w:val="00554AE3"/>
    <w:rsid w:val="00556F36"/>
    <w:rsid w:val="00564AEC"/>
    <w:rsid w:val="00567573"/>
    <w:rsid w:val="005709D0"/>
    <w:rsid w:val="00573661"/>
    <w:rsid w:val="00576182"/>
    <w:rsid w:val="00576BC1"/>
    <w:rsid w:val="0058193F"/>
    <w:rsid w:val="005819E7"/>
    <w:rsid w:val="0058223A"/>
    <w:rsid w:val="00582B63"/>
    <w:rsid w:val="00582BE3"/>
    <w:rsid w:val="00584AF0"/>
    <w:rsid w:val="00584DB1"/>
    <w:rsid w:val="00586CAE"/>
    <w:rsid w:val="00590805"/>
    <w:rsid w:val="0059300D"/>
    <w:rsid w:val="005959B1"/>
    <w:rsid w:val="005970C6"/>
    <w:rsid w:val="00597F23"/>
    <w:rsid w:val="005A0AAE"/>
    <w:rsid w:val="005A19D3"/>
    <w:rsid w:val="005A1D0F"/>
    <w:rsid w:val="005A2CD0"/>
    <w:rsid w:val="005A372D"/>
    <w:rsid w:val="005A4035"/>
    <w:rsid w:val="005A484E"/>
    <w:rsid w:val="005A7AB3"/>
    <w:rsid w:val="005A7DFB"/>
    <w:rsid w:val="005B0091"/>
    <w:rsid w:val="005B025A"/>
    <w:rsid w:val="005B1B31"/>
    <w:rsid w:val="005B1F05"/>
    <w:rsid w:val="005B3A69"/>
    <w:rsid w:val="005B3F99"/>
    <w:rsid w:val="005B4147"/>
    <w:rsid w:val="005B41F7"/>
    <w:rsid w:val="005B4208"/>
    <w:rsid w:val="005B6110"/>
    <w:rsid w:val="005B714C"/>
    <w:rsid w:val="005B74FD"/>
    <w:rsid w:val="005C034C"/>
    <w:rsid w:val="005C2307"/>
    <w:rsid w:val="005C2CAF"/>
    <w:rsid w:val="005C4BA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76FF"/>
    <w:rsid w:val="005E7D2F"/>
    <w:rsid w:val="005F062D"/>
    <w:rsid w:val="005F08AA"/>
    <w:rsid w:val="005F1465"/>
    <w:rsid w:val="005F2DB1"/>
    <w:rsid w:val="005F51C6"/>
    <w:rsid w:val="005F5547"/>
    <w:rsid w:val="006013ED"/>
    <w:rsid w:val="006036D6"/>
    <w:rsid w:val="00604BF8"/>
    <w:rsid w:val="006056A2"/>
    <w:rsid w:val="0060789F"/>
    <w:rsid w:val="00613B28"/>
    <w:rsid w:val="00614510"/>
    <w:rsid w:val="00616E71"/>
    <w:rsid w:val="00617068"/>
    <w:rsid w:val="00617C7D"/>
    <w:rsid w:val="006223FD"/>
    <w:rsid w:val="00623418"/>
    <w:rsid w:val="00623BD9"/>
    <w:rsid w:val="00624689"/>
    <w:rsid w:val="006252EA"/>
    <w:rsid w:val="00625AF2"/>
    <w:rsid w:val="00627A36"/>
    <w:rsid w:val="006323CF"/>
    <w:rsid w:val="00632B7F"/>
    <w:rsid w:val="0063343F"/>
    <w:rsid w:val="00633D53"/>
    <w:rsid w:val="0063511F"/>
    <w:rsid w:val="00637122"/>
    <w:rsid w:val="006376E2"/>
    <w:rsid w:val="00640DE2"/>
    <w:rsid w:val="0064160D"/>
    <w:rsid w:val="00641B6C"/>
    <w:rsid w:val="00641BB8"/>
    <w:rsid w:val="00641F80"/>
    <w:rsid w:val="00642E67"/>
    <w:rsid w:val="00644028"/>
    <w:rsid w:val="00644694"/>
    <w:rsid w:val="00645436"/>
    <w:rsid w:val="006472DD"/>
    <w:rsid w:val="00651F84"/>
    <w:rsid w:val="0065449D"/>
    <w:rsid w:val="00655F32"/>
    <w:rsid w:val="00657BC5"/>
    <w:rsid w:val="0066125D"/>
    <w:rsid w:val="006623F2"/>
    <w:rsid w:val="00670611"/>
    <w:rsid w:val="00670D9D"/>
    <w:rsid w:val="00673B14"/>
    <w:rsid w:val="00674ED9"/>
    <w:rsid w:val="00680711"/>
    <w:rsid w:val="00680D12"/>
    <w:rsid w:val="00681ECC"/>
    <w:rsid w:val="00682543"/>
    <w:rsid w:val="0068288F"/>
    <w:rsid w:val="00682DF5"/>
    <w:rsid w:val="00682EBA"/>
    <w:rsid w:val="006834F5"/>
    <w:rsid w:val="00684F3B"/>
    <w:rsid w:val="0068607B"/>
    <w:rsid w:val="00686C89"/>
    <w:rsid w:val="00687069"/>
    <w:rsid w:val="0068797B"/>
    <w:rsid w:val="0069022F"/>
    <w:rsid w:val="00692B0D"/>
    <w:rsid w:val="00692EA1"/>
    <w:rsid w:val="00695D5A"/>
    <w:rsid w:val="006A2A89"/>
    <w:rsid w:val="006A3721"/>
    <w:rsid w:val="006A3DD7"/>
    <w:rsid w:val="006A3E94"/>
    <w:rsid w:val="006A4622"/>
    <w:rsid w:val="006A48F0"/>
    <w:rsid w:val="006A4DA7"/>
    <w:rsid w:val="006A5030"/>
    <w:rsid w:val="006B0513"/>
    <w:rsid w:val="006B0F81"/>
    <w:rsid w:val="006B1A1B"/>
    <w:rsid w:val="006B1D4E"/>
    <w:rsid w:val="006B5C77"/>
    <w:rsid w:val="006C0993"/>
    <w:rsid w:val="006C200D"/>
    <w:rsid w:val="006C2DF7"/>
    <w:rsid w:val="006C2E22"/>
    <w:rsid w:val="006C310A"/>
    <w:rsid w:val="006C357E"/>
    <w:rsid w:val="006C3983"/>
    <w:rsid w:val="006C6D15"/>
    <w:rsid w:val="006D2DA8"/>
    <w:rsid w:val="006D3977"/>
    <w:rsid w:val="006D40AF"/>
    <w:rsid w:val="006D44FB"/>
    <w:rsid w:val="006D67A4"/>
    <w:rsid w:val="006D6A29"/>
    <w:rsid w:val="006D6B9C"/>
    <w:rsid w:val="006D6C02"/>
    <w:rsid w:val="006E2E69"/>
    <w:rsid w:val="006E6C16"/>
    <w:rsid w:val="006E6F2D"/>
    <w:rsid w:val="006E7706"/>
    <w:rsid w:val="006E7953"/>
    <w:rsid w:val="006F2024"/>
    <w:rsid w:val="006F24C6"/>
    <w:rsid w:val="006F3660"/>
    <w:rsid w:val="006F3D38"/>
    <w:rsid w:val="006F5145"/>
    <w:rsid w:val="006F6BE8"/>
    <w:rsid w:val="006F6EA9"/>
    <w:rsid w:val="006F6F33"/>
    <w:rsid w:val="006F70AB"/>
    <w:rsid w:val="00700D2C"/>
    <w:rsid w:val="007012DB"/>
    <w:rsid w:val="00701E97"/>
    <w:rsid w:val="0070259F"/>
    <w:rsid w:val="0070354B"/>
    <w:rsid w:val="00703965"/>
    <w:rsid w:val="00704060"/>
    <w:rsid w:val="00704610"/>
    <w:rsid w:val="00704842"/>
    <w:rsid w:val="00706A83"/>
    <w:rsid w:val="0070706A"/>
    <w:rsid w:val="00707830"/>
    <w:rsid w:val="00710A98"/>
    <w:rsid w:val="0071377E"/>
    <w:rsid w:val="00714DC2"/>
    <w:rsid w:val="00717003"/>
    <w:rsid w:val="007232AB"/>
    <w:rsid w:val="00727A80"/>
    <w:rsid w:val="007318E6"/>
    <w:rsid w:val="00732916"/>
    <w:rsid w:val="0073393A"/>
    <w:rsid w:val="007344D0"/>
    <w:rsid w:val="007345F6"/>
    <w:rsid w:val="007350C5"/>
    <w:rsid w:val="00735258"/>
    <w:rsid w:val="007362D4"/>
    <w:rsid w:val="00736301"/>
    <w:rsid w:val="00736FE0"/>
    <w:rsid w:val="007405E6"/>
    <w:rsid w:val="00740E8F"/>
    <w:rsid w:val="0074317F"/>
    <w:rsid w:val="00743B71"/>
    <w:rsid w:val="00745FA7"/>
    <w:rsid w:val="00747D29"/>
    <w:rsid w:val="00747F20"/>
    <w:rsid w:val="007519E9"/>
    <w:rsid w:val="00751B65"/>
    <w:rsid w:val="00752060"/>
    <w:rsid w:val="00752F59"/>
    <w:rsid w:val="00757672"/>
    <w:rsid w:val="007602FE"/>
    <w:rsid w:val="00760AC3"/>
    <w:rsid w:val="00761A18"/>
    <w:rsid w:val="00763A56"/>
    <w:rsid w:val="0076404A"/>
    <w:rsid w:val="007648D3"/>
    <w:rsid w:val="00765A66"/>
    <w:rsid w:val="00766299"/>
    <w:rsid w:val="0076695D"/>
    <w:rsid w:val="00766DE1"/>
    <w:rsid w:val="00767988"/>
    <w:rsid w:val="00770319"/>
    <w:rsid w:val="007738E0"/>
    <w:rsid w:val="00774F0E"/>
    <w:rsid w:val="00776A3C"/>
    <w:rsid w:val="00776C9B"/>
    <w:rsid w:val="0078061F"/>
    <w:rsid w:val="007813CA"/>
    <w:rsid w:val="007832B6"/>
    <w:rsid w:val="007839A3"/>
    <w:rsid w:val="00787C24"/>
    <w:rsid w:val="00790AB8"/>
    <w:rsid w:val="00791970"/>
    <w:rsid w:val="00793BA3"/>
    <w:rsid w:val="00794664"/>
    <w:rsid w:val="00796D92"/>
    <w:rsid w:val="007A0F1E"/>
    <w:rsid w:val="007A31B5"/>
    <w:rsid w:val="007A3DC2"/>
    <w:rsid w:val="007A5CDD"/>
    <w:rsid w:val="007A5CEF"/>
    <w:rsid w:val="007A6587"/>
    <w:rsid w:val="007A7BC8"/>
    <w:rsid w:val="007B1B42"/>
    <w:rsid w:val="007B1C12"/>
    <w:rsid w:val="007B1EF2"/>
    <w:rsid w:val="007B2F25"/>
    <w:rsid w:val="007B4C77"/>
    <w:rsid w:val="007B5209"/>
    <w:rsid w:val="007B61F6"/>
    <w:rsid w:val="007B6231"/>
    <w:rsid w:val="007B6BD4"/>
    <w:rsid w:val="007B6D68"/>
    <w:rsid w:val="007B78DC"/>
    <w:rsid w:val="007B7F05"/>
    <w:rsid w:val="007C068C"/>
    <w:rsid w:val="007C09B8"/>
    <w:rsid w:val="007C3841"/>
    <w:rsid w:val="007C3A22"/>
    <w:rsid w:val="007C3CA1"/>
    <w:rsid w:val="007C4701"/>
    <w:rsid w:val="007D062D"/>
    <w:rsid w:val="007D117C"/>
    <w:rsid w:val="007D2FDA"/>
    <w:rsid w:val="007D64EE"/>
    <w:rsid w:val="007D6A62"/>
    <w:rsid w:val="007D71AA"/>
    <w:rsid w:val="007E237F"/>
    <w:rsid w:val="007E256E"/>
    <w:rsid w:val="007E32DF"/>
    <w:rsid w:val="007F082B"/>
    <w:rsid w:val="007F0E24"/>
    <w:rsid w:val="007F161E"/>
    <w:rsid w:val="007F2F82"/>
    <w:rsid w:val="007F3D94"/>
    <w:rsid w:val="007F4E93"/>
    <w:rsid w:val="007F505E"/>
    <w:rsid w:val="007F5160"/>
    <w:rsid w:val="007F65A9"/>
    <w:rsid w:val="008013EC"/>
    <w:rsid w:val="00802FB0"/>
    <w:rsid w:val="00803ED7"/>
    <w:rsid w:val="008045C8"/>
    <w:rsid w:val="00805036"/>
    <w:rsid w:val="00805F9B"/>
    <w:rsid w:val="008069EB"/>
    <w:rsid w:val="008076A7"/>
    <w:rsid w:val="00807B2B"/>
    <w:rsid w:val="00810DB2"/>
    <w:rsid w:val="00811483"/>
    <w:rsid w:val="008118B5"/>
    <w:rsid w:val="00811C01"/>
    <w:rsid w:val="008123A3"/>
    <w:rsid w:val="008138ED"/>
    <w:rsid w:val="008155B2"/>
    <w:rsid w:val="00815FD8"/>
    <w:rsid w:val="008165AD"/>
    <w:rsid w:val="008171A2"/>
    <w:rsid w:val="00820DAB"/>
    <w:rsid w:val="00821ED8"/>
    <w:rsid w:val="00822107"/>
    <w:rsid w:val="0082237D"/>
    <w:rsid w:val="008240FF"/>
    <w:rsid w:val="00825028"/>
    <w:rsid w:val="008252CA"/>
    <w:rsid w:val="00825CE0"/>
    <w:rsid w:val="0083299B"/>
    <w:rsid w:val="00834E10"/>
    <w:rsid w:val="00835D6B"/>
    <w:rsid w:val="008361E8"/>
    <w:rsid w:val="00836DD4"/>
    <w:rsid w:val="00836F93"/>
    <w:rsid w:val="008379E2"/>
    <w:rsid w:val="008415BD"/>
    <w:rsid w:val="008421EE"/>
    <w:rsid w:val="008501CD"/>
    <w:rsid w:val="00851D6E"/>
    <w:rsid w:val="00852B6A"/>
    <w:rsid w:val="00853AF5"/>
    <w:rsid w:val="00855D2C"/>
    <w:rsid w:val="00860200"/>
    <w:rsid w:val="008608FD"/>
    <w:rsid w:val="0086178A"/>
    <w:rsid w:val="00861D9E"/>
    <w:rsid w:val="00862A60"/>
    <w:rsid w:val="00862FB3"/>
    <w:rsid w:val="008630F2"/>
    <w:rsid w:val="008630FC"/>
    <w:rsid w:val="00863C9C"/>
    <w:rsid w:val="0086662F"/>
    <w:rsid w:val="00866657"/>
    <w:rsid w:val="00867D1F"/>
    <w:rsid w:val="008716EF"/>
    <w:rsid w:val="00873CDD"/>
    <w:rsid w:val="00876BFF"/>
    <w:rsid w:val="00881F12"/>
    <w:rsid w:val="00882FD9"/>
    <w:rsid w:val="00883B23"/>
    <w:rsid w:val="00886549"/>
    <w:rsid w:val="00887574"/>
    <w:rsid w:val="0088782C"/>
    <w:rsid w:val="0089131C"/>
    <w:rsid w:val="008915CB"/>
    <w:rsid w:val="008919E9"/>
    <w:rsid w:val="00892E28"/>
    <w:rsid w:val="00893E68"/>
    <w:rsid w:val="00896F42"/>
    <w:rsid w:val="0089743A"/>
    <w:rsid w:val="0089762A"/>
    <w:rsid w:val="008A06C4"/>
    <w:rsid w:val="008A074D"/>
    <w:rsid w:val="008A0C8E"/>
    <w:rsid w:val="008A18DB"/>
    <w:rsid w:val="008A1E19"/>
    <w:rsid w:val="008A1F33"/>
    <w:rsid w:val="008A2883"/>
    <w:rsid w:val="008A3D00"/>
    <w:rsid w:val="008A3E9D"/>
    <w:rsid w:val="008A4955"/>
    <w:rsid w:val="008A61D9"/>
    <w:rsid w:val="008A707F"/>
    <w:rsid w:val="008A71CE"/>
    <w:rsid w:val="008B0DA3"/>
    <w:rsid w:val="008B396B"/>
    <w:rsid w:val="008B4ADA"/>
    <w:rsid w:val="008B50B4"/>
    <w:rsid w:val="008B596D"/>
    <w:rsid w:val="008B638F"/>
    <w:rsid w:val="008B6A4B"/>
    <w:rsid w:val="008B7C2F"/>
    <w:rsid w:val="008C0AA8"/>
    <w:rsid w:val="008C13CC"/>
    <w:rsid w:val="008C2733"/>
    <w:rsid w:val="008C2965"/>
    <w:rsid w:val="008C3B72"/>
    <w:rsid w:val="008C3C52"/>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4D91"/>
    <w:rsid w:val="00905A0A"/>
    <w:rsid w:val="00906980"/>
    <w:rsid w:val="00910561"/>
    <w:rsid w:val="009144F4"/>
    <w:rsid w:val="00914853"/>
    <w:rsid w:val="0091665C"/>
    <w:rsid w:val="0091732C"/>
    <w:rsid w:val="00921D3D"/>
    <w:rsid w:val="00924388"/>
    <w:rsid w:val="00925DA0"/>
    <w:rsid w:val="00927438"/>
    <w:rsid w:val="00931F84"/>
    <w:rsid w:val="00935CA1"/>
    <w:rsid w:val="009406D6"/>
    <w:rsid w:val="00941A85"/>
    <w:rsid w:val="00941D34"/>
    <w:rsid w:val="009433CF"/>
    <w:rsid w:val="00943E25"/>
    <w:rsid w:val="0094641E"/>
    <w:rsid w:val="00947400"/>
    <w:rsid w:val="009515ED"/>
    <w:rsid w:val="00952C42"/>
    <w:rsid w:val="0095363D"/>
    <w:rsid w:val="00954A28"/>
    <w:rsid w:val="00954E5A"/>
    <w:rsid w:val="0095606A"/>
    <w:rsid w:val="00957502"/>
    <w:rsid w:val="009578DE"/>
    <w:rsid w:val="00961393"/>
    <w:rsid w:val="009623E1"/>
    <w:rsid w:val="009626F8"/>
    <w:rsid w:val="0096422F"/>
    <w:rsid w:val="00964D14"/>
    <w:rsid w:val="00970A98"/>
    <w:rsid w:val="00971FFC"/>
    <w:rsid w:val="009734C8"/>
    <w:rsid w:val="00973C9D"/>
    <w:rsid w:val="0098090F"/>
    <w:rsid w:val="00982177"/>
    <w:rsid w:val="00983949"/>
    <w:rsid w:val="009847A1"/>
    <w:rsid w:val="00986D06"/>
    <w:rsid w:val="00986D29"/>
    <w:rsid w:val="00990207"/>
    <w:rsid w:val="00992062"/>
    <w:rsid w:val="00992360"/>
    <w:rsid w:val="00994810"/>
    <w:rsid w:val="00996151"/>
    <w:rsid w:val="0099718D"/>
    <w:rsid w:val="009A14B3"/>
    <w:rsid w:val="009A5BBE"/>
    <w:rsid w:val="009A7D20"/>
    <w:rsid w:val="009B05E2"/>
    <w:rsid w:val="009B06E0"/>
    <w:rsid w:val="009C0209"/>
    <w:rsid w:val="009C0697"/>
    <w:rsid w:val="009C08D3"/>
    <w:rsid w:val="009C0AA6"/>
    <w:rsid w:val="009C1DD8"/>
    <w:rsid w:val="009C1EC8"/>
    <w:rsid w:val="009C20C9"/>
    <w:rsid w:val="009C24DA"/>
    <w:rsid w:val="009C2554"/>
    <w:rsid w:val="009C5104"/>
    <w:rsid w:val="009C6F29"/>
    <w:rsid w:val="009C7100"/>
    <w:rsid w:val="009C7F94"/>
    <w:rsid w:val="009D0C78"/>
    <w:rsid w:val="009D11EF"/>
    <w:rsid w:val="009D18FA"/>
    <w:rsid w:val="009D1D80"/>
    <w:rsid w:val="009D43C5"/>
    <w:rsid w:val="009D5572"/>
    <w:rsid w:val="009D6419"/>
    <w:rsid w:val="009D6ECD"/>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0D04"/>
    <w:rsid w:val="00A02524"/>
    <w:rsid w:val="00A05A3A"/>
    <w:rsid w:val="00A0636E"/>
    <w:rsid w:val="00A0716F"/>
    <w:rsid w:val="00A071E7"/>
    <w:rsid w:val="00A0729A"/>
    <w:rsid w:val="00A104FE"/>
    <w:rsid w:val="00A1186A"/>
    <w:rsid w:val="00A11BBC"/>
    <w:rsid w:val="00A11E14"/>
    <w:rsid w:val="00A12694"/>
    <w:rsid w:val="00A15118"/>
    <w:rsid w:val="00A162F8"/>
    <w:rsid w:val="00A205F7"/>
    <w:rsid w:val="00A2120D"/>
    <w:rsid w:val="00A23BF9"/>
    <w:rsid w:val="00A23D04"/>
    <w:rsid w:val="00A246F4"/>
    <w:rsid w:val="00A25D63"/>
    <w:rsid w:val="00A25FA7"/>
    <w:rsid w:val="00A277FF"/>
    <w:rsid w:val="00A30C44"/>
    <w:rsid w:val="00A329CA"/>
    <w:rsid w:val="00A335A4"/>
    <w:rsid w:val="00A33EBB"/>
    <w:rsid w:val="00A3543A"/>
    <w:rsid w:val="00A36BD8"/>
    <w:rsid w:val="00A377A1"/>
    <w:rsid w:val="00A3780D"/>
    <w:rsid w:val="00A3789F"/>
    <w:rsid w:val="00A37FDC"/>
    <w:rsid w:val="00A41B63"/>
    <w:rsid w:val="00A420FA"/>
    <w:rsid w:val="00A44DFF"/>
    <w:rsid w:val="00A46054"/>
    <w:rsid w:val="00A46204"/>
    <w:rsid w:val="00A479BB"/>
    <w:rsid w:val="00A50059"/>
    <w:rsid w:val="00A51CDB"/>
    <w:rsid w:val="00A522B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0F8D"/>
    <w:rsid w:val="00A72D46"/>
    <w:rsid w:val="00A7481D"/>
    <w:rsid w:val="00A749B9"/>
    <w:rsid w:val="00A808C6"/>
    <w:rsid w:val="00A81693"/>
    <w:rsid w:val="00A81A20"/>
    <w:rsid w:val="00A82751"/>
    <w:rsid w:val="00A82B4E"/>
    <w:rsid w:val="00A84113"/>
    <w:rsid w:val="00A84BF5"/>
    <w:rsid w:val="00A85E0C"/>
    <w:rsid w:val="00A86D8E"/>
    <w:rsid w:val="00A87CC5"/>
    <w:rsid w:val="00A9154C"/>
    <w:rsid w:val="00A91FDC"/>
    <w:rsid w:val="00A92AEE"/>
    <w:rsid w:val="00A92F39"/>
    <w:rsid w:val="00A93955"/>
    <w:rsid w:val="00A94D35"/>
    <w:rsid w:val="00A952A8"/>
    <w:rsid w:val="00A96CD8"/>
    <w:rsid w:val="00AA04E4"/>
    <w:rsid w:val="00AA3DD7"/>
    <w:rsid w:val="00AA3F05"/>
    <w:rsid w:val="00AA3F82"/>
    <w:rsid w:val="00AB1B0D"/>
    <w:rsid w:val="00AB2CF5"/>
    <w:rsid w:val="00AC0E66"/>
    <w:rsid w:val="00AC1406"/>
    <w:rsid w:val="00AC2C4F"/>
    <w:rsid w:val="00AC3B0E"/>
    <w:rsid w:val="00AC44BC"/>
    <w:rsid w:val="00AC55EA"/>
    <w:rsid w:val="00AC5779"/>
    <w:rsid w:val="00AC78C0"/>
    <w:rsid w:val="00AD1B30"/>
    <w:rsid w:val="00AD23C2"/>
    <w:rsid w:val="00AD25A8"/>
    <w:rsid w:val="00AD3348"/>
    <w:rsid w:val="00AD3A60"/>
    <w:rsid w:val="00AD4DBA"/>
    <w:rsid w:val="00AE0F10"/>
    <w:rsid w:val="00AE2778"/>
    <w:rsid w:val="00AE49B9"/>
    <w:rsid w:val="00AE5820"/>
    <w:rsid w:val="00AE5CFB"/>
    <w:rsid w:val="00AE5FE8"/>
    <w:rsid w:val="00AF103A"/>
    <w:rsid w:val="00AF1BD3"/>
    <w:rsid w:val="00AF3EEE"/>
    <w:rsid w:val="00AF56B9"/>
    <w:rsid w:val="00AF6208"/>
    <w:rsid w:val="00AF6462"/>
    <w:rsid w:val="00B01680"/>
    <w:rsid w:val="00B02596"/>
    <w:rsid w:val="00B02A77"/>
    <w:rsid w:val="00B05402"/>
    <w:rsid w:val="00B0556A"/>
    <w:rsid w:val="00B06297"/>
    <w:rsid w:val="00B07710"/>
    <w:rsid w:val="00B106EC"/>
    <w:rsid w:val="00B11E21"/>
    <w:rsid w:val="00B1354B"/>
    <w:rsid w:val="00B13FE2"/>
    <w:rsid w:val="00B1460F"/>
    <w:rsid w:val="00B14EBA"/>
    <w:rsid w:val="00B21572"/>
    <w:rsid w:val="00B23FB4"/>
    <w:rsid w:val="00B261B6"/>
    <w:rsid w:val="00B26F46"/>
    <w:rsid w:val="00B30E37"/>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2FD"/>
    <w:rsid w:val="00B546BD"/>
    <w:rsid w:val="00B548FF"/>
    <w:rsid w:val="00B54B33"/>
    <w:rsid w:val="00B5695A"/>
    <w:rsid w:val="00B56A81"/>
    <w:rsid w:val="00B57BC6"/>
    <w:rsid w:val="00B60FFD"/>
    <w:rsid w:val="00B627F1"/>
    <w:rsid w:val="00B6700E"/>
    <w:rsid w:val="00B67537"/>
    <w:rsid w:val="00B72F52"/>
    <w:rsid w:val="00B73801"/>
    <w:rsid w:val="00B739FE"/>
    <w:rsid w:val="00B7415C"/>
    <w:rsid w:val="00B75BE1"/>
    <w:rsid w:val="00B80866"/>
    <w:rsid w:val="00B808AB"/>
    <w:rsid w:val="00B8287E"/>
    <w:rsid w:val="00B830EC"/>
    <w:rsid w:val="00B83ABC"/>
    <w:rsid w:val="00B83C55"/>
    <w:rsid w:val="00B84D9D"/>
    <w:rsid w:val="00B85D3B"/>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B1D98"/>
    <w:rsid w:val="00BB232F"/>
    <w:rsid w:val="00BB38C3"/>
    <w:rsid w:val="00BB3D15"/>
    <w:rsid w:val="00BB3D7D"/>
    <w:rsid w:val="00BB428F"/>
    <w:rsid w:val="00BB6217"/>
    <w:rsid w:val="00BB6A2F"/>
    <w:rsid w:val="00BC0D9C"/>
    <w:rsid w:val="00BC4FB8"/>
    <w:rsid w:val="00BC577B"/>
    <w:rsid w:val="00BC7248"/>
    <w:rsid w:val="00BC724C"/>
    <w:rsid w:val="00BD2542"/>
    <w:rsid w:val="00BE14C5"/>
    <w:rsid w:val="00BE1B77"/>
    <w:rsid w:val="00BE2097"/>
    <w:rsid w:val="00BE57EE"/>
    <w:rsid w:val="00BE65FE"/>
    <w:rsid w:val="00BE7CAD"/>
    <w:rsid w:val="00BF3124"/>
    <w:rsid w:val="00BF3872"/>
    <w:rsid w:val="00BF56CF"/>
    <w:rsid w:val="00BF5740"/>
    <w:rsid w:val="00BF733F"/>
    <w:rsid w:val="00C00908"/>
    <w:rsid w:val="00C00A91"/>
    <w:rsid w:val="00C0178B"/>
    <w:rsid w:val="00C01C8A"/>
    <w:rsid w:val="00C03A09"/>
    <w:rsid w:val="00C05876"/>
    <w:rsid w:val="00C05CCA"/>
    <w:rsid w:val="00C117E7"/>
    <w:rsid w:val="00C13177"/>
    <w:rsid w:val="00C14B08"/>
    <w:rsid w:val="00C15B37"/>
    <w:rsid w:val="00C16008"/>
    <w:rsid w:val="00C20420"/>
    <w:rsid w:val="00C209F6"/>
    <w:rsid w:val="00C21961"/>
    <w:rsid w:val="00C24BB6"/>
    <w:rsid w:val="00C2520E"/>
    <w:rsid w:val="00C25C9A"/>
    <w:rsid w:val="00C27CB2"/>
    <w:rsid w:val="00C31BE2"/>
    <w:rsid w:val="00C322D3"/>
    <w:rsid w:val="00C32400"/>
    <w:rsid w:val="00C3293F"/>
    <w:rsid w:val="00C35011"/>
    <w:rsid w:val="00C35896"/>
    <w:rsid w:val="00C37261"/>
    <w:rsid w:val="00C37373"/>
    <w:rsid w:val="00C40740"/>
    <w:rsid w:val="00C44952"/>
    <w:rsid w:val="00C47CB8"/>
    <w:rsid w:val="00C51123"/>
    <w:rsid w:val="00C52E7F"/>
    <w:rsid w:val="00C53059"/>
    <w:rsid w:val="00C53F82"/>
    <w:rsid w:val="00C54DF1"/>
    <w:rsid w:val="00C55C1D"/>
    <w:rsid w:val="00C55DB7"/>
    <w:rsid w:val="00C56100"/>
    <w:rsid w:val="00C6379E"/>
    <w:rsid w:val="00C63C96"/>
    <w:rsid w:val="00C643FD"/>
    <w:rsid w:val="00C654D6"/>
    <w:rsid w:val="00C65B24"/>
    <w:rsid w:val="00C65F13"/>
    <w:rsid w:val="00C70666"/>
    <w:rsid w:val="00C70BE6"/>
    <w:rsid w:val="00C71BC6"/>
    <w:rsid w:val="00C72132"/>
    <w:rsid w:val="00C75750"/>
    <w:rsid w:val="00C759ED"/>
    <w:rsid w:val="00C7630D"/>
    <w:rsid w:val="00C76A49"/>
    <w:rsid w:val="00C7792C"/>
    <w:rsid w:val="00C77B5E"/>
    <w:rsid w:val="00C80581"/>
    <w:rsid w:val="00C8278B"/>
    <w:rsid w:val="00C85B2D"/>
    <w:rsid w:val="00C86EF0"/>
    <w:rsid w:val="00C9274B"/>
    <w:rsid w:val="00C93A86"/>
    <w:rsid w:val="00C94238"/>
    <w:rsid w:val="00C949B9"/>
    <w:rsid w:val="00C959B6"/>
    <w:rsid w:val="00C96540"/>
    <w:rsid w:val="00C97871"/>
    <w:rsid w:val="00CA1CD2"/>
    <w:rsid w:val="00CA1DC5"/>
    <w:rsid w:val="00CA21DD"/>
    <w:rsid w:val="00CA3553"/>
    <w:rsid w:val="00CA36BA"/>
    <w:rsid w:val="00CA4E74"/>
    <w:rsid w:val="00CB00FF"/>
    <w:rsid w:val="00CB0485"/>
    <w:rsid w:val="00CB2918"/>
    <w:rsid w:val="00CB4327"/>
    <w:rsid w:val="00CB6802"/>
    <w:rsid w:val="00CB7CC2"/>
    <w:rsid w:val="00CC01D4"/>
    <w:rsid w:val="00CC036E"/>
    <w:rsid w:val="00CC0DB2"/>
    <w:rsid w:val="00CC2BBA"/>
    <w:rsid w:val="00CC2E56"/>
    <w:rsid w:val="00CC4882"/>
    <w:rsid w:val="00CC5031"/>
    <w:rsid w:val="00CC7CCF"/>
    <w:rsid w:val="00CD0B0B"/>
    <w:rsid w:val="00CD128E"/>
    <w:rsid w:val="00CD1E5A"/>
    <w:rsid w:val="00CD313B"/>
    <w:rsid w:val="00CD49D9"/>
    <w:rsid w:val="00CD562E"/>
    <w:rsid w:val="00CD6FDA"/>
    <w:rsid w:val="00CE05F8"/>
    <w:rsid w:val="00CE0879"/>
    <w:rsid w:val="00CE1FA2"/>
    <w:rsid w:val="00CE2D8B"/>
    <w:rsid w:val="00CE46CD"/>
    <w:rsid w:val="00CE4931"/>
    <w:rsid w:val="00CE70FA"/>
    <w:rsid w:val="00CF0682"/>
    <w:rsid w:val="00CF0F38"/>
    <w:rsid w:val="00CF0FFD"/>
    <w:rsid w:val="00CF4032"/>
    <w:rsid w:val="00CF4B0D"/>
    <w:rsid w:val="00CF5D40"/>
    <w:rsid w:val="00CF5E13"/>
    <w:rsid w:val="00CF62EC"/>
    <w:rsid w:val="00CF658C"/>
    <w:rsid w:val="00CF728A"/>
    <w:rsid w:val="00D0032C"/>
    <w:rsid w:val="00D029F6"/>
    <w:rsid w:val="00D02A97"/>
    <w:rsid w:val="00D041D7"/>
    <w:rsid w:val="00D04AB5"/>
    <w:rsid w:val="00D070C1"/>
    <w:rsid w:val="00D072BE"/>
    <w:rsid w:val="00D103CC"/>
    <w:rsid w:val="00D11930"/>
    <w:rsid w:val="00D12735"/>
    <w:rsid w:val="00D13234"/>
    <w:rsid w:val="00D146EB"/>
    <w:rsid w:val="00D16514"/>
    <w:rsid w:val="00D206AC"/>
    <w:rsid w:val="00D20A3B"/>
    <w:rsid w:val="00D22303"/>
    <w:rsid w:val="00D234EC"/>
    <w:rsid w:val="00D25D5C"/>
    <w:rsid w:val="00D26861"/>
    <w:rsid w:val="00D26ADC"/>
    <w:rsid w:val="00D26EE4"/>
    <w:rsid w:val="00D26F4C"/>
    <w:rsid w:val="00D27C5C"/>
    <w:rsid w:val="00D30F0D"/>
    <w:rsid w:val="00D349BA"/>
    <w:rsid w:val="00D350EC"/>
    <w:rsid w:val="00D3571A"/>
    <w:rsid w:val="00D3651B"/>
    <w:rsid w:val="00D367DF"/>
    <w:rsid w:val="00D36E8E"/>
    <w:rsid w:val="00D37823"/>
    <w:rsid w:val="00D403E5"/>
    <w:rsid w:val="00D43589"/>
    <w:rsid w:val="00D44670"/>
    <w:rsid w:val="00D53E79"/>
    <w:rsid w:val="00D54399"/>
    <w:rsid w:val="00D55904"/>
    <w:rsid w:val="00D60D62"/>
    <w:rsid w:val="00D619F7"/>
    <w:rsid w:val="00D70522"/>
    <w:rsid w:val="00D7130A"/>
    <w:rsid w:val="00D7188D"/>
    <w:rsid w:val="00D72DBB"/>
    <w:rsid w:val="00D74C6A"/>
    <w:rsid w:val="00D806D8"/>
    <w:rsid w:val="00D813F5"/>
    <w:rsid w:val="00D8419A"/>
    <w:rsid w:val="00D85E5D"/>
    <w:rsid w:val="00D86A80"/>
    <w:rsid w:val="00D879DD"/>
    <w:rsid w:val="00D92A36"/>
    <w:rsid w:val="00D949E1"/>
    <w:rsid w:val="00D95752"/>
    <w:rsid w:val="00D96D9F"/>
    <w:rsid w:val="00D9772A"/>
    <w:rsid w:val="00D97CDA"/>
    <w:rsid w:val="00DA00EC"/>
    <w:rsid w:val="00DA0428"/>
    <w:rsid w:val="00DA047E"/>
    <w:rsid w:val="00DA09D7"/>
    <w:rsid w:val="00DA118E"/>
    <w:rsid w:val="00DA271C"/>
    <w:rsid w:val="00DA35FF"/>
    <w:rsid w:val="00DA4BBA"/>
    <w:rsid w:val="00DA5381"/>
    <w:rsid w:val="00DA652A"/>
    <w:rsid w:val="00DA687F"/>
    <w:rsid w:val="00DB05CD"/>
    <w:rsid w:val="00DB10DC"/>
    <w:rsid w:val="00DB128F"/>
    <w:rsid w:val="00DB2013"/>
    <w:rsid w:val="00DB2429"/>
    <w:rsid w:val="00DB3AD1"/>
    <w:rsid w:val="00DB3E22"/>
    <w:rsid w:val="00DB6179"/>
    <w:rsid w:val="00DC01D0"/>
    <w:rsid w:val="00DC297C"/>
    <w:rsid w:val="00DC2AD7"/>
    <w:rsid w:val="00DC4A1D"/>
    <w:rsid w:val="00DC4ABA"/>
    <w:rsid w:val="00DC548B"/>
    <w:rsid w:val="00DC54E1"/>
    <w:rsid w:val="00DC5A57"/>
    <w:rsid w:val="00DC6B27"/>
    <w:rsid w:val="00DD1841"/>
    <w:rsid w:val="00DD6C05"/>
    <w:rsid w:val="00DD7A1D"/>
    <w:rsid w:val="00DE0DD4"/>
    <w:rsid w:val="00DE1EF1"/>
    <w:rsid w:val="00DE2A2F"/>
    <w:rsid w:val="00DE3BEF"/>
    <w:rsid w:val="00DE4397"/>
    <w:rsid w:val="00DE7E1A"/>
    <w:rsid w:val="00DF02AE"/>
    <w:rsid w:val="00DF2200"/>
    <w:rsid w:val="00DF23E4"/>
    <w:rsid w:val="00DF3CC5"/>
    <w:rsid w:val="00DF4497"/>
    <w:rsid w:val="00DF518A"/>
    <w:rsid w:val="00DF62D8"/>
    <w:rsid w:val="00DF63EA"/>
    <w:rsid w:val="00DF6C85"/>
    <w:rsid w:val="00DF6D5E"/>
    <w:rsid w:val="00E00C5A"/>
    <w:rsid w:val="00E04C5E"/>
    <w:rsid w:val="00E052E9"/>
    <w:rsid w:val="00E06050"/>
    <w:rsid w:val="00E06405"/>
    <w:rsid w:val="00E10471"/>
    <w:rsid w:val="00E10488"/>
    <w:rsid w:val="00E11AA6"/>
    <w:rsid w:val="00E12154"/>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1E2A"/>
    <w:rsid w:val="00E42C30"/>
    <w:rsid w:val="00E46EEA"/>
    <w:rsid w:val="00E5228E"/>
    <w:rsid w:val="00E522C4"/>
    <w:rsid w:val="00E533B8"/>
    <w:rsid w:val="00E53895"/>
    <w:rsid w:val="00E548A0"/>
    <w:rsid w:val="00E551D0"/>
    <w:rsid w:val="00E55B4C"/>
    <w:rsid w:val="00E61816"/>
    <w:rsid w:val="00E70545"/>
    <w:rsid w:val="00E73449"/>
    <w:rsid w:val="00E73D8A"/>
    <w:rsid w:val="00E7406C"/>
    <w:rsid w:val="00E74A22"/>
    <w:rsid w:val="00E75478"/>
    <w:rsid w:val="00E7646D"/>
    <w:rsid w:val="00E8056E"/>
    <w:rsid w:val="00E813BA"/>
    <w:rsid w:val="00E82337"/>
    <w:rsid w:val="00E82E84"/>
    <w:rsid w:val="00E85CAA"/>
    <w:rsid w:val="00E85FB7"/>
    <w:rsid w:val="00E86EFE"/>
    <w:rsid w:val="00E8732F"/>
    <w:rsid w:val="00E91C14"/>
    <w:rsid w:val="00E91EE0"/>
    <w:rsid w:val="00E953B4"/>
    <w:rsid w:val="00E96C08"/>
    <w:rsid w:val="00E97983"/>
    <w:rsid w:val="00EA3117"/>
    <w:rsid w:val="00EA4201"/>
    <w:rsid w:val="00EA46A9"/>
    <w:rsid w:val="00EA46B3"/>
    <w:rsid w:val="00EA4F4F"/>
    <w:rsid w:val="00EA5179"/>
    <w:rsid w:val="00EA713C"/>
    <w:rsid w:val="00EB1C44"/>
    <w:rsid w:val="00EB3078"/>
    <w:rsid w:val="00EB307A"/>
    <w:rsid w:val="00EB3FA4"/>
    <w:rsid w:val="00EB4D48"/>
    <w:rsid w:val="00EB595C"/>
    <w:rsid w:val="00EB5F6A"/>
    <w:rsid w:val="00EB632E"/>
    <w:rsid w:val="00EC0F57"/>
    <w:rsid w:val="00EC4070"/>
    <w:rsid w:val="00EC43BA"/>
    <w:rsid w:val="00EC6798"/>
    <w:rsid w:val="00EC72B6"/>
    <w:rsid w:val="00EC7EC8"/>
    <w:rsid w:val="00ED2DF6"/>
    <w:rsid w:val="00ED3E7C"/>
    <w:rsid w:val="00ED48C3"/>
    <w:rsid w:val="00ED5874"/>
    <w:rsid w:val="00ED5E87"/>
    <w:rsid w:val="00ED6080"/>
    <w:rsid w:val="00ED6A3F"/>
    <w:rsid w:val="00ED7AA8"/>
    <w:rsid w:val="00EE2124"/>
    <w:rsid w:val="00EE3CE0"/>
    <w:rsid w:val="00EE596F"/>
    <w:rsid w:val="00EE5E28"/>
    <w:rsid w:val="00EF0A16"/>
    <w:rsid w:val="00EF0AB1"/>
    <w:rsid w:val="00EF0E24"/>
    <w:rsid w:val="00EF145F"/>
    <w:rsid w:val="00EF3C0A"/>
    <w:rsid w:val="00EF64B3"/>
    <w:rsid w:val="00F01EC3"/>
    <w:rsid w:val="00F01F71"/>
    <w:rsid w:val="00F03009"/>
    <w:rsid w:val="00F045B8"/>
    <w:rsid w:val="00F050EA"/>
    <w:rsid w:val="00F063AA"/>
    <w:rsid w:val="00F070A9"/>
    <w:rsid w:val="00F07F3D"/>
    <w:rsid w:val="00F108A2"/>
    <w:rsid w:val="00F12719"/>
    <w:rsid w:val="00F15042"/>
    <w:rsid w:val="00F15C10"/>
    <w:rsid w:val="00F16521"/>
    <w:rsid w:val="00F17BEB"/>
    <w:rsid w:val="00F20365"/>
    <w:rsid w:val="00F247A0"/>
    <w:rsid w:val="00F24AD1"/>
    <w:rsid w:val="00F257FC"/>
    <w:rsid w:val="00F25E70"/>
    <w:rsid w:val="00F26BCB"/>
    <w:rsid w:val="00F27B11"/>
    <w:rsid w:val="00F30425"/>
    <w:rsid w:val="00F30F8F"/>
    <w:rsid w:val="00F325BB"/>
    <w:rsid w:val="00F32D29"/>
    <w:rsid w:val="00F35B2B"/>
    <w:rsid w:val="00F410B0"/>
    <w:rsid w:val="00F42EAD"/>
    <w:rsid w:val="00F4324B"/>
    <w:rsid w:val="00F45099"/>
    <w:rsid w:val="00F45AFA"/>
    <w:rsid w:val="00F46454"/>
    <w:rsid w:val="00F478A8"/>
    <w:rsid w:val="00F50C44"/>
    <w:rsid w:val="00F51E97"/>
    <w:rsid w:val="00F53FF2"/>
    <w:rsid w:val="00F5484E"/>
    <w:rsid w:val="00F551DC"/>
    <w:rsid w:val="00F57EB5"/>
    <w:rsid w:val="00F60238"/>
    <w:rsid w:val="00F610A8"/>
    <w:rsid w:val="00F630B6"/>
    <w:rsid w:val="00F643C2"/>
    <w:rsid w:val="00F667C4"/>
    <w:rsid w:val="00F673AD"/>
    <w:rsid w:val="00F729C0"/>
    <w:rsid w:val="00F73125"/>
    <w:rsid w:val="00F73677"/>
    <w:rsid w:val="00F747E9"/>
    <w:rsid w:val="00F74B36"/>
    <w:rsid w:val="00F74C3A"/>
    <w:rsid w:val="00F7617D"/>
    <w:rsid w:val="00F76986"/>
    <w:rsid w:val="00F76A1F"/>
    <w:rsid w:val="00F81861"/>
    <w:rsid w:val="00F81F83"/>
    <w:rsid w:val="00F81FC6"/>
    <w:rsid w:val="00F823C6"/>
    <w:rsid w:val="00F856C9"/>
    <w:rsid w:val="00F86B04"/>
    <w:rsid w:val="00F86ECB"/>
    <w:rsid w:val="00F872FA"/>
    <w:rsid w:val="00F873B8"/>
    <w:rsid w:val="00F907AE"/>
    <w:rsid w:val="00F916F8"/>
    <w:rsid w:val="00F934A2"/>
    <w:rsid w:val="00F93A30"/>
    <w:rsid w:val="00F9432F"/>
    <w:rsid w:val="00F9559B"/>
    <w:rsid w:val="00FA3D44"/>
    <w:rsid w:val="00FA4289"/>
    <w:rsid w:val="00FA5773"/>
    <w:rsid w:val="00FA6780"/>
    <w:rsid w:val="00FB002E"/>
    <w:rsid w:val="00FB0CD6"/>
    <w:rsid w:val="00FB1D03"/>
    <w:rsid w:val="00FB267E"/>
    <w:rsid w:val="00FB3A65"/>
    <w:rsid w:val="00FB3F49"/>
    <w:rsid w:val="00FB3FED"/>
    <w:rsid w:val="00FB6DE2"/>
    <w:rsid w:val="00FC0C28"/>
    <w:rsid w:val="00FC1885"/>
    <w:rsid w:val="00FC440F"/>
    <w:rsid w:val="00FC4C0A"/>
    <w:rsid w:val="00FC67BF"/>
    <w:rsid w:val="00FC7A25"/>
    <w:rsid w:val="00FC7F59"/>
    <w:rsid w:val="00FD23E9"/>
    <w:rsid w:val="00FD26B8"/>
    <w:rsid w:val="00FD3D1D"/>
    <w:rsid w:val="00FD509C"/>
    <w:rsid w:val="00FD5F48"/>
    <w:rsid w:val="00FE0FEF"/>
    <w:rsid w:val="00FE33AC"/>
    <w:rsid w:val="00FE3B9D"/>
    <w:rsid w:val="00FE3EA1"/>
    <w:rsid w:val="00FE3F68"/>
    <w:rsid w:val="00FE69AB"/>
    <w:rsid w:val="00FE6A99"/>
    <w:rsid w:val="00FE7FBE"/>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2049"/>
    <o:shapelayout v:ext="edit">
      <o:idmap v:ext="edit" data="1"/>
    </o:shapelayout>
  </w:shapeDefaults>
  <w:decimalSymbol w:val="."/>
  <w:listSeparator w:val=","/>
  <w14:docId w14:val="164AD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2141562">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0178012">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05733992">
      <w:bodyDiv w:val="1"/>
      <w:marLeft w:val="0"/>
      <w:marRight w:val="0"/>
      <w:marTop w:val="0"/>
      <w:marBottom w:val="0"/>
      <w:divBdr>
        <w:top w:val="none" w:sz="0" w:space="0" w:color="auto"/>
        <w:left w:val="none" w:sz="0" w:space="0" w:color="auto"/>
        <w:bottom w:val="none" w:sz="0" w:space="0" w:color="auto"/>
        <w:right w:val="none" w:sz="0" w:space="0" w:color="auto"/>
      </w:divBdr>
    </w:div>
    <w:div w:id="143468506">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24413801">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41385800">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5465341">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40134418">
      <w:bodyDiv w:val="1"/>
      <w:marLeft w:val="0"/>
      <w:marRight w:val="0"/>
      <w:marTop w:val="0"/>
      <w:marBottom w:val="0"/>
      <w:divBdr>
        <w:top w:val="none" w:sz="0" w:space="0" w:color="auto"/>
        <w:left w:val="none" w:sz="0" w:space="0" w:color="auto"/>
        <w:bottom w:val="none" w:sz="0" w:space="0" w:color="auto"/>
        <w:right w:val="none" w:sz="0" w:space="0" w:color="auto"/>
      </w:divBdr>
    </w:div>
    <w:div w:id="1059591753">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66630657">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57537109">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1917252">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50214521">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49041441">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1986858062">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br.gov.au/content/myhome/softwaredevelopers/downloads/ato"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4.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www.sbr.gov.au/software-developers/developer-tools/ato/income-tax-return-obligations/ato-smsf" TargetMode="Externa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1.3</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29223DC1-DF6B-489B-8FF6-20E3277A40BC}"/>
</file>

<file path=customXml/itemProps2.xml><?xml version="1.0" encoding="utf-8"?>
<ds:datastoreItem xmlns:ds="http://schemas.openxmlformats.org/officeDocument/2006/customXml" ds:itemID="{F3DB5214-E4EA-4F13-AF8E-FC02CBD2C526}"/>
</file>

<file path=customXml/itemProps3.xml><?xml version="1.0" encoding="utf-8"?>
<ds:datastoreItem xmlns:ds="http://schemas.openxmlformats.org/officeDocument/2006/customXml" ds:itemID="{9C1B950D-4FA4-40BB-AE75-BEEA5B9B35EB}"/>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0</TotalTime>
  <Pages>8</Pages>
  <Words>1460</Words>
  <Characters>8322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ATO SMSFAR.0002 Release Notes</vt:lpstr>
    </vt:vector>
  </TitlesOfParts>
  <Company>Australian Taxation Office</Company>
  <LinksUpToDate>false</LinksUpToDate>
  <CharactersWithSpaces>9763</CharactersWithSpaces>
  <SharedDoc>false</SharedDoc>
  <HLinks>
    <vt:vector size="162" baseType="variant">
      <vt:variant>
        <vt:i4>4718604</vt:i4>
      </vt:variant>
      <vt:variant>
        <vt:i4>153</vt:i4>
      </vt:variant>
      <vt:variant>
        <vt:i4>0</vt:i4>
      </vt:variant>
      <vt:variant>
        <vt:i4>5</vt:i4>
      </vt:variant>
      <vt:variant>
        <vt:lpwstr>http://www.sbr.gov.au/software-developers/developer-tools/ato/income-tax-return-obligations/ato-smsf</vt:lpwstr>
      </vt:variant>
      <vt:variant>
        <vt:lpwstr/>
      </vt:variant>
      <vt:variant>
        <vt:i4>7208997</vt:i4>
      </vt:variant>
      <vt:variant>
        <vt:i4>150</vt:i4>
      </vt:variant>
      <vt:variant>
        <vt:i4>0</vt:i4>
      </vt:variant>
      <vt:variant>
        <vt:i4>5</vt:i4>
      </vt:variant>
      <vt:variant>
        <vt:lpwstr>https://www.sbr.gov.au/content/myhome/softwaredevelopers/downloads/ato</vt:lpwstr>
      </vt:variant>
      <vt:variant>
        <vt:lpwstr/>
      </vt:variant>
      <vt:variant>
        <vt:i4>1048638</vt:i4>
      </vt:variant>
      <vt:variant>
        <vt:i4>143</vt:i4>
      </vt:variant>
      <vt:variant>
        <vt:i4>0</vt:i4>
      </vt:variant>
      <vt:variant>
        <vt:i4>5</vt:i4>
      </vt:variant>
      <vt:variant>
        <vt:lpwstr/>
      </vt:variant>
      <vt:variant>
        <vt:lpwstr>_Toc359238781</vt:lpwstr>
      </vt:variant>
      <vt:variant>
        <vt:i4>1048638</vt:i4>
      </vt:variant>
      <vt:variant>
        <vt:i4>137</vt:i4>
      </vt:variant>
      <vt:variant>
        <vt:i4>0</vt:i4>
      </vt:variant>
      <vt:variant>
        <vt:i4>5</vt:i4>
      </vt:variant>
      <vt:variant>
        <vt:lpwstr/>
      </vt:variant>
      <vt:variant>
        <vt:lpwstr>_Toc359238780</vt:lpwstr>
      </vt:variant>
      <vt:variant>
        <vt:i4>2031678</vt:i4>
      </vt:variant>
      <vt:variant>
        <vt:i4>131</vt:i4>
      </vt:variant>
      <vt:variant>
        <vt:i4>0</vt:i4>
      </vt:variant>
      <vt:variant>
        <vt:i4>5</vt:i4>
      </vt:variant>
      <vt:variant>
        <vt:lpwstr/>
      </vt:variant>
      <vt:variant>
        <vt:lpwstr>_Toc359238779</vt:lpwstr>
      </vt:variant>
      <vt:variant>
        <vt:i4>2031678</vt:i4>
      </vt:variant>
      <vt:variant>
        <vt:i4>125</vt:i4>
      </vt:variant>
      <vt:variant>
        <vt:i4>0</vt:i4>
      </vt:variant>
      <vt:variant>
        <vt:i4>5</vt:i4>
      </vt:variant>
      <vt:variant>
        <vt:lpwstr/>
      </vt:variant>
      <vt:variant>
        <vt:lpwstr>_Toc359238778</vt:lpwstr>
      </vt:variant>
      <vt:variant>
        <vt:i4>2031678</vt:i4>
      </vt:variant>
      <vt:variant>
        <vt:i4>119</vt:i4>
      </vt:variant>
      <vt:variant>
        <vt:i4>0</vt:i4>
      </vt:variant>
      <vt:variant>
        <vt:i4>5</vt:i4>
      </vt:variant>
      <vt:variant>
        <vt:lpwstr/>
      </vt:variant>
      <vt:variant>
        <vt:lpwstr>_Toc359238777</vt:lpwstr>
      </vt:variant>
      <vt:variant>
        <vt:i4>2031678</vt:i4>
      </vt:variant>
      <vt:variant>
        <vt:i4>113</vt:i4>
      </vt:variant>
      <vt:variant>
        <vt:i4>0</vt:i4>
      </vt:variant>
      <vt:variant>
        <vt:i4>5</vt:i4>
      </vt:variant>
      <vt:variant>
        <vt:lpwstr/>
      </vt:variant>
      <vt:variant>
        <vt:lpwstr>_Toc359238776</vt:lpwstr>
      </vt:variant>
      <vt:variant>
        <vt:i4>2031678</vt:i4>
      </vt:variant>
      <vt:variant>
        <vt:i4>107</vt:i4>
      </vt:variant>
      <vt:variant>
        <vt:i4>0</vt:i4>
      </vt:variant>
      <vt:variant>
        <vt:i4>5</vt:i4>
      </vt:variant>
      <vt:variant>
        <vt:lpwstr/>
      </vt:variant>
      <vt:variant>
        <vt:lpwstr>_Toc359238775</vt:lpwstr>
      </vt:variant>
      <vt:variant>
        <vt:i4>1966142</vt:i4>
      </vt:variant>
      <vt:variant>
        <vt:i4>101</vt:i4>
      </vt:variant>
      <vt:variant>
        <vt:i4>0</vt:i4>
      </vt:variant>
      <vt:variant>
        <vt:i4>5</vt:i4>
      </vt:variant>
      <vt:variant>
        <vt:lpwstr/>
      </vt:variant>
      <vt:variant>
        <vt:lpwstr>_Toc359238767</vt:lpwstr>
      </vt:variant>
      <vt:variant>
        <vt:i4>1966142</vt:i4>
      </vt:variant>
      <vt:variant>
        <vt:i4>95</vt:i4>
      </vt:variant>
      <vt:variant>
        <vt:i4>0</vt:i4>
      </vt:variant>
      <vt:variant>
        <vt:i4>5</vt:i4>
      </vt:variant>
      <vt:variant>
        <vt:lpwstr/>
      </vt:variant>
      <vt:variant>
        <vt:lpwstr>_Toc359238766</vt:lpwstr>
      </vt:variant>
      <vt:variant>
        <vt:i4>1966142</vt:i4>
      </vt:variant>
      <vt:variant>
        <vt:i4>89</vt:i4>
      </vt:variant>
      <vt:variant>
        <vt:i4>0</vt:i4>
      </vt:variant>
      <vt:variant>
        <vt:i4>5</vt:i4>
      </vt:variant>
      <vt:variant>
        <vt:lpwstr/>
      </vt:variant>
      <vt:variant>
        <vt:lpwstr>_Toc359238765</vt:lpwstr>
      </vt:variant>
      <vt:variant>
        <vt:i4>1966142</vt:i4>
      </vt:variant>
      <vt:variant>
        <vt:i4>83</vt:i4>
      </vt:variant>
      <vt:variant>
        <vt:i4>0</vt:i4>
      </vt:variant>
      <vt:variant>
        <vt:i4>5</vt:i4>
      </vt:variant>
      <vt:variant>
        <vt:lpwstr/>
      </vt:variant>
      <vt:variant>
        <vt:lpwstr>_Toc359238764</vt:lpwstr>
      </vt:variant>
      <vt:variant>
        <vt:i4>1966142</vt:i4>
      </vt:variant>
      <vt:variant>
        <vt:i4>77</vt:i4>
      </vt:variant>
      <vt:variant>
        <vt:i4>0</vt:i4>
      </vt:variant>
      <vt:variant>
        <vt:i4>5</vt:i4>
      </vt:variant>
      <vt:variant>
        <vt:lpwstr/>
      </vt:variant>
      <vt:variant>
        <vt:lpwstr>_Toc359238763</vt:lpwstr>
      </vt:variant>
      <vt:variant>
        <vt:i4>1966142</vt:i4>
      </vt:variant>
      <vt:variant>
        <vt:i4>71</vt:i4>
      </vt:variant>
      <vt:variant>
        <vt:i4>0</vt:i4>
      </vt:variant>
      <vt:variant>
        <vt:i4>5</vt:i4>
      </vt:variant>
      <vt:variant>
        <vt:lpwstr/>
      </vt:variant>
      <vt:variant>
        <vt:lpwstr>_Toc359238762</vt:lpwstr>
      </vt:variant>
      <vt:variant>
        <vt:i4>1966142</vt:i4>
      </vt:variant>
      <vt:variant>
        <vt:i4>65</vt:i4>
      </vt:variant>
      <vt:variant>
        <vt:i4>0</vt:i4>
      </vt:variant>
      <vt:variant>
        <vt:i4>5</vt:i4>
      </vt:variant>
      <vt:variant>
        <vt:lpwstr/>
      </vt:variant>
      <vt:variant>
        <vt:lpwstr>_Toc359238761</vt:lpwstr>
      </vt:variant>
      <vt:variant>
        <vt:i4>1900606</vt:i4>
      </vt:variant>
      <vt:variant>
        <vt:i4>59</vt:i4>
      </vt:variant>
      <vt:variant>
        <vt:i4>0</vt:i4>
      </vt:variant>
      <vt:variant>
        <vt:i4>5</vt:i4>
      </vt:variant>
      <vt:variant>
        <vt:lpwstr/>
      </vt:variant>
      <vt:variant>
        <vt:lpwstr>_Toc359238753</vt:lpwstr>
      </vt:variant>
      <vt:variant>
        <vt:i4>1900606</vt:i4>
      </vt:variant>
      <vt:variant>
        <vt:i4>53</vt:i4>
      </vt:variant>
      <vt:variant>
        <vt:i4>0</vt:i4>
      </vt:variant>
      <vt:variant>
        <vt:i4>5</vt:i4>
      </vt:variant>
      <vt:variant>
        <vt:lpwstr/>
      </vt:variant>
      <vt:variant>
        <vt:lpwstr>_Toc359238752</vt:lpwstr>
      </vt:variant>
      <vt:variant>
        <vt:i4>1900606</vt:i4>
      </vt:variant>
      <vt:variant>
        <vt:i4>47</vt:i4>
      </vt:variant>
      <vt:variant>
        <vt:i4>0</vt:i4>
      </vt:variant>
      <vt:variant>
        <vt:i4>5</vt:i4>
      </vt:variant>
      <vt:variant>
        <vt:lpwstr/>
      </vt:variant>
      <vt:variant>
        <vt:lpwstr>_Toc359238751</vt:lpwstr>
      </vt:variant>
      <vt:variant>
        <vt:i4>1900606</vt:i4>
      </vt:variant>
      <vt:variant>
        <vt:i4>41</vt:i4>
      </vt:variant>
      <vt:variant>
        <vt:i4>0</vt:i4>
      </vt:variant>
      <vt:variant>
        <vt:i4>5</vt:i4>
      </vt:variant>
      <vt:variant>
        <vt:lpwstr/>
      </vt:variant>
      <vt:variant>
        <vt:lpwstr>_Toc359238750</vt:lpwstr>
      </vt:variant>
      <vt:variant>
        <vt:i4>1835070</vt:i4>
      </vt:variant>
      <vt:variant>
        <vt:i4>35</vt:i4>
      </vt:variant>
      <vt:variant>
        <vt:i4>0</vt:i4>
      </vt:variant>
      <vt:variant>
        <vt:i4>5</vt:i4>
      </vt:variant>
      <vt:variant>
        <vt:lpwstr/>
      </vt:variant>
      <vt:variant>
        <vt:lpwstr>_Toc359238749</vt:lpwstr>
      </vt:variant>
      <vt:variant>
        <vt:i4>1835070</vt:i4>
      </vt:variant>
      <vt:variant>
        <vt:i4>29</vt:i4>
      </vt:variant>
      <vt:variant>
        <vt:i4>0</vt:i4>
      </vt:variant>
      <vt:variant>
        <vt:i4>5</vt:i4>
      </vt:variant>
      <vt:variant>
        <vt:lpwstr/>
      </vt:variant>
      <vt:variant>
        <vt:lpwstr>_Toc359238748</vt:lpwstr>
      </vt:variant>
      <vt:variant>
        <vt:i4>1835070</vt:i4>
      </vt:variant>
      <vt:variant>
        <vt:i4>23</vt:i4>
      </vt:variant>
      <vt:variant>
        <vt:i4>0</vt:i4>
      </vt:variant>
      <vt:variant>
        <vt:i4>5</vt:i4>
      </vt:variant>
      <vt:variant>
        <vt:lpwstr/>
      </vt:variant>
      <vt:variant>
        <vt:lpwstr>_Toc359238747</vt:lpwstr>
      </vt:variant>
      <vt:variant>
        <vt:i4>1835070</vt:i4>
      </vt:variant>
      <vt:variant>
        <vt:i4>17</vt:i4>
      </vt:variant>
      <vt:variant>
        <vt:i4>0</vt:i4>
      </vt:variant>
      <vt:variant>
        <vt:i4>5</vt:i4>
      </vt:variant>
      <vt:variant>
        <vt:lpwstr/>
      </vt:variant>
      <vt:variant>
        <vt:lpwstr>_Toc359238746</vt:lpwstr>
      </vt:variant>
      <vt:variant>
        <vt:i4>1835070</vt:i4>
      </vt:variant>
      <vt:variant>
        <vt:i4>11</vt:i4>
      </vt:variant>
      <vt:variant>
        <vt:i4>0</vt:i4>
      </vt:variant>
      <vt:variant>
        <vt:i4>5</vt:i4>
      </vt:variant>
      <vt:variant>
        <vt:lpwstr/>
      </vt:variant>
      <vt:variant>
        <vt:lpwstr>_Toc359238745</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SMSFAR.0002 2012 Release Notes</dc:title>
  <dc:creator>ATO</dc:creator>
  <dc:description>Includes Treasury feedback</dc:description>
  <cp:lastModifiedBy>uanme</cp:lastModifiedBy>
  <cp:revision>3</cp:revision>
  <cp:lastPrinted>2012-03-21T03:30:00Z</cp:lastPrinted>
  <dcterms:created xsi:type="dcterms:W3CDTF">2014-12-06T02:40:00Z</dcterms:created>
  <dcterms:modified xsi:type="dcterms:W3CDTF">2014-12-06T02:40:00Z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ies>
</file>