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51384065" w14:textId="77777777" w:rsidTr="00972F47">
        <w:trPr>
          <w:trHeight w:hRule="exact" w:val="1798"/>
        </w:trPr>
        <w:tc>
          <w:tcPr>
            <w:tcW w:w="9639" w:type="dxa"/>
            <w:gridSpan w:val="2"/>
            <w:vAlign w:val="bottom"/>
          </w:tcPr>
          <w:p w14:paraId="51384064"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5138417D" wp14:editId="5138417E">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51384067" w14:textId="77777777" w:rsidTr="00972F47">
        <w:tc>
          <w:tcPr>
            <w:tcW w:w="9639" w:type="dxa"/>
            <w:gridSpan w:val="2"/>
            <w:vAlign w:val="bottom"/>
          </w:tcPr>
          <w:p w14:paraId="51384066" w14:textId="77777777" w:rsidR="00727F08" w:rsidRPr="009B06E0" w:rsidRDefault="00727F08" w:rsidP="00972F47">
            <w:pPr>
              <w:pStyle w:val="FileRefRow"/>
              <w:spacing w:before="60" w:after="60"/>
              <w:jc w:val="right"/>
              <w:rPr>
                <w:rFonts w:cs="Arial"/>
              </w:rPr>
            </w:pPr>
          </w:p>
        </w:tc>
      </w:tr>
      <w:tr w:rsidR="00727F08" w:rsidRPr="009B06E0" w14:paraId="51384070" w14:textId="77777777" w:rsidTr="00920D02">
        <w:tblPrEx>
          <w:tblCellMar>
            <w:left w:w="170" w:type="dxa"/>
            <w:right w:w="170" w:type="dxa"/>
          </w:tblCellMar>
        </w:tblPrEx>
        <w:trPr>
          <w:trHeight w:hRule="exact" w:val="8618"/>
        </w:trPr>
        <w:tc>
          <w:tcPr>
            <w:tcW w:w="9639" w:type="dxa"/>
            <w:gridSpan w:val="2"/>
            <w:vAlign w:val="bottom"/>
          </w:tcPr>
          <w:p w14:paraId="51384068" w14:textId="77777777" w:rsidR="00727F08" w:rsidRPr="009B06E0" w:rsidRDefault="00727F08" w:rsidP="00972F47">
            <w:pPr>
              <w:pStyle w:val="ReportTitle"/>
              <w:spacing w:before="60"/>
              <w:ind w:left="440"/>
              <w:rPr>
                <w:rFonts w:cs="Arial"/>
              </w:rPr>
            </w:pPr>
            <w:r w:rsidRPr="009B06E0">
              <w:rPr>
                <w:rFonts w:cs="Arial"/>
              </w:rPr>
              <w:t>Standard Business Reporting</w:t>
            </w:r>
          </w:p>
          <w:p w14:paraId="51384069" w14:textId="77777777"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14:paraId="5138406A" w14:textId="77777777" w:rsidR="00727F08" w:rsidRPr="006A040E" w:rsidRDefault="0058639E" w:rsidP="00972F47">
            <w:pPr>
              <w:pStyle w:val="ReportTitle"/>
              <w:spacing w:before="60"/>
              <w:ind w:left="440"/>
              <w:rPr>
                <w:rFonts w:cs="Arial"/>
                <w:sz w:val="50"/>
                <w:szCs w:val="50"/>
              </w:rPr>
            </w:pPr>
            <w:r>
              <w:rPr>
                <w:sz w:val="50"/>
              </w:rPr>
              <w:t xml:space="preserve">Interposed </w:t>
            </w:r>
            <w:r w:rsidR="00733BC6">
              <w:rPr>
                <w:sz w:val="50"/>
              </w:rPr>
              <w:t>e</w:t>
            </w:r>
            <w:r>
              <w:rPr>
                <w:sz w:val="50"/>
              </w:rPr>
              <w:t xml:space="preserve">ntity </w:t>
            </w:r>
            <w:r w:rsidR="00733BC6">
              <w:rPr>
                <w:sz w:val="50"/>
              </w:rPr>
              <w:t>e</w:t>
            </w:r>
            <w:r>
              <w:rPr>
                <w:sz w:val="50"/>
              </w:rPr>
              <w:t xml:space="preserve">lection or </w:t>
            </w:r>
            <w:r w:rsidR="00733BC6">
              <w:rPr>
                <w:sz w:val="50"/>
              </w:rPr>
              <w:t xml:space="preserve">revocation </w:t>
            </w:r>
            <w:r w:rsidR="00547CB4">
              <w:rPr>
                <w:sz w:val="50"/>
              </w:rPr>
              <w:t xml:space="preserve">2011 </w:t>
            </w:r>
            <w:r>
              <w:rPr>
                <w:sz w:val="50"/>
              </w:rPr>
              <w:t>(iee.0002)</w:t>
            </w:r>
          </w:p>
          <w:p w14:paraId="5138406B" w14:textId="77777777"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14:paraId="5138406C" w14:textId="254553BB"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4612F5">
              <w:rPr>
                <w:rFonts w:ascii="Arial" w:hAnsi="Arial"/>
                <w:sz w:val="28"/>
              </w:rPr>
              <w:t>06</w:t>
            </w:r>
            <w:r w:rsidR="004612F5" w:rsidRPr="004612F5">
              <w:rPr>
                <w:rFonts w:ascii="Arial" w:hAnsi="Arial"/>
                <w:sz w:val="28"/>
                <w:vertAlign w:val="superscript"/>
              </w:rPr>
              <w:t>th</w:t>
            </w:r>
            <w:r w:rsidR="004612F5">
              <w:rPr>
                <w:rFonts w:ascii="Arial" w:hAnsi="Arial"/>
                <w:sz w:val="28"/>
              </w:rPr>
              <w:t xml:space="preserve"> July </w:t>
            </w:r>
            <w:r w:rsidR="0016106A">
              <w:rPr>
                <w:rFonts w:ascii="Arial" w:hAnsi="Arial"/>
                <w:sz w:val="28"/>
              </w:rPr>
              <w:t xml:space="preserve"> 2017</w:t>
            </w:r>
          </w:p>
          <w:p w14:paraId="5138406D" w14:textId="77777777" w:rsidR="00727F08" w:rsidRPr="00B26D4A" w:rsidRDefault="0016106A" w:rsidP="00972F47">
            <w:pPr>
              <w:pStyle w:val="-subtitle"/>
              <w:spacing w:before="240"/>
              <w:ind w:left="425"/>
              <w:rPr>
                <w:rFonts w:ascii="Arial" w:hAnsi="Arial"/>
                <w:sz w:val="28"/>
              </w:rPr>
            </w:pPr>
            <w:bookmarkStart w:id="0" w:name="OLE_LINK3"/>
            <w:bookmarkStart w:id="1" w:name="OLE_LINK4"/>
            <w:r>
              <w:rPr>
                <w:rFonts w:ascii="Arial" w:hAnsi="Arial"/>
                <w:sz w:val="28"/>
              </w:rPr>
              <w:t>Status: Final</w:t>
            </w:r>
          </w:p>
          <w:bookmarkEnd w:id="0"/>
          <w:bookmarkEnd w:id="1"/>
          <w:p w14:paraId="5138406E" w14:textId="77777777" w:rsidR="00727F08" w:rsidRPr="006B7540" w:rsidRDefault="00727F08" w:rsidP="00972F47">
            <w:pPr>
              <w:pStyle w:val="-subtitle"/>
              <w:spacing w:before="240"/>
              <w:ind w:left="425"/>
              <w:rPr>
                <w:rFonts w:ascii="Arial" w:hAnsi="Arial"/>
                <w:sz w:val="28"/>
              </w:rPr>
            </w:pPr>
          </w:p>
          <w:p w14:paraId="5138406F" w14:textId="77777777" w:rsidR="00727F08" w:rsidRPr="009B06E0" w:rsidRDefault="00727F08" w:rsidP="00972F47">
            <w:pPr>
              <w:pStyle w:val="ReportDescription"/>
              <w:spacing w:before="60" w:after="60"/>
              <w:rPr>
                <w:rFonts w:cs="Arial"/>
              </w:rPr>
            </w:pPr>
          </w:p>
        </w:tc>
      </w:tr>
      <w:tr w:rsidR="00727F08" w:rsidRPr="009B06E0" w14:paraId="51384072"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51384071" w14:textId="77777777" w:rsidR="00727F08" w:rsidRPr="009B06E0" w:rsidRDefault="00727F08" w:rsidP="00972F47">
            <w:pPr>
              <w:pBdr>
                <w:bottom w:val="single" w:sz="4" w:space="0" w:color="auto"/>
              </w:pBdr>
              <w:rPr>
                <w:rFonts w:cs="Arial"/>
              </w:rPr>
            </w:pPr>
          </w:p>
        </w:tc>
      </w:tr>
      <w:tr w:rsidR="00727F08" w:rsidRPr="009B06E0" w14:paraId="51384075" w14:textId="77777777" w:rsidTr="00920D02">
        <w:tblPrEx>
          <w:tblCellMar>
            <w:left w:w="170" w:type="dxa"/>
            <w:right w:w="170" w:type="dxa"/>
          </w:tblCellMar>
        </w:tblPrEx>
        <w:trPr>
          <w:trHeight w:hRule="exact" w:val="715"/>
        </w:trPr>
        <w:tc>
          <w:tcPr>
            <w:tcW w:w="6660" w:type="dxa"/>
            <w:vAlign w:val="bottom"/>
          </w:tcPr>
          <w:p w14:paraId="51384073" w14:textId="77777777" w:rsidR="00727F08" w:rsidRPr="009B06E0" w:rsidRDefault="00920D02" w:rsidP="00920D02">
            <w:pPr>
              <w:spacing w:before="60" w:after="60"/>
            </w:pPr>
            <w:r w:rsidRPr="00920D02">
              <w:rPr>
                <w:rFonts w:cs="Arial"/>
              </w:rPr>
              <w:t xml:space="preserve">  </w:t>
            </w:r>
            <w:r>
              <w:rPr>
                <w:noProof/>
              </w:rPr>
              <w:drawing>
                <wp:inline distT="0" distB="0" distL="0" distR="0" wp14:anchorId="5138417F" wp14:editId="51384180">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14:paraId="51384074" w14:textId="77777777" w:rsidR="00727F08" w:rsidRPr="009B06E0" w:rsidRDefault="00727F08" w:rsidP="00972F47">
            <w:pPr>
              <w:spacing w:before="60" w:after="60"/>
            </w:pPr>
            <w:r>
              <w:rPr>
                <w:noProof/>
              </w:rPr>
              <w:drawing>
                <wp:inline distT="0" distB="0" distL="0" distR="0" wp14:anchorId="51384181" wp14:editId="51384182">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51384078" w14:textId="77777777" w:rsidTr="00920D02">
        <w:tblPrEx>
          <w:tblCellMar>
            <w:left w:w="170" w:type="dxa"/>
            <w:right w:w="170" w:type="dxa"/>
          </w:tblCellMar>
        </w:tblPrEx>
        <w:trPr>
          <w:trHeight w:hRule="exact" w:val="1584"/>
        </w:trPr>
        <w:tc>
          <w:tcPr>
            <w:tcW w:w="6660" w:type="dxa"/>
          </w:tcPr>
          <w:p w14:paraId="51384076" w14:textId="77777777" w:rsidR="00727F08" w:rsidRPr="009B06E0" w:rsidRDefault="00727F08" w:rsidP="00972F47">
            <w:pPr>
              <w:pStyle w:val="Maintext"/>
              <w:spacing w:before="60" w:after="60"/>
              <w:rPr>
                <w:rStyle w:val="Classification"/>
                <w:caps w:val="0"/>
              </w:rPr>
            </w:pPr>
          </w:p>
        </w:tc>
        <w:tc>
          <w:tcPr>
            <w:tcW w:w="2979" w:type="dxa"/>
          </w:tcPr>
          <w:p w14:paraId="51384077" w14:textId="77777777"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51384079" w14:textId="77777777" w:rsidR="00AD4C20" w:rsidRDefault="00AD4C20"/>
    <w:p w14:paraId="5138407A" w14:textId="77777777" w:rsidR="0073486D" w:rsidRDefault="0073486D" w:rsidP="00404A86">
      <w:pPr>
        <w:pStyle w:val="HEADAA"/>
        <w:rPr>
          <w:color w:val="FF0000"/>
          <w:highlight w:val="yellow"/>
        </w:rPr>
      </w:pPr>
      <w:bookmarkStart w:id="3" w:name="ClassificationPage1b"/>
      <w:bookmarkEnd w:id="3"/>
    </w:p>
    <w:p w14:paraId="5138407B" w14:textId="77777777" w:rsidR="0073486D" w:rsidRDefault="0073486D" w:rsidP="00404A86">
      <w:pPr>
        <w:pStyle w:val="HEADAA"/>
        <w:rPr>
          <w:color w:val="FF0000"/>
          <w:highlight w:val="yellow"/>
        </w:rPr>
      </w:pPr>
    </w:p>
    <w:p w14:paraId="5138407C" w14:textId="77777777" w:rsidR="00920D02" w:rsidRPr="009B06E0" w:rsidRDefault="00920D02" w:rsidP="00920D02">
      <w:pPr>
        <w:pStyle w:val="VersionHeadA"/>
      </w:pPr>
      <w:r w:rsidRPr="009B06E0">
        <w:t>VERSION CONTROL</w:t>
      </w:r>
    </w:p>
    <w:p w14:paraId="5138407D" w14:textId="77777777" w:rsidR="00920D02" w:rsidRPr="00557A92" w:rsidRDefault="00920D02" w:rsidP="00920D02">
      <w:pPr>
        <w:pStyle w:val="Maintext"/>
        <w:rPr>
          <w:sz w:val="20"/>
        </w:rPr>
      </w:pPr>
    </w:p>
    <w:p w14:paraId="5138407E" w14:textId="77777777"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14:paraId="51384082" w14:textId="77777777" w:rsidTr="00BA4DA2">
        <w:trPr>
          <w:trHeight w:val="444"/>
        </w:trPr>
        <w:tc>
          <w:tcPr>
            <w:tcW w:w="1242" w:type="dxa"/>
            <w:shd w:val="clear" w:color="auto" w:fill="C6D9F1" w:themeFill="text2" w:themeFillTint="33"/>
            <w:vAlign w:val="center"/>
          </w:tcPr>
          <w:p w14:paraId="5138407F" w14:textId="77777777"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14:paraId="51384080" w14:textId="77777777"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14:paraId="51384081" w14:textId="77777777" w:rsidR="00920D02" w:rsidRDefault="00920D02" w:rsidP="00BA4DA2">
            <w:pPr>
              <w:pStyle w:val="Maintext"/>
              <w:rPr>
                <w:sz w:val="20"/>
              </w:rPr>
            </w:pPr>
            <w:r w:rsidRPr="00C33A9B">
              <w:rPr>
                <w:b/>
                <w:sz w:val="20"/>
                <w:szCs w:val="20"/>
              </w:rPr>
              <w:t>Description of changes</w:t>
            </w:r>
          </w:p>
        </w:tc>
      </w:tr>
      <w:tr w:rsidR="00C171B0" w14:paraId="04A7E8D8" w14:textId="77777777" w:rsidTr="00433E72">
        <w:trPr>
          <w:trHeight w:val="444"/>
        </w:trPr>
        <w:tc>
          <w:tcPr>
            <w:tcW w:w="1242" w:type="dxa"/>
            <w:shd w:val="clear" w:color="auto" w:fill="FFFFFF" w:themeFill="background1"/>
            <w:vAlign w:val="center"/>
          </w:tcPr>
          <w:p w14:paraId="24E2BE90" w14:textId="61BD6460" w:rsidR="00C171B0" w:rsidRPr="00975771" w:rsidRDefault="00C171B0" w:rsidP="00617040">
            <w:pPr>
              <w:pStyle w:val="Maintext"/>
              <w:rPr>
                <w:sz w:val="20"/>
                <w:szCs w:val="20"/>
              </w:rPr>
            </w:pPr>
            <w:r>
              <w:rPr>
                <w:sz w:val="20"/>
                <w:szCs w:val="20"/>
              </w:rPr>
              <w:t>1.1</w:t>
            </w:r>
          </w:p>
        </w:tc>
        <w:tc>
          <w:tcPr>
            <w:tcW w:w="1701" w:type="dxa"/>
            <w:shd w:val="clear" w:color="auto" w:fill="FFFFFF" w:themeFill="background1"/>
            <w:vAlign w:val="center"/>
          </w:tcPr>
          <w:p w14:paraId="29B55881" w14:textId="18D09BEB" w:rsidR="00C171B0" w:rsidRPr="00975771" w:rsidRDefault="00C171B0" w:rsidP="00617040">
            <w:pPr>
              <w:pStyle w:val="Maintext"/>
              <w:rPr>
                <w:sz w:val="20"/>
                <w:szCs w:val="20"/>
              </w:rPr>
            </w:pPr>
            <w:r>
              <w:rPr>
                <w:sz w:val="20"/>
                <w:szCs w:val="20"/>
              </w:rPr>
              <w:t>06.07.2017</w:t>
            </w:r>
          </w:p>
        </w:tc>
        <w:tc>
          <w:tcPr>
            <w:tcW w:w="6571" w:type="dxa"/>
            <w:shd w:val="clear" w:color="auto" w:fill="FFFFFF" w:themeFill="background1"/>
            <w:vAlign w:val="center"/>
          </w:tcPr>
          <w:p w14:paraId="485A748B" w14:textId="77777777" w:rsidR="005718A4" w:rsidRPr="00617040" w:rsidRDefault="005718A4" w:rsidP="005718A4">
            <w:pPr>
              <w:pStyle w:val="Maintext"/>
              <w:spacing w:before="60"/>
              <w:rPr>
                <w:sz w:val="20"/>
                <w:szCs w:val="20"/>
              </w:rPr>
            </w:pPr>
            <w:r w:rsidRPr="00617040">
              <w:rPr>
                <w:sz w:val="20"/>
                <w:szCs w:val="20"/>
              </w:rPr>
              <w:t>Non-functional updates:</w:t>
            </w:r>
          </w:p>
          <w:p w14:paraId="5135C78B" w14:textId="77777777" w:rsidR="005718A4" w:rsidRPr="00617040" w:rsidRDefault="005718A4" w:rsidP="005718A4">
            <w:pPr>
              <w:pStyle w:val="Maintext"/>
              <w:spacing w:before="60"/>
              <w:rPr>
                <w:sz w:val="20"/>
                <w:szCs w:val="20"/>
              </w:rPr>
            </w:pPr>
          </w:p>
          <w:p w14:paraId="1735118A" w14:textId="77777777" w:rsidR="005718A4" w:rsidRPr="00617040" w:rsidRDefault="005718A4" w:rsidP="005718A4">
            <w:pPr>
              <w:pStyle w:val="Maintext"/>
              <w:rPr>
                <w:b/>
                <w:color w:val="365F91" w:themeColor="accent1" w:themeShade="BF"/>
                <w:sz w:val="20"/>
                <w:szCs w:val="20"/>
              </w:rPr>
            </w:pPr>
            <w:r w:rsidRPr="00617040">
              <w:rPr>
                <w:b/>
                <w:color w:val="365F91" w:themeColor="accent1" w:themeShade="BF"/>
                <w:sz w:val="20"/>
                <w:szCs w:val="20"/>
              </w:rPr>
              <w:t>2.1 Where SBR fits into IEE Lodgment Obligations</w:t>
            </w:r>
          </w:p>
          <w:p w14:paraId="69EEA024" w14:textId="77777777" w:rsidR="005718A4" w:rsidRPr="00617040" w:rsidRDefault="005718A4" w:rsidP="005718A4">
            <w:pPr>
              <w:pStyle w:val="Maintext"/>
              <w:rPr>
                <w:b/>
                <w:color w:val="365F91" w:themeColor="accent1" w:themeShade="BF"/>
                <w:sz w:val="20"/>
                <w:szCs w:val="20"/>
              </w:rPr>
            </w:pPr>
            <w:r w:rsidRPr="00617040">
              <w:rPr>
                <w:b/>
                <w:color w:val="365F91" w:themeColor="accent1" w:themeShade="BF"/>
                <w:sz w:val="20"/>
                <w:szCs w:val="20"/>
              </w:rPr>
              <w:t>Figure 1: SBR interactions and Interposed entity election process</w:t>
            </w:r>
          </w:p>
          <w:p w14:paraId="02826A16" w14:textId="77777777" w:rsidR="005718A4" w:rsidRPr="00617040" w:rsidRDefault="005718A4" w:rsidP="005718A4">
            <w:pPr>
              <w:pStyle w:val="Maintext"/>
              <w:numPr>
                <w:ilvl w:val="0"/>
                <w:numId w:val="28"/>
              </w:numPr>
              <w:rPr>
                <w:sz w:val="20"/>
                <w:szCs w:val="20"/>
              </w:rPr>
            </w:pPr>
            <w:r w:rsidRPr="00617040">
              <w:rPr>
                <w:sz w:val="20"/>
                <w:szCs w:val="20"/>
              </w:rPr>
              <w:t>Termination points deleted.</w:t>
            </w:r>
          </w:p>
          <w:p w14:paraId="602C7BC6" w14:textId="77777777" w:rsidR="005718A4" w:rsidRPr="00617040" w:rsidRDefault="005718A4" w:rsidP="005718A4">
            <w:pPr>
              <w:pStyle w:val="Maintext"/>
              <w:spacing w:before="60"/>
              <w:rPr>
                <w:sz w:val="20"/>
                <w:szCs w:val="20"/>
              </w:rPr>
            </w:pPr>
          </w:p>
          <w:p w14:paraId="25953419" w14:textId="77777777" w:rsidR="005718A4" w:rsidRPr="00617040" w:rsidRDefault="005718A4" w:rsidP="005718A4">
            <w:pPr>
              <w:pStyle w:val="Maintext"/>
              <w:spacing w:before="60"/>
              <w:rPr>
                <w:b/>
                <w:color w:val="365F91" w:themeColor="accent1" w:themeShade="BF"/>
                <w:sz w:val="20"/>
                <w:szCs w:val="20"/>
              </w:rPr>
            </w:pPr>
            <w:r w:rsidRPr="00617040">
              <w:rPr>
                <w:b/>
                <w:color w:val="365F91" w:themeColor="accent1" w:themeShade="BF"/>
                <w:sz w:val="20"/>
                <w:szCs w:val="20"/>
              </w:rPr>
              <w:t>2.2 Parent Forms</w:t>
            </w:r>
          </w:p>
          <w:p w14:paraId="2D111D90" w14:textId="67FC7367" w:rsidR="00311D4D" w:rsidRPr="00975771" w:rsidRDefault="005718A4" w:rsidP="005718A4">
            <w:pPr>
              <w:pStyle w:val="Maintext"/>
              <w:numPr>
                <w:ilvl w:val="0"/>
                <w:numId w:val="28"/>
              </w:numPr>
              <w:spacing w:before="60"/>
              <w:rPr>
                <w:sz w:val="20"/>
                <w:szCs w:val="20"/>
              </w:rPr>
            </w:pPr>
            <w:r w:rsidRPr="00617040">
              <w:rPr>
                <w:sz w:val="20"/>
                <w:szCs w:val="20"/>
              </w:rPr>
              <w:t>Collaborations updated to reflect 2017 service registry entries.</w:t>
            </w:r>
          </w:p>
        </w:tc>
      </w:tr>
      <w:tr w:rsidR="00920D02" w14:paraId="51384086" w14:textId="77777777" w:rsidTr="00BA4DA2">
        <w:trPr>
          <w:trHeight w:val="444"/>
        </w:trPr>
        <w:tc>
          <w:tcPr>
            <w:tcW w:w="1242" w:type="dxa"/>
            <w:shd w:val="clear" w:color="auto" w:fill="FFFFFF" w:themeFill="background1"/>
            <w:vAlign w:val="center"/>
          </w:tcPr>
          <w:p w14:paraId="51384083" w14:textId="309274BD" w:rsidR="00920D02" w:rsidRPr="00975771" w:rsidRDefault="0016106A" w:rsidP="00BA4DA2">
            <w:pPr>
              <w:pStyle w:val="Maintext"/>
              <w:rPr>
                <w:sz w:val="20"/>
                <w:szCs w:val="20"/>
              </w:rPr>
            </w:pPr>
            <w:r>
              <w:rPr>
                <w:sz w:val="20"/>
                <w:szCs w:val="20"/>
              </w:rPr>
              <w:t>1.0</w:t>
            </w:r>
          </w:p>
        </w:tc>
        <w:tc>
          <w:tcPr>
            <w:tcW w:w="1701" w:type="dxa"/>
            <w:shd w:val="clear" w:color="auto" w:fill="FFFFFF" w:themeFill="background1"/>
            <w:vAlign w:val="center"/>
          </w:tcPr>
          <w:p w14:paraId="51384084" w14:textId="77777777" w:rsidR="00920D02" w:rsidRPr="00975771" w:rsidRDefault="00167116" w:rsidP="00BA4DA2">
            <w:pPr>
              <w:pStyle w:val="Maintext"/>
              <w:rPr>
                <w:sz w:val="20"/>
                <w:szCs w:val="20"/>
              </w:rPr>
            </w:pPr>
            <w:r>
              <w:rPr>
                <w:sz w:val="20"/>
                <w:szCs w:val="20"/>
              </w:rPr>
              <w:t>22.06.2017</w:t>
            </w:r>
          </w:p>
        </w:tc>
        <w:tc>
          <w:tcPr>
            <w:tcW w:w="6571" w:type="dxa"/>
            <w:shd w:val="clear" w:color="auto" w:fill="FFFFFF" w:themeFill="background1"/>
            <w:vAlign w:val="center"/>
          </w:tcPr>
          <w:p w14:paraId="51384085" w14:textId="77777777" w:rsidR="00920D02" w:rsidRPr="00975771" w:rsidRDefault="00167116" w:rsidP="00BA4DA2">
            <w:pPr>
              <w:pStyle w:val="Maintext"/>
              <w:rPr>
                <w:sz w:val="20"/>
                <w:szCs w:val="20"/>
              </w:rPr>
            </w:pPr>
            <w:r>
              <w:rPr>
                <w:sz w:val="20"/>
                <w:szCs w:val="20"/>
              </w:rPr>
              <w:t>Versioned to Final. No functional change</w:t>
            </w:r>
          </w:p>
        </w:tc>
      </w:tr>
      <w:tr w:rsidR="0016106A" w14:paraId="5138408A" w14:textId="77777777" w:rsidTr="0016106A">
        <w:trPr>
          <w:trHeight w:val="444"/>
        </w:trPr>
        <w:tc>
          <w:tcPr>
            <w:tcW w:w="1242" w:type="dxa"/>
          </w:tcPr>
          <w:p w14:paraId="51384087" w14:textId="77777777" w:rsidR="0016106A" w:rsidRPr="00975771" w:rsidRDefault="0016106A" w:rsidP="00C171B0">
            <w:pPr>
              <w:pStyle w:val="Maintext"/>
              <w:spacing w:before="60"/>
              <w:rPr>
                <w:sz w:val="20"/>
                <w:szCs w:val="20"/>
              </w:rPr>
            </w:pPr>
            <w:r w:rsidRPr="00975771">
              <w:rPr>
                <w:sz w:val="20"/>
                <w:szCs w:val="20"/>
              </w:rPr>
              <w:t>0.1</w:t>
            </w:r>
          </w:p>
        </w:tc>
        <w:tc>
          <w:tcPr>
            <w:tcW w:w="1701" w:type="dxa"/>
          </w:tcPr>
          <w:p w14:paraId="51384088" w14:textId="77777777" w:rsidR="0016106A" w:rsidRPr="00975771" w:rsidRDefault="0016106A" w:rsidP="00C171B0">
            <w:pPr>
              <w:pStyle w:val="Maintext"/>
              <w:spacing w:before="60"/>
              <w:rPr>
                <w:sz w:val="20"/>
                <w:szCs w:val="20"/>
              </w:rPr>
            </w:pPr>
            <w:r>
              <w:rPr>
                <w:sz w:val="20"/>
                <w:szCs w:val="20"/>
              </w:rPr>
              <w:t>15.12.2016</w:t>
            </w:r>
          </w:p>
        </w:tc>
        <w:tc>
          <w:tcPr>
            <w:tcW w:w="6571" w:type="dxa"/>
          </w:tcPr>
          <w:p w14:paraId="51384089" w14:textId="77777777" w:rsidR="0016106A" w:rsidRPr="00975771" w:rsidRDefault="0016106A" w:rsidP="00C171B0">
            <w:pPr>
              <w:pStyle w:val="Maintext"/>
              <w:spacing w:before="60"/>
              <w:rPr>
                <w:sz w:val="20"/>
                <w:szCs w:val="20"/>
              </w:rPr>
            </w:pPr>
            <w:r>
              <w:rPr>
                <w:sz w:val="20"/>
                <w:szCs w:val="20"/>
              </w:rPr>
              <w:t>Draft for consultation</w:t>
            </w:r>
          </w:p>
        </w:tc>
      </w:tr>
    </w:tbl>
    <w:p w14:paraId="5138408B" w14:textId="77777777" w:rsidR="00920D02" w:rsidRDefault="00920D02" w:rsidP="00336249">
      <w:pPr>
        <w:pStyle w:val="VersionHeadA"/>
        <w:ind w:right="-844"/>
      </w:pPr>
    </w:p>
    <w:p w14:paraId="5138408C" w14:textId="77777777" w:rsidR="00920D02" w:rsidRDefault="00920D02">
      <w:pPr>
        <w:rPr>
          <w:rFonts w:cs="Arial"/>
          <w:kern w:val="22"/>
          <w:sz w:val="36"/>
          <w:szCs w:val="36"/>
        </w:rPr>
      </w:pPr>
      <w:r>
        <w:br w:type="page"/>
      </w:r>
    </w:p>
    <w:p w14:paraId="5138408D" w14:textId="77777777" w:rsidR="00191B6C" w:rsidRDefault="00191B6C" w:rsidP="00336249">
      <w:pPr>
        <w:pStyle w:val="VersionHeadA"/>
        <w:ind w:right="-844"/>
      </w:pPr>
    </w:p>
    <w:p w14:paraId="5138408E" w14:textId="77777777" w:rsidR="00191B6C" w:rsidRDefault="00191B6C" w:rsidP="00336249">
      <w:pPr>
        <w:pStyle w:val="VersionHeadA"/>
        <w:ind w:right="-844"/>
      </w:pPr>
    </w:p>
    <w:p w14:paraId="5138408F" w14:textId="77777777" w:rsidR="00191B6C" w:rsidRDefault="00191B6C" w:rsidP="00336249">
      <w:pPr>
        <w:pStyle w:val="VersionHeadA"/>
        <w:ind w:right="-844"/>
      </w:pPr>
    </w:p>
    <w:p w14:paraId="51384090" w14:textId="77777777" w:rsidR="00920D02" w:rsidRPr="00F00B02" w:rsidRDefault="00920D02" w:rsidP="00920D02">
      <w:pPr>
        <w:pStyle w:val="VersionHeadA"/>
        <w:ind w:right="-844"/>
      </w:pPr>
      <w:r w:rsidRPr="00F00B02">
        <w:t>ENDORSEMENT</w:t>
      </w:r>
    </w:p>
    <w:p w14:paraId="51384091" w14:textId="77777777" w:rsidR="00336249" w:rsidRPr="00063673" w:rsidRDefault="00336249" w:rsidP="00336249">
      <w:pPr>
        <w:pStyle w:val="VersionHead"/>
        <w:tabs>
          <w:tab w:val="left" w:pos="5103"/>
        </w:tabs>
        <w:rPr>
          <w:sz w:val="20"/>
          <w:szCs w:val="20"/>
        </w:rPr>
      </w:pPr>
      <w:r w:rsidRPr="00063673">
        <w:rPr>
          <w:sz w:val="20"/>
          <w:szCs w:val="20"/>
        </w:rPr>
        <w:t>APPROVAL</w:t>
      </w:r>
    </w:p>
    <w:p w14:paraId="51384092" w14:textId="77777777" w:rsidR="00A91721" w:rsidRPr="003E106C" w:rsidRDefault="00A91721" w:rsidP="00A91721">
      <w:pPr>
        <w:pStyle w:val="Version2"/>
        <w:tabs>
          <w:tab w:val="left" w:pos="2835"/>
        </w:tabs>
        <w:rPr>
          <w:sz w:val="20"/>
          <w:szCs w:val="20"/>
          <w:highlight w:val="yellow"/>
        </w:rPr>
      </w:pPr>
    </w:p>
    <w:p w14:paraId="51384093" w14:textId="77777777" w:rsidR="00A91721" w:rsidRPr="00733BC6" w:rsidRDefault="00733BC6" w:rsidP="00A91721">
      <w:pPr>
        <w:pStyle w:val="Version2"/>
        <w:tabs>
          <w:tab w:val="left" w:pos="2835"/>
        </w:tabs>
        <w:rPr>
          <w:sz w:val="20"/>
          <w:szCs w:val="20"/>
        </w:rPr>
      </w:pPr>
      <w:r w:rsidRPr="00733BC6">
        <w:rPr>
          <w:sz w:val="20"/>
          <w:szCs w:val="20"/>
        </w:rPr>
        <w:t>David Baker</w:t>
      </w:r>
      <w:r w:rsidR="00A91721" w:rsidRPr="00733BC6">
        <w:rPr>
          <w:sz w:val="20"/>
          <w:szCs w:val="20"/>
        </w:rPr>
        <w:tab/>
      </w:r>
      <w:r w:rsidR="00547CB4">
        <w:rPr>
          <w:sz w:val="20"/>
          <w:szCs w:val="20"/>
        </w:rPr>
        <w:t>Director</w:t>
      </w:r>
    </w:p>
    <w:p w14:paraId="51384094" w14:textId="77777777" w:rsidR="00A91721" w:rsidRPr="00733BC6" w:rsidRDefault="00A91721" w:rsidP="00A91721">
      <w:pPr>
        <w:pStyle w:val="Version2"/>
        <w:tabs>
          <w:tab w:val="left" w:pos="2835"/>
        </w:tabs>
        <w:rPr>
          <w:sz w:val="20"/>
          <w:szCs w:val="20"/>
        </w:rPr>
      </w:pPr>
      <w:r w:rsidRPr="00733BC6">
        <w:rPr>
          <w:sz w:val="20"/>
          <w:szCs w:val="20"/>
        </w:rPr>
        <w:tab/>
        <w:t>Tax Practitioner, Lodgment Strategy and</w:t>
      </w:r>
    </w:p>
    <w:p w14:paraId="51384095" w14:textId="77777777" w:rsidR="00A91721" w:rsidRPr="00733BC6" w:rsidRDefault="00A91721" w:rsidP="00A91721">
      <w:pPr>
        <w:pStyle w:val="Version2"/>
        <w:tabs>
          <w:tab w:val="left" w:pos="2835"/>
        </w:tabs>
        <w:rPr>
          <w:sz w:val="20"/>
          <w:szCs w:val="20"/>
        </w:rPr>
      </w:pPr>
      <w:r w:rsidRPr="00733BC6">
        <w:rPr>
          <w:sz w:val="20"/>
          <w:szCs w:val="20"/>
        </w:rPr>
        <w:tab/>
      </w:r>
      <w:r w:rsidR="00DE1B53" w:rsidRPr="00733BC6">
        <w:rPr>
          <w:sz w:val="20"/>
          <w:szCs w:val="20"/>
        </w:rPr>
        <w:t>Engagement</w:t>
      </w:r>
      <w:r w:rsidRPr="00733BC6">
        <w:rPr>
          <w:sz w:val="20"/>
          <w:szCs w:val="20"/>
        </w:rPr>
        <w:t xml:space="preserve"> Support</w:t>
      </w:r>
    </w:p>
    <w:p w14:paraId="51384096" w14:textId="77777777" w:rsidR="000E7E0F" w:rsidRPr="008F4921" w:rsidRDefault="00A91721" w:rsidP="00A91721">
      <w:pPr>
        <w:pStyle w:val="Version2"/>
        <w:tabs>
          <w:tab w:val="left" w:pos="2835"/>
        </w:tabs>
        <w:rPr>
          <w:sz w:val="20"/>
          <w:szCs w:val="20"/>
        </w:rPr>
      </w:pPr>
      <w:r w:rsidRPr="00733BC6">
        <w:rPr>
          <w:sz w:val="20"/>
          <w:szCs w:val="20"/>
        </w:rPr>
        <w:tab/>
        <w:t>Australian Taxation Office</w:t>
      </w:r>
    </w:p>
    <w:p w14:paraId="51384097" w14:textId="77777777" w:rsidR="000E7E0F" w:rsidRDefault="000E7E0F" w:rsidP="000E7E0F">
      <w:pPr>
        <w:pStyle w:val="VersionHeadA"/>
        <w:ind w:right="-844"/>
      </w:pPr>
    </w:p>
    <w:p w14:paraId="51384098" w14:textId="77777777" w:rsidR="00191B6C" w:rsidRDefault="00191B6C" w:rsidP="000E7E0F">
      <w:pPr>
        <w:pStyle w:val="VersionHeadA"/>
        <w:ind w:right="-844"/>
      </w:pPr>
    </w:p>
    <w:p w14:paraId="51384099" w14:textId="77777777" w:rsidR="008D32B0" w:rsidRDefault="008D32B0" w:rsidP="000E7E0F">
      <w:pPr>
        <w:pStyle w:val="VersionHeadA"/>
        <w:ind w:right="-844"/>
      </w:pPr>
    </w:p>
    <w:p w14:paraId="5138409A" w14:textId="77777777" w:rsidR="008D32B0" w:rsidRDefault="008D32B0" w:rsidP="000E7E0F">
      <w:pPr>
        <w:pStyle w:val="VersionHeadA"/>
        <w:ind w:right="-844"/>
      </w:pPr>
    </w:p>
    <w:p w14:paraId="5138409B" w14:textId="77777777" w:rsidR="00920D02" w:rsidRDefault="00920D02" w:rsidP="000E7E0F">
      <w:pPr>
        <w:pStyle w:val="VersionHeadA"/>
        <w:ind w:right="-844"/>
      </w:pPr>
    </w:p>
    <w:p w14:paraId="5138409C" w14:textId="77777777" w:rsidR="00920D02" w:rsidRDefault="00920D02" w:rsidP="000E7E0F">
      <w:pPr>
        <w:pStyle w:val="VersionHeadA"/>
        <w:ind w:right="-844"/>
      </w:pPr>
    </w:p>
    <w:p w14:paraId="5138409D" w14:textId="77777777"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14:paraId="5138409E" w14:textId="77777777" w:rsidR="00920D02" w:rsidRPr="009B06E0" w:rsidRDefault="00920D02" w:rsidP="00920D02">
      <w:pPr>
        <w:autoSpaceDE w:val="0"/>
        <w:autoSpaceDN w:val="0"/>
        <w:adjustRightInd w:val="0"/>
        <w:rPr>
          <w:rFonts w:ascii="Courier New" w:eastAsia="Batang" w:hAnsi="Courier New" w:cs="Courier New"/>
          <w:sz w:val="20"/>
          <w:szCs w:val="20"/>
          <w:lang w:eastAsia="ko-KR"/>
        </w:rPr>
      </w:pPr>
      <w:r>
        <w:rPr>
          <w:rFonts w:cs="Arial"/>
          <w:sz w:val="20"/>
          <w:szCs w:val="20"/>
        </w:rPr>
        <w:t xml:space="preserve">© Commonwealth of </w:t>
      </w:r>
      <w:r w:rsidRPr="00A43D9B">
        <w:rPr>
          <w:rFonts w:cs="Arial"/>
          <w:sz w:val="20"/>
          <w:szCs w:val="20"/>
        </w:rPr>
        <w:t xml:space="preserve">Australia </w:t>
      </w:r>
      <w:r w:rsidRPr="00086640">
        <w:rPr>
          <w:rFonts w:cs="Arial"/>
          <w:sz w:val="20"/>
          <w:szCs w:val="20"/>
        </w:rPr>
        <w:t>201</w:t>
      </w:r>
      <w:r w:rsidR="00167116">
        <w:rPr>
          <w:rFonts w:cs="Arial"/>
          <w:sz w:val="20"/>
          <w:szCs w:val="20"/>
        </w:rPr>
        <w:t>7</w:t>
      </w:r>
      <w:r w:rsidRPr="00A43D9B">
        <w:rPr>
          <w:rFonts w:cs="Arial"/>
          <w:sz w:val="20"/>
          <w:szCs w:val="20"/>
        </w:rPr>
        <w:t xml:space="preserve"> (see</w:t>
      </w:r>
      <w:r>
        <w:rPr>
          <w:rFonts w:cs="Arial"/>
          <w:sz w:val="20"/>
          <w:szCs w:val="20"/>
        </w:rPr>
        <w:t xml:space="preserve"> exceptions below).</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14:paraId="5138409F" w14:textId="77777777"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14:paraId="513840A0" w14:textId="77777777" w:rsidR="00561E38" w:rsidRPr="001B13A4" w:rsidRDefault="00483D3F" w:rsidP="00A437EB">
      <w:pPr>
        <w:pStyle w:val="VersionHeadA"/>
        <w:ind w:right="-844"/>
        <w:rPr>
          <w:b/>
        </w:rPr>
      </w:pPr>
      <w:r w:rsidRPr="001B13A4">
        <w:rPr>
          <w:b/>
        </w:rPr>
        <w:lastRenderedPageBreak/>
        <w:t>TABLE OF CONTENTS</w:t>
      </w:r>
    </w:p>
    <w:p w14:paraId="513840A1" w14:textId="77777777" w:rsidR="00A437EB" w:rsidRDefault="00A437EB" w:rsidP="00A437EB">
      <w:pPr>
        <w:pStyle w:val="Maintext"/>
        <w:rPr>
          <w:sz w:val="20"/>
        </w:rPr>
      </w:pPr>
    </w:p>
    <w:p w14:paraId="513840A2" w14:textId="77777777" w:rsidR="009077EF" w:rsidRPr="00A437EB" w:rsidRDefault="009077EF" w:rsidP="00A437EB">
      <w:pPr>
        <w:pStyle w:val="Maintext"/>
        <w:rPr>
          <w:sz w:val="20"/>
        </w:rPr>
      </w:pPr>
    </w:p>
    <w:p w14:paraId="74ED941F" w14:textId="77777777" w:rsidR="00617040"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86409434" w:history="1">
        <w:r w:rsidR="00617040" w:rsidRPr="002A4CC8">
          <w:rPr>
            <w:rStyle w:val="Hyperlink"/>
          </w:rPr>
          <w:t>1.</w:t>
        </w:r>
        <w:r w:rsidR="00617040">
          <w:rPr>
            <w:rFonts w:asciiTheme="minorHAnsi" w:eastAsiaTheme="minorEastAsia" w:hAnsiTheme="minorHAnsi" w:cstheme="minorBidi"/>
            <w:noProof/>
            <w:sz w:val="22"/>
          </w:rPr>
          <w:tab/>
        </w:r>
        <w:r w:rsidR="00617040" w:rsidRPr="002A4CC8">
          <w:rPr>
            <w:rStyle w:val="Hyperlink"/>
          </w:rPr>
          <w:t>Introduction</w:t>
        </w:r>
        <w:r w:rsidR="00617040">
          <w:rPr>
            <w:noProof/>
            <w:webHidden/>
          </w:rPr>
          <w:tab/>
        </w:r>
        <w:r w:rsidR="00617040">
          <w:rPr>
            <w:noProof/>
            <w:webHidden/>
          </w:rPr>
          <w:fldChar w:fldCharType="begin"/>
        </w:r>
        <w:r w:rsidR="00617040">
          <w:rPr>
            <w:noProof/>
            <w:webHidden/>
          </w:rPr>
          <w:instrText xml:space="preserve"> PAGEREF _Toc486409434 \h </w:instrText>
        </w:r>
        <w:r w:rsidR="00617040">
          <w:rPr>
            <w:noProof/>
            <w:webHidden/>
          </w:rPr>
        </w:r>
        <w:r w:rsidR="00617040">
          <w:rPr>
            <w:noProof/>
            <w:webHidden/>
          </w:rPr>
          <w:fldChar w:fldCharType="separate"/>
        </w:r>
        <w:r w:rsidR="00617040">
          <w:rPr>
            <w:noProof/>
            <w:webHidden/>
          </w:rPr>
          <w:t>5</w:t>
        </w:r>
        <w:r w:rsidR="00617040">
          <w:rPr>
            <w:noProof/>
            <w:webHidden/>
          </w:rPr>
          <w:fldChar w:fldCharType="end"/>
        </w:r>
      </w:hyperlink>
    </w:p>
    <w:p w14:paraId="59586352" w14:textId="77777777" w:rsidR="00617040" w:rsidRDefault="00A50144">
      <w:pPr>
        <w:pStyle w:val="TOC2"/>
        <w:tabs>
          <w:tab w:val="left" w:pos="880"/>
        </w:tabs>
        <w:rPr>
          <w:rFonts w:asciiTheme="minorHAnsi" w:eastAsiaTheme="minorEastAsia" w:hAnsiTheme="minorHAnsi" w:cstheme="minorBidi"/>
          <w:noProof/>
          <w:sz w:val="22"/>
        </w:rPr>
      </w:pPr>
      <w:hyperlink w:anchor="_Toc486409435" w:history="1">
        <w:r w:rsidR="00617040" w:rsidRPr="002A4CC8">
          <w:rPr>
            <w:rStyle w:val="Hyperlink"/>
          </w:rPr>
          <w:t>1.1.</w:t>
        </w:r>
        <w:r w:rsidR="00617040">
          <w:rPr>
            <w:rFonts w:asciiTheme="minorHAnsi" w:eastAsiaTheme="minorEastAsia" w:hAnsiTheme="minorHAnsi" w:cstheme="minorBidi"/>
            <w:noProof/>
            <w:sz w:val="22"/>
          </w:rPr>
          <w:tab/>
        </w:r>
        <w:r w:rsidR="00617040" w:rsidRPr="002A4CC8">
          <w:rPr>
            <w:rStyle w:val="Hyperlink"/>
          </w:rPr>
          <w:t>Purpose</w:t>
        </w:r>
        <w:r w:rsidR="00617040">
          <w:rPr>
            <w:noProof/>
            <w:webHidden/>
          </w:rPr>
          <w:tab/>
        </w:r>
        <w:r w:rsidR="00617040">
          <w:rPr>
            <w:noProof/>
            <w:webHidden/>
          </w:rPr>
          <w:fldChar w:fldCharType="begin"/>
        </w:r>
        <w:r w:rsidR="00617040">
          <w:rPr>
            <w:noProof/>
            <w:webHidden/>
          </w:rPr>
          <w:instrText xml:space="preserve"> PAGEREF _Toc486409435 \h </w:instrText>
        </w:r>
        <w:r w:rsidR="00617040">
          <w:rPr>
            <w:noProof/>
            <w:webHidden/>
          </w:rPr>
        </w:r>
        <w:r w:rsidR="00617040">
          <w:rPr>
            <w:noProof/>
            <w:webHidden/>
          </w:rPr>
          <w:fldChar w:fldCharType="separate"/>
        </w:r>
        <w:r w:rsidR="00617040">
          <w:rPr>
            <w:noProof/>
            <w:webHidden/>
          </w:rPr>
          <w:t>5</w:t>
        </w:r>
        <w:r w:rsidR="00617040">
          <w:rPr>
            <w:noProof/>
            <w:webHidden/>
          </w:rPr>
          <w:fldChar w:fldCharType="end"/>
        </w:r>
      </w:hyperlink>
    </w:p>
    <w:p w14:paraId="2EE71695" w14:textId="77777777" w:rsidR="00617040" w:rsidRDefault="00A50144">
      <w:pPr>
        <w:pStyle w:val="TOC2"/>
        <w:tabs>
          <w:tab w:val="left" w:pos="880"/>
        </w:tabs>
        <w:rPr>
          <w:rFonts w:asciiTheme="minorHAnsi" w:eastAsiaTheme="minorEastAsia" w:hAnsiTheme="minorHAnsi" w:cstheme="minorBidi"/>
          <w:noProof/>
          <w:sz w:val="22"/>
        </w:rPr>
      </w:pPr>
      <w:hyperlink w:anchor="_Toc486409436" w:history="1">
        <w:r w:rsidR="00617040" w:rsidRPr="002A4CC8">
          <w:rPr>
            <w:rStyle w:val="Hyperlink"/>
          </w:rPr>
          <w:t>1.2.</w:t>
        </w:r>
        <w:r w:rsidR="00617040">
          <w:rPr>
            <w:rFonts w:asciiTheme="minorHAnsi" w:eastAsiaTheme="minorEastAsia" w:hAnsiTheme="minorHAnsi" w:cstheme="minorBidi"/>
            <w:noProof/>
            <w:sz w:val="22"/>
          </w:rPr>
          <w:tab/>
        </w:r>
        <w:r w:rsidR="00617040" w:rsidRPr="002A4CC8">
          <w:rPr>
            <w:rStyle w:val="Hyperlink"/>
          </w:rPr>
          <w:t>Audience</w:t>
        </w:r>
        <w:r w:rsidR="00617040">
          <w:rPr>
            <w:noProof/>
            <w:webHidden/>
          </w:rPr>
          <w:tab/>
        </w:r>
        <w:r w:rsidR="00617040">
          <w:rPr>
            <w:noProof/>
            <w:webHidden/>
          </w:rPr>
          <w:fldChar w:fldCharType="begin"/>
        </w:r>
        <w:r w:rsidR="00617040">
          <w:rPr>
            <w:noProof/>
            <w:webHidden/>
          </w:rPr>
          <w:instrText xml:space="preserve"> PAGEREF _Toc486409436 \h </w:instrText>
        </w:r>
        <w:r w:rsidR="00617040">
          <w:rPr>
            <w:noProof/>
            <w:webHidden/>
          </w:rPr>
        </w:r>
        <w:r w:rsidR="00617040">
          <w:rPr>
            <w:noProof/>
            <w:webHidden/>
          </w:rPr>
          <w:fldChar w:fldCharType="separate"/>
        </w:r>
        <w:r w:rsidR="00617040">
          <w:rPr>
            <w:noProof/>
            <w:webHidden/>
          </w:rPr>
          <w:t>5</w:t>
        </w:r>
        <w:r w:rsidR="00617040">
          <w:rPr>
            <w:noProof/>
            <w:webHidden/>
          </w:rPr>
          <w:fldChar w:fldCharType="end"/>
        </w:r>
      </w:hyperlink>
    </w:p>
    <w:p w14:paraId="725A2B24" w14:textId="77777777" w:rsidR="00617040" w:rsidRDefault="00A50144">
      <w:pPr>
        <w:pStyle w:val="TOC2"/>
        <w:tabs>
          <w:tab w:val="left" w:pos="880"/>
        </w:tabs>
        <w:rPr>
          <w:rFonts w:asciiTheme="minorHAnsi" w:eastAsiaTheme="minorEastAsia" w:hAnsiTheme="minorHAnsi" w:cstheme="minorBidi"/>
          <w:noProof/>
          <w:sz w:val="22"/>
        </w:rPr>
      </w:pPr>
      <w:hyperlink w:anchor="_Toc486409437" w:history="1">
        <w:r w:rsidR="00617040" w:rsidRPr="002A4CC8">
          <w:rPr>
            <w:rStyle w:val="Hyperlink"/>
            <w:bCs/>
          </w:rPr>
          <w:t>1.3.</w:t>
        </w:r>
        <w:r w:rsidR="00617040">
          <w:rPr>
            <w:rFonts w:asciiTheme="minorHAnsi" w:eastAsiaTheme="minorEastAsia" w:hAnsiTheme="minorHAnsi" w:cstheme="minorBidi"/>
            <w:noProof/>
            <w:sz w:val="22"/>
          </w:rPr>
          <w:tab/>
        </w:r>
        <w:r w:rsidR="00617040" w:rsidRPr="002A4CC8">
          <w:rPr>
            <w:rStyle w:val="Hyperlink"/>
          </w:rPr>
          <w:t>Document context</w:t>
        </w:r>
        <w:r w:rsidR="00617040">
          <w:rPr>
            <w:noProof/>
            <w:webHidden/>
          </w:rPr>
          <w:tab/>
        </w:r>
        <w:r w:rsidR="00617040">
          <w:rPr>
            <w:noProof/>
            <w:webHidden/>
          </w:rPr>
          <w:fldChar w:fldCharType="begin"/>
        </w:r>
        <w:r w:rsidR="00617040">
          <w:rPr>
            <w:noProof/>
            <w:webHidden/>
          </w:rPr>
          <w:instrText xml:space="preserve"> PAGEREF _Toc486409437 \h </w:instrText>
        </w:r>
        <w:r w:rsidR="00617040">
          <w:rPr>
            <w:noProof/>
            <w:webHidden/>
          </w:rPr>
        </w:r>
        <w:r w:rsidR="00617040">
          <w:rPr>
            <w:noProof/>
            <w:webHidden/>
          </w:rPr>
          <w:fldChar w:fldCharType="separate"/>
        </w:r>
        <w:r w:rsidR="00617040">
          <w:rPr>
            <w:noProof/>
            <w:webHidden/>
          </w:rPr>
          <w:t>5</w:t>
        </w:r>
        <w:r w:rsidR="00617040">
          <w:rPr>
            <w:noProof/>
            <w:webHidden/>
          </w:rPr>
          <w:fldChar w:fldCharType="end"/>
        </w:r>
      </w:hyperlink>
    </w:p>
    <w:p w14:paraId="0835FC31" w14:textId="77777777" w:rsidR="00617040" w:rsidRDefault="00A50144">
      <w:pPr>
        <w:pStyle w:val="TOC2"/>
        <w:tabs>
          <w:tab w:val="left" w:pos="880"/>
        </w:tabs>
        <w:rPr>
          <w:rFonts w:asciiTheme="minorHAnsi" w:eastAsiaTheme="minorEastAsia" w:hAnsiTheme="minorHAnsi" w:cstheme="minorBidi"/>
          <w:noProof/>
          <w:sz w:val="22"/>
        </w:rPr>
      </w:pPr>
      <w:hyperlink w:anchor="_Toc486409438" w:history="1">
        <w:r w:rsidR="00617040" w:rsidRPr="002A4CC8">
          <w:rPr>
            <w:rStyle w:val="Hyperlink"/>
          </w:rPr>
          <w:t>1.4.</w:t>
        </w:r>
        <w:r w:rsidR="00617040">
          <w:rPr>
            <w:rFonts w:asciiTheme="minorHAnsi" w:eastAsiaTheme="minorEastAsia" w:hAnsiTheme="minorHAnsi" w:cstheme="minorBidi"/>
            <w:noProof/>
            <w:sz w:val="22"/>
          </w:rPr>
          <w:tab/>
        </w:r>
        <w:r w:rsidR="00617040" w:rsidRPr="002A4CC8">
          <w:rPr>
            <w:rStyle w:val="Hyperlink"/>
          </w:rPr>
          <w:t>Glossary</w:t>
        </w:r>
        <w:r w:rsidR="00617040">
          <w:rPr>
            <w:noProof/>
            <w:webHidden/>
          </w:rPr>
          <w:tab/>
        </w:r>
        <w:r w:rsidR="00617040">
          <w:rPr>
            <w:noProof/>
            <w:webHidden/>
          </w:rPr>
          <w:fldChar w:fldCharType="begin"/>
        </w:r>
        <w:r w:rsidR="00617040">
          <w:rPr>
            <w:noProof/>
            <w:webHidden/>
          </w:rPr>
          <w:instrText xml:space="preserve"> PAGEREF _Toc486409438 \h </w:instrText>
        </w:r>
        <w:r w:rsidR="00617040">
          <w:rPr>
            <w:noProof/>
            <w:webHidden/>
          </w:rPr>
        </w:r>
        <w:r w:rsidR="00617040">
          <w:rPr>
            <w:noProof/>
            <w:webHidden/>
          </w:rPr>
          <w:fldChar w:fldCharType="separate"/>
        </w:r>
        <w:r w:rsidR="00617040">
          <w:rPr>
            <w:noProof/>
            <w:webHidden/>
          </w:rPr>
          <w:t>5</w:t>
        </w:r>
        <w:r w:rsidR="00617040">
          <w:rPr>
            <w:noProof/>
            <w:webHidden/>
          </w:rPr>
          <w:fldChar w:fldCharType="end"/>
        </w:r>
      </w:hyperlink>
    </w:p>
    <w:p w14:paraId="1A189DDF" w14:textId="77777777" w:rsidR="00617040" w:rsidRDefault="00A50144">
      <w:pPr>
        <w:pStyle w:val="TOC1"/>
        <w:tabs>
          <w:tab w:val="left" w:pos="440"/>
        </w:tabs>
        <w:rPr>
          <w:rFonts w:asciiTheme="minorHAnsi" w:eastAsiaTheme="minorEastAsia" w:hAnsiTheme="minorHAnsi" w:cstheme="minorBidi"/>
          <w:noProof/>
          <w:sz w:val="22"/>
        </w:rPr>
      </w:pPr>
      <w:hyperlink w:anchor="_Toc486409439" w:history="1">
        <w:r w:rsidR="00617040" w:rsidRPr="002A4CC8">
          <w:rPr>
            <w:rStyle w:val="Hyperlink"/>
          </w:rPr>
          <w:t>2.</w:t>
        </w:r>
        <w:r w:rsidR="00617040">
          <w:rPr>
            <w:rFonts w:asciiTheme="minorHAnsi" w:eastAsiaTheme="minorEastAsia" w:hAnsiTheme="minorHAnsi" w:cstheme="minorBidi"/>
            <w:noProof/>
            <w:sz w:val="22"/>
          </w:rPr>
          <w:tab/>
        </w:r>
        <w:r w:rsidR="00617040" w:rsidRPr="002A4CC8">
          <w:rPr>
            <w:rStyle w:val="Hyperlink"/>
          </w:rPr>
          <w:t>What are the Interposed entity election or revocation interactions?</w:t>
        </w:r>
        <w:r w:rsidR="00617040">
          <w:rPr>
            <w:noProof/>
            <w:webHidden/>
          </w:rPr>
          <w:tab/>
        </w:r>
        <w:r w:rsidR="00617040">
          <w:rPr>
            <w:noProof/>
            <w:webHidden/>
          </w:rPr>
          <w:fldChar w:fldCharType="begin"/>
        </w:r>
        <w:r w:rsidR="00617040">
          <w:rPr>
            <w:noProof/>
            <w:webHidden/>
          </w:rPr>
          <w:instrText xml:space="preserve"> PAGEREF _Toc486409439 \h </w:instrText>
        </w:r>
        <w:r w:rsidR="00617040">
          <w:rPr>
            <w:noProof/>
            <w:webHidden/>
          </w:rPr>
        </w:r>
        <w:r w:rsidR="00617040">
          <w:rPr>
            <w:noProof/>
            <w:webHidden/>
          </w:rPr>
          <w:fldChar w:fldCharType="separate"/>
        </w:r>
        <w:r w:rsidR="00617040">
          <w:rPr>
            <w:noProof/>
            <w:webHidden/>
          </w:rPr>
          <w:t>6</w:t>
        </w:r>
        <w:r w:rsidR="00617040">
          <w:rPr>
            <w:noProof/>
            <w:webHidden/>
          </w:rPr>
          <w:fldChar w:fldCharType="end"/>
        </w:r>
      </w:hyperlink>
    </w:p>
    <w:p w14:paraId="3D6D4516" w14:textId="77777777" w:rsidR="00617040" w:rsidRDefault="00A50144">
      <w:pPr>
        <w:pStyle w:val="TOC2"/>
        <w:tabs>
          <w:tab w:val="left" w:pos="880"/>
        </w:tabs>
        <w:rPr>
          <w:rFonts w:asciiTheme="minorHAnsi" w:eastAsiaTheme="minorEastAsia" w:hAnsiTheme="minorHAnsi" w:cstheme="minorBidi"/>
          <w:noProof/>
          <w:sz w:val="22"/>
        </w:rPr>
      </w:pPr>
      <w:hyperlink w:anchor="_Toc486409440" w:history="1">
        <w:r w:rsidR="00617040" w:rsidRPr="002A4CC8">
          <w:rPr>
            <w:rStyle w:val="Hyperlink"/>
          </w:rPr>
          <w:t>2.1</w:t>
        </w:r>
        <w:r w:rsidR="00617040">
          <w:rPr>
            <w:rFonts w:asciiTheme="minorHAnsi" w:eastAsiaTheme="minorEastAsia" w:hAnsiTheme="minorHAnsi" w:cstheme="minorBidi"/>
            <w:noProof/>
            <w:sz w:val="22"/>
          </w:rPr>
          <w:tab/>
        </w:r>
        <w:r w:rsidR="00617040" w:rsidRPr="002A4CC8">
          <w:rPr>
            <w:rStyle w:val="Hyperlink"/>
          </w:rPr>
          <w:t>Where SBR fits into IEE lodgment obligations</w:t>
        </w:r>
        <w:r w:rsidR="00617040">
          <w:rPr>
            <w:noProof/>
            <w:webHidden/>
          </w:rPr>
          <w:tab/>
        </w:r>
        <w:r w:rsidR="00617040">
          <w:rPr>
            <w:noProof/>
            <w:webHidden/>
          </w:rPr>
          <w:fldChar w:fldCharType="begin"/>
        </w:r>
        <w:r w:rsidR="00617040">
          <w:rPr>
            <w:noProof/>
            <w:webHidden/>
          </w:rPr>
          <w:instrText xml:space="preserve"> PAGEREF _Toc486409440 \h </w:instrText>
        </w:r>
        <w:r w:rsidR="00617040">
          <w:rPr>
            <w:noProof/>
            <w:webHidden/>
          </w:rPr>
        </w:r>
        <w:r w:rsidR="00617040">
          <w:rPr>
            <w:noProof/>
            <w:webHidden/>
          </w:rPr>
          <w:fldChar w:fldCharType="separate"/>
        </w:r>
        <w:r w:rsidR="00617040">
          <w:rPr>
            <w:noProof/>
            <w:webHidden/>
          </w:rPr>
          <w:t>6</w:t>
        </w:r>
        <w:r w:rsidR="00617040">
          <w:rPr>
            <w:noProof/>
            <w:webHidden/>
          </w:rPr>
          <w:fldChar w:fldCharType="end"/>
        </w:r>
      </w:hyperlink>
    </w:p>
    <w:p w14:paraId="24002500" w14:textId="77777777" w:rsidR="00617040" w:rsidRDefault="00A50144">
      <w:pPr>
        <w:pStyle w:val="TOC2"/>
        <w:tabs>
          <w:tab w:val="left" w:pos="880"/>
        </w:tabs>
        <w:rPr>
          <w:rFonts w:asciiTheme="minorHAnsi" w:eastAsiaTheme="minorEastAsia" w:hAnsiTheme="minorHAnsi" w:cstheme="minorBidi"/>
          <w:noProof/>
          <w:sz w:val="22"/>
        </w:rPr>
      </w:pPr>
      <w:hyperlink w:anchor="_Toc486409441" w:history="1">
        <w:r w:rsidR="00617040" w:rsidRPr="002A4CC8">
          <w:rPr>
            <w:rStyle w:val="Hyperlink"/>
          </w:rPr>
          <w:t>2.2</w:t>
        </w:r>
        <w:r w:rsidR="00617040">
          <w:rPr>
            <w:rFonts w:asciiTheme="minorHAnsi" w:eastAsiaTheme="minorEastAsia" w:hAnsiTheme="minorHAnsi" w:cstheme="minorBidi"/>
            <w:noProof/>
            <w:sz w:val="22"/>
          </w:rPr>
          <w:tab/>
        </w:r>
        <w:r w:rsidR="00617040" w:rsidRPr="002A4CC8">
          <w:rPr>
            <w:rStyle w:val="Hyperlink"/>
          </w:rPr>
          <w:t>parent forms</w:t>
        </w:r>
        <w:r w:rsidR="00617040">
          <w:rPr>
            <w:noProof/>
            <w:webHidden/>
          </w:rPr>
          <w:tab/>
        </w:r>
        <w:r w:rsidR="00617040">
          <w:rPr>
            <w:noProof/>
            <w:webHidden/>
          </w:rPr>
          <w:fldChar w:fldCharType="begin"/>
        </w:r>
        <w:r w:rsidR="00617040">
          <w:rPr>
            <w:noProof/>
            <w:webHidden/>
          </w:rPr>
          <w:instrText xml:space="preserve"> PAGEREF _Toc486409441 \h </w:instrText>
        </w:r>
        <w:r w:rsidR="00617040">
          <w:rPr>
            <w:noProof/>
            <w:webHidden/>
          </w:rPr>
        </w:r>
        <w:r w:rsidR="00617040">
          <w:rPr>
            <w:noProof/>
            <w:webHidden/>
          </w:rPr>
          <w:fldChar w:fldCharType="separate"/>
        </w:r>
        <w:r w:rsidR="00617040">
          <w:rPr>
            <w:noProof/>
            <w:webHidden/>
          </w:rPr>
          <w:t>7</w:t>
        </w:r>
        <w:r w:rsidR="00617040">
          <w:rPr>
            <w:noProof/>
            <w:webHidden/>
          </w:rPr>
          <w:fldChar w:fldCharType="end"/>
        </w:r>
      </w:hyperlink>
    </w:p>
    <w:p w14:paraId="349839D5" w14:textId="77777777" w:rsidR="00617040" w:rsidRDefault="00A50144">
      <w:pPr>
        <w:pStyle w:val="TOC2"/>
        <w:tabs>
          <w:tab w:val="left" w:pos="880"/>
        </w:tabs>
        <w:rPr>
          <w:rFonts w:asciiTheme="minorHAnsi" w:eastAsiaTheme="minorEastAsia" w:hAnsiTheme="minorHAnsi" w:cstheme="minorBidi"/>
          <w:noProof/>
          <w:sz w:val="22"/>
        </w:rPr>
      </w:pPr>
      <w:hyperlink w:anchor="_Toc486409442" w:history="1">
        <w:r w:rsidR="00617040" w:rsidRPr="002A4CC8">
          <w:rPr>
            <w:rStyle w:val="Hyperlink"/>
          </w:rPr>
          <w:t>2.3</w:t>
        </w:r>
        <w:r w:rsidR="00617040">
          <w:rPr>
            <w:rFonts w:asciiTheme="minorHAnsi" w:eastAsiaTheme="minorEastAsia" w:hAnsiTheme="minorHAnsi" w:cstheme="minorBidi"/>
            <w:noProof/>
            <w:sz w:val="22"/>
          </w:rPr>
          <w:tab/>
        </w:r>
        <w:r w:rsidR="00617040" w:rsidRPr="002A4CC8">
          <w:rPr>
            <w:rStyle w:val="Hyperlink"/>
          </w:rPr>
          <w:t>Interactions</w:t>
        </w:r>
        <w:r w:rsidR="00617040">
          <w:rPr>
            <w:noProof/>
            <w:webHidden/>
          </w:rPr>
          <w:tab/>
        </w:r>
        <w:r w:rsidR="00617040">
          <w:rPr>
            <w:noProof/>
            <w:webHidden/>
          </w:rPr>
          <w:fldChar w:fldCharType="begin"/>
        </w:r>
        <w:r w:rsidR="00617040">
          <w:rPr>
            <w:noProof/>
            <w:webHidden/>
          </w:rPr>
          <w:instrText xml:space="preserve"> PAGEREF _Toc486409442 \h </w:instrText>
        </w:r>
        <w:r w:rsidR="00617040">
          <w:rPr>
            <w:noProof/>
            <w:webHidden/>
          </w:rPr>
        </w:r>
        <w:r w:rsidR="00617040">
          <w:rPr>
            <w:noProof/>
            <w:webHidden/>
          </w:rPr>
          <w:fldChar w:fldCharType="separate"/>
        </w:r>
        <w:r w:rsidR="00617040">
          <w:rPr>
            <w:noProof/>
            <w:webHidden/>
          </w:rPr>
          <w:t>7</w:t>
        </w:r>
        <w:r w:rsidR="00617040">
          <w:rPr>
            <w:noProof/>
            <w:webHidden/>
          </w:rPr>
          <w:fldChar w:fldCharType="end"/>
        </w:r>
      </w:hyperlink>
    </w:p>
    <w:p w14:paraId="4EEF6922" w14:textId="77777777" w:rsidR="00617040" w:rsidRDefault="00A50144">
      <w:pPr>
        <w:pStyle w:val="TOC2"/>
        <w:tabs>
          <w:tab w:val="left" w:pos="880"/>
        </w:tabs>
        <w:rPr>
          <w:rFonts w:asciiTheme="minorHAnsi" w:eastAsiaTheme="minorEastAsia" w:hAnsiTheme="minorHAnsi" w:cstheme="minorBidi"/>
          <w:noProof/>
          <w:sz w:val="22"/>
        </w:rPr>
      </w:pPr>
      <w:hyperlink w:anchor="_Toc486409443" w:history="1">
        <w:r w:rsidR="00617040" w:rsidRPr="002A4CC8">
          <w:rPr>
            <w:rStyle w:val="Hyperlink"/>
          </w:rPr>
          <w:t>2.4</w:t>
        </w:r>
        <w:r w:rsidR="00617040">
          <w:rPr>
            <w:rFonts w:asciiTheme="minorHAnsi" w:eastAsiaTheme="minorEastAsia" w:hAnsiTheme="minorHAnsi" w:cstheme="minorBidi"/>
            <w:noProof/>
            <w:sz w:val="22"/>
          </w:rPr>
          <w:tab/>
        </w:r>
        <w:r w:rsidR="00617040" w:rsidRPr="002A4CC8">
          <w:rPr>
            <w:rStyle w:val="Hyperlink"/>
          </w:rPr>
          <w:t>Channels</w:t>
        </w:r>
        <w:r w:rsidR="00617040">
          <w:rPr>
            <w:noProof/>
            <w:webHidden/>
          </w:rPr>
          <w:tab/>
        </w:r>
        <w:r w:rsidR="00617040">
          <w:rPr>
            <w:noProof/>
            <w:webHidden/>
          </w:rPr>
          <w:fldChar w:fldCharType="begin"/>
        </w:r>
        <w:r w:rsidR="00617040">
          <w:rPr>
            <w:noProof/>
            <w:webHidden/>
          </w:rPr>
          <w:instrText xml:space="preserve"> PAGEREF _Toc486409443 \h </w:instrText>
        </w:r>
        <w:r w:rsidR="00617040">
          <w:rPr>
            <w:noProof/>
            <w:webHidden/>
          </w:rPr>
        </w:r>
        <w:r w:rsidR="00617040">
          <w:rPr>
            <w:noProof/>
            <w:webHidden/>
          </w:rPr>
          <w:fldChar w:fldCharType="separate"/>
        </w:r>
        <w:r w:rsidR="00617040">
          <w:rPr>
            <w:noProof/>
            <w:webHidden/>
          </w:rPr>
          <w:t>7</w:t>
        </w:r>
        <w:r w:rsidR="00617040">
          <w:rPr>
            <w:noProof/>
            <w:webHidden/>
          </w:rPr>
          <w:fldChar w:fldCharType="end"/>
        </w:r>
      </w:hyperlink>
    </w:p>
    <w:p w14:paraId="51A12580" w14:textId="77777777" w:rsidR="00617040" w:rsidRDefault="00A50144">
      <w:pPr>
        <w:pStyle w:val="TOC1"/>
        <w:tabs>
          <w:tab w:val="left" w:pos="440"/>
        </w:tabs>
        <w:rPr>
          <w:rFonts w:asciiTheme="minorHAnsi" w:eastAsiaTheme="minorEastAsia" w:hAnsiTheme="minorHAnsi" w:cstheme="minorBidi"/>
          <w:noProof/>
          <w:sz w:val="22"/>
        </w:rPr>
      </w:pPr>
      <w:hyperlink w:anchor="_Toc486409444" w:history="1">
        <w:r w:rsidR="00617040" w:rsidRPr="002A4CC8">
          <w:rPr>
            <w:rStyle w:val="Hyperlink"/>
          </w:rPr>
          <w:t>3.</w:t>
        </w:r>
        <w:r w:rsidR="00617040">
          <w:rPr>
            <w:rFonts w:asciiTheme="minorHAnsi" w:eastAsiaTheme="minorEastAsia" w:hAnsiTheme="minorHAnsi" w:cstheme="minorBidi"/>
            <w:noProof/>
            <w:sz w:val="22"/>
          </w:rPr>
          <w:tab/>
        </w:r>
        <w:r w:rsidR="00617040" w:rsidRPr="002A4CC8">
          <w:rPr>
            <w:rStyle w:val="Hyperlink"/>
          </w:rPr>
          <w:t>Authorisation</w:t>
        </w:r>
        <w:r w:rsidR="00617040">
          <w:rPr>
            <w:noProof/>
            <w:webHidden/>
          </w:rPr>
          <w:tab/>
        </w:r>
        <w:r w:rsidR="00617040">
          <w:rPr>
            <w:noProof/>
            <w:webHidden/>
          </w:rPr>
          <w:fldChar w:fldCharType="begin"/>
        </w:r>
        <w:r w:rsidR="00617040">
          <w:rPr>
            <w:noProof/>
            <w:webHidden/>
          </w:rPr>
          <w:instrText xml:space="preserve"> PAGEREF _Toc486409444 \h </w:instrText>
        </w:r>
        <w:r w:rsidR="00617040">
          <w:rPr>
            <w:noProof/>
            <w:webHidden/>
          </w:rPr>
        </w:r>
        <w:r w:rsidR="00617040">
          <w:rPr>
            <w:noProof/>
            <w:webHidden/>
          </w:rPr>
          <w:fldChar w:fldCharType="separate"/>
        </w:r>
        <w:r w:rsidR="00617040">
          <w:rPr>
            <w:noProof/>
            <w:webHidden/>
          </w:rPr>
          <w:t>8</w:t>
        </w:r>
        <w:r w:rsidR="00617040">
          <w:rPr>
            <w:noProof/>
            <w:webHidden/>
          </w:rPr>
          <w:fldChar w:fldCharType="end"/>
        </w:r>
      </w:hyperlink>
    </w:p>
    <w:p w14:paraId="2E288BC6" w14:textId="77777777" w:rsidR="00617040" w:rsidRDefault="00A50144">
      <w:pPr>
        <w:pStyle w:val="TOC2"/>
        <w:tabs>
          <w:tab w:val="left" w:pos="880"/>
        </w:tabs>
        <w:rPr>
          <w:rFonts w:asciiTheme="minorHAnsi" w:eastAsiaTheme="minorEastAsia" w:hAnsiTheme="minorHAnsi" w:cstheme="minorBidi"/>
          <w:noProof/>
          <w:sz w:val="22"/>
        </w:rPr>
      </w:pPr>
      <w:hyperlink w:anchor="_Toc486409445" w:history="1">
        <w:r w:rsidR="00617040" w:rsidRPr="002A4CC8">
          <w:rPr>
            <w:rStyle w:val="Hyperlink"/>
          </w:rPr>
          <w:t>3.1</w:t>
        </w:r>
        <w:r w:rsidR="00617040">
          <w:rPr>
            <w:rFonts w:asciiTheme="minorHAnsi" w:eastAsiaTheme="minorEastAsia" w:hAnsiTheme="minorHAnsi" w:cstheme="minorBidi"/>
            <w:noProof/>
            <w:sz w:val="22"/>
          </w:rPr>
          <w:tab/>
        </w:r>
        <w:r w:rsidR="00617040" w:rsidRPr="002A4CC8">
          <w:rPr>
            <w:rStyle w:val="Hyperlink"/>
          </w:rPr>
          <w:t>Intermediary Relationship</w:t>
        </w:r>
        <w:r w:rsidR="00617040">
          <w:rPr>
            <w:noProof/>
            <w:webHidden/>
          </w:rPr>
          <w:tab/>
        </w:r>
        <w:r w:rsidR="00617040">
          <w:rPr>
            <w:noProof/>
            <w:webHidden/>
          </w:rPr>
          <w:fldChar w:fldCharType="begin"/>
        </w:r>
        <w:r w:rsidR="00617040">
          <w:rPr>
            <w:noProof/>
            <w:webHidden/>
          </w:rPr>
          <w:instrText xml:space="preserve"> PAGEREF _Toc486409445 \h </w:instrText>
        </w:r>
        <w:r w:rsidR="00617040">
          <w:rPr>
            <w:noProof/>
            <w:webHidden/>
          </w:rPr>
        </w:r>
        <w:r w:rsidR="00617040">
          <w:rPr>
            <w:noProof/>
            <w:webHidden/>
          </w:rPr>
          <w:fldChar w:fldCharType="separate"/>
        </w:r>
        <w:r w:rsidR="00617040">
          <w:rPr>
            <w:noProof/>
            <w:webHidden/>
          </w:rPr>
          <w:t>8</w:t>
        </w:r>
        <w:r w:rsidR="00617040">
          <w:rPr>
            <w:noProof/>
            <w:webHidden/>
          </w:rPr>
          <w:fldChar w:fldCharType="end"/>
        </w:r>
      </w:hyperlink>
    </w:p>
    <w:p w14:paraId="6486F076" w14:textId="77777777" w:rsidR="00617040" w:rsidRDefault="00A50144">
      <w:pPr>
        <w:pStyle w:val="TOC2"/>
        <w:tabs>
          <w:tab w:val="left" w:pos="880"/>
        </w:tabs>
        <w:rPr>
          <w:rFonts w:asciiTheme="minorHAnsi" w:eastAsiaTheme="minorEastAsia" w:hAnsiTheme="minorHAnsi" w:cstheme="minorBidi"/>
          <w:noProof/>
          <w:sz w:val="22"/>
        </w:rPr>
      </w:pPr>
      <w:hyperlink w:anchor="_Toc486409446" w:history="1">
        <w:r w:rsidR="00617040" w:rsidRPr="002A4CC8">
          <w:rPr>
            <w:rStyle w:val="Hyperlink"/>
          </w:rPr>
          <w:t>3.2</w:t>
        </w:r>
        <w:r w:rsidR="00617040">
          <w:rPr>
            <w:rFonts w:asciiTheme="minorHAnsi" w:eastAsiaTheme="minorEastAsia" w:hAnsiTheme="minorHAnsi" w:cstheme="minorBidi"/>
            <w:noProof/>
            <w:sz w:val="22"/>
          </w:rPr>
          <w:tab/>
        </w:r>
        <w:r w:rsidR="00617040" w:rsidRPr="002A4CC8">
          <w:rPr>
            <w:rStyle w:val="Hyperlink"/>
          </w:rPr>
          <w:t>Access Manager</w:t>
        </w:r>
        <w:r w:rsidR="00617040">
          <w:rPr>
            <w:noProof/>
            <w:webHidden/>
          </w:rPr>
          <w:tab/>
        </w:r>
        <w:r w:rsidR="00617040">
          <w:rPr>
            <w:noProof/>
            <w:webHidden/>
          </w:rPr>
          <w:fldChar w:fldCharType="begin"/>
        </w:r>
        <w:r w:rsidR="00617040">
          <w:rPr>
            <w:noProof/>
            <w:webHidden/>
          </w:rPr>
          <w:instrText xml:space="preserve"> PAGEREF _Toc486409446 \h </w:instrText>
        </w:r>
        <w:r w:rsidR="00617040">
          <w:rPr>
            <w:noProof/>
            <w:webHidden/>
          </w:rPr>
        </w:r>
        <w:r w:rsidR="00617040">
          <w:rPr>
            <w:noProof/>
            <w:webHidden/>
          </w:rPr>
          <w:fldChar w:fldCharType="separate"/>
        </w:r>
        <w:r w:rsidR="00617040">
          <w:rPr>
            <w:noProof/>
            <w:webHidden/>
          </w:rPr>
          <w:t>8</w:t>
        </w:r>
        <w:r w:rsidR="00617040">
          <w:rPr>
            <w:noProof/>
            <w:webHidden/>
          </w:rPr>
          <w:fldChar w:fldCharType="end"/>
        </w:r>
      </w:hyperlink>
    </w:p>
    <w:p w14:paraId="27C3CE4A" w14:textId="77777777" w:rsidR="00617040" w:rsidRDefault="00A50144">
      <w:pPr>
        <w:pStyle w:val="TOC1"/>
        <w:tabs>
          <w:tab w:val="left" w:pos="440"/>
        </w:tabs>
        <w:rPr>
          <w:rFonts w:asciiTheme="minorHAnsi" w:eastAsiaTheme="minorEastAsia" w:hAnsiTheme="minorHAnsi" w:cstheme="minorBidi"/>
          <w:noProof/>
          <w:sz w:val="22"/>
        </w:rPr>
      </w:pPr>
      <w:hyperlink w:anchor="_Toc486409447" w:history="1">
        <w:r w:rsidR="00617040" w:rsidRPr="002A4CC8">
          <w:rPr>
            <w:rStyle w:val="Hyperlink"/>
          </w:rPr>
          <w:t>4.</w:t>
        </w:r>
        <w:r w:rsidR="00617040">
          <w:rPr>
            <w:rFonts w:asciiTheme="minorHAnsi" w:eastAsiaTheme="minorEastAsia" w:hAnsiTheme="minorHAnsi" w:cstheme="minorBidi"/>
            <w:noProof/>
            <w:sz w:val="22"/>
          </w:rPr>
          <w:tab/>
        </w:r>
        <w:r w:rsidR="00617040" w:rsidRPr="002A4CC8">
          <w:rPr>
            <w:rStyle w:val="Hyperlink"/>
          </w:rPr>
          <w:t>Constraints and Known Issues</w:t>
        </w:r>
        <w:r w:rsidR="00617040">
          <w:rPr>
            <w:noProof/>
            <w:webHidden/>
          </w:rPr>
          <w:tab/>
        </w:r>
        <w:r w:rsidR="00617040">
          <w:rPr>
            <w:noProof/>
            <w:webHidden/>
          </w:rPr>
          <w:fldChar w:fldCharType="begin"/>
        </w:r>
        <w:r w:rsidR="00617040">
          <w:rPr>
            <w:noProof/>
            <w:webHidden/>
          </w:rPr>
          <w:instrText xml:space="preserve"> PAGEREF _Toc486409447 \h </w:instrText>
        </w:r>
        <w:r w:rsidR="00617040">
          <w:rPr>
            <w:noProof/>
            <w:webHidden/>
          </w:rPr>
        </w:r>
        <w:r w:rsidR="00617040">
          <w:rPr>
            <w:noProof/>
            <w:webHidden/>
          </w:rPr>
          <w:fldChar w:fldCharType="separate"/>
        </w:r>
        <w:r w:rsidR="00617040">
          <w:rPr>
            <w:noProof/>
            <w:webHidden/>
          </w:rPr>
          <w:t>9</w:t>
        </w:r>
        <w:r w:rsidR="00617040">
          <w:rPr>
            <w:noProof/>
            <w:webHidden/>
          </w:rPr>
          <w:fldChar w:fldCharType="end"/>
        </w:r>
      </w:hyperlink>
    </w:p>
    <w:p w14:paraId="1DCDA42F" w14:textId="77777777" w:rsidR="00617040" w:rsidRDefault="00A50144">
      <w:pPr>
        <w:pStyle w:val="TOC2"/>
        <w:tabs>
          <w:tab w:val="left" w:pos="880"/>
        </w:tabs>
        <w:rPr>
          <w:rFonts w:asciiTheme="minorHAnsi" w:eastAsiaTheme="minorEastAsia" w:hAnsiTheme="minorHAnsi" w:cstheme="minorBidi"/>
          <w:noProof/>
          <w:sz w:val="22"/>
        </w:rPr>
      </w:pPr>
      <w:hyperlink w:anchor="_Toc486409448" w:history="1">
        <w:r w:rsidR="00617040" w:rsidRPr="002A4CC8">
          <w:rPr>
            <w:rStyle w:val="Hyperlink"/>
          </w:rPr>
          <w:t>4.1</w:t>
        </w:r>
        <w:r w:rsidR="00617040">
          <w:rPr>
            <w:rFonts w:asciiTheme="minorHAnsi" w:eastAsiaTheme="minorEastAsia" w:hAnsiTheme="minorHAnsi" w:cstheme="minorBidi"/>
            <w:noProof/>
            <w:sz w:val="22"/>
          </w:rPr>
          <w:tab/>
        </w:r>
        <w:r w:rsidR="00617040" w:rsidRPr="002A4CC8">
          <w:rPr>
            <w:rStyle w:val="Hyperlink"/>
          </w:rPr>
          <w:t>Constraints When Using This Service</w:t>
        </w:r>
        <w:r w:rsidR="00617040">
          <w:rPr>
            <w:noProof/>
            <w:webHidden/>
          </w:rPr>
          <w:tab/>
        </w:r>
        <w:r w:rsidR="00617040">
          <w:rPr>
            <w:noProof/>
            <w:webHidden/>
          </w:rPr>
          <w:fldChar w:fldCharType="begin"/>
        </w:r>
        <w:r w:rsidR="00617040">
          <w:rPr>
            <w:noProof/>
            <w:webHidden/>
          </w:rPr>
          <w:instrText xml:space="preserve"> PAGEREF _Toc486409448 \h </w:instrText>
        </w:r>
        <w:r w:rsidR="00617040">
          <w:rPr>
            <w:noProof/>
            <w:webHidden/>
          </w:rPr>
        </w:r>
        <w:r w:rsidR="00617040">
          <w:rPr>
            <w:noProof/>
            <w:webHidden/>
          </w:rPr>
          <w:fldChar w:fldCharType="separate"/>
        </w:r>
        <w:r w:rsidR="00617040">
          <w:rPr>
            <w:noProof/>
            <w:webHidden/>
          </w:rPr>
          <w:t>9</w:t>
        </w:r>
        <w:r w:rsidR="00617040">
          <w:rPr>
            <w:noProof/>
            <w:webHidden/>
          </w:rPr>
          <w:fldChar w:fldCharType="end"/>
        </w:r>
      </w:hyperlink>
    </w:p>
    <w:p w14:paraId="7520547F" w14:textId="77777777" w:rsidR="00617040" w:rsidRDefault="00A50144">
      <w:pPr>
        <w:pStyle w:val="TOC2"/>
        <w:tabs>
          <w:tab w:val="left" w:pos="880"/>
        </w:tabs>
        <w:rPr>
          <w:rFonts w:asciiTheme="minorHAnsi" w:eastAsiaTheme="minorEastAsia" w:hAnsiTheme="minorHAnsi" w:cstheme="minorBidi"/>
          <w:noProof/>
          <w:sz w:val="22"/>
        </w:rPr>
      </w:pPr>
      <w:hyperlink w:anchor="_Toc486409449" w:history="1">
        <w:r w:rsidR="00617040" w:rsidRPr="002A4CC8">
          <w:rPr>
            <w:rStyle w:val="Hyperlink"/>
          </w:rPr>
          <w:t>4.2</w:t>
        </w:r>
        <w:r w:rsidR="00617040">
          <w:rPr>
            <w:rFonts w:asciiTheme="minorHAnsi" w:eastAsiaTheme="minorEastAsia" w:hAnsiTheme="minorHAnsi" w:cstheme="minorBidi"/>
            <w:noProof/>
            <w:sz w:val="22"/>
          </w:rPr>
          <w:tab/>
        </w:r>
        <w:r w:rsidR="00617040" w:rsidRPr="002A4CC8">
          <w:rPr>
            <w:rStyle w:val="Hyperlink"/>
          </w:rPr>
          <w:t>Known Issues</w:t>
        </w:r>
        <w:r w:rsidR="00617040">
          <w:rPr>
            <w:noProof/>
            <w:webHidden/>
          </w:rPr>
          <w:tab/>
        </w:r>
        <w:r w:rsidR="00617040">
          <w:rPr>
            <w:noProof/>
            <w:webHidden/>
          </w:rPr>
          <w:fldChar w:fldCharType="begin"/>
        </w:r>
        <w:r w:rsidR="00617040">
          <w:rPr>
            <w:noProof/>
            <w:webHidden/>
          </w:rPr>
          <w:instrText xml:space="preserve"> PAGEREF _Toc486409449 \h </w:instrText>
        </w:r>
        <w:r w:rsidR="00617040">
          <w:rPr>
            <w:noProof/>
            <w:webHidden/>
          </w:rPr>
        </w:r>
        <w:r w:rsidR="00617040">
          <w:rPr>
            <w:noProof/>
            <w:webHidden/>
          </w:rPr>
          <w:fldChar w:fldCharType="separate"/>
        </w:r>
        <w:r w:rsidR="00617040">
          <w:rPr>
            <w:noProof/>
            <w:webHidden/>
          </w:rPr>
          <w:t>9</w:t>
        </w:r>
        <w:r w:rsidR="00617040">
          <w:rPr>
            <w:noProof/>
            <w:webHidden/>
          </w:rPr>
          <w:fldChar w:fldCharType="end"/>
        </w:r>
      </w:hyperlink>
    </w:p>
    <w:p w14:paraId="74567987" w14:textId="77777777" w:rsidR="00617040" w:rsidRDefault="00A50144">
      <w:pPr>
        <w:pStyle w:val="TOC1"/>
        <w:tabs>
          <w:tab w:val="left" w:pos="440"/>
        </w:tabs>
        <w:rPr>
          <w:rFonts w:asciiTheme="minorHAnsi" w:eastAsiaTheme="minorEastAsia" w:hAnsiTheme="minorHAnsi" w:cstheme="minorBidi"/>
          <w:noProof/>
          <w:sz w:val="22"/>
        </w:rPr>
      </w:pPr>
      <w:hyperlink w:anchor="_Toc486409450" w:history="1">
        <w:r w:rsidR="00617040" w:rsidRPr="002A4CC8">
          <w:rPr>
            <w:rStyle w:val="Hyperlink"/>
          </w:rPr>
          <w:t>5.</w:t>
        </w:r>
        <w:r w:rsidR="00617040">
          <w:rPr>
            <w:rFonts w:asciiTheme="minorHAnsi" w:eastAsiaTheme="minorEastAsia" w:hAnsiTheme="minorHAnsi" w:cstheme="minorBidi"/>
            <w:noProof/>
            <w:sz w:val="22"/>
          </w:rPr>
          <w:tab/>
        </w:r>
        <w:r w:rsidR="00617040" w:rsidRPr="002A4CC8">
          <w:rPr>
            <w:rStyle w:val="Hyperlink"/>
          </w:rPr>
          <w:t>Taxpayer Declarations</w:t>
        </w:r>
        <w:r w:rsidR="00617040">
          <w:rPr>
            <w:noProof/>
            <w:webHidden/>
          </w:rPr>
          <w:tab/>
        </w:r>
        <w:r w:rsidR="00617040">
          <w:rPr>
            <w:noProof/>
            <w:webHidden/>
          </w:rPr>
          <w:fldChar w:fldCharType="begin"/>
        </w:r>
        <w:r w:rsidR="00617040">
          <w:rPr>
            <w:noProof/>
            <w:webHidden/>
          </w:rPr>
          <w:instrText xml:space="preserve"> PAGEREF _Toc486409450 \h </w:instrText>
        </w:r>
        <w:r w:rsidR="00617040">
          <w:rPr>
            <w:noProof/>
            <w:webHidden/>
          </w:rPr>
        </w:r>
        <w:r w:rsidR="00617040">
          <w:rPr>
            <w:noProof/>
            <w:webHidden/>
          </w:rPr>
          <w:fldChar w:fldCharType="separate"/>
        </w:r>
        <w:r w:rsidR="00617040">
          <w:rPr>
            <w:noProof/>
            <w:webHidden/>
          </w:rPr>
          <w:t>10</w:t>
        </w:r>
        <w:r w:rsidR="00617040">
          <w:rPr>
            <w:noProof/>
            <w:webHidden/>
          </w:rPr>
          <w:fldChar w:fldCharType="end"/>
        </w:r>
      </w:hyperlink>
    </w:p>
    <w:p w14:paraId="348137BD" w14:textId="77777777" w:rsidR="00617040" w:rsidRDefault="00A50144">
      <w:pPr>
        <w:pStyle w:val="TOC2"/>
        <w:tabs>
          <w:tab w:val="left" w:pos="880"/>
        </w:tabs>
        <w:rPr>
          <w:rFonts w:asciiTheme="minorHAnsi" w:eastAsiaTheme="minorEastAsia" w:hAnsiTheme="minorHAnsi" w:cstheme="minorBidi"/>
          <w:noProof/>
          <w:sz w:val="22"/>
        </w:rPr>
      </w:pPr>
      <w:hyperlink w:anchor="_Toc486409451" w:history="1">
        <w:r w:rsidR="00617040" w:rsidRPr="002A4CC8">
          <w:rPr>
            <w:rStyle w:val="Hyperlink"/>
          </w:rPr>
          <w:t>5.1</w:t>
        </w:r>
        <w:r w:rsidR="00617040">
          <w:rPr>
            <w:rFonts w:asciiTheme="minorHAnsi" w:eastAsiaTheme="minorEastAsia" w:hAnsiTheme="minorHAnsi" w:cstheme="minorBidi"/>
            <w:noProof/>
            <w:sz w:val="22"/>
          </w:rPr>
          <w:tab/>
        </w:r>
        <w:r w:rsidR="00617040" w:rsidRPr="002A4CC8">
          <w:rPr>
            <w:rStyle w:val="Hyperlink"/>
          </w:rPr>
          <w:t>Suggested wording</w:t>
        </w:r>
        <w:r w:rsidR="00617040">
          <w:rPr>
            <w:noProof/>
            <w:webHidden/>
          </w:rPr>
          <w:tab/>
        </w:r>
        <w:r w:rsidR="00617040">
          <w:rPr>
            <w:noProof/>
            <w:webHidden/>
          </w:rPr>
          <w:fldChar w:fldCharType="begin"/>
        </w:r>
        <w:r w:rsidR="00617040">
          <w:rPr>
            <w:noProof/>
            <w:webHidden/>
          </w:rPr>
          <w:instrText xml:space="preserve"> PAGEREF _Toc486409451 \h </w:instrText>
        </w:r>
        <w:r w:rsidR="00617040">
          <w:rPr>
            <w:noProof/>
            <w:webHidden/>
          </w:rPr>
        </w:r>
        <w:r w:rsidR="00617040">
          <w:rPr>
            <w:noProof/>
            <w:webHidden/>
          </w:rPr>
          <w:fldChar w:fldCharType="separate"/>
        </w:r>
        <w:r w:rsidR="00617040">
          <w:rPr>
            <w:noProof/>
            <w:webHidden/>
          </w:rPr>
          <w:t>10</w:t>
        </w:r>
        <w:r w:rsidR="00617040">
          <w:rPr>
            <w:noProof/>
            <w:webHidden/>
          </w:rPr>
          <w:fldChar w:fldCharType="end"/>
        </w:r>
      </w:hyperlink>
    </w:p>
    <w:p w14:paraId="5C4425B3" w14:textId="77777777" w:rsidR="00617040" w:rsidRDefault="00A50144">
      <w:pPr>
        <w:pStyle w:val="TOC1"/>
        <w:tabs>
          <w:tab w:val="left" w:pos="440"/>
        </w:tabs>
        <w:rPr>
          <w:rFonts w:asciiTheme="minorHAnsi" w:eastAsiaTheme="minorEastAsia" w:hAnsiTheme="minorHAnsi" w:cstheme="minorBidi"/>
          <w:noProof/>
          <w:sz w:val="22"/>
        </w:rPr>
      </w:pPr>
      <w:hyperlink w:anchor="_Toc486409452" w:history="1">
        <w:r w:rsidR="00617040" w:rsidRPr="002A4CC8">
          <w:rPr>
            <w:rStyle w:val="Hyperlink"/>
          </w:rPr>
          <w:t>6.</w:t>
        </w:r>
        <w:r w:rsidR="00617040">
          <w:rPr>
            <w:rFonts w:asciiTheme="minorHAnsi" w:eastAsiaTheme="minorEastAsia" w:hAnsiTheme="minorHAnsi" w:cstheme="minorBidi"/>
            <w:noProof/>
            <w:sz w:val="22"/>
          </w:rPr>
          <w:tab/>
        </w:r>
        <w:r w:rsidR="00617040" w:rsidRPr="002A4CC8">
          <w:rPr>
            <w:rStyle w:val="Hyperlink"/>
          </w:rPr>
          <w:t>IEE Guidance</w:t>
        </w:r>
        <w:r w:rsidR="00617040">
          <w:rPr>
            <w:noProof/>
            <w:webHidden/>
          </w:rPr>
          <w:tab/>
        </w:r>
        <w:r w:rsidR="00617040">
          <w:rPr>
            <w:noProof/>
            <w:webHidden/>
          </w:rPr>
          <w:fldChar w:fldCharType="begin"/>
        </w:r>
        <w:r w:rsidR="00617040">
          <w:rPr>
            <w:noProof/>
            <w:webHidden/>
          </w:rPr>
          <w:instrText xml:space="preserve"> PAGEREF _Toc486409452 \h </w:instrText>
        </w:r>
        <w:r w:rsidR="00617040">
          <w:rPr>
            <w:noProof/>
            <w:webHidden/>
          </w:rPr>
        </w:r>
        <w:r w:rsidR="00617040">
          <w:rPr>
            <w:noProof/>
            <w:webHidden/>
          </w:rPr>
          <w:fldChar w:fldCharType="separate"/>
        </w:r>
        <w:r w:rsidR="00617040">
          <w:rPr>
            <w:noProof/>
            <w:webHidden/>
          </w:rPr>
          <w:t>11</w:t>
        </w:r>
        <w:r w:rsidR="00617040">
          <w:rPr>
            <w:noProof/>
            <w:webHidden/>
          </w:rPr>
          <w:fldChar w:fldCharType="end"/>
        </w:r>
      </w:hyperlink>
    </w:p>
    <w:p w14:paraId="3D672E47" w14:textId="77777777" w:rsidR="00617040" w:rsidRDefault="00A50144">
      <w:pPr>
        <w:pStyle w:val="TOC2"/>
        <w:tabs>
          <w:tab w:val="left" w:pos="880"/>
        </w:tabs>
        <w:rPr>
          <w:rFonts w:asciiTheme="minorHAnsi" w:eastAsiaTheme="minorEastAsia" w:hAnsiTheme="minorHAnsi" w:cstheme="minorBidi"/>
          <w:noProof/>
          <w:sz w:val="22"/>
        </w:rPr>
      </w:pPr>
      <w:hyperlink w:anchor="_Toc486409453" w:history="1">
        <w:r w:rsidR="00617040" w:rsidRPr="002A4CC8">
          <w:rPr>
            <w:rStyle w:val="Hyperlink"/>
          </w:rPr>
          <w:t>6.1</w:t>
        </w:r>
        <w:r w:rsidR="00617040">
          <w:rPr>
            <w:rFonts w:asciiTheme="minorHAnsi" w:eastAsiaTheme="minorEastAsia" w:hAnsiTheme="minorHAnsi" w:cstheme="minorBidi"/>
            <w:noProof/>
            <w:sz w:val="22"/>
          </w:rPr>
          <w:tab/>
        </w:r>
        <w:r w:rsidR="00617040" w:rsidRPr="002A4CC8">
          <w:rPr>
            <w:rStyle w:val="Hyperlink"/>
          </w:rPr>
          <w:t>TFN and ABN algorithm validation</w:t>
        </w:r>
        <w:r w:rsidR="00617040">
          <w:rPr>
            <w:noProof/>
            <w:webHidden/>
          </w:rPr>
          <w:tab/>
        </w:r>
        <w:r w:rsidR="00617040">
          <w:rPr>
            <w:noProof/>
            <w:webHidden/>
          </w:rPr>
          <w:fldChar w:fldCharType="begin"/>
        </w:r>
        <w:r w:rsidR="00617040">
          <w:rPr>
            <w:noProof/>
            <w:webHidden/>
          </w:rPr>
          <w:instrText xml:space="preserve"> PAGEREF _Toc486409453 \h </w:instrText>
        </w:r>
        <w:r w:rsidR="00617040">
          <w:rPr>
            <w:noProof/>
            <w:webHidden/>
          </w:rPr>
        </w:r>
        <w:r w:rsidR="00617040">
          <w:rPr>
            <w:noProof/>
            <w:webHidden/>
          </w:rPr>
          <w:fldChar w:fldCharType="separate"/>
        </w:r>
        <w:r w:rsidR="00617040">
          <w:rPr>
            <w:noProof/>
            <w:webHidden/>
          </w:rPr>
          <w:t>11</w:t>
        </w:r>
        <w:r w:rsidR="00617040">
          <w:rPr>
            <w:noProof/>
            <w:webHidden/>
          </w:rPr>
          <w:fldChar w:fldCharType="end"/>
        </w:r>
      </w:hyperlink>
    </w:p>
    <w:p w14:paraId="513840B7" w14:textId="77777777" w:rsidR="001F7F87" w:rsidRPr="00DB07DC" w:rsidRDefault="00A437EB" w:rsidP="001F7F87">
      <w:pPr>
        <w:pStyle w:val="Maintext"/>
        <w:rPr>
          <w:sz w:val="20"/>
        </w:rPr>
      </w:pPr>
      <w:r>
        <w:rPr>
          <w:rFonts w:cs="Arial"/>
          <w:sz w:val="20"/>
          <w:szCs w:val="22"/>
          <w:highlight w:val="yellow"/>
        </w:rPr>
        <w:fldChar w:fldCharType="end"/>
      </w:r>
    </w:p>
    <w:p w14:paraId="513840B8" w14:textId="77777777" w:rsidR="00F00304" w:rsidRPr="00DB07DC" w:rsidRDefault="00F00304" w:rsidP="00F00304">
      <w:pPr>
        <w:pStyle w:val="Maintext"/>
        <w:rPr>
          <w:sz w:val="20"/>
        </w:rPr>
      </w:pPr>
    </w:p>
    <w:p w14:paraId="513840B9" w14:textId="77777777" w:rsidR="00551656" w:rsidRPr="00551656" w:rsidRDefault="000B4796">
      <w:pPr>
        <w:pStyle w:val="TableofFigures"/>
        <w:tabs>
          <w:tab w:val="right" w:leader="dot" w:pos="9288"/>
        </w:tabs>
        <w:rPr>
          <w:rFonts w:asciiTheme="minorHAnsi" w:eastAsiaTheme="minorEastAsia" w:hAnsiTheme="minorHAnsi" w:cstheme="minorBidi"/>
          <w:noProof/>
          <w:sz w:val="20"/>
          <w:szCs w:val="20"/>
        </w:rPr>
      </w:pPr>
      <w:r w:rsidRPr="00551656">
        <w:rPr>
          <w:sz w:val="20"/>
          <w:szCs w:val="20"/>
        </w:rPr>
        <w:fldChar w:fldCharType="begin"/>
      </w:r>
      <w:r w:rsidRPr="00551656">
        <w:rPr>
          <w:sz w:val="20"/>
          <w:szCs w:val="20"/>
        </w:rPr>
        <w:instrText xml:space="preserve"> TOC \h \z \c "Table" </w:instrText>
      </w:r>
      <w:r w:rsidRPr="00551656">
        <w:rPr>
          <w:sz w:val="20"/>
          <w:szCs w:val="20"/>
        </w:rPr>
        <w:fldChar w:fldCharType="separate"/>
      </w:r>
      <w:hyperlink w:anchor="_Toc468866398" w:history="1">
        <w:r w:rsidR="00551656" w:rsidRPr="00551656">
          <w:rPr>
            <w:rStyle w:val="Hyperlink"/>
            <w:sz w:val="20"/>
            <w:szCs w:val="20"/>
          </w:rPr>
          <w:t>Table 1: Valid parent forms</w:t>
        </w:r>
        <w:r w:rsidR="00551656" w:rsidRPr="00551656">
          <w:rPr>
            <w:noProof/>
            <w:webHidden/>
            <w:sz w:val="20"/>
            <w:szCs w:val="20"/>
          </w:rPr>
          <w:tab/>
        </w:r>
        <w:r w:rsidR="00551656" w:rsidRPr="00551656">
          <w:rPr>
            <w:noProof/>
            <w:webHidden/>
            <w:sz w:val="20"/>
            <w:szCs w:val="20"/>
          </w:rPr>
          <w:fldChar w:fldCharType="begin"/>
        </w:r>
        <w:r w:rsidR="00551656" w:rsidRPr="00551656">
          <w:rPr>
            <w:noProof/>
            <w:webHidden/>
            <w:sz w:val="20"/>
            <w:szCs w:val="20"/>
          </w:rPr>
          <w:instrText xml:space="preserve"> PAGEREF _Toc468866398 \h </w:instrText>
        </w:r>
        <w:r w:rsidR="00551656" w:rsidRPr="00551656">
          <w:rPr>
            <w:noProof/>
            <w:webHidden/>
            <w:sz w:val="20"/>
            <w:szCs w:val="20"/>
          </w:rPr>
        </w:r>
        <w:r w:rsidR="00551656" w:rsidRPr="00551656">
          <w:rPr>
            <w:noProof/>
            <w:webHidden/>
            <w:sz w:val="20"/>
            <w:szCs w:val="20"/>
          </w:rPr>
          <w:fldChar w:fldCharType="separate"/>
        </w:r>
        <w:r w:rsidR="00551656" w:rsidRPr="00551656">
          <w:rPr>
            <w:noProof/>
            <w:webHidden/>
            <w:sz w:val="20"/>
            <w:szCs w:val="20"/>
          </w:rPr>
          <w:t>7</w:t>
        </w:r>
        <w:r w:rsidR="00551656" w:rsidRPr="00551656">
          <w:rPr>
            <w:noProof/>
            <w:webHidden/>
            <w:sz w:val="20"/>
            <w:szCs w:val="20"/>
          </w:rPr>
          <w:fldChar w:fldCharType="end"/>
        </w:r>
      </w:hyperlink>
    </w:p>
    <w:p w14:paraId="513840BA" w14:textId="77777777" w:rsidR="00551656" w:rsidRPr="00551656" w:rsidRDefault="00A50144">
      <w:pPr>
        <w:pStyle w:val="TableofFigures"/>
        <w:tabs>
          <w:tab w:val="right" w:leader="dot" w:pos="9288"/>
        </w:tabs>
        <w:rPr>
          <w:rFonts w:asciiTheme="minorHAnsi" w:eastAsiaTheme="minorEastAsia" w:hAnsiTheme="minorHAnsi" w:cstheme="minorBidi"/>
          <w:noProof/>
          <w:sz w:val="20"/>
          <w:szCs w:val="20"/>
        </w:rPr>
      </w:pPr>
      <w:hyperlink w:anchor="_Toc468866399" w:history="1">
        <w:r w:rsidR="00551656" w:rsidRPr="00551656">
          <w:rPr>
            <w:rStyle w:val="Hyperlink"/>
            <w:sz w:val="20"/>
            <w:szCs w:val="20"/>
          </w:rPr>
          <w:t>Table 2: IEE interactions</w:t>
        </w:r>
        <w:r w:rsidR="00551656" w:rsidRPr="00551656">
          <w:rPr>
            <w:noProof/>
            <w:webHidden/>
            <w:sz w:val="20"/>
            <w:szCs w:val="20"/>
          </w:rPr>
          <w:tab/>
        </w:r>
        <w:r w:rsidR="00551656" w:rsidRPr="00551656">
          <w:rPr>
            <w:noProof/>
            <w:webHidden/>
            <w:sz w:val="20"/>
            <w:szCs w:val="20"/>
          </w:rPr>
          <w:fldChar w:fldCharType="begin"/>
        </w:r>
        <w:r w:rsidR="00551656" w:rsidRPr="00551656">
          <w:rPr>
            <w:noProof/>
            <w:webHidden/>
            <w:sz w:val="20"/>
            <w:szCs w:val="20"/>
          </w:rPr>
          <w:instrText xml:space="preserve"> PAGEREF _Toc468866399 \h </w:instrText>
        </w:r>
        <w:r w:rsidR="00551656" w:rsidRPr="00551656">
          <w:rPr>
            <w:noProof/>
            <w:webHidden/>
            <w:sz w:val="20"/>
            <w:szCs w:val="20"/>
          </w:rPr>
        </w:r>
        <w:r w:rsidR="00551656" w:rsidRPr="00551656">
          <w:rPr>
            <w:noProof/>
            <w:webHidden/>
            <w:sz w:val="20"/>
            <w:szCs w:val="20"/>
          </w:rPr>
          <w:fldChar w:fldCharType="separate"/>
        </w:r>
        <w:r w:rsidR="00551656" w:rsidRPr="00551656">
          <w:rPr>
            <w:noProof/>
            <w:webHidden/>
            <w:sz w:val="20"/>
            <w:szCs w:val="20"/>
          </w:rPr>
          <w:t>7</w:t>
        </w:r>
        <w:r w:rsidR="00551656" w:rsidRPr="00551656">
          <w:rPr>
            <w:noProof/>
            <w:webHidden/>
            <w:sz w:val="20"/>
            <w:szCs w:val="20"/>
          </w:rPr>
          <w:fldChar w:fldCharType="end"/>
        </w:r>
      </w:hyperlink>
    </w:p>
    <w:p w14:paraId="513840BB" w14:textId="77777777" w:rsidR="00551656" w:rsidRPr="00551656" w:rsidRDefault="00A50144">
      <w:pPr>
        <w:pStyle w:val="TableofFigures"/>
        <w:tabs>
          <w:tab w:val="right" w:leader="dot" w:pos="9288"/>
        </w:tabs>
        <w:rPr>
          <w:rFonts w:asciiTheme="minorHAnsi" w:eastAsiaTheme="minorEastAsia" w:hAnsiTheme="minorHAnsi" w:cstheme="minorBidi"/>
          <w:noProof/>
          <w:sz w:val="20"/>
          <w:szCs w:val="20"/>
        </w:rPr>
      </w:pPr>
      <w:hyperlink w:anchor="_Toc468866400" w:history="1">
        <w:r w:rsidR="00551656" w:rsidRPr="00551656">
          <w:rPr>
            <w:rStyle w:val="Hyperlink"/>
            <w:sz w:val="20"/>
            <w:szCs w:val="20"/>
          </w:rPr>
          <w:t>Table 3: Channel availability of IEE interactions</w:t>
        </w:r>
        <w:r w:rsidR="00551656" w:rsidRPr="00551656">
          <w:rPr>
            <w:noProof/>
            <w:webHidden/>
            <w:sz w:val="20"/>
            <w:szCs w:val="20"/>
          </w:rPr>
          <w:tab/>
        </w:r>
        <w:r w:rsidR="00551656" w:rsidRPr="00551656">
          <w:rPr>
            <w:noProof/>
            <w:webHidden/>
            <w:sz w:val="20"/>
            <w:szCs w:val="20"/>
          </w:rPr>
          <w:fldChar w:fldCharType="begin"/>
        </w:r>
        <w:r w:rsidR="00551656" w:rsidRPr="00551656">
          <w:rPr>
            <w:noProof/>
            <w:webHidden/>
            <w:sz w:val="20"/>
            <w:szCs w:val="20"/>
          </w:rPr>
          <w:instrText xml:space="preserve"> PAGEREF _Toc468866400 \h </w:instrText>
        </w:r>
        <w:r w:rsidR="00551656" w:rsidRPr="00551656">
          <w:rPr>
            <w:noProof/>
            <w:webHidden/>
            <w:sz w:val="20"/>
            <w:szCs w:val="20"/>
          </w:rPr>
        </w:r>
        <w:r w:rsidR="00551656" w:rsidRPr="00551656">
          <w:rPr>
            <w:noProof/>
            <w:webHidden/>
            <w:sz w:val="20"/>
            <w:szCs w:val="20"/>
          </w:rPr>
          <w:fldChar w:fldCharType="separate"/>
        </w:r>
        <w:r w:rsidR="00551656" w:rsidRPr="00551656">
          <w:rPr>
            <w:noProof/>
            <w:webHidden/>
            <w:sz w:val="20"/>
            <w:szCs w:val="20"/>
          </w:rPr>
          <w:t>7</w:t>
        </w:r>
        <w:r w:rsidR="00551656" w:rsidRPr="00551656">
          <w:rPr>
            <w:noProof/>
            <w:webHidden/>
            <w:sz w:val="20"/>
            <w:szCs w:val="20"/>
          </w:rPr>
          <w:fldChar w:fldCharType="end"/>
        </w:r>
      </w:hyperlink>
    </w:p>
    <w:p w14:paraId="513840BC" w14:textId="77777777" w:rsidR="00551656" w:rsidRPr="00551656" w:rsidRDefault="00A50144">
      <w:pPr>
        <w:pStyle w:val="TableofFigures"/>
        <w:tabs>
          <w:tab w:val="right" w:leader="dot" w:pos="9288"/>
        </w:tabs>
        <w:rPr>
          <w:rFonts w:asciiTheme="minorHAnsi" w:eastAsiaTheme="minorEastAsia" w:hAnsiTheme="minorHAnsi" w:cstheme="minorBidi"/>
          <w:noProof/>
          <w:sz w:val="20"/>
          <w:szCs w:val="20"/>
        </w:rPr>
      </w:pPr>
      <w:hyperlink w:anchor="_Toc468866401" w:history="1">
        <w:r w:rsidR="00551656" w:rsidRPr="00551656">
          <w:rPr>
            <w:rStyle w:val="Hyperlink"/>
            <w:sz w:val="20"/>
            <w:szCs w:val="20"/>
          </w:rPr>
          <w:t>Table 4: IEE Permissions</w:t>
        </w:r>
        <w:r w:rsidR="00551656" w:rsidRPr="00551656">
          <w:rPr>
            <w:noProof/>
            <w:webHidden/>
            <w:sz w:val="20"/>
            <w:szCs w:val="20"/>
          </w:rPr>
          <w:tab/>
        </w:r>
        <w:r w:rsidR="00551656" w:rsidRPr="00551656">
          <w:rPr>
            <w:noProof/>
            <w:webHidden/>
            <w:sz w:val="20"/>
            <w:szCs w:val="20"/>
          </w:rPr>
          <w:fldChar w:fldCharType="begin"/>
        </w:r>
        <w:r w:rsidR="00551656" w:rsidRPr="00551656">
          <w:rPr>
            <w:noProof/>
            <w:webHidden/>
            <w:sz w:val="20"/>
            <w:szCs w:val="20"/>
          </w:rPr>
          <w:instrText xml:space="preserve"> PAGEREF _Toc468866401 \h </w:instrText>
        </w:r>
        <w:r w:rsidR="00551656" w:rsidRPr="00551656">
          <w:rPr>
            <w:noProof/>
            <w:webHidden/>
            <w:sz w:val="20"/>
            <w:szCs w:val="20"/>
          </w:rPr>
        </w:r>
        <w:r w:rsidR="00551656" w:rsidRPr="00551656">
          <w:rPr>
            <w:noProof/>
            <w:webHidden/>
            <w:sz w:val="20"/>
            <w:szCs w:val="20"/>
          </w:rPr>
          <w:fldChar w:fldCharType="separate"/>
        </w:r>
        <w:r w:rsidR="00551656" w:rsidRPr="00551656">
          <w:rPr>
            <w:noProof/>
            <w:webHidden/>
            <w:sz w:val="20"/>
            <w:szCs w:val="20"/>
          </w:rPr>
          <w:t>8</w:t>
        </w:r>
        <w:r w:rsidR="00551656" w:rsidRPr="00551656">
          <w:rPr>
            <w:noProof/>
            <w:webHidden/>
            <w:sz w:val="20"/>
            <w:szCs w:val="20"/>
          </w:rPr>
          <w:fldChar w:fldCharType="end"/>
        </w:r>
      </w:hyperlink>
    </w:p>
    <w:p w14:paraId="513840BD" w14:textId="77777777" w:rsidR="00551656" w:rsidRPr="00551656" w:rsidRDefault="00A50144">
      <w:pPr>
        <w:pStyle w:val="TableofFigures"/>
        <w:tabs>
          <w:tab w:val="right" w:leader="dot" w:pos="9288"/>
        </w:tabs>
        <w:rPr>
          <w:rFonts w:asciiTheme="minorHAnsi" w:eastAsiaTheme="minorEastAsia" w:hAnsiTheme="minorHAnsi" w:cstheme="minorBidi"/>
          <w:noProof/>
          <w:sz w:val="20"/>
          <w:szCs w:val="20"/>
        </w:rPr>
      </w:pPr>
      <w:hyperlink w:anchor="_Toc468866402" w:history="1">
        <w:r w:rsidR="00551656" w:rsidRPr="00551656">
          <w:rPr>
            <w:rStyle w:val="Hyperlink"/>
            <w:sz w:val="20"/>
            <w:szCs w:val="20"/>
          </w:rPr>
          <w:t>Table 5: Access Manager Permissions</w:t>
        </w:r>
        <w:r w:rsidR="00551656" w:rsidRPr="00551656">
          <w:rPr>
            <w:noProof/>
            <w:webHidden/>
            <w:sz w:val="20"/>
            <w:szCs w:val="20"/>
          </w:rPr>
          <w:tab/>
        </w:r>
        <w:r w:rsidR="00551656" w:rsidRPr="00551656">
          <w:rPr>
            <w:noProof/>
            <w:webHidden/>
            <w:sz w:val="20"/>
            <w:szCs w:val="20"/>
          </w:rPr>
          <w:fldChar w:fldCharType="begin"/>
        </w:r>
        <w:r w:rsidR="00551656" w:rsidRPr="00551656">
          <w:rPr>
            <w:noProof/>
            <w:webHidden/>
            <w:sz w:val="20"/>
            <w:szCs w:val="20"/>
          </w:rPr>
          <w:instrText xml:space="preserve"> PAGEREF _Toc468866402 \h </w:instrText>
        </w:r>
        <w:r w:rsidR="00551656" w:rsidRPr="00551656">
          <w:rPr>
            <w:noProof/>
            <w:webHidden/>
            <w:sz w:val="20"/>
            <w:szCs w:val="20"/>
          </w:rPr>
        </w:r>
        <w:r w:rsidR="00551656" w:rsidRPr="00551656">
          <w:rPr>
            <w:noProof/>
            <w:webHidden/>
            <w:sz w:val="20"/>
            <w:szCs w:val="20"/>
          </w:rPr>
          <w:fldChar w:fldCharType="separate"/>
        </w:r>
        <w:r w:rsidR="00551656" w:rsidRPr="00551656">
          <w:rPr>
            <w:noProof/>
            <w:webHidden/>
            <w:sz w:val="20"/>
            <w:szCs w:val="20"/>
          </w:rPr>
          <w:t>8</w:t>
        </w:r>
        <w:r w:rsidR="00551656" w:rsidRPr="00551656">
          <w:rPr>
            <w:noProof/>
            <w:webHidden/>
            <w:sz w:val="20"/>
            <w:szCs w:val="20"/>
          </w:rPr>
          <w:fldChar w:fldCharType="end"/>
        </w:r>
      </w:hyperlink>
    </w:p>
    <w:p w14:paraId="513840BE" w14:textId="77777777" w:rsidR="000B4796" w:rsidRPr="00551656" w:rsidRDefault="000B4796" w:rsidP="00561E38">
      <w:pPr>
        <w:pStyle w:val="Maintext"/>
        <w:rPr>
          <w:sz w:val="20"/>
          <w:szCs w:val="20"/>
        </w:rPr>
      </w:pPr>
      <w:r w:rsidRPr="00551656">
        <w:rPr>
          <w:sz w:val="20"/>
          <w:szCs w:val="20"/>
        </w:rPr>
        <w:fldChar w:fldCharType="end"/>
      </w:r>
    </w:p>
    <w:p w14:paraId="513840BF" w14:textId="77777777" w:rsidR="00551656" w:rsidRPr="00551656" w:rsidRDefault="000B4796">
      <w:pPr>
        <w:pStyle w:val="TableofFigures"/>
        <w:tabs>
          <w:tab w:val="right" w:leader="dot" w:pos="9288"/>
        </w:tabs>
        <w:rPr>
          <w:rFonts w:asciiTheme="minorHAnsi" w:eastAsiaTheme="minorEastAsia" w:hAnsiTheme="minorHAnsi" w:cstheme="minorBidi"/>
          <w:noProof/>
          <w:sz w:val="20"/>
          <w:szCs w:val="20"/>
        </w:rPr>
      </w:pPr>
      <w:r w:rsidRPr="00551656">
        <w:rPr>
          <w:sz w:val="20"/>
          <w:szCs w:val="20"/>
        </w:rPr>
        <w:fldChar w:fldCharType="begin"/>
      </w:r>
      <w:r w:rsidRPr="00551656">
        <w:rPr>
          <w:sz w:val="20"/>
          <w:szCs w:val="20"/>
        </w:rPr>
        <w:instrText xml:space="preserve"> TOC \h \z \c "Figure" </w:instrText>
      </w:r>
      <w:r w:rsidRPr="00551656">
        <w:rPr>
          <w:sz w:val="20"/>
          <w:szCs w:val="20"/>
        </w:rPr>
        <w:fldChar w:fldCharType="separate"/>
      </w:r>
      <w:hyperlink w:anchor="_Toc468866403" w:history="1">
        <w:r w:rsidR="00551656" w:rsidRPr="00551656">
          <w:rPr>
            <w:rStyle w:val="Hyperlink"/>
            <w:sz w:val="20"/>
            <w:szCs w:val="20"/>
          </w:rPr>
          <w:t>Figure 1: SBR interactions and Interposed entity election process</w:t>
        </w:r>
        <w:r w:rsidR="00551656" w:rsidRPr="00551656">
          <w:rPr>
            <w:noProof/>
            <w:webHidden/>
            <w:sz w:val="20"/>
            <w:szCs w:val="20"/>
          </w:rPr>
          <w:tab/>
        </w:r>
        <w:r w:rsidR="00551656" w:rsidRPr="00551656">
          <w:rPr>
            <w:noProof/>
            <w:webHidden/>
            <w:sz w:val="20"/>
            <w:szCs w:val="20"/>
          </w:rPr>
          <w:fldChar w:fldCharType="begin"/>
        </w:r>
        <w:r w:rsidR="00551656" w:rsidRPr="00551656">
          <w:rPr>
            <w:noProof/>
            <w:webHidden/>
            <w:sz w:val="20"/>
            <w:szCs w:val="20"/>
          </w:rPr>
          <w:instrText xml:space="preserve"> PAGEREF _Toc468866403 \h </w:instrText>
        </w:r>
        <w:r w:rsidR="00551656" w:rsidRPr="00551656">
          <w:rPr>
            <w:noProof/>
            <w:webHidden/>
            <w:sz w:val="20"/>
            <w:szCs w:val="20"/>
          </w:rPr>
        </w:r>
        <w:r w:rsidR="00551656" w:rsidRPr="00551656">
          <w:rPr>
            <w:noProof/>
            <w:webHidden/>
            <w:sz w:val="20"/>
            <w:szCs w:val="20"/>
          </w:rPr>
          <w:fldChar w:fldCharType="separate"/>
        </w:r>
        <w:r w:rsidR="00551656" w:rsidRPr="00551656">
          <w:rPr>
            <w:noProof/>
            <w:webHidden/>
            <w:sz w:val="20"/>
            <w:szCs w:val="20"/>
          </w:rPr>
          <w:t>6</w:t>
        </w:r>
        <w:r w:rsidR="00551656" w:rsidRPr="00551656">
          <w:rPr>
            <w:noProof/>
            <w:webHidden/>
            <w:sz w:val="20"/>
            <w:szCs w:val="20"/>
          </w:rPr>
          <w:fldChar w:fldCharType="end"/>
        </w:r>
      </w:hyperlink>
    </w:p>
    <w:p w14:paraId="513840C0" w14:textId="77777777" w:rsidR="000B4796" w:rsidRPr="001B13A4" w:rsidRDefault="000B4796" w:rsidP="00561E38">
      <w:pPr>
        <w:pStyle w:val="Maintext"/>
        <w:rPr>
          <w:sz w:val="18"/>
        </w:rPr>
      </w:pPr>
      <w:r w:rsidRPr="00551656">
        <w:rPr>
          <w:sz w:val="20"/>
          <w:szCs w:val="20"/>
        </w:rPr>
        <w:fldChar w:fldCharType="end"/>
      </w:r>
    </w:p>
    <w:p w14:paraId="513840C1" w14:textId="77777777"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513840C2" w14:textId="77777777" w:rsidR="00432D6B" w:rsidRPr="007E117B" w:rsidRDefault="00E0253E" w:rsidP="00920D02">
      <w:pPr>
        <w:pStyle w:val="Head1"/>
      </w:pPr>
      <w:bookmarkStart w:id="4" w:name="STARTINGNUMBER"/>
      <w:bookmarkStart w:id="5" w:name="_Toc486409434"/>
      <w:bookmarkEnd w:id="4"/>
      <w:r w:rsidRPr="007E117B">
        <w:lastRenderedPageBreak/>
        <w:t>I</w:t>
      </w:r>
      <w:r w:rsidR="00E76F3D" w:rsidRPr="007E117B">
        <w:t>ntroduction</w:t>
      </w:r>
      <w:bookmarkEnd w:id="5"/>
    </w:p>
    <w:p w14:paraId="513840C3" w14:textId="77777777" w:rsidR="0032267E" w:rsidRPr="007E117B" w:rsidRDefault="0032267E" w:rsidP="00920D02">
      <w:pPr>
        <w:pStyle w:val="Head2"/>
      </w:pPr>
      <w:bookmarkStart w:id="6" w:name="_Toc406679165"/>
      <w:bookmarkStart w:id="7" w:name="_Toc486409435"/>
      <w:r w:rsidRPr="007E117B">
        <w:t>Purpose</w:t>
      </w:r>
      <w:bookmarkEnd w:id="6"/>
      <w:bookmarkEnd w:id="7"/>
    </w:p>
    <w:p w14:paraId="513840C4" w14:textId="77777777"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FC0317">
        <w:rPr>
          <w:sz w:val="20"/>
          <w:szCs w:val="20"/>
        </w:rPr>
        <w:t>to</w:t>
      </w:r>
      <w:r w:rsidRPr="00C9276F">
        <w:rPr>
          <w:sz w:val="20"/>
          <w:szCs w:val="20"/>
        </w:rPr>
        <w:t xml:space="preserve"> assist software developers in understanding the business context surrounding </w:t>
      </w:r>
      <w:r w:rsidR="00986C61">
        <w:rPr>
          <w:sz w:val="20"/>
          <w:szCs w:val="20"/>
        </w:rPr>
        <w:t xml:space="preserve">Interposed </w:t>
      </w:r>
      <w:r w:rsidR="00733BC6">
        <w:rPr>
          <w:sz w:val="20"/>
          <w:szCs w:val="20"/>
        </w:rPr>
        <w:t>e</w:t>
      </w:r>
      <w:r w:rsidR="00986C61">
        <w:rPr>
          <w:sz w:val="20"/>
          <w:szCs w:val="20"/>
        </w:rPr>
        <w:t xml:space="preserve">ntity </w:t>
      </w:r>
      <w:r w:rsidR="00733BC6">
        <w:rPr>
          <w:sz w:val="20"/>
          <w:szCs w:val="20"/>
        </w:rPr>
        <w:t>e</w:t>
      </w:r>
      <w:r w:rsidR="00986C61">
        <w:rPr>
          <w:sz w:val="20"/>
          <w:szCs w:val="20"/>
        </w:rPr>
        <w:t xml:space="preserve">lection or </w:t>
      </w:r>
      <w:r w:rsidR="00733BC6">
        <w:rPr>
          <w:sz w:val="20"/>
          <w:szCs w:val="20"/>
        </w:rPr>
        <w:t>r</w:t>
      </w:r>
      <w:r w:rsidR="00986C61">
        <w:rPr>
          <w:sz w:val="20"/>
          <w:szCs w:val="20"/>
        </w:rPr>
        <w:t>evocation (IEE)</w:t>
      </w:r>
      <w:r>
        <w:rPr>
          <w:sz w:val="20"/>
          <w:szCs w:val="20"/>
        </w:rPr>
        <w:t xml:space="preserve"> </w:t>
      </w:r>
      <w:r w:rsidRPr="00C9276F">
        <w:rPr>
          <w:sz w:val="20"/>
          <w:szCs w:val="20"/>
        </w:rPr>
        <w:t>interaction</w:t>
      </w:r>
      <w:r w:rsidR="00FC0317">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14:paraId="513840C5" w14:textId="77777777" w:rsidR="00986C61" w:rsidRDefault="002E0774" w:rsidP="00986C61">
      <w:pPr>
        <w:rPr>
          <w:rFonts w:cs="Arial"/>
          <w:color w:val="000000"/>
          <w:sz w:val="20"/>
          <w:szCs w:val="22"/>
        </w:rPr>
      </w:pPr>
      <w:r w:rsidRPr="002113EF">
        <w:rPr>
          <w:rFonts w:cs="Arial"/>
          <w:color w:val="000000"/>
          <w:sz w:val="20"/>
          <w:szCs w:val="22"/>
        </w:rPr>
        <w:t>This document defines the interactions that are available to</w:t>
      </w:r>
      <w:r w:rsidR="00FC0317">
        <w:rPr>
          <w:rFonts w:cs="Arial"/>
          <w:color w:val="000000"/>
          <w:sz w:val="20"/>
          <w:szCs w:val="22"/>
        </w:rPr>
        <w:t xml:space="preserve"> lodge</w:t>
      </w:r>
      <w:r w:rsidRPr="002113EF">
        <w:rPr>
          <w:rFonts w:cs="Arial"/>
          <w:color w:val="000000"/>
          <w:sz w:val="20"/>
          <w:szCs w:val="22"/>
        </w:rPr>
        <w:t xml:space="preserve"> a</w:t>
      </w:r>
      <w:r w:rsidR="00733BC6">
        <w:rPr>
          <w:rFonts w:cs="Arial"/>
          <w:color w:val="000000"/>
          <w:sz w:val="20"/>
          <w:szCs w:val="22"/>
        </w:rPr>
        <w:t>n</w:t>
      </w:r>
      <w:r w:rsidRPr="002113EF">
        <w:rPr>
          <w:rFonts w:cs="Arial"/>
          <w:color w:val="000000"/>
          <w:sz w:val="20"/>
          <w:szCs w:val="22"/>
        </w:rPr>
        <w:t xml:space="preserve"> </w:t>
      </w:r>
      <w:r w:rsidR="00986C61">
        <w:rPr>
          <w:rFonts w:cs="Arial"/>
          <w:color w:val="000000"/>
          <w:sz w:val="20"/>
          <w:szCs w:val="22"/>
        </w:rPr>
        <w:t xml:space="preserve">IEE, </w:t>
      </w:r>
      <w:r w:rsidR="00986C61" w:rsidRPr="00806054">
        <w:rPr>
          <w:sz w:val="20"/>
          <w:szCs w:val="20"/>
        </w:rPr>
        <w:t>outlines which reporting parties can use the services</w:t>
      </w:r>
      <w:r w:rsidR="00986C61" w:rsidRPr="00806054">
        <w:rPr>
          <w:rFonts w:cs="Arial"/>
          <w:color w:val="000000"/>
          <w:sz w:val="20"/>
          <w:szCs w:val="22"/>
        </w:rPr>
        <w:t>, and explains any constraints and known issues with the use of the interaction, providing guidance with certain identified issues.</w:t>
      </w:r>
    </w:p>
    <w:p w14:paraId="513840C6" w14:textId="77777777" w:rsidR="00733BC6" w:rsidRPr="00806054" w:rsidRDefault="00733BC6" w:rsidP="00986C61">
      <w:pPr>
        <w:rPr>
          <w:rFonts w:cs="Arial"/>
          <w:color w:val="000000"/>
          <w:sz w:val="20"/>
          <w:szCs w:val="22"/>
        </w:rPr>
      </w:pPr>
    </w:p>
    <w:p w14:paraId="513840C7" w14:textId="77777777" w:rsidR="0032267E" w:rsidRDefault="00FC0317" w:rsidP="00986C61">
      <w:pPr>
        <w:spacing w:after="120"/>
        <w:rPr>
          <w:sz w:val="20"/>
          <w:szCs w:val="20"/>
        </w:rPr>
      </w:pPr>
      <w:r>
        <w:rPr>
          <w:sz w:val="20"/>
          <w:szCs w:val="20"/>
        </w:rPr>
        <w:t>The</w:t>
      </w:r>
      <w:r w:rsidR="0032267E" w:rsidRPr="00BF4F1D">
        <w:rPr>
          <w:sz w:val="20"/>
          <w:szCs w:val="20"/>
        </w:rPr>
        <w:t xml:space="preserve"> </w:t>
      </w:r>
      <w:r w:rsidR="00986C61">
        <w:rPr>
          <w:sz w:val="20"/>
          <w:szCs w:val="20"/>
        </w:rPr>
        <w:t xml:space="preserve">Interposed </w:t>
      </w:r>
      <w:r w:rsidR="00733BC6">
        <w:rPr>
          <w:sz w:val="20"/>
          <w:szCs w:val="20"/>
        </w:rPr>
        <w:t>e</w:t>
      </w:r>
      <w:r w:rsidR="00986C61">
        <w:rPr>
          <w:sz w:val="20"/>
          <w:szCs w:val="20"/>
        </w:rPr>
        <w:t xml:space="preserve">ntity </w:t>
      </w:r>
      <w:r w:rsidR="00733BC6">
        <w:rPr>
          <w:sz w:val="20"/>
          <w:szCs w:val="20"/>
        </w:rPr>
        <w:t>e</w:t>
      </w:r>
      <w:r w:rsidR="00986C61">
        <w:rPr>
          <w:sz w:val="20"/>
          <w:szCs w:val="20"/>
        </w:rPr>
        <w:t xml:space="preserve">lection or </w:t>
      </w:r>
      <w:r w:rsidR="00733BC6">
        <w:rPr>
          <w:sz w:val="20"/>
          <w:szCs w:val="20"/>
        </w:rPr>
        <w:t>r</w:t>
      </w:r>
      <w:r w:rsidR="00986C61">
        <w:rPr>
          <w:sz w:val="20"/>
          <w:szCs w:val="20"/>
        </w:rPr>
        <w:t>evocation</w:t>
      </w:r>
      <w:r w:rsidR="0032267E" w:rsidRPr="00BF4F1D">
        <w:rPr>
          <w:sz w:val="20"/>
          <w:szCs w:val="20"/>
        </w:rPr>
        <w:t xml:space="preserve"> </w:t>
      </w:r>
      <w:r w:rsidR="00986C61">
        <w:rPr>
          <w:sz w:val="20"/>
          <w:szCs w:val="20"/>
        </w:rPr>
        <w:t xml:space="preserve">service </w:t>
      </w:r>
      <w:r w:rsidR="0032267E" w:rsidRPr="00BF4F1D">
        <w:rPr>
          <w:sz w:val="20"/>
          <w:szCs w:val="20"/>
        </w:rPr>
        <w:t xml:space="preserve">refers to the interaction with the ATO for a </w:t>
      </w:r>
      <w:r w:rsidR="0032267E">
        <w:rPr>
          <w:sz w:val="20"/>
          <w:szCs w:val="20"/>
        </w:rPr>
        <w:t>user, depending on their role,</w:t>
      </w:r>
      <w:r w:rsidR="0032267E" w:rsidRPr="00BF4F1D">
        <w:rPr>
          <w:sz w:val="20"/>
          <w:szCs w:val="20"/>
        </w:rPr>
        <w:t xml:space="preserve"> to</w:t>
      </w:r>
      <w:r w:rsidR="0032267E">
        <w:rPr>
          <w:sz w:val="20"/>
          <w:szCs w:val="20"/>
        </w:rPr>
        <w:t>:</w:t>
      </w:r>
    </w:p>
    <w:p w14:paraId="513840C8" w14:textId="77777777" w:rsidR="00106319" w:rsidRPr="00806054" w:rsidRDefault="00106319" w:rsidP="00106319">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Lodge a</w:t>
      </w:r>
      <w:r w:rsidR="00733BC6">
        <w:rPr>
          <w:rFonts w:ascii="Arial" w:hAnsi="Arial" w:cs="Arial"/>
          <w:sz w:val="20"/>
          <w:szCs w:val="20"/>
        </w:rPr>
        <w:t>n</w:t>
      </w:r>
      <w:r w:rsidRPr="00806054">
        <w:rPr>
          <w:rFonts w:ascii="Arial" w:hAnsi="Arial" w:cs="Arial"/>
          <w:sz w:val="20"/>
          <w:szCs w:val="20"/>
        </w:rPr>
        <w:t xml:space="preserve"> </w:t>
      </w:r>
      <w:r w:rsidR="00733BC6">
        <w:rPr>
          <w:rFonts w:ascii="Arial" w:hAnsi="Arial" w:cs="Arial"/>
          <w:sz w:val="20"/>
          <w:szCs w:val="20"/>
        </w:rPr>
        <w:t>Interposed entity election</w:t>
      </w:r>
    </w:p>
    <w:p w14:paraId="513840C9" w14:textId="77777777" w:rsidR="00106319" w:rsidRPr="00806054" w:rsidRDefault="00733BC6" w:rsidP="00106319">
      <w:pPr>
        <w:pStyle w:val="ListParagraph"/>
        <w:numPr>
          <w:ilvl w:val="0"/>
          <w:numId w:val="15"/>
        </w:numPr>
        <w:autoSpaceDE w:val="0"/>
        <w:autoSpaceDN w:val="0"/>
        <w:adjustRightInd w:val="0"/>
        <w:rPr>
          <w:rFonts w:cs="Arial"/>
          <w:sz w:val="20"/>
          <w:szCs w:val="20"/>
        </w:rPr>
      </w:pPr>
      <w:r>
        <w:rPr>
          <w:rFonts w:ascii="Arial" w:hAnsi="Arial" w:cs="Arial"/>
          <w:sz w:val="20"/>
          <w:szCs w:val="20"/>
        </w:rPr>
        <w:t>Lodge an Interposed entity revocation</w:t>
      </w:r>
    </w:p>
    <w:p w14:paraId="513840CA" w14:textId="77777777" w:rsidR="0032267E" w:rsidRPr="00A15856" w:rsidRDefault="0032267E" w:rsidP="00920D02">
      <w:pPr>
        <w:pStyle w:val="Head2"/>
      </w:pPr>
      <w:bookmarkStart w:id="8" w:name="_Toc406679166"/>
      <w:bookmarkStart w:id="9" w:name="_Toc486409436"/>
      <w:r w:rsidRPr="00F0501E">
        <w:t>A</w:t>
      </w:r>
      <w:r w:rsidRPr="005A6CE7">
        <w:t>udience</w:t>
      </w:r>
      <w:bookmarkEnd w:id="8"/>
      <w:bookmarkEnd w:id="9"/>
    </w:p>
    <w:p w14:paraId="513840CB" w14:textId="77777777" w:rsidR="002E0774" w:rsidRPr="00647062" w:rsidRDefault="002E0774" w:rsidP="002E0774">
      <w:pPr>
        <w:pStyle w:val="Content"/>
        <w:spacing w:before="0" w:after="0"/>
        <w:rPr>
          <w:rFonts w:cs="Times New Roman"/>
          <w:szCs w:val="20"/>
        </w:rPr>
      </w:pPr>
      <w:bookmarkStart w:id="10" w:name="_Toc406679167"/>
      <w:r w:rsidRPr="00647062">
        <w:rPr>
          <w:rFonts w:cs="Times New Roman"/>
          <w:szCs w:val="20"/>
        </w:rPr>
        <w:t xml:space="preserve">The audience for this document is any organisation that will be implementing the </w:t>
      </w:r>
      <w:r w:rsidR="005C013E">
        <w:rPr>
          <w:rFonts w:cs="Times New Roman"/>
          <w:szCs w:val="20"/>
        </w:rPr>
        <w:t>ATO IEE</w:t>
      </w:r>
      <w:r>
        <w:rPr>
          <w:rFonts w:cs="Times New Roman"/>
          <w:szCs w:val="20"/>
        </w:rPr>
        <w:t xml:space="preserve"> </w:t>
      </w:r>
      <w:r w:rsidRPr="00647062">
        <w:rPr>
          <w:rFonts w:cs="Times New Roman"/>
          <w:szCs w:val="20"/>
        </w:rPr>
        <w:t>interactions into their products.  Typically this will be software application developers and business analysts.</w:t>
      </w:r>
    </w:p>
    <w:p w14:paraId="513840CC" w14:textId="77777777" w:rsidR="0032267E" w:rsidRPr="009C4965" w:rsidRDefault="0032267E" w:rsidP="00920D02">
      <w:pPr>
        <w:pStyle w:val="Head2"/>
        <w:rPr>
          <w:bCs/>
        </w:rPr>
      </w:pPr>
      <w:bookmarkStart w:id="11" w:name="_Toc486409437"/>
      <w:r>
        <w:t>D</w:t>
      </w:r>
      <w:bookmarkEnd w:id="10"/>
      <w:r w:rsidR="00551656">
        <w:t>ocument context</w:t>
      </w:r>
      <w:bookmarkEnd w:id="11"/>
    </w:p>
    <w:p w14:paraId="513840CD" w14:textId="77777777" w:rsidR="0032267E" w:rsidRPr="00BF4F1D" w:rsidRDefault="0032267E" w:rsidP="0032267E">
      <w:pPr>
        <w:spacing w:after="120"/>
        <w:rPr>
          <w:rFonts w:cs="Arial"/>
          <w:sz w:val="20"/>
          <w:szCs w:val="20"/>
        </w:rPr>
      </w:pPr>
      <w:r w:rsidRPr="00BF4F1D">
        <w:rPr>
          <w:rFonts w:cs="Arial"/>
          <w:sz w:val="20"/>
          <w:szCs w:val="20"/>
        </w:rPr>
        <w:t xml:space="preserve">The ATO </w:t>
      </w:r>
      <w:r w:rsidR="005C013E">
        <w:rPr>
          <w:rFonts w:cs="Arial"/>
          <w:sz w:val="20"/>
          <w:szCs w:val="20"/>
        </w:rPr>
        <w:t>IEE</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14:paraId="513840CE" w14:textId="77777777"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14:paraId="513840CF" w14:textId="38064230"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Message information</w:t>
      </w:r>
      <w:bookmarkStart w:id="12" w:name="_GoBack"/>
      <w:bookmarkEnd w:id="12"/>
      <w:r>
        <w:rPr>
          <w:rFonts w:ascii="Arial" w:hAnsi="Arial" w:cs="Arial"/>
          <w:sz w:val="20"/>
          <w:szCs w:val="20"/>
        </w:rPr>
        <w:t>, and</w:t>
      </w:r>
    </w:p>
    <w:p w14:paraId="513840D0" w14:textId="189FDC91"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 xml:space="preserve">Test information </w:t>
      </w:r>
      <w:r w:rsidR="007468C2">
        <w:rPr>
          <w:rFonts w:ascii="Arial" w:hAnsi="Arial" w:cs="Arial"/>
          <w:sz w:val="20"/>
          <w:szCs w:val="20"/>
        </w:rPr>
        <w:t>for example</w:t>
      </w:r>
      <w:r>
        <w:rPr>
          <w:rFonts w:ascii="Arial" w:hAnsi="Arial" w:cs="Arial"/>
          <w:sz w:val="20"/>
          <w:szCs w:val="20"/>
        </w:rPr>
        <w:t xml:space="preserve"> </w:t>
      </w:r>
      <w:r w:rsidRPr="00BF4F1D">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 suites</w:t>
      </w:r>
    </w:p>
    <w:p w14:paraId="513840D1" w14:textId="77777777" w:rsidR="00E0253E" w:rsidRPr="00E41A76" w:rsidRDefault="00E0253E" w:rsidP="00920D02">
      <w:pPr>
        <w:pStyle w:val="Head2"/>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Start w:id="29" w:name="_Toc48640943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E41A76">
        <w:t>G</w:t>
      </w:r>
      <w:r w:rsidR="00E76F3D" w:rsidRPr="00E41A76">
        <w:t>lossary</w:t>
      </w:r>
      <w:bookmarkEnd w:id="29"/>
    </w:p>
    <w:p w14:paraId="513840D2" w14:textId="77777777" w:rsidR="005C013E" w:rsidRPr="00806054" w:rsidRDefault="005C013E" w:rsidP="005C013E">
      <w:pPr>
        <w:pStyle w:val="Maintext"/>
        <w:rPr>
          <w:rFonts w:cs="Arial"/>
          <w:color w:val="000000"/>
          <w:sz w:val="20"/>
          <w:szCs w:val="22"/>
        </w:rPr>
      </w:pPr>
      <w:r w:rsidRPr="00806054">
        <w:rPr>
          <w:rFonts w:cs="Arial"/>
          <w:color w:val="000000"/>
          <w:sz w:val="20"/>
          <w:szCs w:val="22"/>
        </w:rPr>
        <w:t xml:space="preserve">For a glossary of terms, refer to the </w:t>
      </w:r>
      <w:hyperlink r:id="rId22" w:history="1">
        <w:r w:rsidRPr="00806054">
          <w:rPr>
            <w:rStyle w:val="Hyperlink"/>
            <w:noProof w:val="0"/>
            <w:sz w:val="20"/>
          </w:rPr>
          <w:t>SBR website</w:t>
        </w:r>
      </w:hyperlink>
      <w:r w:rsidRPr="00806054">
        <w:rPr>
          <w:rFonts w:cs="Arial"/>
          <w:color w:val="000000"/>
          <w:sz w:val="20"/>
          <w:szCs w:val="22"/>
        </w:rPr>
        <w:t xml:space="preserve">. </w:t>
      </w:r>
    </w:p>
    <w:p w14:paraId="513840D3" w14:textId="77777777" w:rsidR="005C013E" w:rsidRPr="00A32CBE" w:rsidRDefault="005C013E" w:rsidP="001162BF">
      <w:pPr>
        <w:spacing w:after="120"/>
        <w:rPr>
          <w:rFonts w:cs="Arial"/>
          <w:color w:val="000000"/>
          <w:sz w:val="20"/>
          <w:szCs w:val="22"/>
        </w:rPr>
      </w:pPr>
    </w:p>
    <w:p w14:paraId="513840D4" w14:textId="77777777" w:rsidR="009E5C63" w:rsidRPr="00A32CBE" w:rsidRDefault="009E5C63" w:rsidP="00E0253E">
      <w:pPr>
        <w:pStyle w:val="Maintext"/>
        <w:rPr>
          <w:rFonts w:cs="Arial"/>
          <w:sz w:val="20"/>
          <w:szCs w:val="22"/>
        </w:rPr>
      </w:pPr>
    </w:p>
    <w:p w14:paraId="513840D5" w14:textId="77777777" w:rsidR="00E0253E" w:rsidRPr="00A32CBE" w:rsidRDefault="00E0253E" w:rsidP="001162BF">
      <w:pPr>
        <w:spacing w:after="120"/>
        <w:rPr>
          <w:sz w:val="20"/>
        </w:rPr>
      </w:pPr>
    </w:p>
    <w:p w14:paraId="513840D6" w14:textId="77777777" w:rsidR="001121FA" w:rsidRPr="00A32CBE" w:rsidRDefault="001121FA" w:rsidP="001162BF">
      <w:pPr>
        <w:spacing w:after="120"/>
        <w:rPr>
          <w:rFonts w:cs="Arial"/>
          <w:sz w:val="20"/>
          <w:szCs w:val="22"/>
        </w:rPr>
      </w:pPr>
      <w:bookmarkStart w:id="30" w:name="_Toc398631408"/>
      <w:bookmarkStart w:id="31" w:name="_Toc401755062"/>
    </w:p>
    <w:p w14:paraId="513840D7" w14:textId="77777777" w:rsidR="008A35BD" w:rsidRPr="00920D02" w:rsidRDefault="00F42FA4" w:rsidP="00920D02">
      <w:pPr>
        <w:pStyle w:val="Head1"/>
      </w:pPr>
      <w:bookmarkStart w:id="32" w:name="_Toc486409439"/>
      <w:bookmarkEnd w:id="30"/>
      <w:bookmarkEnd w:id="31"/>
      <w:r w:rsidRPr="00920D02">
        <w:lastRenderedPageBreak/>
        <w:t xml:space="preserve">What </w:t>
      </w:r>
      <w:r w:rsidR="0013385D" w:rsidRPr="00920D02">
        <w:t>are the</w:t>
      </w:r>
      <w:r w:rsidRPr="00920D02">
        <w:t xml:space="preserve"> </w:t>
      </w:r>
      <w:r w:rsidR="00A169B1">
        <w:t xml:space="preserve">Interposed entity election or revocation </w:t>
      </w:r>
      <w:r w:rsidR="001B0F0F">
        <w:t>interactions</w:t>
      </w:r>
      <w:r w:rsidRPr="00920D02">
        <w:t>?</w:t>
      </w:r>
      <w:bookmarkEnd w:id="32"/>
    </w:p>
    <w:p w14:paraId="513840D8" w14:textId="77777777" w:rsidR="00F344CF" w:rsidRDefault="00F344CF" w:rsidP="00F344CF">
      <w:pPr>
        <w:pStyle w:val="Bullet2"/>
        <w:numPr>
          <w:ilvl w:val="0"/>
          <w:numId w:val="0"/>
        </w:numPr>
        <w:jc w:val="both"/>
        <w:rPr>
          <w:sz w:val="20"/>
          <w:szCs w:val="20"/>
        </w:rPr>
      </w:pPr>
      <w:r>
        <w:rPr>
          <w:sz w:val="20"/>
          <w:szCs w:val="20"/>
        </w:rPr>
        <w:t>The IEE is used</w:t>
      </w:r>
      <w:r w:rsidR="008F09D3">
        <w:rPr>
          <w:sz w:val="20"/>
          <w:szCs w:val="20"/>
        </w:rPr>
        <w:t xml:space="preserve"> by a trustee, company or partner</w:t>
      </w:r>
      <w:r>
        <w:rPr>
          <w:sz w:val="20"/>
          <w:szCs w:val="20"/>
        </w:rPr>
        <w:t xml:space="preserve"> to</w:t>
      </w:r>
      <w:r w:rsidR="00396106">
        <w:rPr>
          <w:sz w:val="20"/>
          <w:szCs w:val="20"/>
        </w:rPr>
        <w:t xml:space="preserve"> either make an election</w:t>
      </w:r>
      <w:r>
        <w:rPr>
          <w:sz w:val="20"/>
          <w:szCs w:val="20"/>
        </w:rPr>
        <w:t xml:space="preserve"> or revoke an </w:t>
      </w:r>
      <w:r w:rsidR="00396106">
        <w:rPr>
          <w:sz w:val="20"/>
          <w:szCs w:val="20"/>
        </w:rPr>
        <w:t>existing interposed entity election</w:t>
      </w:r>
      <w:r>
        <w:rPr>
          <w:sz w:val="20"/>
          <w:szCs w:val="20"/>
        </w:rPr>
        <w:t>.</w:t>
      </w:r>
    </w:p>
    <w:p w14:paraId="513840D9" w14:textId="77777777" w:rsidR="00F344CF" w:rsidRDefault="00F344CF" w:rsidP="00F344CF">
      <w:pPr>
        <w:pStyle w:val="Bullet2"/>
        <w:numPr>
          <w:ilvl w:val="0"/>
          <w:numId w:val="0"/>
        </w:numPr>
        <w:rPr>
          <w:sz w:val="20"/>
        </w:rPr>
      </w:pPr>
      <w:r w:rsidRPr="00611178">
        <w:rPr>
          <w:sz w:val="20"/>
        </w:rPr>
        <w:t xml:space="preserve">When lodged as a stand-alone form, the </w:t>
      </w:r>
      <w:r w:rsidR="00D90E40">
        <w:rPr>
          <w:sz w:val="20"/>
        </w:rPr>
        <w:t>IEE</w:t>
      </w:r>
      <w:r w:rsidRPr="00611178">
        <w:rPr>
          <w:sz w:val="20"/>
        </w:rPr>
        <w:t xml:space="preserve"> must be used for an election only – not a revocation.</w:t>
      </w:r>
    </w:p>
    <w:p w14:paraId="513840DA" w14:textId="77777777" w:rsidR="00F344CF" w:rsidRDefault="00F344CF" w:rsidP="00F344CF">
      <w:pPr>
        <w:pStyle w:val="Bullet2"/>
        <w:numPr>
          <w:ilvl w:val="0"/>
          <w:numId w:val="0"/>
        </w:numPr>
        <w:rPr>
          <w:sz w:val="20"/>
        </w:rPr>
      </w:pPr>
      <w:r w:rsidRPr="00611178">
        <w:rPr>
          <w:sz w:val="20"/>
        </w:rPr>
        <w:t xml:space="preserve">When lodged as a schedule, the </w:t>
      </w:r>
      <w:r w:rsidR="00D90E40">
        <w:rPr>
          <w:sz w:val="20"/>
        </w:rPr>
        <w:t>IEE</w:t>
      </w:r>
      <w:r w:rsidRPr="00611178">
        <w:rPr>
          <w:sz w:val="20"/>
        </w:rPr>
        <w:t xml:space="preserve"> may be used for a</w:t>
      </w:r>
      <w:r w:rsidR="00D90E40">
        <w:rPr>
          <w:sz w:val="20"/>
        </w:rPr>
        <w:t>n interposed entity election or revocation</w:t>
      </w:r>
      <w:r w:rsidRPr="00611178">
        <w:rPr>
          <w:sz w:val="20"/>
        </w:rPr>
        <w:t>.</w:t>
      </w:r>
      <w:r>
        <w:rPr>
          <w:sz w:val="20"/>
        </w:rPr>
        <w:t xml:space="preserve">  The schedule must accompany a valid parent form.</w:t>
      </w:r>
    </w:p>
    <w:p w14:paraId="513840DB" w14:textId="77777777" w:rsidR="00C26ED7" w:rsidRDefault="003E2F3A" w:rsidP="00F344CF">
      <w:pPr>
        <w:pStyle w:val="Bullet2"/>
        <w:numPr>
          <w:ilvl w:val="0"/>
          <w:numId w:val="0"/>
        </w:numPr>
        <w:rPr>
          <w:sz w:val="20"/>
        </w:rPr>
      </w:pPr>
      <w:r>
        <w:rPr>
          <w:rStyle w:val="BodyTextChar1"/>
          <w:sz w:val="20"/>
          <w:szCs w:val="20"/>
        </w:rPr>
        <w:t>For more information on Interposed entity elections</w:t>
      </w:r>
      <w:r w:rsidRPr="00C25891">
        <w:rPr>
          <w:rStyle w:val="BodyTextChar1"/>
          <w:sz w:val="20"/>
          <w:szCs w:val="20"/>
        </w:rPr>
        <w:t>, see the</w:t>
      </w:r>
      <w:r>
        <w:rPr>
          <w:sz w:val="20"/>
        </w:rPr>
        <w:t xml:space="preserve"> </w:t>
      </w:r>
      <w:hyperlink r:id="rId23" w:history="1">
        <w:r w:rsidRPr="003E2F3A">
          <w:rPr>
            <w:rStyle w:val="Hyperlink"/>
            <w:noProof w:val="0"/>
            <w:sz w:val="20"/>
          </w:rPr>
          <w:t>ATO Website</w:t>
        </w:r>
      </w:hyperlink>
    </w:p>
    <w:p w14:paraId="513840DC" w14:textId="77777777" w:rsidR="001B0F0F" w:rsidRDefault="001B0F0F" w:rsidP="00C326B5">
      <w:pPr>
        <w:pStyle w:val="Head2"/>
        <w:numPr>
          <w:ilvl w:val="1"/>
          <w:numId w:val="19"/>
        </w:numPr>
        <w:tabs>
          <w:tab w:val="clear" w:pos="6096"/>
          <w:tab w:val="left" w:pos="709"/>
        </w:tabs>
      </w:pPr>
      <w:bookmarkStart w:id="33" w:name="_Toc427056908"/>
      <w:bookmarkStart w:id="34" w:name="_Toc486409440"/>
      <w:r>
        <w:t xml:space="preserve">Where SBR fits into </w:t>
      </w:r>
      <w:r w:rsidR="00B6394C">
        <w:t>IEE</w:t>
      </w:r>
      <w:r>
        <w:t xml:space="preserve"> lodgment obligations</w:t>
      </w:r>
      <w:bookmarkEnd w:id="33"/>
      <w:bookmarkEnd w:id="34"/>
    </w:p>
    <w:p w14:paraId="513840DD" w14:textId="77777777" w:rsidR="00D90E40" w:rsidRPr="00D90E40" w:rsidRDefault="00D90E40" w:rsidP="00D90E40">
      <w:pPr>
        <w:pStyle w:val="Content"/>
        <w:spacing w:after="120"/>
        <w:rPr>
          <w:rFonts w:cs="Times New Roman"/>
          <w:szCs w:val="20"/>
        </w:rPr>
      </w:pPr>
      <w:r w:rsidRPr="00D90E40">
        <w:rPr>
          <w:rFonts w:cs="Times New Roman"/>
          <w:szCs w:val="20"/>
        </w:rPr>
        <w:t xml:space="preserve">The </w:t>
      </w:r>
      <w:r>
        <w:rPr>
          <w:rFonts w:cs="Times New Roman"/>
          <w:szCs w:val="20"/>
        </w:rPr>
        <w:t>IEE</w:t>
      </w:r>
      <w:r w:rsidRPr="00D90E40">
        <w:rPr>
          <w:rFonts w:cs="Times New Roman"/>
          <w:szCs w:val="20"/>
        </w:rPr>
        <w:t xml:space="preserve"> service provides a number of functions for governance of the </w:t>
      </w:r>
      <w:r w:rsidR="003E2F3A">
        <w:rPr>
          <w:rFonts w:cs="Times New Roman"/>
          <w:szCs w:val="20"/>
        </w:rPr>
        <w:t>entity</w:t>
      </w:r>
      <w:r w:rsidR="003E2F3A" w:rsidRPr="00D90E40">
        <w:rPr>
          <w:rFonts w:cs="Times New Roman"/>
          <w:szCs w:val="20"/>
        </w:rPr>
        <w:t xml:space="preserve">’s </w:t>
      </w:r>
      <w:r w:rsidRPr="00D90E40">
        <w:rPr>
          <w:rFonts w:cs="Times New Roman"/>
          <w:szCs w:val="20"/>
        </w:rPr>
        <w:t xml:space="preserve">reporting obligations.  </w:t>
      </w:r>
    </w:p>
    <w:p w14:paraId="513840DE" w14:textId="77777777" w:rsidR="00D90E40" w:rsidRDefault="00D90E40" w:rsidP="00D90E40">
      <w:pPr>
        <w:pStyle w:val="Content"/>
        <w:spacing w:before="0" w:after="120"/>
        <w:rPr>
          <w:rFonts w:cs="Times New Roman"/>
          <w:szCs w:val="20"/>
        </w:rPr>
      </w:pPr>
      <w:r w:rsidRPr="00D90E40">
        <w:rPr>
          <w:rFonts w:cs="Times New Roman"/>
          <w:szCs w:val="20"/>
        </w:rPr>
        <w:t xml:space="preserve">The pre-lodge and lodge interactions are the core part of the SBR-enabled </w:t>
      </w:r>
      <w:r>
        <w:rPr>
          <w:rFonts w:cs="Times New Roman"/>
          <w:szCs w:val="20"/>
        </w:rPr>
        <w:t>IEE</w:t>
      </w:r>
      <w:r w:rsidRPr="00D90E40">
        <w:rPr>
          <w:rFonts w:cs="Times New Roman"/>
          <w:szCs w:val="20"/>
        </w:rPr>
        <w:t xml:space="preserve"> business process.  When the </w:t>
      </w:r>
      <w:r w:rsidR="009F42AA">
        <w:rPr>
          <w:rFonts w:cs="Times New Roman"/>
          <w:szCs w:val="20"/>
        </w:rPr>
        <w:t>reporting party</w:t>
      </w:r>
      <w:r w:rsidR="009F42AA" w:rsidRPr="00D90E40">
        <w:rPr>
          <w:rFonts w:cs="Times New Roman"/>
          <w:szCs w:val="20"/>
        </w:rPr>
        <w:t xml:space="preserve"> </w:t>
      </w:r>
      <w:r w:rsidRPr="00D90E40">
        <w:rPr>
          <w:rFonts w:cs="Times New Roman"/>
          <w:szCs w:val="20"/>
        </w:rPr>
        <w:t xml:space="preserve">has gathered all information required the </w:t>
      </w:r>
      <w:r w:rsidR="009F42AA">
        <w:rPr>
          <w:rFonts w:cs="Times New Roman"/>
          <w:szCs w:val="20"/>
        </w:rPr>
        <w:t>reporting party</w:t>
      </w:r>
      <w:r w:rsidR="009F42AA" w:rsidRPr="00D90E40">
        <w:rPr>
          <w:rFonts w:cs="Times New Roman"/>
          <w:szCs w:val="20"/>
        </w:rPr>
        <w:t xml:space="preserve"> </w:t>
      </w:r>
      <w:r w:rsidRPr="00D90E40">
        <w:rPr>
          <w:rFonts w:cs="Times New Roman"/>
          <w:szCs w:val="20"/>
        </w:rPr>
        <w:t xml:space="preserve">would complete the return, validate it (this is an optional step), and if required, correct any labels before lodgment. </w:t>
      </w:r>
    </w:p>
    <w:p w14:paraId="513840DF" w14:textId="579D0382" w:rsidR="00BA7042" w:rsidRDefault="00D4450F" w:rsidP="00D90E40">
      <w:pPr>
        <w:pStyle w:val="Bullet2"/>
        <w:numPr>
          <w:ilvl w:val="0"/>
          <w:numId w:val="0"/>
        </w:numPr>
        <w:jc w:val="center"/>
      </w:pPr>
      <w:r>
        <w:object w:dxaOrig="5947" w:dyaOrig="9817" w14:anchorId="135C51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75pt;height:430.5pt" o:ole="">
            <v:imagedata r:id="rId24" o:title=""/>
          </v:shape>
          <o:OLEObject Type="Embed" ProgID="Visio.Drawing.11" ShapeID="_x0000_i1025" DrawAspect="Content" ObjectID="_1560173292" r:id="rId25"/>
        </w:object>
      </w:r>
    </w:p>
    <w:p w14:paraId="513840E0" w14:textId="77777777" w:rsidR="00471D80" w:rsidRDefault="00471D80" w:rsidP="00471D80">
      <w:pPr>
        <w:pStyle w:val="Caption"/>
        <w:jc w:val="center"/>
      </w:pPr>
      <w:bookmarkStart w:id="35" w:name="_Toc408492938"/>
      <w:bookmarkStart w:id="36" w:name="_Toc409795486"/>
      <w:bookmarkStart w:id="37" w:name="_Toc468866403"/>
      <w:r>
        <w:t xml:space="preserve">Figure </w:t>
      </w:r>
      <w:fldSimple w:instr=" SEQ Figure \* ARABIC ">
        <w:r>
          <w:rPr>
            <w:noProof/>
          </w:rPr>
          <w:t>1</w:t>
        </w:r>
      </w:fldSimple>
      <w:r>
        <w:t xml:space="preserve">: SBR interactions and </w:t>
      </w:r>
      <w:r w:rsidR="00D90E40">
        <w:t>Interposed entity election</w:t>
      </w:r>
      <w:r>
        <w:t xml:space="preserve"> process</w:t>
      </w:r>
      <w:bookmarkEnd w:id="35"/>
      <w:bookmarkEnd w:id="36"/>
      <w:bookmarkEnd w:id="37"/>
    </w:p>
    <w:p w14:paraId="513840E1" w14:textId="77777777" w:rsidR="00A56156" w:rsidRPr="00061477" w:rsidRDefault="00A56156" w:rsidP="00A56156">
      <w:pPr>
        <w:pStyle w:val="Head2"/>
        <w:numPr>
          <w:ilvl w:val="1"/>
          <w:numId w:val="19"/>
        </w:numPr>
        <w:tabs>
          <w:tab w:val="clear" w:pos="6096"/>
          <w:tab w:val="left" w:pos="709"/>
        </w:tabs>
      </w:pPr>
      <w:bookmarkStart w:id="38" w:name="_Toc486409441"/>
      <w:r w:rsidRPr="00061477">
        <w:lastRenderedPageBreak/>
        <w:t>parent forms</w:t>
      </w:r>
      <w:bookmarkEnd w:id="38"/>
    </w:p>
    <w:p w14:paraId="513840E2" w14:textId="77777777" w:rsidR="00A56156" w:rsidRPr="00620BAD" w:rsidRDefault="00A56156" w:rsidP="00A56156">
      <w:pPr>
        <w:rPr>
          <w:rStyle w:val="BodyTextChar1"/>
          <w:sz w:val="20"/>
          <w:szCs w:val="20"/>
        </w:rPr>
      </w:pPr>
      <w:r>
        <w:rPr>
          <w:rStyle w:val="BodyTextChar1"/>
          <w:sz w:val="20"/>
          <w:szCs w:val="20"/>
        </w:rPr>
        <w:t xml:space="preserve">An </w:t>
      </w:r>
      <w:r w:rsidR="008D3C14">
        <w:rPr>
          <w:rStyle w:val="BodyTextChar1"/>
          <w:sz w:val="20"/>
          <w:szCs w:val="20"/>
        </w:rPr>
        <w:t xml:space="preserve">IEE </w:t>
      </w:r>
      <w:r>
        <w:rPr>
          <w:rStyle w:val="BodyTextChar1"/>
          <w:sz w:val="20"/>
          <w:szCs w:val="20"/>
        </w:rPr>
        <w:t xml:space="preserve">schedule must accompany a parent form which is being used to report the </w:t>
      </w:r>
      <w:r w:rsidR="00F05299">
        <w:rPr>
          <w:rStyle w:val="BodyTextChar1"/>
          <w:sz w:val="20"/>
          <w:szCs w:val="20"/>
        </w:rPr>
        <w:t>entity</w:t>
      </w:r>
      <w:r w:rsidR="00136BB6">
        <w:rPr>
          <w:rStyle w:val="BodyTextChar1"/>
          <w:sz w:val="20"/>
          <w:szCs w:val="20"/>
        </w:rPr>
        <w:t>’</w:t>
      </w:r>
      <w:r w:rsidR="00F05299">
        <w:rPr>
          <w:rStyle w:val="BodyTextChar1"/>
          <w:sz w:val="20"/>
          <w:szCs w:val="20"/>
        </w:rPr>
        <w:t xml:space="preserve">s </w:t>
      </w:r>
      <w:r>
        <w:rPr>
          <w:rStyle w:val="BodyTextChar1"/>
          <w:sz w:val="20"/>
          <w:szCs w:val="20"/>
        </w:rPr>
        <w:t>income/loss for the income year</w:t>
      </w:r>
      <w:r w:rsidRPr="00620BAD">
        <w:rPr>
          <w:rStyle w:val="BodyTextChar1"/>
          <w:sz w:val="20"/>
          <w:szCs w:val="20"/>
        </w:rPr>
        <w:t xml:space="preserve">.  Valid </w:t>
      </w:r>
      <w:r>
        <w:rPr>
          <w:rStyle w:val="BodyTextChar1"/>
          <w:sz w:val="20"/>
          <w:szCs w:val="20"/>
        </w:rPr>
        <w:t>parent forms</w:t>
      </w:r>
      <w:r w:rsidRPr="00620BAD">
        <w:rPr>
          <w:rStyle w:val="BodyTextChar1"/>
          <w:sz w:val="20"/>
          <w:szCs w:val="20"/>
        </w:rPr>
        <w:t xml:space="preserve"> are: </w:t>
      </w:r>
    </w:p>
    <w:p w14:paraId="513840E3" w14:textId="77777777" w:rsidR="00A56156" w:rsidRPr="00620BAD" w:rsidRDefault="00A56156" w:rsidP="00A56156">
      <w:pPr>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A56156" w:rsidRPr="00960843" w14:paraId="513840E8" w14:textId="77777777" w:rsidTr="00A56156">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14:paraId="513840E4" w14:textId="77777777" w:rsidR="00A56156" w:rsidRPr="00960843" w:rsidRDefault="00F05299" w:rsidP="00A43D9B">
            <w:pPr>
              <w:rPr>
                <w:rFonts w:cs="Arial"/>
                <w:b/>
              </w:rPr>
            </w:pPr>
            <w:r>
              <w:rPr>
                <w:rFonts w:cs="Arial"/>
                <w:b/>
              </w:rPr>
              <w:t>Parent form</w:t>
            </w:r>
          </w:p>
        </w:tc>
        <w:tc>
          <w:tcPr>
            <w:tcW w:w="3509" w:type="dxa"/>
            <w:tcBorders>
              <w:top w:val="single" w:sz="4" w:space="0" w:color="auto"/>
              <w:left w:val="single" w:sz="4" w:space="0" w:color="auto"/>
              <w:bottom w:val="single" w:sz="4" w:space="0" w:color="auto"/>
              <w:right w:val="single" w:sz="4" w:space="0" w:color="auto"/>
            </w:tcBorders>
            <w:shd w:val="clear" w:color="auto" w:fill="C6D9F1"/>
            <w:vAlign w:val="center"/>
          </w:tcPr>
          <w:p w14:paraId="513840E5" w14:textId="77777777" w:rsidR="00A56156" w:rsidRPr="00960843" w:rsidRDefault="00A56156" w:rsidP="00A56156">
            <w:pPr>
              <w:rPr>
                <w:rFonts w:cs="Arial"/>
                <w:b/>
              </w:rPr>
            </w:pPr>
            <w:r w:rsidRPr="00960843">
              <w:rPr>
                <w:rFonts w:cs="Arial"/>
                <w:b/>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14:paraId="513840E6" w14:textId="77777777" w:rsidR="00A56156" w:rsidRPr="00960843" w:rsidRDefault="00A56156" w:rsidP="00A43D9B">
            <w:pPr>
              <w:rPr>
                <w:rFonts w:cs="Arial"/>
                <w:b/>
              </w:rPr>
            </w:pPr>
            <w:r w:rsidRPr="00960843">
              <w:rPr>
                <w:rFonts w:cs="Arial"/>
                <w:b/>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tcPr>
          <w:p w14:paraId="513840E7" w14:textId="77777777" w:rsidR="00A56156" w:rsidRPr="00960843" w:rsidRDefault="00A56156" w:rsidP="00A43D9B">
            <w:pPr>
              <w:rPr>
                <w:rFonts w:cs="Arial"/>
                <w:b/>
              </w:rPr>
            </w:pPr>
            <w:r w:rsidRPr="00960843">
              <w:rPr>
                <w:rFonts w:cs="Arial"/>
                <w:b/>
              </w:rPr>
              <w:t>SBR ebMS3.0</w:t>
            </w:r>
          </w:p>
        </w:tc>
      </w:tr>
      <w:tr w:rsidR="00A56156" w:rsidRPr="00960843" w14:paraId="513840ED" w14:textId="77777777" w:rsidTr="00A43D9B">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513840E9" w14:textId="77777777" w:rsidR="00A56156" w:rsidRDefault="00A56156" w:rsidP="00A43D9B">
            <w:pPr>
              <w:spacing w:before="60" w:after="60"/>
              <w:rPr>
                <w:rFonts w:cs="Arial"/>
                <w:sz w:val="20"/>
                <w:szCs w:val="20"/>
              </w:rPr>
            </w:pPr>
            <w:r>
              <w:rPr>
                <w:rFonts w:cs="Arial"/>
                <w:sz w:val="20"/>
                <w:szCs w:val="20"/>
              </w:rPr>
              <w:t>Self-managed superannuation fund annual return (SMSFAR)</w:t>
            </w:r>
          </w:p>
        </w:tc>
        <w:tc>
          <w:tcPr>
            <w:tcW w:w="3509" w:type="dxa"/>
            <w:tcBorders>
              <w:top w:val="single" w:sz="4" w:space="0" w:color="auto"/>
              <w:left w:val="single" w:sz="4" w:space="0" w:color="auto"/>
              <w:bottom w:val="single" w:sz="4" w:space="0" w:color="auto"/>
              <w:right w:val="single" w:sz="4" w:space="0" w:color="auto"/>
            </w:tcBorders>
            <w:vAlign w:val="center"/>
          </w:tcPr>
          <w:p w14:paraId="513840EA" w14:textId="54B69694" w:rsidR="00A56156" w:rsidRPr="00A56156" w:rsidRDefault="00A56156" w:rsidP="00612B74">
            <w:pPr>
              <w:rPr>
                <w:rFonts w:cs="Arial"/>
                <w:sz w:val="20"/>
              </w:rPr>
            </w:pPr>
            <w:r w:rsidRPr="00A56156">
              <w:rPr>
                <w:rFonts w:cs="Arial"/>
                <w:sz w:val="20"/>
              </w:rPr>
              <w:t>sms</w:t>
            </w:r>
            <w:r w:rsidR="00551656">
              <w:rPr>
                <w:rFonts w:cs="Arial"/>
                <w:sz w:val="20"/>
              </w:rPr>
              <w:t>far</w:t>
            </w:r>
            <w:r w:rsidRPr="00A56156">
              <w:rPr>
                <w:rFonts w:cs="Arial"/>
                <w:sz w:val="20"/>
              </w:rPr>
              <w:t>.000</w:t>
            </w:r>
            <w:r w:rsidR="00612B74">
              <w:rPr>
                <w:rFonts w:cs="Arial"/>
                <w:sz w:val="20"/>
              </w:rPr>
              <w:t>7</w:t>
            </w:r>
            <w:r w:rsidRPr="00A56156">
              <w:rPr>
                <w:rFonts w:cs="Arial"/>
                <w:sz w:val="20"/>
              </w:rPr>
              <w:t>.lodge.request.0</w:t>
            </w:r>
            <w:r w:rsidR="00612B74">
              <w:rPr>
                <w:rFonts w:cs="Arial"/>
                <w:sz w:val="20"/>
              </w:rPr>
              <w:t>1</w:t>
            </w:r>
            <w:r w:rsidRPr="00A56156">
              <w:rPr>
                <w:rFonts w:cs="Arial"/>
                <w:sz w:val="20"/>
              </w:rPr>
              <w:t>.00</w:t>
            </w:r>
          </w:p>
        </w:tc>
        <w:tc>
          <w:tcPr>
            <w:tcW w:w="1622" w:type="dxa"/>
            <w:tcBorders>
              <w:top w:val="single" w:sz="4" w:space="0" w:color="auto"/>
              <w:left w:val="single" w:sz="4" w:space="0" w:color="auto"/>
              <w:bottom w:val="single" w:sz="4" w:space="0" w:color="auto"/>
              <w:right w:val="single" w:sz="4" w:space="0" w:color="auto"/>
            </w:tcBorders>
            <w:vAlign w:val="center"/>
          </w:tcPr>
          <w:p w14:paraId="513840EB" w14:textId="77777777" w:rsidR="00A56156" w:rsidRPr="00960843" w:rsidRDefault="00A56156" w:rsidP="00A43D9B">
            <w:r w:rsidRPr="00960843">
              <w:rPr>
                <w:rFonts w:cs="Arial"/>
              </w:rPr>
              <w:t>Y</w:t>
            </w:r>
          </w:p>
        </w:tc>
        <w:tc>
          <w:tcPr>
            <w:tcW w:w="1622" w:type="dxa"/>
            <w:tcBorders>
              <w:top w:val="single" w:sz="4" w:space="0" w:color="auto"/>
              <w:left w:val="single" w:sz="4" w:space="0" w:color="auto"/>
              <w:bottom w:val="single" w:sz="4" w:space="0" w:color="auto"/>
              <w:right w:val="single" w:sz="4" w:space="0" w:color="auto"/>
            </w:tcBorders>
            <w:vAlign w:val="center"/>
          </w:tcPr>
          <w:p w14:paraId="513840EC" w14:textId="77777777" w:rsidR="00A56156" w:rsidRPr="00960843" w:rsidRDefault="00A56156" w:rsidP="00A43D9B">
            <w:r>
              <w:t>Y</w:t>
            </w:r>
          </w:p>
        </w:tc>
      </w:tr>
      <w:tr w:rsidR="00A56156" w:rsidRPr="00960843" w14:paraId="513840F2" w14:textId="77777777" w:rsidTr="00A43D9B">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513840EE" w14:textId="77777777" w:rsidR="00A56156" w:rsidRDefault="00A56156" w:rsidP="00A43D9B">
            <w:pPr>
              <w:spacing w:before="60" w:after="60"/>
              <w:rPr>
                <w:rFonts w:cs="Arial"/>
                <w:sz w:val="20"/>
                <w:szCs w:val="20"/>
              </w:rPr>
            </w:pPr>
            <w:r>
              <w:rPr>
                <w:rFonts w:cs="Arial"/>
                <w:sz w:val="20"/>
                <w:szCs w:val="20"/>
              </w:rPr>
              <w:t>Trust tax return (TRT)</w:t>
            </w:r>
          </w:p>
        </w:tc>
        <w:tc>
          <w:tcPr>
            <w:tcW w:w="3509" w:type="dxa"/>
            <w:tcBorders>
              <w:top w:val="single" w:sz="4" w:space="0" w:color="auto"/>
              <w:left w:val="single" w:sz="4" w:space="0" w:color="auto"/>
              <w:bottom w:val="single" w:sz="4" w:space="0" w:color="auto"/>
              <w:right w:val="single" w:sz="4" w:space="0" w:color="auto"/>
            </w:tcBorders>
            <w:vAlign w:val="center"/>
          </w:tcPr>
          <w:p w14:paraId="513840EF" w14:textId="679EF356" w:rsidR="00A56156" w:rsidRPr="00A56156" w:rsidRDefault="00A56156" w:rsidP="00612B74">
            <w:pPr>
              <w:rPr>
                <w:rFonts w:cs="Arial"/>
                <w:sz w:val="20"/>
              </w:rPr>
            </w:pPr>
            <w:r w:rsidRPr="00A56156">
              <w:rPr>
                <w:rFonts w:cs="Arial"/>
                <w:sz w:val="20"/>
              </w:rPr>
              <w:t>trt.000</w:t>
            </w:r>
            <w:r w:rsidR="00612B74">
              <w:rPr>
                <w:rFonts w:cs="Arial"/>
                <w:sz w:val="20"/>
              </w:rPr>
              <w:t>6</w:t>
            </w:r>
            <w:r w:rsidRPr="00A56156">
              <w:rPr>
                <w:rFonts w:cs="Arial"/>
                <w:sz w:val="20"/>
              </w:rPr>
              <w:t>.lodge.request.02.00</w:t>
            </w:r>
          </w:p>
        </w:tc>
        <w:tc>
          <w:tcPr>
            <w:tcW w:w="1622" w:type="dxa"/>
            <w:tcBorders>
              <w:top w:val="single" w:sz="4" w:space="0" w:color="auto"/>
              <w:left w:val="single" w:sz="4" w:space="0" w:color="auto"/>
              <w:bottom w:val="single" w:sz="4" w:space="0" w:color="auto"/>
              <w:right w:val="single" w:sz="4" w:space="0" w:color="auto"/>
            </w:tcBorders>
            <w:vAlign w:val="center"/>
          </w:tcPr>
          <w:p w14:paraId="513840F0" w14:textId="77777777" w:rsidR="00A56156" w:rsidRPr="00960843" w:rsidRDefault="00A56156" w:rsidP="00A43D9B">
            <w:r w:rsidRPr="00960843">
              <w:rPr>
                <w:rFonts w:cs="Arial"/>
              </w:rPr>
              <w:t>Y</w:t>
            </w:r>
          </w:p>
        </w:tc>
        <w:tc>
          <w:tcPr>
            <w:tcW w:w="1622" w:type="dxa"/>
            <w:tcBorders>
              <w:top w:val="single" w:sz="4" w:space="0" w:color="auto"/>
              <w:left w:val="single" w:sz="4" w:space="0" w:color="auto"/>
              <w:bottom w:val="single" w:sz="4" w:space="0" w:color="auto"/>
              <w:right w:val="single" w:sz="4" w:space="0" w:color="auto"/>
            </w:tcBorders>
            <w:vAlign w:val="center"/>
          </w:tcPr>
          <w:p w14:paraId="513840F1" w14:textId="77777777" w:rsidR="00A56156" w:rsidRPr="00960843" w:rsidRDefault="00A56156" w:rsidP="00A43D9B">
            <w:r>
              <w:t>Y</w:t>
            </w:r>
          </w:p>
        </w:tc>
      </w:tr>
      <w:tr w:rsidR="00A56156" w:rsidRPr="00960843" w14:paraId="513840F7" w14:textId="77777777" w:rsidTr="00A43D9B">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513840F3" w14:textId="77777777" w:rsidR="00A56156" w:rsidRDefault="00A56156" w:rsidP="00A43D9B">
            <w:pPr>
              <w:spacing w:before="60" w:after="60"/>
              <w:rPr>
                <w:rFonts w:cs="Arial"/>
                <w:sz w:val="20"/>
                <w:szCs w:val="20"/>
              </w:rPr>
            </w:pPr>
            <w:r w:rsidRPr="00A56156">
              <w:rPr>
                <w:rFonts w:cs="Arial"/>
                <w:sz w:val="20"/>
                <w:szCs w:val="20"/>
              </w:rPr>
              <w:t>Company tax return</w:t>
            </w:r>
            <w:r w:rsidR="00551656">
              <w:rPr>
                <w:rFonts w:cs="Arial"/>
                <w:sz w:val="20"/>
                <w:szCs w:val="20"/>
              </w:rPr>
              <w:t xml:space="preserve"> (CTR)</w:t>
            </w:r>
          </w:p>
        </w:tc>
        <w:tc>
          <w:tcPr>
            <w:tcW w:w="3509" w:type="dxa"/>
            <w:tcBorders>
              <w:top w:val="single" w:sz="4" w:space="0" w:color="auto"/>
              <w:left w:val="single" w:sz="4" w:space="0" w:color="auto"/>
              <w:bottom w:val="single" w:sz="4" w:space="0" w:color="auto"/>
              <w:right w:val="single" w:sz="4" w:space="0" w:color="auto"/>
            </w:tcBorders>
            <w:vAlign w:val="center"/>
          </w:tcPr>
          <w:p w14:paraId="513840F4" w14:textId="49F5D0EB" w:rsidR="00A56156" w:rsidRPr="00A56156" w:rsidRDefault="00A56156" w:rsidP="00612B74">
            <w:pPr>
              <w:rPr>
                <w:rFonts w:cs="Arial"/>
                <w:sz w:val="20"/>
              </w:rPr>
            </w:pPr>
            <w:r>
              <w:rPr>
                <w:rFonts w:cs="Arial"/>
                <w:sz w:val="20"/>
              </w:rPr>
              <w:t>ctr.</w:t>
            </w:r>
            <w:r w:rsidR="00551656">
              <w:rPr>
                <w:rFonts w:cs="Arial"/>
                <w:sz w:val="20"/>
              </w:rPr>
              <w:t>000</w:t>
            </w:r>
            <w:r w:rsidR="00612B74">
              <w:rPr>
                <w:rFonts w:cs="Arial"/>
                <w:sz w:val="20"/>
              </w:rPr>
              <w:t>8</w:t>
            </w:r>
            <w:r>
              <w:rPr>
                <w:rFonts w:cs="Arial"/>
                <w:sz w:val="20"/>
              </w:rPr>
              <w:t>.lodge.request.0</w:t>
            </w:r>
            <w:r w:rsidR="00612B74">
              <w:rPr>
                <w:rFonts w:cs="Arial"/>
                <w:sz w:val="20"/>
              </w:rPr>
              <w:t>1</w:t>
            </w:r>
            <w:r>
              <w:rPr>
                <w:rFonts w:cs="Arial"/>
                <w:sz w:val="20"/>
              </w:rPr>
              <w:t>.00</w:t>
            </w:r>
          </w:p>
        </w:tc>
        <w:tc>
          <w:tcPr>
            <w:tcW w:w="1622" w:type="dxa"/>
            <w:tcBorders>
              <w:top w:val="single" w:sz="4" w:space="0" w:color="auto"/>
              <w:left w:val="single" w:sz="4" w:space="0" w:color="auto"/>
              <w:bottom w:val="single" w:sz="4" w:space="0" w:color="auto"/>
              <w:right w:val="single" w:sz="4" w:space="0" w:color="auto"/>
            </w:tcBorders>
            <w:vAlign w:val="center"/>
          </w:tcPr>
          <w:p w14:paraId="513840F5" w14:textId="77777777" w:rsidR="00A56156" w:rsidRPr="00960843" w:rsidRDefault="00A56156" w:rsidP="00A43D9B">
            <w:r w:rsidRPr="00960843">
              <w:rPr>
                <w:rFonts w:cs="Arial"/>
              </w:rPr>
              <w:t>Y</w:t>
            </w:r>
          </w:p>
        </w:tc>
        <w:tc>
          <w:tcPr>
            <w:tcW w:w="1622" w:type="dxa"/>
            <w:tcBorders>
              <w:top w:val="single" w:sz="4" w:space="0" w:color="auto"/>
              <w:left w:val="single" w:sz="4" w:space="0" w:color="auto"/>
              <w:bottom w:val="single" w:sz="4" w:space="0" w:color="auto"/>
              <w:right w:val="single" w:sz="4" w:space="0" w:color="auto"/>
            </w:tcBorders>
            <w:vAlign w:val="center"/>
          </w:tcPr>
          <w:p w14:paraId="513840F6" w14:textId="77777777" w:rsidR="00A56156" w:rsidRPr="00960843" w:rsidRDefault="00A56156" w:rsidP="00A43D9B">
            <w:r>
              <w:t>Y</w:t>
            </w:r>
          </w:p>
        </w:tc>
      </w:tr>
      <w:tr w:rsidR="00A56156" w:rsidRPr="00960843" w14:paraId="513840FC" w14:textId="77777777" w:rsidTr="00A43D9B">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513840F8" w14:textId="77777777" w:rsidR="00A56156" w:rsidRDefault="00A56156" w:rsidP="00A43D9B">
            <w:pPr>
              <w:spacing w:before="60" w:after="60"/>
              <w:rPr>
                <w:rFonts w:cs="Arial"/>
                <w:sz w:val="20"/>
                <w:szCs w:val="20"/>
              </w:rPr>
            </w:pPr>
            <w:r w:rsidRPr="00A56156">
              <w:rPr>
                <w:rFonts w:cs="Arial"/>
                <w:sz w:val="20"/>
                <w:szCs w:val="20"/>
              </w:rPr>
              <w:t>Partnership tax return</w:t>
            </w:r>
            <w:r w:rsidR="00551656">
              <w:rPr>
                <w:rFonts w:cs="Arial"/>
                <w:sz w:val="20"/>
                <w:szCs w:val="20"/>
              </w:rPr>
              <w:t xml:space="preserve"> (PTR)</w:t>
            </w:r>
          </w:p>
        </w:tc>
        <w:tc>
          <w:tcPr>
            <w:tcW w:w="3509" w:type="dxa"/>
            <w:tcBorders>
              <w:top w:val="single" w:sz="4" w:space="0" w:color="auto"/>
              <w:left w:val="single" w:sz="4" w:space="0" w:color="auto"/>
              <w:bottom w:val="single" w:sz="4" w:space="0" w:color="auto"/>
              <w:right w:val="single" w:sz="4" w:space="0" w:color="auto"/>
            </w:tcBorders>
            <w:vAlign w:val="center"/>
          </w:tcPr>
          <w:p w14:paraId="513840F9" w14:textId="5B0EA160" w:rsidR="00A56156" w:rsidRPr="00A56156" w:rsidRDefault="00A56156" w:rsidP="00612B74">
            <w:pPr>
              <w:rPr>
                <w:rFonts w:cs="Arial"/>
                <w:sz w:val="20"/>
              </w:rPr>
            </w:pPr>
            <w:r>
              <w:rPr>
                <w:rFonts w:cs="Arial"/>
                <w:sz w:val="20"/>
              </w:rPr>
              <w:t>p</w:t>
            </w:r>
            <w:r w:rsidRPr="00A56156">
              <w:rPr>
                <w:rFonts w:cs="Arial"/>
                <w:sz w:val="20"/>
              </w:rPr>
              <w:t>tr.0</w:t>
            </w:r>
            <w:r>
              <w:rPr>
                <w:rFonts w:cs="Arial"/>
                <w:sz w:val="20"/>
              </w:rPr>
              <w:t>0</w:t>
            </w:r>
            <w:r w:rsidRPr="00A56156">
              <w:rPr>
                <w:rFonts w:cs="Arial"/>
                <w:sz w:val="20"/>
              </w:rPr>
              <w:t>0</w:t>
            </w:r>
            <w:r w:rsidR="00612B74">
              <w:rPr>
                <w:rFonts w:cs="Arial"/>
                <w:sz w:val="20"/>
              </w:rPr>
              <w:t>6</w:t>
            </w:r>
            <w:r w:rsidRPr="00A56156">
              <w:rPr>
                <w:rFonts w:cs="Arial"/>
                <w:sz w:val="20"/>
              </w:rPr>
              <w:t>.lodge.request.02.00</w:t>
            </w:r>
          </w:p>
        </w:tc>
        <w:tc>
          <w:tcPr>
            <w:tcW w:w="1622" w:type="dxa"/>
            <w:tcBorders>
              <w:top w:val="single" w:sz="4" w:space="0" w:color="auto"/>
              <w:left w:val="single" w:sz="4" w:space="0" w:color="auto"/>
              <w:bottom w:val="single" w:sz="4" w:space="0" w:color="auto"/>
              <w:right w:val="single" w:sz="4" w:space="0" w:color="auto"/>
            </w:tcBorders>
            <w:vAlign w:val="center"/>
          </w:tcPr>
          <w:p w14:paraId="513840FA" w14:textId="77777777" w:rsidR="00A56156" w:rsidRPr="00960843" w:rsidRDefault="00A56156" w:rsidP="00A43D9B">
            <w:r w:rsidRPr="00960843">
              <w:rPr>
                <w:rFonts w:cs="Arial"/>
              </w:rPr>
              <w:t>Y</w:t>
            </w:r>
          </w:p>
        </w:tc>
        <w:tc>
          <w:tcPr>
            <w:tcW w:w="1622" w:type="dxa"/>
            <w:tcBorders>
              <w:top w:val="single" w:sz="4" w:space="0" w:color="auto"/>
              <w:left w:val="single" w:sz="4" w:space="0" w:color="auto"/>
              <w:bottom w:val="single" w:sz="4" w:space="0" w:color="auto"/>
              <w:right w:val="single" w:sz="4" w:space="0" w:color="auto"/>
            </w:tcBorders>
            <w:vAlign w:val="center"/>
          </w:tcPr>
          <w:p w14:paraId="513840FB" w14:textId="77777777" w:rsidR="00A56156" w:rsidRPr="00960843" w:rsidRDefault="00A56156" w:rsidP="00A43D9B">
            <w:r>
              <w:t>Y</w:t>
            </w:r>
          </w:p>
        </w:tc>
      </w:tr>
    </w:tbl>
    <w:p w14:paraId="513840FD" w14:textId="77777777" w:rsidR="00A56156" w:rsidRPr="00620BAD" w:rsidRDefault="00A56156" w:rsidP="00A56156">
      <w:pPr>
        <w:jc w:val="center"/>
        <w:rPr>
          <w:rStyle w:val="BodyTextChar1"/>
          <w:b/>
          <w:sz w:val="18"/>
          <w:szCs w:val="20"/>
          <w:highlight w:val="yellow"/>
        </w:rPr>
      </w:pPr>
      <w:bookmarkStart w:id="39" w:name="_Toc460225106"/>
      <w:bookmarkStart w:id="40" w:name="_Toc468866398"/>
      <w:r w:rsidRPr="00620BAD">
        <w:rPr>
          <w:b/>
          <w:sz w:val="20"/>
        </w:rPr>
        <w:t xml:space="preserve">Table </w:t>
      </w:r>
      <w:r w:rsidRPr="00620BAD">
        <w:rPr>
          <w:b/>
          <w:sz w:val="20"/>
        </w:rPr>
        <w:fldChar w:fldCharType="begin"/>
      </w:r>
      <w:r w:rsidRPr="00620BAD">
        <w:rPr>
          <w:b/>
          <w:sz w:val="20"/>
        </w:rPr>
        <w:instrText xml:space="preserve"> SEQ Table \* ARABIC </w:instrText>
      </w:r>
      <w:r w:rsidRPr="00620BAD">
        <w:rPr>
          <w:b/>
          <w:sz w:val="20"/>
        </w:rPr>
        <w:fldChar w:fldCharType="separate"/>
      </w:r>
      <w:r w:rsidR="001F66C2">
        <w:rPr>
          <w:b/>
          <w:noProof/>
          <w:sz w:val="20"/>
        </w:rPr>
        <w:t>1</w:t>
      </w:r>
      <w:r w:rsidRPr="00620BAD">
        <w:rPr>
          <w:b/>
          <w:noProof/>
          <w:sz w:val="20"/>
        </w:rPr>
        <w:fldChar w:fldCharType="end"/>
      </w:r>
      <w:r w:rsidRPr="00620BAD">
        <w:rPr>
          <w:b/>
          <w:sz w:val="20"/>
        </w:rPr>
        <w:t xml:space="preserve">: Valid </w:t>
      </w:r>
      <w:bookmarkEnd w:id="39"/>
      <w:r>
        <w:rPr>
          <w:b/>
          <w:sz w:val="20"/>
        </w:rPr>
        <w:t>parent forms</w:t>
      </w:r>
      <w:bookmarkEnd w:id="40"/>
    </w:p>
    <w:p w14:paraId="513840FE" w14:textId="77777777" w:rsidR="00A56156" w:rsidRDefault="00A56156" w:rsidP="00A56156">
      <w:pPr>
        <w:rPr>
          <w:rStyle w:val="BodyTextChar1"/>
          <w:sz w:val="20"/>
          <w:szCs w:val="20"/>
        </w:rPr>
      </w:pPr>
    </w:p>
    <w:p w14:paraId="513840FF" w14:textId="77777777" w:rsidR="00A56156" w:rsidRPr="00620BAD" w:rsidRDefault="00A56156" w:rsidP="00A56156">
      <w:pPr>
        <w:rPr>
          <w:sz w:val="20"/>
          <w:szCs w:val="20"/>
          <w:lang w:val="en-US" w:eastAsia="en-US"/>
        </w:rPr>
      </w:pPr>
      <w:r w:rsidRPr="00620BAD">
        <w:rPr>
          <w:rStyle w:val="BodyTextChar1"/>
          <w:sz w:val="20"/>
          <w:szCs w:val="20"/>
        </w:rPr>
        <w:t xml:space="preserve">For more information on the validation rules and circumstances that determine when a schedule should be used, please see the message structure table and schedule structure tables, as well as the </w:t>
      </w:r>
      <w:r>
        <w:rPr>
          <w:rStyle w:val="BodyTextChar1"/>
          <w:sz w:val="20"/>
          <w:szCs w:val="20"/>
        </w:rPr>
        <w:t>validation rules of the schedule and parent form.</w:t>
      </w:r>
    </w:p>
    <w:p w14:paraId="51384100" w14:textId="77777777" w:rsidR="001B0F0F" w:rsidRDefault="001B0F0F" w:rsidP="00C326B5">
      <w:pPr>
        <w:pStyle w:val="Head2"/>
        <w:numPr>
          <w:ilvl w:val="1"/>
          <w:numId w:val="19"/>
        </w:numPr>
        <w:tabs>
          <w:tab w:val="clear" w:pos="6096"/>
          <w:tab w:val="left" w:pos="709"/>
        </w:tabs>
        <w:rPr>
          <w:sz w:val="28"/>
        </w:rPr>
      </w:pPr>
      <w:bookmarkStart w:id="41" w:name="_Toc411501186"/>
      <w:bookmarkStart w:id="42" w:name="_Toc411524677"/>
      <w:bookmarkStart w:id="43" w:name="_Toc411593585"/>
      <w:bookmarkStart w:id="44" w:name="_Toc411501187"/>
      <w:bookmarkStart w:id="45" w:name="_Toc411524678"/>
      <w:bookmarkStart w:id="46" w:name="_Toc411593586"/>
      <w:bookmarkStart w:id="47" w:name="_Toc411501188"/>
      <w:bookmarkStart w:id="48" w:name="_Toc411524679"/>
      <w:bookmarkStart w:id="49" w:name="_Toc411593587"/>
      <w:bookmarkStart w:id="50" w:name="_Toc411501189"/>
      <w:bookmarkStart w:id="51" w:name="_Toc411524680"/>
      <w:bookmarkStart w:id="52" w:name="_Toc411593588"/>
      <w:bookmarkStart w:id="53" w:name="_Toc411501190"/>
      <w:bookmarkStart w:id="54" w:name="_Toc411524681"/>
      <w:bookmarkStart w:id="55" w:name="_Toc411593589"/>
      <w:bookmarkStart w:id="56" w:name="_Toc411501191"/>
      <w:bookmarkStart w:id="57" w:name="_Toc411524682"/>
      <w:bookmarkStart w:id="58" w:name="_Toc411593590"/>
      <w:bookmarkStart w:id="59" w:name="_Toc427056910"/>
      <w:bookmarkStart w:id="60" w:name="_Toc48640944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t>Interactions</w:t>
      </w:r>
      <w:bookmarkEnd w:id="59"/>
      <w:bookmarkEnd w:id="60"/>
    </w:p>
    <w:p w14:paraId="51384101" w14:textId="77777777"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1F66C2">
        <w:rPr>
          <w:rStyle w:val="BodyTextChar1"/>
          <w:sz w:val="20"/>
          <w:szCs w:val="20"/>
        </w:rPr>
        <w:t>IEE</w:t>
      </w:r>
      <w:r>
        <w:rPr>
          <w:rStyle w:val="BodyTextChar1"/>
          <w:sz w:val="20"/>
          <w:szCs w:val="20"/>
        </w:rPr>
        <w:t xml:space="preserve">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14:paraId="51384108" w14:textId="77777777" w:rsidTr="001F66C2">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1384102" w14:textId="77777777"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1384103"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1384104"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1384105"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1384106"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1384107"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1F66C2" w14:paraId="5138410F" w14:textId="77777777" w:rsidTr="001F66C2">
        <w:tc>
          <w:tcPr>
            <w:tcW w:w="1729" w:type="dxa"/>
            <w:vMerge w:val="restart"/>
            <w:tcBorders>
              <w:top w:val="single" w:sz="4" w:space="0" w:color="auto"/>
              <w:left w:val="single" w:sz="4" w:space="0" w:color="auto"/>
              <w:right w:val="single" w:sz="4" w:space="0" w:color="auto"/>
            </w:tcBorders>
            <w:hideMark/>
          </w:tcPr>
          <w:p w14:paraId="51384109" w14:textId="77777777" w:rsidR="001F66C2" w:rsidRPr="001F66C2" w:rsidRDefault="001F66C2">
            <w:pPr>
              <w:pStyle w:val="Bullet2"/>
              <w:numPr>
                <w:ilvl w:val="0"/>
                <w:numId w:val="0"/>
              </w:numPr>
              <w:tabs>
                <w:tab w:val="left" w:pos="720"/>
              </w:tabs>
              <w:rPr>
                <w:rFonts w:cs="Arial"/>
                <w:bCs/>
                <w:color w:val="000000"/>
                <w:sz w:val="20"/>
                <w:szCs w:val="22"/>
              </w:rPr>
            </w:pPr>
            <w:r>
              <w:rPr>
                <w:rFonts w:cs="Arial"/>
                <w:bCs/>
                <w:color w:val="000000"/>
                <w:sz w:val="20"/>
                <w:szCs w:val="22"/>
              </w:rPr>
              <w:t>IEE</w:t>
            </w:r>
          </w:p>
        </w:tc>
        <w:tc>
          <w:tcPr>
            <w:tcW w:w="2268" w:type="dxa"/>
            <w:tcBorders>
              <w:top w:val="single" w:sz="4" w:space="0" w:color="auto"/>
              <w:left w:val="single" w:sz="4" w:space="0" w:color="auto"/>
              <w:bottom w:val="single" w:sz="4" w:space="0" w:color="auto"/>
              <w:right w:val="single" w:sz="4" w:space="0" w:color="auto"/>
            </w:tcBorders>
            <w:hideMark/>
          </w:tcPr>
          <w:p w14:paraId="5138410A" w14:textId="77777777" w:rsidR="001F66C2" w:rsidRPr="001F66C2" w:rsidRDefault="001F66C2" w:rsidP="001F66C2">
            <w:pPr>
              <w:pStyle w:val="Bullet2"/>
              <w:numPr>
                <w:ilvl w:val="0"/>
                <w:numId w:val="0"/>
              </w:numPr>
              <w:tabs>
                <w:tab w:val="left" w:pos="720"/>
              </w:tabs>
              <w:rPr>
                <w:rFonts w:cs="Arial"/>
                <w:i/>
                <w:color w:val="000000"/>
                <w:sz w:val="20"/>
                <w:szCs w:val="22"/>
              </w:rPr>
            </w:pPr>
            <w:r>
              <w:rPr>
                <w:rFonts w:cs="Arial"/>
                <w:i/>
                <w:color w:val="000000"/>
                <w:sz w:val="20"/>
                <w:szCs w:val="22"/>
              </w:rPr>
              <w:t>IEE</w:t>
            </w:r>
            <w:r w:rsidRPr="001F66C2">
              <w:rPr>
                <w:rFonts w:cs="Arial"/>
                <w:i/>
                <w:color w:val="000000"/>
                <w:sz w:val="20"/>
                <w:szCs w:val="22"/>
              </w:rPr>
              <w:t>.</w:t>
            </w:r>
            <w:r>
              <w:rPr>
                <w:rFonts w:cs="Arial"/>
                <w:i/>
                <w:color w:val="000000"/>
                <w:sz w:val="20"/>
                <w:szCs w:val="22"/>
              </w:rPr>
              <w:t>Prelodge</w:t>
            </w:r>
          </w:p>
        </w:tc>
        <w:tc>
          <w:tcPr>
            <w:tcW w:w="2268" w:type="dxa"/>
            <w:tcBorders>
              <w:top w:val="single" w:sz="4" w:space="0" w:color="auto"/>
              <w:left w:val="single" w:sz="4" w:space="0" w:color="auto"/>
              <w:bottom w:val="single" w:sz="4" w:space="0" w:color="auto"/>
              <w:right w:val="single" w:sz="4" w:space="0" w:color="auto"/>
            </w:tcBorders>
            <w:hideMark/>
          </w:tcPr>
          <w:p w14:paraId="5138410B" w14:textId="77777777" w:rsidR="001F66C2" w:rsidRPr="00F41110" w:rsidRDefault="001F66C2" w:rsidP="001F66C2">
            <w:pPr>
              <w:spacing w:before="0" w:after="0"/>
              <w:rPr>
                <w:rFonts w:cs="Arial"/>
                <w:sz w:val="20"/>
                <w:szCs w:val="20"/>
              </w:rPr>
            </w:pPr>
            <w:r w:rsidRPr="00F41110">
              <w:rPr>
                <w:rFonts w:cs="Arial"/>
                <w:sz w:val="20"/>
                <w:szCs w:val="20"/>
              </w:rPr>
              <w:t xml:space="preserve">Validate data inputted into </w:t>
            </w:r>
            <w:r>
              <w:rPr>
                <w:rFonts w:cs="Arial"/>
                <w:sz w:val="20"/>
                <w:szCs w:val="20"/>
              </w:rPr>
              <w:t>IEE</w:t>
            </w:r>
            <w:r w:rsidRPr="00F41110">
              <w:rPr>
                <w:rFonts w:cs="Arial"/>
                <w:sz w:val="20"/>
                <w:szCs w:val="20"/>
              </w:rPr>
              <w:t xml:space="preserve"> before submitting for processing</w:t>
            </w:r>
          </w:p>
        </w:tc>
        <w:tc>
          <w:tcPr>
            <w:tcW w:w="992" w:type="dxa"/>
            <w:tcBorders>
              <w:top w:val="single" w:sz="4" w:space="0" w:color="auto"/>
              <w:left w:val="single" w:sz="4" w:space="0" w:color="auto"/>
              <w:bottom w:val="single" w:sz="4" w:space="0" w:color="auto"/>
              <w:right w:val="single" w:sz="4" w:space="0" w:color="auto"/>
            </w:tcBorders>
            <w:hideMark/>
          </w:tcPr>
          <w:p w14:paraId="5138410C" w14:textId="77777777" w:rsidR="001F66C2" w:rsidRPr="001F66C2" w:rsidRDefault="001F66C2">
            <w:pPr>
              <w:pStyle w:val="Bullet2"/>
              <w:numPr>
                <w:ilvl w:val="0"/>
                <w:numId w:val="0"/>
              </w:numPr>
              <w:tabs>
                <w:tab w:val="left" w:pos="720"/>
              </w:tabs>
              <w:rPr>
                <w:rFonts w:cs="Arial"/>
                <w:color w:val="000000"/>
                <w:sz w:val="20"/>
                <w:szCs w:val="22"/>
              </w:rPr>
            </w:pPr>
            <w:r w:rsidRPr="001F66C2">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5138410D" w14:textId="77777777" w:rsidR="001F66C2" w:rsidRPr="001F66C2" w:rsidRDefault="001F66C2">
            <w:pPr>
              <w:pStyle w:val="Bullet2"/>
              <w:numPr>
                <w:ilvl w:val="0"/>
                <w:numId w:val="0"/>
              </w:numPr>
              <w:tabs>
                <w:tab w:val="left" w:pos="720"/>
              </w:tabs>
              <w:rPr>
                <w:rFonts w:cs="Arial"/>
                <w:color w:val="000000"/>
                <w:sz w:val="20"/>
                <w:szCs w:val="22"/>
              </w:rPr>
            </w:pPr>
            <w:r w:rsidRPr="001F66C2">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5138410E" w14:textId="77777777" w:rsidR="001F66C2" w:rsidRPr="001F66C2" w:rsidRDefault="001F66C2">
            <w:pPr>
              <w:pStyle w:val="Bullet2"/>
              <w:numPr>
                <w:ilvl w:val="0"/>
                <w:numId w:val="0"/>
              </w:numPr>
              <w:tabs>
                <w:tab w:val="left" w:pos="720"/>
              </w:tabs>
              <w:rPr>
                <w:rStyle w:val="BodyTextChar1"/>
                <w:sz w:val="20"/>
                <w:szCs w:val="20"/>
              </w:rPr>
            </w:pPr>
            <w:r w:rsidRPr="001F66C2">
              <w:rPr>
                <w:rStyle w:val="BodyTextChar1"/>
                <w:sz w:val="20"/>
                <w:szCs w:val="20"/>
              </w:rPr>
              <w:t>Y</w:t>
            </w:r>
          </w:p>
        </w:tc>
      </w:tr>
      <w:tr w:rsidR="001F66C2" w14:paraId="51384116" w14:textId="77777777" w:rsidTr="001F66C2">
        <w:tc>
          <w:tcPr>
            <w:tcW w:w="1729" w:type="dxa"/>
            <w:vMerge/>
            <w:tcBorders>
              <w:left w:val="single" w:sz="4" w:space="0" w:color="auto"/>
              <w:bottom w:val="single" w:sz="4" w:space="0" w:color="auto"/>
              <w:right w:val="single" w:sz="4" w:space="0" w:color="auto"/>
            </w:tcBorders>
          </w:tcPr>
          <w:p w14:paraId="51384110" w14:textId="77777777" w:rsidR="001F66C2" w:rsidRPr="001F66C2" w:rsidRDefault="001F66C2">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51384111" w14:textId="77777777" w:rsidR="001F66C2" w:rsidRPr="001F66C2" w:rsidRDefault="001F66C2">
            <w:pPr>
              <w:pStyle w:val="Bullet2"/>
              <w:numPr>
                <w:ilvl w:val="0"/>
                <w:numId w:val="0"/>
              </w:numPr>
              <w:tabs>
                <w:tab w:val="left" w:pos="720"/>
              </w:tabs>
              <w:rPr>
                <w:rFonts w:cs="Arial"/>
                <w:i/>
                <w:color w:val="000000"/>
                <w:sz w:val="20"/>
                <w:szCs w:val="22"/>
              </w:rPr>
            </w:pPr>
            <w:r>
              <w:rPr>
                <w:rFonts w:cs="Arial"/>
                <w:i/>
                <w:color w:val="000000"/>
                <w:sz w:val="20"/>
                <w:szCs w:val="22"/>
              </w:rPr>
              <w:t>IEE.Lodge</w:t>
            </w:r>
          </w:p>
        </w:tc>
        <w:tc>
          <w:tcPr>
            <w:tcW w:w="2268" w:type="dxa"/>
            <w:tcBorders>
              <w:top w:val="single" w:sz="4" w:space="0" w:color="auto"/>
              <w:left w:val="single" w:sz="4" w:space="0" w:color="auto"/>
              <w:bottom w:val="single" w:sz="4" w:space="0" w:color="auto"/>
              <w:right w:val="single" w:sz="4" w:space="0" w:color="auto"/>
            </w:tcBorders>
          </w:tcPr>
          <w:p w14:paraId="51384112" w14:textId="77777777" w:rsidR="001F66C2" w:rsidRPr="00F41110" w:rsidRDefault="001F66C2" w:rsidP="001F66C2">
            <w:pPr>
              <w:rPr>
                <w:rFonts w:cs="Arial"/>
                <w:sz w:val="20"/>
                <w:szCs w:val="20"/>
              </w:rPr>
            </w:pPr>
            <w:r w:rsidRPr="00F41110">
              <w:rPr>
                <w:rFonts w:cs="Arial"/>
                <w:sz w:val="20"/>
                <w:szCs w:val="20"/>
              </w:rPr>
              <w:t xml:space="preserve">Lodge </w:t>
            </w:r>
            <w:r>
              <w:rPr>
                <w:rFonts w:cs="Arial"/>
                <w:sz w:val="20"/>
                <w:szCs w:val="20"/>
              </w:rPr>
              <w:t>IEE</w:t>
            </w:r>
            <w:r w:rsidRPr="00F41110">
              <w:rPr>
                <w:rFonts w:cs="Arial"/>
                <w:sz w:val="20"/>
                <w:szCs w:val="20"/>
              </w:rPr>
              <w:t xml:space="preserve"> for processing</w:t>
            </w:r>
          </w:p>
        </w:tc>
        <w:tc>
          <w:tcPr>
            <w:tcW w:w="992" w:type="dxa"/>
            <w:tcBorders>
              <w:top w:val="single" w:sz="4" w:space="0" w:color="auto"/>
              <w:left w:val="single" w:sz="4" w:space="0" w:color="auto"/>
              <w:bottom w:val="single" w:sz="4" w:space="0" w:color="auto"/>
              <w:right w:val="single" w:sz="4" w:space="0" w:color="auto"/>
            </w:tcBorders>
          </w:tcPr>
          <w:p w14:paraId="51384113" w14:textId="77777777" w:rsidR="001F66C2" w:rsidRPr="001F66C2" w:rsidRDefault="001F66C2" w:rsidP="00A43D9B">
            <w:pPr>
              <w:pStyle w:val="Bullet2"/>
              <w:numPr>
                <w:ilvl w:val="0"/>
                <w:numId w:val="0"/>
              </w:numPr>
              <w:tabs>
                <w:tab w:val="left" w:pos="720"/>
              </w:tabs>
              <w:rPr>
                <w:rFonts w:cs="Arial"/>
                <w:color w:val="000000"/>
                <w:sz w:val="20"/>
                <w:szCs w:val="22"/>
              </w:rPr>
            </w:pPr>
            <w:r w:rsidRPr="001F66C2">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14:paraId="51384114" w14:textId="77777777" w:rsidR="001F66C2" w:rsidRPr="001F66C2" w:rsidRDefault="001F66C2" w:rsidP="00A43D9B">
            <w:pPr>
              <w:pStyle w:val="Bullet2"/>
              <w:numPr>
                <w:ilvl w:val="0"/>
                <w:numId w:val="0"/>
              </w:numPr>
              <w:tabs>
                <w:tab w:val="left" w:pos="720"/>
              </w:tabs>
              <w:rPr>
                <w:rFonts w:cs="Arial"/>
                <w:color w:val="000000"/>
                <w:sz w:val="20"/>
                <w:szCs w:val="22"/>
              </w:rPr>
            </w:pPr>
            <w:r w:rsidRPr="001F66C2">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51384115" w14:textId="77777777" w:rsidR="001F66C2" w:rsidRPr="001F66C2" w:rsidRDefault="001F66C2" w:rsidP="001F66C2">
            <w:pPr>
              <w:pStyle w:val="Bullet2"/>
              <w:keepNext/>
              <w:numPr>
                <w:ilvl w:val="0"/>
                <w:numId w:val="0"/>
              </w:numPr>
              <w:tabs>
                <w:tab w:val="left" w:pos="720"/>
              </w:tabs>
              <w:rPr>
                <w:rStyle w:val="BodyTextChar1"/>
                <w:sz w:val="20"/>
                <w:szCs w:val="20"/>
              </w:rPr>
            </w:pPr>
            <w:r>
              <w:rPr>
                <w:rStyle w:val="BodyTextChar1"/>
                <w:sz w:val="20"/>
                <w:szCs w:val="20"/>
              </w:rPr>
              <w:t>N</w:t>
            </w:r>
          </w:p>
        </w:tc>
      </w:tr>
    </w:tbl>
    <w:p w14:paraId="51384117" w14:textId="77777777" w:rsidR="001B0F0F" w:rsidRPr="0090497B" w:rsidRDefault="001F66C2" w:rsidP="001F66C2">
      <w:pPr>
        <w:pStyle w:val="Caption"/>
        <w:jc w:val="center"/>
      </w:pPr>
      <w:bookmarkStart w:id="61" w:name="_Toc468866399"/>
      <w:r>
        <w:t xml:space="preserve">Table </w:t>
      </w:r>
      <w:fldSimple w:instr=" SEQ Table \* ARABIC ">
        <w:r>
          <w:rPr>
            <w:noProof/>
          </w:rPr>
          <w:t>2</w:t>
        </w:r>
      </w:fldSimple>
      <w:r>
        <w:t>: IEE interactions</w:t>
      </w:r>
      <w:bookmarkEnd w:id="61"/>
    </w:p>
    <w:p w14:paraId="51384118" w14:textId="77777777" w:rsidR="001B0F0F" w:rsidRPr="001F66C2" w:rsidRDefault="001B0F0F" w:rsidP="001B0F0F">
      <w:pPr>
        <w:pStyle w:val="Head2"/>
        <w:numPr>
          <w:ilvl w:val="1"/>
          <w:numId w:val="7"/>
        </w:numPr>
      </w:pPr>
      <w:bookmarkStart w:id="62" w:name="_Toc410142394"/>
      <w:bookmarkStart w:id="63" w:name="_Toc410142395"/>
      <w:bookmarkStart w:id="64" w:name="_Toc410142396"/>
      <w:bookmarkStart w:id="65" w:name="_Toc410142397"/>
      <w:bookmarkStart w:id="66" w:name="_Toc409794819"/>
      <w:bookmarkStart w:id="67" w:name="_Toc486409443"/>
      <w:bookmarkEnd w:id="62"/>
      <w:bookmarkEnd w:id="63"/>
      <w:bookmarkEnd w:id="64"/>
      <w:bookmarkEnd w:id="65"/>
      <w:r w:rsidRPr="001F66C2">
        <w:t>Channels</w:t>
      </w:r>
      <w:bookmarkEnd w:id="66"/>
      <w:bookmarkEnd w:id="67"/>
    </w:p>
    <w:p w14:paraId="51384119" w14:textId="77777777" w:rsidR="001B0F0F" w:rsidRPr="001F66C2" w:rsidRDefault="001B0F0F" w:rsidP="001B0F0F">
      <w:pPr>
        <w:pStyle w:val="Bullet2"/>
        <w:numPr>
          <w:ilvl w:val="0"/>
          <w:numId w:val="0"/>
        </w:numPr>
        <w:jc w:val="both"/>
        <w:rPr>
          <w:rStyle w:val="BodyTextChar1"/>
          <w:sz w:val="20"/>
          <w:szCs w:val="20"/>
        </w:rPr>
      </w:pPr>
      <w:r w:rsidRPr="001F66C2">
        <w:rPr>
          <w:rStyle w:val="BodyTextChar1"/>
          <w:sz w:val="20"/>
          <w:szCs w:val="20"/>
        </w:rPr>
        <w:t xml:space="preserve">The </w:t>
      </w:r>
      <w:r w:rsidR="001F66C2" w:rsidRPr="001F66C2">
        <w:rPr>
          <w:rStyle w:val="BodyTextChar1"/>
          <w:sz w:val="20"/>
          <w:szCs w:val="20"/>
        </w:rPr>
        <w:t xml:space="preserve">IEE </w:t>
      </w:r>
      <w:r w:rsidRPr="001F66C2">
        <w:rPr>
          <w:rStyle w:val="BodyTextChar1"/>
          <w:sz w:val="20"/>
          <w:szCs w:val="20"/>
        </w:rPr>
        <w:t>interaction</w:t>
      </w:r>
      <w:r w:rsidR="001F66C2" w:rsidRPr="001F66C2">
        <w:rPr>
          <w:rStyle w:val="BodyTextChar1"/>
          <w:sz w:val="20"/>
          <w:szCs w:val="20"/>
        </w:rPr>
        <w:t>s</w:t>
      </w:r>
      <w:r w:rsidRPr="001F66C2">
        <w:rPr>
          <w:rStyle w:val="BodyTextChar1"/>
          <w:sz w:val="20"/>
          <w:szCs w:val="20"/>
        </w:rPr>
        <w:t xml:space="preserve"> are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1F66C2" w14:paraId="5138411D" w14:textId="77777777" w:rsidTr="00BA4DA2">
        <w:tc>
          <w:tcPr>
            <w:tcW w:w="2943" w:type="dxa"/>
            <w:shd w:val="clear" w:color="auto" w:fill="C6D9F1" w:themeFill="text2" w:themeFillTint="33"/>
          </w:tcPr>
          <w:p w14:paraId="5138411A" w14:textId="77777777" w:rsidR="001B0F0F" w:rsidRPr="001F66C2" w:rsidRDefault="001B0F0F" w:rsidP="00BA4DA2">
            <w:pPr>
              <w:pStyle w:val="Maintext"/>
              <w:keepNext/>
              <w:spacing w:before="40" w:after="40"/>
              <w:rPr>
                <w:rFonts w:cs="Arial"/>
                <w:b/>
                <w:sz w:val="20"/>
                <w:szCs w:val="22"/>
              </w:rPr>
            </w:pPr>
            <w:r w:rsidRPr="001F66C2">
              <w:rPr>
                <w:rFonts w:cs="Arial"/>
                <w:b/>
                <w:sz w:val="20"/>
                <w:szCs w:val="22"/>
              </w:rPr>
              <w:t>Interaction</w:t>
            </w:r>
          </w:p>
        </w:tc>
        <w:tc>
          <w:tcPr>
            <w:tcW w:w="3402" w:type="dxa"/>
            <w:shd w:val="clear" w:color="auto" w:fill="C6D9F1" w:themeFill="text2" w:themeFillTint="33"/>
          </w:tcPr>
          <w:p w14:paraId="5138411B" w14:textId="77777777" w:rsidR="001B0F0F" w:rsidRPr="001F66C2" w:rsidRDefault="001B0F0F" w:rsidP="00BA4DA2">
            <w:pPr>
              <w:pStyle w:val="Maintext"/>
              <w:spacing w:before="40" w:after="40"/>
              <w:rPr>
                <w:rFonts w:cs="Arial"/>
                <w:b/>
                <w:sz w:val="20"/>
                <w:szCs w:val="22"/>
              </w:rPr>
            </w:pPr>
            <w:r w:rsidRPr="001F66C2">
              <w:rPr>
                <w:rFonts w:cs="Arial"/>
                <w:b/>
                <w:sz w:val="20"/>
                <w:szCs w:val="22"/>
              </w:rPr>
              <w:t>SBR Core Services</w:t>
            </w:r>
          </w:p>
        </w:tc>
        <w:tc>
          <w:tcPr>
            <w:tcW w:w="2977" w:type="dxa"/>
            <w:shd w:val="clear" w:color="auto" w:fill="C6D9F1" w:themeFill="text2" w:themeFillTint="33"/>
          </w:tcPr>
          <w:p w14:paraId="5138411C" w14:textId="77777777" w:rsidR="001B0F0F" w:rsidRPr="001F66C2" w:rsidRDefault="001B0F0F" w:rsidP="00BA4DA2">
            <w:pPr>
              <w:pStyle w:val="Maintext"/>
              <w:spacing w:before="40" w:after="40"/>
              <w:rPr>
                <w:rFonts w:cs="Arial"/>
                <w:b/>
                <w:sz w:val="20"/>
                <w:szCs w:val="22"/>
              </w:rPr>
            </w:pPr>
            <w:r w:rsidRPr="001F66C2">
              <w:rPr>
                <w:rFonts w:cs="Arial"/>
                <w:b/>
                <w:sz w:val="20"/>
                <w:szCs w:val="22"/>
              </w:rPr>
              <w:t>SBR ebMS3.0</w:t>
            </w:r>
          </w:p>
        </w:tc>
      </w:tr>
      <w:tr w:rsidR="001F66C2" w:rsidRPr="001F66C2" w14:paraId="51384121" w14:textId="77777777" w:rsidTr="00BA4DA2">
        <w:tc>
          <w:tcPr>
            <w:tcW w:w="2943" w:type="dxa"/>
          </w:tcPr>
          <w:p w14:paraId="5138411E" w14:textId="77777777" w:rsidR="001F66C2" w:rsidRPr="001F66C2" w:rsidRDefault="001F66C2" w:rsidP="00A43D9B">
            <w:pPr>
              <w:pStyle w:val="Bullet2"/>
              <w:numPr>
                <w:ilvl w:val="0"/>
                <w:numId w:val="0"/>
              </w:numPr>
              <w:tabs>
                <w:tab w:val="left" w:pos="720"/>
              </w:tabs>
              <w:rPr>
                <w:rFonts w:cs="Arial"/>
                <w:i/>
                <w:color w:val="000000"/>
                <w:sz w:val="20"/>
                <w:szCs w:val="22"/>
              </w:rPr>
            </w:pPr>
            <w:r w:rsidRPr="001F66C2">
              <w:rPr>
                <w:rFonts w:cs="Arial"/>
                <w:i/>
                <w:color w:val="000000"/>
                <w:sz w:val="20"/>
                <w:szCs w:val="22"/>
              </w:rPr>
              <w:t>IEE.Prelodge</w:t>
            </w:r>
          </w:p>
        </w:tc>
        <w:tc>
          <w:tcPr>
            <w:tcW w:w="3402" w:type="dxa"/>
          </w:tcPr>
          <w:p w14:paraId="5138411F" w14:textId="77777777" w:rsidR="001F66C2" w:rsidRPr="001F66C2" w:rsidRDefault="001F66C2" w:rsidP="00BA4DA2">
            <w:pPr>
              <w:spacing w:before="40" w:after="40"/>
              <w:rPr>
                <w:rFonts w:cs="Arial"/>
                <w:color w:val="000000"/>
                <w:sz w:val="20"/>
                <w:szCs w:val="22"/>
              </w:rPr>
            </w:pPr>
            <w:r w:rsidRPr="001F66C2">
              <w:rPr>
                <w:rFonts w:cs="Arial"/>
                <w:color w:val="000000"/>
                <w:sz w:val="20"/>
                <w:szCs w:val="22"/>
              </w:rPr>
              <w:t>Y</w:t>
            </w:r>
          </w:p>
        </w:tc>
        <w:tc>
          <w:tcPr>
            <w:tcW w:w="2977" w:type="dxa"/>
          </w:tcPr>
          <w:p w14:paraId="51384120" w14:textId="77777777" w:rsidR="001F66C2" w:rsidRPr="001F66C2" w:rsidRDefault="001F66C2" w:rsidP="00BA4DA2">
            <w:pPr>
              <w:spacing w:before="40" w:after="40"/>
              <w:rPr>
                <w:rFonts w:cs="Arial"/>
                <w:color w:val="000000"/>
                <w:sz w:val="20"/>
                <w:szCs w:val="22"/>
              </w:rPr>
            </w:pPr>
            <w:r w:rsidRPr="001F66C2">
              <w:rPr>
                <w:rFonts w:cs="Arial"/>
                <w:color w:val="000000"/>
                <w:sz w:val="20"/>
                <w:szCs w:val="22"/>
              </w:rPr>
              <w:t>Y</w:t>
            </w:r>
          </w:p>
        </w:tc>
      </w:tr>
      <w:tr w:rsidR="001F66C2" w:rsidRPr="001F66C2" w14:paraId="51384125" w14:textId="77777777" w:rsidTr="00BA4DA2">
        <w:tc>
          <w:tcPr>
            <w:tcW w:w="2943" w:type="dxa"/>
          </w:tcPr>
          <w:p w14:paraId="51384122" w14:textId="77777777" w:rsidR="001F66C2" w:rsidRPr="001F66C2" w:rsidRDefault="001F66C2" w:rsidP="00A43D9B">
            <w:pPr>
              <w:pStyle w:val="Bullet2"/>
              <w:numPr>
                <w:ilvl w:val="0"/>
                <w:numId w:val="0"/>
              </w:numPr>
              <w:tabs>
                <w:tab w:val="left" w:pos="720"/>
              </w:tabs>
              <w:rPr>
                <w:rFonts w:cs="Arial"/>
                <w:i/>
                <w:color w:val="000000"/>
                <w:sz w:val="20"/>
                <w:szCs w:val="22"/>
              </w:rPr>
            </w:pPr>
            <w:r w:rsidRPr="001F66C2">
              <w:rPr>
                <w:rFonts w:cs="Arial"/>
                <w:i/>
                <w:color w:val="000000"/>
                <w:sz w:val="20"/>
                <w:szCs w:val="22"/>
              </w:rPr>
              <w:t>IEE.Lodge</w:t>
            </w:r>
          </w:p>
        </w:tc>
        <w:tc>
          <w:tcPr>
            <w:tcW w:w="3402" w:type="dxa"/>
          </w:tcPr>
          <w:p w14:paraId="51384123" w14:textId="77777777" w:rsidR="001F66C2" w:rsidRPr="001F66C2" w:rsidRDefault="001F66C2" w:rsidP="00BA4DA2">
            <w:pPr>
              <w:spacing w:before="40" w:after="40"/>
              <w:rPr>
                <w:rFonts w:cs="Arial"/>
                <w:color w:val="000000"/>
                <w:sz w:val="20"/>
                <w:szCs w:val="22"/>
              </w:rPr>
            </w:pPr>
            <w:r w:rsidRPr="001F66C2">
              <w:rPr>
                <w:rFonts w:cs="Arial"/>
                <w:color w:val="000000"/>
                <w:sz w:val="20"/>
                <w:szCs w:val="22"/>
              </w:rPr>
              <w:t>Y</w:t>
            </w:r>
          </w:p>
        </w:tc>
        <w:tc>
          <w:tcPr>
            <w:tcW w:w="2977" w:type="dxa"/>
          </w:tcPr>
          <w:p w14:paraId="51384124" w14:textId="77777777" w:rsidR="001F66C2" w:rsidRPr="001F66C2" w:rsidRDefault="001F66C2" w:rsidP="00BA4DA2">
            <w:pPr>
              <w:spacing w:before="40" w:after="40"/>
              <w:rPr>
                <w:rFonts w:cs="Arial"/>
                <w:color w:val="000000"/>
                <w:sz w:val="20"/>
                <w:szCs w:val="22"/>
              </w:rPr>
            </w:pPr>
            <w:r w:rsidRPr="001F66C2">
              <w:rPr>
                <w:rFonts w:cs="Arial"/>
                <w:color w:val="000000"/>
                <w:sz w:val="20"/>
                <w:szCs w:val="22"/>
              </w:rPr>
              <w:t>Y</w:t>
            </w:r>
          </w:p>
        </w:tc>
      </w:tr>
    </w:tbl>
    <w:p w14:paraId="51384126" w14:textId="77777777" w:rsidR="001B0F0F" w:rsidRDefault="001B0F0F" w:rsidP="001B0F0F">
      <w:pPr>
        <w:pStyle w:val="Caption"/>
        <w:jc w:val="center"/>
      </w:pPr>
      <w:bookmarkStart w:id="68" w:name="_Toc409794473"/>
      <w:bookmarkStart w:id="69" w:name="_Toc468866400"/>
      <w:r w:rsidRPr="001F66C2">
        <w:t xml:space="preserve">Table </w:t>
      </w:r>
      <w:fldSimple w:instr=" SEQ Table \* ARABIC ">
        <w:r w:rsidR="001F66C2" w:rsidRPr="001F66C2">
          <w:rPr>
            <w:noProof/>
          </w:rPr>
          <w:t>3</w:t>
        </w:r>
      </w:fldSimple>
      <w:r w:rsidRPr="001F66C2">
        <w:t xml:space="preserve">: Channel availability of </w:t>
      </w:r>
      <w:r w:rsidR="001F66C2" w:rsidRPr="001F66C2">
        <w:t>IEE</w:t>
      </w:r>
      <w:r w:rsidRPr="001F66C2">
        <w:t xml:space="preserve"> interactions</w:t>
      </w:r>
      <w:bookmarkEnd w:id="68"/>
      <w:bookmarkEnd w:id="69"/>
    </w:p>
    <w:p w14:paraId="51384127" w14:textId="77777777" w:rsidR="001B0F0F" w:rsidRPr="00014833" w:rsidRDefault="001B0F0F" w:rsidP="001B0F0F">
      <w:pPr>
        <w:spacing w:after="120"/>
        <w:rPr>
          <w:sz w:val="20"/>
          <w:highlight w:val="yellow"/>
        </w:rPr>
      </w:pPr>
    </w:p>
    <w:p w14:paraId="51384128" w14:textId="77777777" w:rsidR="00720B7A" w:rsidRPr="00014833" w:rsidRDefault="00720B7A" w:rsidP="0055475B">
      <w:pPr>
        <w:spacing w:after="120"/>
        <w:rPr>
          <w:sz w:val="20"/>
        </w:rPr>
      </w:pPr>
    </w:p>
    <w:p w14:paraId="51384129" w14:textId="77777777" w:rsidR="00A66A0C" w:rsidRDefault="00A66A0C" w:rsidP="00920D02">
      <w:pPr>
        <w:pStyle w:val="Head1"/>
      </w:pPr>
      <w:bookmarkStart w:id="70" w:name="_Toc405989456"/>
      <w:bookmarkStart w:id="71" w:name="_Toc405989504"/>
      <w:bookmarkStart w:id="72" w:name="_Toc405993405"/>
      <w:bookmarkStart w:id="73" w:name="_Toc405995092"/>
      <w:bookmarkStart w:id="74" w:name="_Toc405995237"/>
      <w:bookmarkStart w:id="75" w:name="_Toc405996900"/>
      <w:bookmarkStart w:id="76" w:name="_Toc405989457"/>
      <w:bookmarkStart w:id="77" w:name="_Toc405989505"/>
      <w:bookmarkStart w:id="78" w:name="_Toc405993406"/>
      <w:bookmarkStart w:id="79" w:name="_Toc405995093"/>
      <w:bookmarkStart w:id="80" w:name="_Toc405995238"/>
      <w:bookmarkStart w:id="81" w:name="_Toc405996901"/>
      <w:bookmarkStart w:id="82" w:name="_Toc405989458"/>
      <w:bookmarkStart w:id="83" w:name="_Toc405989506"/>
      <w:bookmarkStart w:id="84" w:name="_Toc405993407"/>
      <w:bookmarkStart w:id="85" w:name="_Toc405995094"/>
      <w:bookmarkStart w:id="86" w:name="_Toc405995239"/>
      <w:bookmarkStart w:id="87" w:name="_Toc405996902"/>
      <w:bookmarkStart w:id="88" w:name="_Toc411593595"/>
      <w:bookmarkStart w:id="89" w:name="_Toc486409444"/>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lastRenderedPageBreak/>
        <w:t>Authorisation</w:t>
      </w:r>
      <w:bookmarkEnd w:id="88"/>
      <w:bookmarkEnd w:id="89"/>
    </w:p>
    <w:p w14:paraId="5138412A" w14:textId="77777777" w:rsidR="00A66A0C" w:rsidRDefault="00A66A0C" w:rsidP="00920D02">
      <w:pPr>
        <w:pStyle w:val="Head2"/>
        <w:numPr>
          <w:ilvl w:val="1"/>
          <w:numId w:val="7"/>
        </w:numPr>
      </w:pPr>
      <w:bookmarkStart w:id="90" w:name="_Toc411593596"/>
      <w:bookmarkStart w:id="91" w:name="_Toc486409445"/>
      <w:r>
        <w:t>Intermediary Relationship</w:t>
      </w:r>
      <w:bookmarkEnd w:id="90"/>
      <w:bookmarkEnd w:id="91"/>
    </w:p>
    <w:p w14:paraId="166A527B" w14:textId="645CD24D" w:rsidR="00BE49DF" w:rsidRDefault="00C35BF2" w:rsidP="00A66A0C">
      <w:pPr>
        <w:spacing w:after="120"/>
        <w:rPr>
          <w:rStyle w:val="BodyTextChar1"/>
          <w:sz w:val="20"/>
          <w:szCs w:val="20"/>
        </w:rPr>
      </w:pPr>
      <w:r w:rsidRPr="00C35BF2">
        <w:rPr>
          <w:rStyle w:val="BodyTextChar1"/>
          <w:sz w:val="20"/>
          <w:szCs w:val="20"/>
        </w:rPr>
        <w:t>The SBR services an intermediary. They can use this on behalf of their clients, dependent on the activity being undertaken and whether the intermediary has a relationship with the client. That is, an intermediary has the appropriate authorisation for the interaction being performed on behalf of the taxpayer recorded in ATO systems.</w:t>
      </w:r>
    </w:p>
    <w:p w14:paraId="25F26A43" w14:textId="77777777" w:rsidR="00C35BF2" w:rsidRDefault="00C35BF2" w:rsidP="00A66A0C">
      <w:pPr>
        <w:spacing w:after="120"/>
        <w:rPr>
          <w:rStyle w:val="BodyTextChar1"/>
          <w:sz w:val="20"/>
          <w:szCs w:val="20"/>
        </w:rPr>
      </w:pPr>
    </w:p>
    <w:p w14:paraId="5138412C" w14:textId="77777777" w:rsidR="00BF5A99" w:rsidRPr="00BF5A99" w:rsidRDefault="007705C5" w:rsidP="00BF5A99">
      <w:pPr>
        <w:rPr>
          <w:rStyle w:val="BodyTextChar1"/>
          <w:sz w:val="20"/>
          <w:szCs w:val="20"/>
        </w:rPr>
      </w:pPr>
      <w:r w:rsidRPr="007705C5">
        <w:rPr>
          <w:rStyle w:val="BodyTextChar1"/>
          <w:sz w:val="20"/>
          <w:szCs w:val="20"/>
        </w:rPr>
        <w:t>To use the IEE interaction a</w:t>
      </w:r>
      <w:r w:rsidR="00BF5A99" w:rsidRPr="007705C5">
        <w:rPr>
          <w:rStyle w:val="BodyTextChar1"/>
          <w:sz w:val="20"/>
          <w:szCs w:val="20"/>
        </w:rPr>
        <w:t xml:space="preserve"> business intermediary must be appointed by a business in Access Manager to use the available services on their behalf.</w:t>
      </w:r>
    </w:p>
    <w:p w14:paraId="5138412D" w14:textId="77777777"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14:paraId="51384131" w14:textId="77777777" w:rsidTr="00BA4DA2">
        <w:trPr>
          <w:trHeight w:val="320"/>
        </w:trPr>
        <w:tc>
          <w:tcPr>
            <w:tcW w:w="769" w:type="dxa"/>
          </w:tcPr>
          <w:p w14:paraId="5138412E" w14:textId="77777777" w:rsidR="00920D02" w:rsidRDefault="00920D02" w:rsidP="00BA4DA2">
            <w:pPr>
              <w:spacing w:before="60"/>
              <w:jc w:val="center"/>
            </w:pPr>
            <w:r>
              <w:rPr>
                <w:noProof/>
              </w:rPr>
              <w:drawing>
                <wp:inline distT="0" distB="0" distL="0" distR="0" wp14:anchorId="51384184" wp14:editId="51384185">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5138412F" w14:textId="77777777" w:rsidR="00920D02" w:rsidRPr="00014833" w:rsidRDefault="00920D02" w:rsidP="00BA4DA2">
            <w:pPr>
              <w:pStyle w:val="Maintext"/>
              <w:rPr>
                <w:sz w:val="20"/>
              </w:rPr>
            </w:pPr>
            <w:r w:rsidRPr="00014833">
              <w:rPr>
                <w:sz w:val="20"/>
              </w:rPr>
              <w:t>T</w:t>
            </w:r>
            <w:r>
              <w:rPr>
                <w:sz w:val="20"/>
              </w:rPr>
              <w:t>he tax agent to taxpayer</w:t>
            </w:r>
            <w:r w:rsidRPr="00014833">
              <w:rPr>
                <w:sz w:val="20"/>
              </w:rPr>
              <w:t xml:space="preserve"> relationship is a fundamental precondition to </w:t>
            </w:r>
            <w:r>
              <w:rPr>
                <w:sz w:val="20"/>
              </w:rPr>
              <w:t xml:space="preserve">interacting with SBR for </w:t>
            </w:r>
            <w:r w:rsidR="007705C5">
              <w:rPr>
                <w:sz w:val="20"/>
              </w:rPr>
              <w:t>IEE</w:t>
            </w:r>
            <w:r>
              <w:rPr>
                <w:sz w:val="20"/>
              </w:rPr>
              <w:t xml:space="preserve"> interactions</w:t>
            </w:r>
          </w:p>
          <w:p w14:paraId="51384130" w14:textId="77777777" w:rsidR="00920D02" w:rsidRPr="003D65CE" w:rsidRDefault="00920D02" w:rsidP="00BA4DA2">
            <w:pPr>
              <w:spacing w:before="60" w:after="60"/>
              <w:rPr>
                <w:szCs w:val="22"/>
              </w:rPr>
            </w:pPr>
          </w:p>
        </w:tc>
      </w:tr>
    </w:tbl>
    <w:p w14:paraId="51384132" w14:textId="77777777"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14:paraId="51384133" w14:textId="77777777" w:rsidR="00A66A0C" w:rsidRDefault="00A66A0C" w:rsidP="00920D02">
      <w:pPr>
        <w:pStyle w:val="Head2"/>
        <w:numPr>
          <w:ilvl w:val="1"/>
          <w:numId w:val="7"/>
        </w:numPr>
      </w:pPr>
      <w:bookmarkStart w:id="92" w:name="_Toc406148438"/>
      <w:bookmarkStart w:id="93" w:name="_Toc406149433"/>
      <w:bookmarkStart w:id="94" w:name="_Toc406149482"/>
      <w:bookmarkStart w:id="95" w:name="_Toc406157912"/>
      <w:bookmarkStart w:id="96" w:name="_Toc406158123"/>
      <w:bookmarkStart w:id="97" w:name="_Toc406162489"/>
      <w:bookmarkStart w:id="98" w:name="_Toc406162511"/>
      <w:bookmarkStart w:id="99" w:name="_Toc411497066"/>
      <w:bookmarkStart w:id="100" w:name="_Toc411500292"/>
      <w:bookmarkStart w:id="101" w:name="_Toc411501221"/>
      <w:bookmarkStart w:id="102" w:name="_Toc411593597"/>
      <w:bookmarkStart w:id="103" w:name="_Toc486409446"/>
      <w:bookmarkEnd w:id="92"/>
      <w:bookmarkEnd w:id="93"/>
      <w:bookmarkEnd w:id="94"/>
      <w:bookmarkEnd w:id="95"/>
      <w:bookmarkEnd w:id="96"/>
      <w:bookmarkEnd w:id="97"/>
      <w:bookmarkEnd w:id="98"/>
      <w:bookmarkEnd w:id="99"/>
      <w:bookmarkEnd w:id="100"/>
      <w:bookmarkEnd w:id="101"/>
      <w:r>
        <w:t>Access Manager</w:t>
      </w:r>
      <w:bookmarkStart w:id="104" w:name="_Toc406148440"/>
      <w:bookmarkStart w:id="105" w:name="_Toc406149435"/>
      <w:bookmarkStart w:id="106" w:name="_Toc406149484"/>
      <w:bookmarkStart w:id="107" w:name="_Toc406157914"/>
      <w:bookmarkStart w:id="108" w:name="_Toc406158125"/>
      <w:bookmarkStart w:id="109" w:name="_Toc406162491"/>
      <w:bookmarkStart w:id="110" w:name="_Toc406162513"/>
      <w:bookmarkStart w:id="111" w:name="_Toc406148441"/>
      <w:bookmarkStart w:id="112" w:name="_Toc406149436"/>
      <w:bookmarkStart w:id="113" w:name="_Toc406149485"/>
      <w:bookmarkStart w:id="114" w:name="_Toc406157915"/>
      <w:bookmarkStart w:id="115" w:name="_Toc406158126"/>
      <w:bookmarkStart w:id="116" w:name="_Toc406162492"/>
      <w:bookmarkStart w:id="117" w:name="_Toc406162514"/>
      <w:bookmarkStart w:id="118" w:name="_Toc406148442"/>
      <w:bookmarkStart w:id="119" w:name="_Toc406149437"/>
      <w:bookmarkStart w:id="120" w:name="_Toc406149486"/>
      <w:bookmarkStart w:id="121" w:name="_Toc406157916"/>
      <w:bookmarkStart w:id="122" w:name="_Toc406158127"/>
      <w:bookmarkStart w:id="123" w:name="_Toc406162493"/>
      <w:bookmarkStart w:id="124" w:name="_Toc406162515"/>
      <w:bookmarkEnd w:id="102"/>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03"/>
    </w:p>
    <w:p w14:paraId="51384134" w14:textId="77777777" w:rsidR="00A66A0C"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p>
    <w:p w14:paraId="51384135" w14:textId="77777777" w:rsidR="00C5390A" w:rsidRPr="00C25891" w:rsidRDefault="00C5390A" w:rsidP="00A66A0C">
      <w:pPr>
        <w:spacing w:after="120"/>
        <w:rPr>
          <w:rStyle w:val="BodyTextChar1"/>
          <w:b/>
          <w:caps/>
          <w:sz w:val="20"/>
          <w:szCs w:val="20"/>
        </w:rPr>
      </w:pPr>
      <w:r>
        <w:rPr>
          <w:rStyle w:val="BodyTextChar1"/>
          <w:sz w:val="20"/>
          <w:szCs w:val="20"/>
        </w:rPr>
        <w:t xml:space="preserve">For more </w:t>
      </w:r>
      <w:r w:rsidRPr="00C25891">
        <w:rPr>
          <w:rStyle w:val="BodyTextChar1"/>
          <w:sz w:val="20"/>
          <w:szCs w:val="20"/>
        </w:rPr>
        <w:t xml:space="preserve">information on Access Manager, see the </w:t>
      </w:r>
      <w:hyperlink r:id="rId26" w:history="1">
        <w:r w:rsidRPr="00C25891">
          <w:rPr>
            <w:rStyle w:val="Hyperlink"/>
            <w:noProof w:val="0"/>
            <w:sz w:val="20"/>
            <w:szCs w:val="20"/>
            <w:lang w:val="en-US" w:eastAsia="en-US"/>
          </w:rPr>
          <w:t>ATO website</w:t>
        </w:r>
      </w:hyperlink>
      <w:r w:rsidRPr="00C25891">
        <w:rPr>
          <w:rStyle w:val="BodyTextChar1"/>
          <w:sz w:val="20"/>
          <w:szCs w:val="20"/>
        </w:rPr>
        <w:t xml:space="preserve">.  For further information on AUSkey, see the Australian Business Register’s </w:t>
      </w:r>
      <w:hyperlink r:id="rId27" w:history="1">
        <w:r w:rsidRPr="00C25891">
          <w:rPr>
            <w:rStyle w:val="Hyperlink"/>
            <w:noProof w:val="0"/>
            <w:sz w:val="20"/>
          </w:rPr>
          <w:t>website</w:t>
        </w:r>
      </w:hyperlink>
      <w:r w:rsidRPr="00C25891">
        <w:rPr>
          <w:rStyle w:val="Hyperlink"/>
          <w:b w:val="0"/>
          <w:noProof w:val="0"/>
          <w:sz w:val="20"/>
          <w:u w:val="none"/>
        </w:rPr>
        <w:t>.</w:t>
      </w:r>
    </w:p>
    <w:p w14:paraId="51384136" w14:textId="77777777" w:rsidR="00A66A0C" w:rsidRPr="00C25891" w:rsidRDefault="00A66A0C" w:rsidP="00A66A0C">
      <w:pPr>
        <w:spacing w:after="120"/>
        <w:rPr>
          <w:rFonts w:cs="Arial"/>
          <w:sz w:val="20"/>
          <w:szCs w:val="22"/>
        </w:rPr>
      </w:pPr>
      <w:r w:rsidRPr="00C25891">
        <w:rPr>
          <w:rStyle w:val="BodyTextChar1"/>
          <w:sz w:val="20"/>
          <w:szCs w:val="20"/>
        </w:rPr>
        <w:t xml:space="preserve">The table below displays the interactions available to each initiating party via SBR for </w:t>
      </w:r>
      <w:r w:rsidR="007705C5" w:rsidRPr="00C25891">
        <w:rPr>
          <w:rStyle w:val="BodyTextChar1"/>
          <w:sz w:val="20"/>
          <w:szCs w:val="20"/>
        </w:rPr>
        <w:t>IEE.</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C25891" w14:paraId="5138413E" w14:textId="77777777" w:rsidTr="00671D22">
        <w:trPr>
          <w:cantSplit/>
          <w:trHeight w:val="1557"/>
          <w:tblHeader/>
        </w:trPr>
        <w:tc>
          <w:tcPr>
            <w:tcW w:w="1701" w:type="dxa"/>
            <w:shd w:val="clear" w:color="auto" w:fill="C6D9F1" w:themeFill="text2" w:themeFillTint="33"/>
            <w:vAlign w:val="center"/>
          </w:tcPr>
          <w:p w14:paraId="51384137" w14:textId="77777777" w:rsidR="00A66A0C" w:rsidRPr="00C25891" w:rsidRDefault="00A66A0C" w:rsidP="00671D22">
            <w:pPr>
              <w:keepNext/>
              <w:jc w:val="center"/>
              <w:rPr>
                <w:rFonts w:ascii="Calibri" w:hAnsi="Calibri" w:cs="Calibri"/>
                <w:b/>
                <w:color w:val="000000"/>
                <w:sz w:val="20"/>
                <w:szCs w:val="20"/>
              </w:rPr>
            </w:pPr>
            <w:r w:rsidRPr="00C25891">
              <w:rPr>
                <w:rFonts w:cs="Arial"/>
                <w:b/>
                <w:sz w:val="20"/>
                <w:szCs w:val="20"/>
              </w:rPr>
              <w:t xml:space="preserve">Service </w:t>
            </w:r>
          </w:p>
        </w:tc>
        <w:tc>
          <w:tcPr>
            <w:tcW w:w="1843" w:type="dxa"/>
            <w:shd w:val="clear" w:color="auto" w:fill="C6D9F1" w:themeFill="text2" w:themeFillTint="33"/>
            <w:vAlign w:val="center"/>
          </w:tcPr>
          <w:p w14:paraId="51384138" w14:textId="77777777" w:rsidR="00A66A0C" w:rsidRPr="00C25891" w:rsidRDefault="00A66A0C" w:rsidP="00671D22">
            <w:pPr>
              <w:jc w:val="center"/>
              <w:rPr>
                <w:rFonts w:ascii="Calibri" w:hAnsi="Calibri" w:cs="Calibri"/>
                <w:b/>
                <w:color w:val="000000"/>
                <w:sz w:val="20"/>
                <w:szCs w:val="20"/>
              </w:rPr>
            </w:pPr>
            <w:r w:rsidRPr="00C25891">
              <w:rPr>
                <w:rFonts w:cs="Arial"/>
                <w:b/>
                <w:sz w:val="20"/>
                <w:szCs w:val="20"/>
              </w:rPr>
              <w:t>Interaction</w:t>
            </w:r>
          </w:p>
        </w:tc>
        <w:tc>
          <w:tcPr>
            <w:tcW w:w="3119" w:type="dxa"/>
            <w:shd w:val="clear" w:color="auto" w:fill="C6D9F1" w:themeFill="text2" w:themeFillTint="33"/>
            <w:vAlign w:val="center"/>
          </w:tcPr>
          <w:p w14:paraId="51384139" w14:textId="77777777" w:rsidR="00A66A0C" w:rsidRPr="00C25891" w:rsidRDefault="00A66A0C" w:rsidP="00671D22">
            <w:pPr>
              <w:jc w:val="center"/>
              <w:rPr>
                <w:rFonts w:ascii="Calibri" w:hAnsi="Calibri" w:cs="Calibri"/>
                <w:b/>
                <w:color w:val="000000"/>
                <w:sz w:val="20"/>
                <w:szCs w:val="20"/>
              </w:rPr>
            </w:pPr>
            <w:r w:rsidRPr="00C25891">
              <w:rPr>
                <w:rFonts w:cs="Arial"/>
                <w:b/>
                <w:sz w:val="20"/>
                <w:szCs w:val="20"/>
              </w:rPr>
              <w:t>Activity</w:t>
            </w:r>
          </w:p>
        </w:tc>
        <w:tc>
          <w:tcPr>
            <w:tcW w:w="708" w:type="dxa"/>
            <w:shd w:val="clear" w:color="auto" w:fill="C6D9F1" w:themeFill="text2" w:themeFillTint="33"/>
            <w:textDirection w:val="btLr"/>
            <w:vAlign w:val="center"/>
          </w:tcPr>
          <w:p w14:paraId="5138413A" w14:textId="77777777" w:rsidR="00A66A0C" w:rsidRPr="00C25891" w:rsidRDefault="00A66A0C" w:rsidP="00671D22">
            <w:pPr>
              <w:jc w:val="center"/>
              <w:rPr>
                <w:rFonts w:ascii="Calibri" w:hAnsi="Calibri" w:cs="Calibri"/>
                <w:b/>
                <w:color w:val="000000"/>
                <w:sz w:val="20"/>
                <w:szCs w:val="20"/>
              </w:rPr>
            </w:pPr>
            <w:r w:rsidRPr="00C25891">
              <w:rPr>
                <w:rFonts w:cs="Arial"/>
                <w:b/>
                <w:sz w:val="20"/>
                <w:szCs w:val="20"/>
              </w:rPr>
              <w:t>Tax agent</w:t>
            </w:r>
          </w:p>
        </w:tc>
        <w:tc>
          <w:tcPr>
            <w:tcW w:w="709" w:type="dxa"/>
            <w:shd w:val="clear" w:color="auto" w:fill="C6D9F1" w:themeFill="text2" w:themeFillTint="33"/>
            <w:textDirection w:val="btLr"/>
            <w:vAlign w:val="center"/>
          </w:tcPr>
          <w:p w14:paraId="5138413B" w14:textId="77777777" w:rsidR="00A66A0C" w:rsidRPr="00C25891" w:rsidRDefault="00A66A0C" w:rsidP="00671D22">
            <w:pPr>
              <w:jc w:val="center"/>
              <w:rPr>
                <w:rFonts w:cs="Arial"/>
                <w:b/>
                <w:sz w:val="20"/>
                <w:szCs w:val="20"/>
              </w:rPr>
            </w:pPr>
            <w:r w:rsidRPr="00C25891">
              <w:rPr>
                <w:rFonts w:cs="Arial"/>
                <w:b/>
                <w:sz w:val="20"/>
                <w:szCs w:val="20"/>
              </w:rPr>
              <w:t>BAS agent</w:t>
            </w:r>
          </w:p>
        </w:tc>
        <w:tc>
          <w:tcPr>
            <w:tcW w:w="709" w:type="dxa"/>
            <w:shd w:val="clear" w:color="auto" w:fill="C6D9F1" w:themeFill="text2" w:themeFillTint="33"/>
            <w:textDirection w:val="btLr"/>
            <w:vAlign w:val="center"/>
          </w:tcPr>
          <w:p w14:paraId="5138413C" w14:textId="77777777" w:rsidR="00A66A0C" w:rsidRPr="00C25891" w:rsidRDefault="00A66A0C" w:rsidP="00671D22">
            <w:pPr>
              <w:ind w:left="113" w:right="113"/>
              <w:jc w:val="center"/>
              <w:rPr>
                <w:rFonts w:ascii="Calibri" w:hAnsi="Calibri" w:cs="Calibri"/>
                <w:b/>
                <w:color w:val="000000"/>
                <w:sz w:val="20"/>
                <w:szCs w:val="20"/>
              </w:rPr>
            </w:pPr>
            <w:r w:rsidRPr="00C25891">
              <w:rPr>
                <w:rFonts w:cs="Arial"/>
                <w:b/>
                <w:sz w:val="20"/>
                <w:szCs w:val="20"/>
              </w:rPr>
              <w:t>Business</w:t>
            </w:r>
          </w:p>
        </w:tc>
        <w:tc>
          <w:tcPr>
            <w:tcW w:w="709" w:type="dxa"/>
            <w:shd w:val="clear" w:color="auto" w:fill="C6D9F1" w:themeFill="text2" w:themeFillTint="33"/>
            <w:textDirection w:val="btLr"/>
            <w:vAlign w:val="center"/>
          </w:tcPr>
          <w:p w14:paraId="5138413D" w14:textId="77777777" w:rsidR="00A66A0C" w:rsidRPr="00C25891" w:rsidRDefault="0070128A" w:rsidP="00671D22">
            <w:pPr>
              <w:ind w:left="113" w:right="113"/>
              <w:jc w:val="center"/>
              <w:rPr>
                <w:rFonts w:ascii="Calibri" w:hAnsi="Calibri" w:cs="Calibri"/>
                <w:b/>
                <w:color w:val="000000"/>
                <w:sz w:val="20"/>
                <w:szCs w:val="20"/>
              </w:rPr>
            </w:pPr>
            <w:r w:rsidRPr="00C25891">
              <w:rPr>
                <w:rFonts w:cs="Arial"/>
                <w:b/>
                <w:sz w:val="20"/>
                <w:szCs w:val="20"/>
              </w:rPr>
              <w:t xml:space="preserve">Business </w:t>
            </w:r>
            <w:r w:rsidR="00A66A0C" w:rsidRPr="00C25891">
              <w:rPr>
                <w:rFonts w:cs="Arial"/>
                <w:b/>
                <w:sz w:val="20"/>
                <w:szCs w:val="20"/>
              </w:rPr>
              <w:t>Intermediary</w:t>
            </w:r>
          </w:p>
        </w:tc>
      </w:tr>
      <w:tr w:rsidR="007705C5" w:rsidRPr="00C25891" w14:paraId="51384146" w14:textId="77777777" w:rsidTr="00A43D9B">
        <w:trPr>
          <w:trHeight w:val="600"/>
        </w:trPr>
        <w:tc>
          <w:tcPr>
            <w:tcW w:w="1701" w:type="dxa"/>
            <w:vMerge w:val="restart"/>
            <w:hideMark/>
          </w:tcPr>
          <w:p w14:paraId="5138413F" w14:textId="77777777" w:rsidR="007705C5" w:rsidRPr="00C25891" w:rsidRDefault="007705C5" w:rsidP="00671D22">
            <w:pPr>
              <w:spacing w:before="0" w:after="0"/>
              <w:rPr>
                <w:rFonts w:cs="Arial"/>
                <w:sz w:val="20"/>
                <w:szCs w:val="20"/>
              </w:rPr>
            </w:pPr>
            <w:r w:rsidRPr="00C25891">
              <w:rPr>
                <w:rFonts w:cs="Arial"/>
                <w:sz w:val="20"/>
                <w:szCs w:val="20"/>
              </w:rPr>
              <w:t>IEE</w:t>
            </w:r>
          </w:p>
        </w:tc>
        <w:tc>
          <w:tcPr>
            <w:tcW w:w="1843" w:type="dxa"/>
          </w:tcPr>
          <w:p w14:paraId="51384140" w14:textId="77777777" w:rsidR="007705C5" w:rsidRPr="00C25891" w:rsidRDefault="007705C5" w:rsidP="00671D22">
            <w:pPr>
              <w:spacing w:before="0" w:after="0"/>
              <w:rPr>
                <w:rFonts w:cs="Arial"/>
                <w:i/>
                <w:sz w:val="20"/>
                <w:szCs w:val="20"/>
              </w:rPr>
            </w:pPr>
            <w:r w:rsidRPr="00C25891">
              <w:rPr>
                <w:rFonts w:cs="Arial"/>
                <w:i/>
                <w:sz w:val="20"/>
                <w:szCs w:val="20"/>
              </w:rPr>
              <w:t>IEE.Prelodge</w:t>
            </w:r>
          </w:p>
        </w:tc>
        <w:tc>
          <w:tcPr>
            <w:tcW w:w="3119" w:type="dxa"/>
          </w:tcPr>
          <w:p w14:paraId="51384141" w14:textId="77777777" w:rsidR="007705C5" w:rsidRPr="00C25891" w:rsidRDefault="007705C5" w:rsidP="007705C5">
            <w:pPr>
              <w:spacing w:before="0" w:after="0"/>
              <w:rPr>
                <w:rFonts w:cs="Arial"/>
                <w:sz w:val="20"/>
                <w:szCs w:val="20"/>
              </w:rPr>
            </w:pPr>
            <w:r w:rsidRPr="00C25891">
              <w:rPr>
                <w:rFonts w:cs="Arial"/>
                <w:sz w:val="20"/>
                <w:szCs w:val="20"/>
              </w:rPr>
              <w:t>Validate data inputted into IEE before submitting for processing</w:t>
            </w:r>
          </w:p>
        </w:tc>
        <w:tc>
          <w:tcPr>
            <w:tcW w:w="708" w:type="dxa"/>
            <w:vAlign w:val="center"/>
          </w:tcPr>
          <w:p w14:paraId="51384142" w14:textId="77777777" w:rsidR="007705C5" w:rsidRPr="00C25891" w:rsidRDefault="007705C5" w:rsidP="00671D22">
            <w:pPr>
              <w:pStyle w:val="ReportDescription"/>
              <w:rPr>
                <w:rFonts w:cs="Arial"/>
                <w:szCs w:val="32"/>
              </w:rPr>
            </w:pPr>
            <w:r w:rsidRPr="00C25891">
              <w:rPr>
                <w:rFonts w:cs="Arial"/>
                <w:szCs w:val="32"/>
              </w:rPr>
              <w:sym w:font="Wingdings" w:char="F0FC"/>
            </w:r>
          </w:p>
        </w:tc>
        <w:tc>
          <w:tcPr>
            <w:tcW w:w="709" w:type="dxa"/>
          </w:tcPr>
          <w:p w14:paraId="51384143" w14:textId="77777777" w:rsidR="007705C5" w:rsidRPr="00C25891" w:rsidRDefault="007705C5" w:rsidP="00671D22">
            <w:pPr>
              <w:rPr>
                <w:rFonts w:cs="Arial"/>
                <w:sz w:val="20"/>
                <w:szCs w:val="20"/>
              </w:rPr>
            </w:pPr>
          </w:p>
        </w:tc>
        <w:tc>
          <w:tcPr>
            <w:tcW w:w="709" w:type="dxa"/>
            <w:vAlign w:val="center"/>
          </w:tcPr>
          <w:p w14:paraId="51384144" w14:textId="77777777" w:rsidR="007705C5" w:rsidRPr="00C25891" w:rsidRDefault="007705C5" w:rsidP="00A43D9B">
            <w:pPr>
              <w:pStyle w:val="ReportDescription"/>
              <w:rPr>
                <w:rFonts w:cs="Arial"/>
                <w:szCs w:val="32"/>
              </w:rPr>
            </w:pPr>
            <w:r w:rsidRPr="00C25891">
              <w:rPr>
                <w:rFonts w:cs="Arial"/>
                <w:szCs w:val="32"/>
              </w:rPr>
              <w:sym w:font="Wingdings" w:char="F0FC"/>
            </w:r>
          </w:p>
        </w:tc>
        <w:tc>
          <w:tcPr>
            <w:tcW w:w="709" w:type="dxa"/>
            <w:vAlign w:val="center"/>
          </w:tcPr>
          <w:p w14:paraId="51384145" w14:textId="77777777" w:rsidR="007705C5" w:rsidRPr="00C25891" w:rsidRDefault="007705C5" w:rsidP="00A43D9B">
            <w:pPr>
              <w:pStyle w:val="ReportDescription"/>
              <w:rPr>
                <w:rFonts w:cs="Arial"/>
                <w:szCs w:val="32"/>
              </w:rPr>
            </w:pPr>
            <w:r w:rsidRPr="00C25891">
              <w:rPr>
                <w:rFonts w:cs="Arial"/>
                <w:szCs w:val="32"/>
              </w:rPr>
              <w:sym w:font="Wingdings" w:char="F0FC"/>
            </w:r>
          </w:p>
        </w:tc>
      </w:tr>
      <w:tr w:rsidR="007705C5" w:rsidRPr="00C25891" w14:paraId="5138414E" w14:textId="77777777" w:rsidTr="00A43D9B">
        <w:trPr>
          <w:trHeight w:val="600"/>
        </w:trPr>
        <w:tc>
          <w:tcPr>
            <w:tcW w:w="1701" w:type="dxa"/>
            <w:vMerge/>
          </w:tcPr>
          <w:p w14:paraId="51384147" w14:textId="77777777" w:rsidR="007705C5" w:rsidRPr="00C25891" w:rsidRDefault="007705C5" w:rsidP="00671D22">
            <w:pPr>
              <w:rPr>
                <w:rFonts w:cs="Arial"/>
                <w:sz w:val="20"/>
                <w:szCs w:val="20"/>
              </w:rPr>
            </w:pPr>
          </w:p>
        </w:tc>
        <w:tc>
          <w:tcPr>
            <w:tcW w:w="1843" w:type="dxa"/>
          </w:tcPr>
          <w:p w14:paraId="51384148" w14:textId="77777777" w:rsidR="007705C5" w:rsidRPr="00C25891" w:rsidRDefault="007705C5" w:rsidP="00671D22">
            <w:pPr>
              <w:rPr>
                <w:rFonts w:cs="Arial"/>
                <w:i/>
                <w:sz w:val="20"/>
                <w:szCs w:val="20"/>
              </w:rPr>
            </w:pPr>
            <w:r w:rsidRPr="00C25891">
              <w:rPr>
                <w:rFonts w:cs="Arial"/>
                <w:i/>
                <w:sz w:val="20"/>
                <w:szCs w:val="20"/>
              </w:rPr>
              <w:t>IEE.Lodge</w:t>
            </w:r>
          </w:p>
        </w:tc>
        <w:tc>
          <w:tcPr>
            <w:tcW w:w="3119" w:type="dxa"/>
          </w:tcPr>
          <w:p w14:paraId="51384149" w14:textId="77777777" w:rsidR="007705C5" w:rsidRPr="00C25891" w:rsidRDefault="007705C5" w:rsidP="007705C5">
            <w:pPr>
              <w:rPr>
                <w:rFonts w:cs="Arial"/>
                <w:sz w:val="20"/>
                <w:szCs w:val="20"/>
              </w:rPr>
            </w:pPr>
            <w:r w:rsidRPr="00C25891">
              <w:rPr>
                <w:rFonts w:cs="Arial"/>
                <w:sz w:val="20"/>
                <w:szCs w:val="20"/>
              </w:rPr>
              <w:t>Lodge IEE for processing</w:t>
            </w:r>
          </w:p>
        </w:tc>
        <w:tc>
          <w:tcPr>
            <w:tcW w:w="708" w:type="dxa"/>
            <w:vAlign w:val="center"/>
          </w:tcPr>
          <w:p w14:paraId="5138414A" w14:textId="77777777" w:rsidR="007705C5" w:rsidRPr="00C25891" w:rsidRDefault="007705C5" w:rsidP="00671D22">
            <w:pPr>
              <w:rPr>
                <w:rFonts w:cs="Arial"/>
                <w:sz w:val="32"/>
                <w:szCs w:val="32"/>
              </w:rPr>
            </w:pPr>
            <w:r w:rsidRPr="00C25891">
              <w:rPr>
                <w:rFonts w:cs="Arial"/>
                <w:sz w:val="32"/>
                <w:szCs w:val="32"/>
              </w:rPr>
              <w:sym w:font="Wingdings" w:char="F0FC"/>
            </w:r>
          </w:p>
        </w:tc>
        <w:tc>
          <w:tcPr>
            <w:tcW w:w="709" w:type="dxa"/>
          </w:tcPr>
          <w:p w14:paraId="5138414B" w14:textId="77777777" w:rsidR="007705C5" w:rsidRPr="00C25891" w:rsidRDefault="007705C5" w:rsidP="00671D22">
            <w:pPr>
              <w:rPr>
                <w:rFonts w:cs="Arial"/>
                <w:sz w:val="20"/>
                <w:szCs w:val="20"/>
              </w:rPr>
            </w:pPr>
          </w:p>
        </w:tc>
        <w:tc>
          <w:tcPr>
            <w:tcW w:w="709" w:type="dxa"/>
            <w:vAlign w:val="center"/>
          </w:tcPr>
          <w:p w14:paraId="5138414C" w14:textId="77777777" w:rsidR="007705C5" w:rsidRPr="00C25891" w:rsidRDefault="007705C5" w:rsidP="00A43D9B">
            <w:pPr>
              <w:rPr>
                <w:rFonts w:cs="Arial"/>
                <w:sz w:val="32"/>
                <w:szCs w:val="32"/>
              </w:rPr>
            </w:pPr>
            <w:r w:rsidRPr="00C25891">
              <w:rPr>
                <w:rFonts w:cs="Arial"/>
                <w:sz w:val="32"/>
                <w:szCs w:val="32"/>
              </w:rPr>
              <w:sym w:font="Wingdings" w:char="F0FC"/>
            </w:r>
          </w:p>
        </w:tc>
        <w:tc>
          <w:tcPr>
            <w:tcW w:w="709" w:type="dxa"/>
            <w:vAlign w:val="center"/>
          </w:tcPr>
          <w:p w14:paraId="5138414D" w14:textId="77777777" w:rsidR="007705C5" w:rsidRPr="00C25891" w:rsidRDefault="007705C5" w:rsidP="00A43D9B">
            <w:pPr>
              <w:rPr>
                <w:rFonts w:cs="Arial"/>
                <w:sz w:val="32"/>
                <w:szCs w:val="32"/>
              </w:rPr>
            </w:pPr>
            <w:r w:rsidRPr="00C25891">
              <w:rPr>
                <w:rFonts w:cs="Arial"/>
                <w:sz w:val="32"/>
                <w:szCs w:val="32"/>
              </w:rPr>
              <w:sym w:font="Wingdings" w:char="F0FC"/>
            </w:r>
          </w:p>
        </w:tc>
      </w:tr>
    </w:tbl>
    <w:p w14:paraId="5138414F" w14:textId="77777777" w:rsidR="00A66A0C" w:rsidRPr="00C25891" w:rsidRDefault="00A66A0C" w:rsidP="00A66A0C">
      <w:pPr>
        <w:pStyle w:val="Caption"/>
        <w:jc w:val="center"/>
      </w:pPr>
      <w:bookmarkStart w:id="125" w:name="_Toc411518747"/>
      <w:bookmarkStart w:id="126" w:name="_Toc468866401"/>
      <w:r w:rsidRPr="00C25891">
        <w:t xml:space="preserve">Table </w:t>
      </w:r>
      <w:fldSimple w:instr=" SEQ Table \* ARABIC ">
        <w:r w:rsidR="001F66C2" w:rsidRPr="00C25891">
          <w:rPr>
            <w:noProof/>
          </w:rPr>
          <w:t>4</w:t>
        </w:r>
      </w:fldSimple>
      <w:r w:rsidRPr="00C25891">
        <w:t xml:space="preserve">: </w:t>
      </w:r>
      <w:bookmarkEnd w:id="125"/>
      <w:r w:rsidR="007705C5" w:rsidRPr="00C25891">
        <w:t>IEE Permissions</w:t>
      </w:r>
      <w:bookmarkEnd w:id="126"/>
    </w:p>
    <w:p w14:paraId="51384150" w14:textId="77777777" w:rsidR="00A66A0C" w:rsidRPr="00C25891" w:rsidRDefault="00A66A0C" w:rsidP="00A66A0C"/>
    <w:p w14:paraId="51384151" w14:textId="77777777" w:rsidR="00A66A0C" w:rsidRPr="00C25891" w:rsidRDefault="00A66A0C" w:rsidP="00A66A0C">
      <w:pPr>
        <w:spacing w:after="120"/>
        <w:rPr>
          <w:sz w:val="20"/>
          <w:szCs w:val="22"/>
        </w:rPr>
      </w:pPr>
      <w:r w:rsidRPr="00C25891">
        <w:rPr>
          <w:sz w:val="20"/>
          <w:szCs w:val="22"/>
        </w:rPr>
        <w:t xml:space="preserve">A user must be assigned the appropriate authorisation permissions to use the </w:t>
      </w:r>
      <w:r w:rsidR="00C25891" w:rsidRPr="00C25891">
        <w:rPr>
          <w:sz w:val="20"/>
          <w:szCs w:val="22"/>
        </w:rPr>
        <w:t>IEE</w:t>
      </w:r>
      <w:r w:rsidRPr="00C25891">
        <w:rPr>
          <w:sz w:val="20"/>
          <w:szCs w:val="22"/>
        </w:rPr>
        <w:t xml:space="preserve"> service. 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C25891" w14:paraId="51384154" w14:textId="77777777" w:rsidTr="009915EF">
        <w:trPr>
          <w:tblHeader/>
        </w:trPr>
        <w:tc>
          <w:tcPr>
            <w:tcW w:w="4587" w:type="dxa"/>
            <w:shd w:val="clear" w:color="auto" w:fill="C6D9F1" w:themeFill="text2" w:themeFillTint="33"/>
          </w:tcPr>
          <w:p w14:paraId="51384152" w14:textId="77777777" w:rsidR="00A66A0C" w:rsidRPr="00C25891" w:rsidRDefault="00A66A0C" w:rsidP="00671D22">
            <w:pPr>
              <w:keepNext/>
              <w:rPr>
                <w:b/>
                <w:sz w:val="20"/>
                <w:szCs w:val="22"/>
              </w:rPr>
            </w:pPr>
            <w:r w:rsidRPr="00C25891">
              <w:rPr>
                <w:b/>
                <w:sz w:val="20"/>
                <w:szCs w:val="22"/>
              </w:rPr>
              <w:t>Service</w:t>
            </w:r>
          </w:p>
        </w:tc>
        <w:tc>
          <w:tcPr>
            <w:tcW w:w="4911" w:type="dxa"/>
            <w:shd w:val="clear" w:color="auto" w:fill="C6D9F1" w:themeFill="text2" w:themeFillTint="33"/>
          </w:tcPr>
          <w:p w14:paraId="51384153" w14:textId="77777777" w:rsidR="00A66A0C" w:rsidRPr="00C25891" w:rsidRDefault="00A66A0C" w:rsidP="00671D22">
            <w:pPr>
              <w:rPr>
                <w:b/>
                <w:sz w:val="20"/>
                <w:szCs w:val="22"/>
              </w:rPr>
            </w:pPr>
            <w:r w:rsidRPr="00C25891">
              <w:rPr>
                <w:b/>
                <w:sz w:val="20"/>
                <w:szCs w:val="22"/>
              </w:rPr>
              <w:t>Access Manager Permission</w:t>
            </w:r>
          </w:p>
        </w:tc>
      </w:tr>
      <w:tr w:rsidR="00A66A0C" w:rsidRPr="00014833" w14:paraId="51384158" w14:textId="77777777" w:rsidTr="00671D22">
        <w:tc>
          <w:tcPr>
            <w:tcW w:w="4587" w:type="dxa"/>
          </w:tcPr>
          <w:p w14:paraId="51384155" w14:textId="77777777" w:rsidR="00A66A0C" w:rsidRPr="00C25891" w:rsidRDefault="00C25891" w:rsidP="00596F0B">
            <w:pPr>
              <w:pStyle w:val="Content"/>
              <w:spacing w:before="60" w:after="60"/>
            </w:pPr>
            <w:r w:rsidRPr="00C25891">
              <w:t>IEE</w:t>
            </w:r>
          </w:p>
        </w:tc>
        <w:tc>
          <w:tcPr>
            <w:tcW w:w="4911" w:type="dxa"/>
          </w:tcPr>
          <w:p w14:paraId="51384156" w14:textId="77777777" w:rsidR="00A66A0C" w:rsidRPr="00C25891" w:rsidRDefault="00C25891" w:rsidP="00671D22">
            <w:pPr>
              <w:rPr>
                <w:sz w:val="20"/>
                <w:szCs w:val="22"/>
              </w:rPr>
            </w:pPr>
            <w:r w:rsidRPr="00C25891">
              <w:rPr>
                <w:sz w:val="20"/>
                <w:szCs w:val="22"/>
              </w:rPr>
              <w:t>Interposed entity election or revocation</w:t>
            </w:r>
          </w:p>
          <w:p w14:paraId="51384157" w14:textId="77777777" w:rsidR="00A66A0C" w:rsidRPr="00C25891" w:rsidRDefault="00A66A0C" w:rsidP="00C326B5">
            <w:pPr>
              <w:pStyle w:val="ListParagraph"/>
              <w:numPr>
                <w:ilvl w:val="0"/>
                <w:numId w:val="18"/>
              </w:numPr>
              <w:rPr>
                <w:rFonts w:ascii="Arial" w:hAnsi="Arial" w:cs="Arial"/>
                <w:sz w:val="20"/>
                <w:szCs w:val="22"/>
              </w:rPr>
            </w:pPr>
            <w:r w:rsidRPr="00C25891">
              <w:rPr>
                <w:rFonts w:ascii="Arial" w:hAnsi="Arial" w:cs="Arial"/>
                <w:i/>
                <w:sz w:val="20"/>
                <w:szCs w:val="22"/>
              </w:rPr>
              <w:t xml:space="preserve">Lodge </w:t>
            </w:r>
            <w:r w:rsidRPr="00C25891">
              <w:rPr>
                <w:rFonts w:ascii="Arial" w:hAnsi="Arial" w:cs="Arial"/>
                <w:sz w:val="20"/>
                <w:szCs w:val="22"/>
              </w:rPr>
              <w:t>check box</w:t>
            </w:r>
          </w:p>
        </w:tc>
      </w:tr>
    </w:tbl>
    <w:p w14:paraId="51384159" w14:textId="77777777" w:rsidR="00A66A0C" w:rsidRDefault="00A66A0C" w:rsidP="00A66A0C">
      <w:pPr>
        <w:pStyle w:val="Caption"/>
        <w:jc w:val="center"/>
      </w:pPr>
      <w:bookmarkStart w:id="127" w:name="_Toc411518748"/>
      <w:bookmarkStart w:id="128" w:name="_Toc468866402"/>
      <w:r>
        <w:t xml:space="preserve">Table </w:t>
      </w:r>
      <w:fldSimple w:instr=" SEQ Table \* ARABIC ">
        <w:r w:rsidR="001F66C2">
          <w:rPr>
            <w:noProof/>
          </w:rPr>
          <w:t>5</w:t>
        </w:r>
      </w:fldSimple>
      <w:r>
        <w:t>: Access Manager Permissions</w:t>
      </w:r>
      <w:bookmarkEnd w:id="127"/>
      <w:bookmarkEnd w:id="128"/>
    </w:p>
    <w:p w14:paraId="5138415A" w14:textId="77777777" w:rsidR="001B3690" w:rsidRDefault="004F3600" w:rsidP="00920D02">
      <w:pPr>
        <w:pStyle w:val="Head1"/>
      </w:pPr>
      <w:bookmarkStart w:id="129" w:name="_Toc486409447"/>
      <w:r>
        <w:lastRenderedPageBreak/>
        <w:t>Constraints</w:t>
      </w:r>
      <w:r w:rsidR="00583359">
        <w:t xml:space="preserve"> and Known Issues</w:t>
      </w:r>
      <w:bookmarkEnd w:id="129"/>
    </w:p>
    <w:p w14:paraId="5138415B" w14:textId="77777777" w:rsidR="007F7489" w:rsidRDefault="00851D6E" w:rsidP="00920D02">
      <w:pPr>
        <w:pStyle w:val="Head2"/>
        <w:numPr>
          <w:ilvl w:val="1"/>
          <w:numId w:val="7"/>
        </w:numPr>
      </w:pPr>
      <w:bookmarkStart w:id="130" w:name="_Toc405989462"/>
      <w:bookmarkStart w:id="131" w:name="_Toc405989510"/>
      <w:bookmarkStart w:id="132" w:name="_Toc405993411"/>
      <w:bookmarkStart w:id="133" w:name="_Toc405995098"/>
      <w:bookmarkStart w:id="134" w:name="_Toc405995243"/>
      <w:bookmarkStart w:id="135" w:name="_Toc405996906"/>
      <w:bookmarkStart w:id="136" w:name="_Toc405989463"/>
      <w:bookmarkStart w:id="137" w:name="_Toc405989511"/>
      <w:bookmarkStart w:id="138" w:name="_Toc405993412"/>
      <w:bookmarkStart w:id="139" w:name="_Toc405995099"/>
      <w:bookmarkStart w:id="140" w:name="_Toc405995244"/>
      <w:bookmarkStart w:id="141" w:name="_Toc405996907"/>
      <w:bookmarkStart w:id="142" w:name="_Toc405989464"/>
      <w:bookmarkStart w:id="143" w:name="_Toc405989512"/>
      <w:bookmarkStart w:id="144" w:name="_Toc405993413"/>
      <w:bookmarkStart w:id="145" w:name="_Toc405995100"/>
      <w:bookmarkStart w:id="146" w:name="_Toc405995245"/>
      <w:bookmarkStart w:id="147" w:name="_Toc405996908"/>
      <w:bookmarkStart w:id="148" w:name="_Toc405989465"/>
      <w:bookmarkStart w:id="149" w:name="_Toc405989513"/>
      <w:bookmarkStart w:id="150" w:name="_Toc405993414"/>
      <w:bookmarkStart w:id="151" w:name="_Toc405995101"/>
      <w:bookmarkStart w:id="152" w:name="_Toc405995246"/>
      <w:bookmarkStart w:id="153" w:name="_Toc405996909"/>
      <w:bookmarkStart w:id="154" w:name="_Toc486409448"/>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t>C</w:t>
      </w:r>
      <w:r w:rsidR="006720FE">
        <w:t>o</w:t>
      </w:r>
      <w:r>
        <w:t xml:space="preserve">nstraints </w:t>
      </w:r>
      <w:r w:rsidR="00583359">
        <w:t>When</w:t>
      </w:r>
      <w:r w:rsidR="00B536B4">
        <w:t xml:space="preserve"> </w:t>
      </w:r>
      <w:r w:rsidR="00210B7C">
        <w:t>U</w:t>
      </w:r>
      <w:r w:rsidR="00B536B4">
        <w:t>sing This Service</w:t>
      </w:r>
      <w:bookmarkEnd w:id="154"/>
    </w:p>
    <w:p w14:paraId="5138415C" w14:textId="2D6D87C5" w:rsidR="00E34F8B" w:rsidRPr="00C25891" w:rsidRDefault="004F112C" w:rsidP="00C25891">
      <w:pPr>
        <w:pStyle w:val="Caption"/>
        <w:rPr>
          <w:b w:val="0"/>
        </w:rPr>
      </w:pPr>
      <w:r>
        <w:rPr>
          <w:b w:val="0"/>
        </w:rPr>
        <w:t>Not applicable.</w:t>
      </w:r>
    </w:p>
    <w:p w14:paraId="5138415D" w14:textId="77777777" w:rsidR="00583359" w:rsidRDefault="00583359" w:rsidP="00920D02">
      <w:pPr>
        <w:pStyle w:val="Head2"/>
        <w:numPr>
          <w:ilvl w:val="1"/>
          <w:numId w:val="7"/>
        </w:numPr>
      </w:pPr>
      <w:bookmarkStart w:id="155" w:name="_Toc410142405"/>
      <w:bookmarkStart w:id="156" w:name="_Toc486409449"/>
      <w:bookmarkEnd w:id="155"/>
      <w:r>
        <w:t>K</w:t>
      </w:r>
      <w:r w:rsidR="006720FE">
        <w:t>n</w:t>
      </w:r>
      <w:r>
        <w:t>own Issues</w:t>
      </w:r>
      <w:bookmarkEnd w:id="156"/>
    </w:p>
    <w:p w14:paraId="5138415E" w14:textId="4BB8ACC2" w:rsidR="00C25891" w:rsidRPr="00C25891" w:rsidRDefault="004F112C" w:rsidP="00C25891">
      <w:pPr>
        <w:pStyle w:val="Caption"/>
        <w:rPr>
          <w:b w:val="0"/>
        </w:rPr>
      </w:pPr>
      <w:r>
        <w:rPr>
          <w:b w:val="0"/>
        </w:rPr>
        <w:t>Not applicable.</w:t>
      </w:r>
    </w:p>
    <w:p w14:paraId="5138415F" w14:textId="77777777" w:rsidR="00E95114" w:rsidRPr="00510750" w:rsidRDefault="006720FE" w:rsidP="00920D02">
      <w:pPr>
        <w:pStyle w:val="Head1"/>
      </w:pPr>
      <w:bookmarkStart w:id="157" w:name="_Toc486409450"/>
      <w:r w:rsidRPr="00510750">
        <w:lastRenderedPageBreak/>
        <w:t>Taxpayer Declarations</w:t>
      </w:r>
      <w:bookmarkEnd w:id="157"/>
    </w:p>
    <w:p w14:paraId="51384160" w14:textId="77777777" w:rsidR="00C25891" w:rsidRPr="00510750" w:rsidRDefault="00C25891" w:rsidP="00C25891">
      <w:pPr>
        <w:spacing w:after="120"/>
        <w:rPr>
          <w:rFonts w:cs="Arial"/>
          <w:color w:val="000000"/>
          <w:sz w:val="20"/>
          <w:szCs w:val="22"/>
        </w:rPr>
      </w:pPr>
      <w:r w:rsidRPr="00510750">
        <w:rPr>
          <w:rFonts w:cs="Arial"/>
          <w:color w:val="000000"/>
          <w:sz w:val="20"/>
          <w:szCs w:val="22"/>
        </w:rPr>
        <w:t>E</w:t>
      </w:r>
      <w:r>
        <w:rPr>
          <w:rFonts w:cs="Arial"/>
          <w:color w:val="000000"/>
          <w:sz w:val="20"/>
          <w:szCs w:val="22"/>
        </w:rPr>
        <w:t>ach</w:t>
      </w:r>
      <w:r w:rsidRPr="00510750">
        <w:rPr>
          <w:rFonts w:cs="Arial"/>
          <w:color w:val="000000"/>
          <w:sz w:val="20"/>
          <w:szCs w:val="22"/>
        </w:rPr>
        <w:t xml:space="preserve"> time </w:t>
      </w:r>
      <w:r>
        <w:rPr>
          <w:rFonts w:cs="Arial"/>
          <w:color w:val="000000"/>
          <w:sz w:val="20"/>
          <w:szCs w:val="22"/>
        </w:rPr>
        <w:t>an intermediary</w:t>
      </w:r>
      <w:r w:rsidRPr="00510750">
        <w:rPr>
          <w:rFonts w:cs="Arial"/>
          <w:color w:val="000000"/>
          <w:sz w:val="20"/>
          <w:szCs w:val="22"/>
        </w:rPr>
        <w:t xml:space="preserve"> lodges an approved form on behalf of </w:t>
      </w:r>
      <w:r>
        <w:rPr>
          <w:rFonts w:cs="Arial"/>
          <w:color w:val="000000"/>
          <w:sz w:val="20"/>
          <w:szCs w:val="22"/>
        </w:rPr>
        <w:t>a taxpayer</w:t>
      </w:r>
      <w:r w:rsidRPr="00510750">
        <w:rPr>
          <w:rFonts w:cs="Arial"/>
          <w:color w:val="000000"/>
          <w:sz w:val="20"/>
          <w:szCs w:val="22"/>
        </w:rPr>
        <w:t xml:space="preserve"> the law requires the </w:t>
      </w:r>
      <w:r>
        <w:rPr>
          <w:rFonts w:cs="Arial"/>
          <w:color w:val="000000"/>
          <w:sz w:val="20"/>
          <w:szCs w:val="22"/>
        </w:rPr>
        <w:t>intermediary</w:t>
      </w:r>
      <w:r w:rsidRPr="00510750">
        <w:rPr>
          <w:rFonts w:cs="Arial"/>
          <w:color w:val="000000"/>
          <w:sz w:val="20"/>
          <w:szCs w:val="22"/>
        </w:rPr>
        <w:t xml:space="preserve"> to have first received a signed written declaration from th</w:t>
      </w:r>
      <w:r>
        <w:rPr>
          <w:rFonts w:cs="Arial"/>
          <w:color w:val="000000"/>
          <w:sz w:val="20"/>
          <w:szCs w:val="22"/>
        </w:rPr>
        <w:t>at</w:t>
      </w:r>
      <w:r w:rsidRPr="00510750">
        <w:rPr>
          <w:rFonts w:cs="Arial"/>
          <w:color w:val="000000"/>
          <w:sz w:val="20"/>
          <w:szCs w:val="22"/>
        </w:rPr>
        <w:t xml:space="preserve"> </w:t>
      </w:r>
      <w:r>
        <w:rPr>
          <w:rFonts w:cs="Arial"/>
          <w:color w:val="000000"/>
          <w:sz w:val="20"/>
          <w:szCs w:val="22"/>
        </w:rPr>
        <w:t>taxpayer</w:t>
      </w:r>
      <w:r w:rsidRPr="00510750">
        <w:rPr>
          <w:rFonts w:cs="Arial"/>
          <w:color w:val="000000"/>
          <w:sz w:val="20"/>
          <w:szCs w:val="22"/>
        </w:rPr>
        <w:t>.</w:t>
      </w:r>
    </w:p>
    <w:p w14:paraId="51384161" w14:textId="77777777" w:rsidR="00C25891" w:rsidRDefault="00C25891" w:rsidP="00C25891">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Pr>
          <w:rFonts w:cs="Arial"/>
          <w:color w:val="000000"/>
          <w:sz w:val="20"/>
          <w:szCs w:val="22"/>
        </w:rPr>
        <w:t>intermediaries.</w:t>
      </w:r>
    </w:p>
    <w:p w14:paraId="51384162" w14:textId="77777777" w:rsidR="00C25891" w:rsidRPr="00510750" w:rsidRDefault="00C25891" w:rsidP="00C25891">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C25891" w14:paraId="51384166" w14:textId="77777777" w:rsidTr="00A43D9B">
        <w:trPr>
          <w:trHeight w:val="320"/>
        </w:trPr>
        <w:tc>
          <w:tcPr>
            <w:tcW w:w="769" w:type="dxa"/>
          </w:tcPr>
          <w:p w14:paraId="51384163" w14:textId="77777777" w:rsidR="00C25891" w:rsidRDefault="00C25891" w:rsidP="00A43D9B">
            <w:pPr>
              <w:spacing w:before="60"/>
              <w:jc w:val="center"/>
            </w:pPr>
            <w:r>
              <w:rPr>
                <w:noProof/>
              </w:rPr>
              <w:drawing>
                <wp:inline distT="0" distB="0" distL="0" distR="0" wp14:anchorId="51384186" wp14:editId="51384187">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51384164" w14:textId="77777777" w:rsidR="00C25891" w:rsidRPr="00510750" w:rsidRDefault="00C25891" w:rsidP="00A43D9B">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14:paraId="51384165" w14:textId="77777777" w:rsidR="00C25891" w:rsidRPr="003D65CE" w:rsidRDefault="00C25891" w:rsidP="00A43D9B">
            <w:pPr>
              <w:spacing w:before="60" w:after="60"/>
              <w:rPr>
                <w:szCs w:val="22"/>
              </w:rPr>
            </w:pPr>
          </w:p>
        </w:tc>
      </w:tr>
    </w:tbl>
    <w:p w14:paraId="51384167" w14:textId="77777777" w:rsidR="00C25891" w:rsidRDefault="00C25891" w:rsidP="00C25891">
      <w:pPr>
        <w:rPr>
          <w:sz w:val="20"/>
          <w:szCs w:val="22"/>
          <w:highlight w:val="yellow"/>
        </w:rPr>
      </w:pPr>
      <w:r w:rsidRPr="002F0ECC">
        <w:rPr>
          <w:sz w:val="20"/>
          <w:szCs w:val="20"/>
        </w:rPr>
        <w:t>These declarations apply, not ju</w:t>
      </w:r>
      <w:r w:rsidRPr="004D2C48">
        <w:rPr>
          <w:sz w:val="20"/>
          <w:szCs w:val="20"/>
        </w:rPr>
        <w:t xml:space="preserve">st for original lodgments, but when lodging amendments to a </w:t>
      </w:r>
      <w:r w:rsidRPr="004D2C48">
        <w:rPr>
          <w:sz w:val="20"/>
          <w:szCs w:val="22"/>
        </w:rPr>
        <w:t>Family trust election, revocation or variation.</w:t>
      </w:r>
    </w:p>
    <w:p w14:paraId="51384168" w14:textId="77777777" w:rsidR="00C25891" w:rsidRPr="004D2C48" w:rsidRDefault="00C25891" w:rsidP="00C25891">
      <w:pPr>
        <w:rPr>
          <w:sz w:val="20"/>
          <w:szCs w:val="22"/>
          <w:highlight w:val="yellow"/>
        </w:rPr>
      </w:pPr>
    </w:p>
    <w:p w14:paraId="51384169" w14:textId="77777777" w:rsidR="00C25891" w:rsidRDefault="00C25891" w:rsidP="00C25891">
      <w:pPr>
        <w:spacing w:after="120"/>
        <w:rPr>
          <w:sz w:val="20"/>
          <w:szCs w:val="20"/>
        </w:rPr>
      </w:pPr>
      <w:r>
        <w:rPr>
          <w:sz w:val="20"/>
          <w:szCs w:val="20"/>
        </w:rPr>
        <w:t xml:space="preserve">For information on the retention of declarations and frequently asked questions, please refer to the </w:t>
      </w:r>
      <w:hyperlink r:id="rId28" w:history="1">
        <w:r w:rsidRPr="006B4DA1">
          <w:rPr>
            <w:rStyle w:val="Hyperlink"/>
            <w:noProof w:val="0"/>
            <w:sz w:val="20"/>
          </w:rPr>
          <w:t>ATO website</w:t>
        </w:r>
      </w:hyperlink>
      <w:r>
        <w:rPr>
          <w:sz w:val="20"/>
          <w:szCs w:val="20"/>
        </w:rPr>
        <w:t>.</w:t>
      </w:r>
    </w:p>
    <w:p w14:paraId="5138416A" w14:textId="77777777" w:rsidR="00C25891" w:rsidRDefault="00C25891" w:rsidP="00C25891">
      <w:pPr>
        <w:pStyle w:val="Head2"/>
        <w:numPr>
          <w:ilvl w:val="1"/>
          <w:numId w:val="7"/>
        </w:numPr>
      </w:pPr>
      <w:bookmarkStart w:id="158" w:name="_Toc416181638"/>
      <w:bookmarkStart w:id="159" w:name="_Toc448731247"/>
      <w:bookmarkStart w:id="160" w:name="_Toc486409451"/>
      <w:r>
        <w:t>Suggested wording</w:t>
      </w:r>
      <w:bookmarkEnd w:id="158"/>
      <w:bookmarkEnd w:id="159"/>
      <w:bookmarkEnd w:id="160"/>
    </w:p>
    <w:p w14:paraId="5138416B" w14:textId="77777777" w:rsidR="00C25891" w:rsidRDefault="00C25891" w:rsidP="00C25891">
      <w:pPr>
        <w:spacing w:before="120"/>
        <w:rPr>
          <w:b/>
          <w:bCs/>
          <w:snapToGrid w:val="0"/>
          <w:sz w:val="16"/>
          <w:szCs w:val="16"/>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C25891" w14:paraId="51384174" w14:textId="77777777" w:rsidTr="00A43D9B">
        <w:tc>
          <w:tcPr>
            <w:tcW w:w="9464" w:type="dxa"/>
            <w:tcMar>
              <w:top w:w="0" w:type="dxa"/>
              <w:left w:w="108" w:type="dxa"/>
              <w:bottom w:w="0" w:type="dxa"/>
              <w:right w:w="108" w:type="dxa"/>
            </w:tcMar>
          </w:tcPr>
          <w:p w14:paraId="5138416C" w14:textId="77777777" w:rsidR="00C25891" w:rsidRPr="007D40C9" w:rsidRDefault="00C25891" w:rsidP="00A43D9B">
            <w:pPr>
              <w:spacing w:before="120"/>
              <w:rPr>
                <w:rFonts w:ascii="Calibri" w:eastAsia="Calibri" w:hAnsi="Calibri" w:cs="Calibri"/>
                <w:b/>
                <w:bCs/>
                <w:snapToGrid w:val="0"/>
                <w:sz w:val="16"/>
                <w:szCs w:val="16"/>
                <w:lang w:eastAsia="en-US"/>
              </w:rPr>
            </w:pPr>
            <w:r>
              <w:rPr>
                <w:b/>
                <w:bCs/>
                <w:snapToGrid w:val="0"/>
                <w:sz w:val="16"/>
                <w:szCs w:val="16"/>
              </w:rPr>
              <w:t>Privacy</w:t>
            </w:r>
          </w:p>
          <w:p w14:paraId="5138416D" w14:textId="77777777" w:rsidR="00C25891" w:rsidRDefault="00C25891" w:rsidP="00A43D9B">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to identify the entity in our records. It is not an offence not to provide the TFNs. However, lodgments cannot be accepted electronically if the TFN is not quoted.</w:t>
            </w:r>
          </w:p>
          <w:p w14:paraId="5138416E" w14:textId="77777777" w:rsidR="00C25891" w:rsidRDefault="00C25891" w:rsidP="00A43D9B">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14:paraId="5138416F" w14:textId="77777777" w:rsidR="00C25891" w:rsidRPr="007D40C9" w:rsidRDefault="00C25891" w:rsidP="00A43D9B">
            <w:pPr>
              <w:pStyle w:val="BodyText"/>
              <w:spacing w:after="0"/>
              <w:rPr>
                <w:rFonts w:cs="Arial"/>
                <w:b/>
                <w:bCs/>
                <w:sz w:val="16"/>
                <w:szCs w:val="16"/>
              </w:rPr>
            </w:pPr>
            <w:r w:rsidRPr="007D40C9">
              <w:rPr>
                <w:rFonts w:cs="Arial"/>
                <w:b/>
                <w:bCs/>
                <w:sz w:val="16"/>
                <w:szCs w:val="16"/>
              </w:rPr>
              <w:t>Declaration</w:t>
            </w:r>
          </w:p>
          <w:p w14:paraId="51384170" w14:textId="77777777" w:rsidR="00C25891" w:rsidRPr="00D731BC" w:rsidRDefault="00C25891" w:rsidP="00A43D9B">
            <w:pPr>
              <w:rPr>
                <w:rFonts w:cs="Arial"/>
                <w:bCs/>
                <w:snapToGrid w:val="0"/>
                <w:sz w:val="16"/>
                <w:szCs w:val="16"/>
              </w:rPr>
            </w:pPr>
            <w:r w:rsidRPr="00D731BC">
              <w:rPr>
                <w:rFonts w:cs="Arial"/>
                <w:bCs/>
                <w:snapToGrid w:val="0"/>
                <w:sz w:val="16"/>
                <w:szCs w:val="16"/>
              </w:rPr>
              <w:t>I declare that:</w:t>
            </w:r>
          </w:p>
          <w:p w14:paraId="51384171" w14:textId="77777777" w:rsidR="00C25891" w:rsidRPr="003F5D2E" w:rsidRDefault="00C25891" w:rsidP="00A43D9B">
            <w:pPr>
              <w:pStyle w:val="BulletedList"/>
              <w:widowControl/>
              <w:numPr>
                <w:ilvl w:val="0"/>
                <w:numId w:val="26"/>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14:paraId="51384172" w14:textId="77777777" w:rsidR="00C25891" w:rsidRPr="003F5D2E" w:rsidRDefault="00C25891" w:rsidP="00A43D9B">
            <w:pPr>
              <w:pStyle w:val="BulletedList"/>
              <w:widowControl/>
              <w:numPr>
                <w:ilvl w:val="0"/>
                <w:numId w:val="26"/>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14:paraId="51384173" w14:textId="77777777" w:rsidR="00C25891" w:rsidRPr="0097776C" w:rsidRDefault="00C25891" w:rsidP="00A43D9B">
            <w:pPr>
              <w:rPr>
                <w:sz w:val="16"/>
                <w:szCs w:val="16"/>
              </w:rPr>
            </w:pPr>
          </w:p>
        </w:tc>
      </w:tr>
    </w:tbl>
    <w:p w14:paraId="51384175" w14:textId="77777777" w:rsidR="00C25891" w:rsidRPr="00510750" w:rsidRDefault="00C25891" w:rsidP="00C25891">
      <w:pPr>
        <w:spacing w:after="120"/>
        <w:rPr>
          <w:sz w:val="20"/>
        </w:rPr>
      </w:pPr>
    </w:p>
    <w:p w14:paraId="51384176" w14:textId="77777777" w:rsidR="00C25891" w:rsidRPr="00510750" w:rsidRDefault="00C25891" w:rsidP="00C25891">
      <w:pPr>
        <w:spacing w:after="120"/>
        <w:rPr>
          <w:sz w:val="20"/>
        </w:rPr>
      </w:pPr>
    </w:p>
    <w:p w14:paraId="51384177" w14:textId="77777777" w:rsidR="0021701A" w:rsidRPr="00C25891" w:rsidRDefault="00C25891" w:rsidP="00C25891">
      <w:pPr>
        <w:pStyle w:val="Head1"/>
      </w:pPr>
      <w:r>
        <w:lastRenderedPageBreak/>
        <w:t xml:space="preserve"> </w:t>
      </w:r>
      <w:bookmarkStart w:id="161" w:name="_Toc486409452"/>
      <w:r>
        <w:t>IEE</w:t>
      </w:r>
      <w:r w:rsidR="00BA7042" w:rsidRPr="00C25891">
        <w:t xml:space="preserve"> </w:t>
      </w:r>
      <w:r w:rsidR="006720FE" w:rsidRPr="00C25891">
        <w:t>Guidance</w:t>
      </w:r>
      <w:bookmarkEnd w:id="161"/>
    </w:p>
    <w:p w14:paraId="51384178" w14:textId="77777777" w:rsidR="00C326B5" w:rsidRPr="00C25891" w:rsidRDefault="00C326B5" w:rsidP="00C326B5">
      <w:pPr>
        <w:pStyle w:val="Head2"/>
        <w:numPr>
          <w:ilvl w:val="1"/>
          <w:numId w:val="19"/>
        </w:numPr>
        <w:tabs>
          <w:tab w:val="clear" w:pos="6096"/>
          <w:tab w:val="left" w:pos="709"/>
        </w:tabs>
      </w:pPr>
      <w:bookmarkStart w:id="162" w:name="_Toc416181655"/>
      <w:bookmarkStart w:id="163" w:name="_Toc416179727"/>
      <w:bookmarkStart w:id="164" w:name="_Toc416181656"/>
      <w:bookmarkStart w:id="165" w:name="_Toc416179728"/>
      <w:bookmarkStart w:id="166" w:name="_Toc416181657"/>
      <w:bookmarkStart w:id="167" w:name="_Toc416179729"/>
      <w:bookmarkStart w:id="168" w:name="_Toc416181658"/>
      <w:bookmarkStart w:id="169" w:name="_Toc416179742"/>
      <w:bookmarkStart w:id="170" w:name="_Toc416181671"/>
      <w:bookmarkStart w:id="171" w:name="_Toc416179743"/>
      <w:bookmarkStart w:id="172" w:name="_Toc416181672"/>
      <w:bookmarkStart w:id="173" w:name="_Toc416179744"/>
      <w:bookmarkStart w:id="174" w:name="_Toc416181673"/>
      <w:bookmarkStart w:id="175" w:name="_Toc462060207"/>
      <w:bookmarkStart w:id="176" w:name="_Toc462060208"/>
      <w:bookmarkStart w:id="177" w:name="_Toc427056928"/>
      <w:bookmarkStart w:id="178" w:name="_Toc486409453"/>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C25891">
        <w:t>TFN and ABN algorithm validation</w:t>
      </w:r>
      <w:bookmarkEnd w:id="177"/>
      <w:bookmarkEnd w:id="178"/>
    </w:p>
    <w:p w14:paraId="51384179" w14:textId="77777777" w:rsidR="00C326B5" w:rsidRPr="00C25891" w:rsidRDefault="00C326B5" w:rsidP="00C326B5">
      <w:pPr>
        <w:pStyle w:val="Maintext"/>
        <w:rPr>
          <w:rStyle w:val="Hyperlink"/>
          <w:sz w:val="20"/>
          <w:szCs w:val="20"/>
        </w:rPr>
      </w:pPr>
      <w:r w:rsidRPr="00C25891">
        <w:rPr>
          <w:sz w:val="20"/>
          <w:szCs w:val="20"/>
        </w:rPr>
        <w:t>To obtain access to the algorithm to validate TFNs in a BMS product, refer to the ATO software developer page on this topic:</w:t>
      </w:r>
      <w:r w:rsidRPr="00C25891">
        <w:t xml:space="preserve"> </w:t>
      </w:r>
      <w:hyperlink r:id="rId29" w:history="1">
        <w:r w:rsidRPr="00C25891">
          <w:rPr>
            <w:rStyle w:val="Hyperlink"/>
            <w:sz w:val="20"/>
            <w:szCs w:val="20"/>
          </w:rPr>
          <w:t>http://softwaredevelopers.ato.gov.au/obtainTFNalgorithm</w:t>
        </w:r>
      </w:hyperlink>
    </w:p>
    <w:p w14:paraId="5138417A" w14:textId="77777777" w:rsidR="00C326B5" w:rsidRPr="00C25891" w:rsidRDefault="00C326B5" w:rsidP="00C326B5">
      <w:pPr>
        <w:pStyle w:val="Maintext"/>
        <w:rPr>
          <w:rStyle w:val="Hyperlink"/>
          <w:sz w:val="20"/>
          <w:szCs w:val="20"/>
        </w:rPr>
      </w:pPr>
    </w:p>
    <w:p w14:paraId="5138417B" w14:textId="77777777" w:rsidR="00C326B5" w:rsidRPr="00C25891" w:rsidRDefault="00C326B5" w:rsidP="00C326B5">
      <w:pPr>
        <w:pStyle w:val="Maintext"/>
        <w:rPr>
          <w:rStyle w:val="Hyperlink"/>
          <w:sz w:val="20"/>
          <w:szCs w:val="20"/>
        </w:rPr>
      </w:pPr>
      <w:r w:rsidRPr="00C25891">
        <w:rPr>
          <w:sz w:val="20"/>
          <w:szCs w:val="20"/>
        </w:rPr>
        <w:t>For information on ABN validation see this page:</w:t>
      </w:r>
      <w:r w:rsidRPr="00C25891">
        <w:rPr>
          <w:b/>
        </w:rPr>
        <w:t xml:space="preserve"> </w:t>
      </w:r>
      <w:hyperlink r:id="rId30" w:history="1">
        <w:r w:rsidRPr="00C25891">
          <w:rPr>
            <w:rStyle w:val="Hyperlink"/>
            <w:sz w:val="20"/>
            <w:szCs w:val="20"/>
          </w:rPr>
          <w:t>http://softwaredevelopers.ato.gov.au/ABNformat</w:t>
        </w:r>
      </w:hyperlink>
    </w:p>
    <w:p w14:paraId="5138417C" w14:textId="77777777" w:rsidR="00C326B5" w:rsidRPr="00C326B5" w:rsidRDefault="00C326B5" w:rsidP="00785F2D">
      <w:pPr>
        <w:spacing w:after="120"/>
        <w:rPr>
          <w:sz w:val="20"/>
          <w:szCs w:val="20"/>
          <w:highlight w:val="yellow"/>
        </w:rPr>
      </w:pPr>
    </w:p>
    <w:sectPr w:rsidR="00C326B5" w:rsidRPr="00C326B5" w:rsidSect="00087930">
      <w:headerReference w:type="even" r:id="rId31"/>
      <w:headerReference w:type="first" r:id="rId32"/>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8418A" w14:textId="77777777" w:rsidR="00A1326E" w:rsidRDefault="00A1326E">
      <w:r>
        <w:separator/>
      </w:r>
    </w:p>
  </w:endnote>
  <w:endnote w:type="continuationSeparator" w:id="0">
    <w:p w14:paraId="5138418B" w14:textId="77777777" w:rsidR="00A1326E" w:rsidRDefault="00A13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8418F" w14:textId="5F19A5AD" w:rsidR="00A43D9B" w:rsidRPr="009E2CEE" w:rsidRDefault="00A43D9B"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0B4147">
      <w:rPr>
        <w:sz w:val="18"/>
        <w:szCs w:val="18"/>
      </w:rPr>
      <w:t>1.1</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A50144">
      <w:rPr>
        <w:noProof/>
        <w:sz w:val="18"/>
        <w:szCs w:val="18"/>
      </w:rPr>
      <w:t>6</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A50144">
      <w:rPr>
        <w:noProof/>
        <w:sz w:val="18"/>
        <w:szCs w:val="18"/>
      </w:rPr>
      <w:t>11</w:t>
    </w:r>
    <w:r w:rsidRPr="009E2CEE">
      <w:rPr>
        <w:noProof/>
        <w:sz w:val="18"/>
        <w:szCs w:val="18"/>
      </w:rPr>
      <w:fldChar w:fldCharType="end"/>
    </w:r>
  </w:p>
  <w:p w14:paraId="51384190" w14:textId="77777777" w:rsidR="00A43D9B" w:rsidRPr="009E2CEE" w:rsidRDefault="00A43D9B"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84188" w14:textId="77777777" w:rsidR="00A1326E" w:rsidRDefault="00A1326E">
      <w:r>
        <w:separator/>
      </w:r>
    </w:p>
  </w:footnote>
  <w:footnote w:type="continuationSeparator" w:id="0">
    <w:p w14:paraId="51384189" w14:textId="77777777" w:rsidR="00A1326E" w:rsidRDefault="00A13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8418C" w14:textId="77777777" w:rsidR="00A43D9B" w:rsidRDefault="00A50144">
    <w:pPr>
      <w:pStyle w:val="Header"/>
    </w:pPr>
    <w:r>
      <w:rPr>
        <w:noProof/>
      </w:rPr>
      <w:pict w14:anchorId="513841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8418D" w14:textId="77777777" w:rsidR="00A43D9B" w:rsidRPr="009E2CEE" w:rsidRDefault="00A43D9B"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IEE.0002 2011</w:t>
    </w:r>
    <w:r w:rsidRPr="009E2CEE">
      <w:rPr>
        <w:sz w:val="18"/>
        <w:szCs w:val="18"/>
      </w:rPr>
      <w:t xml:space="preserve"> Business Implementation Guide</w:t>
    </w:r>
  </w:p>
  <w:p w14:paraId="5138418E" w14:textId="77777777" w:rsidR="00A43D9B" w:rsidRPr="000D1EAD" w:rsidRDefault="00A43D9B"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84191" w14:textId="77777777" w:rsidR="00A43D9B" w:rsidRDefault="00A50144">
    <w:pPr>
      <w:pStyle w:val="Header"/>
    </w:pPr>
    <w:r>
      <w:rPr>
        <w:noProof/>
      </w:rPr>
      <w:pict w14:anchorId="513841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84192" w14:textId="77777777" w:rsidR="00A43D9B" w:rsidRDefault="00A50144">
    <w:pPr>
      <w:pStyle w:val="Header"/>
    </w:pPr>
    <w:r>
      <w:rPr>
        <w:noProof/>
      </w:rPr>
      <w:pict w14:anchorId="513841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84193" w14:textId="77777777" w:rsidR="00A43D9B" w:rsidRDefault="00A50144">
    <w:pPr>
      <w:pStyle w:val="Header"/>
    </w:pPr>
    <w:r>
      <w:rPr>
        <w:noProof/>
      </w:rPr>
      <w:pict w14:anchorId="513841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84194" w14:textId="77777777" w:rsidR="00A43D9B" w:rsidRDefault="00A50144">
    <w:pPr>
      <w:pStyle w:val="Header"/>
    </w:pPr>
    <w:r>
      <w:rPr>
        <w:noProof/>
      </w:rPr>
      <w:pict w14:anchorId="513841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FA82438"/>
    <w:multiLevelType w:val="hybridMultilevel"/>
    <w:tmpl w:val="694AD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1">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2">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22"/>
  </w:num>
  <w:num w:numId="4">
    <w:abstractNumId w:val="10"/>
  </w:num>
  <w:num w:numId="5">
    <w:abstractNumId w:val="23"/>
  </w:num>
  <w:num w:numId="6">
    <w:abstractNumId w:val="18"/>
  </w:num>
  <w:num w:numId="7">
    <w:abstractNumId w:val="12"/>
  </w:num>
  <w:num w:numId="8">
    <w:abstractNumId w:val="12"/>
  </w:num>
  <w:num w:numId="9">
    <w:abstractNumId w:val="0"/>
  </w:num>
  <w:num w:numId="10">
    <w:abstractNumId w:val="13"/>
  </w:num>
  <w:num w:numId="11">
    <w:abstractNumId w:val="21"/>
  </w:num>
  <w:num w:numId="12">
    <w:abstractNumId w:val="20"/>
  </w:num>
  <w:num w:numId="13">
    <w:abstractNumId w:val="19"/>
  </w:num>
  <w:num w:numId="14">
    <w:abstractNumId w:val="1"/>
  </w:num>
  <w:num w:numId="15">
    <w:abstractNumId w:val="17"/>
  </w:num>
  <w:num w:numId="16">
    <w:abstractNumId w:val="16"/>
  </w:num>
  <w:num w:numId="17">
    <w:abstractNumId w:val="15"/>
  </w:num>
  <w:num w:numId="18">
    <w:abstractNumId w:val="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0"/>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3"/>
  </w:num>
  <w:num w:numId="27">
    <w:abstractNumId w:val="4"/>
  </w:num>
  <w:num w:numId="2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4125F"/>
    <w:rsid w:val="000412C4"/>
    <w:rsid w:val="00043BA0"/>
    <w:rsid w:val="00047268"/>
    <w:rsid w:val="000557DC"/>
    <w:rsid w:val="00055F00"/>
    <w:rsid w:val="00060032"/>
    <w:rsid w:val="00063673"/>
    <w:rsid w:val="000663F6"/>
    <w:rsid w:val="00066F52"/>
    <w:rsid w:val="0007069E"/>
    <w:rsid w:val="00074BFF"/>
    <w:rsid w:val="000772A0"/>
    <w:rsid w:val="00083B3D"/>
    <w:rsid w:val="00084A54"/>
    <w:rsid w:val="00086640"/>
    <w:rsid w:val="00087930"/>
    <w:rsid w:val="00096CE1"/>
    <w:rsid w:val="000A1254"/>
    <w:rsid w:val="000A34CF"/>
    <w:rsid w:val="000A6854"/>
    <w:rsid w:val="000B201C"/>
    <w:rsid w:val="000B2573"/>
    <w:rsid w:val="000B4147"/>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5EB7"/>
    <w:rsid w:val="00106319"/>
    <w:rsid w:val="001068B9"/>
    <w:rsid w:val="00107D66"/>
    <w:rsid w:val="00110CAA"/>
    <w:rsid w:val="001121FA"/>
    <w:rsid w:val="00112B9B"/>
    <w:rsid w:val="001153BF"/>
    <w:rsid w:val="001162BF"/>
    <w:rsid w:val="00116C78"/>
    <w:rsid w:val="00117670"/>
    <w:rsid w:val="0011782E"/>
    <w:rsid w:val="00121237"/>
    <w:rsid w:val="00123AF4"/>
    <w:rsid w:val="001245C8"/>
    <w:rsid w:val="00131431"/>
    <w:rsid w:val="0013385D"/>
    <w:rsid w:val="00133A98"/>
    <w:rsid w:val="001341CF"/>
    <w:rsid w:val="00135417"/>
    <w:rsid w:val="00136BB6"/>
    <w:rsid w:val="00137172"/>
    <w:rsid w:val="001373E0"/>
    <w:rsid w:val="0014110D"/>
    <w:rsid w:val="00141907"/>
    <w:rsid w:val="00141DB4"/>
    <w:rsid w:val="00146E2B"/>
    <w:rsid w:val="00147184"/>
    <w:rsid w:val="001471CA"/>
    <w:rsid w:val="00147AB6"/>
    <w:rsid w:val="00153FF6"/>
    <w:rsid w:val="00154370"/>
    <w:rsid w:val="00157818"/>
    <w:rsid w:val="00160FBD"/>
    <w:rsid w:val="0016106A"/>
    <w:rsid w:val="001611D3"/>
    <w:rsid w:val="00164D1A"/>
    <w:rsid w:val="001663C8"/>
    <w:rsid w:val="00167116"/>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F2C36"/>
    <w:rsid w:val="001F5843"/>
    <w:rsid w:val="001F66C2"/>
    <w:rsid w:val="001F6B94"/>
    <w:rsid w:val="001F7F87"/>
    <w:rsid w:val="00200125"/>
    <w:rsid w:val="00202D18"/>
    <w:rsid w:val="00205B14"/>
    <w:rsid w:val="00210B7C"/>
    <w:rsid w:val="00212C42"/>
    <w:rsid w:val="00212D2F"/>
    <w:rsid w:val="0021701A"/>
    <w:rsid w:val="00217895"/>
    <w:rsid w:val="0022147B"/>
    <w:rsid w:val="00223C2F"/>
    <w:rsid w:val="00225E39"/>
    <w:rsid w:val="00226B53"/>
    <w:rsid w:val="00227B0D"/>
    <w:rsid w:val="002317F0"/>
    <w:rsid w:val="00231A93"/>
    <w:rsid w:val="00235833"/>
    <w:rsid w:val="0023616C"/>
    <w:rsid w:val="00237773"/>
    <w:rsid w:val="00242E67"/>
    <w:rsid w:val="002441E2"/>
    <w:rsid w:val="00246D26"/>
    <w:rsid w:val="00253E17"/>
    <w:rsid w:val="00255922"/>
    <w:rsid w:val="002559BB"/>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B1885"/>
    <w:rsid w:val="002B5BF0"/>
    <w:rsid w:val="002B6066"/>
    <w:rsid w:val="002C04B3"/>
    <w:rsid w:val="002C189D"/>
    <w:rsid w:val="002C3A5E"/>
    <w:rsid w:val="002C4592"/>
    <w:rsid w:val="002D067A"/>
    <w:rsid w:val="002D0DA6"/>
    <w:rsid w:val="002D1055"/>
    <w:rsid w:val="002D13E7"/>
    <w:rsid w:val="002D316E"/>
    <w:rsid w:val="002D6246"/>
    <w:rsid w:val="002E0774"/>
    <w:rsid w:val="002E2946"/>
    <w:rsid w:val="002E3D39"/>
    <w:rsid w:val="002E531A"/>
    <w:rsid w:val="002E60BA"/>
    <w:rsid w:val="002F0764"/>
    <w:rsid w:val="002F0B1A"/>
    <w:rsid w:val="002F1488"/>
    <w:rsid w:val="002F232A"/>
    <w:rsid w:val="002F367C"/>
    <w:rsid w:val="002F5738"/>
    <w:rsid w:val="002F5FC7"/>
    <w:rsid w:val="002F64EB"/>
    <w:rsid w:val="00301C10"/>
    <w:rsid w:val="00301F14"/>
    <w:rsid w:val="0030570B"/>
    <w:rsid w:val="00306AE8"/>
    <w:rsid w:val="00311D4D"/>
    <w:rsid w:val="00321890"/>
    <w:rsid w:val="003222D4"/>
    <w:rsid w:val="0032267E"/>
    <w:rsid w:val="00322BF4"/>
    <w:rsid w:val="00336249"/>
    <w:rsid w:val="00352E3F"/>
    <w:rsid w:val="00353C76"/>
    <w:rsid w:val="003551BD"/>
    <w:rsid w:val="00356B9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6106"/>
    <w:rsid w:val="00397045"/>
    <w:rsid w:val="0039758E"/>
    <w:rsid w:val="003A1441"/>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2F3A"/>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12F5"/>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633F"/>
    <w:rsid w:val="004877BC"/>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9E9"/>
    <w:rsid w:val="004F112C"/>
    <w:rsid w:val="004F28F6"/>
    <w:rsid w:val="004F3600"/>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2031"/>
    <w:rsid w:val="00545D7E"/>
    <w:rsid w:val="00547CB4"/>
    <w:rsid w:val="00551656"/>
    <w:rsid w:val="005531B1"/>
    <w:rsid w:val="0055475B"/>
    <w:rsid w:val="00555EBD"/>
    <w:rsid w:val="00556045"/>
    <w:rsid w:val="00556326"/>
    <w:rsid w:val="00557CAF"/>
    <w:rsid w:val="00560AFE"/>
    <w:rsid w:val="00561243"/>
    <w:rsid w:val="0056192E"/>
    <w:rsid w:val="00561E38"/>
    <w:rsid w:val="005636EC"/>
    <w:rsid w:val="00563BD5"/>
    <w:rsid w:val="00565D5F"/>
    <w:rsid w:val="005661E3"/>
    <w:rsid w:val="005718A4"/>
    <w:rsid w:val="005731DA"/>
    <w:rsid w:val="0057324A"/>
    <w:rsid w:val="0057400B"/>
    <w:rsid w:val="0057473E"/>
    <w:rsid w:val="0057520A"/>
    <w:rsid w:val="0058034B"/>
    <w:rsid w:val="005825FE"/>
    <w:rsid w:val="00583359"/>
    <w:rsid w:val="0058639E"/>
    <w:rsid w:val="00591988"/>
    <w:rsid w:val="00594654"/>
    <w:rsid w:val="00594ED8"/>
    <w:rsid w:val="00595EF2"/>
    <w:rsid w:val="00596F0B"/>
    <w:rsid w:val="005A0A3C"/>
    <w:rsid w:val="005A0E3C"/>
    <w:rsid w:val="005A1B20"/>
    <w:rsid w:val="005A1EA8"/>
    <w:rsid w:val="005B06A6"/>
    <w:rsid w:val="005B1F5C"/>
    <w:rsid w:val="005B6C7F"/>
    <w:rsid w:val="005C013E"/>
    <w:rsid w:val="005C02B1"/>
    <w:rsid w:val="005C1F5D"/>
    <w:rsid w:val="005C1F91"/>
    <w:rsid w:val="005C2549"/>
    <w:rsid w:val="005C3478"/>
    <w:rsid w:val="005C3833"/>
    <w:rsid w:val="005D3F08"/>
    <w:rsid w:val="005D6AF0"/>
    <w:rsid w:val="005D7D14"/>
    <w:rsid w:val="005E1344"/>
    <w:rsid w:val="005E3529"/>
    <w:rsid w:val="005E7672"/>
    <w:rsid w:val="005F1741"/>
    <w:rsid w:val="005F1A97"/>
    <w:rsid w:val="005F4E84"/>
    <w:rsid w:val="005F7506"/>
    <w:rsid w:val="005F755C"/>
    <w:rsid w:val="00600B43"/>
    <w:rsid w:val="00604DD6"/>
    <w:rsid w:val="00610975"/>
    <w:rsid w:val="00611012"/>
    <w:rsid w:val="00612B74"/>
    <w:rsid w:val="006142CF"/>
    <w:rsid w:val="00616CC9"/>
    <w:rsid w:val="00617040"/>
    <w:rsid w:val="00620427"/>
    <w:rsid w:val="00621624"/>
    <w:rsid w:val="00624F62"/>
    <w:rsid w:val="00627901"/>
    <w:rsid w:val="0063091C"/>
    <w:rsid w:val="0063233A"/>
    <w:rsid w:val="00633265"/>
    <w:rsid w:val="00634AC0"/>
    <w:rsid w:val="00636184"/>
    <w:rsid w:val="00636B16"/>
    <w:rsid w:val="0064421D"/>
    <w:rsid w:val="00645630"/>
    <w:rsid w:val="0064574B"/>
    <w:rsid w:val="00645D27"/>
    <w:rsid w:val="0065009E"/>
    <w:rsid w:val="00650882"/>
    <w:rsid w:val="00656331"/>
    <w:rsid w:val="00656CD9"/>
    <w:rsid w:val="00660D1B"/>
    <w:rsid w:val="0066285D"/>
    <w:rsid w:val="00663063"/>
    <w:rsid w:val="00663F62"/>
    <w:rsid w:val="006640C4"/>
    <w:rsid w:val="006679C8"/>
    <w:rsid w:val="00671D22"/>
    <w:rsid w:val="006720FE"/>
    <w:rsid w:val="00673A47"/>
    <w:rsid w:val="00675BF1"/>
    <w:rsid w:val="00676421"/>
    <w:rsid w:val="00680322"/>
    <w:rsid w:val="00680A05"/>
    <w:rsid w:val="00680E47"/>
    <w:rsid w:val="006832E9"/>
    <w:rsid w:val="00683C9B"/>
    <w:rsid w:val="00684952"/>
    <w:rsid w:val="00686FD2"/>
    <w:rsid w:val="006908BA"/>
    <w:rsid w:val="00694FAD"/>
    <w:rsid w:val="006978EA"/>
    <w:rsid w:val="006A0F87"/>
    <w:rsid w:val="006A7FCA"/>
    <w:rsid w:val="006B2492"/>
    <w:rsid w:val="006B409A"/>
    <w:rsid w:val="006B4DA1"/>
    <w:rsid w:val="006B75D3"/>
    <w:rsid w:val="006C5340"/>
    <w:rsid w:val="006D1A5E"/>
    <w:rsid w:val="006D3527"/>
    <w:rsid w:val="006D660F"/>
    <w:rsid w:val="006D733A"/>
    <w:rsid w:val="006E3044"/>
    <w:rsid w:val="006E3A82"/>
    <w:rsid w:val="006E40EE"/>
    <w:rsid w:val="006F179C"/>
    <w:rsid w:val="006F49A8"/>
    <w:rsid w:val="0070128A"/>
    <w:rsid w:val="00702ED8"/>
    <w:rsid w:val="00711AA7"/>
    <w:rsid w:val="00720B7A"/>
    <w:rsid w:val="00721895"/>
    <w:rsid w:val="00722470"/>
    <w:rsid w:val="007227E1"/>
    <w:rsid w:val="00727F08"/>
    <w:rsid w:val="00731B58"/>
    <w:rsid w:val="00731DDD"/>
    <w:rsid w:val="0073254F"/>
    <w:rsid w:val="00732EE6"/>
    <w:rsid w:val="00733BC6"/>
    <w:rsid w:val="0073486D"/>
    <w:rsid w:val="00735A3C"/>
    <w:rsid w:val="00735C52"/>
    <w:rsid w:val="00740643"/>
    <w:rsid w:val="0074208D"/>
    <w:rsid w:val="00742B33"/>
    <w:rsid w:val="007468C2"/>
    <w:rsid w:val="00751C5E"/>
    <w:rsid w:val="00752747"/>
    <w:rsid w:val="007538E3"/>
    <w:rsid w:val="00754444"/>
    <w:rsid w:val="00762342"/>
    <w:rsid w:val="00767223"/>
    <w:rsid w:val="007705C5"/>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C0085"/>
    <w:rsid w:val="007C53CD"/>
    <w:rsid w:val="007C7EA3"/>
    <w:rsid w:val="007D65C8"/>
    <w:rsid w:val="007D79D5"/>
    <w:rsid w:val="007E117B"/>
    <w:rsid w:val="007E18BB"/>
    <w:rsid w:val="007E1914"/>
    <w:rsid w:val="007E26AD"/>
    <w:rsid w:val="007F2C2E"/>
    <w:rsid w:val="007F324D"/>
    <w:rsid w:val="007F36C1"/>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D3C14"/>
    <w:rsid w:val="008E7A03"/>
    <w:rsid w:val="008F09D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703"/>
    <w:rsid w:val="009167BE"/>
    <w:rsid w:val="00920235"/>
    <w:rsid w:val="00920D02"/>
    <w:rsid w:val="00923BEB"/>
    <w:rsid w:val="009243EA"/>
    <w:rsid w:val="00926054"/>
    <w:rsid w:val="009272C1"/>
    <w:rsid w:val="00931165"/>
    <w:rsid w:val="00936935"/>
    <w:rsid w:val="00941262"/>
    <w:rsid w:val="00941DF1"/>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C61"/>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42AA"/>
    <w:rsid w:val="009F58E8"/>
    <w:rsid w:val="009F79B7"/>
    <w:rsid w:val="00A01EED"/>
    <w:rsid w:val="00A04425"/>
    <w:rsid w:val="00A04A84"/>
    <w:rsid w:val="00A060BB"/>
    <w:rsid w:val="00A1041E"/>
    <w:rsid w:val="00A1115A"/>
    <w:rsid w:val="00A118FF"/>
    <w:rsid w:val="00A11AED"/>
    <w:rsid w:val="00A1326E"/>
    <w:rsid w:val="00A13ADF"/>
    <w:rsid w:val="00A169B1"/>
    <w:rsid w:val="00A1703A"/>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3D9B"/>
    <w:rsid w:val="00A4783E"/>
    <w:rsid w:val="00A50144"/>
    <w:rsid w:val="00A50DC5"/>
    <w:rsid w:val="00A56156"/>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861F2"/>
    <w:rsid w:val="00A8635C"/>
    <w:rsid w:val="00A91721"/>
    <w:rsid w:val="00A97744"/>
    <w:rsid w:val="00AA0227"/>
    <w:rsid w:val="00AA10BE"/>
    <w:rsid w:val="00AA3556"/>
    <w:rsid w:val="00AA3F9F"/>
    <w:rsid w:val="00AA4B70"/>
    <w:rsid w:val="00AB144C"/>
    <w:rsid w:val="00AB3CCD"/>
    <w:rsid w:val="00AC0925"/>
    <w:rsid w:val="00AC0E93"/>
    <w:rsid w:val="00AC2111"/>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394C"/>
    <w:rsid w:val="00B643D8"/>
    <w:rsid w:val="00B66281"/>
    <w:rsid w:val="00B724B7"/>
    <w:rsid w:val="00B726D3"/>
    <w:rsid w:val="00B822C4"/>
    <w:rsid w:val="00B8500A"/>
    <w:rsid w:val="00B87D10"/>
    <w:rsid w:val="00B932B4"/>
    <w:rsid w:val="00B9353F"/>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5594"/>
    <w:rsid w:val="00BD6226"/>
    <w:rsid w:val="00BD67E7"/>
    <w:rsid w:val="00BE0998"/>
    <w:rsid w:val="00BE16DA"/>
    <w:rsid w:val="00BE2255"/>
    <w:rsid w:val="00BE49DF"/>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4E35"/>
    <w:rsid w:val="00C15524"/>
    <w:rsid w:val="00C171B0"/>
    <w:rsid w:val="00C23771"/>
    <w:rsid w:val="00C25891"/>
    <w:rsid w:val="00C26ED7"/>
    <w:rsid w:val="00C326B5"/>
    <w:rsid w:val="00C3456A"/>
    <w:rsid w:val="00C35BF2"/>
    <w:rsid w:val="00C40C48"/>
    <w:rsid w:val="00C41155"/>
    <w:rsid w:val="00C41E7D"/>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4F53"/>
    <w:rsid w:val="00CB2146"/>
    <w:rsid w:val="00CC040D"/>
    <w:rsid w:val="00CC3ADE"/>
    <w:rsid w:val="00CC4D47"/>
    <w:rsid w:val="00CC65EB"/>
    <w:rsid w:val="00CE3839"/>
    <w:rsid w:val="00CF148A"/>
    <w:rsid w:val="00CF33F5"/>
    <w:rsid w:val="00CF5190"/>
    <w:rsid w:val="00CF60DF"/>
    <w:rsid w:val="00CF67EF"/>
    <w:rsid w:val="00D01388"/>
    <w:rsid w:val="00D01BCB"/>
    <w:rsid w:val="00D046E0"/>
    <w:rsid w:val="00D04EFC"/>
    <w:rsid w:val="00D0535F"/>
    <w:rsid w:val="00D07E9D"/>
    <w:rsid w:val="00D2051D"/>
    <w:rsid w:val="00D246B4"/>
    <w:rsid w:val="00D2476D"/>
    <w:rsid w:val="00D2629F"/>
    <w:rsid w:val="00D40FF3"/>
    <w:rsid w:val="00D42F45"/>
    <w:rsid w:val="00D433B3"/>
    <w:rsid w:val="00D442A5"/>
    <w:rsid w:val="00D4450F"/>
    <w:rsid w:val="00D445BB"/>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0E40"/>
    <w:rsid w:val="00D91549"/>
    <w:rsid w:val="00D91F1F"/>
    <w:rsid w:val="00D92882"/>
    <w:rsid w:val="00D965D1"/>
    <w:rsid w:val="00D97415"/>
    <w:rsid w:val="00DA1B74"/>
    <w:rsid w:val="00DA2FEC"/>
    <w:rsid w:val="00DA4105"/>
    <w:rsid w:val="00DA7801"/>
    <w:rsid w:val="00DB07DC"/>
    <w:rsid w:val="00DC0F82"/>
    <w:rsid w:val="00DC6412"/>
    <w:rsid w:val="00DC64B6"/>
    <w:rsid w:val="00DD2C8C"/>
    <w:rsid w:val="00DE07A1"/>
    <w:rsid w:val="00DE1B53"/>
    <w:rsid w:val="00DE4076"/>
    <w:rsid w:val="00DE7D4B"/>
    <w:rsid w:val="00DF027B"/>
    <w:rsid w:val="00DF0A03"/>
    <w:rsid w:val="00DF175E"/>
    <w:rsid w:val="00DF2879"/>
    <w:rsid w:val="00DF443D"/>
    <w:rsid w:val="00DF5136"/>
    <w:rsid w:val="00E01BE7"/>
    <w:rsid w:val="00E0253E"/>
    <w:rsid w:val="00E0263B"/>
    <w:rsid w:val="00E02C12"/>
    <w:rsid w:val="00E0643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5386"/>
    <w:rsid w:val="00EB611E"/>
    <w:rsid w:val="00EC7286"/>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5299"/>
    <w:rsid w:val="00F071F6"/>
    <w:rsid w:val="00F07802"/>
    <w:rsid w:val="00F10212"/>
    <w:rsid w:val="00F11DE3"/>
    <w:rsid w:val="00F172D4"/>
    <w:rsid w:val="00F25D29"/>
    <w:rsid w:val="00F264BB"/>
    <w:rsid w:val="00F2708B"/>
    <w:rsid w:val="00F344CF"/>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0317"/>
    <w:rsid w:val="00FC552E"/>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14:docId w14:val="51384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C25891"/>
    <w:pPr>
      <w:widowControl w:val="0"/>
      <w:autoSpaceDE w:val="0"/>
      <w:autoSpaceDN w:val="0"/>
      <w:adjustRightInd w:val="0"/>
      <w:ind w:left="360" w:hanging="360"/>
    </w:pPr>
    <w:rPr>
      <w:color w:val="00000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C25891"/>
    <w:pPr>
      <w:widowControl w:val="0"/>
      <w:autoSpaceDE w:val="0"/>
      <w:autoSpaceDN w:val="0"/>
      <w:adjustRightInd w:val="0"/>
      <w:ind w:left="360" w:hanging="360"/>
    </w:pPr>
    <w:rPr>
      <w:color w:val="00000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oleObject" Target="embeddings/oleObject1.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obtainTFNalgorith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s://www.ato.gov.au/General/Trusts/In-detail/Family-trusts---concessions/?page=1%23Interposed_entity_elections__IEE_" TargetMode="External"/><Relationship Id="rId28" Type="http://schemas.openxmlformats.org/officeDocument/2006/relationships/hyperlink" Target="https://www.ato.gov.au/tax-professionals/prepare-and-lodge/managing-your-lodgment-program/client-declarations-and-lodgment-online/"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abr.gov.au/AUSkey/" TargetMode="External"/><Relationship Id="rId30" Type="http://schemas.openxmlformats.org/officeDocument/2006/relationships/hyperlink" Target="http://softwaredevelopers.ato.gov.au/ABN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ublication_x0020_Date xmlns="fc59432e-ae4a-4421-baa1-eafb91367645">2017-07-06T13:00:00+00:00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Internal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87F7D-67D0-409C-9541-B82060E70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26BE81-FA65-497B-A531-C3C70BA071A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 ds:uri="http://purl.org/dc/elements/1.1/"/>
    <ds:schemaRef ds:uri="fc59432e-ae4a-4421-baa1-eafb91367645"/>
    <ds:schemaRef ds:uri="http://schemas.microsoft.com/sharepoint/v3/fields"/>
  </ds:schemaRefs>
</ds:datastoreItem>
</file>

<file path=customXml/itemProps3.xml><?xml version="1.0" encoding="utf-8"?>
<ds:datastoreItem xmlns:ds="http://schemas.openxmlformats.org/officeDocument/2006/customXml" ds:itemID="{69D84451-5D1B-4C76-A58E-8DB19A55746A}">
  <ds:schemaRefs>
    <ds:schemaRef ds:uri="http://schemas.microsoft.com/sharepoint/v3/contenttype/forms"/>
  </ds:schemaRefs>
</ds:datastoreItem>
</file>

<file path=customXml/itemProps4.xml><?xml version="1.0" encoding="utf-8"?>
<ds:datastoreItem xmlns:ds="http://schemas.openxmlformats.org/officeDocument/2006/customXml" ds:itemID="{30665C11-4869-40BC-9327-ADD0148E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11</Pages>
  <Words>1616</Words>
  <Characters>11729</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ATO IEE.0002 2011 Business Implementation Guide</vt:lpstr>
    </vt:vector>
  </TitlesOfParts>
  <Company>Australian Taxation Office</Company>
  <LinksUpToDate>false</LinksUpToDate>
  <CharactersWithSpaces>13319</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IEE.0002 2011 Business Implementation Guide</dc:title>
  <dc:creator>Shyamalangan, Kausalya</dc:creator>
  <dc:description>SBR CR xx</dc:description>
  <cp:lastModifiedBy>uanme</cp:lastModifiedBy>
  <cp:revision>35</cp:revision>
  <cp:lastPrinted>2014-12-16T04:27:00Z</cp:lastPrinted>
  <dcterms:created xsi:type="dcterms:W3CDTF">2016-04-17T23:04:00Z</dcterms:created>
  <dcterms:modified xsi:type="dcterms:W3CDTF">2017-06-28T06:42:00Z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