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806054" w14:paraId="433C12E9" w14:textId="77777777" w:rsidTr="00972F47">
        <w:trPr>
          <w:trHeight w:hRule="exact" w:val="1798"/>
        </w:trPr>
        <w:tc>
          <w:tcPr>
            <w:tcW w:w="9639" w:type="dxa"/>
            <w:gridSpan w:val="2"/>
            <w:vAlign w:val="bottom"/>
          </w:tcPr>
          <w:p w14:paraId="639416D0" w14:textId="77777777" w:rsidR="00727F08" w:rsidRPr="00806054" w:rsidRDefault="00727F08" w:rsidP="00972F47">
            <w:pPr>
              <w:spacing w:before="60" w:after="60"/>
              <w:jc w:val="center"/>
              <w:rPr>
                <w:rFonts w:cs="Arial"/>
                <w:noProof/>
              </w:rPr>
            </w:pPr>
            <w:r w:rsidRPr="00806054">
              <w:rPr>
                <w:noProof/>
              </w:rPr>
              <w:drawing>
                <wp:anchor distT="0" distB="0" distL="114300" distR="114300" simplePos="0" relativeHeight="251660288" behindDoc="1" locked="1" layoutInCell="1" allowOverlap="1" wp14:anchorId="78D6EE43" wp14:editId="687F75C0">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806054">
              <w:rPr>
                <w:rFonts w:cs="Arial"/>
              </w:rPr>
              <w:t xml:space="preserve">   </w:t>
            </w:r>
          </w:p>
        </w:tc>
      </w:tr>
      <w:tr w:rsidR="00727F08" w:rsidRPr="00806054" w14:paraId="263EE31D" w14:textId="77777777" w:rsidTr="00972F47">
        <w:tc>
          <w:tcPr>
            <w:tcW w:w="9639" w:type="dxa"/>
            <w:gridSpan w:val="2"/>
            <w:vAlign w:val="bottom"/>
          </w:tcPr>
          <w:p w14:paraId="72AE5D51" w14:textId="77777777" w:rsidR="00727F08" w:rsidRPr="00806054" w:rsidRDefault="00727F08" w:rsidP="00972F47">
            <w:pPr>
              <w:pStyle w:val="FileRefRow"/>
              <w:spacing w:before="60" w:after="60"/>
              <w:jc w:val="right"/>
              <w:rPr>
                <w:rFonts w:cs="Arial"/>
              </w:rPr>
            </w:pPr>
          </w:p>
        </w:tc>
      </w:tr>
      <w:tr w:rsidR="00727F08" w:rsidRPr="00806054" w14:paraId="69F806E9" w14:textId="77777777" w:rsidTr="00920D02">
        <w:tblPrEx>
          <w:tblCellMar>
            <w:left w:w="170" w:type="dxa"/>
            <w:right w:w="170" w:type="dxa"/>
          </w:tblCellMar>
        </w:tblPrEx>
        <w:trPr>
          <w:trHeight w:hRule="exact" w:val="8618"/>
        </w:trPr>
        <w:tc>
          <w:tcPr>
            <w:tcW w:w="9639" w:type="dxa"/>
            <w:gridSpan w:val="2"/>
            <w:vAlign w:val="bottom"/>
          </w:tcPr>
          <w:p w14:paraId="559B9E95" w14:textId="77777777" w:rsidR="00727F08" w:rsidRPr="00806054" w:rsidRDefault="00727F08" w:rsidP="00972F47">
            <w:pPr>
              <w:pStyle w:val="ReportTitle"/>
              <w:spacing w:before="60"/>
              <w:ind w:left="440"/>
              <w:rPr>
                <w:rFonts w:cs="Arial"/>
              </w:rPr>
            </w:pPr>
            <w:r w:rsidRPr="00806054">
              <w:rPr>
                <w:rFonts w:cs="Arial"/>
              </w:rPr>
              <w:t>Standard Business Reporting</w:t>
            </w:r>
          </w:p>
          <w:p w14:paraId="4E1FAC2B" w14:textId="77777777" w:rsidR="00727F08" w:rsidRPr="00806054" w:rsidRDefault="00727F08" w:rsidP="00972F47">
            <w:pPr>
              <w:pStyle w:val="ReportTitle"/>
              <w:spacing w:before="60" w:after="0" w:line="240" w:lineRule="auto"/>
              <w:ind w:left="442"/>
              <w:rPr>
                <w:sz w:val="50"/>
              </w:rPr>
            </w:pPr>
            <w:r w:rsidRPr="00806054">
              <w:rPr>
                <w:sz w:val="50"/>
              </w:rPr>
              <w:t xml:space="preserve">Australian Taxation Office – </w:t>
            </w:r>
          </w:p>
          <w:p w14:paraId="301CD8FF" w14:textId="6C8397AF" w:rsidR="00727F08" w:rsidRPr="00806054" w:rsidRDefault="00DD7FDD" w:rsidP="00972F47">
            <w:pPr>
              <w:pStyle w:val="ReportTitle"/>
              <w:spacing w:before="60"/>
              <w:ind w:left="440"/>
              <w:rPr>
                <w:rFonts w:cs="Arial"/>
                <w:sz w:val="50"/>
                <w:szCs w:val="50"/>
              </w:rPr>
            </w:pPr>
            <w:r w:rsidRPr="00806054">
              <w:rPr>
                <w:sz w:val="50"/>
              </w:rPr>
              <w:t>Company Tax Return 201</w:t>
            </w:r>
            <w:r w:rsidR="0063172C">
              <w:rPr>
                <w:sz w:val="50"/>
              </w:rPr>
              <w:t>7</w:t>
            </w:r>
            <w:r w:rsidR="00A72671">
              <w:rPr>
                <w:sz w:val="50"/>
              </w:rPr>
              <w:t xml:space="preserve"> (CTR.0008</w:t>
            </w:r>
            <w:bookmarkStart w:id="0" w:name="_GoBack"/>
            <w:bookmarkEnd w:id="0"/>
            <w:r w:rsidRPr="00806054">
              <w:rPr>
                <w:sz w:val="50"/>
              </w:rPr>
              <w:t>)</w:t>
            </w:r>
          </w:p>
          <w:p w14:paraId="5DBD6D46" w14:textId="77777777" w:rsidR="00727F08" w:rsidRPr="00806054" w:rsidRDefault="00727F08" w:rsidP="00972F47">
            <w:pPr>
              <w:pStyle w:val="ReportTitle"/>
              <w:spacing w:before="60"/>
              <w:ind w:left="440"/>
              <w:rPr>
                <w:rFonts w:cs="Arial"/>
                <w:sz w:val="50"/>
                <w:szCs w:val="50"/>
              </w:rPr>
            </w:pPr>
            <w:r w:rsidRPr="00806054">
              <w:rPr>
                <w:rFonts w:cs="Arial"/>
                <w:sz w:val="50"/>
                <w:szCs w:val="50"/>
              </w:rPr>
              <w:t xml:space="preserve">Business Implementation Guide </w:t>
            </w:r>
          </w:p>
          <w:p w14:paraId="471610F0" w14:textId="027E8EEF" w:rsidR="00727F08" w:rsidRPr="00806054" w:rsidRDefault="00727F08" w:rsidP="00972F47">
            <w:pPr>
              <w:pStyle w:val="-subtitle"/>
              <w:spacing w:before="240"/>
              <w:ind w:left="425"/>
              <w:rPr>
                <w:rFonts w:ascii="Arial" w:hAnsi="Arial"/>
                <w:sz w:val="28"/>
              </w:rPr>
            </w:pPr>
            <w:r w:rsidRPr="00806054">
              <w:rPr>
                <w:rFonts w:ascii="Arial" w:hAnsi="Arial"/>
                <w:sz w:val="28"/>
              </w:rPr>
              <w:t xml:space="preserve">Date: </w:t>
            </w:r>
            <w:r w:rsidR="00835303">
              <w:rPr>
                <w:rFonts w:ascii="Arial" w:hAnsi="Arial"/>
                <w:sz w:val="28"/>
              </w:rPr>
              <w:t>06</w:t>
            </w:r>
            <w:r w:rsidR="00835303" w:rsidRPr="00835303">
              <w:rPr>
                <w:rFonts w:ascii="Arial" w:hAnsi="Arial"/>
                <w:sz w:val="28"/>
                <w:vertAlign w:val="superscript"/>
              </w:rPr>
              <w:t>th</w:t>
            </w:r>
            <w:r w:rsidR="00835303">
              <w:rPr>
                <w:rFonts w:ascii="Arial" w:hAnsi="Arial"/>
                <w:sz w:val="28"/>
              </w:rPr>
              <w:t xml:space="preserve"> July</w:t>
            </w:r>
            <w:r w:rsidR="005264BB">
              <w:rPr>
                <w:rFonts w:ascii="Arial" w:hAnsi="Arial"/>
                <w:sz w:val="28"/>
              </w:rPr>
              <w:t xml:space="preserve"> </w:t>
            </w:r>
            <w:r w:rsidR="0063172C">
              <w:rPr>
                <w:rFonts w:ascii="Arial" w:hAnsi="Arial"/>
                <w:sz w:val="28"/>
              </w:rPr>
              <w:t>2017</w:t>
            </w:r>
          </w:p>
          <w:p w14:paraId="3494A05A" w14:textId="77777777" w:rsidR="00727F08" w:rsidRPr="00806054" w:rsidRDefault="003730B5" w:rsidP="00972F47">
            <w:pPr>
              <w:pStyle w:val="-subtitle"/>
              <w:spacing w:before="240"/>
              <w:ind w:left="425"/>
              <w:rPr>
                <w:rFonts w:ascii="Arial" w:hAnsi="Arial"/>
                <w:sz w:val="28"/>
              </w:rPr>
            </w:pPr>
            <w:bookmarkStart w:id="1" w:name="OLE_LINK3"/>
            <w:bookmarkStart w:id="2" w:name="OLE_LINK4"/>
            <w:r>
              <w:rPr>
                <w:rFonts w:ascii="Arial" w:hAnsi="Arial"/>
                <w:sz w:val="28"/>
              </w:rPr>
              <w:t>Final</w:t>
            </w:r>
          </w:p>
          <w:bookmarkEnd w:id="1"/>
          <w:bookmarkEnd w:id="2"/>
          <w:p w14:paraId="44D87C61" w14:textId="77777777" w:rsidR="00727F08" w:rsidRPr="00806054" w:rsidRDefault="00727F08" w:rsidP="00972F47">
            <w:pPr>
              <w:pStyle w:val="-subtitle"/>
              <w:spacing w:before="240"/>
              <w:ind w:left="425"/>
              <w:rPr>
                <w:rFonts w:ascii="Arial" w:hAnsi="Arial"/>
                <w:sz w:val="28"/>
              </w:rPr>
            </w:pPr>
          </w:p>
          <w:p w14:paraId="40286D5B" w14:textId="77777777" w:rsidR="00727F08" w:rsidRPr="00806054" w:rsidRDefault="00727F08" w:rsidP="00972F47">
            <w:pPr>
              <w:pStyle w:val="ReportDescription"/>
              <w:spacing w:before="60" w:after="60"/>
              <w:rPr>
                <w:rFonts w:cs="Arial"/>
              </w:rPr>
            </w:pPr>
          </w:p>
        </w:tc>
      </w:tr>
      <w:tr w:rsidR="00727F08" w:rsidRPr="00806054" w14:paraId="5F5FD253" w14:textId="77777777" w:rsidTr="00920D02">
        <w:tblPrEx>
          <w:tblCellMar>
            <w:left w:w="170" w:type="dxa"/>
            <w:right w:w="170" w:type="dxa"/>
          </w:tblCellMar>
        </w:tblPrEx>
        <w:trPr>
          <w:trHeight w:hRule="exact" w:val="416"/>
        </w:trPr>
        <w:tc>
          <w:tcPr>
            <w:tcW w:w="9639" w:type="dxa"/>
            <w:gridSpan w:val="2"/>
            <w:tcMar>
              <w:left w:w="227" w:type="dxa"/>
              <w:right w:w="227" w:type="dxa"/>
            </w:tcMar>
            <w:vAlign w:val="bottom"/>
          </w:tcPr>
          <w:p w14:paraId="6B2E0417" w14:textId="77777777" w:rsidR="00727F08" w:rsidRPr="00806054" w:rsidRDefault="00727F08" w:rsidP="00972F47">
            <w:pPr>
              <w:pBdr>
                <w:bottom w:val="single" w:sz="4" w:space="0" w:color="auto"/>
              </w:pBdr>
              <w:rPr>
                <w:rFonts w:cs="Arial"/>
              </w:rPr>
            </w:pPr>
          </w:p>
        </w:tc>
      </w:tr>
      <w:tr w:rsidR="00727F08" w:rsidRPr="00806054" w14:paraId="4ED34789" w14:textId="77777777" w:rsidTr="00920D02">
        <w:tblPrEx>
          <w:tblCellMar>
            <w:left w:w="170" w:type="dxa"/>
            <w:right w:w="170" w:type="dxa"/>
          </w:tblCellMar>
        </w:tblPrEx>
        <w:trPr>
          <w:trHeight w:hRule="exact" w:val="715"/>
        </w:trPr>
        <w:tc>
          <w:tcPr>
            <w:tcW w:w="6660" w:type="dxa"/>
            <w:vAlign w:val="bottom"/>
          </w:tcPr>
          <w:p w14:paraId="7A14B09C" w14:textId="77777777" w:rsidR="00727F08" w:rsidRPr="00806054" w:rsidRDefault="00920D02" w:rsidP="00920D02">
            <w:pPr>
              <w:spacing w:before="60" w:after="60"/>
            </w:pPr>
            <w:r w:rsidRPr="00806054">
              <w:rPr>
                <w:rFonts w:cs="Arial"/>
              </w:rPr>
              <w:t xml:space="preserve">  </w:t>
            </w:r>
            <w:r w:rsidRPr="00806054">
              <w:rPr>
                <w:noProof/>
              </w:rPr>
              <w:drawing>
                <wp:inline distT="0" distB="0" distL="0" distR="0" wp14:anchorId="7CD538DD" wp14:editId="1AF368A1">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806054">
              <w:rPr>
                <w:rFonts w:cs="Arial"/>
              </w:rPr>
              <w:t xml:space="preserve"> This document and its attachments are </w:t>
            </w:r>
            <w:bookmarkStart w:id="3" w:name="bkmkClassification"/>
            <w:r w:rsidRPr="00806054">
              <w:rPr>
                <w:rFonts w:cs="Arial"/>
                <w:b/>
              </w:rPr>
              <w:fldChar w:fldCharType="begin">
                <w:ffData>
                  <w:name w:val="bkmkClassification"/>
                  <w:enabled/>
                  <w:calcOnExit w:val="0"/>
                  <w:textInput>
                    <w:default w:val="Unclassified"/>
                  </w:textInput>
                </w:ffData>
              </w:fldChar>
            </w:r>
            <w:r w:rsidRPr="00806054">
              <w:rPr>
                <w:rFonts w:cs="Arial"/>
                <w:b/>
              </w:rPr>
              <w:instrText xml:space="preserve"> FORMTEXT </w:instrText>
            </w:r>
            <w:r w:rsidRPr="00806054">
              <w:rPr>
                <w:rFonts w:cs="Arial"/>
                <w:b/>
              </w:rPr>
            </w:r>
            <w:r w:rsidRPr="00806054">
              <w:rPr>
                <w:rFonts w:cs="Arial"/>
                <w:b/>
              </w:rPr>
              <w:fldChar w:fldCharType="separate"/>
            </w:r>
            <w:r w:rsidRPr="00806054">
              <w:rPr>
                <w:rFonts w:cs="Arial"/>
                <w:b/>
                <w:noProof/>
              </w:rPr>
              <w:t>Unclassified</w:t>
            </w:r>
            <w:r w:rsidRPr="00806054">
              <w:rPr>
                <w:rFonts w:cs="Arial"/>
                <w:b/>
              </w:rPr>
              <w:fldChar w:fldCharType="end"/>
            </w:r>
            <w:bookmarkEnd w:id="3"/>
          </w:p>
        </w:tc>
        <w:tc>
          <w:tcPr>
            <w:tcW w:w="2979" w:type="dxa"/>
            <w:vAlign w:val="bottom"/>
          </w:tcPr>
          <w:p w14:paraId="06C8578C" w14:textId="77777777" w:rsidR="00727F08" w:rsidRPr="00806054" w:rsidRDefault="00727F08" w:rsidP="00972F47">
            <w:pPr>
              <w:spacing w:before="60" w:after="60"/>
            </w:pPr>
            <w:r w:rsidRPr="00806054">
              <w:rPr>
                <w:noProof/>
              </w:rPr>
              <w:drawing>
                <wp:inline distT="0" distB="0" distL="0" distR="0" wp14:anchorId="0701A329" wp14:editId="64DD17FC">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806054" w14:paraId="1C53556A" w14:textId="77777777" w:rsidTr="00920D02">
        <w:tblPrEx>
          <w:tblCellMar>
            <w:left w:w="170" w:type="dxa"/>
            <w:right w:w="170" w:type="dxa"/>
          </w:tblCellMar>
        </w:tblPrEx>
        <w:trPr>
          <w:trHeight w:hRule="exact" w:val="1584"/>
        </w:trPr>
        <w:tc>
          <w:tcPr>
            <w:tcW w:w="6660" w:type="dxa"/>
          </w:tcPr>
          <w:p w14:paraId="1A6C3D05" w14:textId="77777777" w:rsidR="00727F08" w:rsidRPr="00806054" w:rsidRDefault="00727F08" w:rsidP="00972F47">
            <w:pPr>
              <w:pStyle w:val="Maintext"/>
              <w:spacing w:before="60" w:after="60"/>
              <w:rPr>
                <w:rStyle w:val="Classification"/>
                <w:caps w:val="0"/>
              </w:rPr>
            </w:pPr>
          </w:p>
        </w:tc>
        <w:tc>
          <w:tcPr>
            <w:tcW w:w="2979" w:type="dxa"/>
          </w:tcPr>
          <w:p w14:paraId="456DB205" w14:textId="77777777" w:rsidR="00727F08" w:rsidRPr="00806054" w:rsidRDefault="00727F08" w:rsidP="00972F47">
            <w:pPr>
              <w:spacing w:before="60" w:after="60"/>
            </w:pPr>
            <w:r w:rsidRPr="00806054">
              <w:rPr>
                <w:sz w:val="18"/>
                <w:szCs w:val="18"/>
              </w:rPr>
              <w:t xml:space="preserve">For further information or questions, contact the SBR Service Desk at </w:t>
            </w:r>
            <w:hyperlink r:id="rId15" w:history="1">
              <w:r w:rsidRPr="00806054">
                <w:rPr>
                  <w:rStyle w:val="Hyperlink"/>
                  <w:sz w:val="18"/>
                  <w:szCs w:val="18"/>
                </w:rPr>
                <w:t>SBRServiceDesk@sbr.gov.au</w:t>
              </w:r>
            </w:hyperlink>
            <w:r w:rsidRPr="00806054">
              <w:rPr>
                <w:sz w:val="18"/>
                <w:szCs w:val="18"/>
              </w:rPr>
              <w:t xml:space="preserve"> or call 1300 488 231. International callers may use +61-2-6216 5577</w:t>
            </w:r>
          </w:p>
        </w:tc>
      </w:tr>
    </w:tbl>
    <w:p w14:paraId="4400970E" w14:textId="77777777" w:rsidR="00AD4C20" w:rsidRPr="00806054" w:rsidRDefault="00AD4C20"/>
    <w:p w14:paraId="65AFBBDE" w14:textId="77777777" w:rsidR="0073486D" w:rsidRPr="00806054" w:rsidRDefault="0073486D" w:rsidP="00404A86">
      <w:pPr>
        <w:pStyle w:val="HEADAA"/>
        <w:rPr>
          <w:color w:val="FF0000"/>
        </w:rPr>
      </w:pPr>
      <w:bookmarkStart w:id="4" w:name="ClassificationPage1b"/>
      <w:bookmarkEnd w:id="4"/>
    </w:p>
    <w:p w14:paraId="21C70DF0" w14:textId="77777777" w:rsidR="0073486D" w:rsidRPr="00806054" w:rsidRDefault="0073486D" w:rsidP="00404A86">
      <w:pPr>
        <w:pStyle w:val="HEADAA"/>
        <w:rPr>
          <w:color w:val="FF0000"/>
        </w:rPr>
      </w:pPr>
    </w:p>
    <w:p w14:paraId="6C6E854E" w14:textId="77777777" w:rsidR="00920D02" w:rsidRPr="00806054" w:rsidRDefault="00920D02" w:rsidP="00920D02">
      <w:pPr>
        <w:pStyle w:val="VersionHeadA"/>
      </w:pPr>
      <w:r w:rsidRPr="00806054">
        <w:t>VERSION CONTROL</w:t>
      </w:r>
    </w:p>
    <w:p w14:paraId="66FCE85C" w14:textId="77777777" w:rsidR="00920D02" w:rsidRPr="00806054" w:rsidRDefault="00920D02" w:rsidP="00920D02">
      <w:pPr>
        <w:pStyle w:val="Maintext"/>
        <w:rPr>
          <w:sz w:val="20"/>
        </w:rPr>
      </w:pPr>
    </w:p>
    <w:p w14:paraId="0F6B0856" w14:textId="77777777" w:rsidR="00920D02" w:rsidRPr="00806054" w:rsidRDefault="00920D02" w:rsidP="00920D02">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20D02" w:rsidRPr="00806054" w14:paraId="18ECC092" w14:textId="77777777" w:rsidTr="002C0BEF">
        <w:trPr>
          <w:trHeight w:val="444"/>
        </w:trPr>
        <w:tc>
          <w:tcPr>
            <w:tcW w:w="1242" w:type="dxa"/>
            <w:shd w:val="clear" w:color="auto" w:fill="C6D9F1" w:themeFill="text2" w:themeFillTint="33"/>
            <w:vAlign w:val="center"/>
          </w:tcPr>
          <w:p w14:paraId="182B88D6" w14:textId="77777777" w:rsidR="00920D02" w:rsidRPr="00806054" w:rsidRDefault="00920D02" w:rsidP="002C0BEF">
            <w:pPr>
              <w:pStyle w:val="Maintext"/>
              <w:rPr>
                <w:sz w:val="20"/>
              </w:rPr>
            </w:pPr>
            <w:r w:rsidRPr="00806054">
              <w:rPr>
                <w:b/>
                <w:sz w:val="20"/>
                <w:szCs w:val="20"/>
              </w:rPr>
              <w:t>Version</w:t>
            </w:r>
          </w:p>
        </w:tc>
        <w:tc>
          <w:tcPr>
            <w:tcW w:w="1701" w:type="dxa"/>
            <w:shd w:val="clear" w:color="auto" w:fill="C6D9F1" w:themeFill="text2" w:themeFillTint="33"/>
            <w:vAlign w:val="center"/>
          </w:tcPr>
          <w:p w14:paraId="592D390E" w14:textId="77777777" w:rsidR="00920D02" w:rsidRPr="00806054" w:rsidRDefault="00920D02" w:rsidP="002C0BEF">
            <w:pPr>
              <w:pStyle w:val="Maintext"/>
              <w:rPr>
                <w:sz w:val="20"/>
              </w:rPr>
            </w:pPr>
            <w:r w:rsidRPr="00806054">
              <w:rPr>
                <w:b/>
                <w:sz w:val="20"/>
                <w:szCs w:val="20"/>
              </w:rPr>
              <w:t>Release date</w:t>
            </w:r>
          </w:p>
        </w:tc>
        <w:tc>
          <w:tcPr>
            <w:tcW w:w="6571" w:type="dxa"/>
            <w:shd w:val="clear" w:color="auto" w:fill="C6D9F1" w:themeFill="text2" w:themeFillTint="33"/>
            <w:vAlign w:val="center"/>
          </w:tcPr>
          <w:p w14:paraId="36F2BA95" w14:textId="77777777" w:rsidR="00920D02" w:rsidRPr="00806054" w:rsidRDefault="00920D02" w:rsidP="002C0BEF">
            <w:pPr>
              <w:pStyle w:val="Maintext"/>
              <w:rPr>
                <w:sz w:val="20"/>
              </w:rPr>
            </w:pPr>
            <w:r w:rsidRPr="00806054">
              <w:rPr>
                <w:b/>
                <w:sz w:val="20"/>
                <w:szCs w:val="20"/>
              </w:rPr>
              <w:t>Description of changes</w:t>
            </w:r>
          </w:p>
        </w:tc>
      </w:tr>
      <w:tr w:rsidR="006E4984" w:rsidRPr="00806054" w14:paraId="1275A7B4" w14:textId="77777777" w:rsidTr="002C0BEF">
        <w:trPr>
          <w:trHeight w:val="444"/>
        </w:trPr>
        <w:tc>
          <w:tcPr>
            <w:tcW w:w="1242" w:type="dxa"/>
            <w:shd w:val="clear" w:color="auto" w:fill="FFFFFF" w:themeFill="background1"/>
            <w:vAlign w:val="center"/>
          </w:tcPr>
          <w:p w14:paraId="2FB9961A" w14:textId="77777777" w:rsidR="006E4984" w:rsidRDefault="003730B5" w:rsidP="002C0BEF">
            <w:pPr>
              <w:pStyle w:val="Maintext"/>
              <w:rPr>
                <w:sz w:val="20"/>
                <w:szCs w:val="20"/>
              </w:rPr>
            </w:pPr>
            <w:r>
              <w:rPr>
                <w:sz w:val="20"/>
                <w:szCs w:val="20"/>
              </w:rPr>
              <w:t>1.0</w:t>
            </w:r>
          </w:p>
        </w:tc>
        <w:tc>
          <w:tcPr>
            <w:tcW w:w="1701" w:type="dxa"/>
            <w:shd w:val="clear" w:color="auto" w:fill="FFFFFF" w:themeFill="background1"/>
            <w:vAlign w:val="center"/>
          </w:tcPr>
          <w:p w14:paraId="7DC0224F" w14:textId="4CCAA9E7" w:rsidR="006E4984" w:rsidRDefault="00835303" w:rsidP="002C0BEF">
            <w:pPr>
              <w:pStyle w:val="Maintext"/>
              <w:rPr>
                <w:sz w:val="20"/>
                <w:szCs w:val="20"/>
              </w:rPr>
            </w:pPr>
            <w:r>
              <w:rPr>
                <w:sz w:val="20"/>
                <w:szCs w:val="20"/>
              </w:rPr>
              <w:t>06.07.</w:t>
            </w:r>
            <w:r w:rsidR="006F4B87">
              <w:rPr>
                <w:sz w:val="20"/>
                <w:szCs w:val="20"/>
              </w:rPr>
              <w:t>2017</w:t>
            </w:r>
          </w:p>
        </w:tc>
        <w:tc>
          <w:tcPr>
            <w:tcW w:w="6571" w:type="dxa"/>
            <w:shd w:val="clear" w:color="auto" w:fill="FFFFFF" w:themeFill="background1"/>
            <w:vAlign w:val="center"/>
          </w:tcPr>
          <w:p w14:paraId="4EF119C0" w14:textId="77777777" w:rsidR="006E4984" w:rsidRDefault="003730B5" w:rsidP="002C0BEF">
            <w:pPr>
              <w:pStyle w:val="Maintext"/>
              <w:rPr>
                <w:sz w:val="20"/>
                <w:szCs w:val="20"/>
              </w:rPr>
            </w:pPr>
            <w:r>
              <w:rPr>
                <w:sz w:val="20"/>
                <w:szCs w:val="20"/>
              </w:rPr>
              <w:t>Final copy endorsed for publishing</w:t>
            </w:r>
          </w:p>
        </w:tc>
      </w:tr>
    </w:tbl>
    <w:p w14:paraId="46AF6CC5" w14:textId="77777777" w:rsidR="00920D02" w:rsidRPr="00806054" w:rsidRDefault="00920D02" w:rsidP="00336249">
      <w:pPr>
        <w:pStyle w:val="VersionHeadA"/>
        <w:ind w:right="-844"/>
      </w:pPr>
    </w:p>
    <w:p w14:paraId="52ECAD3D" w14:textId="77777777" w:rsidR="00920D02" w:rsidRPr="00806054" w:rsidRDefault="00920D02">
      <w:pPr>
        <w:rPr>
          <w:rFonts w:cs="Arial"/>
          <w:kern w:val="22"/>
          <w:sz w:val="36"/>
          <w:szCs w:val="36"/>
        </w:rPr>
      </w:pPr>
      <w:r w:rsidRPr="00806054">
        <w:br w:type="page"/>
      </w:r>
    </w:p>
    <w:p w14:paraId="5CBED7AC" w14:textId="77777777" w:rsidR="00191B6C" w:rsidRPr="00806054" w:rsidRDefault="00191B6C" w:rsidP="00336249">
      <w:pPr>
        <w:pStyle w:val="VersionHeadA"/>
        <w:ind w:right="-844"/>
      </w:pPr>
    </w:p>
    <w:p w14:paraId="2064CB83" w14:textId="77777777" w:rsidR="00191B6C" w:rsidRPr="00806054" w:rsidRDefault="00191B6C" w:rsidP="00336249">
      <w:pPr>
        <w:pStyle w:val="VersionHeadA"/>
        <w:ind w:right="-844"/>
      </w:pPr>
    </w:p>
    <w:p w14:paraId="55E014E4" w14:textId="77777777" w:rsidR="00191B6C" w:rsidRPr="00806054" w:rsidRDefault="00191B6C" w:rsidP="00336249">
      <w:pPr>
        <w:pStyle w:val="VersionHeadA"/>
        <w:ind w:right="-844"/>
      </w:pPr>
    </w:p>
    <w:p w14:paraId="108E406E" w14:textId="77777777" w:rsidR="00920D02" w:rsidRPr="00806054" w:rsidRDefault="00920D02" w:rsidP="00920D02">
      <w:pPr>
        <w:pStyle w:val="VersionHeadA"/>
        <w:ind w:right="-844"/>
      </w:pPr>
      <w:r w:rsidRPr="00806054">
        <w:t>ENDORSEMENT</w:t>
      </w:r>
    </w:p>
    <w:p w14:paraId="3C4A6805" w14:textId="77777777" w:rsidR="00336249" w:rsidRPr="00806054" w:rsidRDefault="00336249" w:rsidP="00336249">
      <w:pPr>
        <w:pStyle w:val="VersionHead"/>
        <w:tabs>
          <w:tab w:val="left" w:pos="5103"/>
        </w:tabs>
        <w:rPr>
          <w:sz w:val="20"/>
          <w:szCs w:val="20"/>
        </w:rPr>
      </w:pPr>
      <w:r w:rsidRPr="00806054">
        <w:rPr>
          <w:sz w:val="20"/>
          <w:szCs w:val="20"/>
        </w:rPr>
        <w:t>APPROVAL</w:t>
      </w:r>
    </w:p>
    <w:p w14:paraId="0D855A2A" w14:textId="77777777" w:rsidR="00A91721" w:rsidRPr="00806054" w:rsidRDefault="00A91721" w:rsidP="00A91721">
      <w:pPr>
        <w:pStyle w:val="Version2"/>
        <w:tabs>
          <w:tab w:val="left" w:pos="2835"/>
        </w:tabs>
        <w:rPr>
          <w:sz w:val="20"/>
          <w:szCs w:val="20"/>
        </w:rPr>
      </w:pPr>
    </w:p>
    <w:p w14:paraId="4FE0C8A3" w14:textId="77777777" w:rsidR="00A91721" w:rsidRPr="00806054" w:rsidRDefault="00120C1D" w:rsidP="00A91721">
      <w:pPr>
        <w:pStyle w:val="Version2"/>
        <w:tabs>
          <w:tab w:val="left" w:pos="2835"/>
        </w:tabs>
        <w:rPr>
          <w:sz w:val="20"/>
          <w:szCs w:val="20"/>
        </w:rPr>
      </w:pPr>
      <w:r>
        <w:rPr>
          <w:sz w:val="20"/>
          <w:szCs w:val="20"/>
        </w:rPr>
        <w:t>David Baker</w:t>
      </w:r>
      <w:r>
        <w:rPr>
          <w:sz w:val="20"/>
          <w:szCs w:val="20"/>
        </w:rPr>
        <w:tab/>
        <w:t>Director</w:t>
      </w:r>
    </w:p>
    <w:p w14:paraId="7D7DE4B6" w14:textId="77777777" w:rsidR="00A91721" w:rsidRPr="00806054" w:rsidRDefault="00A91721" w:rsidP="00A91721">
      <w:pPr>
        <w:pStyle w:val="Version2"/>
        <w:tabs>
          <w:tab w:val="left" w:pos="2835"/>
        </w:tabs>
        <w:rPr>
          <w:sz w:val="20"/>
          <w:szCs w:val="20"/>
        </w:rPr>
      </w:pPr>
      <w:r w:rsidRPr="00806054">
        <w:rPr>
          <w:sz w:val="20"/>
          <w:szCs w:val="20"/>
        </w:rPr>
        <w:tab/>
        <w:t>Tax Practitioner, Lodgment Strategy and</w:t>
      </w:r>
    </w:p>
    <w:p w14:paraId="61BC0F9A" w14:textId="77777777" w:rsidR="00A91721" w:rsidRPr="00806054" w:rsidRDefault="00A91721" w:rsidP="00A91721">
      <w:pPr>
        <w:pStyle w:val="Version2"/>
        <w:tabs>
          <w:tab w:val="left" w:pos="2835"/>
        </w:tabs>
        <w:rPr>
          <w:sz w:val="20"/>
          <w:szCs w:val="20"/>
        </w:rPr>
      </w:pPr>
      <w:r w:rsidRPr="00806054">
        <w:rPr>
          <w:sz w:val="20"/>
          <w:szCs w:val="20"/>
        </w:rPr>
        <w:tab/>
      </w:r>
      <w:r w:rsidR="00DE1B53" w:rsidRPr="00806054">
        <w:rPr>
          <w:sz w:val="20"/>
          <w:szCs w:val="20"/>
        </w:rPr>
        <w:t>Engagement</w:t>
      </w:r>
      <w:r w:rsidRPr="00806054">
        <w:rPr>
          <w:sz w:val="20"/>
          <w:szCs w:val="20"/>
        </w:rPr>
        <w:t xml:space="preserve"> Support</w:t>
      </w:r>
    </w:p>
    <w:p w14:paraId="06AF7FF5" w14:textId="77777777" w:rsidR="000E7E0F" w:rsidRPr="00806054" w:rsidRDefault="00A91721" w:rsidP="00A91721">
      <w:pPr>
        <w:pStyle w:val="Version2"/>
        <w:tabs>
          <w:tab w:val="left" w:pos="2835"/>
        </w:tabs>
        <w:rPr>
          <w:sz w:val="20"/>
          <w:szCs w:val="20"/>
        </w:rPr>
      </w:pPr>
      <w:r w:rsidRPr="00806054">
        <w:rPr>
          <w:sz w:val="20"/>
          <w:szCs w:val="20"/>
        </w:rPr>
        <w:tab/>
        <w:t>Australian Taxation Office</w:t>
      </w:r>
    </w:p>
    <w:p w14:paraId="15CC9AE5" w14:textId="77777777" w:rsidR="000E7E0F" w:rsidRPr="00806054" w:rsidRDefault="000E7E0F" w:rsidP="000E7E0F">
      <w:pPr>
        <w:pStyle w:val="VersionHeadA"/>
        <w:ind w:right="-844"/>
      </w:pPr>
    </w:p>
    <w:p w14:paraId="655F0234" w14:textId="77777777" w:rsidR="00191B6C" w:rsidRPr="00806054" w:rsidRDefault="00191B6C" w:rsidP="000E7E0F">
      <w:pPr>
        <w:pStyle w:val="VersionHeadA"/>
        <w:ind w:right="-844"/>
      </w:pPr>
    </w:p>
    <w:p w14:paraId="08E47BE1" w14:textId="77777777" w:rsidR="008D32B0" w:rsidRPr="00806054" w:rsidRDefault="008D32B0" w:rsidP="000E7E0F">
      <w:pPr>
        <w:pStyle w:val="VersionHeadA"/>
        <w:ind w:right="-844"/>
      </w:pPr>
    </w:p>
    <w:p w14:paraId="40712B4C" w14:textId="77777777" w:rsidR="008D32B0" w:rsidRPr="00806054" w:rsidRDefault="008D32B0" w:rsidP="000E7E0F">
      <w:pPr>
        <w:pStyle w:val="VersionHeadA"/>
        <w:ind w:right="-844"/>
      </w:pPr>
    </w:p>
    <w:p w14:paraId="5096E42A" w14:textId="77777777" w:rsidR="00920D02" w:rsidRPr="00806054" w:rsidRDefault="00920D02" w:rsidP="000E7E0F">
      <w:pPr>
        <w:pStyle w:val="VersionHeadA"/>
        <w:ind w:right="-844"/>
      </w:pPr>
    </w:p>
    <w:p w14:paraId="47BC0C21" w14:textId="77777777" w:rsidR="00920D02" w:rsidRPr="00806054" w:rsidRDefault="00920D02" w:rsidP="000E7E0F">
      <w:pPr>
        <w:pStyle w:val="VersionHeadA"/>
        <w:ind w:right="-844"/>
      </w:pPr>
    </w:p>
    <w:p w14:paraId="142A24E8" w14:textId="77777777" w:rsidR="00920D02" w:rsidRPr="00806054" w:rsidRDefault="00920D02" w:rsidP="00920D02">
      <w:pPr>
        <w:spacing w:before="100" w:beforeAutospacing="1" w:after="100" w:afterAutospacing="1"/>
        <w:rPr>
          <w:bCs/>
          <w:smallCaps/>
          <w:kern w:val="36"/>
          <w:sz w:val="36"/>
          <w:szCs w:val="36"/>
        </w:rPr>
      </w:pPr>
      <w:r w:rsidRPr="00806054">
        <w:rPr>
          <w:bCs/>
          <w:smallCaps/>
          <w:kern w:val="36"/>
          <w:sz w:val="36"/>
          <w:szCs w:val="36"/>
        </w:rPr>
        <w:t>Copyright</w:t>
      </w:r>
    </w:p>
    <w:p w14:paraId="2FD6A6BC" w14:textId="77777777" w:rsidR="00920D02" w:rsidRPr="00806054" w:rsidRDefault="00920D02" w:rsidP="00920D02">
      <w:pPr>
        <w:autoSpaceDE w:val="0"/>
        <w:autoSpaceDN w:val="0"/>
        <w:adjustRightInd w:val="0"/>
        <w:rPr>
          <w:rFonts w:ascii="Courier New" w:eastAsia="Batang" w:hAnsi="Courier New" w:cs="Courier New"/>
          <w:sz w:val="20"/>
          <w:szCs w:val="20"/>
          <w:lang w:eastAsia="ko-KR"/>
        </w:rPr>
      </w:pPr>
      <w:r w:rsidRPr="00806054">
        <w:rPr>
          <w:rFonts w:cs="Arial"/>
          <w:sz w:val="20"/>
          <w:szCs w:val="20"/>
        </w:rPr>
        <w:t xml:space="preserve">© Commonwealth of Australia </w:t>
      </w:r>
      <w:r w:rsidR="00255037" w:rsidRPr="00806054">
        <w:rPr>
          <w:rFonts w:cs="Arial"/>
          <w:sz w:val="20"/>
          <w:szCs w:val="20"/>
        </w:rPr>
        <w:t>201</w:t>
      </w:r>
      <w:r w:rsidR="00255037">
        <w:rPr>
          <w:rFonts w:cs="Arial"/>
          <w:sz w:val="20"/>
          <w:szCs w:val="20"/>
        </w:rPr>
        <w:t>7</w:t>
      </w:r>
      <w:r w:rsidR="00255037" w:rsidRPr="00806054">
        <w:rPr>
          <w:rFonts w:cs="Arial"/>
          <w:sz w:val="20"/>
          <w:szCs w:val="20"/>
        </w:rPr>
        <w:t xml:space="preserve"> </w:t>
      </w:r>
      <w:r w:rsidRPr="00806054">
        <w:rPr>
          <w:rFonts w:cs="Arial"/>
          <w:sz w:val="20"/>
          <w:szCs w:val="20"/>
        </w:rPr>
        <w:t>(see exceptions below).</w:t>
      </w:r>
      <w:r w:rsidRPr="00806054">
        <w:br/>
      </w:r>
      <w:r w:rsidRPr="00806054">
        <w:rPr>
          <w:rFonts w:cs="Arial"/>
          <w:sz w:val="20"/>
          <w:szCs w:val="20"/>
        </w:rPr>
        <w:t xml:space="preserve">This work is copyright.  Use of this Information and Material is subject to the terms and conditions in the "SBR Disclaimer and Conditions of Use" which is available at </w:t>
      </w:r>
      <w:hyperlink r:id="rId16" w:history="1">
        <w:r w:rsidRPr="00806054">
          <w:rPr>
            <w:rStyle w:val="Hyperlink"/>
            <w:sz w:val="20"/>
            <w:szCs w:val="20"/>
          </w:rPr>
          <w:t>http://www.sbr.gov.au</w:t>
        </w:r>
      </w:hyperlink>
      <w:r w:rsidRPr="00806054">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rsidRPr="00806054">
        <w:br/>
        <w:t xml:space="preserve"> </w:t>
      </w:r>
      <w:r w:rsidRPr="00806054">
        <w:br/>
      </w:r>
      <w:r w:rsidRPr="00806054">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806054">
        <w:t>.</w:t>
      </w:r>
    </w:p>
    <w:p w14:paraId="58C73497" w14:textId="77777777" w:rsidR="00561E38" w:rsidRPr="00806054" w:rsidRDefault="00561E38" w:rsidP="00561E38">
      <w:pPr>
        <w:pStyle w:val="Maintext"/>
        <w:sectPr w:rsidR="00561E38" w:rsidRPr="00806054" w:rsidSect="008123D3">
          <w:headerReference w:type="default" r:id="rId17"/>
          <w:footerReference w:type="default" r:id="rId18"/>
          <w:pgSz w:w="11906" w:h="16838" w:code="9"/>
          <w:pgMar w:top="826" w:right="1304" w:bottom="1814" w:left="1304" w:header="425" w:footer="680" w:gutter="0"/>
          <w:cols w:space="708"/>
          <w:formProt w:val="0"/>
          <w:titlePg/>
          <w:docGrid w:linePitch="360"/>
        </w:sectPr>
      </w:pPr>
    </w:p>
    <w:p w14:paraId="6D396AD5" w14:textId="77777777" w:rsidR="00561E38" w:rsidRPr="00806054" w:rsidRDefault="00483D3F" w:rsidP="00A437EB">
      <w:pPr>
        <w:pStyle w:val="VersionHeadA"/>
        <w:ind w:right="-844"/>
        <w:rPr>
          <w:b/>
        </w:rPr>
      </w:pPr>
      <w:r w:rsidRPr="00806054">
        <w:rPr>
          <w:b/>
        </w:rPr>
        <w:lastRenderedPageBreak/>
        <w:t>TABLE OF CONTENTS</w:t>
      </w:r>
    </w:p>
    <w:p w14:paraId="4EC44F62" w14:textId="77777777" w:rsidR="00A437EB" w:rsidRPr="00806054" w:rsidRDefault="00A437EB" w:rsidP="00A437EB">
      <w:pPr>
        <w:pStyle w:val="Maintext"/>
        <w:rPr>
          <w:sz w:val="20"/>
        </w:rPr>
      </w:pPr>
    </w:p>
    <w:p w14:paraId="5C2652EB" w14:textId="77777777" w:rsidR="009077EF" w:rsidRPr="00806054" w:rsidRDefault="009077EF" w:rsidP="00A437EB">
      <w:pPr>
        <w:pStyle w:val="Maintext"/>
        <w:rPr>
          <w:sz w:val="20"/>
        </w:rPr>
      </w:pPr>
    </w:p>
    <w:p w14:paraId="740D6D26" w14:textId="77777777" w:rsidR="00153F06" w:rsidRDefault="00A437EB">
      <w:pPr>
        <w:pStyle w:val="TOC1"/>
        <w:tabs>
          <w:tab w:val="left" w:pos="440"/>
        </w:tabs>
        <w:rPr>
          <w:rFonts w:asciiTheme="minorHAnsi" w:eastAsiaTheme="minorEastAsia" w:hAnsiTheme="minorHAnsi" w:cstheme="minorBidi"/>
          <w:noProof/>
          <w:sz w:val="22"/>
        </w:rPr>
      </w:pPr>
      <w:r w:rsidRPr="00806054">
        <w:fldChar w:fldCharType="begin"/>
      </w:r>
      <w:r w:rsidRPr="00806054">
        <w:instrText xml:space="preserve"> TOC \o "1-3" \h \z \u </w:instrText>
      </w:r>
      <w:r w:rsidRPr="00806054">
        <w:fldChar w:fldCharType="separate"/>
      </w:r>
      <w:hyperlink w:anchor="_Toc485111787" w:history="1">
        <w:r w:rsidR="00153F06" w:rsidRPr="00CB434A">
          <w:rPr>
            <w:rStyle w:val="Hyperlink"/>
          </w:rPr>
          <w:t>1.</w:t>
        </w:r>
        <w:r w:rsidR="00153F06">
          <w:rPr>
            <w:rFonts w:asciiTheme="minorHAnsi" w:eastAsiaTheme="minorEastAsia" w:hAnsiTheme="minorHAnsi" w:cstheme="minorBidi"/>
            <w:noProof/>
            <w:sz w:val="22"/>
          </w:rPr>
          <w:tab/>
        </w:r>
        <w:r w:rsidR="00153F06" w:rsidRPr="00CB434A">
          <w:rPr>
            <w:rStyle w:val="Hyperlink"/>
          </w:rPr>
          <w:t>Introduction</w:t>
        </w:r>
        <w:r w:rsidR="00153F06">
          <w:rPr>
            <w:noProof/>
            <w:webHidden/>
          </w:rPr>
          <w:tab/>
        </w:r>
        <w:r w:rsidR="00153F06">
          <w:rPr>
            <w:noProof/>
            <w:webHidden/>
          </w:rPr>
          <w:fldChar w:fldCharType="begin"/>
        </w:r>
        <w:r w:rsidR="00153F06">
          <w:rPr>
            <w:noProof/>
            <w:webHidden/>
          </w:rPr>
          <w:instrText xml:space="preserve"> PAGEREF _Toc485111787 \h </w:instrText>
        </w:r>
        <w:r w:rsidR="00153F06">
          <w:rPr>
            <w:noProof/>
            <w:webHidden/>
          </w:rPr>
        </w:r>
        <w:r w:rsidR="00153F06">
          <w:rPr>
            <w:noProof/>
            <w:webHidden/>
          </w:rPr>
          <w:fldChar w:fldCharType="separate"/>
        </w:r>
        <w:r w:rsidR="00153F06">
          <w:rPr>
            <w:noProof/>
            <w:webHidden/>
          </w:rPr>
          <w:t>5</w:t>
        </w:r>
        <w:r w:rsidR="00153F06">
          <w:rPr>
            <w:noProof/>
            <w:webHidden/>
          </w:rPr>
          <w:fldChar w:fldCharType="end"/>
        </w:r>
      </w:hyperlink>
    </w:p>
    <w:p w14:paraId="42213222" w14:textId="77777777" w:rsidR="00153F06" w:rsidRDefault="00A72671">
      <w:pPr>
        <w:pStyle w:val="TOC2"/>
        <w:tabs>
          <w:tab w:val="left" w:pos="880"/>
        </w:tabs>
        <w:rPr>
          <w:rFonts w:asciiTheme="minorHAnsi" w:eastAsiaTheme="minorEastAsia" w:hAnsiTheme="minorHAnsi" w:cstheme="minorBidi"/>
          <w:noProof/>
          <w:sz w:val="22"/>
        </w:rPr>
      </w:pPr>
      <w:hyperlink w:anchor="_Toc485111788" w:history="1">
        <w:r w:rsidR="00153F06" w:rsidRPr="00CB434A">
          <w:rPr>
            <w:rStyle w:val="Hyperlink"/>
          </w:rPr>
          <w:t>1.1.</w:t>
        </w:r>
        <w:r w:rsidR="00153F06">
          <w:rPr>
            <w:rFonts w:asciiTheme="minorHAnsi" w:eastAsiaTheme="minorEastAsia" w:hAnsiTheme="minorHAnsi" w:cstheme="minorBidi"/>
            <w:noProof/>
            <w:sz w:val="22"/>
          </w:rPr>
          <w:tab/>
        </w:r>
        <w:r w:rsidR="00153F06" w:rsidRPr="00CB434A">
          <w:rPr>
            <w:rStyle w:val="Hyperlink"/>
          </w:rPr>
          <w:t>Purpose</w:t>
        </w:r>
        <w:r w:rsidR="00153F06">
          <w:rPr>
            <w:noProof/>
            <w:webHidden/>
          </w:rPr>
          <w:tab/>
        </w:r>
        <w:r w:rsidR="00153F06">
          <w:rPr>
            <w:noProof/>
            <w:webHidden/>
          </w:rPr>
          <w:fldChar w:fldCharType="begin"/>
        </w:r>
        <w:r w:rsidR="00153F06">
          <w:rPr>
            <w:noProof/>
            <w:webHidden/>
          </w:rPr>
          <w:instrText xml:space="preserve"> PAGEREF _Toc485111788 \h </w:instrText>
        </w:r>
        <w:r w:rsidR="00153F06">
          <w:rPr>
            <w:noProof/>
            <w:webHidden/>
          </w:rPr>
        </w:r>
        <w:r w:rsidR="00153F06">
          <w:rPr>
            <w:noProof/>
            <w:webHidden/>
          </w:rPr>
          <w:fldChar w:fldCharType="separate"/>
        </w:r>
        <w:r w:rsidR="00153F06">
          <w:rPr>
            <w:noProof/>
            <w:webHidden/>
          </w:rPr>
          <w:t>5</w:t>
        </w:r>
        <w:r w:rsidR="00153F06">
          <w:rPr>
            <w:noProof/>
            <w:webHidden/>
          </w:rPr>
          <w:fldChar w:fldCharType="end"/>
        </w:r>
      </w:hyperlink>
    </w:p>
    <w:p w14:paraId="0E8D086A" w14:textId="77777777" w:rsidR="00153F06" w:rsidRDefault="00A72671">
      <w:pPr>
        <w:pStyle w:val="TOC2"/>
        <w:tabs>
          <w:tab w:val="left" w:pos="880"/>
        </w:tabs>
        <w:rPr>
          <w:rFonts w:asciiTheme="minorHAnsi" w:eastAsiaTheme="minorEastAsia" w:hAnsiTheme="minorHAnsi" w:cstheme="minorBidi"/>
          <w:noProof/>
          <w:sz w:val="22"/>
        </w:rPr>
      </w:pPr>
      <w:hyperlink w:anchor="_Toc485111789" w:history="1">
        <w:r w:rsidR="00153F06" w:rsidRPr="00CB434A">
          <w:rPr>
            <w:rStyle w:val="Hyperlink"/>
          </w:rPr>
          <w:t>1.2.</w:t>
        </w:r>
        <w:r w:rsidR="00153F06">
          <w:rPr>
            <w:rFonts w:asciiTheme="minorHAnsi" w:eastAsiaTheme="minorEastAsia" w:hAnsiTheme="minorHAnsi" w:cstheme="minorBidi"/>
            <w:noProof/>
            <w:sz w:val="22"/>
          </w:rPr>
          <w:tab/>
        </w:r>
        <w:r w:rsidR="00153F06" w:rsidRPr="00CB434A">
          <w:rPr>
            <w:rStyle w:val="Hyperlink"/>
          </w:rPr>
          <w:t>Audience</w:t>
        </w:r>
        <w:r w:rsidR="00153F06">
          <w:rPr>
            <w:noProof/>
            <w:webHidden/>
          </w:rPr>
          <w:tab/>
        </w:r>
        <w:r w:rsidR="00153F06">
          <w:rPr>
            <w:noProof/>
            <w:webHidden/>
          </w:rPr>
          <w:fldChar w:fldCharType="begin"/>
        </w:r>
        <w:r w:rsidR="00153F06">
          <w:rPr>
            <w:noProof/>
            <w:webHidden/>
          </w:rPr>
          <w:instrText xml:space="preserve"> PAGEREF _Toc485111789 \h </w:instrText>
        </w:r>
        <w:r w:rsidR="00153F06">
          <w:rPr>
            <w:noProof/>
            <w:webHidden/>
          </w:rPr>
        </w:r>
        <w:r w:rsidR="00153F06">
          <w:rPr>
            <w:noProof/>
            <w:webHidden/>
          </w:rPr>
          <w:fldChar w:fldCharType="separate"/>
        </w:r>
        <w:r w:rsidR="00153F06">
          <w:rPr>
            <w:noProof/>
            <w:webHidden/>
          </w:rPr>
          <w:t>5</w:t>
        </w:r>
        <w:r w:rsidR="00153F06">
          <w:rPr>
            <w:noProof/>
            <w:webHidden/>
          </w:rPr>
          <w:fldChar w:fldCharType="end"/>
        </w:r>
      </w:hyperlink>
    </w:p>
    <w:p w14:paraId="5388779D" w14:textId="77777777" w:rsidR="00153F06" w:rsidRDefault="00A72671">
      <w:pPr>
        <w:pStyle w:val="TOC2"/>
        <w:tabs>
          <w:tab w:val="left" w:pos="880"/>
        </w:tabs>
        <w:rPr>
          <w:rFonts w:asciiTheme="minorHAnsi" w:eastAsiaTheme="minorEastAsia" w:hAnsiTheme="minorHAnsi" w:cstheme="minorBidi"/>
          <w:noProof/>
          <w:sz w:val="22"/>
        </w:rPr>
      </w:pPr>
      <w:hyperlink w:anchor="_Toc485111790" w:history="1">
        <w:r w:rsidR="00153F06" w:rsidRPr="00CB434A">
          <w:rPr>
            <w:rStyle w:val="Hyperlink"/>
            <w:bCs/>
          </w:rPr>
          <w:t>1.3.</w:t>
        </w:r>
        <w:r w:rsidR="00153F06">
          <w:rPr>
            <w:rFonts w:asciiTheme="minorHAnsi" w:eastAsiaTheme="minorEastAsia" w:hAnsiTheme="minorHAnsi" w:cstheme="minorBidi"/>
            <w:noProof/>
            <w:sz w:val="22"/>
          </w:rPr>
          <w:tab/>
        </w:r>
        <w:r w:rsidR="00153F06" w:rsidRPr="00CB434A">
          <w:rPr>
            <w:rStyle w:val="Hyperlink"/>
          </w:rPr>
          <w:t>Document context</w:t>
        </w:r>
        <w:r w:rsidR="00153F06">
          <w:rPr>
            <w:noProof/>
            <w:webHidden/>
          </w:rPr>
          <w:tab/>
        </w:r>
        <w:r w:rsidR="00153F06">
          <w:rPr>
            <w:noProof/>
            <w:webHidden/>
          </w:rPr>
          <w:fldChar w:fldCharType="begin"/>
        </w:r>
        <w:r w:rsidR="00153F06">
          <w:rPr>
            <w:noProof/>
            <w:webHidden/>
          </w:rPr>
          <w:instrText xml:space="preserve"> PAGEREF _Toc485111790 \h </w:instrText>
        </w:r>
        <w:r w:rsidR="00153F06">
          <w:rPr>
            <w:noProof/>
            <w:webHidden/>
          </w:rPr>
        </w:r>
        <w:r w:rsidR="00153F06">
          <w:rPr>
            <w:noProof/>
            <w:webHidden/>
          </w:rPr>
          <w:fldChar w:fldCharType="separate"/>
        </w:r>
        <w:r w:rsidR="00153F06">
          <w:rPr>
            <w:noProof/>
            <w:webHidden/>
          </w:rPr>
          <w:t>5</w:t>
        </w:r>
        <w:r w:rsidR="00153F06">
          <w:rPr>
            <w:noProof/>
            <w:webHidden/>
          </w:rPr>
          <w:fldChar w:fldCharType="end"/>
        </w:r>
      </w:hyperlink>
    </w:p>
    <w:p w14:paraId="3561A936" w14:textId="77777777" w:rsidR="00153F06" w:rsidRDefault="00A72671">
      <w:pPr>
        <w:pStyle w:val="TOC2"/>
        <w:tabs>
          <w:tab w:val="left" w:pos="880"/>
        </w:tabs>
        <w:rPr>
          <w:rFonts w:asciiTheme="minorHAnsi" w:eastAsiaTheme="minorEastAsia" w:hAnsiTheme="minorHAnsi" w:cstheme="minorBidi"/>
          <w:noProof/>
          <w:sz w:val="22"/>
        </w:rPr>
      </w:pPr>
      <w:hyperlink w:anchor="_Toc485111791" w:history="1">
        <w:r w:rsidR="00153F06" w:rsidRPr="00CB434A">
          <w:rPr>
            <w:rStyle w:val="Hyperlink"/>
          </w:rPr>
          <w:t>1.4.</w:t>
        </w:r>
        <w:r w:rsidR="00153F06">
          <w:rPr>
            <w:rFonts w:asciiTheme="minorHAnsi" w:eastAsiaTheme="minorEastAsia" w:hAnsiTheme="minorHAnsi" w:cstheme="minorBidi"/>
            <w:noProof/>
            <w:sz w:val="22"/>
          </w:rPr>
          <w:tab/>
        </w:r>
        <w:r w:rsidR="00153F06" w:rsidRPr="00CB434A">
          <w:rPr>
            <w:rStyle w:val="Hyperlink"/>
          </w:rPr>
          <w:t>Glossary</w:t>
        </w:r>
        <w:r w:rsidR="00153F06">
          <w:rPr>
            <w:noProof/>
            <w:webHidden/>
          </w:rPr>
          <w:tab/>
        </w:r>
        <w:r w:rsidR="00153F06">
          <w:rPr>
            <w:noProof/>
            <w:webHidden/>
          </w:rPr>
          <w:fldChar w:fldCharType="begin"/>
        </w:r>
        <w:r w:rsidR="00153F06">
          <w:rPr>
            <w:noProof/>
            <w:webHidden/>
          </w:rPr>
          <w:instrText xml:space="preserve"> PAGEREF _Toc485111791 \h </w:instrText>
        </w:r>
        <w:r w:rsidR="00153F06">
          <w:rPr>
            <w:noProof/>
            <w:webHidden/>
          </w:rPr>
        </w:r>
        <w:r w:rsidR="00153F06">
          <w:rPr>
            <w:noProof/>
            <w:webHidden/>
          </w:rPr>
          <w:fldChar w:fldCharType="separate"/>
        </w:r>
        <w:r w:rsidR="00153F06">
          <w:rPr>
            <w:noProof/>
            <w:webHidden/>
          </w:rPr>
          <w:t>5</w:t>
        </w:r>
        <w:r w:rsidR="00153F06">
          <w:rPr>
            <w:noProof/>
            <w:webHidden/>
          </w:rPr>
          <w:fldChar w:fldCharType="end"/>
        </w:r>
      </w:hyperlink>
    </w:p>
    <w:p w14:paraId="7EA55B06" w14:textId="32AC2624" w:rsidR="00153F06" w:rsidRDefault="00A72671">
      <w:pPr>
        <w:pStyle w:val="TOC2"/>
        <w:tabs>
          <w:tab w:val="left" w:pos="880"/>
        </w:tabs>
        <w:rPr>
          <w:rStyle w:val="Hyperlink"/>
        </w:rPr>
      </w:pPr>
      <w:hyperlink w:anchor="_Toc485111792" w:history="1">
        <w:r w:rsidR="00153F06" w:rsidRPr="00CB434A">
          <w:rPr>
            <w:rStyle w:val="Hyperlink"/>
          </w:rPr>
          <w:t>1.5</w:t>
        </w:r>
        <w:r w:rsidR="00153F06">
          <w:rPr>
            <w:rFonts w:asciiTheme="minorHAnsi" w:eastAsiaTheme="minorEastAsia" w:hAnsiTheme="minorHAnsi" w:cstheme="minorBidi"/>
            <w:noProof/>
            <w:sz w:val="22"/>
          </w:rPr>
          <w:tab/>
        </w:r>
        <w:r w:rsidR="00153F06" w:rsidRPr="00CB434A">
          <w:rPr>
            <w:rStyle w:val="Hyperlink"/>
          </w:rPr>
          <w:t>C</w:t>
        </w:r>
        <w:r w:rsidR="00153F06">
          <w:rPr>
            <w:rStyle w:val="Hyperlink"/>
          </w:rPr>
          <w:t>hanges In</w:t>
        </w:r>
        <w:r w:rsidR="00153F06" w:rsidRPr="00CB434A">
          <w:rPr>
            <w:rStyle w:val="Hyperlink"/>
          </w:rPr>
          <w:t xml:space="preserve"> 2017 CTR S</w:t>
        </w:r>
        <w:r w:rsidR="00153F06">
          <w:rPr>
            <w:rStyle w:val="Hyperlink"/>
          </w:rPr>
          <w:t>ervice</w:t>
        </w:r>
        <w:r w:rsidR="00153F06">
          <w:rPr>
            <w:noProof/>
            <w:webHidden/>
          </w:rPr>
          <w:tab/>
        </w:r>
        <w:r w:rsidR="00153F06">
          <w:rPr>
            <w:noProof/>
            <w:webHidden/>
          </w:rPr>
          <w:fldChar w:fldCharType="begin"/>
        </w:r>
        <w:r w:rsidR="00153F06">
          <w:rPr>
            <w:noProof/>
            <w:webHidden/>
          </w:rPr>
          <w:instrText xml:space="preserve"> PAGEREF _Toc485111792 \h </w:instrText>
        </w:r>
        <w:r w:rsidR="00153F06">
          <w:rPr>
            <w:noProof/>
            <w:webHidden/>
          </w:rPr>
        </w:r>
        <w:r w:rsidR="00153F06">
          <w:rPr>
            <w:noProof/>
            <w:webHidden/>
          </w:rPr>
          <w:fldChar w:fldCharType="separate"/>
        </w:r>
        <w:r w:rsidR="00153F06">
          <w:rPr>
            <w:noProof/>
            <w:webHidden/>
          </w:rPr>
          <w:t>5</w:t>
        </w:r>
        <w:r w:rsidR="00153F06">
          <w:rPr>
            <w:noProof/>
            <w:webHidden/>
          </w:rPr>
          <w:fldChar w:fldCharType="end"/>
        </w:r>
      </w:hyperlink>
    </w:p>
    <w:p w14:paraId="21C7B093" w14:textId="77777777" w:rsidR="00153F06" w:rsidRPr="00153F06" w:rsidRDefault="00153F06" w:rsidP="00153F06">
      <w:pPr>
        <w:rPr>
          <w:rFonts w:eastAsiaTheme="minorEastAsia"/>
        </w:rPr>
      </w:pPr>
    </w:p>
    <w:p w14:paraId="28A1F04A" w14:textId="77777777" w:rsidR="00153F06" w:rsidRDefault="00A72671">
      <w:pPr>
        <w:pStyle w:val="TOC1"/>
        <w:tabs>
          <w:tab w:val="left" w:pos="440"/>
        </w:tabs>
        <w:rPr>
          <w:rFonts w:asciiTheme="minorHAnsi" w:eastAsiaTheme="minorEastAsia" w:hAnsiTheme="minorHAnsi" w:cstheme="minorBidi"/>
          <w:noProof/>
          <w:sz w:val="22"/>
        </w:rPr>
      </w:pPr>
      <w:hyperlink w:anchor="_Toc485111793" w:history="1">
        <w:r w:rsidR="00153F06" w:rsidRPr="00CB434A">
          <w:rPr>
            <w:rStyle w:val="Hyperlink"/>
          </w:rPr>
          <w:t>2.</w:t>
        </w:r>
        <w:r w:rsidR="00153F06">
          <w:rPr>
            <w:rFonts w:asciiTheme="minorHAnsi" w:eastAsiaTheme="minorEastAsia" w:hAnsiTheme="minorHAnsi" w:cstheme="minorBidi"/>
            <w:noProof/>
            <w:sz w:val="22"/>
          </w:rPr>
          <w:tab/>
        </w:r>
        <w:r w:rsidR="00153F06" w:rsidRPr="00CB434A">
          <w:rPr>
            <w:rStyle w:val="Hyperlink"/>
          </w:rPr>
          <w:t>What are the Company tax return services?</w:t>
        </w:r>
        <w:r w:rsidR="00153F06">
          <w:rPr>
            <w:noProof/>
            <w:webHidden/>
          </w:rPr>
          <w:tab/>
        </w:r>
        <w:r w:rsidR="00153F06">
          <w:rPr>
            <w:noProof/>
            <w:webHidden/>
          </w:rPr>
          <w:fldChar w:fldCharType="begin"/>
        </w:r>
        <w:r w:rsidR="00153F06">
          <w:rPr>
            <w:noProof/>
            <w:webHidden/>
          </w:rPr>
          <w:instrText xml:space="preserve"> PAGEREF _Toc485111793 \h </w:instrText>
        </w:r>
        <w:r w:rsidR="00153F06">
          <w:rPr>
            <w:noProof/>
            <w:webHidden/>
          </w:rPr>
        </w:r>
        <w:r w:rsidR="00153F06">
          <w:rPr>
            <w:noProof/>
            <w:webHidden/>
          </w:rPr>
          <w:fldChar w:fldCharType="separate"/>
        </w:r>
        <w:r w:rsidR="00153F06">
          <w:rPr>
            <w:noProof/>
            <w:webHidden/>
          </w:rPr>
          <w:t>6</w:t>
        </w:r>
        <w:r w:rsidR="00153F06">
          <w:rPr>
            <w:noProof/>
            <w:webHidden/>
          </w:rPr>
          <w:fldChar w:fldCharType="end"/>
        </w:r>
      </w:hyperlink>
    </w:p>
    <w:p w14:paraId="678C0B24" w14:textId="77777777" w:rsidR="00153F06" w:rsidRDefault="00A72671">
      <w:pPr>
        <w:pStyle w:val="TOC2"/>
        <w:tabs>
          <w:tab w:val="left" w:pos="880"/>
        </w:tabs>
        <w:rPr>
          <w:rFonts w:asciiTheme="minorHAnsi" w:eastAsiaTheme="minorEastAsia" w:hAnsiTheme="minorHAnsi" w:cstheme="minorBidi"/>
          <w:noProof/>
          <w:sz w:val="22"/>
        </w:rPr>
      </w:pPr>
      <w:hyperlink w:anchor="_Toc485111794" w:history="1">
        <w:r w:rsidR="00153F06" w:rsidRPr="00CB434A">
          <w:rPr>
            <w:rStyle w:val="Hyperlink"/>
          </w:rPr>
          <w:t>2.1</w:t>
        </w:r>
        <w:r w:rsidR="00153F06">
          <w:rPr>
            <w:rFonts w:asciiTheme="minorHAnsi" w:eastAsiaTheme="minorEastAsia" w:hAnsiTheme="minorHAnsi" w:cstheme="minorBidi"/>
            <w:noProof/>
            <w:sz w:val="22"/>
          </w:rPr>
          <w:tab/>
        </w:r>
        <w:r w:rsidR="00153F06" w:rsidRPr="00CB434A">
          <w:rPr>
            <w:rStyle w:val="Hyperlink"/>
          </w:rPr>
          <w:t>Where SBR fits into ctr lodgment obligations</w:t>
        </w:r>
        <w:r w:rsidR="00153F06">
          <w:rPr>
            <w:noProof/>
            <w:webHidden/>
          </w:rPr>
          <w:tab/>
        </w:r>
        <w:r w:rsidR="00153F06">
          <w:rPr>
            <w:noProof/>
            <w:webHidden/>
          </w:rPr>
          <w:fldChar w:fldCharType="begin"/>
        </w:r>
        <w:r w:rsidR="00153F06">
          <w:rPr>
            <w:noProof/>
            <w:webHidden/>
          </w:rPr>
          <w:instrText xml:space="preserve"> PAGEREF _Toc485111794 \h </w:instrText>
        </w:r>
        <w:r w:rsidR="00153F06">
          <w:rPr>
            <w:noProof/>
            <w:webHidden/>
          </w:rPr>
        </w:r>
        <w:r w:rsidR="00153F06">
          <w:rPr>
            <w:noProof/>
            <w:webHidden/>
          </w:rPr>
          <w:fldChar w:fldCharType="separate"/>
        </w:r>
        <w:r w:rsidR="00153F06">
          <w:rPr>
            <w:noProof/>
            <w:webHidden/>
          </w:rPr>
          <w:t>6</w:t>
        </w:r>
        <w:r w:rsidR="00153F06">
          <w:rPr>
            <w:noProof/>
            <w:webHidden/>
          </w:rPr>
          <w:fldChar w:fldCharType="end"/>
        </w:r>
      </w:hyperlink>
    </w:p>
    <w:p w14:paraId="02945021" w14:textId="77777777" w:rsidR="00153F06" w:rsidRDefault="00A72671">
      <w:pPr>
        <w:pStyle w:val="TOC2"/>
        <w:tabs>
          <w:tab w:val="left" w:pos="880"/>
        </w:tabs>
        <w:rPr>
          <w:rFonts w:asciiTheme="minorHAnsi" w:eastAsiaTheme="minorEastAsia" w:hAnsiTheme="minorHAnsi" w:cstheme="minorBidi"/>
          <w:noProof/>
          <w:sz w:val="22"/>
        </w:rPr>
      </w:pPr>
      <w:hyperlink w:anchor="_Toc485111795" w:history="1">
        <w:r w:rsidR="00153F06" w:rsidRPr="00CB434A">
          <w:rPr>
            <w:rStyle w:val="Hyperlink"/>
          </w:rPr>
          <w:t>2.2</w:t>
        </w:r>
        <w:r w:rsidR="00153F06">
          <w:rPr>
            <w:rFonts w:asciiTheme="minorHAnsi" w:eastAsiaTheme="minorEastAsia" w:hAnsiTheme="minorHAnsi" w:cstheme="minorBidi"/>
            <w:noProof/>
            <w:sz w:val="22"/>
          </w:rPr>
          <w:tab/>
        </w:r>
        <w:r w:rsidR="00153F06" w:rsidRPr="00CB434A">
          <w:rPr>
            <w:rStyle w:val="Hyperlink"/>
          </w:rPr>
          <w:t>Schedules</w:t>
        </w:r>
        <w:r w:rsidR="00153F06">
          <w:rPr>
            <w:noProof/>
            <w:webHidden/>
          </w:rPr>
          <w:tab/>
        </w:r>
        <w:r w:rsidR="00153F06">
          <w:rPr>
            <w:noProof/>
            <w:webHidden/>
          </w:rPr>
          <w:fldChar w:fldCharType="begin"/>
        </w:r>
        <w:r w:rsidR="00153F06">
          <w:rPr>
            <w:noProof/>
            <w:webHidden/>
          </w:rPr>
          <w:instrText xml:space="preserve"> PAGEREF _Toc485111795 \h </w:instrText>
        </w:r>
        <w:r w:rsidR="00153F06">
          <w:rPr>
            <w:noProof/>
            <w:webHidden/>
          </w:rPr>
        </w:r>
        <w:r w:rsidR="00153F06">
          <w:rPr>
            <w:noProof/>
            <w:webHidden/>
          </w:rPr>
          <w:fldChar w:fldCharType="separate"/>
        </w:r>
        <w:r w:rsidR="00153F06">
          <w:rPr>
            <w:noProof/>
            <w:webHidden/>
          </w:rPr>
          <w:t>7</w:t>
        </w:r>
        <w:r w:rsidR="00153F06">
          <w:rPr>
            <w:noProof/>
            <w:webHidden/>
          </w:rPr>
          <w:fldChar w:fldCharType="end"/>
        </w:r>
      </w:hyperlink>
    </w:p>
    <w:p w14:paraId="0ED2B29F" w14:textId="77777777" w:rsidR="00153F06" w:rsidRDefault="00A72671">
      <w:pPr>
        <w:pStyle w:val="TOC2"/>
        <w:tabs>
          <w:tab w:val="left" w:pos="880"/>
        </w:tabs>
        <w:rPr>
          <w:rFonts w:asciiTheme="minorHAnsi" w:eastAsiaTheme="minorEastAsia" w:hAnsiTheme="minorHAnsi" w:cstheme="minorBidi"/>
          <w:noProof/>
          <w:sz w:val="22"/>
        </w:rPr>
      </w:pPr>
      <w:hyperlink w:anchor="_Toc485111796" w:history="1">
        <w:r w:rsidR="00153F06" w:rsidRPr="00CB434A">
          <w:rPr>
            <w:rStyle w:val="Hyperlink"/>
          </w:rPr>
          <w:t>2.3</w:t>
        </w:r>
        <w:r w:rsidR="00153F06">
          <w:rPr>
            <w:rFonts w:asciiTheme="minorHAnsi" w:eastAsiaTheme="minorEastAsia" w:hAnsiTheme="minorHAnsi" w:cstheme="minorBidi"/>
            <w:noProof/>
            <w:sz w:val="22"/>
          </w:rPr>
          <w:tab/>
        </w:r>
        <w:r w:rsidR="00153F06" w:rsidRPr="00CB434A">
          <w:rPr>
            <w:rStyle w:val="Hyperlink"/>
          </w:rPr>
          <w:t>Interactions</w:t>
        </w:r>
        <w:r w:rsidR="00153F06">
          <w:rPr>
            <w:noProof/>
            <w:webHidden/>
          </w:rPr>
          <w:tab/>
        </w:r>
        <w:r w:rsidR="00153F06">
          <w:rPr>
            <w:noProof/>
            <w:webHidden/>
          </w:rPr>
          <w:fldChar w:fldCharType="begin"/>
        </w:r>
        <w:r w:rsidR="00153F06">
          <w:rPr>
            <w:noProof/>
            <w:webHidden/>
          </w:rPr>
          <w:instrText xml:space="preserve"> PAGEREF _Toc485111796 \h </w:instrText>
        </w:r>
        <w:r w:rsidR="00153F06">
          <w:rPr>
            <w:noProof/>
            <w:webHidden/>
          </w:rPr>
        </w:r>
        <w:r w:rsidR="00153F06">
          <w:rPr>
            <w:noProof/>
            <w:webHidden/>
          </w:rPr>
          <w:fldChar w:fldCharType="separate"/>
        </w:r>
        <w:r w:rsidR="00153F06">
          <w:rPr>
            <w:noProof/>
            <w:webHidden/>
          </w:rPr>
          <w:t>7</w:t>
        </w:r>
        <w:r w:rsidR="00153F06">
          <w:rPr>
            <w:noProof/>
            <w:webHidden/>
          </w:rPr>
          <w:fldChar w:fldCharType="end"/>
        </w:r>
      </w:hyperlink>
    </w:p>
    <w:p w14:paraId="441B2CD2" w14:textId="77777777" w:rsidR="00153F06" w:rsidRDefault="00A72671">
      <w:pPr>
        <w:pStyle w:val="TOC2"/>
        <w:tabs>
          <w:tab w:val="left" w:pos="880"/>
        </w:tabs>
        <w:rPr>
          <w:rStyle w:val="Hyperlink"/>
        </w:rPr>
      </w:pPr>
      <w:hyperlink w:anchor="_Toc485111797" w:history="1">
        <w:r w:rsidR="00153F06" w:rsidRPr="00CB434A">
          <w:rPr>
            <w:rStyle w:val="Hyperlink"/>
          </w:rPr>
          <w:t>2.4</w:t>
        </w:r>
        <w:r w:rsidR="00153F06">
          <w:rPr>
            <w:rFonts w:asciiTheme="minorHAnsi" w:eastAsiaTheme="minorEastAsia" w:hAnsiTheme="minorHAnsi" w:cstheme="minorBidi"/>
            <w:noProof/>
            <w:sz w:val="22"/>
          </w:rPr>
          <w:tab/>
        </w:r>
        <w:r w:rsidR="00153F06" w:rsidRPr="00CB434A">
          <w:rPr>
            <w:rStyle w:val="Hyperlink"/>
          </w:rPr>
          <w:t>Channels</w:t>
        </w:r>
        <w:r w:rsidR="00153F06">
          <w:rPr>
            <w:noProof/>
            <w:webHidden/>
          </w:rPr>
          <w:tab/>
        </w:r>
        <w:r w:rsidR="00153F06">
          <w:rPr>
            <w:noProof/>
            <w:webHidden/>
          </w:rPr>
          <w:fldChar w:fldCharType="begin"/>
        </w:r>
        <w:r w:rsidR="00153F06">
          <w:rPr>
            <w:noProof/>
            <w:webHidden/>
          </w:rPr>
          <w:instrText xml:space="preserve"> PAGEREF _Toc485111797 \h </w:instrText>
        </w:r>
        <w:r w:rsidR="00153F06">
          <w:rPr>
            <w:noProof/>
            <w:webHidden/>
          </w:rPr>
        </w:r>
        <w:r w:rsidR="00153F06">
          <w:rPr>
            <w:noProof/>
            <w:webHidden/>
          </w:rPr>
          <w:fldChar w:fldCharType="separate"/>
        </w:r>
        <w:r w:rsidR="00153F06">
          <w:rPr>
            <w:noProof/>
            <w:webHidden/>
          </w:rPr>
          <w:t>7</w:t>
        </w:r>
        <w:r w:rsidR="00153F06">
          <w:rPr>
            <w:noProof/>
            <w:webHidden/>
          </w:rPr>
          <w:fldChar w:fldCharType="end"/>
        </w:r>
      </w:hyperlink>
    </w:p>
    <w:p w14:paraId="04CDB765" w14:textId="77777777" w:rsidR="00153F06" w:rsidRPr="00153F06" w:rsidRDefault="00153F06" w:rsidP="00153F06">
      <w:pPr>
        <w:rPr>
          <w:rFonts w:eastAsiaTheme="minorEastAsia"/>
        </w:rPr>
      </w:pPr>
    </w:p>
    <w:p w14:paraId="61934177" w14:textId="77777777" w:rsidR="00153F06" w:rsidRDefault="00A72671">
      <w:pPr>
        <w:pStyle w:val="TOC1"/>
        <w:tabs>
          <w:tab w:val="left" w:pos="440"/>
        </w:tabs>
        <w:rPr>
          <w:rFonts w:asciiTheme="minorHAnsi" w:eastAsiaTheme="minorEastAsia" w:hAnsiTheme="minorHAnsi" w:cstheme="minorBidi"/>
          <w:noProof/>
          <w:sz w:val="22"/>
        </w:rPr>
      </w:pPr>
      <w:hyperlink w:anchor="_Toc485111798" w:history="1">
        <w:r w:rsidR="00153F06" w:rsidRPr="00CB434A">
          <w:rPr>
            <w:rStyle w:val="Hyperlink"/>
          </w:rPr>
          <w:t>3.</w:t>
        </w:r>
        <w:r w:rsidR="00153F06">
          <w:rPr>
            <w:rFonts w:asciiTheme="minorHAnsi" w:eastAsiaTheme="minorEastAsia" w:hAnsiTheme="minorHAnsi" w:cstheme="minorBidi"/>
            <w:noProof/>
            <w:sz w:val="22"/>
          </w:rPr>
          <w:tab/>
        </w:r>
        <w:r w:rsidR="00153F06" w:rsidRPr="00CB434A">
          <w:rPr>
            <w:rStyle w:val="Hyperlink"/>
          </w:rPr>
          <w:t>Authorisation</w:t>
        </w:r>
        <w:r w:rsidR="00153F06">
          <w:rPr>
            <w:noProof/>
            <w:webHidden/>
          </w:rPr>
          <w:tab/>
        </w:r>
        <w:r w:rsidR="00153F06">
          <w:rPr>
            <w:noProof/>
            <w:webHidden/>
          </w:rPr>
          <w:fldChar w:fldCharType="begin"/>
        </w:r>
        <w:r w:rsidR="00153F06">
          <w:rPr>
            <w:noProof/>
            <w:webHidden/>
          </w:rPr>
          <w:instrText xml:space="preserve"> PAGEREF _Toc485111798 \h </w:instrText>
        </w:r>
        <w:r w:rsidR="00153F06">
          <w:rPr>
            <w:noProof/>
            <w:webHidden/>
          </w:rPr>
        </w:r>
        <w:r w:rsidR="00153F06">
          <w:rPr>
            <w:noProof/>
            <w:webHidden/>
          </w:rPr>
          <w:fldChar w:fldCharType="separate"/>
        </w:r>
        <w:r w:rsidR="00153F06">
          <w:rPr>
            <w:noProof/>
            <w:webHidden/>
          </w:rPr>
          <w:t>8</w:t>
        </w:r>
        <w:r w:rsidR="00153F06">
          <w:rPr>
            <w:noProof/>
            <w:webHidden/>
          </w:rPr>
          <w:fldChar w:fldCharType="end"/>
        </w:r>
      </w:hyperlink>
    </w:p>
    <w:p w14:paraId="69434F84" w14:textId="77777777" w:rsidR="00153F06" w:rsidRDefault="00A72671">
      <w:pPr>
        <w:pStyle w:val="TOC2"/>
        <w:tabs>
          <w:tab w:val="left" w:pos="880"/>
        </w:tabs>
        <w:rPr>
          <w:rFonts w:asciiTheme="minorHAnsi" w:eastAsiaTheme="minorEastAsia" w:hAnsiTheme="minorHAnsi" w:cstheme="minorBidi"/>
          <w:noProof/>
          <w:sz w:val="22"/>
        </w:rPr>
      </w:pPr>
      <w:hyperlink w:anchor="_Toc485111799" w:history="1">
        <w:r w:rsidR="00153F06" w:rsidRPr="00CB434A">
          <w:rPr>
            <w:rStyle w:val="Hyperlink"/>
          </w:rPr>
          <w:t>3.1</w:t>
        </w:r>
        <w:r w:rsidR="00153F06">
          <w:rPr>
            <w:rFonts w:asciiTheme="minorHAnsi" w:eastAsiaTheme="minorEastAsia" w:hAnsiTheme="minorHAnsi" w:cstheme="minorBidi"/>
            <w:noProof/>
            <w:sz w:val="22"/>
          </w:rPr>
          <w:tab/>
        </w:r>
        <w:r w:rsidR="00153F06" w:rsidRPr="00CB434A">
          <w:rPr>
            <w:rStyle w:val="Hyperlink"/>
          </w:rPr>
          <w:t>Intermediary Relationship</w:t>
        </w:r>
        <w:r w:rsidR="00153F06">
          <w:rPr>
            <w:noProof/>
            <w:webHidden/>
          </w:rPr>
          <w:tab/>
        </w:r>
        <w:r w:rsidR="00153F06">
          <w:rPr>
            <w:noProof/>
            <w:webHidden/>
          </w:rPr>
          <w:fldChar w:fldCharType="begin"/>
        </w:r>
        <w:r w:rsidR="00153F06">
          <w:rPr>
            <w:noProof/>
            <w:webHidden/>
          </w:rPr>
          <w:instrText xml:space="preserve"> PAGEREF _Toc485111799 \h </w:instrText>
        </w:r>
        <w:r w:rsidR="00153F06">
          <w:rPr>
            <w:noProof/>
            <w:webHidden/>
          </w:rPr>
        </w:r>
        <w:r w:rsidR="00153F06">
          <w:rPr>
            <w:noProof/>
            <w:webHidden/>
          </w:rPr>
          <w:fldChar w:fldCharType="separate"/>
        </w:r>
        <w:r w:rsidR="00153F06">
          <w:rPr>
            <w:noProof/>
            <w:webHidden/>
          </w:rPr>
          <w:t>8</w:t>
        </w:r>
        <w:r w:rsidR="00153F06">
          <w:rPr>
            <w:noProof/>
            <w:webHidden/>
          </w:rPr>
          <w:fldChar w:fldCharType="end"/>
        </w:r>
      </w:hyperlink>
    </w:p>
    <w:p w14:paraId="564E5A43" w14:textId="77777777" w:rsidR="00153F06" w:rsidRDefault="00A72671">
      <w:pPr>
        <w:pStyle w:val="TOC2"/>
        <w:tabs>
          <w:tab w:val="left" w:pos="880"/>
        </w:tabs>
        <w:rPr>
          <w:rStyle w:val="Hyperlink"/>
        </w:rPr>
      </w:pPr>
      <w:hyperlink w:anchor="_Toc485111800" w:history="1">
        <w:r w:rsidR="00153F06" w:rsidRPr="00CB434A">
          <w:rPr>
            <w:rStyle w:val="Hyperlink"/>
          </w:rPr>
          <w:t>3.2</w:t>
        </w:r>
        <w:r w:rsidR="00153F06">
          <w:rPr>
            <w:rFonts w:asciiTheme="minorHAnsi" w:eastAsiaTheme="minorEastAsia" w:hAnsiTheme="minorHAnsi" w:cstheme="minorBidi"/>
            <w:noProof/>
            <w:sz w:val="22"/>
          </w:rPr>
          <w:tab/>
        </w:r>
        <w:r w:rsidR="00153F06" w:rsidRPr="00CB434A">
          <w:rPr>
            <w:rStyle w:val="Hyperlink"/>
          </w:rPr>
          <w:t>Access Manager</w:t>
        </w:r>
        <w:r w:rsidR="00153F06">
          <w:rPr>
            <w:noProof/>
            <w:webHidden/>
          </w:rPr>
          <w:tab/>
        </w:r>
        <w:r w:rsidR="00153F06">
          <w:rPr>
            <w:noProof/>
            <w:webHidden/>
          </w:rPr>
          <w:fldChar w:fldCharType="begin"/>
        </w:r>
        <w:r w:rsidR="00153F06">
          <w:rPr>
            <w:noProof/>
            <w:webHidden/>
          </w:rPr>
          <w:instrText xml:space="preserve"> PAGEREF _Toc485111800 \h </w:instrText>
        </w:r>
        <w:r w:rsidR="00153F06">
          <w:rPr>
            <w:noProof/>
            <w:webHidden/>
          </w:rPr>
        </w:r>
        <w:r w:rsidR="00153F06">
          <w:rPr>
            <w:noProof/>
            <w:webHidden/>
          </w:rPr>
          <w:fldChar w:fldCharType="separate"/>
        </w:r>
        <w:r w:rsidR="00153F06">
          <w:rPr>
            <w:noProof/>
            <w:webHidden/>
          </w:rPr>
          <w:t>8</w:t>
        </w:r>
        <w:r w:rsidR="00153F06">
          <w:rPr>
            <w:noProof/>
            <w:webHidden/>
          </w:rPr>
          <w:fldChar w:fldCharType="end"/>
        </w:r>
      </w:hyperlink>
    </w:p>
    <w:p w14:paraId="63016150" w14:textId="77777777" w:rsidR="00153F06" w:rsidRPr="00153F06" w:rsidRDefault="00153F06" w:rsidP="00153F06">
      <w:pPr>
        <w:rPr>
          <w:rFonts w:eastAsiaTheme="minorEastAsia"/>
        </w:rPr>
      </w:pPr>
    </w:p>
    <w:p w14:paraId="16E997FB" w14:textId="77777777" w:rsidR="00153F06" w:rsidRDefault="00A72671">
      <w:pPr>
        <w:pStyle w:val="TOC1"/>
        <w:tabs>
          <w:tab w:val="left" w:pos="440"/>
        </w:tabs>
        <w:rPr>
          <w:rFonts w:asciiTheme="minorHAnsi" w:eastAsiaTheme="minorEastAsia" w:hAnsiTheme="minorHAnsi" w:cstheme="minorBidi"/>
          <w:noProof/>
          <w:sz w:val="22"/>
        </w:rPr>
      </w:pPr>
      <w:hyperlink w:anchor="_Toc485111801" w:history="1">
        <w:r w:rsidR="00153F06" w:rsidRPr="00CB434A">
          <w:rPr>
            <w:rStyle w:val="Hyperlink"/>
          </w:rPr>
          <w:t>4.</w:t>
        </w:r>
        <w:r w:rsidR="00153F06">
          <w:rPr>
            <w:rFonts w:asciiTheme="minorHAnsi" w:eastAsiaTheme="minorEastAsia" w:hAnsiTheme="minorHAnsi" w:cstheme="minorBidi"/>
            <w:noProof/>
            <w:sz w:val="22"/>
          </w:rPr>
          <w:tab/>
        </w:r>
        <w:r w:rsidR="00153F06" w:rsidRPr="00CB434A">
          <w:rPr>
            <w:rStyle w:val="Hyperlink"/>
          </w:rPr>
          <w:t>Constraints and Known Issues</w:t>
        </w:r>
        <w:r w:rsidR="00153F06">
          <w:rPr>
            <w:noProof/>
            <w:webHidden/>
          </w:rPr>
          <w:tab/>
        </w:r>
        <w:r w:rsidR="00153F06">
          <w:rPr>
            <w:noProof/>
            <w:webHidden/>
          </w:rPr>
          <w:fldChar w:fldCharType="begin"/>
        </w:r>
        <w:r w:rsidR="00153F06">
          <w:rPr>
            <w:noProof/>
            <w:webHidden/>
          </w:rPr>
          <w:instrText xml:space="preserve"> PAGEREF _Toc485111801 \h </w:instrText>
        </w:r>
        <w:r w:rsidR="00153F06">
          <w:rPr>
            <w:noProof/>
            <w:webHidden/>
          </w:rPr>
        </w:r>
        <w:r w:rsidR="00153F06">
          <w:rPr>
            <w:noProof/>
            <w:webHidden/>
          </w:rPr>
          <w:fldChar w:fldCharType="separate"/>
        </w:r>
        <w:r w:rsidR="00153F06">
          <w:rPr>
            <w:noProof/>
            <w:webHidden/>
          </w:rPr>
          <w:t>9</w:t>
        </w:r>
        <w:r w:rsidR="00153F06">
          <w:rPr>
            <w:noProof/>
            <w:webHidden/>
          </w:rPr>
          <w:fldChar w:fldCharType="end"/>
        </w:r>
      </w:hyperlink>
    </w:p>
    <w:p w14:paraId="1A783148" w14:textId="77777777" w:rsidR="00153F06" w:rsidRDefault="00A72671">
      <w:pPr>
        <w:pStyle w:val="TOC2"/>
        <w:tabs>
          <w:tab w:val="left" w:pos="880"/>
        </w:tabs>
        <w:rPr>
          <w:rFonts w:asciiTheme="minorHAnsi" w:eastAsiaTheme="minorEastAsia" w:hAnsiTheme="minorHAnsi" w:cstheme="minorBidi"/>
          <w:noProof/>
          <w:sz w:val="22"/>
        </w:rPr>
      </w:pPr>
      <w:hyperlink w:anchor="_Toc485111802" w:history="1">
        <w:r w:rsidR="00153F06" w:rsidRPr="00CB434A">
          <w:rPr>
            <w:rStyle w:val="Hyperlink"/>
          </w:rPr>
          <w:t>4.1</w:t>
        </w:r>
        <w:r w:rsidR="00153F06">
          <w:rPr>
            <w:rFonts w:asciiTheme="minorHAnsi" w:eastAsiaTheme="minorEastAsia" w:hAnsiTheme="minorHAnsi" w:cstheme="minorBidi"/>
            <w:noProof/>
            <w:sz w:val="22"/>
          </w:rPr>
          <w:tab/>
        </w:r>
        <w:r w:rsidR="00153F06" w:rsidRPr="00CB434A">
          <w:rPr>
            <w:rStyle w:val="Hyperlink"/>
          </w:rPr>
          <w:t>Constraints When Using This Service</w:t>
        </w:r>
        <w:r w:rsidR="00153F06">
          <w:rPr>
            <w:noProof/>
            <w:webHidden/>
          </w:rPr>
          <w:tab/>
        </w:r>
        <w:r w:rsidR="00153F06">
          <w:rPr>
            <w:noProof/>
            <w:webHidden/>
          </w:rPr>
          <w:fldChar w:fldCharType="begin"/>
        </w:r>
        <w:r w:rsidR="00153F06">
          <w:rPr>
            <w:noProof/>
            <w:webHidden/>
          </w:rPr>
          <w:instrText xml:space="preserve"> PAGEREF _Toc485111802 \h </w:instrText>
        </w:r>
        <w:r w:rsidR="00153F06">
          <w:rPr>
            <w:noProof/>
            <w:webHidden/>
          </w:rPr>
        </w:r>
        <w:r w:rsidR="00153F06">
          <w:rPr>
            <w:noProof/>
            <w:webHidden/>
          </w:rPr>
          <w:fldChar w:fldCharType="separate"/>
        </w:r>
        <w:r w:rsidR="00153F06">
          <w:rPr>
            <w:noProof/>
            <w:webHidden/>
          </w:rPr>
          <w:t>9</w:t>
        </w:r>
        <w:r w:rsidR="00153F06">
          <w:rPr>
            <w:noProof/>
            <w:webHidden/>
          </w:rPr>
          <w:fldChar w:fldCharType="end"/>
        </w:r>
      </w:hyperlink>
    </w:p>
    <w:p w14:paraId="10075A5F" w14:textId="77777777" w:rsidR="00153F06" w:rsidRDefault="00A72671">
      <w:pPr>
        <w:pStyle w:val="TOC2"/>
        <w:tabs>
          <w:tab w:val="left" w:pos="880"/>
        </w:tabs>
        <w:rPr>
          <w:rStyle w:val="Hyperlink"/>
        </w:rPr>
      </w:pPr>
      <w:hyperlink w:anchor="_Toc485111803" w:history="1">
        <w:r w:rsidR="00153F06" w:rsidRPr="00CB434A">
          <w:rPr>
            <w:rStyle w:val="Hyperlink"/>
          </w:rPr>
          <w:t>4.2</w:t>
        </w:r>
        <w:r w:rsidR="00153F06">
          <w:rPr>
            <w:rFonts w:asciiTheme="minorHAnsi" w:eastAsiaTheme="minorEastAsia" w:hAnsiTheme="minorHAnsi" w:cstheme="minorBidi"/>
            <w:noProof/>
            <w:sz w:val="22"/>
          </w:rPr>
          <w:tab/>
        </w:r>
        <w:r w:rsidR="00153F06" w:rsidRPr="00CB434A">
          <w:rPr>
            <w:rStyle w:val="Hyperlink"/>
          </w:rPr>
          <w:t>Known Issues</w:t>
        </w:r>
        <w:r w:rsidR="00153F06">
          <w:rPr>
            <w:noProof/>
            <w:webHidden/>
          </w:rPr>
          <w:tab/>
        </w:r>
        <w:r w:rsidR="00153F06">
          <w:rPr>
            <w:noProof/>
            <w:webHidden/>
          </w:rPr>
          <w:fldChar w:fldCharType="begin"/>
        </w:r>
        <w:r w:rsidR="00153F06">
          <w:rPr>
            <w:noProof/>
            <w:webHidden/>
          </w:rPr>
          <w:instrText xml:space="preserve"> PAGEREF _Toc485111803 \h </w:instrText>
        </w:r>
        <w:r w:rsidR="00153F06">
          <w:rPr>
            <w:noProof/>
            <w:webHidden/>
          </w:rPr>
        </w:r>
        <w:r w:rsidR="00153F06">
          <w:rPr>
            <w:noProof/>
            <w:webHidden/>
          </w:rPr>
          <w:fldChar w:fldCharType="separate"/>
        </w:r>
        <w:r w:rsidR="00153F06">
          <w:rPr>
            <w:noProof/>
            <w:webHidden/>
          </w:rPr>
          <w:t>9</w:t>
        </w:r>
        <w:r w:rsidR="00153F06">
          <w:rPr>
            <w:noProof/>
            <w:webHidden/>
          </w:rPr>
          <w:fldChar w:fldCharType="end"/>
        </w:r>
      </w:hyperlink>
    </w:p>
    <w:p w14:paraId="46FF246C" w14:textId="77777777" w:rsidR="00153F06" w:rsidRPr="00153F06" w:rsidRDefault="00153F06" w:rsidP="00153F06">
      <w:pPr>
        <w:rPr>
          <w:rFonts w:eastAsiaTheme="minorEastAsia"/>
        </w:rPr>
      </w:pPr>
    </w:p>
    <w:p w14:paraId="05229F5E" w14:textId="77777777" w:rsidR="00153F06" w:rsidRDefault="00A72671">
      <w:pPr>
        <w:pStyle w:val="TOC1"/>
        <w:tabs>
          <w:tab w:val="left" w:pos="440"/>
        </w:tabs>
        <w:rPr>
          <w:rFonts w:asciiTheme="minorHAnsi" w:eastAsiaTheme="minorEastAsia" w:hAnsiTheme="minorHAnsi" w:cstheme="minorBidi"/>
          <w:noProof/>
          <w:sz w:val="22"/>
        </w:rPr>
      </w:pPr>
      <w:hyperlink w:anchor="_Toc485111804" w:history="1">
        <w:r w:rsidR="00153F06" w:rsidRPr="00CB434A">
          <w:rPr>
            <w:rStyle w:val="Hyperlink"/>
          </w:rPr>
          <w:t>5.</w:t>
        </w:r>
        <w:r w:rsidR="00153F06">
          <w:rPr>
            <w:rFonts w:asciiTheme="minorHAnsi" w:eastAsiaTheme="minorEastAsia" w:hAnsiTheme="minorHAnsi" w:cstheme="minorBidi"/>
            <w:noProof/>
            <w:sz w:val="22"/>
          </w:rPr>
          <w:tab/>
        </w:r>
        <w:r w:rsidR="00153F06" w:rsidRPr="00CB434A">
          <w:rPr>
            <w:rStyle w:val="Hyperlink"/>
          </w:rPr>
          <w:t>Taxpayer Declarations</w:t>
        </w:r>
        <w:r w:rsidR="00153F06">
          <w:rPr>
            <w:noProof/>
            <w:webHidden/>
          </w:rPr>
          <w:tab/>
        </w:r>
        <w:r w:rsidR="00153F06">
          <w:rPr>
            <w:noProof/>
            <w:webHidden/>
          </w:rPr>
          <w:fldChar w:fldCharType="begin"/>
        </w:r>
        <w:r w:rsidR="00153F06">
          <w:rPr>
            <w:noProof/>
            <w:webHidden/>
          </w:rPr>
          <w:instrText xml:space="preserve"> PAGEREF _Toc485111804 \h </w:instrText>
        </w:r>
        <w:r w:rsidR="00153F06">
          <w:rPr>
            <w:noProof/>
            <w:webHidden/>
          </w:rPr>
        </w:r>
        <w:r w:rsidR="00153F06">
          <w:rPr>
            <w:noProof/>
            <w:webHidden/>
          </w:rPr>
          <w:fldChar w:fldCharType="separate"/>
        </w:r>
        <w:r w:rsidR="00153F06">
          <w:rPr>
            <w:noProof/>
            <w:webHidden/>
          </w:rPr>
          <w:t>10</w:t>
        </w:r>
        <w:r w:rsidR="00153F06">
          <w:rPr>
            <w:noProof/>
            <w:webHidden/>
          </w:rPr>
          <w:fldChar w:fldCharType="end"/>
        </w:r>
      </w:hyperlink>
    </w:p>
    <w:p w14:paraId="1C489D1C" w14:textId="77777777" w:rsidR="00153F06" w:rsidRDefault="00A72671">
      <w:pPr>
        <w:pStyle w:val="TOC2"/>
        <w:tabs>
          <w:tab w:val="left" w:pos="880"/>
        </w:tabs>
        <w:rPr>
          <w:rStyle w:val="Hyperlink"/>
        </w:rPr>
      </w:pPr>
      <w:hyperlink w:anchor="_Toc485111805" w:history="1">
        <w:r w:rsidR="00153F06" w:rsidRPr="00CB434A">
          <w:rPr>
            <w:rStyle w:val="Hyperlink"/>
          </w:rPr>
          <w:t>5.1</w:t>
        </w:r>
        <w:r w:rsidR="00153F06">
          <w:rPr>
            <w:rFonts w:asciiTheme="minorHAnsi" w:eastAsiaTheme="minorEastAsia" w:hAnsiTheme="minorHAnsi" w:cstheme="minorBidi"/>
            <w:noProof/>
            <w:sz w:val="22"/>
          </w:rPr>
          <w:tab/>
        </w:r>
        <w:r w:rsidR="00153F06" w:rsidRPr="00CB434A">
          <w:rPr>
            <w:rStyle w:val="Hyperlink"/>
          </w:rPr>
          <w:t>Suggested wording</w:t>
        </w:r>
        <w:r w:rsidR="00153F06">
          <w:rPr>
            <w:noProof/>
            <w:webHidden/>
          </w:rPr>
          <w:tab/>
        </w:r>
        <w:r w:rsidR="00153F06">
          <w:rPr>
            <w:noProof/>
            <w:webHidden/>
          </w:rPr>
          <w:fldChar w:fldCharType="begin"/>
        </w:r>
        <w:r w:rsidR="00153F06">
          <w:rPr>
            <w:noProof/>
            <w:webHidden/>
          </w:rPr>
          <w:instrText xml:space="preserve"> PAGEREF _Toc485111805 \h </w:instrText>
        </w:r>
        <w:r w:rsidR="00153F06">
          <w:rPr>
            <w:noProof/>
            <w:webHidden/>
          </w:rPr>
        </w:r>
        <w:r w:rsidR="00153F06">
          <w:rPr>
            <w:noProof/>
            <w:webHidden/>
          </w:rPr>
          <w:fldChar w:fldCharType="separate"/>
        </w:r>
        <w:r w:rsidR="00153F06">
          <w:rPr>
            <w:noProof/>
            <w:webHidden/>
          </w:rPr>
          <w:t>10</w:t>
        </w:r>
        <w:r w:rsidR="00153F06">
          <w:rPr>
            <w:noProof/>
            <w:webHidden/>
          </w:rPr>
          <w:fldChar w:fldCharType="end"/>
        </w:r>
      </w:hyperlink>
    </w:p>
    <w:p w14:paraId="45252A1C" w14:textId="77777777" w:rsidR="00153F06" w:rsidRPr="00153F06" w:rsidRDefault="00153F06" w:rsidP="00153F06">
      <w:pPr>
        <w:rPr>
          <w:rFonts w:eastAsiaTheme="minorEastAsia"/>
        </w:rPr>
      </w:pPr>
    </w:p>
    <w:p w14:paraId="28C00B59" w14:textId="77777777" w:rsidR="00153F06" w:rsidRDefault="00A72671">
      <w:pPr>
        <w:pStyle w:val="TOC1"/>
        <w:tabs>
          <w:tab w:val="left" w:pos="440"/>
        </w:tabs>
        <w:rPr>
          <w:rFonts w:asciiTheme="minorHAnsi" w:eastAsiaTheme="minorEastAsia" w:hAnsiTheme="minorHAnsi" w:cstheme="minorBidi"/>
          <w:noProof/>
          <w:sz w:val="22"/>
        </w:rPr>
      </w:pPr>
      <w:hyperlink w:anchor="_Toc485111806" w:history="1">
        <w:r w:rsidR="00153F06" w:rsidRPr="00CB434A">
          <w:rPr>
            <w:rStyle w:val="Hyperlink"/>
          </w:rPr>
          <w:t>6.</w:t>
        </w:r>
        <w:r w:rsidR="00153F06">
          <w:rPr>
            <w:rFonts w:asciiTheme="minorHAnsi" w:eastAsiaTheme="minorEastAsia" w:hAnsiTheme="minorHAnsi" w:cstheme="minorBidi"/>
            <w:noProof/>
            <w:sz w:val="22"/>
          </w:rPr>
          <w:tab/>
        </w:r>
        <w:r w:rsidR="00153F06" w:rsidRPr="00CB434A">
          <w:rPr>
            <w:rStyle w:val="Hyperlink"/>
          </w:rPr>
          <w:t>CTR Guidance</w:t>
        </w:r>
        <w:r w:rsidR="00153F06">
          <w:rPr>
            <w:noProof/>
            <w:webHidden/>
          </w:rPr>
          <w:tab/>
        </w:r>
        <w:r w:rsidR="00153F06">
          <w:rPr>
            <w:noProof/>
            <w:webHidden/>
          </w:rPr>
          <w:fldChar w:fldCharType="begin"/>
        </w:r>
        <w:r w:rsidR="00153F06">
          <w:rPr>
            <w:noProof/>
            <w:webHidden/>
          </w:rPr>
          <w:instrText xml:space="preserve"> PAGEREF _Toc485111806 \h </w:instrText>
        </w:r>
        <w:r w:rsidR="00153F06">
          <w:rPr>
            <w:noProof/>
            <w:webHidden/>
          </w:rPr>
        </w:r>
        <w:r w:rsidR="00153F06">
          <w:rPr>
            <w:noProof/>
            <w:webHidden/>
          </w:rPr>
          <w:fldChar w:fldCharType="separate"/>
        </w:r>
        <w:r w:rsidR="00153F06">
          <w:rPr>
            <w:noProof/>
            <w:webHidden/>
          </w:rPr>
          <w:t>11</w:t>
        </w:r>
        <w:r w:rsidR="00153F06">
          <w:rPr>
            <w:noProof/>
            <w:webHidden/>
          </w:rPr>
          <w:fldChar w:fldCharType="end"/>
        </w:r>
      </w:hyperlink>
    </w:p>
    <w:p w14:paraId="6A801671" w14:textId="77777777" w:rsidR="00153F06" w:rsidRDefault="00A72671">
      <w:pPr>
        <w:pStyle w:val="TOC2"/>
        <w:tabs>
          <w:tab w:val="left" w:pos="880"/>
        </w:tabs>
        <w:rPr>
          <w:rFonts w:asciiTheme="minorHAnsi" w:eastAsiaTheme="minorEastAsia" w:hAnsiTheme="minorHAnsi" w:cstheme="minorBidi"/>
          <w:noProof/>
          <w:sz w:val="22"/>
        </w:rPr>
      </w:pPr>
      <w:hyperlink w:anchor="_Toc485111807" w:history="1">
        <w:r w:rsidR="00153F06" w:rsidRPr="00CB434A">
          <w:rPr>
            <w:rStyle w:val="Hyperlink"/>
          </w:rPr>
          <w:t>6.1</w:t>
        </w:r>
        <w:r w:rsidR="00153F06">
          <w:rPr>
            <w:rFonts w:asciiTheme="minorHAnsi" w:eastAsiaTheme="minorEastAsia" w:hAnsiTheme="minorHAnsi" w:cstheme="minorBidi"/>
            <w:noProof/>
            <w:sz w:val="22"/>
          </w:rPr>
          <w:tab/>
        </w:r>
        <w:r w:rsidR="00153F06" w:rsidRPr="00CB434A">
          <w:rPr>
            <w:rStyle w:val="Hyperlink"/>
          </w:rPr>
          <w:t>Prior year CTR lodgment through SBR</w:t>
        </w:r>
        <w:r w:rsidR="00153F06">
          <w:rPr>
            <w:noProof/>
            <w:webHidden/>
          </w:rPr>
          <w:tab/>
        </w:r>
        <w:r w:rsidR="00153F06">
          <w:rPr>
            <w:noProof/>
            <w:webHidden/>
          </w:rPr>
          <w:fldChar w:fldCharType="begin"/>
        </w:r>
        <w:r w:rsidR="00153F06">
          <w:rPr>
            <w:noProof/>
            <w:webHidden/>
          </w:rPr>
          <w:instrText xml:space="preserve"> PAGEREF _Toc485111807 \h </w:instrText>
        </w:r>
        <w:r w:rsidR="00153F06">
          <w:rPr>
            <w:noProof/>
            <w:webHidden/>
          </w:rPr>
        </w:r>
        <w:r w:rsidR="00153F06">
          <w:rPr>
            <w:noProof/>
            <w:webHidden/>
          </w:rPr>
          <w:fldChar w:fldCharType="separate"/>
        </w:r>
        <w:r w:rsidR="00153F06">
          <w:rPr>
            <w:noProof/>
            <w:webHidden/>
          </w:rPr>
          <w:t>11</w:t>
        </w:r>
        <w:r w:rsidR="00153F06">
          <w:rPr>
            <w:noProof/>
            <w:webHidden/>
          </w:rPr>
          <w:fldChar w:fldCharType="end"/>
        </w:r>
      </w:hyperlink>
    </w:p>
    <w:p w14:paraId="4EE9E755" w14:textId="77777777" w:rsidR="00153F06" w:rsidRDefault="00A72671">
      <w:pPr>
        <w:pStyle w:val="TOC2"/>
        <w:tabs>
          <w:tab w:val="left" w:pos="880"/>
        </w:tabs>
        <w:rPr>
          <w:rFonts w:asciiTheme="minorHAnsi" w:eastAsiaTheme="minorEastAsia" w:hAnsiTheme="minorHAnsi" w:cstheme="minorBidi"/>
          <w:noProof/>
          <w:sz w:val="22"/>
        </w:rPr>
      </w:pPr>
      <w:hyperlink w:anchor="_Toc485111808" w:history="1">
        <w:r w:rsidR="00153F06" w:rsidRPr="00CB434A">
          <w:rPr>
            <w:rStyle w:val="Hyperlink"/>
          </w:rPr>
          <w:t>6.2</w:t>
        </w:r>
        <w:r w:rsidR="00153F06">
          <w:rPr>
            <w:rFonts w:asciiTheme="minorHAnsi" w:eastAsiaTheme="minorEastAsia" w:hAnsiTheme="minorHAnsi" w:cstheme="minorBidi"/>
            <w:noProof/>
            <w:sz w:val="22"/>
          </w:rPr>
          <w:tab/>
        </w:r>
        <w:r w:rsidR="00153F06" w:rsidRPr="00CB434A">
          <w:rPr>
            <w:rStyle w:val="Hyperlink"/>
          </w:rPr>
          <w:t>Using the additional free text field</w:t>
        </w:r>
        <w:r w:rsidR="00153F06">
          <w:rPr>
            <w:noProof/>
            <w:webHidden/>
          </w:rPr>
          <w:tab/>
        </w:r>
        <w:r w:rsidR="00153F06">
          <w:rPr>
            <w:noProof/>
            <w:webHidden/>
          </w:rPr>
          <w:fldChar w:fldCharType="begin"/>
        </w:r>
        <w:r w:rsidR="00153F06">
          <w:rPr>
            <w:noProof/>
            <w:webHidden/>
          </w:rPr>
          <w:instrText xml:space="preserve"> PAGEREF _Toc485111808 \h </w:instrText>
        </w:r>
        <w:r w:rsidR="00153F06">
          <w:rPr>
            <w:noProof/>
            <w:webHidden/>
          </w:rPr>
        </w:r>
        <w:r w:rsidR="00153F06">
          <w:rPr>
            <w:noProof/>
            <w:webHidden/>
          </w:rPr>
          <w:fldChar w:fldCharType="separate"/>
        </w:r>
        <w:r w:rsidR="00153F06">
          <w:rPr>
            <w:noProof/>
            <w:webHidden/>
          </w:rPr>
          <w:t>11</w:t>
        </w:r>
        <w:r w:rsidR="00153F06">
          <w:rPr>
            <w:noProof/>
            <w:webHidden/>
          </w:rPr>
          <w:fldChar w:fldCharType="end"/>
        </w:r>
      </w:hyperlink>
    </w:p>
    <w:p w14:paraId="7E5C9280" w14:textId="77777777" w:rsidR="00153F06" w:rsidRDefault="00A72671">
      <w:pPr>
        <w:pStyle w:val="TOC2"/>
        <w:tabs>
          <w:tab w:val="left" w:pos="880"/>
        </w:tabs>
        <w:rPr>
          <w:rFonts w:asciiTheme="minorHAnsi" w:eastAsiaTheme="minorEastAsia" w:hAnsiTheme="minorHAnsi" w:cstheme="minorBidi"/>
          <w:noProof/>
          <w:sz w:val="22"/>
        </w:rPr>
      </w:pPr>
      <w:hyperlink w:anchor="_Toc485111809" w:history="1">
        <w:r w:rsidR="00153F06" w:rsidRPr="00CB434A">
          <w:rPr>
            <w:rStyle w:val="Hyperlink"/>
          </w:rPr>
          <w:t>6.3</w:t>
        </w:r>
        <w:r w:rsidR="00153F06">
          <w:rPr>
            <w:rFonts w:asciiTheme="minorHAnsi" w:eastAsiaTheme="minorEastAsia" w:hAnsiTheme="minorHAnsi" w:cstheme="minorBidi"/>
            <w:noProof/>
            <w:sz w:val="22"/>
          </w:rPr>
          <w:tab/>
        </w:r>
        <w:r w:rsidR="00153F06" w:rsidRPr="00CB434A">
          <w:rPr>
            <w:rStyle w:val="Hyperlink"/>
          </w:rPr>
          <w:t>TFN and ABN algorithm validation</w:t>
        </w:r>
        <w:r w:rsidR="00153F06">
          <w:rPr>
            <w:noProof/>
            <w:webHidden/>
          </w:rPr>
          <w:tab/>
        </w:r>
        <w:r w:rsidR="00153F06">
          <w:rPr>
            <w:noProof/>
            <w:webHidden/>
          </w:rPr>
          <w:fldChar w:fldCharType="begin"/>
        </w:r>
        <w:r w:rsidR="00153F06">
          <w:rPr>
            <w:noProof/>
            <w:webHidden/>
          </w:rPr>
          <w:instrText xml:space="preserve"> PAGEREF _Toc485111809 \h </w:instrText>
        </w:r>
        <w:r w:rsidR="00153F06">
          <w:rPr>
            <w:noProof/>
            <w:webHidden/>
          </w:rPr>
        </w:r>
        <w:r w:rsidR="00153F06">
          <w:rPr>
            <w:noProof/>
            <w:webHidden/>
          </w:rPr>
          <w:fldChar w:fldCharType="separate"/>
        </w:r>
        <w:r w:rsidR="00153F06">
          <w:rPr>
            <w:noProof/>
            <w:webHidden/>
          </w:rPr>
          <w:t>11</w:t>
        </w:r>
        <w:r w:rsidR="00153F06">
          <w:rPr>
            <w:noProof/>
            <w:webHidden/>
          </w:rPr>
          <w:fldChar w:fldCharType="end"/>
        </w:r>
      </w:hyperlink>
    </w:p>
    <w:p w14:paraId="406D248C" w14:textId="7F2555D4" w:rsidR="00153F06" w:rsidRDefault="00A72671">
      <w:pPr>
        <w:pStyle w:val="TOC2"/>
        <w:tabs>
          <w:tab w:val="left" w:pos="880"/>
        </w:tabs>
        <w:rPr>
          <w:rFonts w:asciiTheme="minorHAnsi" w:eastAsiaTheme="minorEastAsia" w:hAnsiTheme="minorHAnsi" w:cstheme="minorBidi"/>
          <w:noProof/>
          <w:sz w:val="22"/>
        </w:rPr>
      </w:pPr>
      <w:hyperlink w:anchor="_Toc485111810" w:history="1">
        <w:r w:rsidR="00153F06" w:rsidRPr="00CB434A">
          <w:rPr>
            <w:rStyle w:val="Hyperlink"/>
          </w:rPr>
          <w:t>6.4</w:t>
        </w:r>
        <w:r w:rsidR="00153F06">
          <w:rPr>
            <w:rFonts w:asciiTheme="minorHAnsi" w:eastAsiaTheme="minorEastAsia" w:hAnsiTheme="minorHAnsi" w:cstheme="minorBidi"/>
            <w:noProof/>
            <w:sz w:val="22"/>
          </w:rPr>
          <w:tab/>
        </w:r>
        <w:r w:rsidR="00153F06">
          <w:rPr>
            <w:rStyle w:val="Hyperlink"/>
          </w:rPr>
          <w:t>Truncating</w:t>
        </w:r>
        <w:r w:rsidR="00153F06" w:rsidRPr="00CB434A">
          <w:rPr>
            <w:rStyle w:val="Hyperlink"/>
          </w:rPr>
          <w:t xml:space="preserve"> amounts</w:t>
        </w:r>
        <w:r w:rsidR="00153F06">
          <w:rPr>
            <w:noProof/>
            <w:webHidden/>
          </w:rPr>
          <w:tab/>
        </w:r>
        <w:r w:rsidR="00153F06">
          <w:rPr>
            <w:noProof/>
            <w:webHidden/>
          </w:rPr>
          <w:fldChar w:fldCharType="begin"/>
        </w:r>
        <w:r w:rsidR="00153F06">
          <w:rPr>
            <w:noProof/>
            <w:webHidden/>
          </w:rPr>
          <w:instrText xml:space="preserve"> PAGEREF _Toc485111810 \h </w:instrText>
        </w:r>
        <w:r w:rsidR="00153F06">
          <w:rPr>
            <w:noProof/>
            <w:webHidden/>
          </w:rPr>
        </w:r>
        <w:r w:rsidR="00153F06">
          <w:rPr>
            <w:noProof/>
            <w:webHidden/>
          </w:rPr>
          <w:fldChar w:fldCharType="separate"/>
        </w:r>
        <w:r w:rsidR="00153F06">
          <w:rPr>
            <w:noProof/>
            <w:webHidden/>
          </w:rPr>
          <w:t>12</w:t>
        </w:r>
        <w:r w:rsidR="00153F06">
          <w:rPr>
            <w:noProof/>
            <w:webHidden/>
          </w:rPr>
          <w:fldChar w:fldCharType="end"/>
        </w:r>
      </w:hyperlink>
    </w:p>
    <w:p w14:paraId="361FE5DA" w14:textId="77777777" w:rsidR="00153F06" w:rsidRDefault="00A72671">
      <w:pPr>
        <w:pStyle w:val="TOC2"/>
        <w:tabs>
          <w:tab w:val="left" w:pos="880"/>
        </w:tabs>
        <w:rPr>
          <w:rFonts w:asciiTheme="minorHAnsi" w:eastAsiaTheme="minorEastAsia" w:hAnsiTheme="minorHAnsi" w:cstheme="minorBidi"/>
          <w:noProof/>
          <w:sz w:val="22"/>
        </w:rPr>
      </w:pPr>
      <w:hyperlink w:anchor="_Toc485111811" w:history="1">
        <w:r w:rsidR="00153F06" w:rsidRPr="00CB434A">
          <w:rPr>
            <w:rStyle w:val="Hyperlink"/>
          </w:rPr>
          <w:t>6.5</w:t>
        </w:r>
        <w:r w:rsidR="00153F06">
          <w:rPr>
            <w:rFonts w:asciiTheme="minorHAnsi" w:eastAsiaTheme="minorEastAsia" w:hAnsiTheme="minorHAnsi" w:cstheme="minorBidi"/>
            <w:noProof/>
            <w:sz w:val="22"/>
          </w:rPr>
          <w:tab/>
        </w:r>
        <w:r w:rsidR="00153F06" w:rsidRPr="00CB434A">
          <w:rPr>
            <w:rStyle w:val="Hyperlink"/>
          </w:rPr>
          <w:t>Future years</w:t>
        </w:r>
        <w:r w:rsidR="00153F06">
          <w:rPr>
            <w:noProof/>
            <w:webHidden/>
          </w:rPr>
          <w:tab/>
        </w:r>
        <w:r w:rsidR="00153F06">
          <w:rPr>
            <w:noProof/>
            <w:webHidden/>
          </w:rPr>
          <w:fldChar w:fldCharType="begin"/>
        </w:r>
        <w:r w:rsidR="00153F06">
          <w:rPr>
            <w:noProof/>
            <w:webHidden/>
          </w:rPr>
          <w:instrText xml:space="preserve"> PAGEREF _Toc485111811 \h </w:instrText>
        </w:r>
        <w:r w:rsidR="00153F06">
          <w:rPr>
            <w:noProof/>
            <w:webHidden/>
          </w:rPr>
        </w:r>
        <w:r w:rsidR="00153F06">
          <w:rPr>
            <w:noProof/>
            <w:webHidden/>
          </w:rPr>
          <w:fldChar w:fldCharType="separate"/>
        </w:r>
        <w:r w:rsidR="00153F06">
          <w:rPr>
            <w:noProof/>
            <w:webHidden/>
          </w:rPr>
          <w:t>12</w:t>
        </w:r>
        <w:r w:rsidR="00153F06">
          <w:rPr>
            <w:noProof/>
            <w:webHidden/>
          </w:rPr>
          <w:fldChar w:fldCharType="end"/>
        </w:r>
      </w:hyperlink>
    </w:p>
    <w:p w14:paraId="00C1B19E" w14:textId="77777777" w:rsidR="00153F06" w:rsidRDefault="00A72671">
      <w:pPr>
        <w:pStyle w:val="TOC2"/>
        <w:tabs>
          <w:tab w:val="left" w:pos="880"/>
        </w:tabs>
        <w:rPr>
          <w:rFonts w:asciiTheme="minorHAnsi" w:eastAsiaTheme="minorEastAsia" w:hAnsiTheme="minorHAnsi" w:cstheme="minorBidi"/>
          <w:noProof/>
          <w:sz w:val="22"/>
        </w:rPr>
      </w:pPr>
      <w:hyperlink w:anchor="_Toc485111812" w:history="1">
        <w:r w:rsidR="00153F06" w:rsidRPr="00CB434A">
          <w:rPr>
            <w:rStyle w:val="Hyperlink"/>
          </w:rPr>
          <w:t>6.6</w:t>
        </w:r>
        <w:r w:rsidR="00153F06">
          <w:rPr>
            <w:rFonts w:asciiTheme="minorHAnsi" w:eastAsiaTheme="minorEastAsia" w:hAnsiTheme="minorHAnsi" w:cstheme="minorBidi"/>
            <w:noProof/>
            <w:sz w:val="22"/>
          </w:rPr>
          <w:tab/>
        </w:r>
        <w:r w:rsidR="00153F06" w:rsidRPr="00CB434A">
          <w:rPr>
            <w:rStyle w:val="Hyperlink"/>
          </w:rPr>
          <w:t>Formation of a Consolidated Group</w:t>
        </w:r>
        <w:r w:rsidR="00153F06">
          <w:rPr>
            <w:noProof/>
            <w:webHidden/>
          </w:rPr>
          <w:tab/>
        </w:r>
        <w:r w:rsidR="00153F06">
          <w:rPr>
            <w:noProof/>
            <w:webHidden/>
          </w:rPr>
          <w:fldChar w:fldCharType="begin"/>
        </w:r>
        <w:r w:rsidR="00153F06">
          <w:rPr>
            <w:noProof/>
            <w:webHidden/>
          </w:rPr>
          <w:instrText xml:space="preserve"> PAGEREF _Toc485111812 \h </w:instrText>
        </w:r>
        <w:r w:rsidR="00153F06">
          <w:rPr>
            <w:noProof/>
            <w:webHidden/>
          </w:rPr>
        </w:r>
        <w:r w:rsidR="00153F06">
          <w:rPr>
            <w:noProof/>
            <w:webHidden/>
          </w:rPr>
          <w:fldChar w:fldCharType="separate"/>
        </w:r>
        <w:r w:rsidR="00153F06">
          <w:rPr>
            <w:noProof/>
            <w:webHidden/>
          </w:rPr>
          <w:t>13</w:t>
        </w:r>
        <w:r w:rsidR="00153F06">
          <w:rPr>
            <w:noProof/>
            <w:webHidden/>
          </w:rPr>
          <w:fldChar w:fldCharType="end"/>
        </w:r>
      </w:hyperlink>
    </w:p>
    <w:p w14:paraId="2E12F377" w14:textId="77777777" w:rsidR="001F7F87" w:rsidRPr="00BD2899" w:rsidRDefault="00A437EB" w:rsidP="001F7F87">
      <w:pPr>
        <w:pStyle w:val="Maintext"/>
        <w:rPr>
          <w:sz w:val="16"/>
        </w:rPr>
      </w:pPr>
      <w:r w:rsidRPr="00806054">
        <w:rPr>
          <w:rFonts w:cs="Arial"/>
          <w:sz w:val="20"/>
          <w:szCs w:val="22"/>
        </w:rPr>
        <w:fldChar w:fldCharType="end"/>
      </w:r>
    </w:p>
    <w:p w14:paraId="2812F193" w14:textId="77777777" w:rsidR="00F00304" w:rsidRPr="00BD2899" w:rsidRDefault="00F00304" w:rsidP="00F00304">
      <w:pPr>
        <w:pStyle w:val="Maintext"/>
        <w:rPr>
          <w:sz w:val="16"/>
        </w:rPr>
      </w:pPr>
    </w:p>
    <w:p w14:paraId="79CA69F8" w14:textId="77777777" w:rsidR="00512DA5" w:rsidRPr="00512DA5" w:rsidRDefault="000B4796">
      <w:pPr>
        <w:pStyle w:val="TableofFigures"/>
        <w:tabs>
          <w:tab w:val="right" w:leader="dot" w:pos="9288"/>
        </w:tabs>
        <w:rPr>
          <w:rFonts w:asciiTheme="minorHAnsi" w:eastAsiaTheme="minorEastAsia" w:hAnsiTheme="minorHAnsi" w:cstheme="minorBidi"/>
          <w:noProof/>
          <w:sz w:val="20"/>
          <w:szCs w:val="22"/>
        </w:rPr>
      </w:pPr>
      <w:r w:rsidRPr="00BD2899">
        <w:rPr>
          <w:sz w:val="18"/>
          <w:szCs w:val="20"/>
        </w:rPr>
        <w:fldChar w:fldCharType="begin"/>
      </w:r>
      <w:r w:rsidRPr="00BD2899">
        <w:rPr>
          <w:sz w:val="18"/>
          <w:szCs w:val="20"/>
        </w:rPr>
        <w:instrText xml:space="preserve"> TOC \h \z \c "Table" </w:instrText>
      </w:r>
      <w:r w:rsidRPr="00BD2899">
        <w:rPr>
          <w:sz w:val="18"/>
          <w:szCs w:val="20"/>
        </w:rPr>
        <w:fldChar w:fldCharType="separate"/>
      </w:r>
      <w:hyperlink w:anchor="_Toc461715319" w:history="1">
        <w:r w:rsidR="00512DA5" w:rsidRPr="00512DA5">
          <w:rPr>
            <w:rStyle w:val="Hyperlink"/>
            <w:sz w:val="20"/>
          </w:rPr>
          <w:t>Table 1: Valid schedules for the CTR interactions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_Toc461715319 \h </w:instrText>
        </w:r>
        <w:r w:rsidR="00512DA5" w:rsidRPr="00512DA5">
          <w:rPr>
            <w:noProof/>
            <w:webHidden/>
            <w:sz w:val="20"/>
          </w:rPr>
        </w:r>
        <w:r w:rsidR="00512DA5" w:rsidRPr="00512DA5">
          <w:rPr>
            <w:noProof/>
            <w:webHidden/>
            <w:sz w:val="20"/>
          </w:rPr>
          <w:fldChar w:fldCharType="separate"/>
        </w:r>
        <w:r w:rsidR="009B63E1">
          <w:rPr>
            <w:noProof/>
            <w:webHidden/>
            <w:sz w:val="20"/>
          </w:rPr>
          <w:t>8</w:t>
        </w:r>
        <w:r w:rsidR="00512DA5" w:rsidRPr="00512DA5">
          <w:rPr>
            <w:noProof/>
            <w:webHidden/>
            <w:sz w:val="20"/>
          </w:rPr>
          <w:fldChar w:fldCharType="end"/>
        </w:r>
      </w:hyperlink>
    </w:p>
    <w:p w14:paraId="65503991" w14:textId="77777777" w:rsidR="00512DA5" w:rsidRPr="00512DA5" w:rsidRDefault="00A72671">
      <w:pPr>
        <w:pStyle w:val="TableofFigures"/>
        <w:tabs>
          <w:tab w:val="right" w:leader="dot" w:pos="9288"/>
        </w:tabs>
        <w:rPr>
          <w:rFonts w:asciiTheme="minorHAnsi" w:eastAsiaTheme="minorEastAsia" w:hAnsiTheme="minorHAnsi" w:cstheme="minorBidi"/>
          <w:noProof/>
          <w:sz w:val="20"/>
          <w:szCs w:val="22"/>
        </w:rPr>
      </w:pPr>
      <w:hyperlink w:anchor="_Toc461715320" w:history="1">
        <w:r w:rsidR="00512DA5" w:rsidRPr="00512DA5">
          <w:rPr>
            <w:rStyle w:val="Hyperlink"/>
            <w:sz w:val="20"/>
          </w:rPr>
          <w:t>Table 2: Interactions available in the CTR lodgment process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_Toc461715320 \h </w:instrText>
        </w:r>
        <w:r w:rsidR="00512DA5" w:rsidRPr="00512DA5">
          <w:rPr>
            <w:noProof/>
            <w:webHidden/>
            <w:sz w:val="20"/>
          </w:rPr>
        </w:r>
        <w:r w:rsidR="00512DA5" w:rsidRPr="00512DA5">
          <w:rPr>
            <w:noProof/>
            <w:webHidden/>
            <w:sz w:val="20"/>
          </w:rPr>
          <w:fldChar w:fldCharType="separate"/>
        </w:r>
        <w:r w:rsidR="009B63E1">
          <w:rPr>
            <w:noProof/>
            <w:webHidden/>
            <w:sz w:val="20"/>
          </w:rPr>
          <w:t>8</w:t>
        </w:r>
        <w:r w:rsidR="00512DA5" w:rsidRPr="00512DA5">
          <w:rPr>
            <w:noProof/>
            <w:webHidden/>
            <w:sz w:val="20"/>
          </w:rPr>
          <w:fldChar w:fldCharType="end"/>
        </w:r>
      </w:hyperlink>
    </w:p>
    <w:p w14:paraId="51BD4DDC" w14:textId="77777777" w:rsidR="00512DA5" w:rsidRPr="00512DA5" w:rsidRDefault="00A72671">
      <w:pPr>
        <w:pStyle w:val="TableofFigures"/>
        <w:tabs>
          <w:tab w:val="right" w:leader="dot" w:pos="9288"/>
        </w:tabs>
        <w:rPr>
          <w:rFonts w:asciiTheme="minorHAnsi" w:eastAsiaTheme="minorEastAsia" w:hAnsiTheme="minorHAnsi" w:cstheme="minorBidi"/>
          <w:noProof/>
          <w:sz w:val="20"/>
          <w:szCs w:val="22"/>
        </w:rPr>
      </w:pPr>
      <w:hyperlink w:anchor="_Toc461715321" w:history="1">
        <w:r w:rsidR="00512DA5" w:rsidRPr="00512DA5">
          <w:rPr>
            <w:rStyle w:val="Hyperlink"/>
            <w:sz w:val="20"/>
          </w:rPr>
          <w:t>Table 3: Channel availability of CTR interactions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_Toc461715321 \h </w:instrText>
        </w:r>
        <w:r w:rsidR="00512DA5" w:rsidRPr="00512DA5">
          <w:rPr>
            <w:noProof/>
            <w:webHidden/>
            <w:sz w:val="20"/>
          </w:rPr>
        </w:r>
        <w:r w:rsidR="00512DA5" w:rsidRPr="00512DA5">
          <w:rPr>
            <w:noProof/>
            <w:webHidden/>
            <w:sz w:val="20"/>
          </w:rPr>
          <w:fldChar w:fldCharType="separate"/>
        </w:r>
        <w:r w:rsidR="009B63E1">
          <w:rPr>
            <w:noProof/>
            <w:webHidden/>
            <w:sz w:val="20"/>
          </w:rPr>
          <w:t>8</w:t>
        </w:r>
        <w:r w:rsidR="00512DA5" w:rsidRPr="00512DA5">
          <w:rPr>
            <w:noProof/>
            <w:webHidden/>
            <w:sz w:val="20"/>
          </w:rPr>
          <w:fldChar w:fldCharType="end"/>
        </w:r>
      </w:hyperlink>
    </w:p>
    <w:p w14:paraId="6660D71F" w14:textId="77777777" w:rsidR="00512DA5" w:rsidRPr="00512DA5" w:rsidRDefault="00A72671">
      <w:pPr>
        <w:pStyle w:val="TableofFigures"/>
        <w:tabs>
          <w:tab w:val="right" w:leader="dot" w:pos="9288"/>
        </w:tabs>
        <w:rPr>
          <w:rFonts w:asciiTheme="minorHAnsi" w:eastAsiaTheme="minorEastAsia" w:hAnsiTheme="minorHAnsi" w:cstheme="minorBidi"/>
          <w:noProof/>
          <w:sz w:val="20"/>
          <w:szCs w:val="22"/>
        </w:rPr>
      </w:pPr>
      <w:hyperlink w:anchor="_Toc461715322" w:history="1">
        <w:r w:rsidR="00512DA5" w:rsidRPr="00512DA5">
          <w:rPr>
            <w:rStyle w:val="Hyperlink"/>
            <w:sz w:val="20"/>
          </w:rPr>
          <w:t>Table 4: CTR Permissions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_Toc461715322 \h </w:instrText>
        </w:r>
        <w:r w:rsidR="00512DA5" w:rsidRPr="00512DA5">
          <w:rPr>
            <w:noProof/>
            <w:webHidden/>
            <w:sz w:val="20"/>
          </w:rPr>
        </w:r>
        <w:r w:rsidR="00512DA5" w:rsidRPr="00512DA5">
          <w:rPr>
            <w:noProof/>
            <w:webHidden/>
            <w:sz w:val="20"/>
          </w:rPr>
          <w:fldChar w:fldCharType="separate"/>
        </w:r>
        <w:r w:rsidR="009B63E1">
          <w:rPr>
            <w:noProof/>
            <w:webHidden/>
            <w:sz w:val="20"/>
          </w:rPr>
          <w:t>9</w:t>
        </w:r>
        <w:r w:rsidR="00512DA5" w:rsidRPr="00512DA5">
          <w:rPr>
            <w:noProof/>
            <w:webHidden/>
            <w:sz w:val="20"/>
          </w:rPr>
          <w:fldChar w:fldCharType="end"/>
        </w:r>
      </w:hyperlink>
    </w:p>
    <w:p w14:paraId="2C29B72D" w14:textId="77777777" w:rsidR="00512DA5" w:rsidRPr="00512DA5" w:rsidRDefault="00A72671">
      <w:pPr>
        <w:pStyle w:val="TableofFigures"/>
        <w:tabs>
          <w:tab w:val="right" w:leader="dot" w:pos="9288"/>
        </w:tabs>
        <w:rPr>
          <w:rFonts w:asciiTheme="minorHAnsi" w:eastAsiaTheme="minorEastAsia" w:hAnsiTheme="minorHAnsi" w:cstheme="minorBidi"/>
          <w:noProof/>
          <w:sz w:val="20"/>
          <w:szCs w:val="22"/>
        </w:rPr>
      </w:pPr>
      <w:hyperlink w:anchor="_Toc461715323" w:history="1">
        <w:r w:rsidR="00512DA5" w:rsidRPr="00512DA5">
          <w:rPr>
            <w:rStyle w:val="Hyperlink"/>
            <w:sz w:val="20"/>
          </w:rPr>
          <w:t>Table 5: Access Manager Permissions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_Toc461715323 \h </w:instrText>
        </w:r>
        <w:r w:rsidR="00512DA5" w:rsidRPr="00512DA5">
          <w:rPr>
            <w:noProof/>
            <w:webHidden/>
            <w:sz w:val="20"/>
          </w:rPr>
        </w:r>
        <w:r w:rsidR="00512DA5" w:rsidRPr="00512DA5">
          <w:rPr>
            <w:noProof/>
            <w:webHidden/>
            <w:sz w:val="20"/>
          </w:rPr>
          <w:fldChar w:fldCharType="separate"/>
        </w:r>
        <w:r w:rsidR="009B63E1">
          <w:rPr>
            <w:noProof/>
            <w:webHidden/>
            <w:sz w:val="20"/>
          </w:rPr>
          <w:t>9</w:t>
        </w:r>
        <w:r w:rsidR="00512DA5" w:rsidRPr="00512DA5">
          <w:rPr>
            <w:noProof/>
            <w:webHidden/>
            <w:sz w:val="20"/>
          </w:rPr>
          <w:fldChar w:fldCharType="end"/>
        </w:r>
      </w:hyperlink>
    </w:p>
    <w:p w14:paraId="5764F6F0" w14:textId="77777777" w:rsidR="00512DA5" w:rsidRPr="00512DA5" w:rsidRDefault="00A72671">
      <w:pPr>
        <w:pStyle w:val="TableofFigures"/>
        <w:tabs>
          <w:tab w:val="right" w:leader="dot" w:pos="9288"/>
        </w:tabs>
        <w:rPr>
          <w:rFonts w:asciiTheme="minorHAnsi" w:eastAsiaTheme="minorEastAsia" w:hAnsiTheme="minorHAnsi" w:cstheme="minorBidi"/>
          <w:noProof/>
          <w:sz w:val="20"/>
          <w:szCs w:val="22"/>
        </w:rPr>
      </w:pPr>
      <w:hyperlink w:anchor="_Toc461715324" w:history="1">
        <w:r w:rsidR="00512DA5" w:rsidRPr="00512DA5">
          <w:rPr>
            <w:rStyle w:val="Hyperlink"/>
            <w:sz w:val="20"/>
          </w:rPr>
          <w:t>Table 6: Constraints when using CTR interactions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_Toc461715324 \h </w:instrText>
        </w:r>
        <w:r w:rsidR="00512DA5" w:rsidRPr="00512DA5">
          <w:rPr>
            <w:noProof/>
            <w:webHidden/>
            <w:sz w:val="20"/>
          </w:rPr>
        </w:r>
        <w:r w:rsidR="00512DA5" w:rsidRPr="00512DA5">
          <w:rPr>
            <w:noProof/>
            <w:webHidden/>
            <w:sz w:val="20"/>
          </w:rPr>
          <w:fldChar w:fldCharType="separate"/>
        </w:r>
        <w:r w:rsidR="009B63E1">
          <w:rPr>
            <w:noProof/>
            <w:webHidden/>
            <w:sz w:val="20"/>
          </w:rPr>
          <w:t>10</w:t>
        </w:r>
        <w:r w:rsidR="00512DA5" w:rsidRPr="00512DA5">
          <w:rPr>
            <w:noProof/>
            <w:webHidden/>
            <w:sz w:val="20"/>
          </w:rPr>
          <w:fldChar w:fldCharType="end"/>
        </w:r>
      </w:hyperlink>
    </w:p>
    <w:p w14:paraId="57623ADD" w14:textId="77777777" w:rsidR="00512DA5" w:rsidRPr="00512DA5" w:rsidRDefault="00A72671">
      <w:pPr>
        <w:pStyle w:val="TableofFigures"/>
        <w:tabs>
          <w:tab w:val="right" w:leader="dot" w:pos="9288"/>
        </w:tabs>
        <w:rPr>
          <w:rFonts w:asciiTheme="minorHAnsi" w:eastAsiaTheme="minorEastAsia" w:hAnsiTheme="minorHAnsi" w:cstheme="minorBidi"/>
          <w:noProof/>
          <w:sz w:val="20"/>
          <w:szCs w:val="22"/>
        </w:rPr>
      </w:pPr>
      <w:hyperlink w:anchor="_Toc461715325" w:history="1">
        <w:r w:rsidR="00512DA5" w:rsidRPr="00512DA5">
          <w:rPr>
            <w:rStyle w:val="Hyperlink"/>
            <w:sz w:val="20"/>
          </w:rPr>
          <w:t>Table 7: Examples of helpful free text scenarios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_Toc461715325 \h </w:instrText>
        </w:r>
        <w:r w:rsidR="00512DA5" w:rsidRPr="00512DA5">
          <w:rPr>
            <w:noProof/>
            <w:webHidden/>
            <w:sz w:val="20"/>
          </w:rPr>
        </w:r>
        <w:r w:rsidR="00512DA5" w:rsidRPr="00512DA5">
          <w:rPr>
            <w:noProof/>
            <w:webHidden/>
            <w:sz w:val="20"/>
          </w:rPr>
          <w:fldChar w:fldCharType="separate"/>
        </w:r>
        <w:r w:rsidR="009B63E1">
          <w:rPr>
            <w:noProof/>
            <w:webHidden/>
            <w:sz w:val="20"/>
          </w:rPr>
          <w:t>12</w:t>
        </w:r>
        <w:r w:rsidR="00512DA5" w:rsidRPr="00512DA5">
          <w:rPr>
            <w:noProof/>
            <w:webHidden/>
            <w:sz w:val="20"/>
          </w:rPr>
          <w:fldChar w:fldCharType="end"/>
        </w:r>
      </w:hyperlink>
    </w:p>
    <w:p w14:paraId="6E791CC7" w14:textId="77777777" w:rsidR="000B4796" w:rsidRPr="00BD2899" w:rsidRDefault="000B4796" w:rsidP="00561E38">
      <w:pPr>
        <w:pStyle w:val="Maintext"/>
        <w:rPr>
          <w:sz w:val="12"/>
        </w:rPr>
      </w:pPr>
      <w:r w:rsidRPr="00BD2899">
        <w:rPr>
          <w:sz w:val="18"/>
          <w:szCs w:val="20"/>
        </w:rPr>
        <w:fldChar w:fldCharType="end"/>
      </w:r>
    </w:p>
    <w:p w14:paraId="3751FF18" w14:textId="77777777" w:rsidR="00512DA5" w:rsidRPr="00512DA5" w:rsidRDefault="000B4796">
      <w:pPr>
        <w:pStyle w:val="TableofFigures"/>
        <w:tabs>
          <w:tab w:val="right" w:leader="dot" w:pos="9288"/>
        </w:tabs>
        <w:rPr>
          <w:rFonts w:asciiTheme="minorHAnsi" w:eastAsiaTheme="minorEastAsia" w:hAnsiTheme="minorHAnsi" w:cstheme="minorBidi"/>
          <w:noProof/>
          <w:sz w:val="20"/>
          <w:szCs w:val="22"/>
        </w:rPr>
      </w:pPr>
      <w:r w:rsidRPr="00512DA5">
        <w:rPr>
          <w:sz w:val="10"/>
        </w:rPr>
        <w:fldChar w:fldCharType="begin"/>
      </w:r>
      <w:r w:rsidRPr="00512DA5">
        <w:rPr>
          <w:sz w:val="10"/>
        </w:rPr>
        <w:instrText xml:space="preserve"> TOC \h \z \c "Figure" </w:instrText>
      </w:r>
      <w:r w:rsidRPr="00512DA5">
        <w:rPr>
          <w:sz w:val="10"/>
        </w:rPr>
        <w:fldChar w:fldCharType="separate"/>
      </w:r>
      <w:hyperlink w:anchor="_Toc461715326" w:history="1">
        <w:r w:rsidR="00512DA5" w:rsidRPr="00512DA5">
          <w:rPr>
            <w:rStyle w:val="Hyperlink"/>
            <w:sz w:val="20"/>
          </w:rPr>
          <w:t>Figure 1: SBR interactions and CTR process</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_Toc461715326 \h </w:instrText>
        </w:r>
        <w:r w:rsidR="00512DA5" w:rsidRPr="00512DA5">
          <w:rPr>
            <w:noProof/>
            <w:webHidden/>
            <w:sz w:val="20"/>
          </w:rPr>
        </w:r>
        <w:r w:rsidR="00512DA5" w:rsidRPr="00512DA5">
          <w:rPr>
            <w:noProof/>
            <w:webHidden/>
            <w:sz w:val="20"/>
          </w:rPr>
          <w:fldChar w:fldCharType="separate"/>
        </w:r>
        <w:r w:rsidR="005777B8">
          <w:rPr>
            <w:noProof/>
            <w:webHidden/>
            <w:sz w:val="20"/>
          </w:rPr>
          <w:t>7</w:t>
        </w:r>
        <w:r w:rsidR="00512DA5" w:rsidRPr="00512DA5">
          <w:rPr>
            <w:noProof/>
            <w:webHidden/>
            <w:sz w:val="20"/>
          </w:rPr>
          <w:fldChar w:fldCharType="end"/>
        </w:r>
      </w:hyperlink>
    </w:p>
    <w:p w14:paraId="5FB41ED9" w14:textId="77777777" w:rsidR="00512DA5" w:rsidRPr="00512DA5" w:rsidRDefault="00A72671">
      <w:pPr>
        <w:pStyle w:val="TableofFigures"/>
        <w:tabs>
          <w:tab w:val="right" w:leader="dot" w:pos="9288"/>
        </w:tabs>
        <w:rPr>
          <w:rFonts w:asciiTheme="minorHAnsi" w:eastAsiaTheme="minorEastAsia" w:hAnsiTheme="minorHAnsi" w:cstheme="minorBidi"/>
          <w:noProof/>
          <w:sz w:val="20"/>
          <w:szCs w:val="22"/>
        </w:rPr>
      </w:pPr>
      <w:hyperlink w:anchor="_Toc461715327" w:history="1">
        <w:r w:rsidR="00512DA5" w:rsidRPr="00512DA5">
          <w:rPr>
            <w:rStyle w:val="Hyperlink"/>
            <w:sz w:val="20"/>
          </w:rPr>
          <w:t>Figure 2: Formation of a consolidated group</w:t>
        </w:r>
        <w:r w:rsidR="00512DA5" w:rsidRPr="00512DA5">
          <w:rPr>
            <w:noProof/>
            <w:webHidden/>
            <w:sz w:val="20"/>
          </w:rPr>
          <w:tab/>
        </w:r>
        <w:r w:rsidR="00512DA5" w:rsidRPr="00512DA5">
          <w:rPr>
            <w:noProof/>
            <w:webHidden/>
            <w:sz w:val="20"/>
          </w:rPr>
          <w:fldChar w:fldCharType="begin"/>
        </w:r>
        <w:r w:rsidR="00512DA5" w:rsidRPr="00512DA5">
          <w:rPr>
            <w:noProof/>
            <w:webHidden/>
            <w:sz w:val="20"/>
          </w:rPr>
          <w:instrText xml:space="preserve"> PAGEREF _Toc461715327 \h </w:instrText>
        </w:r>
        <w:r w:rsidR="00512DA5" w:rsidRPr="00512DA5">
          <w:rPr>
            <w:noProof/>
            <w:webHidden/>
            <w:sz w:val="20"/>
          </w:rPr>
        </w:r>
        <w:r w:rsidR="00512DA5" w:rsidRPr="00512DA5">
          <w:rPr>
            <w:noProof/>
            <w:webHidden/>
            <w:sz w:val="20"/>
          </w:rPr>
          <w:fldChar w:fldCharType="separate"/>
        </w:r>
        <w:r w:rsidR="005777B8">
          <w:rPr>
            <w:noProof/>
            <w:webHidden/>
            <w:sz w:val="20"/>
          </w:rPr>
          <w:t>14</w:t>
        </w:r>
        <w:r w:rsidR="00512DA5" w:rsidRPr="00512DA5">
          <w:rPr>
            <w:noProof/>
            <w:webHidden/>
            <w:sz w:val="20"/>
          </w:rPr>
          <w:fldChar w:fldCharType="end"/>
        </w:r>
      </w:hyperlink>
    </w:p>
    <w:p w14:paraId="1C105096" w14:textId="77777777" w:rsidR="000B4796" w:rsidRPr="00512DA5" w:rsidRDefault="000B4796" w:rsidP="00561E38">
      <w:pPr>
        <w:pStyle w:val="Maintext"/>
        <w:rPr>
          <w:sz w:val="16"/>
        </w:rPr>
      </w:pPr>
      <w:r w:rsidRPr="00512DA5">
        <w:rPr>
          <w:sz w:val="10"/>
        </w:rPr>
        <w:fldChar w:fldCharType="end"/>
      </w:r>
    </w:p>
    <w:p w14:paraId="38F05798" w14:textId="77777777" w:rsidR="00561E38" w:rsidRPr="00806054" w:rsidRDefault="00561E38" w:rsidP="00561E38">
      <w:pPr>
        <w:pStyle w:val="Maintext"/>
        <w:rPr>
          <w:sz w:val="18"/>
        </w:rPr>
        <w:sectPr w:rsidR="00561E38" w:rsidRPr="00806054" w:rsidSect="00362063">
          <w:headerReference w:type="even" r:id="rId19"/>
          <w:headerReference w:type="first" r:id="rId20"/>
          <w:pgSz w:w="11906" w:h="16838" w:code="9"/>
          <w:pgMar w:top="2976" w:right="1304" w:bottom="1814" w:left="1304" w:header="425" w:footer="680" w:gutter="0"/>
          <w:cols w:space="708"/>
          <w:formProt w:val="0"/>
          <w:docGrid w:linePitch="360"/>
        </w:sectPr>
      </w:pPr>
    </w:p>
    <w:p w14:paraId="775D3888" w14:textId="77777777" w:rsidR="00432D6B" w:rsidRPr="00806054" w:rsidRDefault="00E0253E" w:rsidP="00920D02">
      <w:pPr>
        <w:pStyle w:val="Head1"/>
      </w:pPr>
      <w:bookmarkStart w:id="5" w:name="STARTINGNUMBER"/>
      <w:bookmarkStart w:id="6" w:name="_Toc485111787"/>
      <w:bookmarkEnd w:id="5"/>
      <w:r w:rsidRPr="00806054">
        <w:lastRenderedPageBreak/>
        <w:t>I</w:t>
      </w:r>
      <w:r w:rsidR="00E76F3D" w:rsidRPr="00806054">
        <w:t>ntroduction</w:t>
      </w:r>
      <w:bookmarkEnd w:id="6"/>
    </w:p>
    <w:p w14:paraId="4E4EC333" w14:textId="77777777" w:rsidR="0032267E" w:rsidRPr="00806054" w:rsidRDefault="0032267E" w:rsidP="00920D02">
      <w:pPr>
        <w:pStyle w:val="Head2"/>
      </w:pPr>
      <w:bookmarkStart w:id="7" w:name="_Toc406679165"/>
      <w:bookmarkStart w:id="8" w:name="_Toc485111788"/>
      <w:r w:rsidRPr="00806054">
        <w:t>Purpose</w:t>
      </w:r>
      <w:bookmarkEnd w:id="7"/>
      <w:bookmarkEnd w:id="8"/>
    </w:p>
    <w:p w14:paraId="3EA356DE" w14:textId="5AB3D3A4" w:rsidR="002E0774" w:rsidRPr="00806054" w:rsidRDefault="0032267E" w:rsidP="002E0774">
      <w:pPr>
        <w:spacing w:after="120"/>
        <w:rPr>
          <w:rFonts w:cs="Arial"/>
          <w:color w:val="000000"/>
          <w:sz w:val="20"/>
          <w:szCs w:val="22"/>
        </w:rPr>
      </w:pPr>
      <w:r w:rsidRPr="00806054">
        <w:rPr>
          <w:sz w:val="20"/>
          <w:szCs w:val="20"/>
        </w:rPr>
        <w:t>The purpose of this document is to provide information</w:t>
      </w:r>
      <w:r w:rsidR="00F63F01">
        <w:rPr>
          <w:sz w:val="20"/>
          <w:szCs w:val="20"/>
        </w:rPr>
        <w:t xml:space="preserve"> to</w:t>
      </w:r>
      <w:r w:rsidRPr="00806054">
        <w:rPr>
          <w:sz w:val="20"/>
          <w:szCs w:val="20"/>
        </w:rPr>
        <w:t xml:space="preserve"> assist software developers in understanding the business context surrounding </w:t>
      </w:r>
      <w:r w:rsidR="00663204">
        <w:rPr>
          <w:sz w:val="20"/>
          <w:szCs w:val="20"/>
        </w:rPr>
        <w:t xml:space="preserve">the </w:t>
      </w:r>
      <w:r w:rsidR="00536878">
        <w:rPr>
          <w:sz w:val="20"/>
          <w:szCs w:val="20"/>
        </w:rPr>
        <w:t>C</w:t>
      </w:r>
      <w:r w:rsidR="00536878" w:rsidRPr="00806054">
        <w:rPr>
          <w:sz w:val="20"/>
          <w:szCs w:val="20"/>
        </w:rPr>
        <w:t xml:space="preserve">ompany </w:t>
      </w:r>
      <w:r w:rsidR="00536878">
        <w:rPr>
          <w:sz w:val="20"/>
          <w:szCs w:val="20"/>
        </w:rPr>
        <w:t>T</w:t>
      </w:r>
      <w:r w:rsidR="00536878" w:rsidRPr="00806054">
        <w:rPr>
          <w:sz w:val="20"/>
          <w:szCs w:val="20"/>
        </w:rPr>
        <w:t xml:space="preserve">ax </w:t>
      </w:r>
      <w:r w:rsidR="00536878">
        <w:rPr>
          <w:sz w:val="20"/>
          <w:szCs w:val="20"/>
        </w:rPr>
        <w:t>R</w:t>
      </w:r>
      <w:r w:rsidR="00536878" w:rsidRPr="00806054">
        <w:rPr>
          <w:sz w:val="20"/>
          <w:szCs w:val="20"/>
        </w:rPr>
        <w:t>eturn</w:t>
      </w:r>
      <w:r w:rsidR="00536878">
        <w:rPr>
          <w:sz w:val="20"/>
          <w:szCs w:val="20"/>
        </w:rPr>
        <w:t xml:space="preserve"> </w:t>
      </w:r>
      <w:r w:rsidR="00056853">
        <w:rPr>
          <w:sz w:val="20"/>
          <w:szCs w:val="20"/>
        </w:rPr>
        <w:t>(CTR)</w:t>
      </w:r>
      <w:r w:rsidR="002541D8" w:rsidRPr="00806054">
        <w:rPr>
          <w:sz w:val="20"/>
          <w:szCs w:val="20"/>
        </w:rPr>
        <w:t xml:space="preserve"> </w:t>
      </w:r>
      <w:r w:rsidRPr="00806054">
        <w:rPr>
          <w:sz w:val="20"/>
          <w:szCs w:val="20"/>
        </w:rPr>
        <w:t>interaction</w:t>
      </w:r>
      <w:r w:rsidR="00663204">
        <w:rPr>
          <w:sz w:val="20"/>
          <w:szCs w:val="20"/>
        </w:rPr>
        <w:t>s</w:t>
      </w:r>
      <w:r w:rsidR="003E106C" w:rsidRPr="00806054">
        <w:rPr>
          <w:sz w:val="20"/>
          <w:szCs w:val="20"/>
        </w:rPr>
        <w:t>.  These interactions</w:t>
      </w:r>
      <w:r w:rsidRPr="00806054">
        <w:rPr>
          <w:sz w:val="20"/>
          <w:szCs w:val="20"/>
        </w:rPr>
        <w:t xml:space="preserve"> </w:t>
      </w:r>
      <w:r w:rsidR="003E106C" w:rsidRPr="00806054">
        <w:rPr>
          <w:sz w:val="20"/>
          <w:szCs w:val="20"/>
        </w:rPr>
        <w:t xml:space="preserve">are performed </w:t>
      </w:r>
      <w:r w:rsidRPr="00806054">
        <w:rPr>
          <w:sz w:val="20"/>
          <w:szCs w:val="20"/>
        </w:rPr>
        <w:t xml:space="preserve">with the Australian Taxation Office (ATO) through the Standard Business Reporting (SBR) </w:t>
      </w:r>
      <w:r w:rsidRPr="00806054">
        <w:rPr>
          <w:rFonts w:cs="Arial"/>
          <w:color w:val="000000"/>
          <w:sz w:val="20"/>
          <w:szCs w:val="22"/>
        </w:rPr>
        <w:t>platform.</w:t>
      </w:r>
    </w:p>
    <w:p w14:paraId="1B48463C" w14:textId="3FCB2D5E" w:rsidR="00D5219E" w:rsidRPr="00806054" w:rsidRDefault="00D5219E" w:rsidP="00D5219E">
      <w:pPr>
        <w:rPr>
          <w:rFonts w:cs="Arial"/>
          <w:color w:val="000000"/>
          <w:sz w:val="20"/>
          <w:szCs w:val="22"/>
        </w:rPr>
      </w:pPr>
      <w:bookmarkStart w:id="9" w:name="_Toc406679166"/>
      <w:r w:rsidRPr="00806054">
        <w:rPr>
          <w:rFonts w:cs="Arial"/>
          <w:color w:val="000000"/>
          <w:sz w:val="20"/>
          <w:szCs w:val="22"/>
        </w:rPr>
        <w:t xml:space="preserve">This document defines the interactions that are available to lodge a CTR, </w:t>
      </w:r>
      <w:r w:rsidRPr="00806054">
        <w:rPr>
          <w:sz w:val="20"/>
          <w:szCs w:val="20"/>
        </w:rPr>
        <w:t xml:space="preserve">outlines </w:t>
      </w:r>
      <w:r w:rsidR="00536878">
        <w:rPr>
          <w:sz w:val="20"/>
          <w:szCs w:val="20"/>
        </w:rPr>
        <w:t>those</w:t>
      </w:r>
      <w:r w:rsidR="00536878" w:rsidRPr="00806054">
        <w:rPr>
          <w:sz w:val="20"/>
          <w:szCs w:val="20"/>
        </w:rPr>
        <w:t xml:space="preserve"> </w:t>
      </w:r>
      <w:r w:rsidRPr="00806054">
        <w:rPr>
          <w:sz w:val="20"/>
          <w:szCs w:val="20"/>
        </w:rPr>
        <w:t xml:space="preserve">reporting parties </w:t>
      </w:r>
      <w:r w:rsidR="00536878">
        <w:rPr>
          <w:sz w:val="20"/>
          <w:szCs w:val="20"/>
        </w:rPr>
        <w:t xml:space="preserve">that </w:t>
      </w:r>
      <w:r w:rsidRPr="00806054">
        <w:rPr>
          <w:sz w:val="20"/>
          <w:szCs w:val="20"/>
        </w:rPr>
        <w:t>can use the services</w:t>
      </w:r>
      <w:r w:rsidRPr="00806054">
        <w:rPr>
          <w:rFonts w:cs="Arial"/>
          <w:color w:val="000000"/>
          <w:sz w:val="20"/>
          <w:szCs w:val="22"/>
        </w:rPr>
        <w:t>, and explains any constraints and known issues with the use of the interaction, providing guidance with certain identified issues.</w:t>
      </w:r>
    </w:p>
    <w:p w14:paraId="3EBB3F7E" w14:textId="77777777" w:rsidR="00B027A7" w:rsidRPr="00806054" w:rsidRDefault="00B027A7" w:rsidP="00D5219E">
      <w:pPr>
        <w:rPr>
          <w:rFonts w:cs="Arial"/>
          <w:color w:val="000000"/>
          <w:sz w:val="20"/>
          <w:szCs w:val="22"/>
        </w:rPr>
      </w:pPr>
    </w:p>
    <w:p w14:paraId="307F9A7E" w14:textId="77777777" w:rsidR="00E723D6" w:rsidRPr="00806054" w:rsidRDefault="00663204" w:rsidP="00E723D6">
      <w:pPr>
        <w:autoSpaceDE w:val="0"/>
        <w:autoSpaceDN w:val="0"/>
        <w:adjustRightInd w:val="0"/>
        <w:rPr>
          <w:sz w:val="20"/>
          <w:szCs w:val="20"/>
        </w:rPr>
      </w:pPr>
      <w:r>
        <w:rPr>
          <w:sz w:val="20"/>
          <w:szCs w:val="20"/>
        </w:rPr>
        <w:t>T</w:t>
      </w:r>
      <w:r w:rsidR="00E723D6" w:rsidRPr="00806054">
        <w:rPr>
          <w:sz w:val="20"/>
          <w:szCs w:val="20"/>
        </w:rPr>
        <w:t xml:space="preserve">he </w:t>
      </w:r>
      <w:r>
        <w:rPr>
          <w:sz w:val="20"/>
          <w:szCs w:val="20"/>
        </w:rPr>
        <w:t>c</w:t>
      </w:r>
      <w:r w:rsidR="00E723D6" w:rsidRPr="00806054">
        <w:rPr>
          <w:sz w:val="20"/>
          <w:szCs w:val="20"/>
        </w:rPr>
        <w:t xml:space="preserve">ompany </w:t>
      </w:r>
      <w:r>
        <w:rPr>
          <w:sz w:val="20"/>
          <w:szCs w:val="20"/>
        </w:rPr>
        <w:t>t</w:t>
      </w:r>
      <w:r w:rsidR="00E723D6" w:rsidRPr="00806054">
        <w:rPr>
          <w:sz w:val="20"/>
          <w:szCs w:val="20"/>
        </w:rPr>
        <w:t xml:space="preserve">ax </w:t>
      </w:r>
      <w:r>
        <w:rPr>
          <w:sz w:val="20"/>
          <w:szCs w:val="20"/>
        </w:rPr>
        <w:t>r</w:t>
      </w:r>
      <w:r w:rsidR="00E723D6" w:rsidRPr="00806054">
        <w:rPr>
          <w:sz w:val="20"/>
          <w:szCs w:val="20"/>
        </w:rPr>
        <w:t>eturn service refers to the interaction with the ATO for a user, depending on their role, to:</w:t>
      </w:r>
    </w:p>
    <w:p w14:paraId="2A56A5D2" w14:textId="77777777" w:rsidR="00E723D6" w:rsidRPr="00806054" w:rsidRDefault="00E723D6" w:rsidP="00E723D6">
      <w:pPr>
        <w:autoSpaceDE w:val="0"/>
        <w:autoSpaceDN w:val="0"/>
        <w:adjustRightInd w:val="0"/>
        <w:rPr>
          <w:sz w:val="20"/>
          <w:szCs w:val="20"/>
        </w:rPr>
      </w:pPr>
    </w:p>
    <w:p w14:paraId="59243F28" w14:textId="77777777" w:rsidR="00E723D6" w:rsidRPr="00806054" w:rsidRDefault="00E723D6" w:rsidP="00E723D6">
      <w:pPr>
        <w:pStyle w:val="ListParagraph"/>
        <w:numPr>
          <w:ilvl w:val="0"/>
          <w:numId w:val="15"/>
        </w:numPr>
        <w:autoSpaceDE w:val="0"/>
        <w:autoSpaceDN w:val="0"/>
        <w:adjustRightInd w:val="0"/>
        <w:rPr>
          <w:rFonts w:cs="Arial"/>
          <w:sz w:val="20"/>
          <w:szCs w:val="20"/>
        </w:rPr>
      </w:pPr>
      <w:r w:rsidRPr="00806054">
        <w:rPr>
          <w:rFonts w:ascii="Arial" w:hAnsi="Arial" w:cs="Arial"/>
          <w:sz w:val="20"/>
          <w:szCs w:val="20"/>
        </w:rPr>
        <w:t xml:space="preserve">Lodge a CTR </w:t>
      </w:r>
    </w:p>
    <w:p w14:paraId="5E97C183" w14:textId="77777777" w:rsidR="00E723D6" w:rsidRPr="00806054" w:rsidRDefault="00E723D6" w:rsidP="00E723D6">
      <w:pPr>
        <w:pStyle w:val="ListParagraph"/>
        <w:numPr>
          <w:ilvl w:val="0"/>
          <w:numId w:val="15"/>
        </w:numPr>
        <w:autoSpaceDE w:val="0"/>
        <w:autoSpaceDN w:val="0"/>
        <w:adjustRightInd w:val="0"/>
        <w:rPr>
          <w:rFonts w:cs="Arial"/>
          <w:sz w:val="20"/>
          <w:szCs w:val="20"/>
        </w:rPr>
      </w:pPr>
      <w:r w:rsidRPr="00806054">
        <w:rPr>
          <w:rFonts w:ascii="Arial" w:hAnsi="Arial" w:cs="Arial"/>
          <w:sz w:val="20"/>
          <w:szCs w:val="20"/>
        </w:rPr>
        <w:t xml:space="preserve">Lodge an amendment to a CTR </w:t>
      </w:r>
    </w:p>
    <w:p w14:paraId="7EE7B293" w14:textId="77777777" w:rsidR="00E723D6" w:rsidRPr="00806054" w:rsidRDefault="003D7494" w:rsidP="00E723D6">
      <w:pPr>
        <w:pStyle w:val="ListParagraph"/>
        <w:numPr>
          <w:ilvl w:val="0"/>
          <w:numId w:val="15"/>
        </w:numPr>
        <w:autoSpaceDE w:val="0"/>
        <w:autoSpaceDN w:val="0"/>
        <w:adjustRightInd w:val="0"/>
        <w:rPr>
          <w:rFonts w:cs="Arial"/>
          <w:sz w:val="20"/>
          <w:szCs w:val="20"/>
        </w:rPr>
      </w:pPr>
      <w:r>
        <w:rPr>
          <w:rFonts w:ascii="Arial" w:hAnsi="Arial" w:cs="Arial"/>
          <w:sz w:val="20"/>
          <w:szCs w:val="20"/>
        </w:rPr>
        <w:t>Lodge</w:t>
      </w:r>
      <w:r w:rsidRPr="00806054">
        <w:rPr>
          <w:rFonts w:ascii="Arial" w:hAnsi="Arial" w:cs="Arial"/>
          <w:sz w:val="20"/>
          <w:szCs w:val="20"/>
        </w:rPr>
        <w:t xml:space="preserve"> </w:t>
      </w:r>
      <w:r w:rsidR="00E723D6" w:rsidRPr="00806054">
        <w:rPr>
          <w:rFonts w:ascii="Arial" w:hAnsi="Arial" w:cs="Arial"/>
          <w:sz w:val="20"/>
          <w:szCs w:val="20"/>
        </w:rPr>
        <w:t>a CTR return (original or amended) for a prior year as a</w:t>
      </w:r>
      <w:r w:rsidR="00AF1B11">
        <w:rPr>
          <w:rFonts w:ascii="Arial" w:hAnsi="Arial" w:cs="Arial"/>
          <w:sz w:val="20"/>
          <w:szCs w:val="20"/>
        </w:rPr>
        <w:t>n</w:t>
      </w:r>
      <w:r w:rsidR="00E723D6" w:rsidRPr="00806054">
        <w:rPr>
          <w:rFonts w:ascii="Arial" w:hAnsi="Arial" w:cs="Arial"/>
          <w:sz w:val="20"/>
          <w:szCs w:val="20"/>
        </w:rPr>
        <w:t xml:space="preserve"> SBR ebMS3 message containing the ELS tag formatted data.</w:t>
      </w:r>
    </w:p>
    <w:p w14:paraId="19BAB880" w14:textId="77777777" w:rsidR="00E723D6" w:rsidRPr="00806054" w:rsidRDefault="00E723D6" w:rsidP="00E723D6">
      <w:pPr>
        <w:autoSpaceDE w:val="0"/>
        <w:autoSpaceDN w:val="0"/>
        <w:adjustRightInd w:val="0"/>
        <w:rPr>
          <w:rFonts w:cs="Arial"/>
          <w:sz w:val="20"/>
          <w:szCs w:val="20"/>
        </w:rPr>
      </w:pPr>
    </w:p>
    <w:p w14:paraId="2B44CD29" w14:textId="77777777" w:rsidR="00E723D6" w:rsidRPr="00806054" w:rsidRDefault="00E723D6" w:rsidP="004B61AB">
      <w:pPr>
        <w:spacing w:after="120"/>
        <w:rPr>
          <w:rFonts w:cs="Arial"/>
          <w:color w:val="000000"/>
          <w:sz w:val="20"/>
          <w:szCs w:val="22"/>
        </w:rPr>
      </w:pPr>
      <w:r w:rsidRPr="00806054">
        <w:rPr>
          <w:rFonts w:cs="Arial"/>
          <w:color w:val="000000"/>
          <w:sz w:val="20"/>
          <w:szCs w:val="22"/>
        </w:rPr>
        <w:t xml:space="preserve">This document applies to the SBR CTR service for </w:t>
      </w:r>
      <w:r w:rsidR="00663204">
        <w:rPr>
          <w:rFonts w:cs="Arial"/>
          <w:color w:val="000000"/>
          <w:sz w:val="20"/>
          <w:szCs w:val="22"/>
        </w:rPr>
        <w:t xml:space="preserve">the </w:t>
      </w:r>
      <w:r w:rsidR="006E4984">
        <w:rPr>
          <w:rFonts w:cs="Arial"/>
          <w:color w:val="000000"/>
          <w:sz w:val="20"/>
          <w:szCs w:val="22"/>
        </w:rPr>
        <w:t>2017</w:t>
      </w:r>
      <w:r w:rsidRPr="00806054">
        <w:rPr>
          <w:rFonts w:cs="Arial"/>
          <w:color w:val="000000"/>
          <w:sz w:val="20"/>
          <w:szCs w:val="22"/>
        </w:rPr>
        <w:t xml:space="preserve"> </w:t>
      </w:r>
      <w:r w:rsidR="00876AD8" w:rsidRPr="00806054">
        <w:rPr>
          <w:rFonts w:cs="Arial"/>
          <w:color w:val="000000"/>
          <w:sz w:val="20"/>
          <w:szCs w:val="22"/>
        </w:rPr>
        <w:t>CTR</w:t>
      </w:r>
      <w:r w:rsidRPr="00806054">
        <w:rPr>
          <w:rFonts w:cs="Arial"/>
          <w:color w:val="000000"/>
          <w:sz w:val="20"/>
          <w:szCs w:val="22"/>
        </w:rPr>
        <w:t xml:space="preserve"> and the SBR ELStagFormat service for the years </w:t>
      </w:r>
      <w:r w:rsidR="00056853">
        <w:rPr>
          <w:rFonts w:cs="Arial"/>
          <w:color w:val="000000"/>
          <w:sz w:val="20"/>
          <w:szCs w:val="22"/>
        </w:rPr>
        <w:t>1998-</w:t>
      </w:r>
      <w:r w:rsidR="00ED7C5C">
        <w:rPr>
          <w:rFonts w:cs="Arial"/>
          <w:color w:val="000000"/>
          <w:sz w:val="20"/>
          <w:szCs w:val="22"/>
        </w:rPr>
        <w:t>2017</w:t>
      </w:r>
      <w:r w:rsidR="004B61AB">
        <w:rPr>
          <w:rFonts w:cs="Arial"/>
          <w:color w:val="000000"/>
          <w:sz w:val="20"/>
          <w:szCs w:val="22"/>
        </w:rPr>
        <w:t xml:space="preserve">. </w:t>
      </w:r>
    </w:p>
    <w:p w14:paraId="097F5C63" w14:textId="77777777" w:rsidR="0032267E" w:rsidRPr="00806054" w:rsidRDefault="0032267E" w:rsidP="00920D02">
      <w:pPr>
        <w:pStyle w:val="Head2"/>
      </w:pPr>
      <w:bookmarkStart w:id="10" w:name="_Toc485111789"/>
      <w:r w:rsidRPr="00806054">
        <w:t>Audience</w:t>
      </w:r>
      <w:bookmarkEnd w:id="9"/>
      <w:bookmarkEnd w:id="10"/>
    </w:p>
    <w:p w14:paraId="7608082B" w14:textId="77777777" w:rsidR="002E0774" w:rsidRPr="00806054" w:rsidRDefault="002E0774" w:rsidP="002E0774">
      <w:pPr>
        <w:pStyle w:val="Content"/>
        <w:spacing w:before="0" w:after="0"/>
        <w:rPr>
          <w:rFonts w:cs="Times New Roman"/>
          <w:szCs w:val="20"/>
        </w:rPr>
      </w:pPr>
      <w:bookmarkStart w:id="11" w:name="_Toc406679167"/>
      <w:r w:rsidRPr="00806054">
        <w:rPr>
          <w:rFonts w:cs="Times New Roman"/>
          <w:szCs w:val="20"/>
        </w:rPr>
        <w:t xml:space="preserve">The audience for this document is any organisation implementing the </w:t>
      </w:r>
      <w:r w:rsidR="002541D8" w:rsidRPr="00806054">
        <w:rPr>
          <w:rFonts w:cs="Times New Roman"/>
          <w:szCs w:val="20"/>
        </w:rPr>
        <w:t>ATO CTR</w:t>
      </w:r>
      <w:r w:rsidRPr="00806054">
        <w:rPr>
          <w:rFonts w:cs="Times New Roman"/>
          <w:szCs w:val="20"/>
        </w:rPr>
        <w:t xml:space="preserve"> interactions into their products.  Typically this will be software application developers and business analysts.</w:t>
      </w:r>
    </w:p>
    <w:p w14:paraId="2D2E6165" w14:textId="77777777" w:rsidR="0032267E" w:rsidRPr="00806054" w:rsidRDefault="00BD2899" w:rsidP="00920D02">
      <w:pPr>
        <w:pStyle w:val="Head2"/>
        <w:rPr>
          <w:bCs/>
        </w:rPr>
      </w:pPr>
      <w:bookmarkStart w:id="12" w:name="_Toc485111790"/>
      <w:bookmarkEnd w:id="11"/>
      <w:r>
        <w:t>Document context</w:t>
      </w:r>
      <w:bookmarkEnd w:id="12"/>
    </w:p>
    <w:p w14:paraId="675B1843" w14:textId="77777777" w:rsidR="0032267E" w:rsidRPr="00806054" w:rsidRDefault="0032267E" w:rsidP="0032267E">
      <w:pPr>
        <w:spacing w:after="120"/>
        <w:rPr>
          <w:rFonts w:cs="Arial"/>
          <w:sz w:val="20"/>
          <w:szCs w:val="20"/>
        </w:rPr>
      </w:pPr>
      <w:r w:rsidRPr="00806054">
        <w:rPr>
          <w:rFonts w:cs="Arial"/>
          <w:sz w:val="20"/>
          <w:szCs w:val="20"/>
        </w:rPr>
        <w:t xml:space="preserve">The ATO </w:t>
      </w:r>
      <w:r w:rsidR="002541D8" w:rsidRPr="00806054">
        <w:rPr>
          <w:rFonts w:cs="Arial"/>
          <w:sz w:val="20"/>
          <w:szCs w:val="20"/>
        </w:rPr>
        <w:t xml:space="preserve">CTR </w:t>
      </w:r>
      <w:r w:rsidRPr="00806054">
        <w:rPr>
          <w:rFonts w:cs="Arial"/>
          <w:sz w:val="20"/>
          <w:szCs w:val="20"/>
        </w:rPr>
        <w:t>Business Implementation Guide forms part of the broader suite of documents used by the ATO to describe or interpret how the technical implementation relates back to the business context and process.  This document is designed to be read in conjunction with the ATO SBR documentation suite including the:</w:t>
      </w:r>
    </w:p>
    <w:p w14:paraId="2CBEA180" w14:textId="77777777" w:rsidR="0032267E" w:rsidRPr="00806054" w:rsidRDefault="0032267E" w:rsidP="00C326B5">
      <w:pPr>
        <w:pStyle w:val="ListParagraph"/>
        <w:numPr>
          <w:ilvl w:val="0"/>
          <w:numId w:val="14"/>
        </w:numPr>
        <w:spacing w:after="120"/>
        <w:rPr>
          <w:rFonts w:cs="Arial"/>
          <w:sz w:val="20"/>
          <w:szCs w:val="20"/>
        </w:rPr>
      </w:pPr>
      <w:r w:rsidRPr="00806054">
        <w:rPr>
          <w:rFonts w:ascii="Arial" w:hAnsi="Arial" w:cs="Arial"/>
          <w:sz w:val="20"/>
          <w:szCs w:val="20"/>
        </w:rPr>
        <w:t>Web service/platform information</w:t>
      </w:r>
    </w:p>
    <w:p w14:paraId="28467934" w14:textId="77777777" w:rsidR="0032267E" w:rsidRPr="00806054" w:rsidRDefault="0032267E" w:rsidP="00C326B5">
      <w:pPr>
        <w:pStyle w:val="ListParagraph"/>
        <w:numPr>
          <w:ilvl w:val="0"/>
          <w:numId w:val="14"/>
        </w:numPr>
        <w:spacing w:after="120"/>
        <w:rPr>
          <w:rFonts w:cs="Arial"/>
          <w:sz w:val="20"/>
          <w:szCs w:val="20"/>
        </w:rPr>
      </w:pPr>
      <w:r w:rsidRPr="00806054">
        <w:rPr>
          <w:rFonts w:ascii="Arial" w:hAnsi="Arial" w:cs="Arial"/>
          <w:sz w:val="20"/>
          <w:szCs w:val="20"/>
        </w:rPr>
        <w:t xml:space="preserve">Message information </w:t>
      </w:r>
      <w:r w:rsidR="007308F4">
        <w:rPr>
          <w:rFonts w:ascii="Arial" w:hAnsi="Arial" w:cs="Arial"/>
          <w:sz w:val="20"/>
          <w:szCs w:val="20"/>
        </w:rPr>
        <w:t>For example,</w:t>
      </w:r>
      <w:r w:rsidRPr="00806054">
        <w:rPr>
          <w:rFonts w:ascii="Arial" w:hAnsi="Arial" w:cs="Arial"/>
          <w:sz w:val="20"/>
          <w:szCs w:val="20"/>
        </w:rPr>
        <w:t xml:space="preserve"> ATO Message Implementation Guide, and</w:t>
      </w:r>
    </w:p>
    <w:p w14:paraId="32A4813B" w14:textId="77777777" w:rsidR="0032267E" w:rsidRPr="00806054" w:rsidRDefault="0032267E" w:rsidP="00C326B5">
      <w:pPr>
        <w:pStyle w:val="ListParagraph"/>
        <w:numPr>
          <w:ilvl w:val="0"/>
          <w:numId w:val="12"/>
        </w:numPr>
        <w:spacing w:after="120"/>
        <w:jc w:val="both"/>
        <w:rPr>
          <w:rFonts w:cs="Arial"/>
          <w:sz w:val="20"/>
          <w:szCs w:val="20"/>
        </w:rPr>
      </w:pPr>
      <w:r w:rsidRPr="00806054">
        <w:rPr>
          <w:rFonts w:ascii="Arial" w:hAnsi="Arial" w:cs="Arial"/>
          <w:sz w:val="20"/>
          <w:szCs w:val="20"/>
        </w:rPr>
        <w:t xml:space="preserve">Test information </w:t>
      </w:r>
      <w:r w:rsidR="007308F4">
        <w:rPr>
          <w:rFonts w:ascii="Arial" w:hAnsi="Arial" w:cs="Arial"/>
          <w:sz w:val="20"/>
          <w:szCs w:val="20"/>
        </w:rPr>
        <w:t>For example,</w:t>
      </w:r>
      <w:r w:rsidR="009043ED">
        <w:rPr>
          <w:rFonts w:ascii="Arial" w:hAnsi="Arial" w:cs="Arial"/>
          <w:sz w:val="20"/>
          <w:szCs w:val="20"/>
        </w:rPr>
        <w:t xml:space="preserve"> </w:t>
      </w:r>
      <w:r w:rsidRPr="00806054">
        <w:rPr>
          <w:rFonts w:ascii="Arial" w:hAnsi="Arial" w:cs="Arial"/>
          <w:sz w:val="20"/>
          <w:szCs w:val="20"/>
        </w:rPr>
        <w:t>Conformance suites</w:t>
      </w:r>
    </w:p>
    <w:p w14:paraId="6BFE76E5" w14:textId="77777777" w:rsidR="002E0774" w:rsidRPr="00806054" w:rsidRDefault="002E0774" w:rsidP="002E0774">
      <w:pPr>
        <w:pStyle w:val="ListParagraph"/>
        <w:spacing w:after="120"/>
        <w:jc w:val="both"/>
        <w:rPr>
          <w:rFonts w:cs="Arial"/>
          <w:sz w:val="20"/>
          <w:szCs w:val="20"/>
        </w:rPr>
      </w:pPr>
      <w:bookmarkStart w:id="13" w:name="_Toc405993391"/>
      <w:bookmarkStart w:id="14" w:name="_Toc405995078"/>
      <w:bookmarkStart w:id="15" w:name="_Toc405995223"/>
      <w:bookmarkStart w:id="16" w:name="_Toc405996886"/>
      <w:bookmarkStart w:id="17" w:name="_Toc405989444"/>
      <w:bookmarkStart w:id="18" w:name="_Toc405989492"/>
      <w:bookmarkStart w:id="19" w:name="_Toc405993392"/>
      <w:bookmarkStart w:id="20" w:name="_Toc405995079"/>
      <w:bookmarkStart w:id="21" w:name="_Toc405995224"/>
      <w:bookmarkStart w:id="22" w:name="_Toc405996887"/>
      <w:bookmarkStart w:id="23" w:name="_Toc405989445"/>
      <w:bookmarkStart w:id="24" w:name="_Toc405989493"/>
      <w:bookmarkStart w:id="25" w:name="_Toc405993393"/>
      <w:bookmarkStart w:id="26" w:name="_Toc405995080"/>
      <w:bookmarkStart w:id="27" w:name="_Toc405995225"/>
      <w:bookmarkStart w:id="28" w:name="_Toc40599688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2E24E219" w14:textId="77777777" w:rsidR="00E0253E" w:rsidRPr="00806054" w:rsidRDefault="00E0253E" w:rsidP="00920D02">
      <w:pPr>
        <w:pStyle w:val="Head2"/>
      </w:pPr>
      <w:bookmarkStart w:id="29" w:name="_Toc485111791"/>
      <w:r w:rsidRPr="00806054">
        <w:t>G</w:t>
      </w:r>
      <w:r w:rsidR="00E76F3D" w:rsidRPr="00806054">
        <w:t>lossary</w:t>
      </w:r>
      <w:bookmarkEnd w:id="29"/>
    </w:p>
    <w:p w14:paraId="5802B372" w14:textId="77777777" w:rsidR="00F859EA" w:rsidRPr="00806054" w:rsidRDefault="00F859EA" w:rsidP="00F859EA">
      <w:pPr>
        <w:pStyle w:val="Maintext"/>
        <w:rPr>
          <w:rFonts w:cs="Arial"/>
          <w:color w:val="000000"/>
          <w:sz w:val="20"/>
          <w:szCs w:val="22"/>
        </w:rPr>
      </w:pPr>
      <w:r w:rsidRPr="00806054">
        <w:rPr>
          <w:rFonts w:cs="Arial"/>
          <w:color w:val="000000"/>
          <w:sz w:val="20"/>
          <w:szCs w:val="22"/>
        </w:rPr>
        <w:t xml:space="preserve">For a glossary of terms, refer to the </w:t>
      </w:r>
      <w:hyperlink r:id="rId21" w:history="1">
        <w:r w:rsidRPr="00806054">
          <w:rPr>
            <w:rStyle w:val="Hyperlink"/>
            <w:noProof w:val="0"/>
            <w:sz w:val="20"/>
          </w:rPr>
          <w:t>SBR website</w:t>
        </w:r>
      </w:hyperlink>
      <w:r w:rsidRPr="00806054">
        <w:rPr>
          <w:rFonts w:cs="Arial"/>
          <w:color w:val="000000"/>
          <w:sz w:val="20"/>
          <w:szCs w:val="22"/>
        </w:rPr>
        <w:t xml:space="preserve">. </w:t>
      </w:r>
    </w:p>
    <w:p w14:paraId="7AAAF87F" w14:textId="77777777" w:rsidR="009E5C63" w:rsidRDefault="009E5C63" w:rsidP="00E0253E">
      <w:pPr>
        <w:pStyle w:val="Maintext"/>
        <w:rPr>
          <w:rFonts w:cs="Arial"/>
          <w:sz w:val="20"/>
          <w:szCs w:val="22"/>
        </w:rPr>
      </w:pPr>
    </w:p>
    <w:p w14:paraId="0C0C2969" w14:textId="77777777" w:rsidR="00247E6C" w:rsidRDefault="00247E6C" w:rsidP="00E0253E">
      <w:pPr>
        <w:pStyle w:val="Maintext"/>
        <w:rPr>
          <w:rFonts w:cs="Arial"/>
          <w:sz w:val="20"/>
          <w:szCs w:val="22"/>
        </w:rPr>
      </w:pPr>
    </w:p>
    <w:p w14:paraId="499D4BA1" w14:textId="77777777" w:rsidR="00247E6C" w:rsidRDefault="00247E6C" w:rsidP="00697CC5">
      <w:pPr>
        <w:pStyle w:val="Heading2"/>
        <w:numPr>
          <w:ilvl w:val="0"/>
          <w:numId w:val="0"/>
        </w:numPr>
        <w:ind w:left="1080" w:hanging="720"/>
      </w:pPr>
      <w:bookmarkStart w:id="30" w:name="_Toc485111792"/>
      <w:r w:rsidRPr="00247E6C">
        <w:t>1.5</w:t>
      </w:r>
      <w:r w:rsidRPr="00247E6C">
        <w:tab/>
      </w:r>
      <w:r>
        <w:t xml:space="preserve"> </w:t>
      </w:r>
      <w:r w:rsidRPr="00247E6C">
        <w:t>CHANGES IN 201</w:t>
      </w:r>
      <w:r>
        <w:t>7</w:t>
      </w:r>
      <w:r w:rsidRPr="00247E6C">
        <w:t xml:space="preserve"> </w:t>
      </w:r>
      <w:r>
        <w:t>C</w:t>
      </w:r>
      <w:r w:rsidRPr="00247E6C">
        <w:t>TR SERVICE</w:t>
      </w:r>
      <w:bookmarkEnd w:id="30"/>
    </w:p>
    <w:p w14:paraId="326B38F4" w14:textId="77777777" w:rsidR="00334063" w:rsidRPr="00334063" w:rsidRDefault="00334063" w:rsidP="000564A4">
      <w:pPr>
        <w:rPr>
          <w:sz w:val="20"/>
          <w:szCs w:val="20"/>
        </w:rPr>
      </w:pPr>
      <w:r w:rsidRPr="00334063">
        <w:rPr>
          <w:sz w:val="20"/>
          <w:szCs w:val="20"/>
        </w:rPr>
        <w:t>Not applicable</w:t>
      </w:r>
      <w:r w:rsidR="005772F3">
        <w:rPr>
          <w:sz w:val="20"/>
          <w:szCs w:val="20"/>
        </w:rPr>
        <w:t>.</w:t>
      </w:r>
    </w:p>
    <w:p w14:paraId="5674BDD5" w14:textId="77777777" w:rsidR="008A35BD" w:rsidRPr="00806054" w:rsidRDefault="00F42FA4" w:rsidP="00920D02">
      <w:pPr>
        <w:pStyle w:val="Head1"/>
      </w:pPr>
      <w:bookmarkStart w:id="31" w:name="_Toc485111793"/>
      <w:r w:rsidRPr="00806054">
        <w:lastRenderedPageBreak/>
        <w:t xml:space="preserve">What </w:t>
      </w:r>
      <w:r w:rsidR="00E539BE">
        <w:t>are the Company tax return services</w:t>
      </w:r>
      <w:r w:rsidRPr="00806054">
        <w:t>?</w:t>
      </w:r>
      <w:bookmarkEnd w:id="31"/>
    </w:p>
    <w:p w14:paraId="57A3825F" w14:textId="77777777" w:rsidR="0041254E" w:rsidRDefault="0041254E" w:rsidP="00512DA5">
      <w:pPr>
        <w:spacing w:after="120"/>
        <w:rPr>
          <w:sz w:val="20"/>
          <w:szCs w:val="20"/>
        </w:rPr>
      </w:pPr>
      <w:r>
        <w:rPr>
          <w:sz w:val="20"/>
          <w:szCs w:val="20"/>
        </w:rPr>
        <w:t xml:space="preserve">The CTR lodgment interactions allow users </w:t>
      </w:r>
      <w:r w:rsidR="00AF1B11">
        <w:rPr>
          <w:sz w:val="20"/>
          <w:szCs w:val="20"/>
        </w:rPr>
        <w:t>of</w:t>
      </w:r>
      <w:r>
        <w:rPr>
          <w:sz w:val="20"/>
          <w:szCs w:val="20"/>
        </w:rPr>
        <w:t xml:space="preserve"> SBR-enabled software to interact electronically to validate and lodge the company income tax obligations.  This allows easier and more accurate lodgment of returns. </w:t>
      </w:r>
    </w:p>
    <w:p w14:paraId="36CD693A" w14:textId="77777777" w:rsidR="00146B11" w:rsidRDefault="00146B11" w:rsidP="00512DA5">
      <w:pPr>
        <w:spacing w:after="120"/>
        <w:rPr>
          <w:sz w:val="20"/>
          <w:szCs w:val="20"/>
        </w:rPr>
      </w:pPr>
      <w:r>
        <w:rPr>
          <w:sz w:val="20"/>
          <w:szCs w:val="20"/>
        </w:rPr>
        <w:t xml:space="preserve">The CTR is to be used for company business structures. It is about ensuring the correct amount of tax is paid on the income of the various </w:t>
      </w:r>
      <w:r w:rsidR="003035C2">
        <w:rPr>
          <w:sz w:val="20"/>
          <w:szCs w:val="20"/>
        </w:rPr>
        <w:t>types</w:t>
      </w:r>
      <w:r>
        <w:rPr>
          <w:sz w:val="20"/>
          <w:szCs w:val="20"/>
        </w:rPr>
        <w:t xml:space="preserve"> of company structures.</w:t>
      </w:r>
    </w:p>
    <w:p w14:paraId="014AB36F" w14:textId="77777777" w:rsidR="001B0F0F" w:rsidRPr="00806054" w:rsidRDefault="001B0F0F" w:rsidP="00C326B5">
      <w:pPr>
        <w:pStyle w:val="Head2"/>
        <w:numPr>
          <w:ilvl w:val="1"/>
          <w:numId w:val="19"/>
        </w:numPr>
        <w:tabs>
          <w:tab w:val="clear" w:pos="6096"/>
          <w:tab w:val="left" w:pos="709"/>
        </w:tabs>
      </w:pPr>
      <w:bookmarkStart w:id="32" w:name="_Toc454790438"/>
      <w:bookmarkStart w:id="33" w:name="_Toc454890364"/>
      <w:bookmarkStart w:id="34" w:name="_Toc454890422"/>
      <w:bookmarkStart w:id="35" w:name="_Toc461715275"/>
      <w:bookmarkStart w:id="36" w:name="_Toc462833456"/>
      <w:bookmarkStart w:id="37" w:name="_Toc454790439"/>
      <w:bookmarkStart w:id="38" w:name="_Toc454890365"/>
      <w:bookmarkStart w:id="39" w:name="_Toc454890423"/>
      <w:bookmarkStart w:id="40" w:name="_Toc461715276"/>
      <w:bookmarkStart w:id="41" w:name="_Toc462833457"/>
      <w:bookmarkStart w:id="42" w:name="_Toc454790440"/>
      <w:bookmarkStart w:id="43" w:name="_Toc454890366"/>
      <w:bookmarkStart w:id="44" w:name="_Toc454890424"/>
      <w:bookmarkStart w:id="45" w:name="_Toc461715277"/>
      <w:bookmarkStart w:id="46" w:name="_Toc462833458"/>
      <w:bookmarkStart w:id="47" w:name="_Toc454790441"/>
      <w:bookmarkStart w:id="48" w:name="_Toc454890367"/>
      <w:bookmarkStart w:id="49" w:name="_Toc454890425"/>
      <w:bookmarkStart w:id="50" w:name="_Toc461715278"/>
      <w:bookmarkStart w:id="51" w:name="_Toc462833459"/>
      <w:bookmarkStart w:id="52" w:name="_Toc454790442"/>
      <w:bookmarkStart w:id="53" w:name="_Toc454890368"/>
      <w:bookmarkStart w:id="54" w:name="_Toc454890426"/>
      <w:bookmarkStart w:id="55" w:name="_Toc461715279"/>
      <w:bookmarkStart w:id="56" w:name="_Toc462833460"/>
      <w:bookmarkStart w:id="57" w:name="_Toc454790443"/>
      <w:bookmarkStart w:id="58" w:name="_Toc454890369"/>
      <w:bookmarkStart w:id="59" w:name="_Toc454890427"/>
      <w:bookmarkStart w:id="60" w:name="_Toc461715280"/>
      <w:bookmarkStart w:id="61" w:name="_Toc462833461"/>
      <w:bookmarkStart w:id="62" w:name="_Toc454790444"/>
      <w:bookmarkStart w:id="63" w:name="_Toc454890370"/>
      <w:bookmarkStart w:id="64" w:name="_Toc454890428"/>
      <w:bookmarkStart w:id="65" w:name="_Toc461715281"/>
      <w:bookmarkStart w:id="66" w:name="_Toc462833462"/>
      <w:bookmarkStart w:id="67" w:name="_Toc454790445"/>
      <w:bookmarkStart w:id="68" w:name="_Toc454890371"/>
      <w:bookmarkStart w:id="69" w:name="_Toc454890429"/>
      <w:bookmarkStart w:id="70" w:name="_Toc461715282"/>
      <w:bookmarkStart w:id="71" w:name="_Toc462833463"/>
      <w:bookmarkStart w:id="72" w:name="_Toc454790446"/>
      <w:bookmarkStart w:id="73" w:name="_Toc454890372"/>
      <w:bookmarkStart w:id="74" w:name="_Toc454890430"/>
      <w:bookmarkStart w:id="75" w:name="_Toc461715283"/>
      <w:bookmarkStart w:id="76" w:name="_Toc462833464"/>
      <w:bookmarkStart w:id="77" w:name="_Toc454790447"/>
      <w:bookmarkStart w:id="78" w:name="_Toc454890373"/>
      <w:bookmarkStart w:id="79" w:name="_Toc454890431"/>
      <w:bookmarkStart w:id="80" w:name="_Toc461715284"/>
      <w:bookmarkStart w:id="81" w:name="_Toc462833465"/>
      <w:bookmarkStart w:id="82" w:name="_Toc454790448"/>
      <w:bookmarkStart w:id="83" w:name="_Toc454890374"/>
      <w:bookmarkStart w:id="84" w:name="_Toc454890432"/>
      <w:bookmarkStart w:id="85" w:name="_Toc461715285"/>
      <w:bookmarkStart w:id="86" w:name="_Toc462833466"/>
      <w:bookmarkStart w:id="87" w:name="_Toc454790449"/>
      <w:bookmarkStart w:id="88" w:name="_Toc454890375"/>
      <w:bookmarkStart w:id="89" w:name="_Toc454890433"/>
      <w:bookmarkStart w:id="90" w:name="_Toc461715286"/>
      <w:bookmarkStart w:id="91" w:name="_Toc462833467"/>
      <w:bookmarkStart w:id="92" w:name="_Toc454790450"/>
      <w:bookmarkStart w:id="93" w:name="_Toc454890376"/>
      <w:bookmarkStart w:id="94" w:name="_Toc454890434"/>
      <w:bookmarkStart w:id="95" w:name="_Toc461715287"/>
      <w:bookmarkStart w:id="96" w:name="_Toc462833468"/>
      <w:bookmarkStart w:id="97" w:name="_Toc454790451"/>
      <w:bookmarkStart w:id="98" w:name="_Toc454890377"/>
      <w:bookmarkStart w:id="99" w:name="_Toc454890435"/>
      <w:bookmarkStart w:id="100" w:name="_Toc461715288"/>
      <w:bookmarkStart w:id="101" w:name="_Toc462833469"/>
      <w:bookmarkStart w:id="102" w:name="_Toc454790452"/>
      <w:bookmarkStart w:id="103" w:name="_Toc454890378"/>
      <w:bookmarkStart w:id="104" w:name="_Toc454890436"/>
      <w:bookmarkStart w:id="105" w:name="_Toc461715289"/>
      <w:bookmarkStart w:id="106" w:name="_Toc462833470"/>
      <w:bookmarkStart w:id="107" w:name="_Toc454790453"/>
      <w:bookmarkStart w:id="108" w:name="_Toc454890379"/>
      <w:bookmarkStart w:id="109" w:name="_Toc454890437"/>
      <w:bookmarkStart w:id="110" w:name="_Toc461715290"/>
      <w:bookmarkStart w:id="111" w:name="_Toc462833471"/>
      <w:bookmarkStart w:id="112" w:name="_Toc454790454"/>
      <w:bookmarkStart w:id="113" w:name="_Toc454890380"/>
      <w:bookmarkStart w:id="114" w:name="_Toc454890438"/>
      <w:bookmarkStart w:id="115" w:name="_Toc461715291"/>
      <w:bookmarkStart w:id="116" w:name="_Toc462833472"/>
      <w:bookmarkStart w:id="117" w:name="_Toc454790455"/>
      <w:bookmarkStart w:id="118" w:name="_Toc454890381"/>
      <w:bookmarkStart w:id="119" w:name="_Toc454890439"/>
      <w:bookmarkStart w:id="120" w:name="_Toc461715292"/>
      <w:bookmarkStart w:id="121" w:name="_Toc462833473"/>
      <w:bookmarkStart w:id="122" w:name="_Toc454790456"/>
      <w:bookmarkStart w:id="123" w:name="_Toc454890382"/>
      <w:bookmarkStart w:id="124" w:name="_Toc454890440"/>
      <w:bookmarkStart w:id="125" w:name="_Toc461715293"/>
      <w:bookmarkStart w:id="126" w:name="_Toc462833474"/>
      <w:bookmarkStart w:id="127" w:name="_Toc454790457"/>
      <w:bookmarkStart w:id="128" w:name="_Toc454890383"/>
      <w:bookmarkStart w:id="129" w:name="_Toc454890441"/>
      <w:bookmarkStart w:id="130" w:name="_Toc461715294"/>
      <w:bookmarkStart w:id="131" w:name="_Toc462833475"/>
      <w:bookmarkStart w:id="132" w:name="_Toc454790458"/>
      <w:bookmarkStart w:id="133" w:name="_Toc454890384"/>
      <w:bookmarkStart w:id="134" w:name="_Toc454890442"/>
      <w:bookmarkStart w:id="135" w:name="_Toc461715295"/>
      <w:bookmarkStart w:id="136" w:name="_Toc462833476"/>
      <w:bookmarkStart w:id="137" w:name="_Toc454790459"/>
      <w:bookmarkStart w:id="138" w:name="_Toc454890385"/>
      <w:bookmarkStart w:id="139" w:name="_Toc454890443"/>
      <w:bookmarkStart w:id="140" w:name="_Toc461715296"/>
      <w:bookmarkStart w:id="141" w:name="_Toc462833477"/>
      <w:bookmarkStart w:id="142" w:name="_Toc454790460"/>
      <w:bookmarkStart w:id="143" w:name="_Toc454890386"/>
      <w:bookmarkStart w:id="144" w:name="_Toc454890444"/>
      <w:bookmarkStart w:id="145" w:name="_Toc461715297"/>
      <w:bookmarkStart w:id="146" w:name="_Toc462833478"/>
      <w:bookmarkStart w:id="147" w:name="_Toc454890387"/>
      <w:bookmarkStart w:id="148" w:name="_Toc454890445"/>
      <w:bookmarkStart w:id="149" w:name="_Toc461715298"/>
      <w:bookmarkStart w:id="150" w:name="_Toc462833479"/>
      <w:bookmarkStart w:id="151" w:name="_Toc427056908"/>
      <w:bookmarkStart w:id="152" w:name="_Toc485111794"/>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806054">
        <w:t xml:space="preserve">Where SBR fits into </w:t>
      </w:r>
      <w:r w:rsidR="002C0BEF" w:rsidRPr="00806054">
        <w:t>ctr</w:t>
      </w:r>
      <w:r w:rsidRPr="00806054">
        <w:t xml:space="preserve"> lodgment obligations</w:t>
      </w:r>
      <w:bookmarkEnd w:id="151"/>
      <w:bookmarkEnd w:id="152"/>
    </w:p>
    <w:p w14:paraId="29D2693D" w14:textId="77777777" w:rsidR="008E5233" w:rsidRPr="00806054" w:rsidRDefault="008E5233" w:rsidP="008E5233">
      <w:pPr>
        <w:pStyle w:val="Content"/>
        <w:spacing w:before="0" w:after="120"/>
        <w:rPr>
          <w:szCs w:val="20"/>
        </w:rPr>
      </w:pPr>
      <w:r w:rsidRPr="00806054">
        <w:rPr>
          <w:rFonts w:cs="Times New Roman"/>
          <w:szCs w:val="20"/>
        </w:rPr>
        <w:t>The CTR service provides a number of functions for lodgment of a company’s reporting obligations.  These include the lodgment of:</w:t>
      </w:r>
    </w:p>
    <w:p w14:paraId="081C20AE" w14:textId="77777777" w:rsidR="008E5233" w:rsidRPr="00806054" w:rsidRDefault="008E5233" w:rsidP="008E5233">
      <w:pPr>
        <w:pStyle w:val="ListParagraph"/>
        <w:numPr>
          <w:ilvl w:val="0"/>
          <w:numId w:val="12"/>
        </w:numPr>
        <w:spacing w:after="120"/>
        <w:rPr>
          <w:rFonts w:ascii="Arial" w:hAnsi="Arial" w:cs="Arial"/>
          <w:sz w:val="20"/>
          <w:szCs w:val="20"/>
        </w:rPr>
      </w:pPr>
      <w:r w:rsidRPr="00806054">
        <w:rPr>
          <w:rFonts w:ascii="Arial" w:hAnsi="Arial" w:cs="Arial"/>
          <w:sz w:val="20"/>
          <w:szCs w:val="20"/>
        </w:rPr>
        <w:t>The Company tax return where appropriate</w:t>
      </w:r>
    </w:p>
    <w:p w14:paraId="3A1E782F" w14:textId="77777777" w:rsidR="008E5233" w:rsidRPr="00806054" w:rsidRDefault="008E5233" w:rsidP="008E5233">
      <w:pPr>
        <w:pStyle w:val="ListParagraph"/>
        <w:numPr>
          <w:ilvl w:val="0"/>
          <w:numId w:val="12"/>
        </w:numPr>
        <w:spacing w:after="120"/>
        <w:rPr>
          <w:rFonts w:ascii="Arial" w:hAnsi="Arial" w:cs="Arial"/>
          <w:sz w:val="20"/>
          <w:szCs w:val="20"/>
        </w:rPr>
      </w:pPr>
      <w:r w:rsidRPr="00806054">
        <w:rPr>
          <w:rFonts w:ascii="Arial" w:hAnsi="Arial" w:cs="Arial"/>
          <w:sz w:val="20"/>
          <w:szCs w:val="20"/>
        </w:rPr>
        <w:t xml:space="preserve">Amendments to the Company </w:t>
      </w:r>
      <w:r w:rsidR="0072415A">
        <w:rPr>
          <w:rFonts w:ascii="Arial" w:hAnsi="Arial" w:cs="Arial"/>
          <w:sz w:val="20"/>
          <w:szCs w:val="20"/>
        </w:rPr>
        <w:t>t</w:t>
      </w:r>
      <w:r w:rsidRPr="00806054">
        <w:rPr>
          <w:rFonts w:ascii="Arial" w:hAnsi="Arial" w:cs="Arial"/>
          <w:sz w:val="20"/>
          <w:szCs w:val="20"/>
        </w:rPr>
        <w:t>ax return</w:t>
      </w:r>
    </w:p>
    <w:p w14:paraId="3DF5716A" w14:textId="77777777" w:rsidR="008E5233" w:rsidRPr="00806054" w:rsidRDefault="008E5233" w:rsidP="008E5233">
      <w:pPr>
        <w:pStyle w:val="Bullet2"/>
        <w:numPr>
          <w:ilvl w:val="0"/>
          <w:numId w:val="0"/>
        </w:numPr>
        <w:tabs>
          <w:tab w:val="left" w:pos="720"/>
        </w:tabs>
        <w:rPr>
          <w:sz w:val="20"/>
        </w:rPr>
      </w:pPr>
      <w:r w:rsidRPr="00806054">
        <w:rPr>
          <w:sz w:val="20"/>
        </w:rPr>
        <w:t xml:space="preserve">The pre-lodge and lodge interactions are the core part of the SBR-enabled CTR business process.  </w:t>
      </w:r>
    </w:p>
    <w:p w14:paraId="0C0CB27F" w14:textId="77777777" w:rsidR="00731436" w:rsidRPr="00806054" w:rsidRDefault="008E5233" w:rsidP="008E5233">
      <w:pPr>
        <w:pStyle w:val="Bullet2"/>
        <w:numPr>
          <w:ilvl w:val="0"/>
          <w:numId w:val="0"/>
        </w:numPr>
        <w:tabs>
          <w:tab w:val="left" w:pos="720"/>
        </w:tabs>
        <w:rPr>
          <w:sz w:val="20"/>
        </w:rPr>
      </w:pPr>
      <w:r w:rsidRPr="00806054">
        <w:rPr>
          <w:sz w:val="20"/>
          <w:szCs w:val="20"/>
        </w:rPr>
        <w:t xml:space="preserve">When the </w:t>
      </w:r>
      <w:r w:rsidR="00797ECE">
        <w:rPr>
          <w:sz w:val="20"/>
          <w:szCs w:val="20"/>
        </w:rPr>
        <w:t xml:space="preserve">company </w:t>
      </w:r>
      <w:r w:rsidRPr="00806054">
        <w:rPr>
          <w:sz w:val="20"/>
          <w:szCs w:val="20"/>
        </w:rPr>
        <w:t>or intermediary has gathered all information required, they would then complete the return, validate it, and if required, correct any labels before lodgment.</w:t>
      </w:r>
    </w:p>
    <w:p w14:paraId="5108301A" w14:textId="60D3EA21" w:rsidR="001B0F0F" w:rsidRPr="00806054" w:rsidRDefault="00B7288D" w:rsidP="00512DA5">
      <w:pPr>
        <w:pStyle w:val="Bullet2"/>
        <w:numPr>
          <w:ilvl w:val="0"/>
          <w:numId w:val="0"/>
        </w:numPr>
        <w:ind w:left="360"/>
        <w:jc w:val="center"/>
        <w:rPr>
          <w:sz w:val="20"/>
        </w:rPr>
      </w:pPr>
      <w:r>
        <w:object w:dxaOrig="5947" w:dyaOrig="8371" w14:anchorId="10EE12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404.25pt" o:ole="">
            <v:imagedata r:id="rId22" o:title=""/>
          </v:shape>
          <o:OLEObject Type="Embed" ProgID="Visio.Drawing.11" ShapeID="_x0000_i1025" DrawAspect="Content" ObjectID="_1560160289" r:id="rId23"/>
        </w:object>
      </w:r>
    </w:p>
    <w:p w14:paraId="422A247F" w14:textId="77777777" w:rsidR="00471D80" w:rsidRPr="00806054" w:rsidRDefault="00471D80" w:rsidP="00471D80">
      <w:pPr>
        <w:pStyle w:val="Caption"/>
        <w:jc w:val="center"/>
      </w:pPr>
      <w:bookmarkStart w:id="153" w:name="_Toc408492938"/>
      <w:bookmarkStart w:id="154" w:name="_Toc409795486"/>
      <w:bookmarkStart w:id="155" w:name="_Toc461715326"/>
      <w:r w:rsidRPr="00806054">
        <w:t xml:space="preserve">Figure </w:t>
      </w:r>
      <w:r w:rsidR="00A72671">
        <w:fldChar w:fldCharType="begin"/>
      </w:r>
      <w:r w:rsidR="00A72671">
        <w:instrText xml:space="preserve"> SEQ Figure \* ARABIC </w:instrText>
      </w:r>
      <w:r w:rsidR="00A72671">
        <w:fldChar w:fldCharType="separate"/>
      </w:r>
      <w:r w:rsidR="00731436">
        <w:rPr>
          <w:noProof/>
        </w:rPr>
        <w:t>1</w:t>
      </w:r>
      <w:r w:rsidR="00A72671">
        <w:rPr>
          <w:noProof/>
        </w:rPr>
        <w:fldChar w:fldCharType="end"/>
      </w:r>
      <w:r w:rsidRPr="00806054">
        <w:t xml:space="preserve">: SBR interactions and </w:t>
      </w:r>
      <w:r w:rsidR="009E2800" w:rsidRPr="00806054">
        <w:t>CTR</w:t>
      </w:r>
      <w:r w:rsidRPr="00806054">
        <w:t xml:space="preserve"> process</w:t>
      </w:r>
      <w:bookmarkEnd w:id="153"/>
      <w:bookmarkEnd w:id="154"/>
      <w:bookmarkEnd w:id="155"/>
    </w:p>
    <w:p w14:paraId="65C6E7D0" w14:textId="77777777" w:rsidR="001B0F0F" w:rsidRPr="00806054" w:rsidRDefault="001B0F0F" w:rsidP="00C326B5">
      <w:pPr>
        <w:pStyle w:val="Head2"/>
        <w:numPr>
          <w:ilvl w:val="1"/>
          <w:numId w:val="19"/>
        </w:numPr>
        <w:tabs>
          <w:tab w:val="clear" w:pos="6096"/>
          <w:tab w:val="left" w:pos="709"/>
        </w:tabs>
      </w:pPr>
      <w:bookmarkStart w:id="156" w:name="_Toc454790463"/>
      <w:bookmarkStart w:id="157" w:name="_Toc454890389"/>
      <w:bookmarkStart w:id="158" w:name="_Toc454890447"/>
      <w:bookmarkStart w:id="159" w:name="_Toc461715300"/>
      <w:bookmarkStart w:id="160" w:name="_Toc462833481"/>
      <w:bookmarkStart w:id="161" w:name="_Toc427056909"/>
      <w:bookmarkStart w:id="162" w:name="_Toc485111795"/>
      <w:bookmarkEnd w:id="156"/>
      <w:bookmarkEnd w:id="157"/>
      <w:bookmarkEnd w:id="158"/>
      <w:bookmarkEnd w:id="159"/>
      <w:bookmarkEnd w:id="160"/>
      <w:r w:rsidRPr="00806054">
        <w:lastRenderedPageBreak/>
        <w:t>Schedules</w:t>
      </w:r>
      <w:bookmarkEnd w:id="161"/>
      <w:bookmarkEnd w:id="162"/>
    </w:p>
    <w:p w14:paraId="1AB801F0" w14:textId="77777777" w:rsidR="001B0F0F" w:rsidRPr="00806054" w:rsidRDefault="009160DF" w:rsidP="001B0F0F">
      <w:pPr>
        <w:pStyle w:val="Bullet2"/>
        <w:numPr>
          <w:ilvl w:val="0"/>
          <w:numId w:val="0"/>
        </w:numPr>
        <w:tabs>
          <w:tab w:val="left" w:pos="720"/>
        </w:tabs>
        <w:rPr>
          <w:rStyle w:val="BodyTextChar1"/>
          <w:sz w:val="20"/>
          <w:szCs w:val="20"/>
        </w:rPr>
      </w:pPr>
      <w:r w:rsidRPr="00806054">
        <w:rPr>
          <w:rStyle w:val="BodyTextChar1"/>
          <w:sz w:val="20"/>
          <w:szCs w:val="20"/>
        </w:rPr>
        <w:t>A</w:t>
      </w:r>
      <w:r w:rsidR="001B0F0F" w:rsidRPr="00806054">
        <w:rPr>
          <w:rStyle w:val="BodyTextChar1"/>
          <w:sz w:val="20"/>
          <w:szCs w:val="20"/>
        </w:rPr>
        <w:t xml:space="preserve"> </w:t>
      </w:r>
      <w:r w:rsidR="00C4592F" w:rsidRPr="00806054">
        <w:rPr>
          <w:rStyle w:val="BodyTextChar1"/>
          <w:sz w:val="20"/>
          <w:szCs w:val="20"/>
        </w:rPr>
        <w:t>C</w:t>
      </w:r>
      <w:r w:rsidR="001B0F0F" w:rsidRPr="00806054">
        <w:rPr>
          <w:rStyle w:val="BodyTextChar1"/>
          <w:sz w:val="20"/>
          <w:szCs w:val="20"/>
        </w:rPr>
        <w:t xml:space="preserve">TR lodgment can include a schedule that contains additional information </w:t>
      </w:r>
      <w:r w:rsidR="0072415A">
        <w:rPr>
          <w:rStyle w:val="BodyTextChar1"/>
          <w:sz w:val="20"/>
          <w:szCs w:val="20"/>
        </w:rPr>
        <w:t xml:space="preserve">required </w:t>
      </w:r>
      <w:r w:rsidR="001B0F0F" w:rsidRPr="00806054">
        <w:rPr>
          <w:rStyle w:val="BodyTextChar1"/>
          <w:sz w:val="20"/>
          <w:szCs w:val="20"/>
        </w:rPr>
        <w:t xml:space="preserve">to assess a </w:t>
      </w:r>
      <w:r w:rsidR="00C4592F" w:rsidRPr="00806054">
        <w:rPr>
          <w:rStyle w:val="BodyTextChar1"/>
          <w:sz w:val="20"/>
          <w:szCs w:val="20"/>
        </w:rPr>
        <w:t>company</w:t>
      </w:r>
      <w:r w:rsidR="001B0F0F" w:rsidRPr="00806054">
        <w:rPr>
          <w:rStyle w:val="BodyTextChar1"/>
          <w:sz w:val="20"/>
          <w:szCs w:val="20"/>
        </w:rPr>
        <w:t xml:space="preserve">’s income.  </w:t>
      </w:r>
      <w:r w:rsidR="0072415A">
        <w:rPr>
          <w:rStyle w:val="BodyTextChar1"/>
          <w:sz w:val="20"/>
          <w:szCs w:val="20"/>
        </w:rPr>
        <w:t>Valid s</w:t>
      </w:r>
      <w:r w:rsidR="0072415A" w:rsidRPr="00806054">
        <w:rPr>
          <w:rStyle w:val="BodyTextChar1"/>
          <w:sz w:val="20"/>
          <w:szCs w:val="20"/>
        </w:rPr>
        <w:t xml:space="preserve">chedules </w:t>
      </w:r>
      <w:r w:rsidR="0072415A">
        <w:rPr>
          <w:rStyle w:val="BodyTextChar1"/>
          <w:sz w:val="20"/>
          <w:szCs w:val="20"/>
        </w:rPr>
        <w:t xml:space="preserve">that can be </w:t>
      </w:r>
      <w:r w:rsidR="001B0F0F" w:rsidRPr="00806054">
        <w:rPr>
          <w:rStyle w:val="BodyTextChar1"/>
          <w:sz w:val="20"/>
          <w:szCs w:val="20"/>
        </w:rPr>
        <w:t xml:space="preserve">included in the </w:t>
      </w:r>
      <w:r w:rsidR="00C4592F" w:rsidRPr="00806054">
        <w:rPr>
          <w:rStyle w:val="BodyTextChar1"/>
          <w:sz w:val="20"/>
          <w:szCs w:val="20"/>
        </w:rPr>
        <w:t>C</w:t>
      </w:r>
      <w:r w:rsidR="001B0F0F" w:rsidRPr="00806054">
        <w:rPr>
          <w:rStyle w:val="BodyTextChar1"/>
          <w:sz w:val="20"/>
          <w:szCs w:val="20"/>
        </w:rPr>
        <w:t>TR message</w:t>
      </w:r>
      <w:r w:rsidR="0072415A">
        <w:rPr>
          <w:rStyle w:val="BodyTextChar1"/>
          <w:sz w:val="20"/>
          <w:szCs w:val="20"/>
        </w:rPr>
        <w:t xml:space="preserve"> are</w:t>
      </w:r>
      <w:r w:rsidR="001B0F0F" w:rsidRPr="00806054">
        <w:rPr>
          <w:rStyle w:val="BodyTextChar1"/>
          <w:sz w:val="20"/>
          <w:szCs w:val="20"/>
        </w:rPr>
        <w:t xml:space="preserve">: </w:t>
      </w:r>
    </w:p>
    <w:p w14:paraId="202F12D4" w14:textId="77777777" w:rsidR="00317C44" w:rsidRPr="00806054" w:rsidRDefault="00317C44" w:rsidP="001B0F0F">
      <w:pPr>
        <w:pStyle w:val="Bullet2"/>
        <w:numPr>
          <w:ilvl w:val="0"/>
          <w:numId w:val="0"/>
        </w:numPr>
        <w:tabs>
          <w:tab w:val="left" w:pos="720"/>
        </w:tabs>
        <w:rPr>
          <w:rStyle w:val="BodyTextChar1"/>
          <w:sz w:val="20"/>
          <w:szCs w:val="20"/>
        </w:rPr>
      </w:pPr>
    </w:p>
    <w:tbl>
      <w:tblPr>
        <w:tblW w:w="4886" w:type="pct"/>
        <w:jc w:val="center"/>
        <w:tblLayout w:type="fixed"/>
        <w:tblLook w:val="0000" w:firstRow="0" w:lastRow="0" w:firstColumn="0" w:lastColumn="0" w:noHBand="0" w:noVBand="0"/>
      </w:tblPr>
      <w:tblGrid>
        <w:gridCol w:w="3084"/>
        <w:gridCol w:w="3236"/>
        <w:gridCol w:w="1560"/>
        <w:gridCol w:w="1417"/>
      </w:tblGrid>
      <w:tr w:rsidR="00317C44" w:rsidRPr="00806054" w14:paraId="3597D673" w14:textId="77777777" w:rsidTr="00716DB9">
        <w:trPr>
          <w:trHeight w:val="403"/>
          <w:tblHeader/>
          <w:jc w:val="center"/>
        </w:trPr>
        <w:tc>
          <w:tcPr>
            <w:tcW w:w="3084" w:type="dxa"/>
            <w:tcBorders>
              <w:top w:val="single" w:sz="4" w:space="0" w:color="auto"/>
              <w:left w:val="single" w:sz="4" w:space="0" w:color="auto"/>
              <w:bottom w:val="single" w:sz="4" w:space="0" w:color="auto"/>
              <w:right w:val="single" w:sz="4" w:space="0" w:color="auto"/>
            </w:tcBorders>
            <w:shd w:val="clear" w:color="auto" w:fill="C6D9F1"/>
            <w:vAlign w:val="center"/>
          </w:tcPr>
          <w:p w14:paraId="48F22329" w14:textId="77777777" w:rsidR="00317C44" w:rsidRPr="00806054" w:rsidRDefault="00317C44" w:rsidP="00863E94">
            <w:pPr>
              <w:jc w:val="both"/>
              <w:rPr>
                <w:rFonts w:cs="Arial"/>
                <w:b/>
                <w:sz w:val="20"/>
                <w:szCs w:val="20"/>
              </w:rPr>
            </w:pPr>
            <w:r w:rsidRPr="00806054">
              <w:rPr>
                <w:rFonts w:cs="Arial"/>
                <w:b/>
                <w:sz w:val="20"/>
                <w:szCs w:val="20"/>
              </w:rPr>
              <w:t>Schedule</w:t>
            </w:r>
          </w:p>
        </w:tc>
        <w:tc>
          <w:tcPr>
            <w:tcW w:w="3236" w:type="dxa"/>
            <w:tcBorders>
              <w:top w:val="single" w:sz="4" w:space="0" w:color="auto"/>
              <w:left w:val="single" w:sz="4" w:space="0" w:color="auto"/>
              <w:bottom w:val="single" w:sz="4" w:space="0" w:color="auto"/>
              <w:right w:val="single" w:sz="4" w:space="0" w:color="auto"/>
            </w:tcBorders>
            <w:shd w:val="clear" w:color="auto" w:fill="C6D9F1"/>
          </w:tcPr>
          <w:p w14:paraId="0C3BB510" w14:textId="77777777" w:rsidR="00317C44" w:rsidRPr="00806054" w:rsidRDefault="00317C44" w:rsidP="00863E94">
            <w:pPr>
              <w:jc w:val="center"/>
              <w:rPr>
                <w:rFonts w:cs="Arial"/>
                <w:b/>
                <w:sz w:val="20"/>
                <w:szCs w:val="20"/>
              </w:rPr>
            </w:pPr>
            <w:r w:rsidRPr="00806054">
              <w:rPr>
                <w:rFonts w:cs="Arial"/>
                <w:b/>
                <w:sz w:val="20"/>
                <w:szCs w:val="20"/>
              </w:rPr>
              <w:t>SBR collaboration</w:t>
            </w:r>
          </w:p>
        </w:tc>
        <w:tc>
          <w:tcPr>
            <w:tcW w:w="1560" w:type="dxa"/>
            <w:tcBorders>
              <w:top w:val="single" w:sz="4" w:space="0" w:color="auto"/>
              <w:left w:val="single" w:sz="4" w:space="0" w:color="auto"/>
              <w:bottom w:val="single" w:sz="4" w:space="0" w:color="auto"/>
              <w:right w:val="single" w:sz="4" w:space="0" w:color="auto"/>
            </w:tcBorders>
            <w:shd w:val="clear" w:color="auto" w:fill="C6D9F1"/>
            <w:vAlign w:val="center"/>
          </w:tcPr>
          <w:p w14:paraId="699DE021" w14:textId="77777777" w:rsidR="00317C44" w:rsidRPr="00806054" w:rsidRDefault="00317C44" w:rsidP="00863E94">
            <w:pPr>
              <w:jc w:val="center"/>
              <w:rPr>
                <w:rFonts w:cs="Arial"/>
                <w:b/>
                <w:sz w:val="20"/>
                <w:szCs w:val="20"/>
              </w:rPr>
            </w:pPr>
            <w:r w:rsidRPr="00806054">
              <w:rPr>
                <w:rFonts w:cs="Arial"/>
                <w:b/>
                <w:sz w:val="20"/>
                <w:szCs w:val="20"/>
              </w:rPr>
              <w:t>SBR Core Services</w:t>
            </w:r>
          </w:p>
        </w:tc>
        <w:tc>
          <w:tcPr>
            <w:tcW w:w="1417" w:type="dxa"/>
            <w:tcBorders>
              <w:top w:val="single" w:sz="4" w:space="0" w:color="auto"/>
              <w:left w:val="single" w:sz="4" w:space="0" w:color="auto"/>
              <w:bottom w:val="single" w:sz="4" w:space="0" w:color="auto"/>
              <w:right w:val="single" w:sz="4" w:space="0" w:color="auto"/>
            </w:tcBorders>
            <w:shd w:val="clear" w:color="auto" w:fill="C6D9F1"/>
          </w:tcPr>
          <w:p w14:paraId="68AC5077" w14:textId="77777777" w:rsidR="00317C44" w:rsidRPr="00806054" w:rsidRDefault="00317C44" w:rsidP="00863E94">
            <w:pPr>
              <w:jc w:val="center"/>
              <w:rPr>
                <w:rFonts w:cs="Arial"/>
                <w:b/>
                <w:sz w:val="20"/>
                <w:szCs w:val="20"/>
              </w:rPr>
            </w:pPr>
            <w:r w:rsidRPr="00806054">
              <w:rPr>
                <w:rFonts w:cs="Arial"/>
                <w:b/>
                <w:sz w:val="20"/>
                <w:szCs w:val="20"/>
              </w:rPr>
              <w:t>SBR ebMS3.0</w:t>
            </w:r>
          </w:p>
        </w:tc>
      </w:tr>
      <w:tr w:rsidR="00716DB9" w:rsidRPr="00806054" w14:paraId="18069B7B" w14:textId="77777777" w:rsidTr="00716DB9">
        <w:trPr>
          <w:trHeight w:val="310"/>
          <w:jc w:val="center"/>
        </w:trPr>
        <w:tc>
          <w:tcPr>
            <w:tcW w:w="3084" w:type="dxa"/>
            <w:tcBorders>
              <w:top w:val="single" w:sz="4" w:space="0" w:color="auto"/>
              <w:left w:val="single" w:sz="4" w:space="0" w:color="auto"/>
              <w:bottom w:val="single" w:sz="4" w:space="0" w:color="auto"/>
              <w:right w:val="single" w:sz="4" w:space="0" w:color="auto"/>
            </w:tcBorders>
            <w:vAlign w:val="center"/>
          </w:tcPr>
          <w:p w14:paraId="1D0ABEDD" w14:textId="77777777" w:rsidR="00716DB9" w:rsidRPr="00806054" w:rsidRDefault="00716DB9" w:rsidP="00863E94">
            <w:pPr>
              <w:rPr>
                <w:rFonts w:cs="Arial"/>
                <w:sz w:val="20"/>
                <w:szCs w:val="20"/>
              </w:rPr>
            </w:pPr>
            <w:r w:rsidRPr="00806054">
              <w:rPr>
                <w:rFonts w:eastAsia="Arial" w:cs="Arial"/>
                <w:sz w:val="20"/>
                <w:szCs w:val="20"/>
                <w:lang w:val="en-GB"/>
              </w:rPr>
              <w:t>Consolidated groups losses schedule</w:t>
            </w:r>
          </w:p>
        </w:tc>
        <w:tc>
          <w:tcPr>
            <w:tcW w:w="3236" w:type="dxa"/>
            <w:tcBorders>
              <w:top w:val="single" w:sz="4" w:space="0" w:color="auto"/>
              <w:left w:val="single" w:sz="4" w:space="0" w:color="auto"/>
              <w:bottom w:val="single" w:sz="4" w:space="0" w:color="auto"/>
              <w:right w:val="single" w:sz="4" w:space="0" w:color="auto"/>
            </w:tcBorders>
            <w:vAlign w:val="center"/>
          </w:tcPr>
          <w:p w14:paraId="4048E9E5" w14:textId="77777777" w:rsidR="00716DB9" w:rsidRPr="00806054" w:rsidRDefault="00716DB9" w:rsidP="00A22C9F">
            <w:pPr>
              <w:ind w:left="147"/>
              <w:rPr>
                <w:rFonts w:cs="Arial"/>
                <w:sz w:val="20"/>
                <w:szCs w:val="20"/>
              </w:rPr>
            </w:pPr>
            <w:r w:rsidRPr="00806054">
              <w:rPr>
                <w:sz w:val="20"/>
                <w:szCs w:val="20"/>
              </w:rPr>
              <w:t>cgls.000</w:t>
            </w:r>
            <w:r w:rsidR="00A22C9F">
              <w:rPr>
                <w:sz w:val="20"/>
                <w:szCs w:val="20"/>
              </w:rPr>
              <w:t>6</w:t>
            </w:r>
            <w:r w:rsidRPr="00806054">
              <w:rPr>
                <w:sz w:val="20"/>
                <w:szCs w:val="20"/>
              </w:rPr>
              <w:t>.lodge.request.</w:t>
            </w:r>
            <w:r w:rsidR="00A22C9F" w:rsidRPr="00806054">
              <w:rPr>
                <w:sz w:val="20"/>
                <w:szCs w:val="20"/>
              </w:rPr>
              <w:t>0</w:t>
            </w:r>
            <w:r w:rsidR="00A22C9F">
              <w:rPr>
                <w:sz w:val="20"/>
                <w:szCs w:val="20"/>
              </w:rPr>
              <w:t>1</w:t>
            </w:r>
            <w:r w:rsidRPr="00806054">
              <w:rPr>
                <w:sz w:val="20"/>
                <w:szCs w:val="20"/>
              </w:rPr>
              <w:t>.00</w:t>
            </w:r>
          </w:p>
        </w:tc>
        <w:tc>
          <w:tcPr>
            <w:tcW w:w="1560" w:type="dxa"/>
            <w:tcBorders>
              <w:top w:val="single" w:sz="4" w:space="0" w:color="auto"/>
              <w:left w:val="single" w:sz="4" w:space="0" w:color="auto"/>
              <w:bottom w:val="single" w:sz="4" w:space="0" w:color="auto"/>
              <w:right w:val="single" w:sz="4" w:space="0" w:color="auto"/>
            </w:tcBorders>
            <w:vAlign w:val="center"/>
          </w:tcPr>
          <w:p w14:paraId="4841C637" w14:textId="77777777" w:rsidR="00716DB9" w:rsidRPr="00806054" w:rsidRDefault="00716DB9" w:rsidP="00317C44">
            <w:pPr>
              <w:jc w:val="center"/>
              <w:rPr>
                <w:rFonts w:cs="Arial"/>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1E5E0586" w14:textId="77777777" w:rsidR="00716DB9" w:rsidRPr="00806054" w:rsidRDefault="00716DB9" w:rsidP="0041254E">
            <w:pPr>
              <w:jc w:val="center"/>
              <w:rPr>
                <w:rFonts w:cs="Arial"/>
                <w:sz w:val="20"/>
                <w:szCs w:val="20"/>
              </w:rPr>
            </w:pPr>
            <w:r w:rsidRPr="00806054">
              <w:rPr>
                <w:rFonts w:cs="Arial"/>
                <w:sz w:val="20"/>
                <w:szCs w:val="20"/>
              </w:rPr>
              <w:t>Y</w:t>
            </w:r>
          </w:p>
        </w:tc>
      </w:tr>
      <w:tr w:rsidR="00716DB9" w:rsidRPr="00806054" w14:paraId="79861914" w14:textId="77777777" w:rsidTr="00716DB9">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14:paraId="50878131" w14:textId="77777777" w:rsidR="00716DB9" w:rsidRPr="00806054" w:rsidRDefault="00716DB9" w:rsidP="00863E94">
            <w:pPr>
              <w:rPr>
                <w:rFonts w:eastAsia="Arial" w:cs="Arial"/>
                <w:sz w:val="20"/>
                <w:szCs w:val="20"/>
                <w:lang w:val="en-GB"/>
              </w:rPr>
            </w:pPr>
            <w:r w:rsidRPr="00806054">
              <w:rPr>
                <w:rFonts w:eastAsia="Arial"/>
                <w:sz w:val="20"/>
                <w:szCs w:val="20"/>
              </w:rPr>
              <w:t>Losses schedule</w:t>
            </w:r>
          </w:p>
        </w:tc>
        <w:tc>
          <w:tcPr>
            <w:tcW w:w="3236" w:type="dxa"/>
            <w:tcBorders>
              <w:top w:val="single" w:sz="4" w:space="0" w:color="auto"/>
              <w:left w:val="single" w:sz="4" w:space="0" w:color="auto"/>
              <w:bottom w:val="single" w:sz="4" w:space="0" w:color="auto"/>
              <w:right w:val="single" w:sz="4" w:space="0" w:color="auto"/>
            </w:tcBorders>
          </w:tcPr>
          <w:p w14:paraId="797427E3" w14:textId="77777777" w:rsidR="00716DB9" w:rsidRPr="00806054" w:rsidRDefault="00716DB9" w:rsidP="00646BA4">
            <w:pPr>
              <w:ind w:left="147"/>
              <w:rPr>
                <w:sz w:val="20"/>
                <w:szCs w:val="20"/>
              </w:rPr>
            </w:pPr>
            <w:r w:rsidRPr="00806054">
              <w:rPr>
                <w:rFonts w:cs="Arial"/>
                <w:sz w:val="20"/>
                <w:szCs w:val="20"/>
              </w:rPr>
              <w:t>ls.</w:t>
            </w:r>
            <w:r w:rsidR="00646BA4" w:rsidRPr="00806054">
              <w:rPr>
                <w:rFonts w:cs="Arial"/>
                <w:sz w:val="20"/>
                <w:szCs w:val="20"/>
              </w:rPr>
              <w:t>000</w:t>
            </w:r>
            <w:r w:rsidR="00646BA4">
              <w:rPr>
                <w:rFonts w:cs="Arial"/>
                <w:sz w:val="20"/>
                <w:szCs w:val="20"/>
              </w:rPr>
              <w:t>6</w:t>
            </w:r>
            <w:r w:rsidRPr="00806054">
              <w:rPr>
                <w:rFonts w:cs="Arial"/>
                <w:sz w:val="20"/>
                <w:szCs w:val="20"/>
              </w:rPr>
              <w:t>.lodge.request.</w:t>
            </w:r>
            <w:r w:rsidR="00646BA4" w:rsidRPr="00806054">
              <w:rPr>
                <w:rFonts w:cs="Arial"/>
                <w:sz w:val="20"/>
                <w:szCs w:val="20"/>
              </w:rPr>
              <w:t>0</w:t>
            </w:r>
            <w:r w:rsidR="00646BA4">
              <w:rPr>
                <w:rFonts w:cs="Arial"/>
                <w:sz w:val="20"/>
                <w:szCs w:val="20"/>
              </w:rPr>
              <w:t>1</w:t>
            </w:r>
            <w:r w:rsidRPr="00806054">
              <w:rPr>
                <w:rFonts w:cs="Arial"/>
                <w:sz w:val="20"/>
                <w:szCs w:val="20"/>
              </w:rPr>
              <w:t>.00</w:t>
            </w:r>
          </w:p>
        </w:tc>
        <w:tc>
          <w:tcPr>
            <w:tcW w:w="1560" w:type="dxa"/>
            <w:tcBorders>
              <w:top w:val="single" w:sz="4" w:space="0" w:color="auto"/>
              <w:left w:val="single" w:sz="4" w:space="0" w:color="auto"/>
              <w:bottom w:val="single" w:sz="4" w:space="0" w:color="auto"/>
              <w:right w:val="single" w:sz="4" w:space="0" w:color="auto"/>
            </w:tcBorders>
            <w:vAlign w:val="center"/>
          </w:tcPr>
          <w:p w14:paraId="782B2FAA" w14:textId="77777777"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2BD084DF" w14:textId="77777777" w:rsidR="00716DB9" w:rsidRPr="00806054" w:rsidRDefault="00716DB9" w:rsidP="0041254E">
            <w:pPr>
              <w:jc w:val="center"/>
              <w:rPr>
                <w:sz w:val="20"/>
                <w:szCs w:val="20"/>
              </w:rPr>
            </w:pPr>
            <w:r w:rsidRPr="00806054">
              <w:rPr>
                <w:rFonts w:cs="Arial"/>
                <w:sz w:val="20"/>
                <w:szCs w:val="20"/>
              </w:rPr>
              <w:t>Y</w:t>
            </w:r>
          </w:p>
        </w:tc>
      </w:tr>
      <w:tr w:rsidR="00716DB9" w:rsidRPr="00806054" w14:paraId="0BC47EE7" w14:textId="77777777" w:rsidTr="00716DB9">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14:paraId="287D0BB4" w14:textId="77777777" w:rsidR="00716DB9" w:rsidRPr="00806054" w:rsidRDefault="00716DB9" w:rsidP="00863E94">
            <w:pPr>
              <w:rPr>
                <w:rFonts w:eastAsia="Arial"/>
                <w:sz w:val="20"/>
                <w:szCs w:val="20"/>
              </w:rPr>
            </w:pPr>
            <w:r w:rsidRPr="00806054">
              <w:rPr>
                <w:rFonts w:eastAsia="Arial"/>
                <w:sz w:val="20"/>
                <w:szCs w:val="20"/>
              </w:rPr>
              <w:t>Interposed entity election or revocation</w:t>
            </w:r>
          </w:p>
        </w:tc>
        <w:tc>
          <w:tcPr>
            <w:tcW w:w="3236" w:type="dxa"/>
            <w:tcBorders>
              <w:top w:val="single" w:sz="4" w:space="0" w:color="auto"/>
              <w:left w:val="single" w:sz="4" w:space="0" w:color="auto"/>
              <w:bottom w:val="single" w:sz="4" w:space="0" w:color="auto"/>
              <w:right w:val="single" w:sz="4" w:space="0" w:color="auto"/>
            </w:tcBorders>
          </w:tcPr>
          <w:p w14:paraId="6036C08C" w14:textId="77777777" w:rsidR="00716DB9" w:rsidRPr="00806054" w:rsidRDefault="00716DB9" w:rsidP="00863E94">
            <w:pPr>
              <w:ind w:left="147"/>
              <w:rPr>
                <w:rFonts w:cs="Arial"/>
                <w:sz w:val="20"/>
                <w:szCs w:val="20"/>
              </w:rPr>
            </w:pPr>
            <w:r w:rsidRPr="00806054">
              <w:rPr>
                <w:rFonts w:cs="Arial"/>
                <w:sz w:val="20"/>
                <w:szCs w:val="20"/>
              </w:rPr>
              <w:t>iee.0002.lodge.request.02.00</w:t>
            </w:r>
          </w:p>
        </w:tc>
        <w:tc>
          <w:tcPr>
            <w:tcW w:w="1560" w:type="dxa"/>
            <w:tcBorders>
              <w:top w:val="single" w:sz="4" w:space="0" w:color="auto"/>
              <w:left w:val="single" w:sz="4" w:space="0" w:color="auto"/>
              <w:bottom w:val="single" w:sz="4" w:space="0" w:color="auto"/>
              <w:right w:val="single" w:sz="4" w:space="0" w:color="auto"/>
            </w:tcBorders>
            <w:vAlign w:val="center"/>
          </w:tcPr>
          <w:p w14:paraId="2F8591A1" w14:textId="77777777"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32308E01" w14:textId="77777777" w:rsidR="00716DB9" w:rsidRPr="00806054" w:rsidRDefault="00716DB9" w:rsidP="0041254E">
            <w:pPr>
              <w:jc w:val="center"/>
              <w:rPr>
                <w:sz w:val="20"/>
                <w:szCs w:val="20"/>
              </w:rPr>
            </w:pPr>
            <w:r w:rsidRPr="00806054">
              <w:rPr>
                <w:rFonts w:cs="Arial"/>
                <w:sz w:val="20"/>
                <w:szCs w:val="20"/>
              </w:rPr>
              <w:t>Y</w:t>
            </w:r>
          </w:p>
        </w:tc>
      </w:tr>
      <w:tr w:rsidR="00716DB9" w:rsidRPr="00806054" w14:paraId="77C5EB3D" w14:textId="77777777" w:rsidTr="00716DB9">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14:paraId="0C4522C9" w14:textId="77777777" w:rsidR="00716DB9" w:rsidRPr="00806054" w:rsidRDefault="00716DB9" w:rsidP="00863E94">
            <w:pPr>
              <w:rPr>
                <w:rFonts w:eastAsia="Arial"/>
                <w:sz w:val="20"/>
                <w:szCs w:val="20"/>
              </w:rPr>
            </w:pPr>
            <w:r w:rsidRPr="00806054">
              <w:rPr>
                <w:rFonts w:cs="Arial"/>
                <w:sz w:val="20"/>
                <w:szCs w:val="20"/>
              </w:rPr>
              <w:t>PAYG Payment summary schedule</w:t>
            </w:r>
          </w:p>
        </w:tc>
        <w:tc>
          <w:tcPr>
            <w:tcW w:w="3236" w:type="dxa"/>
            <w:tcBorders>
              <w:top w:val="single" w:sz="4" w:space="0" w:color="auto"/>
              <w:left w:val="single" w:sz="4" w:space="0" w:color="auto"/>
              <w:bottom w:val="single" w:sz="4" w:space="0" w:color="auto"/>
              <w:right w:val="single" w:sz="4" w:space="0" w:color="auto"/>
            </w:tcBorders>
          </w:tcPr>
          <w:p w14:paraId="53543BB4" w14:textId="77777777" w:rsidR="00716DB9" w:rsidRPr="00806054" w:rsidRDefault="00716DB9" w:rsidP="00863E94">
            <w:pPr>
              <w:ind w:left="147"/>
              <w:rPr>
                <w:rFonts w:cs="Arial"/>
                <w:sz w:val="20"/>
                <w:szCs w:val="20"/>
              </w:rPr>
            </w:pPr>
            <w:r w:rsidRPr="00806054">
              <w:rPr>
                <w:rFonts w:cs="Arial"/>
                <w:sz w:val="20"/>
                <w:szCs w:val="20"/>
              </w:rPr>
              <w:t>pss.0001.lodge.request.02.00</w:t>
            </w:r>
          </w:p>
        </w:tc>
        <w:tc>
          <w:tcPr>
            <w:tcW w:w="1560" w:type="dxa"/>
            <w:tcBorders>
              <w:top w:val="single" w:sz="4" w:space="0" w:color="auto"/>
              <w:left w:val="single" w:sz="4" w:space="0" w:color="auto"/>
              <w:bottom w:val="single" w:sz="4" w:space="0" w:color="auto"/>
              <w:right w:val="single" w:sz="4" w:space="0" w:color="auto"/>
            </w:tcBorders>
            <w:vAlign w:val="center"/>
          </w:tcPr>
          <w:p w14:paraId="61835B8E" w14:textId="77777777"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075C3766" w14:textId="77777777" w:rsidR="00716DB9" w:rsidRPr="00806054" w:rsidRDefault="00716DB9" w:rsidP="0041254E">
            <w:pPr>
              <w:jc w:val="center"/>
              <w:rPr>
                <w:sz w:val="20"/>
                <w:szCs w:val="20"/>
              </w:rPr>
            </w:pPr>
            <w:r w:rsidRPr="00806054">
              <w:rPr>
                <w:rFonts w:cs="Arial"/>
                <w:sz w:val="20"/>
                <w:szCs w:val="20"/>
              </w:rPr>
              <w:t>Y</w:t>
            </w:r>
          </w:p>
        </w:tc>
      </w:tr>
      <w:tr w:rsidR="00716DB9" w:rsidRPr="00806054" w14:paraId="7B362B8C" w14:textId="77777777" w:rsidTr="00716DB9">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14:paraId="7EDE8349" w14:textId="77777777" w:rsidR="00716DB9" w:rsidRPr="00806054" w:rsidRDefault="00716DB9" w:rsidP="00863E94">
            <w:pPr>
              <w:rPr>
                <w:rFonts w:cs="Arial"/>
                <w:sz w:val="20"/>
                <w:szCs w:val="20"/>
              </w:rPr>
            </w:pPr>
            <w:r w:rsidRPr="00806054">
              <w:rPr>
                <w:rFonts w:eastAsia="Arial"/>
                <w:sz w:val="20"/>
                <w:szCs w:val="20"/>
              </w:rPr>
              <w:t>Capital gains tax schedule</w:t>
            </w:r>
          </w:p>
        </w:tc>
        <w:tc>
          <w:tcPr>
            <w:tcW w:w="3236" w:type="dxa"/>
            <w:tcBorders>
              <w:top w:val="single" w:sz="4" w:space="0" w:color="auto"/>
              <w:left w:val="single" w:sz="4" w:space="0" w:color="auto"/>
              <w:bottom w:val="single" w:sz="4" w:space="0" w:color="auto"/>
              <w:right w:val="single" w:sz="4" w:space="0" w:color="auto"/>
            </w:tcBorders>
          </w:tcPr>
          <w:p w14:paraId="395F78BD" w14:textId="77777777" w:rsidR="00716DB9" w:rsidRPr="00806054" w:rsidRDefault="00716DB9" w:rsidP="00646BA4">
            <w:pPr>
              <w:ind w:left="147"/>
              <w:rPr>
                <w:rFonts w:cs="Arial"/>
                <w:sz w:val="20"/>
                <w:szCs w:val="20"/>
              </w:rPr>
            </w:pPr>
            <w:r w:rsidRPr="00806054">
              <w:rPr>
                <w:rFonts w:cs="Arial"/>
                <w:sz w:val="20"/>
                <w:szCs w:val="20"/>
              </w:rPr>
              <w:t>cgts.</w:t>
            </w:r>
            <w:r w:rsidR="00646BA4" w:rsidRPr="00806054">
              <w:rPr>
                <w:rFonts w:cs="Arial"/>
                <w:sz w:val="20"/>
                <w:szCs w:val="20"/>
              </w:rPr>
              <w:t>000</w:t>
            </w:r>
            <w:r w:rsidR="00646BA4">
              <w:rPr>
                <w:rFonts w:cs="Arial"/>
                <w:sz w:val="20"/>
                <w:szCs w:val="20"/>
              </w:rPr>
              <w:t>5</w:t>
            </w:r>
            <w:r w:rsidRPr="00806054">
              <w:rPr>
                <w:rFonts w:cs="Arial"/>
                <w:sz w:val="20"/>
                <w:szCs w:val="20"/>
              </w:rPr>
              <w:t>.lodge.request.02.00</w:t>
            </w:r>
          </w:p>
        </w:tc>
        <w:tc>
          <w:tcPr>
            <w:tcW w:w="1560" w:type="dxa"/>
            <w:tcBorders>
              <w:top w:val="single" w:sz="4" w:space="0" w:color="auto"/>
              <w:left w:val="single" w:sz="4" w:space="0" w:color="auto"/>
              <w:bottom w:val="single" w:sz="4" w:space="0" w:color="auto"/>
              <w:right w:val="single" w:sz="4" w:space="0" w:color="auto"/>
            </w:tcBorders>
            <w:vAlign w:val="center"/>
          </w:tcPr>
          <w:p w14:paraId="1EA7AFD2" w14:textId="77777777"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2210D7DE" w14:textId="77777777" w:rsidR="00716DB9" w:rsidRPr="00806054" w:rsidRDefault="00716DB9" w:rsidP="0041254E">
            <w:pPr>
              <w:jc w:val="center"/>
              <w:rPr>
                <w:sz w:val="20"/>
                <w:szCs w:val="20"/>
              </w:rPr>
            </w:pPr>
            <w:r w:rsidRPr="00806054">
              <w:rPr>
                <w:rFonts w:cs="Arial"/>
                <w:sz w:val="20"/>
                <w:szCs w:val="20"/>
              </w:rPr>
              <w:t>Y</w:t>
            </w:r>
          </w:p>
        </w:tc>
      </w:tr>
      <w:tr w:rsidR="00716DB9" w:rsidRPr="00806054" w14:paraId="76705D34" w14:textId="77777777" w:rsidTr="00716DB9">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14:paraId="68319A22" w14:textId="77777777" w:rsidR="00716DB9" w:rsidRPr="00806054" w:rsidRDefault="00716DB9" w:rsidP="00D177E9">
            <w:pPr>
              <w:rPr>
                <w:rFonts w:eastAsia="Arial"/>
                <w:sz w:val="20"/>
                <w:szCs w:val="20"/>
              </w:rPr>
            </w:pPr>
            <w:r w:rsidRPr="00806054">
              <w:rPr>
                <w:rFonts w:eastAsia="Arial"/>
                <w:sz w:val="20"/>
                <w:szCs w:val="20"/>
              </w:rPr>
              <w:t xml:space="preserve">Research and development tax </w:t>
            </w:r>
            <w:r w:rsidR="00D177E9">
              <w:rPr>
                <w:rFonts w:eastAsia="Arial"/>
                <w:sz w:val="20"/>
                <w:szCs w:val="20"/>
              </w:rPr>
              <w:t>i</w:t>
            </w:r>
            <w:r w:rsidR="00D177E9" w:rsidRPr="00806054">
              <w:rPr>
                <w:rFonts w:eastAsia="Arial"/>
                <w:sz w:val="20"/>
                <w:szCs w:val="20"/>
              </w:rPr>
              <w:t xml:space="preserve">ncentive </w:t>
            </w:r>
            <w:r w:rsidRPr="00806054">
              <w:rPr>
                <w:rFonts w:eastAsia="Arial"/>
                <w:sz w:val="20"/>
                <w:szCs w:val="20"/>
              </w:rPr>
              <w:t>schedule</w:t>
            </w:r>
          </w:p>
        </w:tc>
        <w:tc>
          <w:tcPr>
            <w:tcW w:w="3236" w:type="dxa"/>
            <w:tcBorders>
              <w:top w:val="single" w:sz="4" w:space="0" w:color="auto"/>
              <w:left w:val="single" w:sz="4" w:space="0" w:color="auto"/>
              <w:bottom w:val="single" w:sz="4" w:space="0" w:color="auto"/>
              <w:right w:val="single" w:sz="4" w:space="0" w:color="auto"/>
            </w:tcBorders>
          </w:tcPr>
          <w:p w14:paraId="51F3095B" w14:textId="77777777" w:rsidR="00716DB9" w:rsidRPr="00806054" w:rsidRDefault="00716DB9" w:rsidP="00863E94">
            <w:pPr>
              <w:ind w:left="147"/>
              <w:rPr>
                <w:rFonts w:cs="Arial"/>
                <w:sz w:val="20"/>
                <w:szCs w:val="20"/>
              </w:rPr>
            </w:pPr>
            <w:r w:rsidRPr="00806054">
              <w:rPr>
                <w:sz w:val="20"/>
                <w:szCs w:val="20"/>
              </w:rPr>
              <w:t>rdtis.0002.lodge.request.02.00</w:t>
            </w:r>
          </w:p>
        </w:tc>
        <w:tc>
          <w:tcPr>
            <w:tcW w:w="1560" w:type="dxa"/>
            <w:tcBorders>
              <w:top w:val="single" w:sz="4" w:space="0" w:color="auto"/>
              <w:left w:val="single" w:sz="4" w:space="0" w:color="auto"/>
              <w:bottom w:val="single" w:sz="4" w:space="0" w:color="auto"/>
              <w:right w:val="single" w:sz="4" w:space="0" w:color="auto"/>
            </w:tcBorders>
            <w:vAlign w:val="center"/>
          </w:tcPr>
          <w:p w14:paraId="73BABD53" w14:textId="77777777"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5DFE0E1D" w14:textId="77777777" w:rsidR="00716DB9" w:rsidRPr="00806054" w:rsidRDefault="00716DB9" w:rsidP="0041254E">
            <w:pPr>
              <w:jc w:val="center"/>
              <w:rPr>
                <w:sz w:val="20"/>
                <w:szCs w:val="20"/>
              </w:rPr>
            </w:pPr>
            <w:r w:rsidRPr="00806054">
              <w:rPr>
                <w:rFonts w:cs="Arial"/>
                <w:sz w:val="20"/>
                <w:szCs w:val="20"/>
              </w:rPr>
              <w:t>Y</w:t>
            </w:r>
          </w:p>
        </w:tc>
      </w:tr>
      <w:tr w:rsidR="00716DB9" w:rsidRPr="00806054" w14:paraId="28C21DDF" w14:textId="77777777" w:rsidTr="00716DB9">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14:paraId="4FB47898" w14:textId="77777777" w:rsidR="00716DB9" w:rsidRPr="00806054" w:rsidRDefault="00716DB9" w:rsidP="00863E94">
            <w:pPr>
              <w:rPr>
                <w:rFonts w:eastAsia="Arial"/>
                <w:sz w:val="20"/>
                <w:szCs w:val="20"/>
              </w:rPr>
            </w:pPr>
            <w:r w:rsidRPr="00806054">
              <w:rPr>
                <w:rFonts w:eastAsia="Arial"/>
                <w:sz w:val="20"/>
                <w:szCs w:val="20"/>
              </w:rPr>
              <w:t>International dealings schedule</w:t>
            </w:r>
          </w:p>
        </w:tc>
        <w:tc>
          <w:tcPr>
            <w:tcW w:w="3236" w:type="dxa"/>
            <w:tcBorders>
              <w:top w:val="single" w:sz="4" w:space="0" w:color="auto"/>
              <w:left w:val="single" w:sz="4" w:space="0" w:color="auto"/>
              <w:bottom w:val="single" w:sz="4" w:space="0" w:color="auto"/>
              <w:right w:val="single" w:sz="4" w:space="0" w:color="auto"/>
            </w:tcBorders>
          </w:tcPr>
          <w:p w14:paraId="59833DDA" w14:textId="77777777" w:rsidR="00716DB9" w:rsidRPr="00806054" w:rsidRDefault="00716DB9" w:rsidP="00A22C9F">
            <w:pPr>
              <w:ind w:left="147"/>
              <w:rPr>
                <w:sz w:val="20"/>
                <w:szCs w:val="20"/>
              </w:rPr>
            </w:pPr>
            <w:r w:rsidRPr="00806054">
              <w:rPr>
                <w:rFonts w:cs="Arial"/>
                <w:sz w:val="20"/>
                <w:szCs w:val="20"/>
              </w:rPr>
              <w:t>ids.000</w:t>
            </w:r>
            <w:r w:rsidR="00A22C9F">
              <w:rPr>
                <w:rFonts w:cs="Arial"/>
                <w:sz w:val="20"/>
                <w:szCs w:val="20"/>
              </w:rPr>
              <w:t>5</w:t>
            </w:r>
            <w:r w:rsidRPr="00806054">
              <w:rPr>
                <w:rFonts w:cs="Arial"/>
                <w:sz w:val="20"/>
                <w:szCs w:val="20"/>
              </w:rPr>
              <w:t>.lodge.request.0</w:t>
            </w:r>
            <w:r w:rsidR="00A22C9F">
              <w:rPr>
                <w:rFonts w:cs="Arial"/>
                <w:sz w:val="20"/>
                <w:szCs w:val="20"/>
              </w:rPr>
              <w:t>1</w:t>
            </w:r>
            <w:r w:rsidRPr="00806054">
              <w:rPr>
                <w:rFonts w:cs="Arial"/>
                <w:sz w:val="20"/>
                <w:szCs w:val="20"/>
              </w:rPr>
              <w:t>.00</w:t>
            </w:r>
          </w:p>
        </w:tc>
        <w:tc>
          <w:tcPr>
            <w:tcW w:w="1560" w:type="dxa"/>
            <w:tcBorders>
              <w:top w:val="single" w:sz="4" w:space="0" w:color="auto"/>
              <w:left w:val="single" w:sz="4" w:space="0" w:color="auto"/>
              <w:bottom w:val="single" w:sz="4" w:space="0" w:color="auto"/>
              <w:right w:val="single" w:sz="4" w:space="0" w:color="auto"/>
            </w:tcBorders>
            <w:vAlign w:val="center"/>
          </w:tcPr>
          <w:p w14:paraId="1AE8BDD9" w14:textId="77777777"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6DC7E5A7" w14:textId="77777777" w:rsidR="00716DB9" w:rsidRPr="00806054" w:rsidRDefault="00716DB9" w:rsidP="0041254E">
            <w:pPr>
              <w:jc w:val="center"/>
              <w:rPr>
                <w:sz w:val="20"/>
                <w:szCs w:val="20"/>
              </w:rPr>
            </w:pPr>
            <w:r w:rsidRPr="00806054">
              <w:rPr>
                <w:rFonts w:cs="Arial"/>
                <w:sz w:val="20"/>
                <w:szCs w:val="20"/>
              </w:rPr>
              <w:t>Y</w:t>
            </w:r>
          </w:p>
        </w:tc>
      </w:tr>
      <w:tr w:rsidR="00716DB9" w:rsidRPr="00806054" w14:paraId="3026C1EC" w14:textId="77777777" w:rsidTr="00716DB9">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14:paraId="3A00C48F" w14:textId="77777777" w:rsidR="00716DB9" w:rsidRPr="00806054" w:rsidRDefault="00716DB9" w:rsidP="00863E94">
            <w:pPr>
              <w:rPr>
                <w:rFonts w:eastAsia="Arial"/>
                <w:sz w:val="20"/>
                <w:szCs w:val="20"/>
              </w:rPr>
            </w:pPr>
            <w:r w:rsidRPr="00806054">
              <w:rPr>
                <w:rFonts w:eastAsia="Arial" w:cs="Arial"/>
                <w:sz w:val="20"/>
                <w:szCs w:val="20"/>
                <w:lang w:val="en-GB"/>
              </w:rPr>
              <w:t>Dividend and interest schedule</w:t>
            </w:r>
          </w:p>
        </w:tc>
        <w:tc>
          <w:tcPr>
            <w:tcW w:w="3236" w:type="dxa"/>
            <w:tcBorders>
              <w:top w:val="single" w:sz="4" w:space="0" w:color="auto"/>
              <w:left w:val="single" w:sz="4" w:space="0" w:color="auto"/>
              <w:bottom w:val="single" w:sz="4" w:space="0" w:color="auto"/>
              <w:right w:val="single" w:sz="4" w:space="0" w:color="auto"/>
            </w:tcBorders>
          </w:tcPr>
          <w:p w14:paraId="4A8185E7" w14:textId="77777777" w:rsidR="00716DB9" w:rsidRPr="00806054" w:rsidRDefault="00716DB9" w:rsidP="00863E94">
            <w:pPr>
              <w:ind w:left="147"/>
              <w:rPr>
                <w:rFonts w:cs="Arial"/>
                <w:sz w:val="20"/>
                <w:szCs w:val="20"/>
              </w:rPr>
            </w:pPr>
            <w:r w:rsidRPr="00806054">
              <w:rPr>
                <w:sz w:val="20"/>
                <w:szCs w:val="20"/>
              </w:rPr>
              <w:t>dis.0002.lodge.request.02.01</w:t>
            </w:r>
          </w:p>
        </w:tc>
        <w:tc>
          <w:tcPr>
            <w:tcW w:w="1560" w:type="dxa"/>
            <w:tcBorders>
              <w:top w:val="single" w:sz="4" w:space="0" w:color="auto"/>
              <w:left w:val="single" w:sz="4" w:space="0" w:color="auto"/>
              <w:bottom w:val="single" w:sz="4" w:space="0" w:color="auto"/>
              <w:right w:val="single" w:sz="4" w:space="0" w:color="auto"/>
            </w:tcBorders>
            <w:vAlign w:val="center"/>
          </w:tcPr>
          <w:p w14:paraId="65FAD498" w14:textId="77777777" w:rsidR="00716DB9" w:rsidRPr="00806054" w:rsidRDefault="00716DB9" w:rsidP="00317C44">
            <w:pPr>
              <w:jc w:val="center"/>
              <w:rPr>
                <w:sz w:val="20"/>
                <w:szCs w:val="20"/>
              </w:rPr>
            </w:pPr>
            <w:r w:rsidRPr="00806054">
              <w:rPr>
                <w:rFonts w:cs="Arial"/>
                <w:sz w:val="20"/>
                <w:szCs w:val="20"/>
              </w:rPr>
              <w:t>Y</w:t>
            </w:r>
          </w:p>
        </w:tc>
        <w:tc>
          <w:tcPr>
            <w:tcW w:w="1417" w:type="dxa"/>
            <w:tcBorders>
              <w:top w:val="single" w:sz="4" w:space="0" w:color="auto"/>
              <w:left w:val="single" w:sz="4" w:space="0" w:color="auto"/>
              <w:bottom w:val="single" w:sz="4" w:space="0" w:color="auto"/>
              <w:right w:val="single" w:sz="4" w:space="0" w:color="auto"/>
            </w:tcBorders>
            <w:vAlign w:val="center"/>
          </w:tcPr>
          <w:p w14:paraId="62BAB7B7" w14:textId="77777777" w:rsidR="00716DB9" w:rsidRPr="00806054" w:rsidRDefault="00716DB9" w:rsidP="0041254E">
            <w:pPr>
              <w:jc w:val="center"/>
              <w:rPr>
                <w:sz w:val="20"/>
                <w:szCs w:val="20"/>
              </w:rPr>
            </w:pPr>
            <w:r w:rsidRPr="00806054">
              <w:rPr>
                <w:rFonts w:cs="Arial"/>
                <w:sz w:val="20"/>
                <w:szCs w:val="20"/>
              </w:rPr>
              <w:t>Y</w:t>
            </w:r>
          </w:p>
        </w:tc>
      </w:tr>
      <w:tr w:rsidR="00317C44" w:rsidRPr="00806054" w14:paraId="62233D2B" w14:textId="77777777" w:rsidTr="00716DB9">
        <w:trPr>
          <w:trHeight w:val="310"/>
          <w:jc w:val="center"/>
        </w:trPr>
        <w:tc>
          <w:tcPr>
            <w:tcW w:w="3084" w:type="dxa"/>
            <w:tcBorders>
              <w:top w:val="single" w:sz="4" w:space="0" w:color="auto"/>
              <w:left w:val="single" w:sz="4" w:space="0" w:color="auto"/>
              <w:bottom w:val="single" w:sz="4" w:space="0" w:color="auto"/>
              <w:right w:val="single" w:sz="4" w:space="0" w:color="auto"/>
            </w:tcBorders>
            <w:vAlign w:val="bottom"/>
          </w:tcPr>
          <w:p w14:paraId="59EA376D" w14:textId="77777777" w:rsidR="00317C44" w:rsidRPr="00806054" w:rsidRDefault="00317C44" w:rsidP="00863E94">
            <w:pPr>
              <w:rPr>
                <w:rFonts w:eastAsia="Arial" w:cs="Arial"/>
                <w:sz w:val="20"/>
                <w:szCs w:val="20"/>
                <w:lang w:val="en-GB"/>
              </w:rPr>
            </w:pPr>
            <w:r w:rsidRPr="00806054">
              <w:rPr>
                <w:rFonts w:eastAsia="Arial" w:cs="Arial"/>
                <w:sz w:val="20"/>
                <w:szCs w:val="20"/>
                <w:lang w:val="en-GB"/>
              </w:rPr>
              <w:t>Consolidated Groups Notification of Formation and Member Entrance/Exit</w:t>
            </w:r>
          </w:p>
        </w:tc>
        <w:tc>
          <w:tcPr>
            <w:tcW w:w="3236" w:type="dxa"/>
            <w:tcBorders>
              <w:top w:val="single" w:sz="4" w:space="0" w:color="auto"/>
              <w:left w:val="single" w:sz="4" w:space="0" w:color="auto"/>
              <w:bottom w:val="single" w:sz="4" w:space="0" w:color="auto"/>
              <w:right w:val="single" w:sz="4" w:space="0" w:color="auto"/>
            </w:tcBorders>
          </w:tcPr>
          <w:p w14:paraId="095D2F63" w14:textId="77777777" w:rsidR="00317C44" w:rsidRPr="00806054" w:rsidRDefault="00317C44" w:rsidP="00863E94">
            <w:pPr>
              <w:ind w:left="147"/>
              <w:rPr>
                <w:sz w:val="20"/>
                <w:szCs w:val="20"/>
              </w:rPr>
            </w:pPr>
            <w:r w:rsidRPr="00806054">
              <w:rPr>
                <w:sz w:val="20"/>
                <w:szCs w:val="20"/>
              </w:rPr>
              <w:t>cgnft.0001.lodge.request.02.00</w:t>
            </w:r>
          </w:p>
        </w:tc>
        <w:tc>
          <w:tcPr>
            <w:tcW w:w="1560" w:type="dxa"/>
            <w:tcBorders>
              <w:top w:val="single" w:sz="4" w:space="0" w:color="auto"/>
              <w:left w:val="single" w:sz="4" w:space="0" w:color="auto"/>
              <w:bottom w:val="single" w:sz="4" w:space="0" w:color="auto"/>
              <w:right w:val="single" w:sz="4" w:space="0" w:color="auto"/>
            </w:tcBorders>
            <w:vAlign w:val="center"/>
          </w:tcPr>
          <w:p w14:paraId="56EF93D3" w14:textId="77777777" w:rsidR="00317C44" w:rsidRPr="00806054" w:rsidRDefault="00317C44" w:rsidP="00863E94">
            <w:pPr>
              <w:jc w:val="center"/>
              <w:rPr>
                <w:sz w:val="20"/>
                <w:szCs w:val="20"/>
              </w:rPr>
            </w:pPr>
            <w:r w:rsidRPr="00806054">
              <w:rPr>
                <w:sz w:val="20"/>
                <w:szCs w:val="20"/>
              </w:rPr>
              <w:t>N</w:t>
            </w:r>
          </w:p>
        </w:tc>
        <w:tc>
          <w:tcPr>
            <w:tcW w:w="1417" w:type="dxa"/>
            <w:tcBorders>
              <w:top w:val="single" w:sz="4" w:space="0" w:color="auto"/>
              <w:left w:val="single" w:sz="4" w:space="0" w:color="auto"/>
              <w:bottom w:val="single" w:sz="4" w:space="0" w:color="auto"/>
              <w:right w:val="single" w:sz="4" w:space="0" w:color="auto"/>
            </w:tcBorders>
            <w:vAlign w:val="center"/>
          </w:tcPr>
          <w:p w14:paraId="4006DB98" w14:textId="77777777" w:rsidR="00317C44" w:rsidRPr="00806054" w:rsidRDefault="00317C44" w:rsidP="00512DA5">
            <w:pPr>
              <w:keepNext/>
              <w:jc w:val="center"/>
              <w:rPr>
                <w:sz w:val="20"/>
                <w:szCs w:val="20"/>
              </w:rPr>
            </w:pPr>
            <w:r w:rsidRPr="00806054">
              <w:rPr>
                <w:sz w:val="20"/>
                <w:szCs w:val="20"/>
              </w:rPr>
              <w:t>Y</w:t>
            </w:r>
          </w:p>
        </w:tc>
      </w:tr>
    </w:tbl>
    <w:p w14:paraId="7CEE8A7C" w14:textId="77777777" w:rsidR="00317C44" w:rsidRPr="00806054" w:rsidRDefault="00EB785B" w:rsidP="00512DA5">
      <w:pPr>
        <w:pStyle w:val="Caption"/>
        <w:jc w:val="center"/>
        <w:rPr>
          <w:rStyle w:val="BodyTextChar1"/>
          <w:sz w:val="20"/>
          <w:szCs w:val="20"/>
        </w:rPr>
      </w:pPr>
      <w:bookmarkStart w:id="163" w:name="_Toc461715319"/>
      <w:r>
        <w:t xml:space="preserve">Table </w:t>
      </w:r>
      <w:r w:rsidR="00A72671">
        <w:fldChar w:fldCharType="begin"/>
      </w:r>
      <w:r w:rsidR="00A72671">
        <w:instrText xml:space="preserve"> SEQ Table \* ARABIC </w:instrText>
      </w:r>
      <w:r w:rsidR="00A72671">
        <w:fldChar w:fldCharType="separate"/>
      </w:r>
      <w:r>
        <w:rPr>
          <w:noProof/>
        </w:rPr>
        <w:t>1</w:t>
      </w:r>
      <w:r w:rsidR="00A72671">
        <w:rPr>
          <w:noProof/>
        </w:rPr>
        <w:fldChar w:fldCharType="end"/>
      </w:r>
      <w:r>
        <w:t>: Valid schedules for the CTR interactions</w:t>
      </w:r>
      <w:bookmarkEnd w:id="163"/>
    </w:p>
    <w:p w14:paraId="6643BE84" w14:textId="77777777" w:rsidR="001B0F0F" w:rsidRPr="00806054" w:rsidRDefault="001B0F0F" w:rsidP="001B0F0F">
      <w:pPr>
        <w:pStyle w:val="Bullet2"/>
        <w:numPr>
          <w:ilvl w:val="0"/>
          <w:numId w:val="0"/>
        </w:numPr>
        <w:tabs>
          <w:tab w:val="left" w:pos="720"/>
        </w:tabs>
        <w:rPr>
          <w:rStyle w:val="BodyTextChar1"/>
          <w:sz w:val="20"/>
          <w:szCs w:val="20"/>
        </w:rPr>
      </w:pPr>
      <w:r w:rsidRPr="00806054">
        <w:rPr>
          <w:rStyle w:val="BodyTextChar1"/>
          <w:sz w:val="20"/>
          <w:szCs w:val="20"/>
        </w:rPr>
        <w:t xml:space="preserve">For more information on the validation rules and circumstances that determine when a schedule should be used, please see the </w:t>
      </w:r>
      <w:r w:rsidR="00317C44" w:rsidRPr="00806054">
        <w:rPr>
          <w:rStyle w:val="BodyTextChar1"/>
          <w:sz w:val="20"/>
          <w:szCs w:val="20"/>
        </w:rPr>
        <w:t>C</w:t>
      </w:r>
      <w:r w:rsidRPr="00806054">
        <w:rPr>
          <w:rStyle w:val="BodyTextChar1"/>
          <w:sz w:val="20"/>
          <w:szCs w:val="20"/>
        </w:rPr>
        <w:t xml:space="preserve">TR message structure table and schedule structure tables, as well as the </w:t>
      </w:r>
      <w:r w:rsidR="00317C44" w:rsidRPr="00806054">
        <w:rPr>
          <w:rStyle w:val="BodyTextChar1"/>
          <w:sz w:val="20"/>
          <w:szCs w:val="20"/>
        </w:rPr>
        <w:t>C</w:t>
      </w:r>
      <w:r w:rsidRPr="00806054">
        <w:rPr>
          <w:rStyle w:val="BodyTextChar1"/>
          <w:sz w:val="20"/>
          <w:szCs w:val="20"/>
        </w:rPr>
        <w:t>TR validation rules.</w:t>
      </w:r>
    </w:p>
    <w:p w14:paraId="4FF0B760" w14:textId="77777777" w:rsidR="001B0F0F" w:rsidRPr="00806054" w:rsidRDefault="001B0F0F" w:rsidP="00C326B5">
      <w:pPr>
        <w:pStyle w:val="Head2"/>
        <w:numPr>
          <w:ilvl w:val="1"/>
          <w:numId w:val="19"/>
        </w:numPr>
        <w:tabs>
          <w:tab w:val="clear" w:pos="6096"/>
          <w:tab w:val="left" w:pos="709"/>
        </w:tabs>
        <w:rPr>
          <w:sz w:val="28"/>
        </w:rPr>
      </w:pPr>
      <w:bookmarkStart w:id="164" w:name="_Toc411501186"/>
      <w:bookmarkStart w:id="165" w:name="_Toc411524677"/>
      <w:bookmarkStart w:id="166" w:name="_Toc411593585"/>
      <w:bookmarkStart w:id="167" w:name="_Toc411501187"/>
      <w:bookmarkStart w:id="168" w:name="_Toc411524678"/>
      <w:bookmarkStart w:id="169" w:name="_Toc411593586"/>
      <w:bookmarkStart w:id="170" w:name="_Toc411501188"/>
      <w:bookmarkStart w:id="171" w:name="_Toc411524679"/>
      <w:bookmarkStart w:id="172" w:name="_Toc411593587"/>
      <w:bookmarkStart w:id="173" w:name="_Toc411501189"/>
      <w:bookmarkStart w:id="174" w:name="_Toc411524680"/>
      <w:bookmarkStart w:id="175" w:name="_Toc411593588"/>
      <w:bookmarkStart w:id="176" w:name="_Toc411501190"/>
      <w:bookmarkStart w:id="177" w:name="_Toc411524681"/>
      <w:bookmarkStart w:id="178" w:name="_Toc411593589"/>
      <w:bookmarkStart w:id="179" w:name="_Toc411501191"/>
      <w:bookmarkStart w:id="180" w:name="_Toc411524682"/>
      <w:bookmarkStart w:id="181" w:name="_Toc411593590"/>
      <w:bookmarkStart w:id="182" w:name="_Toc427056910"/>
      <w:bookmarkStart w:id="183" w:name="_Toc485111796"/>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rsidRPr="00806054">
        <w:t>Interactions</w:t>
      </w:r>
      <w:bookmarkEnd w:id="182"/>
      <w:bookmarkEnd w:id="183"/>
    </w:p>
    <w:p w14:paraId="60B7CD84" w14:textId="77777777" w:rsidR="001B0F0F" w:rsidRPr="00806054" w:rsidRDefault="001B0F0F" w:rsidP="001B0F0F">
      <w:pPr>
        <w:pStyle w:val="Bullet2"/>
        <w:numPr>
          <w:ilvl w:val="0"/>
          <w:numId w:val="0"/>
        </w:numPr>
        <w:tabs>
          <w:tab w:val="left" w:pos="720"/>
        </w:tabs>
        <w:jc w:val="both"/>
        <w:rPr>
          <w:rStyle w:val="BodyTextChar1"/>
          <w:sz w:val="20"/>
          <w:szCs w:val="20"/>
        </w:rPr>
      </w:pPr>
      <w:r w:rsidRPr="00806054">
        <w:rPr>
          <w:rStyle w:val="BodyTextChar1"/>
          <w:sz w:val="20"/>
          <w:szCs w:val="20"/>
        </w:rPr>
        <w:t xml:space="preserve">The </w:t>
      </w:r>
      <w:r w:rsidR="009414CD" w:rsidRPr="00806054">
        <w:rPr>
          <w:rStyle w:val="BodyTextChar1"/>
          <w:sz w:val="20"/>
          <w:szCs w:val="20"/>
        </w:rPr>
        <w:t>C</w:t>
      </w:r>
      <w:r w:rsidRPr="00806054">
        <w:rPr>
          <w:rStyle w:val="BodyTextChar1"/>
          <w:sz w:val="20"/>
          <w:szCs w:val="20"/>
        </w:rPr>
        <w:t>TR lodgment process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9414CD" w:rsidRPr="00806054" w14:paraId="79BE5738" w14:textId="77777777" w:rsidTr="00863E94">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6543386" w14:textId="77777777" w:rsidR="009414CD" w:rsidRPr="00806054" w:rsidRDefault="009414CD" w:rsidP="00863E94">
            <w:pPr>
              <w:pStyle w:val="Bullet2"/>
              <w:numPr>
                <w:ilvl w:val="0"/>
                <w:numId w:val="0"/>
              </w:numPr>
              <w:tabs>
                <w:tab w:val="left" w:pos="720"/>
              </w:tabs>
              <w:jc w:val="both"/>
              <w:rPr>
                <w:b/>
                <w:sz w:val="20"/>
                <w:szCs w:val="20"/>
              </w:rPr>
            </w:pPr>
            <w:r w:rsidRPr="00806054">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74944BD"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0DEF52F"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470BC7B"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3FB7B32"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1B22190"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Optional</w:t>
            </w:r>
          </w:p>
        </w:tc>
      </w:tr>
      <w:tr w:rsidR="009414CD" w:rsidRPr="00806054" w14:paraId="523D49BA" w14:textId="77777777" w:rsidTr="00863E94">
        <w:tc>
          <w:tcPr>
            <w:tcW w:w="1729" w:type="dxa"/>
            <w:vMerge w:val="restart"/>
            <w:tcBorders>
              <w:top w:val="single" w:sz="4" w:space="0" w:color="auto"/>
              <w:left w:val="single" w:sz="4" w:space="0" w:color="auto"/>
              <w:right w:val="single" w:sz="4" w:space="0" w:color="auto"/>
            </w:tcBorders>
          </w:tcPr>
          <w:p w14:paraId="1624EB3E" w14:textId="77777777" w:rsidR="009414CD" w:rsidRPr="00806054" w:rsidRDefault="009414CD" w:rsidP="00863E94">
            <w:pPr>
              <w:pStyle w:val="Bullet2"/>
              <w:numPr>
                <w:ilvl w:val="0"/>
                <w:numId w:val="0"/>
              </w:numPr>
              <w:tabs>
                <w:tab w:val="left" w:pos="720"/>
              </w:tabs>
              <w:rPr>
                <w:rFonts w:cs="Arial"/>
                <w:bCs/>
                <w:color w:val="000000"/>
                <w:sz w:val="20"/>
                <w:szCs w:val="22"/>
              </w:rPr>
            </w:pPr>
            <w:r w:rsidRPr="00806054">
              <w:rPr>
                <w:rFonts w:cs="Arial"/>
                <w:bCs/>
                <w:color w:val="000000"/>
                <w:sz w:val="20"/>
                <w:szCs w:val="22"/>
              </w:rPr>
              <w:t>CTR</w:t>
            </w:r>
          </w:p>
        </w:tc>
        <w:tc>
          <w:tcPr>
            <w:tcW w:w="2268" w:type="dxa"/>
            <w:tcBorders>
              <w:top w:val="single" w:sz="4" w:space="0" w:color="auto"/>
              <w:left w:val="single" w:sz="4" w:space="0" w:color="auto"/>
              <w:bottom w:val="single" w:sz="4" w:space="0" w:color="auto"/>
              <w:right w:val="single" w:sz="4" w:space="0" w:color="auto"/>
            </w:tcBorders>
          </w:tcPr>
          <w:p w14:paraId="21617295" w14:textId="77777777" w:rsidR="009414CD" w:rsidRPr="00806054" w:rsidRDefault="009414CD" w:rsidP="00863E9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CTR.Prelodge</w:t>
            </w:r>
          </w:p>
          <w:p w14:paraId="3275756D" w14:textId="77777777" w:rsidR="009414CD" w:rsidRPr="00806054" w:rsidRDefault="009414CD" w:rsidP="00863E94">
            <w:pPr>
              <w:pStyle w:val="Bullet2"/>
              <w:numPr>
                <w:ilvl w:val="0"/>
                <w:numId w:val="0"/>
              </w:numPr>
              <w:tabs>
                <w:tab w:val="left" w:pos="720"/>
              </w:tabs>
              <w:rPr>
                <w:rStyle w:val="BodyTextChar1"/>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F26B262" w14:textId="77777777" w:rsidR="009414CD" w:rsidRPr="00806054" w:rsidRDefault="009414CD" w:rsidP="009B63E1">
            <w:pPr>
              <w:pStyle w:val="Bullet2"/>
              <w:numPr>
                <w:ilvl w:val="0"/>
                <w:numId w:val="0"/>
              </w:numPr>
              <w:tabs>
                <w:tab w:val="left" w:pos="720"/>
              </w:tabs>
              <w:rPr>
                <w:rFonts w:cs="Arial"/>
                <w:color w:val="000000"/>
                <w:sz w:val="20"/>
                <w:szCs w:val="22"/>
              </w:rPr>
            </w:pPr>
            <w:r w:rsidRPr="00806054">
              <w:rPr>
                <w:rFonts w:cs="Arial"/>
                <w:color w:val="000000"/>
                <w:sz w:val="20"/>
                <w:szCs w:val="22"/>
              </w:rPr>
              <w:t>Validate CTR message before lodgment (</w:t>
            </w:r>
            <w:r w:rsidR="009B63E1" w:rsidRPr="00806054">
              <w:rPr>
                <w:rFonts w:cs="Arial"/>
                <w:color w:val="000000"/>
                <w:sz w:val="20"/>
                <w:szCs w:val="22"/>
              </w:rPr>
              <w:t>201</w:t>
            </w:r>
            <w:r w:rsidR="009B63E1">
              <w:rPr>
                <w:rFonts w:cs="Arial"/>
                <w:color w:val="000000"/>
                <w:sz w:val="20"/>
                <w:szCs w:val="22"/>
              </w:rPr>
              <w:t>7</w:t>
            </w:r>
            <w:r w:rsidRPr="00806054">
              <w:rPr>
                <w:rFonts w:cs="Arial"/>
                <w:color w:val="000000"/>
                <w:sz w:val="20"/>
                <w:szCs w:val="22"/>
              </w:rPr>
              <w:t>)</w:t>
            </w:r>
          </w:p>
        </w:tc>
        <w:tc>
          <w:tcPr>
            <w:tcW w:w="992" w:type="dxa"/>
            <w:tcBorders>
              <w:top w:val="single" w:sz="4" w:space="0" w:color="auto"/>
              <w:left w:val="single" w:sz="4" w:space="0" w:color="auto"/>
              <w:bottom w:val="single" w:sz="4" w:space="0" w:color="auto"/>
              <w:right w:val="single" w:sz="4" w:space="0" w:color="auto"/>
            </w:tcBorders>
            <w:hideMark/>
          </w:tcPr>
          <w:p w14:paraId="6A9646FF" w14:textId="77777777" w:rsidR="009414CD" w:rsidRPr="00806054" w:rsidRDefault="009414CD" w:rsidP="00863E9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hideMark/>
          </w:tcPr>
          <w:p w14:paraId="222E85F9" w14:textId="77777777" w:rsidR="009414CD" w:rsidRPr="00806054" w:rsidRDefault="009414CD" w:rsidP="00863E9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hideMark/>
          </w:tcPr>
          <w:p w14:paraId="6DD6530F" w14:textId="77777777" w:rsidR="009414CD" w:rsidRPr="00806054" w:rsidRDefault="0072415A" w:rsidP="00863E94">
            <w:pPr>
              <w:pStyle w:val="Bullet2"/>
              <w:numPr>
                <w:ilvl w:val="0"/>
                <w:numId w:val="0"/>
              </w:numPr>
              <w:tabs>
                <w:tab w:val="left" w:pos="720"/>
              </w:tabs>
              <w:rPr>
                <w:rStyle w:val="BodyTextChar1"/>
                <w:sz w:val="20"/>
                <w:szCs w:val="20"/>
              </w:rPr>
            </w:pPr>
            <w:r>
              <w:rPr>
                <w:rStyle w:val="BodyTextChar1"/>
                <w:sz w:val="20"/>
                <w:szCs w:val="20"/>
              </w:rPr>
              <w:t>Y</w:t>
            </w:r>
          </w:p>
        </w:tc>
      </w:tr>
      <w:tr w:rsidR="009414CD" w:rsidRPr="00806054" w14:paraId="6D516A69" w14:textId="77777777" w:rsidTr="00863E94">
        <w:tc>
          <w:tcPr>
            <w:tcW w:w="1729" w:type="dxa"/>
            <w:vMerge/>
            <w:tcBorders>
              <w:left w:val="single" w:sz="4" w:space="0" w:color="auto"/>
              <w:bottom w:val="single" w:sz="4" w:space="0" w:color="auto"/>
              <w:right w:val="single" w:sz="4" w:space="0" w:color="auto"/>
            </w:tcBorders>
          </w:tcPr>
          <w:p w14:paraId="14425856" w14:textId="77777777" w:rsidR="009414CD" w:rsidRPr="00806054" w:rsidRDefault="009414CD" w:rsidP="00863E94">
            <w:pPr>
              <w:pStyle w:val="Bullet2"/>
              <w:numPr>
                <w:ilvl w:val="0"/>
                <w:numId w:val="0"/>
              </w:numPr>
              <w:tabs>
                <w:tab w:val="left" w:pos="720"/>
              </w:tabs>
              <w:rPr>
                <w:rFonts w:cs="Arial"/>
                <w:bCs/>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5043A712" w14:textId="77777777" w:rsidR="009414CD" w:rsidRPr="00806054" w:rsidRDefault="009414CD" w:rsidP="00863E9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CTR.Lodge</w:t>
            </w:r>
          </w:p>
          <w:p w14:paraId="4E6D307C" w14:textId="77777777" w:rsidR="009414CD" w:rsidRPr="00806054" w:rsidRDefault="009414CD" w:rsidP="00863E94">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4DE9E1CF" w14:textId="77777777" w:rsidR="009414CD" w:rsidRPr="00806054" w:rsidRDefault="009414CD" w:rsidP="009B63E1">
            <w:pPr>
              <w:pStyle w:val="Bullet2"/>
              <w:numPr>
                <w:ilvl w:val="0"/>
                <w:numId w:val="0"/>
              </w:numPr>
              <w:tabs>
                <w:tab w:val="left" w:pos="720"/>
              </w:tabs>
              <w:rPr>
                <w:rFonts w:cs="Arial"/>
                <w:color w:val="000000"/>
                <w:sz w:val="20"/>
                <w:szCs w:val="22"/>
              </w:rPr>
            </w:pPr>
            <w:r w:rsidRPr="00806054">
              <w:rPr>
                <w:rFonts w:cs="Arial"/>
                <w:color w:val="000000"/>
                <w:sz w:val="20"/>
                <w:szCs w:val="22"/>
              </w:rPr>
              <w:t>Lodge CTR (</w:t>
            </w:r>
            <w:r w:rsidR="009B63E1" w:rsidRPr="00806054">
              <w:rPr>
                <w:rFonts w:cs="Arial"/>
                <w:color w:val="000000"/>
                <w:sz w:val="20"/>
                <w:szCs w:val="22"/>
              </w:rPr>
              <w:t>201</w:t>
            </w:r>
            <w:r w:rsidR="009B63E1">
              <w:rPr>
                <w:rFonts w:cs="Arial"/>
                <w:color w:val="000000"/>
                <w:sz w:val="20"/>
                <w:szCs w:val="22"/>
              </w:rPr>
              <w:t>7</w:t>
            </w:r>
            <w:r w:rsidRPr="00806054">
              <w:rPr>
                <w:rFonts w:cs="Arial"/>
                <w:color w:val="000000"/>
                <w:sz w:val="20"/>
                <w:szCs w:val="22"/>
              </w:rPr>
              <w:t>)</w:t>
            </w:r>
          </w:p>
        </w:tc>
        <w:tc>
          <w:tcPr>
            <w:tcW w:w="992" w:type="dxa"/>
            <w:tcBorders>
              <w:top w:val="single" w:sz="4" w:space="0" w:color="auto"/>
              <w:left w:val="single" w:sz="4" w:space="0" w:color="auto"/>
              <w:bottom w:val="single" w:sz="4" w:space="0" w:color="auto"/>
              <w:right w:val="single" w:sz="4" w:space="0" w:color="auto"/>
            </w:tcBorders>
          </w:tcPr>
          <w:p w14:paraId="20889718" w14:textId="77777777" w:rsidR="009414CD" w:rsidRPr="00806054" w:rsidRDefault="009414CD" w:rsidP="00863E9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tcPr>
          <w:p w14:paraId="331945D7" w14:textId="77777777" w:rsidR="009414CD" w:rsidRPr="00806054" w:rsidRDefault="009414CD" w:rsidP="00863E9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14:paraId="6B9925F0" w14:textId="77777777" w:rsidR="009414CD" w:rsidRPr="00806054" w:rsidRDefault="009414CD" w:rsidP="00863E94">
            <w:pPr>
              <w:pStyle w:val="Bullet2"/>
              <w:numPr>
                <w:ilvl w:val="0"/>
                <w:numId w:val="0"/>
              </w:numPr>
              <w:tabs>
                <w:tab w:val="left" w:pos="720"/>
              </w:tabs>
              <w:rPr>
                <w:rStyle w:val="BodyTextChar1"/>
                <w:sz w:val="20"/>
                <w:szCs w:val="20"/>
              </w:rPr>
            </w:pPr>
            <w:r w:rsidRPr="00806054">
              <w:rPr>
                <w:rStyle w:val="BodyTextChar1"/>
                <w:sz w:val="20"/>
                <w:szCs w:val="20"/>
              </w:rPr>
              <w:t>N</w:t>
            </w:r>
          </w:p>
        </w:tc>
      </w:tr>
      <w:tr w:rsidR="009414CD" w:rsidRPr="00806054" w14:paraId="26871E5E" w14:textId="77777777" w:rsidTr="00863E94">
        <w:tc>
          <w:tcPr>
            <w:tcW w:w="1729" w:type="dxa"/>
            <w:tcBorders>
              <w:top w:val="single" w:sz="4" w:space="0" w:color="auto"/>
              <w:left w:val="single" w:sz="4" w:space="0" w:color="auto"/>
              <w:bottom w:val="single" w:sz="4" w:space="0" w:color="auto"/>
              <w:right w:val="single" w:sz="4" w:space="0" w:color="auto"/>
            </w:tcBorders>
          </w:tcPr>
          <w:p w14:paraId="676C32A8" w14:textId="77777777" w:rsidR="009414CD" w:rsidRPr="00806054" w:rsidRDefault="009414CD" w:rsidP="00863E94">
            <w:pPr>
              <w:pStyle w:val="Bullet2"/>
              <w:numPr>
                <w:ilvl w:val="0"/>
                <w:numId w:val="0"/>
              </w:numPr>
              <w:tabs>
                <w:tab w:val="left" w:pos="720"/>
              </w:tabs>
              <w:rPr>
                <w:rFonts w:cs="Arial"/>
                <w:bCs/>
                <w:color w:val="000000"/>
                <w:sz w:val="20"/>
                <w:szCs w:val="22"/>
              </w:rPr>
            </w:pPr>
            <w:r w:rsidRPr="00806054">
              <w:rPr>
                <w:rFonts w:cs="Arial"/>
                <w:bCs/>
                <w:color w:val="000000"/>
                <w:sz w:val="20"/>
                <w:szCs w:val="22"/>
              </w:rPr>
              <w:t>ELStagFormat</w:t>
            </w:r>
          </w:p>
        </w:tc>
        <w:tc>
          <w:tcPr>
            <w:tcW w:w="2268" w:type="dxa"/>
            <w:tcBorders>
              <w:top w:val="single" w:sz="4" w:space="0" w:color="auto"/>
              <w:left w:val="single" w:sz="4" w:space="0" w:color="auto"/>
              <w:bottom w:val="single" w:sz="4" w:space="0" w:color="auto"/>
              <w:right w:val="single" w:sz="4" w:space="0" w:color="auto"/>
            </w:tcBorders>
          </w:tcPr>
          <w:p w14:paraId="3CE04241" w14:textId="77777777" w:rsidR="009414CD" w:rsidRPr="00806054" w:rsidRDefault="009414CD" w:rsidP="00863E9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ELStagFormat.Lodge</w:t>
            </w:r>
          </w:p>
          <w:p w14:paraId="025A8EAF" w14:textId="77777777" w:rsidR="009414CD" w:rsidRPr="00806054" w:rsidRDefault="009414CD" w:rsidP="00863E94">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67208598" w14:textId="77777777" w:rsidR="009414CD" w:rsidRPr="00806054" w:rsidRDefault="009414CD" w:rsidP="009414CD">
            <w:pPr>
              <w:pStyle w:val="Bullet2"/>
              <w:numPr>
                <w:ilvl w:val="0"/>
                <w:numId w:val="0"/>
              </w:numPr>
              <w:tabs>
                <w:tab w:val="left" w:pos="720"/>
              </w:tabs>
              <w:rPr>
                <w:rFonts w:cs="Arial"/>
                <w:color w:val="000000"/>
                <w:sz w:val="20"/>
                <w:szCs w:val="22"/>
              </w:rPr>
            </w:pPr>
            <w:r w:rsidRPr="00806054">
              <w:rPr>
                <w:rFonts w:cs="Arial"/>
                <w:color w:val="000000"/>
                <w:sz w:val="20"/>
                <w:szCs w:val="22"/>
              </w:rPr>
              <w:t>Lodge CTR for prior years as SBR message using ELS tag format</w:t>
            </w:r>
          </w:p>
        </w:tc>
        <w:tc>
          <w:tcPr>
            <w:tcW w:w="992" w:type="dxa"/>
            <w:tcBorders>
              <w:top w:val="single" w:sz="4" w:space="0" w:color="auto"/>
              <w:left w:val="single" w:sz="4" w:space="0" w:color="auto"/>
              <w:bottom w:val="single" w:sz="4" w:space="0" w:color="auto"/>
              <w:right w:val="single" w:sz="4" w:space="0" w:color="auto"/>
            </w:tcBorders>
          </w:tcPr>
          <w:p w14:paraId="65B216FF" w14:textId="77777777" w:rsidR="009414CD" w:rsidRPr="00806054" w:rsidRDefault="009414CD" w:rsidP="00863E94">
            <w:pPr>
              <w:pStyle w:val="Bullet2"/>
              <w:numPr>
                <w:ilvl w:val="0"/>
                <w:numId w:val="0"/>
              </w:numPr>
              <w:tabs>
                <w:tab w:val="left" w:pos="720"/>
              </w:tabs>
              <w:rPr>
                <w:rFonts w:cs="Arial"/>
                <w:color w:val="000000"/>
                <w:sz w:val="20"/>
                <w:szCs w:val="22"/>
              </w:rPr>
            </w:pPr>
            <w:r w:rsidRPr="00806054">
              <w:rPr>
                <w:rFonts w:cs="Arial"/>
                <w:color w:val="000000"/>
                <w:sz w:val="20"/>
                <w:szCs w:val="22"/>
              </w:rPr>
              <w:t>N</w:t>
            </w:r>
          </w:p>
        </w:tc>
        <w:tc>
          <w:tcPr>
            <w:tcW w:w="992" w:type="dxa"/>
            <w:tcBorders>
              <w:top w:val="single" w:sz="4" w:space="0" w:color="auto"/>
              <w:left w:val="single" w:sz="4" w:space="0" w:color="auto"/>
              <w:bottom w:val="single" w:sz="4" w:space="0" w:color="auto"/>
              <w:right w:val="single" w:sz="4" w:space="0" w:color="auto"/>
            </w:tcBorders>
          </w:tcPr>
          <w:p w14:paraId="7C29325D" w14:textId="77777777" w:rsidR="009414CD" w:rsidRPr="00806054" w:rsidRDefault="009414CD" w:rsidP="00863E9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14:paraId="537E120B" w14:textId="77777777" w:rsidR="009414CD" w:rsidRPr="00806054" w:rsidRDefault="009414CD" w:rsidP="00863E94">
            <w:pPr>
              <w:pStyle w:val="Bullet2"/>
              <w:keepNext/>
              <w:numPr>
                <w:ilvl w:val="0"/>
                <w:numId w:val="0"/>
              </w:numPr>
              <w:tabs>
                <w:tab w:val="left" w:pos="720"/>
              </w:tabs>
              <w:rPr>
                <w:rStyle w:val="BodyTextChar1"/>
                <w:sz w:val="20"/>
                <w:szCs w:val="20"/>
              </w:rPr>
            </w:pPr>
            <w:r w:rsidRPr="00806054">
              <w:rPr>
                <w:rStyle w:val="BodyTextChar1"/>
                <w:sz w:val="20"/>
                <w:szCs w:val="20"/>
              </w:rPr>
              <w:t>Y</w:t>
            </w:r>
          </w:p>
        </w:tc>
      </w:tr>
    </w:tbl>
    <w:p w14:paraId="28A4C4FB" w14:textId="77777777" w:rsidR="001B0F0F" w:rsidRPr="00806054" w:rsidRDefault="009414CD" w:rsidP="00BB29F3">
      <w:pPr>
        <w:pStyle w:val="Caption"/>
        <w:jc w:val="center"/>
      </w:pPr>
      <w:bookmarkStart w:id="184" w:name="_Toc445193681"/>
      <w:bookmarkStart w:id="185" w:name="_Toc461715320"/>
      <w:r w:rsidRPr="00806054">
        <w:t xml:space="preserve">Table </w:t>
      </w:r>
      <w:r w:rsidR="00A72671">
        <w:fldChar w:fldCharType="begin"/>
      </w:r>
      <w:r w:rsidR="00A72671">
        <w:instrText xml:space="preserve"> SEQ Table \* ARABIC </w:instrText>
      </w:r>
      <w:r w:rsidR="00A72671">
        <w:fldChar w:fldCharType="separate"/>
      </w:r>
      <w:r w:rsidR="00EB785B">
        <w:rPr>
          <w:noProof/>
        </w:rPr>
        <w:t>2</w:t>
      </w:r>
      <w:r w:rsidR="00A72671">
        <w:rPr>
          <w:noProof/>
        </w:rPr>
        <w:fldChar w:fldCharType="end"/>
      </w:r>
      <w:r w:rsidRPr="00806054">
        <w:t>: Interactions available in the CTR lodgment process</w:t>
      </w:r>
      <w:bookmarkEnd w:id="184"/>
      <w:bookmarkEnd w:id="185"/>
    </w:p>
    <w:p w14:paraId="542599F0" w14:textId="77777777" w:rsidR="001B0F0F" w:rsidRPr="00806054" w:rsidRDefault="001B0F0F" w:rsidP="001B0F0F">
      <w:pPr>
        <w:pStyle w:val="Head2"/>
        <w:numPr>
          <w:ilvl w:val="1"/>
          <w:numId w:val="7"/>
        </w:numPr>
      </w:pPr>
      <w:bookmarkStart w:id="186" w:name="_Toc410142394"/>
      <w:bookmarkStart w:id="187" w:name="_Toc410142395"/>
      <w:bookmarkStart w:id="188" w:name="_Toc410142396"/>
      <w:bookmarkStart w:id="189" w:name="_Toc410142397"/>
      <w:bookmarkStart w:id="190" w:name="_Toc409794819"/>
      <w:bookmarkStart w:id="191" w:name="_Toc485111797"/>
      <w:bookmarkEnd w:id="186"/>
      <w:bookmarkEnd w:id="187"/>
      <w:bookmarkEnd w:id="188"/>
      <w:bookmarkEnd w:id="189"/>
      <w:r w:rsidRPr="00806054">
        <w:t>Channels</w:t>
      </w:r>
      <w:bookmarkEnd w:id="190"/>
      <w:bookmarkEnd w:id="191"/>
    </w:p>
    <w:p w14:paraId="418F7457" w14:textId="77777777" w:rsidR="001B0F0F" w:rsidRPr="00BB29F3" w:rsidRDefault="001B0F0F" w:rsidP="00BB29F3">
      <w:pPr>
        <w:pStyle w:val="Bullet2"/>
        <w:numPr>
          <w:ilvl w:val="0"/>
          <w:numId w:val="0"/>
        </w:numPr>
        <w:jc w:val="both"/>
        <w:rPr>
          <w:sz w:val="20"/>
          <w:szCs w:val="20"/>
          <w:lang w:val="en-US" w:eastAsia="en-US"/>
        </w:rPr>
      </w:pPr>
      <w:r w:rsidRPr="00806054">
        <w:rPr>
          <w:rStyle w:val="BodyTextChar1"/>
          <w:sz w:val="20"/>
          <w:szCs w:val="20"/>
        </w:rPr>
        <w:t xml:space="preserve">The </w:t>
      </w:r>
      <w:r w:rsidR="00EC5B5B" w:rsidRPr="00806054">
        <w:rPr>
          <w:rStyle w:val="BodyTextChar1"/>
          <w:sz w:val="20"/>
          <w:szCs w:val="20"/>
        </w:rPr>
        <w:t>CTR</w:t>
      </w:r>
      <w:r w:rsidRPr="00806054">
        <w:rPr>
          <w:rStyle w:val="BodyTextChar1"/>
          <w:sz w:val="20"/>
          <w:szCs w:val="20"/>
        </w:rPr>
        <w:t xml:space="preserve"> interaction </w:t>
      </w:r>
      <w:r w:rsidR="00EC5B5B" w:rsidRPr="00806054">
        <w:rPr>
          <w:rStyle w:val="BodyTextChar1"/>
          <w:sz w:val="20"/>
          <w:szCs w:val="20"/>
        </w:rPr>
        <w:t>is</w:t>
      </w:r>
      <w:r w:rsidRPr="00806054">
        <w:rPr>
          <w:rStyle w:val="BodyTextChar1"/>
          <w:sz w:val="20"/>
          <w:szCs w:val="20"/>
        </w:rPr>
        <w:t xml:space="preserve"> avail</w:t>
      </w:r>
      <w:r w:rsidR="00BB29F3">
        <w:rPr>
          <w:rStyle w:val="BodyTextChar1"/>
          <w:sz w:val="20"/>
          <w:szCs w:val="20"/>
        </w:rPr>
        <w:t>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EC5B5B" w:rsidRPr="00806054" w14:paraId="36D41AE4" w14:textId="77777777" w:rsidTr="00863E94">
        <w:tc>
          <w:tcPr>
            <w:tcW w:w="2943" w:type="dxa"/>
            <w:shd w:val="clear" w:color="auto" w:fill="C6D9F1" w:themeFill="text2" w:themeFillTint="33"/>
          </w:tcPr>
          <w:p w14:paraId="376EF384" w14:textId="77777777" w:rsidR="00EC5B5B" w:rsidRPr="00806054" w:rsidRDefault="00EC5B5B" w:rsidP="00863E94">
            <w:pPr>
              <w:pStyle w:val="Maintext"/>
              <w:keepNext/>
              <w:spacing w:before="40" w:after="40"/>
              <w:rPr>
                <w:rFonts w:cs="Arial"/>
                <w:b/>
                <w:sz w:val="20"/>
                <w:szCs w:val="22"/>
              </w:rPr>
            </w:pPr>
            <w:r w:rsidRPr="00806054">
              <w:rPr>
                <w:rFonts w:cs="Arial"/>
                <w:b/>
                <w:sz w:val="20"/>
                <w:szCs w:val="22"/>
              </w:rPr>
              <w:t>Interaction</w:t>
            </w:r>
          </w:p>
        </w:tc>
        <w:tc>
          <w:tcPr>
            <w:tcW w:w="3402" w:type="dxa"/>
            <w:shd w:val="clear" w:color="auto" w:fill="C6D9F1" w:themeFill="text2" w:themeFillTint="33"/>
          </w:tcPr>
          <w:p w14:paraId="3680D47D" w14:textId="77777777" w:rsidR="00EC5B5B" w:rsidRPr="00806054" w:rsidRDefault="00EC5B5B" w:rsidP="00863E94">
            <w:pPr>
              <w:pStyle w:val="Maintext"/>
              <w:spacing w:before="40" w:after="40"/>
              <w:rPr>
                <w:rFonts w:cs="Arial"/>
                <w:b/>
                <w:sz w:val="20"/>
                <w:szCs w:val="22"/>
              </w:rPr>
            </w:pPr>
            <w:r w:rsidRPr="00806054">
              <w:rPr>
                <w:rFonts w:cs="Arial"/>
                <w:b/>
                <w:sz w:val="20"/>
                <w:szCs w:val="22"/>
              </w:rPr>
              <w:t>SBR Core Services</w:t>
            </w:r>
          </w:p>
        </w:tc>
        <w:tc>
          <w:tcPr>
            <w:tcW w:w="2977" w:type="dxa"/>
            <w:shd w:val="clear" w:color="auto" w:fill="C6D9F1" w:themeFill="text2" w:themeFillTint="33"/>
          </w:tcPr>
          <w:p w14:paraId="07648878" w14:textId="77777777" w:rsidR="00EC5B5B" w:rsidRPr="00806054" w:rsidRDefault="00EC5B5B" w:rsidP="00863E94">
            <w:pPr>
              <w:pStyle w:val="Maintext"/>
              <w:spacing w:before="40" w:after="40"/>
              <w:rPr>
                <w:rFonts w:cs="Arial"/>
                <w:b/>
                <w:sz w:val="20"/>
                <w:szCs w:val="22"/>
              </w:rPr>
            </w:pPr>
            <w:r w:rsidRPr="00806054">
              <w:rPr>
                <w:rFonts w:cs="Arial"/>
                <w:b/>
                <w:sz w:val="20"/>
                <w:szCs w:val="22"/>
              </w:rPr>
              <w:t>SBR ebMS3.0</w:t>
            </w:r>
          </w:p>
        </w:tc>
      </w:tr>
      <w:tr w:rsidR="00EC5B5B" w:rsidRPr="00806054" w14:paraId="260E6138" w14:textId="77777777" w:rsidTr="00863E94">
        <w:tc>
          <w:tcPr>
            <w:tcW w:w="2943" w:type="dxa"/>
          </w:tcPr>
          <w:p w14:paraId="0218789F" w14:textId="77777777" w:rsidR="00EC5B5B" w:rsidRPr="00806054" w:rsidRDefault="00EC5B5B" w:rsidP="00EC5B5B">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CTR.Prelodge</w:t>
            </w:r>
          </w:p>
        </w:tc>
        <w:tc>
          <w:tcPr>
            <w:tcW w:w="3402" w:type="dxa"/>
          </w:tcPr>
          <w:p w14:paraId="7FD80C6D" w14:textId="77777777" w:rsidR="00EC5B5B" w:rsidRPr="00806054" w:rsidRDefault="00EC5B5B" w:rsidP="00863E94">
            <w:pPr>
              <w:spacing w:before="40" w:after="40"/>
              <w:rPr>
                <w:rFonts w:cs="Arial"/>
                <w:color w:val="000000"/>
                <w:sz w:val="20"/>
                <w:szCs w:val="22"/>
              </w:rPr>
            </w:pPr>
            <w:r w:rsidRPr="00806054">
              <w:rPr>
                <w:rFonts w:cs="Arial"/>
                <w:color w:val="000000"/>
                <w:sz w:val="20"/>
                <w:szCs w:val="22"/>
              </w:rPr>
              <w:t>Y</w:t>
            </w:r>
          </w:p>
        </w:tc>
        <w:tc>
          <w:tcPr>
            <w:tcW w:w="2977" w:type="dxa"/>
          </w:tcPr>
          <w:p w14:paraId="1E61B94C" w14:textId="77777777" w:rsidR="00EC5B5B" w:rsidRPr="00806054" w:rsidRDefault="00EC5B5B" w:rsidP="00863E94">
            <w:pPr>
              <w:spacing w:before="40" w:after="40"/>
              <w:rPr>
                <w:rFonts w:cs="Arial"/>
                <w:color w:val="000000"/>
                <w:sz w:val="20"/>
                <w:szCs w:val="22"/>
              </w:rPr>
            </w:pPr>
            <w:r w:rsidRPr="00806054">
              <w:rPr>
                <w:rFonts w:cs="Arial"/>
                <w:color w:val="000000"/>
                <w:sz w:val="20"/>
                <w:szCs w:val="22"/>
              </w:rPr>
              <w:t>Y</w:t>
            </w:r>
          </w:p>
        </w:tc>
      </w:tr>
      <w:tr w:rsidR="00EC5B5B" w:rsidRPr="00806054" w14:paraId="5D8A84DD" w14:textId="77777777" w:rsidTr="00863E94">
        <w:tc>
          <w:tcPr>
            <w:tcW w:w="2943" w:type="dxa"/>
          </w:tcPr>
          <w:p w14:paraId="10B45533" w14:textId="77777777" w:rsidR="00EC5B5B" w:rsidRPr="00806054" w:rsidRDefault="00EC5B5B" w:rsidP="00EC5B5B">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CTR.Lodge</w:t>
            </w:r>
          </w:p>
        </w:tc>
        <w:tc>
          <w:tcPr>
            <w:tcW w:w="3402" w:type="dxa"/>
          </w:tcPr>
          <w:p w14:paraId="71352D50" w14:textId="77777777" w:rsidR="00EC5B5B" w:rsidRPr="00806054" w:rsidRDefault="00EC5B5B" w:rsidP="00863E94">
            <w:pPr>
              <w:spacing w:before="40" w:after="40"/>
              <w:rPr>
                <w:rFonts w:cs="Arial"/>
                <w:color w:val="000000"/>
                <w:sz w:val="20"/>
                <w:szCs w:val="22"/>
              </w:rPr>
            </w:pPr>
            <w:r w:rsidRPr="00806054">
              <w:rPr>
                <w:rFonts w:cs="Arial"/>
                <w:color w:val="000000"/>
                <w:sz w:val="20"/>
                <w:szCs w:val="22"/>
              </w:rPr>
              <w:t>Y</w:t>
            </w:r>
          </w:p>
        </w:tc>
        <w:tc>
          <w:tcPr>
            <w:tcW w:w="2977" w:type="dxa"/>
          </w:tcPr>
          <w:p w14:paraId="20184136" w14:textId="77777777" w:rsidR="00EC5B5B" w:rsidRPr="00806054" w:rsidRDefault="00EC5B5B" w:rsidP="00863E94">
            <w:pPr>
              <w:spacing w:before="40" w:after="40"/>
              <w:rPr>
                <w:rFonts w:cs="Arial"/>
                <w:color w:val="000000"/>
                <w:sz w:val="20"/>
                <w:szCs w:val="22"/>
              </w:rPr>
            </w:pPr>
            <w:r w:rsidRPr="00806054">
              <w:rPr>
                <w:rFonts w:cs="Arial"/>
                <w:color w:val="000000"/>
                <w:sz w:val="20"/>
                <w:szCs w:val="22"/>
              </w:rPr>
              <w:t>Y</w:t>
            </w:r>
          </w:p>
        </w:tc>
      </w:tr>
    </w:tbl>
    <w:p w14:paraId="261800BB" w14:textId="77777777" w:rsidR="00EC5B5B" w:rsidRPr="00806054" w:rsidRDefault="00EC5B5B" w:rsidP="00EC5B5B">
      <w:pPr>
        <w:pStyle w:val="Caption"/>
        <w:jc w:val="center"/>
      </w:pPr>
      <w:bookmarkStart w:id="192" w:name="_Toc445193682"/>
      <w:bookmarkStart w:id="193" w:name="_Toc461715321"/>
      <w:r w:rsidRPr="00806054">
        <w:t xml:space="preserve">Table </w:t>
      </w:r>
      <w:r w:rsidR="00A72671">
        <w:fldChar w:fldCharType="begin"/>
      </w:r>
      <w:r w:rsidR="00A72671">
        <w:instrText xml:space="preserve"> SEQ Table \* ARABIC </w:instrText>
      </w:r>
      <w:r w:rsidR="00A72671">
        <w:fldChar w:fldCharType="separate"/>
      </w:r>
      <w:r w:rsidR="00EB785B">
        <w:rPr>
          <w:noProof/>
        </w:rPr>
        <w:t>3</w:t>
      </w:r>
      <w:r w:rsidR="00A72671">
        <w:rPr>
          <w:noProof/>
        </w:rPr>
        <w:fldChar w:fldCharType="end"/>
      </w:r>
      <w:r w:rsidRPr="00806054">
        <w:t>: Channel availability of CTR interactions</w:t>
      </w:r>
      <w:bookmarkEnd w:id="192"/>
      <w:bookmarkEnd w:id="193"/>
    </w:p>
    <w:p w14:paraId="01E0D5BD" w14:textId="77777777" w:rsidR="00A66A0C" w:rsidRPr="00806054" w:rsidRDefault="00A66A0C" w:rsidP="00920D02">
      <w:pPr>
        <w:pStyle w:val="Head1"/>
      </w:pPr>
      <w:bookmarkStart w:id="194" w:name="_Toc405989456"/>
      <w:bookmarkStart w:id="195" w:name="_Toc405989504"/>
      <w:bookmarkStart w:id="196" w:name="_Toc405993405"/>
      <w:bookmarkStart w:id="197" w:name="_Toc405995092"/>
      <w:bookmarkStart w:id="198" w:name="_Toc405995237"/>
      <w:bookmarkStart w:id="199" w:name="_Toc405996900"/>
      <w:bookmarkStart w:id="200" w:name="_Toc405989457"/>
      <w:bookmarkStart w:id="201" w:name="_Toc405989505"/>
      <w:bookmarkStart w:id="202" w:name="_Toc405993406"/>
      <w:bookmarkStart w:id="203" w:name="_Toc405995093"/>
      <w:bookmarkStart w:id="204" w:name="_Toc405995238"/>
      <w:bookmarkStart w:id="205" w:name="_Toc405996901"/>
      <w:bookmarkStart w:id="206" w:name="_Toc405989458"/>
      <w:bookmarkStart w:id="207" w:name="_Toc405989506"/>
      <w:bookmarkStart w:id="208" w:name="_Toc405993407"/>
      <w:bookmarkStart w:id="209" w:name="_Toc405995094"/>
      <w:bookmarkStart w:id="210" w:name="_Toc405995239"/>
      <w:bookmarkStart w:id="211" w:name="_Toc405996902"/>
      <w:bookmarkStart w:id="212" w:name="_Toc411593595"/>
      <w:bookmarkStart w:id="213" w:name="_Toc485111798"/>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Pr="00806054">
        <w:lastRenderedPageBreak/>
        <w:t>Authorisation</w:t>
      </w:r>
      <w:bookmarkEnd w:id="212"/>
      <w:bookmarkEnd w:id="213"/>
    </w:p>
    <w:p w14:paraId="297451EF" w14:textId="77777777" w:rsidR="00A66A0C" w:rsidRPr="00806054" w:rsidRDefault="00A66A0C" w:rsidP="00920D02">
      <w:pPr>
        <w:pStyle w:val="Head2"/>
        <w:numPr>
          <w:ilvl w:val="1"/>
          <w:numId w:val="7"/>
        </w:numPr>
      </w:pPr>
      <w:bookmarkStart w:id="214" w:name="_Toc411593596"/>
      <w:bookmarkStart w:id="215" w:name="_Toc485111799"/>
      <w:r w:rsidRPr="00806054">
        <w:t>Intermediary Relationship</w:t>
      </w:r>
      <w:bookmarkEnd w:id="214"/>
      <w:bookmarkEnd w:id="215"/>
    </w:p>
    <w:p w14:paraId="6E77FFFC" w14:textId="77777777" w:rsidR="00A66A0C" w:rsidRPr="00806054" w:rsidRDefault="00556045" w:rsidP="00A66A0C">
      <w:pPr>
        <w:spacing w:after="120"/>
        <w:rPr>
          <w:rStyle w:val="BodyTextChar1"/>
          <w:sz w:val="20"/>
          <w:szCs w:val="20"/>
        </w:rPr>
      </w:pPr>
      <w:r w:rsidRPr="00806054">
        <w:rPr>
          <w:rStyle w:val="BodyTextChar1"/>
          <w:sz w:val="20"/>
          <w:szCs w:val="20"/>
        </w:rPr>
        <w:t xml:space="preserve">The SBR services an intermediary can use on behalf of their clients depends on the activity being undertaken and whether the intermediary has a relationship with the client. </w:t>
      </w:r>
      <w:r w:rsidR="00A66A0C" w:rsidRPr="00806054">
        <w:rPr>
          <w:rStyle w:val="BodyTextChar1"/>
          <w:sz w:val="20"/>
          <w:szCs w:val="20"/>
        </w:rPr>
        <w:t xml:space="preserve">That is, an intermediary </w:t>
      </w:r>
      <w:r w:rsidRPr="00806054">
        <w:rPr>
          <w:rStyle w:val="BodyTextChar1"/>
          <w:sz w:val="20"/>
          <w:szCs w:val="20"/>
        </w:rPr>
        <w:t>has the</w:t>
      </w:r>
      <w:r w:rsidR="00A66A0C" w:rsidRPr="00806054">
        <w:rPr>
          <w:rStyle w:val="BodyTextChar1"/>
          <w:sz w:val="20"/>
          <w:szCs w:val="20"/>
        </w:rPr>
        <w:t xml:space="preserve"> appropriate authorisation </w:t>
      </w:r>
      <w:r w:rsidRPr="00806054">
        <w:rPr>
          <w:rStyle w:val="BodyTextChar1"/>
          <w:sz w:val="20"/>
          <w:szCs w:val="20"/>
        </w:rPr>
        <w:t>for the interaction being performed on behalf of the tax</w:t>
      </w:r>
      <w:r w:rsidR="00A66A0C" w:rsidRPr="00806054">
        <w:rPr>
          <w:rStyle w:val="BodyTextChar1"/>
          <w:sz w:val="20"/>
          <w:szCs w:val="20"/>
        </w:rPr>
        <w:t xml:space="preserve">payer recorded in ATO systems. </w:t>
      </w:r>
    </w:p>
    <w:p w14:paraId="0CA4664E" w14:textId="77777777" w:rsidR="00034320" w:rsidRPr="00806054" w:rsidRDefault="00034320" w:rsidP="00034320">
      <w:pPr>
        <w:rPr>
          <w:rStyle w:val="BodyTextChar1"/>
          <w:sz w:val="20"/>
          <w:szCs w:val="20"/>
        </w:rPr>
      </w:pPr>
      <w:r w:rsidRPr="00806054">
        <w:rPr>
          <w:rStyle w:val="BodyTextChar1"/>
          <w:sz w:val="20"/>
          <w:szCs w:val="20"/>
        </w:rPr>
        <w:t xml:space="preserve">To use the </w:t>
      </w:r>
      <w:r w:rsidR="00D1604E" w:rsidRPr="00806054">
        <w:rPr>
          <w:rStyle w:val="BodyTextChar1"/>
          <w:sz w:val="20"/>
          <w:szCs w:val="20"/>
        </w:rPr>
        <w:t>CTR</w:t>
      </w:r>
      <w:r w:rsidRPr="00806054">
        <w:rPr>
          <w:rStyle w:val="BodyTextChar1"/>
          <w:sz w:val="20"/>
          <w:szCs w:val="20"/>
        </w:rPr>
        <w:t xml:space="preserve"> interaction, a business intermediary must be appointed by a business in Access Manager to use the available services on their behalf.</w:t>
      </w:r>
    </w:p>
    <w:p w14:paraId="19F56646" w14:textId="77777777" w:rsidR="00034320" w:rsidRPr="000564A4" w:rsidRDefault="00034320" w:rsidP="00034320">
      <w:pPr>
        <w:pStyle w:val="Content"/>
        <w:spacing w:before="0" w:after="120"/>
        <w:rPr>
          <w:rStyle w:val="BodyTextChar1"/>
          <w:rFonts w:cs="Times New Roman"/>
          <w:sz w:val="16"/>
          <w:szCs w:val="16"/>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RPr="00806054" w14:paraId="37C23A8E" w14:textId="77777777" w:rsidTr="002C0BEF">
        <w:trPr>
          <w:trHeight w:val="320"/>
        </w:trPr>
        <w:tc>
          <w:tcPr>
            <w:tcW w:w="769" w:type="dxa"/>
          </w:tcPr>
          <w:p w14:paraId="76615E26" w14:textId="77777777" w:rsidR="00920D02" w:rsidRPr="00806054" w:rsidRDefault="00920D02" w:rsidP="002C0BEF">
            <w:pPr>
              <w:spacing w:before="60"/>
              <w:jc w:val="center"/>
            </w:pPr>
            <w:r w:rsidRPr="00806054">
              <w:rPr>
                <w:noProof/>
              </w:rPr>
              <w:drawing>
                <wp:inline distT="0" distB="0" distL="0" distR="0" wp14:anchorId="184152E5" wp14:editId="1D15C7C7">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1065C607" w14:textId="1EC7517B" w:rsidR="00920D02" w:rsidRPr="00806054" w:rsidRDefault="00536878" w:rsidP="002C0BEF">
            <w:pPr>
              <w:pStyle w:val="Maintext"/>
              <w:rPr>
                <w:sz w:val="20"/>
              </w:rPr>
            </w:pPr>
            <w:r>
              <w:rPr>
                <w:sz w:val="20"/>
              </w:rPr>
              <w:t>A</w:t>
            </w:r>
            <w:r w:rsidRPr="00806054">
              <w:rPr>
                <w:sz w:val="20"/>
              </w:rPr>
              <w:t xml:space="preserve"> </w:t>
            </w:r>
            <w:r w:rsidR="00920D02" w:rsidRPr="00806054">
              <w:rPr>
                <w:sz w:val="20"/>
              </w:rPr>
              <w:t xml:space="preserve">tax agent to taxpayer relationship is a fundamental precondition </w:t>
            </w:r>
            <w:r>
              <w:rPr>
                <w:sz w:val="20"/>
              </w:rPr>
              <w:t xml:space="preserve">for intermediaries </w:t>
            </w:r>
            <w:r w:rsidR="00920D02" w:rsidRPr="00806054">
              <w:rPr>
                <w:sz w:val="20"/>
              </w:rPr>
              <w:t xml:space="preserve">interacting with SBR for </w:t>
            </w:r>
            <w:r w:rsidR="00034320" w:rsidRPr="00806054">
              <w:rPr>
                <w:sz w:val="20"/>
              </w:rPr>
              <w:t>C</w:t>
            </w:r>
            <w:r w:rsidR="00920D02" w:rsidRPr="00806054">
              <w:rPr>
                <w:sz w:val="20"/>
              </w:rPr>
              <w:t>TR interactions</w:t>
            </w:r>
          </w:p>
          <w:p w14:paraId="2B6AB583" w14:textId="77777777" w:rsidR="00920D02" w:rsidRPr="00806054" w:rsidRDefault="00920D02" w:rsidP="002C0BEF">
            <w:pPr>
              <w:spacing w:before="60" w:after="60"/>
              <w:rPr>
                <w:szCs w:val="22"/>
              </w:rPr>
            </w:pPr>
          </w:p>
        </w:tc>
      </w:tr>
    </w:tbl>
    <w:p w14:paraId="314D3CDE" w14:textId="77777777" w:rsidR="00A66A0C" w:rsidRPr="000564A4" w:rsidRDefault="00A66A0C" w:rsidP="00A66A0C">
      <w:pPr>
        <w:spacing w:after="120"/>
        <w:ind w:left="709" w:hanging="709"/>
        <w:rPr>
          <w:rStyle w:val="BodyTextChar1"/>
          <w:caps/>
          <w:sz w:val="16"/>
          <w:szCs w:val="16"/>
        </w:rPr>
      </w:pPr>
      <w:r w:rsidRPr="00806054">
        <w:rPr>
          <w:rStyle w:val="BodyTextChar1"/>
          <w:b/>
          <w:sz w:val="20"/>
          <w:szCs w:val="20"/>
        </w:rPr>
        <w:t>Note</w:t>
      </w:r>
      <w:r w:rsidRPr="00806054">
        <w:rPr>
          <w:rStyle w:val="BodyTextChar1"/>
          <w:sz w:val="20"/>
          <w:szCs w:val="20"/>
        </w:rPr>
        <w:t>:</w:t>
      </w:r>
      <w:r w:rsidRPr="00806054">
        <w:rPr>
          <w:rStyle w:val="BodyTextChar1"/>
          <w:sz w:val="20"/>
          <w:szCs w:val="20"/>
        </w:rPr>
        <w:tab/>
        <w:t>If the relationship does not exist, the SBR Add Client Relationship interaction of the Client Update services can be used to establish a relationship between the intermediary and the taxpayer.  See the Client Update Business Implementation Guide and Client Update Message Implementation Guide for further information.</w:t>
      </w:r>
    </w:p>
    <w:p w14:paraId="7B24DDF9" w14:textId="77777777" w:rsidR="00A66A0C" w:rsidRPr="00806054" w:rsidRDefault="00A66A0C" w:rsidP="00920D02">
      <w:pPr>
        <w:pStyle w:val="Head2"/>
        <w:numPr>
          <w:ilvl w:val="1"/>
          <w:numId w:val="7"/>
        </w:numPr>
      </w:pPr>
      <w:bookmarkStart w:id="216" w:name="_Toc406148438"/>
      <w:bookmarkStart w:id="217" w:name="_Toc406149433"/>
      <w:bookmarkStart w:id="218" w:name="_Toc406149482"/>
      <w:bookmarkStart w:id="219" w:name="_Toc406157912"/>
      <w:bookmarkStart w:id="220" w:name="_Toc406158123"/>
      <w:bookmarkStart w:id="221" w:name="_Toc406162489"/>
      <w:bookmarkStart w:id="222" w:name="_Toc406162511"/>
      <w:bookmarkStart w:id="223" w:name="_Toc411497066"/>
      <w:bookmarkStart w:id="224" w:name="_Toc411500292"/>
      <w:bookmarkStart w:id="225" w:name="_Toc411501221"/>
      <w:bookmarkStart w:id="226" w:name="_Toc411593597"/>
      <w:bookmarkStart w:id="227" w:name="_Toc485111800"/>
      <w:bookmarkEnd w:id="216"/>
      <w:bookmarkEnd w:id="217"/>
      <w:bookmarkEnd w:id="218"/>
      <w:bookmarkEnd w:id="219"/>
      <w:bookmarkEnd w:id="220"/>
      <w:bookmarkEnd w:id="221"/>
      <w:bookmarkEnd w:id="222"/>
      <w:bookmarkEnd w:id="223"/>
      <w:bookmarkEnd w:id="224"/>
      <w:bookmarkEnd w:id="225"/>
      <w:r w:rsidRPr="00806054">
        <w:t>Access Manager</w:t>
      </w:r>
      <w:bookmarkStart w:id="228" w:name="_Toc406148440"/>
      <w:bookmarkStart w:id="229" w:name="_Toc406149435"/>
      <w:bookmarkStart w:id="230" w:name="_Toc406149484"/>
      <w:bookmarkStart w:id="231" w:name="_Toc406157914"/>
      <w:bookmarkStart w:id="232" w:name="_Toc406158125"/>
      <w:bookmarkStart w:id="233" w:name="_Toc406162491"/>
      <w:bookmarkStart w:id="234" w:name="_Toc406162513"/>
      <w:bookmarkStart w:id="235" w:name="_Toc406148441"/>
      <w:bookmarkStart w:id="236" w:name="_Toc406149436"/>
      <w:bookmarkStart w:id="237" w:name="_Toc406149485"/>
      <w:bookmarkStart w:id="238" w:name="_Toc406157915"/>
      <w:bookmarkStart w:id="239" w:name="_Toc406158126"/>
      <w:bookmarkStart w:id="240" w:name="_Toc406162492"/>
      <w:bookmarkStart w:id="241" w:name="_Toc406162514"/>
      <w:bookmarkStart w:id="242" w:name="_Toc406148442"/>
      <w:bookmarkStart w:id="243" w:name="_Toc406149437"/>
      <w:bookmarkStart w:id="244" w:name="_Toc406149486"/>
      <w:bookmarkStart w:id="245" w:name="_Toc406157916"/>
      <w:bookmarkStart w:id="246" w:name="_Toc406158127"/>
      <w:bookmarkStart w:id="247" w:name="_Toc406162493"/>
      <w:bookmarkStart w:id="248" w:name="_Toc40616251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506484AE" w14:textId="77777777" w:rsidR="00A66A0C" w:rsidRPr="00806054" w:rsidRDefault="00A66A0C" w:rsidP="00A66A0C">
      <w:pPr>
        <w:spacing w:after="120"/>
        <w:rPr>
          <w:rStyle w:val="BodyTextChar1"/>
          <w:sz w:val="20"/>
          <w:szCs w:val="20"/>
        </w:rPr>
      </w:pPr>
      <w:r w:rsidRPr="00806054">
        <w:rPr>
          <w:rStyle w:val="BodyTextChar1"/>
          <w:sz w:val="20"/>
          <w:szCs w:val="20"/>
        </w:rPr>
        <w:t xml:space="preserve">AUSkey and Access Manager are used to manage access and permissions for SBR online services. ATO systems will check that the initiating party is allowed to use the interaction that is received through the SBR channel. </w:t>
      </w:r>
    </w:p>
    <w:p w14:paraId="3B42DE5A" w14:textId="77777777" w:rsidR="00C5390A" w:rsidRPr="00806054" w:rsidRDefault="00C5390A" w:rsidP="00A66A0C">
      <w:pPr>
        <w:spacing w:after="120"/>
        <w:rPr>
          <w:rStyle w:val="BodyTextChar1"/>
          <w:b/>
          <w:caps/>
          <w:sz w:val="20"/>
          <w:szCs w:val="20"/>
        </w:rPr>
      </w:pPr>
      <w:r w:rsidRPr="00806054">
        <w:rPr>
          <w:rStyle w:val="BodyTextChar1"/>
          <w:sz w:val="20"/>
          <w:szCs w:val="20"/>
        </w:rPr>
        <w:t xml:space="preserve">For more information on Access Manager, see the </w:t>
      </w:r>
      <w:hyperlink r:id="rId24" w:history="1">
        <w:r w:rsidRPr="00806054">
          <w:rPr>
            <w:rStyle w:val="Hyperlink"/>
            <w:noProof w:val="0"/>
            <w:sz w:val="20"/>
            <w:szCs w:val="20"/>
            <w:lang w:val="en-US" w:eastAsia="en-US"/>
          </w:rPr>
          <w:t>ATO website</w:t>
        </w:r>
      </w:hyperlink>
      <w:r w:rsidRPr="00806054">
        <w:rPr>
          <w:rStyle w:val="BodyTextChar1"/>
          <w:sz w:val="20"/>
          <w:szCs w:val="20"/>
        </w:rPr>
        <w:t xml:space="preserve">. For further information on AUSkey, see the Australian Business Register’s </w:t>
      </w:r>
      <w:hyperlink r:id="rId25" w:history="1">
        <w:r w:rsidRPr="00806054">
          <w:rPr>
            <w:rStyle w:val="Hyperlink"/>
            <w:noProof w:val="0"/>
            <w:sz w:val="20"/>
          </w:rPr>
          <w:t>website</w:t>
        </w:r>
      </w:hyperlink>
      <w:r w:rsidRPr="00806054">
        <w:rPr>
          <w:rStyle w:val="Hyperlink"/>
          <w:b w:val="0"/>
          <w:noProof w:val="0"/>
          <w:sz w:val="20"/>
          <w:u w:val="none"/>
        </w:rPr>
        <w:t>.</w:t>
      </w:r>
    </w:p>
    <w:p w14:paraId="0F59060E" w14:textId="77777777" w:rsidR="00034320" w:rsidRPr="00806054" w:rsidRDefault="00A66A0C" w:rsidP="00034320">
      <w:pPr>
        <w:spacing w:after="120"/>
        <w:rPr>
          <w:rFonts w:cs="Arial"/>
          <w:sz w:val="20"/>
          <w:szCs w:val="22"/>
        </w:rPr>
      </w:pPr>
      <w:r w:rsidRPr="00806054">
        <w:rPr>
          <w:rStyle w:val="BodyTextChar1"/>
          <w:sz w:val="20"/>
          <w:szCs w:val="20"/>
        </w:rPr>
        <w:t xml:space="preserve">The table below displays the interactions available to each initiating party via </w:t>
      </w:r>
      <w:r w:rsidR="00034320" w:rsidRPr="00806054">
        <w:rPr>
          <w:rStyle w:val="BodyTextChar1"/>
          <w:sz w:val="20"/>
          <w:szCs w:val="20"/>
        </w:rPr>
        <w:t xml:space="preserve">SBR for </w:t>
      </w:r>
      <w:r w:rsidR="00876AD8" w:rsidRPr="00806054">
        <w:rPr>
          <w:rStyle w:val="BodyTextChar1"/>
          <w:sz w:val="20"/>
          <w:szCs w:val="20"/>
        </w:rPr>
        <w:t>CTR</w:t>
      </w:r>
      <w:r w:rsidR="00034320" w:rsidRPr="00806054">
        <w:rPr>
          <w:rStyle w:val="BodyTextChar1"/>
          <w:sz w:val="20"/>
          <w:szCs w:val="20"/>
        </w:rPr>
        <w:t xml:space="preserve"> and ELStagFormat:</w:t>
      </w:r>
    </w:p>
    <w:tbl>
      <w:tblPr>
        <w:tblStyle w:val="ATOTable"/>
        <w:tblW w:w="9498" w:type="dxa"/>
        <w:tblInd w:w="170" w:type="dxa"/>
        <w:tblLayout w:type="fixed"/>
        <w:tblLook w:val="04A0" w:firstRow="1" w:lastRow="0" w:firstColumn="1" w:lastColumn="0" w:noHBand="0" w:noVBand="1"/>
      </w:tblPr>
      <w:tblGrid>
        <w:gridCol w:w="1701"/>
        <w:gridCol w:w="1843"/>
        <w:gridCol w:w="3119"/>
        <w:gridCol w:w="708"/>
        <w:gridCol w:w="709"/>
        <w:gridCol w:w="709"/>
        <w:gridCol w:w="709"/>
      </w:tblGrid>
      <w:tr w:rsidR="00034320" w:rsidRPr="00806054" w14:paraId="111298CD" w14:textId="77777777" w:rsidTr="00863E94">
        <w:trPr>
          <w:cantSplit/>
          <w:trHeight w:val="1557"/>
          <w:tblHeader/>
        </w:trPr>
        <w:tc>
          <w:tcPr>
            <w:tcW w:w="1701" w:type="dxa"/>
            <w:shd w:val="clear" w:color="auto" w:fill="C6D9F1" w:themeFill="text2" w:themeFillTint="33"/>
            <w:vAlign w:val="center"/>
          </w:tcPr>
          <w:p w14:paraId="6549F504" w14:textId="77777777" w:rsidR="00034320" w:rsidRPr="00806054" w:rsidRDefault="00034320" w:rsidP="00863E94">
            <w:pPr>
              <w:keepNext/>
              <w:jc w:val="center"/>
              <w:rPr>
                <w:rFonts w:ascii="Calibri" w:hAnsi="Calibri" w:cs="Calibri"/>
                <w:b/>
                <w:color w:val="000000"/>
                <w:sz w:val="20"/>
                <w:szCs w:val="20"/>
              </w:rPr>
            </w:pPr>
            <w:bookmarkStart w:id="249" w:name="_Toc411518747"/>
            <w:r w:rsidRPr="00806054">
              <w:rPr>
                <w:rFonts w:cs="Arial"/>
                <w:b/>
                <w:sz w:val="20"/>
                <w:szCs w:val="20"/>
              </w:rPr>
              <w:t xml:space="preserve">Service </w:t>
            </w:r>
          </w:p>
        </w:tc>
        <w:tc>
          <w:tcPr>
            <w:tcW w:w="1843" w:type="dxa"/>
            <w:shd w:val="clear" w:color="auto" w:fill="C6D9F1" w:themeFill="text2" w:themeFillTint="33"/>
            <w:vAlign w:val="center"/>
          </w:tcPr>
          <w:p w14:paraId="6149818E" w14:textId="77777777" w:rsidR="00034320" w:rsidRPr="00806054" w:rsidRDefault="00034320" w:rsidP="00863E94">
            <w:pPr>
              <w:jc w:val="center"/>
              <w:rPr>
                <w:rFonts w:ascii="Calibri" w:hAnsi="Calibri" w:cs="Calibri"/>
                <w:b/>
                <w:color w:val="000000"/>
                <w:sz w:val="20"/>
                <w:szCs w:val="20"/>
              </w:rPr>
            </w:pPr>
            <w:r w:rsidRPr="00806054">
              <w:rPr>
                <w:rFonts w:cs="Arial"/>
                <w:b/>
                <w:sz w:val="20"/>
                <w:szCs w:val="20"/>
              </w:rPr>
              <w:t>Interaction</w:t>
            </w:r>
          </w:p>
        </w:tc>
        <w:tc>
          <w:tcPr>
            <w:tcW w:w="3119" w:type="dxa"/>
            <w:shd w:val="clear" w:color="auto" w:fill="C6D9F1" w:themeFill="text2" w:themeFillTint="33"/>
            <w:vAlign w:val="center"/>
          </w:tcPr>
          <w:p w14:paraId="5BFBFC07" w14:textId="77777777" w:rsidR="00034320" w:rsidRPr="00806054" w:rsidRDefault="00034320" w:rsidP="00863E94">
            <w:pPr>
              <w:jc w:val="center"/>
              <w:rPr>
                <w:rFonts w:ascii="Calibri" w:hAnsi="Calibri" w:cs="Calibri"/>
                <w:b/>
                <w:color w:val="000000"/>
                <w:sz w:val="20"/>
                <w:szCs w:val="20"/>
              </w:rPr>
            </w:pPr>
            <w:r w:rsidRPr="00806054">
              <w:rPr>
                <w:rFonts w:cs="Arial"/>
                <w:b/>
                <w:sz w:val="20"/>
                <w:szCs w:val="20"/>
              </w:rPr>
              <w:t>Activity</w:t>
            </w:r>
          </w:p>
        </w:tc>
        <w:tc>
          <w:tcPr>
            <w:tcW w:w="708" w:type="dxa"/>
            <w:shd w:val="clear" w:color="auto" w:fill="C6D9F1" w:themeFill="text2" w:themeFillTint="33"/>
            <w:textDirection w:val="btLr"/>
            <w:vAlign w:val="center"/>
          </w:tcPr>
          <w:p w14:paraId="6D007168" w14:textId="77777777" w:rsidR="00034320" w:rsidRPr="00806054" w:rsidRDefault="00034320" w:rsidP="00863E94">
            <w:pPr>
              <w:jc w:val="center"/>
              <w:rPr>
                <w:rFonts w:ascii="Calibri" w:hAnsi="Calibri" w:cs="Calibri"/>
                <w:b/>
                <w:color w:val="000000"/>
                <w:sz w:val="20"/>
                <w:szCs w:val="20"/>
              </w:rPr>
            </w:pPr>
            <w:r w:rsidRPr="00806054">
              <w:rPr>
                <w:rFonts w:cs="Arial"/>
                <w:b/>
                <w:sz w:val="20"/>
                <w:szCs w:val="20"/>
              </w:rPr>
              <w:t>Tax agent</w:t>
            </w:r>
          </w:p>
        </w:tc>
        <w:tc>
          <w:tcPr>
            <w:tcW w:w="709" w:type="dxa"/>
            <w:shd w:val="clear" w:color="auto" w:fill="C6D9F1" w:themeFill="text2" w:themeFillTint="33"/>
            <w:textDirection w:val="btLr"/>
            <w:vAlign w:val="center"/>
          </w:tcPr>
          <w:p w14:paraId="450B8CF4" w14:textId="77777777" w:rsidR="00034320" w:rsidRPr="00806054" w:rsidRDefault="00034320" w:rsidP="00863E94">
            <w:pPr>
              <w:jc w:val="center"/>
              <w:rPr>
                <w:rFonts w:cs="Arial"/>
                <w:b/>
                <w:sz w:val="20"/>
                <w:szCs w:val="20"/>
              </w:rPr>
            </w:pPr>
            <w:r w:rsidRPr="00806054">
              <w:rPr>
                <w:rFonts w:cs="Arial"/>
                <w:b/>
                <w:sz w:val="20"/>
                <w:szCs w:val="20"/>
              </w:rPr>
              <w:t>BAS agent</w:t>
            </w:r>
          </w:p>
        </w:tc>
        <w:tc>
          <w:tcPr>
            <w:tcW w:w="709" w:type="dxa"/>
            <w:shd w:val="clear" w:color="auto" w:fill="C6D9F1" w:themeFill="text2" w:themeFillTint="33"/>
            <w:textDirection w:val="btLr"/>
            <w:vAlign w:val="center"/>
          </w:tcPr>
          <w:p w14:paraId="672B5550" w14:textId="77777777" w:rsidR="00034320" w:rsidRPr="00806054" w:rsidRDefault="00034320" w:rsidP="00863E94">
            <w:pPr>
              <w:ind w:left="113" w:right="113"/>
              <w:jc w:val="center"/>
              <w:rPr>
                <w:rFonts w:ascii="Calibri" w:hAnsi="Calibri" w:cs="Calibri"/>
                <w:b/>
                <w:color w:val="000000"/>
                <w:sz w:val="20"/>
                <w:szCs w:val="20"/>
              </w:rPr>
            </w:pPr>
            <w:r w:rsidRPr="00806054">
              <w:rPr>
                <w:rFonts w:cs="Arial"/>
                <w:b/>
                <w:sz w:val="20"/>
                <w:szCs w:val="20"/>
              </w:rPr>
              <w:t>Business</w:t>
            </w:r>
          </w:p>
        </w:tc>
        <w:tc>
          <w:tcPr>
            <w:tcW w:w="709" w:type="dxa"/>
            <w:shd w:val="clear" w:color="auto" w:fill="C6D9F1" w:themeFill="text2" w:themeFillTint="33"/>
            <w:textDirection w:val="btLr"/>
            <w:vAlign w:val="center"/>
          </w:tcPr>
          <w:p w14:paraId="0474D4C1" w14:textId="77777777" w:rsidR="00034320" w:rsidRPr="00806054" w:rsidRDefault="00034320" w:rsidP="00863E94">
            <w:pPr>
              <w:ind w:left="113" w:right="113"/>
              <w:jc w:val="center"/>
              <w:rPr>
                <w:rFonts w:ascii="Calibri" w:hAnsi="Calibri" w:cs="Calibri"/>
                <w:b/>
                <w:color w:val="000000"/>
                <w:sz w:val="20"/>
                <w:szCs w:val="20"/>
              </w:rPr>
            </w:pPr>
            <w:r w:rsidRPr="00806054">
              <w:rPr>
                <w:rFonts w:cs="Arial"/>
                <w:b/>
                <w:sz w:val="20"/>
                <w:szCs w:val="20"/>
              </w:rPr>
              <w:t>Business Intermediary</w:t>
            </w:r>
          </w:p>
        </w:tc>
      </w:tr>
      <w:tr w:rsidR="00034320" w:rsidRPr="00806054" w14:paraId="5908CB80" w14:textId="77777777" w:rsidTr="00863E94">
        <w:trPr>
          <w:trHeight w:val="600"/>
        </w:trPr>
        <w:tc>
          <w:tcPr>
            <w:tcW w:w="1701" w:type="dxa"/>
            <w:vMerge w:val="restart"/>
            <w:hideMark/>
          </w:tcPr>
          <w:p w14:paraId="117CBC27" w14:textId="77777777" w:rsidR="00034320" w:rsidRPr="00806054" w:rsidRDefault="00034320" w:rsidP="00863E94">
            <w:pPr>
              <w:spacing w:before="0" w:after="0"/>
              <w:rPr>
                <w:rFonts w:cs="Arial"/>
                <w:sz w:val="20"/>
                <w:szCs w:val="20"/>
              </w:rPr>
            </w:pPr>
            <w:r w:rsidRPr="00806054">
              <w:rPr>
                <w:rFonts w:cs="Arial"/>
                <w:sz w:val="20"/>
                <w:szCs w:val="20"/>
              </w:rPr>
              <w:t>CTR</w:t>
            </w:r>
          </w:p>
        </w:tc>
        <w:tc>
          <w:tcPr>
            <w:tcW w:w="1843" w:type="dxa"/>
          </w:tcPr>
          <w:p w14:paraId="794AE92C" w14:textId="77777777" w:rsidR="00034320" w:rsidRPr="00806054" w:rsidRDefault="00034320" w:rsidP="00863E94">
            <w:pPr>
              <w:spacing w:before="0" w:after="0"/>
              <w:rPr>
                <w:rFonts w:cs="Arial"/>
                <w:i/>
                <w:sz w:val="20"/>
                <w:szCs w:val="20"/>
              </w:rPr>
            </w:pPr>
            <w:r w:rsidRPr="00806054">
              <w:rPr>
                <w:rFonts w:cs="Arial"/>
                <w:i/>
                <w:sz w:val="20"/>
                <w:szCs w:val="20"/>
              </w:rPr>
              <w:t>CTR.Prelodge</w:t>
            </w:r>
          </w:p>
        </w:tc>
        <w:tc>
          <w:tcPr>
            <w:tcW w:w="3119" w:type="dxa"/>
          </w:tcPr>
          <w:p w14:paraId="49E0485A" w14:textId="77777777" w:rsidR="00034320" w:rsidRPr="00806054" w:rsidRDefault="00034320" w:rsidP="00034320">
            <w:pPr>
              <w:spacing w:before="0" w:after="0"/>
              <w:rPr>
                <w:rFonts w:cs="Arial"/>
                <w:sz w:val="20"/>
                <w:szCs w:val="20"/>
              </w:rPr>
            </w:pPr>
            <w:r w:rsidRPr="00806054">
              <w:rPr>
                <w:rFonts w:cs="Arial"/>
                <w:sz w:val="20"/>
                <w:szCs w:val="20"/>
              </w:rPr>
              <w:t>Validate data inputted into CTR before submitting for processing</w:t>
            </w:r>
          </w:p>
        </w:tc>
        <w:tc>
          <w:tcPr>
            <w:tcW w:w="708" w:type="dxa"/>
            <w:vAlign w:val="center"/>
          </w:tcPr>
          <w:p w14:paraId="3C4478D7" w14:textId="77777777" w:rsidR="00034320" w:rsidRPr="00806054" w:rsidRDefault="00034320" w:rsidP="00863E94">
            <w:pPr>
              <w:pStyle w:val="ReportDescription"/>
              <w:rPr>
                <w:rFonts w:cs="Arial"/>
                <w:szCs w:val="32"/>
              </w:rPr>
            </w:pPr>
            <w:r w:rsidRPr="00806054">
              <w:rPr>
                <w:rFonts w:cs="Arial"/>
                <w:szCs w:val="32"/>
              </w:rPr>
              <w:sym w:font="Wingdings" w:char="F0FC"/>
            </w:r>
          </w:p>
        </w:tc>
        <w:tc>
          <w:tcPr>
            <w:tcW w:w="709" w:type="dxa"/>
          </w:tcPr>
          <w:p w14:paraId="29DCA946" w14:textId="77777777" w:rsidR="00034320" w:rsidRPr="00806054" w:rsidRDefault="00034320" w:rsidP="00863E94">
            <w:pPr>
              <w:rPr>
                <w:rFonts w:cs="Arial"/>
                <w:sz w:val="20"/>
                <w:szCs w:val="20"/>
              </w:rPr>
            </w:pPr>
          </w:p>
        </w:tc>
        <w:tc>
          <w:tcPr>
            <w:tcW w:w="709" w:type="dxa"/>
            <w:vAlign w:val="center"/>
          </w:tcPr>
          <w:p w14:paraId="11569BC1" w14:textId="77777777" w:rsidR="00034320" w:rsidRPr="00806054" w:rsidRDefault="00034320" w:rsidP="00863E94">
            <w:pPr>
              <w:pStyle w:val="ReportDescription"/>
              <w:rPr>
                <w:rFonts w:cs="Arial"/>
                <w:szCs w:val="32"/>
              </w:rPr>
            </w:pPr>
            <w:r w:rsidRPr="00806054">
              <w:rPr>
                <w:rFonts w:cs="Arial"/>
                <w:szCs w:val="32"/>
              </w:rPr>
              <w:sym w:font="Wingdings" w:char="F0FC"/>
            </w:r>
          </w:p>
        </w:tc>
        <w:tc>
          <w:tcPr>
            <w:tcW w:w="709" w:type="dxa"/>
            <w:vAlign w:val="center"/>
          </w:tcPr>
          <w:p w14:paraId="42A1ECDE" w14:textId="77777777" w:rsidR="00034320" w:rsidRPr="00806054" w:rsidRDefault="00034320" w:rsidP="00863E94">
            <w:pPr>
              <w:pStyle w:val="ReportDescription"/>
              <w:rPr>
                <w:rFonts w:cs="Arial"/>
                <w:szCs w:val="32"/>
              </w:rPr>
            </w:pPr>
            <w:r w:rsidRPr="00806054">
              <w:rPr>
                <w:rFonts w:cs="Arial"/>
                <w:szCs w:val="32"/>
              </w:rPr>
              <w:sym w:font="Wingdings" w:char="F0FC"/>
            </w:r>
          </w:p>
        </w:tc>
      </w:tr>
      <w:tr w:rsidR="00034320" w:rsidRPr="00806054" w14:paraId="5166D120" w14:textId="77777777" w:rsidTr="00863E94">
        <w:trPr>
          <w:trHeight w:val="600"/>
        </w:trPr>
        <w:tc>
          <w:tcPr>
            <w:tcW w:w="1701" w:type="dxa"/>
            <w:vMerge/>
          </w:tcPr>
          <w:p w14:paraId="4173D8F3" w14:textId="77777777" w:rsidR="00034320" w:rsidRPr="00806054" w:rsidRDefault="00034320" w:rsidP="00863E94">
            <w:pPr>
              <w:rPr>
                <w:rFonts w:cs="Arial"/>
                <w:sz w:val="20"/>
                <w:szCs w:val="20"/>
              </w:rPr>
            </w:pPr>
          </w:p>
        </w:tc>
        <w:tc>
          <w:tcPr>
            <w:tcW w:w="1843" w:type="dxa"/>
          </w:tcPr>
          <w:p w14:paraId="1456A7E4" w14:textId="77777777" w:rsidR="00034320" w:rsidRPr="00806054" w:rsidRDefault="00034320" w:rsidP="00863E94">
            <w:pPr>
              <w:rPr>
                <w:rFonts w:cs="Arial"/>
                <w:i/>
                <w:sz w:val="20"/>
                <w:szCs w:val="20"/>
              </w:rPr>
            </w:pPr>
            <w:r w:rsidRPr="00806054">
              <w:rPr>
                <w:rFonts w:cs="Arial"/>
                <w:i/>
                <w:sz w:val="20"/>
                <w:szCs w:val="20"/>
              </w:rPr>
              <w:t>CTR.Lodge</w:t>
            </w:r>
          </w:p>
        </w:tc>
        <w:tc>
          <w:tcPr>
            <w:tcW w:w="3119" w:type="dxa"/>
          </w:tcPr>
          <w:p w14:paraId="5B737F7D" w14:textId="77777777" w:rsidR="00034320" w:rsidRPr="00806054" w:rsidRDefault="00034320" w:rsidP="00034320">
            <w:pPr>
              <w:rPr>
                <w:rFonts w:cs="Arial"/>
                <w:sz w:val="20"/>
                <w:szCs w:val="20"/>
              </w:rPr>
            </w:pPr>
            <w:r w:rsidRPr="00806054">
              <w:rPr>
                <w:rFonts w:cs="Arial"/>
                <w:sz w:val="20"/>
                <w:szCs w:val="20"/>
              </w:rPr>
              <w:t>Lodge CTR for processing</w:t>
            </w:r>
          </w:p>
        </w:tc>
        <w:tc>
          <w:tcPr>
            <w:tcW w:w="708" w:type="dxa"/>
            <w:vAlign w:val="center"/>
          </w:tcPr>
          <w:p w14:paraId="78EEB7F2" w14:textId="77777777" w:rsidR="00034320" w:rsidRPr="00806054" w:rsidRDefault="00034320" w:rsidP="00863E94">
            <w:pPr>
              <w:rPr>
                <w:rFonts w:cs="Arial"/>
                <w:sz w:val="32"/>
                <w:szCs w:val="32"/>
              </w:rPr>
            </w:pPr>
            <w:r w:rsidRPr="00806054">
              <w:rPr>
                <w:rFonts w:cs="Arial"/>
                <w:sz w:val="32"/>
                <w:szCs w:val="32"/>
              </w:rPr>
              <w:sym w:font="Wingdings" w:char="F0FC"/>
            </w:r>
          </w:p>
        </w:tc>
        <w:tc>
          <w:tcPr>
            <w:tcW w:w="709" w:type="dxa"/>
          </w:tcPr>
          <w:p w14:paraId="7913C170" w14:textId="77777777" w:rsidR="00034320" w:rsidRPr="00806054" w:rsidRDefault="00034320" w:rsidP="00863E94">
            <w:pPr>
              <w:rPr>
                <w:rFonts w:cs="Arial"/>
                <w:sz w:val="20"/>
                <w:szCs w:val="20"/>
              </w:rPr>
            </w:pPr>
          </w:p>
        </w:tc>
        <w:tc>
          <w:tcPr>
            <w:tcW w:w="709" w:type="dxa"/>
            <w:vAlign w:val="center"/>
          </w:tcPr>
          <w:p w14:paraId="05F0CFB7" w14:textId="77777777" w:rsidR="00034320" w:rsidRPr="00806054" w:rsidRDefault="00034320" w:rsidP="00863E94">
            <w:pPr>
              <w:rPr>
                <w:rFonts w:cs="Arial"/>
                <w:sz w:val="32"/>
                <w:szCs w:val="32"/>
              </w:rPr>
            </w:pPr>
            <w:r w:rsidRPr="00806054">
              <w:rPr>
                <w:rFonts w:cs="Arial"/>
                <w:sz w:val="32"/>
                <w:szCs w:val="32"/>
              </w:rPr>
              <w:sym w:font="Wingdings" w:char="F0FC"/>
            </w:r>
          </w:p>
        </w:tc>
        <w:tc>
          <w:tcPr>
            <w:tcW w:w="709" w:type="dxa"/>
            <w:vAlign w:val="center"/>
          </w:tcPr>
          <w:p w14:paraId="025D53DC" w14:textId="77777777" w:rsidR="00034320" w:rsidRPr="00806054" w:rsidRDefault="00034320" w:rsidP="00863E94">
            <w:pPr>
              <w:rPr>
                <w:rFonts w:cs="Arial"/>
                <w:sz w:val="32"/>
                <w:szCs w:val="32"/>
              </w:rPr>
            </w:pPr>
            <w:r w:rsidRPr="00806054">
              <w:rPr>
                <w:rFonts w:cs="Arial"/>
                <w:sz w:val="32"/>
                <w:szCs w:val="32"/>
              </w:rPr>
              <w:sym w:font="Wingdings" w:char="F0FC"/>
            </w:r>
          </w:p>
        </w:tc>
      </w:tr>
      <w:tr w:rsidR="00034320" w:rsidRPr="00806054" w14:paraId="246A2BF3" w14:textId="77777777" w:rsidTr="00863E94">
        <w:trPr>
          <w:trHeight w:val="600"/>
        </w:trPr>
        <w:tc>
          <w:tcPr>
            <w:tcW w:w="1701" w:type="dxa"/>
          </w:tcPr>
          <w:p w14:paraId="707186ED" w14:textId="77777777" w:rsidR="00034320" w:rsidRPr="00806054" w:rsidRDefault="00034320" w:rsidP="00863E94">
            <w:pPr>
              <w:rPr>
                <w:rFonts w:cs="Arial"/>
                <w:sz w:val="20"/>
                <w:szCs w:val="20"/>
              </w:rPr>
            </w:pPr>
            <w:r w:rsidRPr="00806054">
              <w:rPr>
                <w:rFonts w:cs="Arial"/>
                <w:sz w:val="20"/>
                <w:szCs w:val="20"/>
              </w:rPr>
              <w:t>ELStagFormat</w:t>
            </w:r>
          </w:p>
        </w:tc>
        <w:tc>
          <w:tcPr>
            <w:tcW w:w="1843" w:type="dxa"/>
          </w:tcPr>
          <w:p w14:paraId="4E521BD2" w14:textId="77777777" w:rsidR="00034320" w:rsidRPr="00806054" w:rsidRDefault="00034320" w:rsidP="00863E94">
            <w:pPr>
              <w:rPr>
                <w:i/>
                <w:sz w:val="20"/>
                <w:szCs w:val="22"/>
              </w:rPr>
            </w:pPr>
            <w:r w:rsidRPr="00806054">
              <w:rPr>
                <w:i/>
                <w:sz w:val="20"/>
                <w:szCs w:val="22"/>
              </w:rPr>
              <w:t>ELStagFormat.</w:t>
            </w:r>
          </w:p>
          <w:p w14:paraId="3F022C84" w14:textId="77777777" w:rsidR="00034320" w:rsidRPr="00806054" w:rsidRDefault="00034320" w:rsidP="00863E94">
            <w:pPr>
              <w:rPr>
                <w:rFonts w:cs="Arial"/>
                <w:i/>
                <w:sz w:val="20"/>
                <w:szCs w:val="20"/>
              </w:rPr>
            </w:pPr>
            <w:r w:rsidRPr="00806054">
              <w:rPr>
                <w:i/>
                <w:sz w:val="20"/>
                <w:szCs w:val="22"/>
              </w:rPr>
              <w:t>Lodge</w:t>
            </w:r>
          </w:p>
        </w:tc>
        <w:tc>
          <w:tcPr>
            <w:tcW w:w="3119" w:type="dxa"/>
          </w:tcPr>
          <w:p w14:paraId="5172AD00" w14:textId="77777777" w:rsidR="00034320" w:rsidRPr="00806054" w:rsidRDefault="00034320" w:rsidP="00034320">
            <w:pPr>
              <w:rPr>
                <w:rFonts w:cs="Arial"/>
                <w:sz w:val="20"/>
                <w:szCs w:val="20"/>
              </w:rPr>
            </w:pPr>
            <w:r w:rsidRPr="00806054">
              <w:rPr>
                <w:rFonts w:cs="Arial"/>
                <w:color w:val="000000"/>
                <w:sz w:val="20"/>
                <w:szCs w:val="22"/>
              </w:rPr>
              <w:t>Lodge CTR for prior years as a SBR message using ELS tag format</w:t>
            </w:r>
          </w:p>
        </w:tc>
        <w:tc>
          <w:tcPr>
            <w:tcW w:w="708" w:type="dxa"/>
            <w:vAlign w:val="center"/>
          </w:tcPr>
          <w:p w14:paraId="3763CC2A" w14:textId="77777777" w:rsidR="00034320" w:rsidRPr="00806054" w:rsidRDefault="00034320" w:rsidP="00863E94">
            <w:pPr>
              <w:rPr>
                <w:rFonts w:cs="Arial"/>
                <w:sz w:val="32"/>
                <w:szCs w:val="32"/>
              </w:rPr>
            </w:pPr>
            <w:r w:rsidRPr="00806054">
              <w:rPr>
                <w:rFonts w:cs="Arial"/>
                <w:sz w:val="32"/>
                <w:szCs w:val="32"/>
              </w:rPr>
              <w:sym w:font="Wingdings" w:char="F0FC"/>
            </w:r>
          </w:p>
        </w:tc>
        <w:tc>
          <w:tcPr>
            <w:tcW w:w="709" w:type="dxa"/>
          </w:tcPr>
          <w:p w14:paraId="0A9C4812" w14:textId="77777777" w:rsidR="00034320" w:rsidRPr="00806054" w:rsidRDefault="00034320" w:rsidP="00863E94">
            <w:pPr>
              <w:rPr>
                <w:rFonts w:cs="Arial"/>
                <w:sz w:val="20"/>
                <w:szCs w:val="20"/>
              </w:rPr>
            </w:pPr>
          </w:p>
        </w:tc>
        <w:tc>
          <w:tcPr>
            <w:tcW w:w="709" w:type="dxa"/>
            <w:vAlign w:val="center"/>
          </w:tcPr>
          <w:p w14:paraId="288581BA" w14:textId="77777777" w:rsidR="00034320" w:rsidRPr="00806054" w:rsidRDefault="00034320" w:rsidP="00863E94">
            <w:pPr>
              <w:rPr>
                <w:rFonts w:cs="Arial"/>
                <w:sz w:val="32"/>
                <w:szCs w:val="32"/>
              </w:rPr>
            </w:pPr>
          </w:p>
        </w:tc>
        <w:tc>
          <w:tcPr>
            <w:tcW w:w="709" w:type="dxa"/>
            <w:vAlign w:val="center"/>
          </w:tcPr>
          <w:p w14:paraId="24CE9656" w14:textId="77777777" w:rsidR="00034320" w:rsidRPr="00806054" w:rsidRDefault="00034320" w:rsidP="00863E94">
            <w:pPr>
              <w:rPr>
                <w:rFonts w:cs="Arial"/>
                <w:sz w:val="32"/>
                <w:szCs w:val="32"/>
              </w:rPr>
            </w:pPr>
          </w:p>
        </w:tc>
      </w:tr>
    </w:tbl>
    <w:p w14:paraId="1824C06D" w14:textId="77777777" w:rsidR="00A66A0C" w:rsidRPr="00806054" w:rsidRDefault="00A66A0C" w:rsidP="00A66A0C">
      <w:pPr>
        <w:pStyle w:val="Caption"/>
        <w:jc w:val="center"/>
      </w:pPr>
      <w:bookmarkStart w:id="250" w:name="_Toc461715322"/>
      <w:r w:rsidRPr="00806054">
        <w:t xml:space="preserve">Table </w:t>
      </w:r>
      <w:r w:rsidR="00A72671">
        <w:fldChar w:fldCharType="begin"/>
      </w:r>
      <w:r w:rsidR="00A72671">
        <w:instrText xml:space="preserve"> SEQ Table \* ARABIC </w:instrText>
      </w:r>
      <w:r w:rsidR="00A72671">
        <w:fldChar w:fldCharType="separate"/>
      </w:r>
      <w:r w:rsidR="00EB785B">
        <w:rPr>
          <w:noProof/>
        </w:rPr>
        <w:t>4</w:t>
      </w:r>
      <w:r w:rsidR="00A72671">
        <w:rPr>
          <w:noProof/>
        </w:rPr>
        <w:fldChar w:fldCharType="end"/>
      </w:r>
      <w:r w:rsidRPr="00806054">
        <w:t xml:space="preserve">: </w:t>
      </w:r>
      <w:bookmarkEnd w:id="249"/>
      <w:r w:rsidR="00034320" w:rsidRPr="00806054">
        <w:t>CTR</w:t>
      </w:r>
      <w:r w:rsidR="00876AD8" w:rsidRPr="00806054">
        <w:t xml:space="preserve"> </w:t>
      </w:r>
      <w:r w:rsidR="00034320" w:rsidRPr="00806054">
        <w:t>Permissions</w:t>
      </w:r>
      <w:bookmarkEnd w:id="250"/>
    </w:p>
    <w:p w14:paraId="54F6E372" w14:textId="77777777" w:rsidR="00A66A0C" w:rsidRPr="00806054" w:rsidRDefault="00A66A0C" w:rsidP="00A66A0C">
      <w:pPr>
        <w:spacing w:after="120"/>
        <w:rPr>
          <w:sz w:val="20"/>
          <w:szCs w:val="22"/>
        </w:rPr>
      </w:pPr>
      <w:r w:rsidRPr="00806054">
        <w:rPr>
          <w:sz w:val="20"/>
          <w:szCs w:val="22"/>
        </w:rPr>
        <w:t xml:space="preserve">A user must be assigned the appropriate authorisation permissions to use the </w:t>
      </w:r>
      <w:r w:rsidR="00034320" w:rsidRPr="00806054">
        <w:rPr>
          <w:sz w:val="20"/>
          <w:szCs w:val="22"/>
        </w:rPr>
        <w:t>CTR</w:t>
      </w:r>
      <w:r w:rsidRPr="00806054">
        <w:rPr>
          <w:sz w:val="20"/>
          <w:szCs w:val="22"/>
        </w:rPr>
        <w:t xml:space="preserve"> service. 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806054" w14:paraId="73AD4858" w14:textId="77777777" w:rsidTr="009915EF">
        <w:trPr>
          <w:tblHeader/>
        </w:trPr>
        <w:tc>
          <w:tcPr>
            <w:tcW w:w="4587" w:type="dxa"/>
            <w:shd w:val="clear" w:color="auto" w:fill="C6D9F1" w:themeFill="text2" w:themeFillTint="33"/>
          </w:tcPr>
          <w:p w14:paraId="1E80820E" w14:textId="77777777" w:rsidR="00A66A0C" w:rsidRPr="00806054" w:rsidRDefault="00A66A0C" w:rsidP="00671D22">
            <w:pPr>
              <w:keepNext/>
              <w:rPr>
                <w:b/>
                <w:sz w:val="20"/>
                <w:szCs w:val="22"/>
              </w:rPr>
            </w:pPr>
            <w:r w:rsidRPr="00806054">
              <w:rPr>
                <w:b/>
                <w:sz w:val="20"/>
                <w:szCs w:val="22"/>
              </w:rPr>
              <w:t>Service</w:t>
            </w:r>
          </w:p>
        </w:tc>
        <w:tc>
          <w:tcPr>
            <w:tcW w:w="4911" w:type="dxa"/>
            <w:shd w:val="clear" w:color="auto" w:fill="C6D9F1" w:themeFill="text2" w:themeFillTint="33"/>
          </w:tcPr>
          <w:p w14:paraId="430A0D4E" w14:textId="77777777" w:rsidR="00A66A0C" w:rsidRPr="00806054" w:rsidRDefault="00A66A0C" w:rsidP="00671D22">
            <w:pPr>
              <w:rPr>
                <w:b/>
                <w:sz w:val="20"/>
                <w:szCs w:val="22"/>
              </w:rPr>
            </w:pPr>
            <w:r w:rsidRPr="00806054">
              <w:rPr>
                <w:b/>
                <w:sz w:val="20"/>
                <w:szCs w:val="22"/>
              </w:rPr>
              <w:t>Access Manager Permission</w:t>
            </w:r>
          </w:p>
        </w:tc>
      </w:tr>
      <w:tr w:rsidR="00A66A0C" w:rsidRPr="00806054" w14:paraId="328FB7CA" w14:textId="77777777" w:rsidTr="00671D22">
        <w:tc>
          <w:tcPr>
            <w:tcW w:w="4587" w:type="dxa"/>
          </w:tcPr>
          <w:p w14:paraId="59BD3E18" w14:textId="77777777" w:rsidR="00A66A0C" w:rsidRPr="00806054" w:rsidRDefault="00626638" w:rsidP="00596F0B">
            <w:pPr>
              <w:pStyle w:val="Content"/>
              <w:spacing w:before="60" w:after="60"/>
            </w:pPr>
            <w:r w:rsidRPr="00806054">
              <w:t>C</w:t>
            </w:r>
            <w:r w:rsidR="00A66A0C" w:rsidRPr="00806054">
              <w:t>TR</w:t>
            </w:r>
          </w:p>
        </w:tc>
        <w:tc>
          <w:tcPr>
            <w:tcW w:w="4911" w:type="dxa"/>
          </w:tcPr>
          <w:p w14:paraId="4C040EBC" w14:textId="77777777" w:rsidR="00A66A0C" w:rsidRPr="00806054" w:rsidRDefault="00626638" w:rsidP="00671D22">
            <w:pPr>
              <w:rPr>
                <w:sz w:val="20"/>
                <w:szCs w:val="22"/>
              </w:rPr>
            </w:pPr>
            <w:r w:rsidRPr="00806054">
              <w:rPr>
                <w:sz w:val="20"/>
                <w:szCs w:val="22"/>
              </w:rPr>
              <w:t>Company</w:t>
            </w:r>
            <w:r w:rsidR="00A66A0C" w:rsidRPr="00806054">
              <w:rPr>
                <w:sz w:val="20"/>
                <w:szCs w:val="22"/>
              </w:rPr>
              <w:t xml:space="preserve"> Tax Return</w:t>
            </w:r>
          </w:p>
          <w:p w14:paraId="52B63157" w14:textId="77777777" w:rsidR="00A66A0C" w:rsidRPr="00806054" w:rsidRDefault="00A66A0C" w:rsidP="00C326B5">
            <w:pPr>
              <w:pStyle w:val="ListParagraph"/>
              <w:numPr>
                <w:ilvl w:val="0"/>
                <w:numId w:val="18"/>
              </w:numPr>
              <w:rPr>
                <w:rFonts w:ascii="Arial" w:hAnsi="Arial" w:cs="Arial"/>
                <w:sz w:val="20"/>
                <w:szCs w:val="22"/>
              </w:rPr>
            </w:pPr>
            <w:r w:rsidRPr="00806054">
              <w:rPr>
                <w:rFonts w:ascii="Arial" w:hAnsi="Arial" w:cs="Arial"/>
                <w:i/>
                <w:sz w:val="20"/>
                <w:szCs w:val="22"/>
              </w:rPr>
              <w:t xml:space="preserve">Lodge </w:t>
            </w:r>
            <w:r w:rsidRPr="00806054">
              <w:rPr>
                <w:rFonts w:ascii="Arial" w:hAnsi="Arial" w:cs="Arial"/>
                <w:sz w:val="20"/>
                <w:szCs w:val="22"/>
              </w:rPr>
              <w:t>check box</w:t>
            </w:r>
          </w:p>
        </w:tc>
      </w:tr>
    </w:tbl>
    <w:p w14:paraId="4E8A8A69" w14:textId="77777777" w:rsidR="00A66A0C" w:rsidRPr="00806054" w:rsidRDefault="00A66A0C" w:rsidP="00A66A0C">
      <w:pPr>
        <w:pStyle w:val="Caption"/>
        <w:jc w:val="center"/>
      </w:pPr>
      <w:bookmarkStart w:id="251" w:name="_Toc411518748"/>
      <w:bookmarkStart w:id="252" w:name="_Toc461715323"/>
      <w:r w:rsidRPr="00806054">
        <w:t xml:space="preserve">Table </w:t>
      </w:r>
      <w:r w:rsidR="00A72671">
        <w:fldChar w:fldCharType="begin"/>
      </w:r>
      <w:r w:rsidR="00A72671">
        <w:instrText xml:space="preserve"> SEQ Table \* ARABIC </w:instrText>
      </w:r>
      <w:r w:rsidR="00A72671">
        <w:fldChar w:fldCharType="separate"/>
      </w:r>
      <w:r w:rsidR="00EB785B">
        <w:rPr>
          <w:noProof/>
        </w:rPr>
        <w:t>5</w:t>
      </w:r>
      <w:r w:rsidR="00A72671">
        <w:rPr>
          <w:noProof/>
        </w:rPr>
        <w:fldChar w:fldCharType="end"/>
      </w:r>
      <w:r w:rsidRPr="00806054">
        <w:t>: Access Manager Permissions</w:t>
      </w:r>
      <w:bookmarkEnd w:id="251"/>
      <w:bookmarkEnd w:id="252"/>
    </w:p>
    <w:p w14:paraId="33ECC9AB" w14:textId="77777777" w:rsidR="001B3690" w:rsidRPr="00806054" w:rsidRDefault="004F3600" w:rsidP="00920D02">
      <w:pPr>
        <w:pStyle w:val="Head1"/>
      </w:pPr>
      <w:bookmarkStart w:id="253" w:name="_Toc485111801"/>
      <w:r w:rsidRPr="00806054">
        <w:lastRenderedPageBreak/>
        <w:t>Constraints</w:t>
      </w:r>
      <w:r w:rsidR="00583359" w:rsidRPr="00806054">
        <w:t xml:space="preserve"> and Known Issues</w:t>
      </w:r>
      <w:bookmarkEnd w:id="253"/>
    </w:p>
    <w:p w14:paraId="1E0171B3" w14:textId="77777777" w:rsidR="007F7489" w:rsidRPr="00806054" w:rsidRDefault="00851D6E" w:rsidP="00920D02">
      <w:pPr>
        <w:pStyle w:val="Head2"/>
        <w:numPr>
          <w:ilvl w:val="1"/>
          <w:numId w:val="7"/>
        </w:numPr>
      </w:pPr>
      <w:bookmarkStart w:id="254" w:name="_Toc405989462"/>
      <w:bookmarkStart w:id="255" w:name="_Toc405989510"/>
      <w:bookmarkStart w:id="256" w:name="_Toc405993411"/>
      <w:bookmarkStart w:id="257" w:name="_Toc405995098"/>
      <w:bookmarkStart w:id="258" w:name="_Toc405995243"/>
      <w:bookmarkStart w:id="259" w:name="_Toc405996906"/>
      <w:bookmarkStart w:id="260" w:name="_Toc405989463"/>
      <w:bookmarkStart w:id="261" w:name="_Toc405989511"/>
      <w:bookmarkStart w:id="262" w:name="_Toc405993412"/>
      <w:bookmarkStart w:id="263" w:name="_Toc405995099"/>
      <w:bookmarkStart w:id="264" w:name="_Toc405995244"/>
      <w:bookmarkStart w:id="265" w:name="_Toc405996907"/>
      <w:bookmarkStart w:id="266" w:name="_Toc405989464"/>
      <w:bookmarkStart w:id="267" w:name="_Toc405989512"/>
      <w:bookmarkStart w:id="268" w:name="_Toc405993413"/>
      <w:bookmarkStart w:id="269" w:name="_Toc405995100"/>
      <w:bookmarkStart w:id="270" w:name="_Toc405995245"/>
      <w:bookmarkStart w:id="271" w:name="_Toc405996908"/>
      <w:bookmarkStart w:id="272" w:name="_Toc405989465"/>
      <w:bookmarkStart w:id="273" w:name="_Toc405989513"/>
      <w:bookmarkStart w:id="274" w:name="_Toc405993414"/>
      <w:bookmarkStart w:id="275" w:name="_Toc405995101"/>
      <w:bookmarkStart w:id="276" w:name="_Toc405995246"/>
      <w:bookmarkStart w:id="277" w:name="_Toc405996909"/>
      <w:bookmarkStart w:id="278" w:name="_Toc485111802"/>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sidRPr="00806054">
        <w:t>C</w:t>
      </w:r>
      <w:r w:rsidR="006720FE" w:rsidRPr="00806054">
        <w:t>o</w:t>
      </w:r>
      <w:r w:rsidRPr="00806054">
        <w:t xml:space="preserve">nstraints </w:t>
      </w:r>
      <w:r w:rsidR="00583359" w:rsidRPr="00806054">
        <w:t>When</w:t>
      </w:r>
      <w:r w:rsidR="00B536B4" w:rsidRPr="00806054">
        <w:t xml:space="preserve"> </w:t>
      </w:r>
      <w:r w:rsidR="00210B7C" w:rsidRPr="00806054">
        <w:t>U</w:t>
      </w:r>
      <w:r w:rsidR="00B536B4" w:rsidRPr="00806054">
        <w:t>sing This Service</w:t>
      </w:r>
      <w:bookmarkEnd w:id="278"/>
    </w:p>
    <w:p w14:paraId="3873ABEE" w14:textId="77777777" w:rsidR="00731436" w:rsidRPr="00961E6C" w:rsidRDefault="00731436" w:rsidP="00731436">
      <w:pPr>
        <w:spacing w:after="120"/>
        <w:rPr>
          <w:sz w:val="20"/>
        </w:rPr>
      </w:pPr>
      <w:bookmarkStart w:id="279" w:name="_Toc409794476"/>
      <w:bookmarkStart w:id="280" w:name="_Toc452456975"/>
      <w:r w:rsidRPr="00961E6C">
        <w:rPr>
          <w:sz w:val="20"/>
        </w:rPr>
        <w:t>This service has the following unique constraints:</w:t>
      </w:r>
    </w:p>
    <w:tbl>
      <w:tblPr>
        <w:tblW w:w="0" w:type="auto"/>
        <w:tblInd w:w="1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70" w:type="dxa"/>
          <w:right w:w="170" w:type="dxa"/>
        </w:tblCellMar>
        <w:tblLook w:val="01E0" w:firstRow="1" w:lastRow="1" w:firstColumn="1" w:lastColumn="1" w:noHBand="0" w:noVBand="0"/>
      </w:tblPr>
      <w:tblGrid>
        <w:gridCol w:w="452"/>
        <w:gridCol w:w="8909"/>
      </w:tblGrid>
      <w:tr w:rsidR="00731436" w:rsidRPr="00961E6C" w14:paraId="0E2D073A" w14:textId="77777777" w:rsidTr="00F63F01">
        <w:tc>
          <w:tcPr>
            <w:tcW w:w="452" w:type="dxa"/>
            <w:shd w:val="clear" w:color="auto" w:fill="C6D9F1" w:themeFill="text2" w:themeFillTint="33"/>
          </w:tcPr>
          <w:p w14:paraId="4897A360" w14:textId="77777777" w:rsidR="00731436" w:rsidRPr="00961E6C" w:rsidRDefault="00731436" w:rsidP="00F63F01">
            <w:pPr>
              <w:pStyle w:val="Maintext"/>
              <w:keepNext/>
              <w:spacing w:before="60" w:after="60"/>
              <w:rPr>
                <w:rFonts w:cs="Arial"/>
                <w:b/>
                <w:sz w:val="20"/>
                <w:szCs w:val="22"/>
              </w:rPr>
            </w:pPr>
            <w:r w:rsidRPr="00961E6C">
              <w:rPr>
                <w:rFonts w:cs="Arial"/>
                <w:b/>
                <w:sz w:val="20"/>
                <w:szCs w:val="22"/>
              </w:rPr>
              <w:t>#</w:t>
            </w:r>
          </w:p>
        </w:tc>
        <w:tc>
          <w:tcPr>
            <w:tcW w:w="8909" w:type="dxa"/>
            <w:shd w:val="clear" w:color="auto" w:fill="C6D9F1" w:themeFill="text2" w:themeFillTint="33"/>
          </w:tcPr>
          <w:p w14:paraId="7C637283" w14:textId="77777777" w:rsidR="00731436" w:rsidRPr="00961E6C" w:rsidRDefault="00731436" w:rsidP="00F63F01">
            <w:pPr>
              <w:pStyle w:val="Maintext"/>
              <w:spacing w:before="60" w:after="60"/>
              <w:rPr>
                <w:rFonts w:cs="Arial"/>
                <w:b/>
                <w:sz w:val="20"/>
                <w:szCs w:val="22"/>
              </w:rPr>
            </w:pPr>
            <w:r w:rsidRPr="00961E6C">
              <w:rPr>
                <w:rFonts w:cs="Arial"/>
                <w:b/>
                <w:sz w:val="20"/>
                <w:szCs w:val="22"/>
              </w:rPr>
              <w:t>Constraint</w:t>
            </w:r>
          </w:p>
        </w:tc>
      </w:tr>
      <w:tr w:rsidR="00731436" w:rsidRPr="00961E6C" w14:paraId="1DF3C621" w14:textId="77777777" w:rsidTr="00F63F01">
        <w:tc>
          <w:tcPr>
            <w:tcW w:w="452" w:type="dxa"/>
            <w:shd w:val="clear" w:color="auto" w:fill="auto"/>
          </w:tcPr>
          <w:p w14:paraId="707AE474" w14:textId="77777777" w:rsidR="00731436" w:rsidRPr="00961E6C" w:rsidRDefault="00731436" w:rsidP="00F63F01">
            <w:pPr>
              <w:pStyle w:val="Maintext"/>
              <w:numPr>
                <w:ilvl w:val="0"/>
                <w:numId w:val="11"/>
              </w:numPr>
              <w:spacing w:before="60" w:after="60" w:line="288" w:lineRule="auto"/>
              <w:rPr>
                <w:rFonts w:cs="Arial"/>
                <w:sz w:val="20"/>
                <w:szCs w:val="22"/>
              </w:rPr>
            </w:pPr>
          </w:p>
        </w:tc>
        <w:tc>
          <w:tcPr>
            <w:tcW w:w="8909" w:type="dxa"/>
            <w:shd w:val="clear" w:color="auto" w:fill="auto"/>
          </w:tcPr>
          <w:p w14:paraId="359B32AC" w14:textId="77777777" w:rsidR="00731436" w:rsidRPr="00961E6C" w:rsidRDefault="00685681" w:rsidP="00685681">
            <w:pPr>
              <w:pStyle w:val="Maintext"/>
              <w:keepNext/>
              <w:spacing w:before="60" w:after="60"/>
              <w:rPr>
                <w:rFonts w:cs="Arial"/>
                <w:sz w:val="20"/>
                <w:szCs w:val="22"/>
              </w:rPr>
            </w:pPr>
            <w:r>
              <w:rPr>
                <w:rFonts w:cs="Arial"/>
                <w:sz w:val="20"/>
                <w:szCs w:val="22"/>
              </w:rPr>
              <w:t>Currently, t</w:t>
            </w:r>
            <w:r w:rsidR="00731436">
              <w:rPr>
                <w:rFonts w:cs="Arial"/>
                <w:sz w:val="20"/>
                <w:szCs w:val="22"/>
              </w:rPr>
              <w:t>he CTR service cannot be used for non-resident entities with an overseas address</w:t>
            </w:r>
            <w:r>
              <w:rPr>
                <w:rFonts w:cs="Arial"/>
                <w:sz w:val="20"/>
                <w:szCs w:val="22"/>
              </w:rPr>
              <w:t xml:space="preserve"> due to the address fields only catering for domestic addresses</w:t>
            </w:r>
            <w:r w:rsidR="00731436">
              <w:rPr>
                <w:rFonts w:cs="Arial"/>
                <w:sz w:val="20"/>
                <w:szCs w:val="22"/>
              </w:rPr>
              <w:t>.</w:t>
            </w:r>
          </w:p>
        </w:tc>
      </w:tr>
    </w:tbl>
    <w:p w14:paraId="2C04AB11" w14:textId="77777777" w:rsidR="00D75D21" w:rsidRDefault="00D75D21" w:rsidP="00D75D21">
      <w:pPr>
        <w:pStyle w:val="Caption"/>
        <w:jc w:val="center"/>
      </w:pPr>
      <w:bookmarkStart w:id="281" w:name="_Toc461715324"/>
      <w:r>
        <w:t xml:space="preserve">Table </w:t>
      </w:r>
      <w:r w:rsidR="00A72671">
        <w:fldChar w:fldCharType="begin"/>
      </w:r>
      <w:r w:rsidR="00A72671">
        <w:instrText xml:space="preserve"> SEQ Table \* ARABIC </w:instrText>
      </w:r>
      <w:r w:rsidR="00A72671">
        <w:fldChar w:fldCharType="separate"/>
      </w:r>
      <w:r w:rsidR="00731436">
        <w:rPr>
          <w:noProof/>
        </w:rPr>
        <w:t>6</w:t>
      </w:r>
      <w:r w:rsidR="00A72671">
        <w:rPr>
          <w:noProof/>
        </w:rPr>
        <w:fldChar w:fldCharType="end"/>
      </w:r>
      <w:r>
        <w:t>: Constraints when using CTR</w:t>
      </w:r>
      <w:r w:rsidR="00961E6C">
        <w:t xml:space="preserve"> </w:t>
      </w:r>
      <w:r>
        <w:t>interactions</w:t>
      </w:r>
      <w:bookmarkEnd w:id="279"/>
      <w:bookmarkEnd w:id="280"/>
      <w:bookmarkEnd w:id="281"/>
    </w:p>
    <w:p w14:paraId="4A23852A" w14:textId="77777777" w:rsidR="00174B68" w:rsidRPr="00806054" w:rsidRDefault="00174B68" w:rsidP="00174B68">
      <w:pPr>
        <w:spacing w:after="120"/>
        <w:rPr>
          <w:sz w:val="20"/>
        </w:rPr>
      </w:pPr>
    </w:p>
    <w:p w14:paraId="4FB87BDE" w14:textId="77777777" w:rsidR="00583359" w:rsidRPr="00806054" w:rsidRDefault="00583359" w:rsidP="00920D02">
      <w:pPr>
        <w:pStyle w:val="Head2"/>
        <w:numPr>
          <w:ilvl w:val="1"/>
          <w:numId w:val="7"/>
        </w:numPr>
      </w:pPr>
      <w:bookmarkStart w:id="282" w:name="_Toc410142405"/>
      <w:bookmarkStart w:id="283" w:name="_Toc485111803"/>
      <w:bookmarkEnd w:id="282"/>
      <w:r w:rsidRPr="00806054">
        <w:t>K</w:t>
      </w:r>
      <w:r w:rsidR="006720FE" w:rsidRPr="00806054">
        <w:t>n</w:t>
      </w:r>
      <w:r w:rsidRPr="00806054">
        <w:t>own Issues</w:t>
      </w:r>
      <w:bookmarkEnd w:id="283"/>
    </w:p>
    <w:p w14:paraId="7374C4CB" w14:textId="77777777" w:rsidR="00671D22" w:rsidRPr="00806054" w:rsidRDefault="007308F4" w:rsidP="00D73864">
      <w:pPr>
        <w:pStyle w:val="Caption"/>
        <w:rPr>
          <w:b w:val="0"/>
        </w:rPr>
      </w:pPr>
      <w:r>
        <w:rPr>
          <w:b w:val="0"/>
        </w:rPr>
        <w:t>Not applicable</w:t>
      </w:r>
      <w:r w:rsidR="003730B5">
        <w:rPr>
          <w:b w:val="0"/>
        </w:rPr>
        <w:t>.</w:t>
      </w:r>
    </w:p>
    <w:p w14:paraId="61AE9515" w14:textId="77777777" w:rsidR="00E95114" w:rsidRPr="00806054" w:rsidRDefault="006720FE" w:rsidP="00920D02">
      <w:pPr>
        <w:pStyle w:val="Head1"/>
      </w:pPr>
      <w:bookmarkStart w:id="284" w:name="_Toc485111804"/>
      <w:r w:rsidRPr="00806054">
        <w:lastRenderedPageBreak/>
        <w:t>Taxpayer Declarations</w:t>
      </w:r>
      <w:bookmarkEnd w:id="284"/>
      <w:r w:rsidR="00E95114" w:rsidRPr="00806054">
        <w:t xml:space="preserve"> </w:t>
      </w:r>
    </w:p>
    <w:p w14:paraId="019A31DB" w14:textId="77777777" w:rsidR="002E60BA" w:rsidRPr="00806054" w:rsidRDefault="002E60BA" w:rsidP="001153BF">
      <w:pPr>
        <w:spacing w:after="120"/>
        <w:rPr>
          <w:rFonts w:cs="Arial"/>
          <w:color w:val="000000"/>
          <w:sz w:val="20"/>
          <w:szCs w:val="22"/>
        </w:rPr>
      </w:pPr>
      <w:r w:rsidRPr="00806054">
        <w:rPr>
          <w:rFonts w:cs="Arial"/>
          <w:color w:val="000000"/>
          <w:sz w:val="20"/>
          <w:szCs w:val="22"/>
        </w:rPr>
        <w:t>E</w:t>
      </w:r>
      <w:r w:rsidR="00F50D3E" w:rsidRPr="00806054">
        <w:rPr>
          <w:rFonts w:cs="Arial"/>
          <w:color w:val="000000"/>
          <w:sz w:val="20"/>
          <w:szCs w:val="22"/>
        </w:rPr>
        <w:t>ach</w:t>
      </w:r>
      <w:r w:rsidRPr="00806054">
        <w:rPr>
          <w:rFonts w:cs="Arial"/>
          <w:color w:val="000000"/>
          <w:sz w:val="20"/>
          <w:szCs w:val="22"/>
        </w:rPr>
        <w:t xml:space="preserve"> time </w:t>
      </w:r>
      <w:r w:rsidR="00D91F1F" w:rsidRPr="00806054">
        <w:rPr>
          <w:rFonts w:cs="Arial"/>
          <w:color w:val="000000"/>
          <w:sz w:val="20"/>
          <w:szCs w:val="22"/>
        </w:rPr>
        <w:t>an intermediary</w:t>
      </w:r>
      <w:r w:rsidRPr="00806054">
        <w:rPr>
          <w:rFonts w:cs="Arial"/>
          <w:color w:val="000000"/>
          <w:sz w:val="20"/>
          <w:szCs w:val="22"/>
        </w:rPr>
        <w:t xml:space="preserve"> lodges an approved form on behalf of </w:t>
      </w:r>
      <w:r w:rsidR="00D91F1F" w:rsidRPr="00806054">
        <w:rPr>
          <w:rFonts w:cs="Arial"/>
          <w:color w:val="000000"/>
          <w:sz w:val="20"/>
          <w:szCs w:val="22"/>
        </w:rPr>
        <w:t>a taxpayer</w:t>
      </w:r>
      <w:r w:rsidRPr="00806054">
        <w:rPr>
          <w:rFonts w:cs="Arial"/>
          <w:color w:val="000000"/>
          <w:sz w:val="20"/>
          <w:szCs w:val="22"/>
        </w:rPr>
        <w:t xml:space="preserve"> the law requires the </w:t>
      </w:r>
      <w:r w:rsidR="00D91F1F" w:rsidRPr="00806054">
        <w:rPr>
          <w:rFonts w:cs="Arial"/>
          <w:color w:val="000000"/>
          <w:sz w:val="20"/>
          <w:szCs w:val="22"/>
        </w:rPr>
        <w:t>intermediary</w:t>
      </w:r>
      <w:r w:rsidRPr="00806054">
        <w:rPr>
          <w:rFonts w:cs="Arial"/>
          <w:color w:val="000000"/>
          <w:sz w:val="20"/>
          <w:szCs w:val="22"/>
        </w:rPr>
        <w:t xml:space="preserve"> to have first received a signed written declaration from th</w:t>
      </w:r>
      <w:r w:rsidR="00D91F1F" w:rsidRPr="00806054">
        <w:rPr>
          <w:rFonts w:cs="Arial"/>
          <w:color w:val="000000"/>
          <w:sz w:val="20"/>
          <w:szCs w:val="22"/>
        </w:rPr>
        <w:t>at</w:t>
      </w:r>
      <w:r w:rsidRPr="00806054">
        <w:rPr>
          <w:rFonts w:cs="Arial"/>
          <w:color w:val="000000"/>
          <w:sz w:val="20"/>
          <w:szCs w:val="22"/>
        </w:rPr>
        <w:t xml:space="preserve"> </w:t>
      </w:r>
      <w:r w:rsidR="00D91F1F" w:rsidRPr="00806054">
        <w:rPr>
          <w:rFonts w:cs="Arial"/>
          <w:color w:val="000000"/>
          <w:sz w:val="20"/>
          <w:szCs w:val="22"/>
        </w:rPr>
        <w:t>taxpayer</w:t>
      </w:r>
      <w:r w:rsidR="00CC65EB" w:rsidRPr="00806054">
        <w:rPr>
          <w:rFonts w:cs="Arial"/>
          <w:color w:val="000000"/>
          <w:sz w:val="20"/>
          <w:szCs w:val="22"/>
        </w:rPr>
        <w:t>.</w:t>
      </w:r>
    </w:p>
    <w:p w14:paraId="13774F44" w14:textId="77777777" w:rsidR="002E60BA" w:rsidRPr="00806054" w:rsidRDefault="002E60BA" w:rsidP="001153BF">
      <w:pPr>
        <w:spacing w:after="120"/>
        <w:rPr>
          <w:rFonts w:cs="Arial"/>
          <w:color w:val="000000"/>
          <w:sz w:val="20"/>
          <w:szCs w:val="22"/>
        </w:rPr>
      </w:pPr>
      <w:r w:rsidRPr="00806054">
        <w:rPr>
          <w:rFonts w:cs="Arial"/>
          <w:color w:val="000000"/>
          <w:sz w:val="20"/>
          <w:szCs w:val="22"/>
        </w:rPr>
        <w:t xml:space="preserve">Developers of SBR-enabled software products may elect to provide a printable version of the taxpayer declaration within their products to assist </w:t>
      </w:r>
      <w:r w:rsidR="00D91F1F" w:rsidRPr="00806054">
        <w:rPr>
          <w:rFonts w:cs="Arial"/>
          <w:color w:val="000000"/>
          <w:sz w:val="20"/>
          <w:szCs w:val="22"/>
        </w:rPr>
        <w:t>intermediaries.</w:t>
      </w:r>
    </w:p>
    <w:p w14:paraId="632899BA" w14:textId="77777777" w:rsidR="00087930" w:rsidRPr="00806054"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RPr="00806054" w14:paraId="1A86B9FB" w14:textId="77777777" w:rsidTr="002C0BEF">
        <w:trPr>
          <w:trHeight w:val="320"/>
        </w:trPr>
        <w:tc>
          <w:tcPr>
            <w:tcW w:w="769" w:type="dxa"/>
          </w:tcPr>
          <w:p w14:paraId="279E587D" w14:textId="77777777" w:rsidR="00087930" w:rsidRPr="00806054" w:rsidRDefault="00087930" w:rsidP="002C0BEF">
            <w:pPr>
              <w:spacing w:before="60"/>
              <w:jc w:val="center"/>
            </w:pPr>
            <w:r w:rsidRPr="00806054">
              <w:rPr>
                <w:noProof/>
              </w:rPr>
              <w:drawing>
                <wp:inline distT="0" distB="0" distL="0" distR="0" wp14:anchorId="679DD3B0" wp14:editId="2CCF0232">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00B58264" w14:textId="77777777" w:rsidR="00087930" w:rsidRPr="00806054" w:rsidRDefault="00087930" w:rsidP="002C0BEF">
            <w:pPr>
              <w:pStyle w:val="AgendaItem"/>
              <w:spacing w:before="0" w:after="0"/>
              <w:ind w:left="22"/>
              <w:rPr>
                <w:sz w:val="20"/>
              </w:rPr>
            </w:pPr>
            <w:r w:rsidRPr="00806054">
              <w:rPr>
                <w:sz w:val="20"/>
              </w:rPr>
              <w:t>A taxpayer declaration must be obtained by the intermediary for all lodgment obligations performed on behalf of their client</w:t>
            </w:r>
          </w:p>
          <w:p w14:paraId="4E57D4AC" w14:textId="77777777" w:rsidR="00087930" w:rsidRPr="00806054" w:rsidRDefault="00087930" w:rsidP="002C0BEF">
            <w:pPr>
              <w:spacing w:before="60" w:after="60"/>
              <w:rPr>
                <w:szCs w:val="22"/>
              </w:rPr>
            </w:pPr>
          </w:p>
        </w:tc>
      </w:tr>
    </w:tbl>
    <w:p w14:paraId="3D999BEA" w14:textId="77777777" w:rsidR="00D91F1F" w:rsidRPr="00806054" w:rsidRDefault="00D91F1F" w:rsidP="00D91F1F">
      <w:pPr>
        <w:spacing w:after="120"/>
        <w:rPr>
          <w:sz w:val="20"/>
          <w:szCs w:val="20"/>
        </w:rPr>
      </w:pPr>
      <w:r w:rsidRPr="00806054">
        <w:rPr>
          <w:sz w:val="20"/>
          <w:szCs w:val="20"/>
        </w:rPr>
        <w:t xml:space="preserve">These declarations apply, not just for original lodgments, but when lodging amendments to </w:t>
      </w:r>
      <w:r w:rsidR="00D73864" w:rsidRPr="00806054">
        <w:rPr>
          <w:sz w:val="20"/>
          <w:szCs w:val="20"/>
        </w:rPr>
        <w:t>a Company Tax Return.</w:t>
      </w:r>
    </w:p>
    <w:p w14:paraId="48FF2FA8" w14:textId="77777777" w:rsidR="00D91F1F" w:rsidRPr="00806054" w:rsidRDefault="00D91F1F" w:rsidP="00D91F1F">
      <w:pPr>
        <w:spacing w:after="120"/>
        <w:rPr>
          <w:sz w:val="20"/>
          <w:szCs w:val="20"/>
        </w:rPr>
      </w:pPr>
      <w:r w:rsidRPr="00806054">
        <w:rPr>
          <w:sz w:val="20"/>
          <w:szCs w:val="20"/>
        </w:rPr>
        <w:t xml:space="preserve">For information on the retention of declarations and frequently asked questions, please refer to the </w:t>
      </w:r>
      <w:hyperlink r:id="rId26" w:history="1">
        <w:r w:rsidRPr="00806054">
          <w:rPr>
            <w:rStyle w:val="Hyperlink"/>
            <w:noProof w:val="0"/>
            <w:sz w:val="20"/>
          </w:rPr>
          <w:t>ATO website</w:t>
        </w:r>
      </w:hyperlink>
      <w:r w:rsidRPr="00806054">
        <w:rPr>
          <w:sz w:val="20"/>
          <w:szCs w:val="20"/>
        </w:rPr>
        <w:t>.</w:t>
      </w:r>
    </w:p>
    <w:p w14:paraId="00D41D19" w14:textId="77777777" w:rsidR="00DC64B6" w:rsidRPr="00806054" w:rsidRDefault="00DC64B6" w:rsidP="00920D02">
      <w:pPr>
        <w:pStyle w:val="Head2"/>
        <w:numPr>
          <w:ilvl w:val="1"/>
          <w:numId w:val="7"/>
        </w:numPr>
      </w:pPr>
      <w:bookmarkStart w:id="285" w:name="_Toc416181638"/>
      <w:bookmarkStart w:id="286" w:name="_Toc485111805"/>
      <w:r w:rsidRPr="00806054">
        <w:t>Suggested wording</w:t>
      </w:r>
      <w:bookmarkEnd w:id="285"/>
      <w:bookmarkEnd w:id="286"/>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D73864" w:rsidRPr="00806054" w14:paraId="1794E0DA" w14:textId="77777777" w:rsidTr="00863E94">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6CEC1F" w14:textId="77777777" w:rsidR="00697A10" w:rsidRDefault="00697A10" w:rsidP="00697A10">
            <w:pPr>
              <w:spacing w:before="120"/>
              <w:rPr>
                <w:b/>
                <w:bCs/>
                <w:snapToGrid w:val="0"/>
                <w:sz w:val="16"/>
                <w:szCs w:val="16"/>
              </w:rPr>
            </w:pPr>
            <w:r>
              <w:rPr>
                <w:b/>
                <w:bCs/>
                <w:snapToGrid w:val="0"/>
                <w:sz w:val="16"/>
                <w:szCs w:val="16"/>
              </w:rPr>
              <w:t>Privacy</w:t>
            </w:r>
          </w:p>
          <w:p w14:paraId="41AB4943" w14:textId="77777777" w:rsidR="00697A10" w:rsidRDefault="00697A10" w:rsidP="00697A10">
            <w:pPr>
              <w:rPr>
                <w:sz w:val="16"/>
                <w:szCs w:val="16"/>
              </w:rPr>
            </w:pPr>
            <w:r>
              <w:rPr>
                <w:sz w:val="16"/>
                <w:szCs w:val="16"/>
              </w:rPr>
              <w:t>Taxation law authorises the ATO to collect information including personal information about the person authorised to sign the declaration. For information about your privacy go to ato.gov.au/privacy</w:t>
            </w:r>
          </w:p>
          <w:p w14:paraId="63267923" w14:textId="77777777" w:rsidR="00697A10" w:rsidRDefault="00697A10" w:rsidP="00697A10">
            <w:pPr>
              <w:pStyle w:val="BodyText"/>
              <w:spacing w:after="0"/>
              <w:rPr>
                <w:rFonts w:cs="Arial"/>
                <w:b/>
                <w:bCs/>
                <w:sz w:val="16"/>
                <w:szCs w:val="16"/>
              </w:rPr>
            </w:pPr>
            <w:r>
              <w:rPr>
                <w:rFonts w:cs="Arial"/>
                <w:b/>
                <w:bCs/>
                <w:sz w:val="16"/>
                <w:szCs w:val="16"/>
              </w:rPr>
              <w:t>Declaration</w:t>
            </w:r>
          </w:p>
          <w:p w14:paraId="56021FD6" w14:textId="77777777" w:rsidR="00697A10" w:rsidRDefault="00697A10" w:rsidP="00697A10">
            <w:pPr>
              <w:rPr>
                <w:rFonts w:cs="Arial"/>
                <w:bCs/>
                <w:snapToGrid w:val="0"/>
                <w:sz w:val="16"/>
                <w:szCs w:val="16"/>
              </w:rPr>
            </w:pPr>
            <w:r>
              <w:rPr>
                <w:rFonts w:cs="Arial"/>
                <w:bCs/>
                <w:snapToGrid w:val="0"/>
                <w:sz w:val="16"/>
                <w:szCs w:val="16"/>
              </w:rPr>
              <w:t>I declare that:</w:t>
            </w:r>
          </w:p>
          <w:p w14:paraId="2A8C32B4" w14:textId="77777777" w:rsidR="00697A10" w:rsidRDefault="00697A10" w:rsidP="00697A10">
            <w:pPr>
              <w:pStyle w:val="BulletedList"/>
              <w:widowControl/>
              <w:numPr>
                <w:ilvl w:val="0"/>
                <w:numId w:val="30"/>
              </w:numPr>
              <w:autoSpaceDE/>
              <w:adjustRightInd/>
              <w:rPr>
                <w:rFonts w:ascii="Arial" w:hAnsi="Arial" w:cs="Arial"/>
                <w:snapToGrid w:val="0"/>
                <w:sz w:val="16"/>
                <w:szCs w:val="16"/>
                <w:lang w:eastAsia="en-US"/>
              </w:rPr>
            </w:pPr>
            <w:r>
              <w:rPr>
                <w:rFonts w:ascii="Arial" w:hAnsi="Arial" w:cs="Arial"/>
                <w:snapToGrid w:val="0"/>
                <w:sz w:val="16"/>
                <w:szCs w:val="16"/>
                <w:lang w:eastAsia="en-US"/>
              </w:rPr>
              <w:t>All of the information I have provided to the agent for the preparation of this document is true and correct</w:t>
            </w:r>
          </w:p>
          <w:p w14:paraId="5F81F4B0" w14:textId="77777777" w:rsidR="00D73864" w:rsidRPr="00806054" w:rsidRDefault="00697A10" w:rsidP="00697A10">
            <w:pPr>
              <w:pStyle w:val="ListParagraph"/>
              <w:numPr>
                <w:ilvl w:val="0"/>
                <w:numId w:val="30"/>
              </w:numPr>
            </w:pPr>
            <w:r w:rsidRPr="00697A10">
              <w:rPr>
                <w:rFonts w:ascii="Arial" w:hAnsi="Arial" w:cs="Arial"/>
                <w:snapToGrid w:val="0"/>
                <w:sz w:val="16"/>
                <w:szCs w:val="16"/>
                <w:lang w:eastAsia="en-US"/>
              </w:rPr>
              <w:t>I authorise the agent to give this document to the Commissioner of Taxation.</w:t>
            </w:r>
          </w:p>
        </w:tc>
      </w:tr>
    </w:tbl>
    <w:p w14:paraId="4582C7AA" w14:textId="77777777" w:rsidR="00D73864" w:rsidRPr="00806054" w:rsidRDefault="00D73864" w:rsidP="00785F2D">
      <w:pPr>
        <w:spacing w:after="120"/>
        <w:rPr>
          <w:rStyle w:val="BodyTextChar1"/>
          <w:sz w:val="20"/>
          <w:szCs w:val="22"/>
        </w:rPr>
      </w:pPr>
    </w:p>
    <w:p w14:paraId="45328EA3" w14:textId="77777777" w:rsidR="00E95114" w:rsidRPr="00806054" w:rsidRDefault="00E95114" w:rsidP="00785F2D">
      <w:pPr>
        <w:spacing w:after="120"/>
        <w:rPr>
          <w:sz w:val="20"/>
        </w:rPr>
      </w:pPr>
    </w:p>
    <w:p w14:paraId="3F96E0CD" w14:textId="77777777" w:rsidR="00D40FF3" w:rsidRPr="00806054" w:rsidRDefault="00D40FF3" w:rsidP="00785F2D">
      <w:pPr>
        <w:spacing w:after="120"/>
        <w:rPr>
          <w:sz w:val="20"/>
        </w:rPr>
      </w:pPr>
    </w:p>
    <w:p w14:paraId="1A3AED4B" w14:textId="77777777" w:rsidR="0021701A" w:rsidRPr="00806054" w:rsidRDefault="00330AB1" w:rsidP="00920D02">
      <w:pPr>
        <w:pStyle w:val="Head1"/>
      </w:pPr>
      <w:bookmarkStart w:id="287" w:name="_Toc485111806"/>
      <w:r w:rsidRPr="00806054">
        <w:lastRenderedPageBreak/>
        <w:t>CTR</w:t>
      </w:r>
      <w:r w:rsidR="00BA7042" w:rsidRPr="00806054">
        <w:t xml:space="preserve"> </w:t>
      </w:r>
      <w:r w:rsidR="006720FE" w:rsidRPr="00806054">
        <w:t>Guidance</w:t>
      </w:r>
      <w:bookmarkEnd w:id="287"/>
      <w:r w:rsidR="00943267" w:rsidRPr="00806054">
        <w:t xml:space="preserve"> </w:t>
      </w:r>
    </w:p>
    <w:p w14:paraId="61AE2166" w14:textId="77777777" w:rsidR="00C326B5" w:rsidRPr="00806054" w:rsidRDefault="00C326B5" w:rsidP="00C326B5">
      <w:pPr>
        <w:pStyle w:val="Head2"/>
        <w:numPr>
          <w:ilvl w:val="1"/>
          <w:numId w:val="19"/>
        </w:numPr>
        <w:tabs>
          <w:tab w:val="clear" w:pos="6096"/>
          <w:tab w:val="left" w:pos="709"/>
        </w:tabs>
      </w:pPr>
      <w:bookmarkStart w:id="288" w:name="_Toc427056924"/>
      <w:bookmarkStart w:id="289" w:name="_Toc485111807"/>
      <w:r w:rsidRPr="00806054">
        <w:t xml:space="preserve">Prior year </w:t>
      </w:r>
      <w:r w:rsidR="00F43EDF">
        <w:t>CTR</w:t>
      </w:r>
      <w:r w:rsidRPr="00806054">
        <w:t xml:space="preserve"> lodgment through SBR</w:t>
      </w:r>
      <w:bookmarkEnd w:id="288"/>
      <w:bookmarkEnd w:id="289"/>
    </w:p>
    <w:p w14:paraId="70442702" w14:textId="77777777" w:rsidR="00C326B5" w:rsidRPr="00806054" w:rsidRDefault="00C326B5" w:rsidP="00C326B5">
      <w:pPr>
        <w:spacing w:after="120"/>
        <w:rPr>
          <w:rFonts w:cs="Arial"/>
          <w:color w:val="000000"/>
          <w:sz w:val="20"/>
          <w:szCs w:val="22"/>
        </w:rPr>
      </w:pPr>
      <w:r w:rsidRPr="00806054">
        <w:rPr>
          <w:rFonts w:cs="Arial"/>
          <w:color w:val="000000"/>
          <w:sz w:val="20"/>
          <w:szCs w:val="22"/>
        </w:rPr>
        <w:t xml:space="preserve">In order to support prior year lodgments before </w:t>
      </w:r>
      <w:r w:rsidR="009B63E1" w:rsidRPr="00806054">
        <w:rPr>
          <w:rFonts w:cs="Arial"/>
          <w:color w:val="000000"/>
          <w:sz w:val="20"/>
          <w:szCs w:val="22"/>
        </w:rPr>
        <w:t>201</w:t>
      </w:r>
      <w:r w:rsidR="009B63E1">
        <w:rPr>
          <w:rFonts w:cs="Arial"/>
          <w:color w:val="000000"/>
          <w:sz w:val="20"/>
          <w:szCs w:val="22"/>
        </w:rPr>
        <w:t>7</w:t>
      </w:r>
      <w:r w:rsidR="009B63E1" w:rsidRPr="00806054">
        <w:rPr>
          <w:rFonts w:cs="Arial"/>
          <w:color w:val="000000"/>
          <w:sz w:val="20"/>
          <w:szCs w:val="22"/>
        </w:rPr>
        <w:t xml:space="preserve"> </w:t>
      </w:r>
      <w:r w:rsidRPr="00806054">
        <w:rPr>
          <w:rFonts w:cs="Arial"/>
          <w:color w:val="000000"/>
          <w:sz w:val="20"/>
          <w:szCs w:val="22"/>
        </w:rPr>
        <w:t xml:space="preserve">via SBR, lodgment of </w:t>
      </w:r>
      <w:r w:rsidR="00E65F32" w:rsidRPr="00806054">
        <w:rPr>
          <w:rFonts w:cs="Arial"/>
          <w:color w:val="000000"/>
          <w:sz w:val="20"/>
          <w:szCs w:val="22"/>
        </w:rPr>
        <w:t>C</w:t>
      </w:r>
      <w:r w:rsidRPr="00806054">
        <w:rPr>
          <w:rFonts w:cs="Arial"/>
          <w:color w:val="000000"/>
          <w:sz w:val="20"/>
          <w:szCs w:val="22"/>
        </w:rPr>
        <w:t xml:space="preserve">TR is possible using the </w:t>
      </w:r>
      <w:r w:rsidRPr="00806054">
        <w:rPr>
          <w:rFonts w:cs="Arial"/>
          <w:i/>
          <w:color w:val="000000"/>
          <w:sz w:val="20"/>
          <w:szCs w:val="22"/>
        </w:rPr>
        <w:t>ELStagFormat</w:t>
      </w:r>
      <w:r w:rsidRPr="00806054">
        <w:rPr>
          <w:rFonts w:cs="Arial"/>
          <w:color w:val="000000"/>
          <w:sz w:val="20"/>
          <w:szCs w:val="22"/>
        </w:rPr>
        <w:t xml:space="preserve"> service.</w:t>
      </w:r>
      <w:r w:rsidRPr="00806054">
        <w:rPr>
          <w:rFonts w:cs="Arial"/>
          <w:sz w:val="20"/>
          <w:szCs w:val="22"/>
        </w:rPr>
        <w:t xml:space="preserve">  </w:t>
      </w:r>
      <w:r w:rsidRPr="00806054">
        <w:rPr>
          <w:rFonts w:cs="Arial"/>
          <w:i/>
          <w:sz w:val="20"/>
          <w:szCs w:val="22"/>
        </w:rPr>
        <w:t>ELStagFormat</w:t>
      </w:r>
      <w:r w:rsidRPr="00806054">
        <w:rPr>
          <w:rFonts w:cs="Arial"/>
          <w:sz w:val="20"/>
          <w:szCs w:val="22"/>
        </w:rPr>
        <w:t xml:space="preserve"> is envisaged to be used for prior year </w:t>
      </w:r>
      <w:r w:rsidR="00E65F32" w:rsidRPr="00806054">
        <w:rPr>
          <w:rFonts w:cs="Arial"/>
          <w:sz w:val="20"/>
          <w:szCs w:val="22"/>
        </w:rPr>
        <w:t>C</w:t>
      </w:r>
      <w:r w:rsidRPr="00806054">
        <w:rPr>
          <w:rFonts w:cs="Arial"/>
          <w:sz w:val="20"/>
          <w:szCs w:val="22"/>
        </w:rPr>
        <w:t xml:space="preserve">TR lodgments from </w:t>
      </w:r>
      <w:r w:rsidR="009B63E1">
        <w:rPr>
          <w:rFonts w:cs="Arial"/>
          <w:sz w:val="20"/>
          <w:szCs w:val="22"/>
        </w:rPr>
        <w:t>1998</w:t>
      </w:r>
      <w:r w:rsidR="009B63E1" w:rsidRPr="00806054">
        <w:rPr>
          <w:rFonts w:cs="Arial"/>
          <w:sz w:val="20"/>
          <w:szCs w:val="22"/>
        </w:rPr>
        <w:t xml:space="preserve"> </w:t>
      </w:r>
      <w:r w:rsidR="00E65F32" w:rsidRPr="00806054">
        <w:rPr>
          <w:rFonts w:cs="Arial"/>
          <w:sz w:val="20"/>
          <w:szCs w:val="22"/>
        </w:rPr>
        <w:t>-</w:t>
      </w:r>
      <w:r w:rsidR="009B63E1" w:rsidRPr="00806054">
        <w:rPr>
          <w:rFonts w:cs="Arial"/>
          <w:sz w:val="20"/>
          <w:szCs w:val="22"/>
        </w:rPr>
        <w:t>201</w:t>
      </w:r>
      <w:r w:rsidR="009B63E1">
        <w:rPr>
          <w:rFonts w:cs="Arial"/>
          <w:sz w:val="20"/>
          <w:szCs w:val="22"/>
        </w:rPr>
        <w:t>6</w:t>
      </w:r>
      <w:r w:rsidRPr="00806054">
        <w:rPr>
          <w:rFonts w:cs="Arial"/>
          <w:sz w:val="20"/>
          <w:szCs w:val="22"/>
        </w:rPr>
        <w:t xml:space="preserve">.  </w:t>
      </w:r>
      <w:r w:rsidRPr="00806054">
        <w:rPr>
          <w:rFonts w:cs="Arial"/>
          <w:color w:val="000000"/>
          <w:sz w:val="20"/>
          <w:szCs w:val="22"/>
        </w:rPr>
        <w:t xml:space="preserve">ELS formatted data can be submitted as an SBR ebMS3 message using the ELS tag, which encapsulates the legacy ELS message.  </w:t>
      </w:r>
      <w:r w:rsidRPr="00806054">
        <w:rPr>
          <w:rFonts w:cs="Arial"/>
          <w:i/>
          <w:color w:val="000000"/>
          <w:sz w:val="20"/>
          <w:szCs w:val="22"/>
        </w:rPr>
        <w:t>ELStagFormat</w:t>
      </w:r>
      <w:r w:rsidRPr="00806054">
        <w:rPr>
          <w:rFonts w:cs="Arial"/>
          <w:color w:val="000000"/>
          <w:sz w:val="20"/>
          <w:szCs w:val="22"/>
        </w:rPr>
        <w:t xml:space="preserve"> is only available as a batch lodgment.  </w:t>
      </w:r>
    </w:p>
    <w:p w14:paraId="01997995" w14:textId="77777777" w:rsidR="00C326B5" w:rsidRPr="00806054" w:rsidRDefault="00C326B5" w:rsidP="00C326B5">
      <w:pPr>
        <w:pStyle w:val="Maintext"/>
        <w:rPr>
          <w:sz w:val="20"/>
          <w:szCs w:val="20"/>
        </w:rPr>
      </w:pPr>
      <w:r w:rsidRPr="00806054">
        <w:rPr>
          <w:sz w:val="20"/>
          <w:szCs w:val="20"/>
        </w:rPr>
        <w:t xml:space="preserve">Please refer to the A06_DIS_SBR specification from the ELS suite of artefacts, available from the ATO </w:t>
      </w:r>
      <w:hyperlink r:id="rId27" w:history="1">
        <w:r w:rsidRPr="00806054">
          <w:rPr>
            <w:rStyle w:val="Hyperlink"/>
            <w:sz w:val="20"/>
            <w:szCs w:val="20"/>
          </w:rPr>
          <w:t>software developer website</w:t>
        </w:r>
      </w:hyperlink>
      <w:r w:rsidRPr="00806054">
        <w:rPr>
          <w:sz w:val="20"/>
          <w:szCs w:val="20"/>
        </w:rPr>
        <w:t>.</w:t>
      </w:r>
    </w:p>
    <w:p w14:paraId="77D9F45C" w14:textId="77777777" w:rsidR="00465BED" w:rsidRPr="00806054" w:rsidRDefault="00465BED" w:rsidP="00785F2D">
      <w:pPr>
        <w:spacing w:after="120"/>
        <w:rPr>
          <w:sz w:val="20"/>
          <w:szCs w:val="20"/>
        </w:rPr>
      </w:pPr>
    </w:p>
    <w:p w14:paraId="7F806634" w14:textId="77777777" w:rsidR="00C326B5" w:rsidRPr="00806054" w:rsidRDefault="00C326B5" w:rsidP="00C326B5">
      <w:pPr>
        <w:pStyle w:val="Head2"/>
        <w:numPr>
          <w:ilvl w:val="1"/>
          <w:numId w:val="19"/>
        </w:numPr>
        <w:tabs>
          <w:tab w:val="clear" w:pos="6096"/>
          <w:tab w:val="left" w:pos="709"/>
        </w:tabs>
      </w:pPr>
      <w:bookmarkStart w:id="290" w:name="_Toc427056926"/>
      <w:bookmarkStart w:id="291" w:name="_Toc485111808"/>
      <w:r w:rsidRPr="00806054">
        <w:t>Using the additional free text field</w:t>
      </w:r>
      <w:bookmarkEnd w:id="290"/>
      <w:bookmarkEnd w:id="291"/>
    </w:p>
    <w:p w14:paraId="7BDDDD23" w14:textId="77777777" w:rsidR="00C326B5" w:rsidRPr="00806054" w:rsidRDefault="00C326B5" w:rsidP="00C326B5">
      <w:pPr>
        <w:spacing w:after="120"/>
        <w:rPr>
          <w:rFonts w:cs="Arial"/>
          <w:color w:val="000000"/>
          <w:sz w:val="20"/>
          <w:szCs w:val="22"/>
        </w:rPr>
      </w:pPr>
      <w:r w:rsidRPr="00806054">
        <w:rPr>
          <w:rFonts w:cs="Arial"/>
          <w:color w:val="000000"/>
          <w:sz w:val="20"/>
          <w:szCs w:val="22"/>
        </w:rPr>
        <w:t xml:space="preserve">The </w:t>
      </w:r>
      <w:r w:rsidR="00AB3273" w:rsidRPr="00806054">
        <w:rPr>
          <w:rFonts w:cs="Arial"/>
          <w:color w:val="000000"/>
          <w:sz w:val="20"/>
          <w:szCs w:val="22"/>
        </w:rPr>
        <w:t>CT</w:t>
      </w:r>
      <w:r w:rsidRPr="00806054">
        <w:rPr>
          <w:rFonts w:cs="Arial"/>
          <w:color w:val="000000"/>
          <w:sz w:val="20"/>
          <w:szCs w:val="22"/>
        </w:rPr>
        <w:t xml:space="preserve">R message contains a free text field, </w:t>
      </w:r>
      <w:r w:rsidR="00AB3273" w:rsidRPr="00806054">
        <w:rPr>
          <w:rFonts w:cs="Arial"/>
          <w:color w:val="000000"/>
          <w:sz w:val="20"/>
          <w:szCs w:val="22"/>
        </w:rPr>
        <w:t xml:space="preserve">Attachment A </w:t>
      </w:r>
      <w:r w:rsidRPr="00806054">
        <w:rPr>
          <w:rFonts w:cs="Arial"/>
          <w:color w:val="000000"/>
          <w:sz w:val="20"/>
          <w:szCs w:val="22"/>
        </w:rPr>
        <w:t xml:space="preserve">(SBR alias: </w:t>
      </w:r>
      <w:r w:rsidR="00E65F32" w:rsidRPr="00806054">
        <w:rPr>
          <w:rFonts w:cs="Arial"/>
          <w:color w:val="000000"/>
          <w:sz w:val="20"/>
          <w:szCs w:val="22"/>
        </w:rPr>
        <w:t>C</w:t>
      </w:r>
      <w:r w:rsidRPr="00806054">
        <w:rPr>
          <w:rFonts w:cs="Arial"/>
          <w:color w:val="000000"/>
          <w:sz w:val="20"/>
          <w:szCs w:val="22"/>
        </w:rPr>
        <w:t>TR</w:t>
      </w:r>
      <w:r w:rsidR="00E65F32" w:rsidRPr="00806054">
        <w:rPr>
          <w:rFonts w:cs="Arial"/>
          <w:color w:val="000000"/>
          <w:sz w:val="20"/>
          <w:szCs w:val="22"/>
        </w:rPr>
        <w:t>263</w:t>
      </w:r>
      <w:r w:rsidRPr="00806054">
        <w:rPr>
          <w:rFonts w:cs="Arial"/>
          <w:color w:val="000000"/>
          <w:sz w:val="20"/>
          <w:szCs w:val="22"/>
        </w:rPr>
        <w:t>/ ELS tag: AEB), to enable appropriate information to be added to a return for assessment.</w:t>
      </w:r>
    </w:p>
    <w:p w14:paraId="0979787C" w14:textId="77777777" w:rsidR="00C326B5" w:rsidRPr="00806054" w:rsidRDefault="00C326B5" w:rsidP="00C326B5">
      <w:pPr>
        <w:spacing w:after="120"/>
        <w:rPr>
          <w:rFonts w:cs="Arial"/>
          <w:color w:val="000000"/>
          <w:sz w:val="20"/>
          <w:szCs w:val="22"/>
        </w:rPr>
      </w:pPr>
      <w:r w:rsidRPr="00806054">
        <w:rPr>
          <w:rFonts w:cs="Arial"/>
          <w:color w:val="000000"/>
          <w:sz w:val="20"/>
          <w:szCs w:val="22"/>
        </w:rPr>
        <w:t>While validation cannot control what information is provided in the additional field, below is some advice users can follow to ensure returns lodged with the field are processed without unnecessary delays:</w:t>
      </w:r>
    </w:p>
    <w:p w14:paraId="140FEEC3" w14:textId="5F8D8D36" w:rsidR="00C326B5" w:rsidRPr="00806054" w:rsidRDefault="00C326B5" w:rsidP="00C326B5">
      <w:pPr>
        <w:pStyle w:val="Bullet2"/>
        <w:numPr>
          <w:ilvl w:val="0"/>
          <w:numId w:val="24"/>
        </w:numPr>
        <w:tabs>
          <w:tab w:val="left" w:pos="720"/>
        </w:tabs>
        <w:rPr>
          <w:rStyle w:val="BodyTextChar1"/>
          <w:sz w:val="20"/>
          <w:szCs w:val="20"/>
        </w:rPr>
      </w:pPr>
      <w:r w:rsidRPr="00806054">
        <w:rPr>
          <w:rStyle w:val="BodyTextChar1"/>
          <w:sz w:val="20"/>
          <w:szCs w:val="20"/>
        </w:rPr>
        <w:t xml:space="preserve">Free text content should be clear, concise and necessary to determine the outcome of the assessment for the return being lodged, and should only be used under the correct circumstances.  Information entered </w:t>
      </w:r>
      <w:r w:rsidR="00536878">
        <w:rPr>
          <w:rStyle w:val="BodyTextChar1"/>
          <w:sz w:val="20"/>
          <w:szCs w:val="20"/>
        </w:rPr>
        <w:t>that</w:t>
      </w:r>
      <w:r w:rsidR="00536878" w:rsidRPr="00806054">
        <w:rPr>
          <w:rStyle w:val="BodyTextChar1"/>
          <w:sz w:val="20"/>
          <w:szCs w:val="20"/>
        </w:rPr>
        <w:t xml:space="preserve"> </w:t>
      </w:r>
      <w:r w:rsidRPr="00806054">
        <w:rPr>
          <w:rStyle w:val="BodyTextChar1"/>
          <w:sz w:val="20"/>
          <w:szCs w:val="20"/>
        </w:rPr>
        <w:t>does not meet these criteria will cause processing</w:t>
      </w:r>
      <w:r w:rsidR="00961872">
        <w:rPr>
          <w:rStyle w:val="BodyTextChar1"/>
          <w:sz w:val="20"/>
          <w:szCs w:val="20"/>
        </w:rPr>
        <w:t xml:space="preserve"> delays</w:t>
      </w:r>
      <w:r w:rsidRPr="00806054">
        <w:rPr>
          <w:rStyle w:val="BodyTextChar1"/>
          <w:sz w:val="20"/>
          <w:szCs w:val="20"/>
        </w:rPr>
        <w:t>.</w:t>
      </w:r>
    </w:p>
    <w:p w14:paraId="42476DC8" w14:textId="77777777" w:rsidR="00C326B5" w:rsidRPr="00806054" w:rsidRDefault="00C326B5" w:rsidP="00C326B5">
      <w:pPr>
        <w:pStyle w:val="Bullet2"/>
        <w:numPr>
          <w:ilvl w:val="0"/>
          <w:numId w:val="24"/>
        </w:numPr>
        <w:tabs>
          <w:tab w:val="left" w:pos="720"/>
        </w:tabs>
        <w:rPr>
          <w:rStyle w:val="BodyTextChar1"/>
          <w:sz w:val="20"/>
          <w:szCs w:val="20"/>
        </w:rPr>
      </w:pPr>
      <w:r w:rsidRPr="00806054">
        <w:rPr>
          <w:rStyle w:val="BodyTextChar1"/>
          <w:sz w:val="20"/>
          <w:szCs w:val="20"/>
        </w:rPr>
        <w:t xml:space="preserve">Software developers should consider whether a ‘help’ or informational message concerning use of this field would be beneficial for tax agents. </w:t>
      </w:r>
    </w:p>
    <w:p w14:paraId="494B5B4F" w14:textId="77777777" w:rsidR="00C326B5" w:rsidRDefault="00C326B5" w:rsidP="00C326B5">
      <w:pPr>
        <w:pStyle w:val="Bullet2"/>
        <w:numPr>
          <w:ilvl w:val="0"/>
          <w:numId w:val="0"/>
        </w:numPr>
        <w:tabs>
          <w:tab w:val="left" w:pos="720"/>
        </w:tabs>
        <w:rPr>
          <w:rStyle w:val="BodyTextChar1"/>
          <w:sz w:val="20"/>
          <w:szCs w:val="20"/>
        </w:rPr>
      </w:pPr>
      <w:r w:rsidRPr="00806054">
        <w:rPr>
          <w:rStyle w:val="BodyTextChar1"/>
          <w:sz w:val="20"/>
          <w:szCs w:val="20"/>
        </w:rPr>
        <w:t>The following are key examples of where the field should be used, the type of business information that should be included, and the quality, tone and language of the information.</w:t>
      </w:r>
    </w:p>
    <w:p w14:paraId="6AFAD4BE" w14:textId="77777777" w:rsidR="005127F4" w:rsidRPr="00806054" w:rsidRDefault="005127F4" w:rsidP="00C326B5">
      <w:pPr>
        <w:pStyle w:val="Bullet2"/>
        <w:numPr>
          <w:ilvl w:val="0"/>
          <w:numId w:val="0"/>
        </w:numPr>
        <w:tabs>
          <w:tab w:val="left" w:pos="720"/>
        </w:tabs>
      </w:pPr>
    </w:p>
    <w:p w14:paraId="33C05E35" w14:textId="77777777" w:rsidR="00C326B5" w:rsidRPr="00806054" w:rsidRDefault="00C326B5" w:rsidP="00C326B5">
      <w:pPr>
        <w:spacing w:after="120"/>
        <w:rPr>
          <w:rFonts w:cs="Arial"/>
          <w:b/>
          <w:color w:val="000000"/>
          <w:sz w:val="20"/>
          <w:szCs w:val="22"/>
        </w:rPr>
      </w:pPr>
      <w:r w:rsidRPr="00806054">
        <w:rPr>
          <w:rFonts w:cs="Arial"/>
          <w:b/>
          <w:color w:val="000000"/>
          <w:sz w:val="20"/>
          <w:szCs w:val="22"/>
        </w:rPr>
        <w:t>Examples of helpful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394"/>
      </w:tblGrid>
      <w:tr w:rsidR="00C326B5" w:rsidRPr="00806054" w14:paraId="426FB3AE" w14:textId="77777777" w:rsidTr="00C326B5">
        <w:trPr>
          <w:cantSplit/>
          <w:tblHeader/>
        </w:trPr>
        <w:tc>
          <w:tcPr>
            <w:tcW w:w="492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5EAE15B" w14:textId="77777777" w:rsidR="00C326B5" w:rsidRPr="00806054" w:rsidRDefault="00C326B5">
            <w:pPr>
              <w:pStyle w:val="Maintext"/>
              <w:rPr>
                <w:sz w:val="20"/>
              </w:rPr>
            </w:pPr>
            <w:r w:rsidRPr="00806054">
              <w:rPr>
                <w:b/>
                <w:sz w:val="20"/>
                <w:szCs w:val="20"/>
              </w:rPr>
              <w:t>Scenario</w:t>
            </w:r>
          </w:p>
        </w:tc>
        <w:tc>
          <w:tcPr>
            <w:tcW w:w="439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ED4528C" w14:textId="77777777" w:rsidR="00C326B5" w:rsidRPr="00806054" w:rsidRDefault="00C326B5">
            <w:pPr>
              <w:pStyle w:val="Maintext"/>
              <w:rPr>
                <w:b/>
                <w:sz w:val="20"/>
              </w:rPr>
            </w:pPr>
            <w:r w:rsidRPr="00806054">
              <w:rPr>
                <w:b/>
                <w:sz w:val="20"/>
              </w:rPr>
              <w:t>Additional free text field content</w:t>
            </w:r>
          </w:p>
        </w:tc>
      </w:tr>
      <w:tr w:rsidR="00C326B5" w:rsidRPr="00806054" w14:paraId="2357E5DF" w14:textId="77777777" w:rsidTr="00512DA5">
        <w:trPr>
          <w:cantSplit/>
          <w:tblHeader/>
        </w:trPr>
        <w:tc>
          <w:tcPr>
            <w:tcW w:w="4928" w:type="dxa"/>
            <w:tcBorders>
              <w:top w:val="single" w:sz="4" w:space="0" w:color="auto"/>
              <w:left w:val="single" w:sz="4" w:space="0" w:color="auto"/>
              <w:bottom w:val="single" w:sz="4" w:space="0" w:color="auto"/>
              <w:right w:val="single" w:sz="4" w:space="0" w:color="auto"/>
            </w:tcBorders>
          </w:tcPr>
          <w:p w14:paraId="524CE67D" w14:textId="77777777" w:rsidR="00C326B5" w:rsidRPr="00806054" w:rsidRDefault="005127F4">
            <w:pPr>
              <w:pStyle w:val="Maintext"/>
              <w:rPr>
                <w:sz w:val="20"/>
              </w:rPr>
            </w:pPr>
            <w:r w:rsidRPr="00512DA5">
              <w:rPr>
                <w:sz w:val="20"/>
              </w:rPr>
              <w:t>An RSA provider is claiming an Interest on no-TFN tax offset amount at Other credits label H7.</w:t>
            </w:r>
          </w:p>
        </w:tc>
        <w:tc>
          <w:tcPr>
            <w:tcW w:w="4394" w:type="dxa"/>
            <w:tcBorders>
              <w:top w:val="single" w:sz="4" w:space="0" w:color="auto"/>
              <w:left w:val="single" w:sz="4" w:space="0" w:color="auto"/>
              <w:bottom w:val="single" w:sz="4" w:space="0" w:color="auto"/>
              <w:right w:val="single" w:sz="4" w:space="0" w:color="auto"/>
            </w:tcBorders>
          </w:tcPr>
          <w:p w14:paraId="6B331FCD" w14:textId="77777777" w:rsidR="00C326B5" w:rsidRPr="00806054" w:rsidRDefault="005127F4">
            <w:pPr>
              <w:pStyle w:val="Maintext"/>
              <w:rPr>
                <w:sz w:val="20"/>
              </w:rPr>
            </w:pPr>
            <w:r w:rsidRPr="00512DA5">
              <w:rPr>
                <w:sz w:val="20"/>
              </w:rPr>
              <w:t>$c</w:t>
            </w:r>
            <w:r>
              <w:rPr>
                <w:sz w:val="20"/>
              </w:rPr>
              <w:t xml:space="preserve"> &lt;inserted amount&gt;</w:t>
            </w:r>
            <w:r w:rsidRPr="00512DA5">
              <w:rPr>
                <w:sz w:val="20"/>
              </w:rPr>
              <w:t xml:space="preserve"> Interest on no-TFN tax offset included at H7</w:t>
            </w:r>
          </w:p>
        </w:tc>
      </w:tr>
    </w:tbl>
    <w:p w14:paraId="7E1A7326" w14:textId="77777777" w:rsidR="00C326B5" w:rsidRPr="00806054" w:rsidRDefault="00C326B5" w:rsidP="00C326B5">
      <w:pPr>
        <w:pStyle w:val="Caption"/>
        <w:jc w:val="center"/>
      </w:pPr>
      <w:bookmarkStart w:id="292" w:name="_Toc427056940"/>
      <w:bookmarkStart w:id="293" w:name="_Toc461715325"/>
      <w:r w:rsidRPr="00806054">
        <w:t xml:space="preserve">Table </w:t>
      </w:r>
      <w:r w:rsidR="00A72671">
        <w:fldChar w:fldCharType="begin"/>
      </w:r>
      <w:r w:rsidR="00A72671">
        <w:instrText xml:space="preserve"> SEQ Table \* ARABIC </w:instrText>
      </w:r>
      <w:r w:rsidR="00A72671">
        <w:fldChar w:fldCharType="separate"/>
      </w:r>
      <w:r w:rsidR="00731436">
        <w:rPr>
          <w:noProof/>
        </w:rPr>
        <w:t>7</w:t>
      </w:r>
      <w:r w:rsidR="00A72671">
        <w:rPr>
          <w:noProof/>
        </w:rPr>
        <w:fldChar w:fldCharType="end"/>
      </w:r>
      <w:r w:rsidRPr="00806054">
        <w:t>: Examples of helpful free text scenarios</w:t>
      </w:r>
      <w:bookmarkEnd w:id="292"/>
      <w:bookmarkEnd w:id="293"/>
    </w:p>
    <w:p w14:paraId="57C08286" w14:textId="77777777" w:rsidR="00C326B5" w:rsidRPr="00806054" w:rsidRDefault="00C326B5" w:rsidP="00C326B5">
      <w:pPr>
        <w:rPr>
          <w:sz w:val="20"/>
        </w:rPr>
      </w:pPr>
    </w:p>
    <w:p w14:paraId="0F5C2321" w14:textId="77777777" w:rsidR="00C326B5" w:rsidRPr="00806054" w:rsidRDefault="00C326B5" w:rsidP="00C326B5">
      <w:pPr>
        <w:rPr>
          <w:sz w:val="20"/>
        </w:rPr>
      </w:pPr>
      <w:r w:rsidRPr="00806054">
        <w:rPr>
          <w:sz w:val="20"/>
        </w:rPr>
        <w:t>For further information on the additional information field, see the</w:t>
      </w:r>
      <w:r w:rsidR="006E4984">
        <w:rPr>
          <w:sz w:val="20"/>
        </w:rPr>
        <w:t xml:space="preserve"> </w:t>
      </w:r>
      <w:hyperlink r:id="rId28" w:history="1">
        <w:r w:rsidR="006E4984" w:rsidRPr="006E4984">
          <w:rPr>
            <w:rStyle w:val="Hyperlink"/>
            <w:noProof w:val="0"/>
            <w:sz w:val="20"/>
          </w:rPr>
          <w:t>ATO website</w:t>
        </w:r>
      </w:hyperlink>
      <w:r w:rsidR="00536878">
        <w:rPr>
          <w:rStyle w:val="Hyperlink"/>
          <w:noProof w:val="0"/>
          <w:sz w:val="20"/>
        </w:rPr>
        <w:t>.</w:t>
      </w:r>
    </w:p>
    <w:p w14:paraId="5CBC514C" w14:textId="77777777" w:rsidR="00C326B5" w:rsidRPr="00806054" w:rsidRDefault="00C326B5" w:rsidP="00C326B5">
      <w:pPr>
        <w:pStyle w:val="Head2"/>
        <w:numPr>
          <w:ilvl w:val="1"/>
          <w:numId w:val="19"/>
        </w:numPr>
        <w:tabs>
          <w:tab w:val="clear" w:pos="6096"/>
          <w:tab w:val="left" w:pos="709"/>
        </w:tabs>
      </w:pPr>
      <w:bookmarkStart w:id="294" w:name="_Toc416181655"/>
      <w:bookmarkStart w:id="295" w:name="_Toc416179727"/>
      <w:bookmarkStart w:id="296" w:name="_Toc416181656"/>
      <w:bookmarkStart w:id="297" w:name="_Toc416179728"/>
      <w:bookmarkStart w:id="298" w:name="_Toc416181657"/>
      <w:bookmarkStart w:id="299" w:name="_Toc416179729"/>
      <w:bookmarkStart w:id="300" w:name="_Toc416181658"/>
      <w:bookmarkStart w:id="301" w:name="_Toc416179742"/>
      <w:bookmarkStart w:id="302" w:name="_Toc416181671"/>
      <w:bookmarkStart w:id="303" w:name="_Toc416179743"/>
      <w:bookmarkStart w:id="304" w:name="_Toc416181672"/>
      <w:bookmarkStart w:id="305" w:name="_Toc416179744"/>
      <w:bookmarkStart w:id="306" w:name="_Toc416181673"/>
      <w:bookmarkStart w:id="307" w:name="_Toc427056928"/>
      <w:bookmarkStart w:id="308" w:name="_Toc485111809"/>
      <w:bookmarkEnd w:id="294"/>
      <w:bookmarkEnd w:id="295"/>
      <w:bookmarkEnd w:id="296"/>
      <w:bookmarkEnd w:id="297"/>
      <w:bookmarkEnd w:id="298"/>
      <w:bookmarkEnd w:id="299"/>
      <w:bookmarkEnd w:id="300"/>
      <w:bookmarkEnd w:id="301"/>
      <w:bookmarkEnd w:id="302"/>
      <w:bookmarkEnd w:id="303"/>
      <w:bookmarkEnd w:id="304"/>
      <w:bookmarkEnd w:id="305"/>
      <w:bookmarkEnd w:id="306"/>
      <w:r w:rsidRPr="00806054">
        <w:t>TFN and ABN algorithm validation</w:t>
      </w:r>
      <w:bookmarkEnd w:id="307"/>
      <w:bookmarkEnd w:id="308"/>
    </w:p>
    <w:p w14:paraId="3F87C62C" w14:textId="77777777" w:rsidR="00C326B5" w:rsidRPr="00806054" w:rsidRDefault="00C326B5" w:rsidP="00C326B5">
      <w:pPr>
        <w:pStyle w:val="Maintext"/>
        <w:rPr>
          <w:rStyle w:val="Hyperlink"/>
          <w:sz w:val="20"/>
          <w:szCs w:val="20"/>
        </w:rPr>
      </w:pPr>
      <w:r w:rsidRPr="00806054">
        <w:rPr>
          <w:sz w:val="20"/>
          <w:szCs w:val="20"/>
        </w:rPr>
        <w:t>To obtain access to the algorithm to validate TFNs in a BMS product, refer to the ATO software developer page on this topic:</w:t>
      </w:r>
      <w:r w:rsidRPr="00806054">
        <w:t xml:space="preserve"> </w:t>
      </w:r>
      <w:hyperlink r:id="rId29" w:history="1">
        <w:r w:rsidRPr="00806054">
          <w:rPr>
            <w:rStyle w:val="Hyperlink"/>
            <w:sz w:val="20"/>
            <w:szCs w:val="20"/>
          </w:rPr>
          <w:t>http://softwaredevelopers.ato.gov.au/obtainTFNalgorithm</w:t>
        </w:r>
      </w:hyperlink>
      <w:r w:rsidR="00536878">
        <w:rPr>
          <w:rStyle w:val="Hyperlink"/>
          <w:sz w:val="20"/>
          <w:szCs w:val="20"/>
        </w:rPr>
        <w:t>.</w:t>
      </w:r>
    </w:p>
    <w:p w14:paraId="56CA5F99" w14:textId="77777777" w:rsidR="00C326B5" w:rsidRPr="00806054" w:rsidRDefault="00C326B5" w:rsidP="00C326B5">
      <w:pPr>
        <w:pStyle w:val="Maintext"/>
        <w:rPr>
          <w:rStyle w:val="Hyperlink"/>
          <w:sz w:val="20"/>
          <w:szCs w:val="20"/>
        </w:rPr>
      </w:pPr>
    </w:p>
    <w:p w14:paraId="2CC253B7" w14:textId="77777777" w:rsidR="00C326B5" w:rsidRPr="00806054" w:rsidRDefault="00C326B5" w:rsidP="00C326B5">
      <w:pPr>
        <w:pStyle w:val="Maintext"/>
        <w:rPr>
          <w:rStyle w:val="Hyperlink"/>
          <w:sz w:val="20"/>
          <w:szCs w:val="20"/>
        </w:rPr>
      </w:pPr>
      <w:r w:rsidRPr="00806054">
        <w:rPr>
          <w:sz w:val="20"/>
          <w:szCs w:val="20"/>
        </w:rPr>
        <w:t>For information on ABN validation see this page:</w:t>
      </w:r>
      <w:r w:rsidRPr="00806054">
        <w:rPr>
          <w:b/>
        </w:rPr>
        <w:t xml:space="preserve"> </w:t>
      </w:r>
      <w:hyperlink r:id="rId30" w:history="1">
        <w:r w:rsidRPr="00806054">
          <w:rPr>
            <w:rStyle w:val="Hyperlink"/>
            <w:sz w:val="20"/>
            <w:szCs w:val="20"/>
          </w:rPr>
          <w:t>http://softwaredevelopers.ato.gov.au/ABNformat</w:t>
        </w:r>
      </w:hyperlink>
      <w:r w:rsidR="00536878">
        <w:rPr>
          <w:rStyle w:val="Hyperlink"/>
          <w:sz w:val="20"/>
          <w:szCs w:val="20"/>
        </w:rPr>
        <w:t>.</w:t>
      </w:r>
    </w:p>
    <w:p w14:paraId="361252DF" w14:textId="77777777" w:rsidR="00465BED" w:rsidRPr="00806054" w:rsidRDefault="00465BED" w:rsidP="00785F2D">
      <w:pPr>
        <w:spacing w:after="120"/>
        <w:rPr>
          <w:sz w:val="20"/>
          <w:szCs w:val="20"/>
        </w:rPr>
      </w:pPr>
    </w:p>
    <w:p w14:paraId="7802021C" w14:textId="77777777" w:rsidR="005127F4" w:rsidRDefault="005127F4">
      <w:pPr>
        <w:rPr>
          <w:rFonts w:cs="Arial"/>
          <w:b/>
          <w:caps/>
          <w:color w:val="1F497D" w:themeColor="text2"/>
          <w:kern w:val="36"/>
          <w:sz w:val="24"/>
        </w:rPr>
      </w:pPr>
      <w:bookmarkStart w:id="309" w:name="_Toc445193679"/>
      <w:r>
        <w:br w:type="page"/>
      </w:r>
    </w:p>
    <w:p w14:paraId="0017E8DB" w14:textId="77777777" w:rsidR="0078069B" w:rsidRDefault="00F322E3" w:rsidP="00112266">
      <w:pPr>
        <w:pStyle w:val="Head2"/>
        <w:numPr>
          <w:ilvl w:val="1"/>
          <w:numId w:val="19"/>
        </w:numPr>
        <w:tabs>
          <w:tab w:val="clear" w:pos="6096"/>
          <w:tab w:val="left" w:pos="709"/>
        </w:tabs>
      </w:pPr>
      <w:bookmarkStart w:id="310" w:name="_Toc485111810"/>
      <w:r>
        <w:lastRenderedPageBreak/>
        <w:t>TRUNCATING</w:t>
      </w:r>
      <w:r w:rsidR="00BB60FF">
        <w:t xml:space="preserve"> amounts</w:t>
      </w:r>
      <w:bookmarkEnd w:id="310"/>
    </w:p>
    <w:p w14:paraId="304CD6A0" w14:textId="77777777" w:rsidR="0078069B" w:rsidRPr="00112266" w:rsidRDefault="0078069B" w:rsidP="00112266">
      <w:pPr>
        <w:pStyle w:val="Maintext"/>
        <w:rPr>
          <w:sz w:val="20"/>
          <w:szCs w:val="20"/>
        </w:rPr>
      </w:pPr>
      <w:r w:rsidRPr="00112266">
        <w:rPr>
          <w:sz w:val="20"/>
          <w:szCs w:val="20"/>
        </w:rPr>
        <w:t>To ensure users of your software products do not encounter unnecessary validation error</w:t>
      </w:r>
      <w:r w:rsidR="00E8046F">
        <w:rPr>
          <w:sz w:val="20"/>
          <w:szCs w:val="20"/>
        </w:rPr>
        <w:t>s</w:t>
      </w:r>
      <w:r w:rsidRPr="00112266">
        <w:rPr>
          <w:sz w:val="20"/>
          <w:szCs w:val="20"/>
        </w:rPr>
        <w:t xml:space="preserve">, we suggest </w:t>
      </w:r>
      <w:r w:rsidR="006F1E29">
        <w:rPr>
          <w:sz w:val="20"/>
          <w:szCs w:val="20"/>
        </w:rPr>
        <w:t>truncating</w:t>
      </w:r>
      <w:r w:rsidRPr="00112266">
        <w:rPr>
          <w:sz w:val="20"/>
          <w:szCs w:val="20"/>
        </w:rPr>
        <w:t xml:space="preserve"> any amounts at items 6 (income and expenses) and 7 (reconciliation to taxable income or loss).</w:t>
      </w:r>
    </w:p>
    <w:p w14:paraId="0ED29364" w14:textId="77777777" w:rsidR="0078069B" w:rsidRPr="00112266" w:rsidRDefault="0078069B" w:rsidP="00112266">
      <w:pPr>
        <w:rPr>
          <w:sz w:val="20"/>
          <w:szCs w:val="20"/>
        </w:rPr>
      </w:pPr>
    </w:p>
    <w:p w14:paraId="3F6D2D95" w14:textId="77777777" w:rsidR="006F1E29" w:rsidRDefault="006F1E29" w:rsidP="006F1E29">
      <w:pPr>
        <w:tabs>
          <w:tab w:val="left" w:pos="1843"/>
        </w:tabs>
        <w:spacing w:after="120"/>
        <w:ind w:left="465"/>
        <w:rPr>
          <w:b/>
          <w:sz w:val="20"/>
          <w:szCs w:val="20"/>
        </w:rPr>
      </w:pPr>
      <w:r>
        <w:rPr>
          <w:b/>
          <w:sz w:val="20"/>
          <w:szCs w:val="20"/>
        </w:rPr>
        <w:t>Example 1:</w:t>
      </w:r>
      <w:r>
        <w:rPr>
          <w:b/>
          <w:sz w:val="20"/>
          <w:szCs w:val="20"/>
        </w:rPr>
        <w:tab/>
      </w:r>
      <w:r>
        <w:rPr>
          <w:sz w:val="20"/>
          <w:szCs w:val="20"/>
        </w:rPr>
        <w:t xml:space="preserve">$24.37 would be </w:t>
      </w:r>
      <w:r w:rsidR="00280084">
        <w:rPr>
          <w:sz w:val="20"/>
          <w:szCs w:val="20"/>
        </w:rPr>
        <w:t>reported as</w:t>
      </w:r>
      <w:r>
        <w:rPr>
          <w:sz w:val="20"/>
          <w:szCs w:val="20"/>
        </w:rPr>
        <w:t xml:space="preserve"> $24</w:t>
      </w:r>
    </w:p>
    <w:p w14:paraId="5A7A8731" w14:textId="77777777" w:rsidR="006F1E29" w:rsidRDefault="006F1E29" w:rsidP="006F1E29">
      <w:pPr>
        <w:tabs>
          <w:tab w:val="left" w:pos="1843"/>
        </w:tabs>
        <w:spacing w:after="120"/>
        <w:ind w:left="465"/>
        <w:rPr>
          <w:b/>
          <w:sz w:val="20"/>
          <w:szCs w:val="20"/>
        </w:rPr>
      </w:pPr>
      <w:r>
        <w:rPr>
          <w:b/>
          <w:sz w:val="20"/>
          <w:szCs w:val="20"/>
        </w:rPr>
        <w:t>Example 2:</w:t>
      </w:r>
      <w:r>
        <w:rPr>
          <w:b/>
          <w:sz w:val="20"/>
          <w:szCs w:val="20"/>
        </w:rPr>
        <w:tab/>
      </w:r>
      <w:r>
        <w:rPr>
          <w:sz w:val="20"/>
          <w:szCs w:val="20"/>
        </w:rPr>
        <w:t xml:space="preserve">$12.89 would be </w:t>
      </w:r>
      <w:r w:rsidR="00280084">
        <w:rPr>
          <w:sz w:val="20"/>
          <w:szCs w:val="20"/>
        </w:rPr>
        <w:t>reported as</w:t>
      </w:r>
      <w:r>
        <w:rPr>
          <w:sz w:val="20"/>
          <w:szCs w:val="20"/>
        </w:rPr>
        <w:t xml:space="preserve"> $13</w:t>
      </w:r>
    </w:p>
    <w:p w14:paraId="29A14961" w14:textId="77777777" w:rsidR="006F1E29" w:rsidRDefault="006F1E29" w:rsidP="006F1E29">
      <w:pPr>
        <w:tabs>
          <w:tab w:val="left" w:pos="1843"/>
        </w:tabs>
        <w:spacing w:after="120"/>
        <w:ind w:left="465"/>
        <w:rPr>
          <w:b/>
          <w:sz w:val="20"/>
          <w:szCs w:val="20"/>
        </w:rPr>
      </w:pPr>
      <w:r>
        <w:rPr>
          <w:b/>
          <w:sz w:val="20"/>
          <w:szCs w:val="20"/>
        </w:rPr>
        <w:t>Example 3:</w:t>
      </w:r>
      <w:r>
        <w:rPr>
          <w:b/>
          <w:sz w:val="20"/>
          <w:szCs w:val="20"/>
        </w:rPr>
        <w:tab/>
      </w:r>
      <w:r>
        <w:rPr>
          <w:sz w:val="20"/>
          <w:szCs w:val="20"/>
        </w:rPr>
        <w:t xml:space="preserve">$6.50 could be </w:t>
      </w:r>
      <w:r w:rsidR="00E8046F">
        <w:rPr>
          <w:sz w:val="20"/>
          <w:szCs w:val="20"/>
        </w:rPr>
        <w:t>reported as</w:t>
      </w:r>
      <w:r>
        <w:rPr>
          <w:sz w:val="20"/>
          <w:szCs w:val="20"/>
        </w:rPr>
        <w:t xml:space="preserve"> $6</w:t>
      </w:r>
      <w:r w:rsidR="00536878">
        <w:rPr>
          <w:sz w:val="20"/>
          <w:szCs w:val="20"/>
        </w:rPr>
        <w:t>.</w:t>
      </w:r>
    </w:p>
    <w:p w14:paraId="2B88DB44" w14:textId="77777777" w:rsidR="006F1E29" w:rsidRDefault="006F1E29" w:rsidP="006F1E29">
      <w:pPr>
        <w:rPr>
          <w:sz w:val="20"/>
          <w:szCs w:val="20"/>
        </w:rPr>
      </w:pPr>
    </w:p>
    <w:p w14:paraId="3C508F0E" w14:textId="77777777" w:rsidR="006F1E29" w:rsidRDefault="006F1E29" w:rsidP="006F1E29">
      <w:pPr>
        <w:rPr>
          <w:sz w:val="20"/>
          <w:szCs w:val="20"/>
        </w:rPr>
      </w:pPr>
      <w:r>
        <w:rPr>
          <w:sz w:val="20"/>
          <w:szCs w:val="20"/>
        </w:rPr>
        <w:t>Once truncati</w:t>
      </w:r>
      <w:r w:rsidR="00CF1F61">
        <w:rPr>
          <w:sz w:val="20"/>
          <w:szCs w:val="20"/>
        </w:rPr>
        <w:t>on</w:t>
      </w:r>
      <w:r>
        <w:rPr>
          <w:sz w:val="20"/>
          <w:szCs w:val="20"/>
        </w:rPr>
        <w:t xml:space="preserve"> has been performed, the truncated amount should be used in any calculation rather than the original amount.</w:t>
      </w:r>
    </w:p>
    <w:p w14:paraId="798CCD45" w14:textId="77777777" w:rsidR="006F1E29" w:rsidRDefault="006F1E29" w:rsidP="006F1E29">
      <w:pPr>
        <w:rPr>
          <w:rFonts w:cs="Arial"/>
          <w:color w:val="000000"/>
          <w:sz w:val="20"/>
          <w:szCs w:val="20"/>
        </w:rPr>
      </w:pPr>
    </w:p>
    <w:p w14:paraId="29ABD152" w14:textId="77777777" w:rsidR="006F1E29" w:rsidRDefault="006F1E29" w:rsidP="006F1E29">
      <w:r>
        <w:rPr>
          <w:rFonts w:cs="Arial"/>
          <w:color w:val="000000"/>
          <w:sz w:val="20"/>
          <w:szCs w:val="20"/>
        </w:rPr>
        <w:t xml:space="preserve">The requirement to truncate amounts is in accordance with section 388-85 of Schedule 1 to the </w:t>
      </w:r>
      <w:r>
        <w:rPr>
          <w:rFonts w:cs="Arial"/>
          <w:i/>
          <w:iCs/>
          <w:color w:val="000000"/>
          <w:sz w:val="20"/>
          <w:szCs w:val="20"/>
        </w:rPr>
        <w:t>Taxation Administration Act 1953</w:t>
      </w:r>
      <w:r>
        <w:rPr>
          <w:rFonts w:cs="Arial"/>
          <w:color w:val="000000"/>
          <w:sz w:val="20"/>
          <w:szCs w:val="20"/>
        </w:rPr>
        <w:t xml:space="preserve">. </w:t>
      </w:r>
    </w:p>
    <w:p w14:paraId="3F89F701" w14:textId="77777777" w:rsidR="006F1E29" w:rsidRPr="00112266" w:rsidRDefault="006F1E29" w:rsidP="00112266">
      <w:pPr>
        <w:rPr>
          <w:sz w:val="20"/>
          <w:szCs w:val="20"/>
        </w:rPr>
      </w:pPr>
    </w:p>
    <w:p w14:paraId="2AD5AE64" w14:textId="77777777" w:rsidR="00806054" w:rsidRPr="00806054" w:rsidRDefault="00806054" w:rsidP="00806054">
      <w:pPr>
        <w:pStyle w:val="Head2"/>
        <w:numPr>
          <w:ilvl w:val="1"/>
          <w:numId w:val="19"/>
        </w:numPr>
        <w:tabs>
          <w:tab w:val="clear" w:pos="6096"/>
          <w:tab w:val="left" w:pos="709"/>
        </w:tabs>
      </w:pPr>
      <w:bookmarkStart w:id="311" w:name="_Toc485111811"/>
      <w:r w:rsidRPr="00806054">
        <w:t>Future years</w:t>
      </w:r>
      <w:bookmarkEnd w:id="309"/>
      <w:bookmarkEnd w:id="311"/>
    </w:p>
    <w:p w14:paraId="629001AD" w14:textId="77777777" w:rsidR="00806054" w:rsidRPr="00806054" w:rsidRDefault="00806054" w:rsidP="00806054">
      <w:pPr>
        <w:pStyle w:val="Maintext"/>
        <w:rPr>
          <w:sz w:val="20"/>
          <w:szCs w:val="20"/>
        </w:rPr>
      </w:pPr>
      <w:r w:rsidRPr="00806054">
        <w:rPr>
          <w:sz w:val="20"/>
          <w:szCs w:val="20"/>
        </w:rPr>
        <w:t xml:space="preserve">The functionality to enable lodgment of future year (early lodged) returns is available as part of this service. </w:t>
      </w:r>
    </w:p>
    <w:p w14:paraId="499D3166" w14:textId="77777777" w:rsidR="00806054" w:rsidRPr="00806054" w:rsidRDefault="00806054" w:rsidP="00806054">
      <w:pPr>
        <w:pStyle w:val="Maintext"/>
        <w:rPr>
          <w:sz w:val="20"/>
          <w:szCs w:val="20"/>
        </w:rPr>
      </w:pPr>
    </w:p>
    <w:p w14:paraId="2E7CF0F2" w14:textId="77777777" w:rsidR="00806054" w:rsidRPr="00806054" w:rsidRDefault="00806054" w:rsidP="00806054">
      <w:pPr>
        <w:pStyle w:val="Maintext"/>
        <w:rPr>
          <w:sz w:val="20"/>
          <w:szCs w:val="20"/>
        </w:rPr>
      </w:pPr>
      <w:r w:rsidRPr="00806054">
        <w:rPr>
          <w:sz w:val="20"/>
          <w:szCs w:val="20"/>
        </w:rPr>
        <w:t>A future year return is a lodgment by a client or their authorised intermediary prior to the end of the current reporting period (</w:t>
      </w:r>
      <w:r w:rsidR="00434B46">
        <w:rPr>
          <w:sz w:val="20"/>
          <w:szCs w:val="20"/>
        </w:rPr>
        <w:t>f</w:t>
      </w:r>
      <w:r w:rsidR="007308F4">
        <w:rPr>
          <w:sz w:val="20"/>
          <w:szCs w:val="20"/>
        </w:rPr>
        <w:t>or example,</w:t>
      </w:r>
      <w:r w:rsidRPr="00806054">
        <w:rPr>
          <w:sz w:val="20"/>
          <w:szCs w:val="20"/>
        </w:rPr>
        <w:t xml:space="preserve"> a client lodging their 201</w:t>
      </w:r>
      <w:r w:rsidR="003E1D08">
        <w:rPr>
          <w:sz w:val="20"/>
          <w:szCs w:val="20"/>
        </w:rPr>
        <w:t>7</w:t>
      </w:r>
      <w:r w:rsidRPr="00806054">
        <w:rPr>
          <w:sz w:val="20"/>
          <w:szCs w:val="20"/>
        </w:rPr>
        <w:t>-1</w:t>
      </w:r>
      <w:r w:rsidR="003E1D08">
        <w:rPr>
          <w:sz w:val="20"/>
          <w:szCs w:val="20"/>
        </w:rPr>
        <w:t>8</w:t>
      </w:r>
      <w:r w:rsidRPr="00806054">
        <w:rPr>
          <w:sz w:val="20"/>
          <w:szCs w:val="20"/>
        </w:rPr>
        <w:t xml:space="preserve"> income tax </w:t>
      </w:r>
      <w:r w:rsidR="001E70F6" w:rsidRPr="00806054">
        <w:rPr>
          <w:sz w:val="20"/>
          <w:szCs w:val="20"/>
        </w:rPr>
        <w:t>returns</w:t>
      </w:r>
      <w:r w:rsidRPr="00806054">
        <w:rPr>
          <w:sz w:val="20"/>
          <w:szCs w:val="20"/>
        </w:rPr>
        <w:t xml:space="preserve"> before the end of the CTR year of </w:t>
      </w:r>
      <w:r w:rsidR="003E1D08">
        <w:rPr>
          <w:sz w:val="20"/>
          <w:szCs w:val="20"/>
        </w:rPr>
        <w:t xml:space="preserve">30 June 2018 </w:t>
      </w:r>
      <w:r w:rsidR="00CF1F61">
        <w:rPr>
          <w:sz w:val="20"/>
          <w:szCs w:val="20"/>
        </w:rPr>
        <w:t>(</w:t>
      </w:r>
      <w:r w:rsidRPr="00806054">
        <w:rPr>
          <w:sz w:val="20"/>
          <w:szCs w:val="20"/>
        </w:rPr>
        <w:t xml:space="preserve">or </w:t>
      </w:r>
      <w:r w:rsidR="00A419E8">
        <w:rPr>
          <w:sz w:val="20"/>
          <w:szCs w:val="20"/>
        </w:rPr>
        <w:t xml:space="preserve">the end of their </w:t>
      </w:r>
      <w:r w:rsidRPr="00806054">
        <w:rPr>
          <w:sz w:val="20"/>
          <w:szCs w:val="20"/>
        </w:rPr>
        <w:t xml:space="preserve">Substituted Accounting Period [SAP]). </w:t>
      </w:r>
    </w:p>
    <w:p w14:paraId="0A34340E" w14:textId="77777777" w:rsidR="00806054" w:rsidRPr="00806054" w:rsidRDefault="00806054" w:rsidP="00806054">
      <w:pPr>
        <w:pStyle w:val="Maintext"/>
        <w:rPr>
          <w:sz w:val="20"/>
          <w:szCs w:val="20"/>
        </w:rPr>
      </w:pPr>
    </w:p>
    <w:p w14:paraId="0FBDC326" w14:textId="77777777" w:rsidR="00806054" w:rsidRDefault="00806054" w:rsidP="00806054">
      <w:pPr>
        <w:pStyle w:val="Maintext"/>
        <w:rPr>
          <w:sz w:val="20"/>
          <w:szCs w:val="20"/>
        </w:rPr>
      </w:pPr>
      <w:r w:rsidRPr="00806054">
        <w:rPr>
          <w:sz w:val="20"/>
          <w:szCs w:val="20"/>
        </w:rPr>
        <w:t>In order for a client or their authorised intermediary to lodge a future year return, the year cannot be greater than one year (Current Year + 1) into the future and certain criteria must be met.</w:t>
      </w:r>
      <w:r w:rsidRPr="000D5167">
        <w:rPr>
          <w:sz w:val="20"/>
          <w:szCs w:val="20"/>
        </w:rPr>
        <w:t xml:space="preserve"> </w:t>
      </w:r>
    </w:p>
    <w:p w14:paraId="7DF435E8" w14:textId="77777777" w:rsidR="00465BED" w:rsidRPr="00014833" w:rsidRDefault="00465BED" w:rsidP="00785F2D">
      <w:pPr>
        <w:spacing w:after="120"/>
        <w:rPr>
          <w:sz w:val="20"/>
          <w:szCs w:val="20"/>
        </w:rPr>
      </w:pPr>
    </w:p>
    <w:p w14:paraId="1CC512D3" w14:textId="77777777" w:rsidR="005127F4" w:rsidRDefault="005127F4">
      <w:pPr>
        <w:rPr>
          <w:rFonts w:cs="Arial"/>
          <w:b/>
          <w:caps/>
          <w:color w:val="1F497D" w:themeColor="text2"/>
          <w:kern w:val="36"/>
          <w:sz w:val="24"/>
        </w:rPr>
      </w:pPr>
      <w:r>
        <w:br w:type="page"/>
      </w:r>
    </w:p>
    <w:p w14:paraId="4F6FE0C6" w14:textId="77777777" w:rsidR="00731436" w:rsidRDefault="00731436" w:rsidP="00731436">
      <w:pPr>
        <w:pStyle w:val="Head2"/>
        <w:numPr>
          <w:ilvl w:val="1"/>
          <w:numId w:val="19"/>
        </w:numPr>
      </w:pPr>
      <w:bookmarkStart w:id="312" w:name="_Toc485111812"/>
      <w:r>
        <w:lastRenderedPageBreak/>
        <w:t>Formation of a Consolidated Group</w:t>
      </w:r>
      <w:bookmarkEnd w:id="312"/>
    </w:p>
    <w:p w14:paraId="120EE7A5" w14:textId="77777777" w:rsidR="00731436" w:rsidRDefault="00731436" w:rsidP="00731436">
      <w:pPr>
        <w:pStyle w:val="Bullet2"/>
        <w:numPr>
          <w:ilvl w:val="0"/>
          <w:numId w:val="0"/>
        </w:numPr>
        <w:rPr>
          <w:rStyle w:val="BodyTextChar1"/>
          <w:sz w:val="20"/>
          <w:szCs w:val="20"/>
        </w:rPr>
      </w:pPr>
      <w:r>
        <w:rPr>
          <w:rStyle w:val="BodyTextChar1"/>
          <w:sz w:val="20"/>
          <w:szCs w:val="20"/>
        </w:rPr>
        <w:t xml:space="preserve">To notify the </w:t>
      </w:r>
      <w:r w:rsidR="00685681">
        <w:rPr>
          <w:rStyle w:val="BodyTextChar1"/>
          <w:sz w:val="20"/>
          <w:szCs w:val="20"/>
        </w:rPr>
        <w:t>C</w:t>
      </w:r>
      <w:r>
        <w:rPr>
          <w:rStyle w:val="BodyTextChar1"/>
          <w:sz w:val="20"/>
          <w:szCs w:val="20"/>
        </w:rPr>
        <w:t>ommissioner of Taxation on the formation of a consolidated group, the submission of the head compan</w:t>
      </w:r>
      <w:r w:rsidR="00F63F01">
        <w:rPr>
          <w:rStyle w:val="BodyTextChar1"/>
          <w:sz w:val="20"/>
          <w:szCs w:val="20"/>
        </w:rPr>
        <w:t>y’s</w:t>
      </w:r>
      <w:r>
        <w:rPr>
          <w:rStyle w:val="BodyTextChar1"/>
          <w:sz w:val="20"/>
          <w:szCs w:val="20"/>
        </w:rPr>
        <w:t xml:space="preserve"> income tax return must include the </w:t>
      </w:r>
      <w:r w:rsidRPr="00806054">
        <w:rPr>
          <w:rFonts w:eastAsia="Arial" w:cs="Arial"/>
          <w:sz w:val="20"/>
          <w:szCs w:val="20"/>
          <w:lang w:val="en-GB"/>
        </w:rPr>
        <w:t>Consolidated Groups Notification of Formation and Member Entrance/Exit</w:t>
      </w:r>
      <w:r>
        <w:rPr>
          <w:rFonts w:eastAsia="Arial" w:cs="Arial"/>
          <w:sz w:val="20"/>
          <w:szCs w:val="20"/>
          <w:lang w:val="en-GB"/>
        </w:rPr>
        <w:t xml:space="preserve"> (CGNFT) schedule.</w:t>
      </w:r>
    </w:p>
    <w:p w14:paraId="60D96501" w14:textId="77777777" w:rsidR="00731436" w:rsidRDefault="00731436" w:rsidP="00731436">
      <w:pPr>
        <w:pStyle w:val="Bullet2"/>
        <w:numPr>
          <w:ilvl w:val="0"/>
          <w:numId w:val="0"/>
        </w:numPr>
        <w:rPr>
          <w:rStyle w:val="BodyTextChar1"/>
          <w:sz w:val="20"/>
          <w:szCs w:val="20"/>
        </w:rPr>
      </w:pPr>
      <w:r>
        <w:rPr>
          <w:rStyle w:val="BodyTextChar1"/>
          <w:sz w:val="20"/>
          <w:szCs w:val="20"/>
        </w:rPr>
        <w:t>A consolidated group operates as a single entity for income tax purposes, lodging a single income tax return and then paying a single set of pay as you go (PAYG) instalments.</w:t>
      </w:r>
    </w:p>
    <w:p w14:paraId="0F04BCD2" w14:textId="77777777" w:rsidR="00731436" w:rsidRDefault="00731436" w:rsidP="00731436">
      <w:pPr>
        <w:pStyle w:val="Bullet2"/>
        <w:numPr>
          <w:ilvl w:val="0"/>
          <w:numId w:val="0"/>
        </w:numPr>
        <w:rPr>
          <w:rStyle w:val="BodyTextChar1"/>
          <w:sz w:val="20"/>
          <w:szCs w:val="20"/>
        </w:rPr>
      </w:pPr>
      <w:r>
        <w:rPr>
          <w:rStyle w:val="BodyTextChar1"/>
          <w:sz w:val="20"/>
          <w:szCs w:val="20"/>
        </w:rPr>
        <w:t>The CTR with the CGNFT schedule needs to be lodged for the applicable reporting period for which the consolidation is to be in effect.</w:t>
      </w:r>
    </w:p>
    <w:p w14:paraId="43CC7584" w14:textId="77777777" w:rsidR="00731436" w:rsidRDefault="00731436" w:rsidP="00731436">
      <w:pPr>
        <w:pStyle w:val="Bullet2"/>
        <w:numPr>
          <w:ilvl w:val="0"/>
          <w:numId w:val="0"/>
        </w:numPr>
        <w:rPr>
          <w:rStyle w:val="BodyTextChar1"/>
          <w:sz w:val="20"/>
          <w:szCs w:val="20"/>
        </w:rPr>
      </w:pPr>
    </w:p>
    <w:p w14:paraId="15C52FC2" w14:textId="77777777" w:rsidR="00731436" w:rsidRDefault="007030FD" w:rsidP="00731436">
      <w:pPr>
        <w:pStyle w:val="Bullet2"/>
        <w:keepNext/>
        <w:numPr>
          <w:ilvl w:val="0"/>
          <w:numId w:val="0"/>
        </w:numPr>
        <w:ind w:left="360"/>
        <w:jc w:val="center"/>
      </w:pPr>
      <w:r>
        <w:object w:dxaOrig="10298" w:dyaOrig="10001" w14:anchorId="1C940A4A">
          <v:shape id="_x0000_i1026" type="#_x0000_t75" style="width:510pt;height:495pt" o:ole="">
            <v:imagedata r:id="rId31" o:title=""/>
          </v:shape>
          <o:OLEObject Type="Embed" ProgID="Visio.Drawing.11" ShapeID="_x0000_i1026" DrawAspect="Content" ObjectID="_1560160290" r:id="rId32"/>
        </w:object>
      </w:r>
    </w:p>
    <w:p w14:paraId="48C5E10B" w14:textId="77777777" w:rsidR="00731436" w:rsidRDefault="00731436" w:rsidP="00731436">
      <w:pPr>
        <w:pStyle w:val="Caption"/>
        <w:jc w:val="center"/>
        <w:rPr>
          <w:rStyle w:val="BodyTextChar1"/>
        </w:rPr>
      </w:pPr>
      <w:bookmarkStart w:id="313" w:name="_Toc461715327"/>
      <w:r>
        <w:t xml:space="preserve">Figure </w:t>
      </w:r>
      <w:r w:rsidR="00A72671">
        <w:fldChar w:fldCharType="begin"/>
      </w:r>
      <w:r w:rsidR="00A72671">
        <w:instrText xml:space="preserve"> SEQ Figure \* ARABIC </w:instrText>
      </w:r>
      <w:r w:rsidR="00A72671">
        <w:fldChar w:fldCharType="separate"/>
      </w:r>
      <w:r>
        <w:rPr>
          <w:noProof/>
        </w:rPr>
        <w:t>2</w:t>
      </w:r>
      <w:r w:rsidR="00A72671">
        <w:rPr>
          <w:noProof/>
        </w:rPr>
        <w:fldChar w:fldCharType="end"/>
      </w:r>
      <w:r>
        <w:t>: Formation of a consolidated group</w:t>
      </w:r>
      <w:bookmarkEnd w:id="313"/>
    </w:p>
    <w:p w14:paraId="6A574C58" w14:textId="77777777" w:rsidR="00731436" w:rsidRDefault="00731436" w:rsidP="00731436">
      <w:pPr>
        <w:pStyle w:val="Maintext"/>
        <w:rPr>
          <w:rStyle w:val="BodyTextChar1"/>
          <w:b/>
          <w:bCs/>
          <w:sz w:val="20"/>
          <w:szCs w:val="20"/>
        </w:rPr>
      </w:pPr>
    </w:p>
    <w:p w14:paraId="3218B4A5" w14:textId="77777777" w:rsidR="00465BED" w:rsidRPr="006E4984" w:rsidRDefault="00731436" w:rsidP="0039758E">
      <w:pPr>
        <w:pStyle w:val="Caption"/>
        <w:rPr>
          <w:b w:val="0"/>
        </w:rPr>
      </w:pPr>
      <w:r w:rsidRPr="006E4984">
        <w:rPr>
          <w:rStyle w:val="BodyTextChar1"/>
          <w:b w:val="0"/>
          <w:sz w:val="20"/>
          <w:szCs w:val="20"/>
        </w:rPr>
        <w:t xml:space="preserve">See the </w:t>
      </w:r>
      <w:r w:rsidRPr="006E4984">
        <w:rPr>
          <w:b w:val="0"/>
        </w:rPr>
        <w:t xml:space="preserve">Consolidated Group Notification of Formation and Member Entrance/Exit </w:t>
      </w:r>
      <w:r w:rsidRPr="006E4984">
        <w:rPr>
          <w:rStyle w:val="BodyTextChar1"/>
          <w:b w:val="0"/>
          <w:sz w:val="20"/>
          <w:szCs w:val="20"/>
        </w:rPr>
        <w:t>Message Implementation Guide for further information.</w:t>
      </w:r>
    </w:p>
    <w:sectPr w:rsidR="00465BED" w:rsidRPr="006E4984" w:rsidSect="00087930">
      <w:headerReference w:type="even" r:id="rId33"/>
      <w:headerReference w:type="first" r:id="rId34"/>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E6F200" w14:textId="77777777" w:rsidR="00C43AE0" w:rsidRDefault="00C43AE0">
      <w:r>
        <w:separator/>
      </w:r>
    </w:p>
  </w:endnote>
  <w:endnote w:type="continuationSeparator" w:id="0">
    <w:p w14:paraId="12766781" w14:textId="77777777" w:rsidR="00C43AE0" w:rsidRDefault="00C43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2749" w14:textId="5B29603C" w:rsidR="00F04EEB" w:rsidRPr="009E2CEE" w:rsidRDefault="00F04EEB" w:rsidP="00306AE8">
    <w:pPr>
      <w:pStyle w:val="FooterPortrait"/>
      <w:pBdr>
        <w:top w:val="single" w:sz="4" w:space="1" w:color="auto"/>
      </w:pBdr>
      <w:tabs>
        <w:tab w:val="clear" w:pos="1021"/>
        <w:tab w:val="left" w:pos="0"/>
        <w:tab w:val="center" w:pos="4649"/>
        <w:tab w:val="right" w:pos="9299"/>
      </w:tabs>
      <w:rPr>
        <w:sz w:val="18"/>
        <w:szCs w:val="18"/>
      </w:rPr>
    </w:pPr>
    <w:r>
      <w:rPr>
        <w:sz w:val="18"/>
        <w:szCs w:val="18"/>
      </w:rPr>
      <w:t>Version 1.0</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9E2CEE">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A72671">
      <w:rPr>
        <w:noProof/>
        <w:sz w:val="18"/>
        <w:szCs w:val="18"/>
      </w:rPr>
      <w:t>8</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A72671">
      <w:rPr>
        <w:noProof/>
        <w:sz w:val="18"/>
        <w:szCs w:val="18"/>
      </w:rPr>
      <w:t>13</w:t>
    </w:r>
    <w:r w:rsidRPr="009E2CEE">
      <w:rPr>
        <w:noProof/>
        <w:sz w:val="18"/>
        <w:szCs w:val="18"/>
      </w:rPr>
      <w:fldChar w:fldCharType="end"/>
    </w:r>
  </w:p>
  <w:p w14:paraId="1D0EDC69" w14:textId="77777777" w:rsidR="00F04EEB" w:rsidRPr="009E2CEE" w:rsidRDefault="00F04EEB"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D97CEE" w14:textId="77777777" w:rsidR="00C43AE0" w:rsidRDefault="00C43AE0">
      <w:r>
        <w:separator/>
      </w:r>
    </w:p>
  </w:footnote>
  <w:footnote w:type="continuationSeparator" w:id="0">
    <w:p w14:paraId="3E3936B2" w14:textId="77777777" w:rsidR="00C43AE0" w:rsidRDefault="00C43A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28970" w14:textId="655A9F1F" w:rsidR="00F04EEB" w:rsidRPr="009E2CEE" w:rsidRDefault="00F04EEB"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t xml:space="preserve">ATO </w:t>
    </w:r>
    <w:r w:rsidRPr="00806054">
      <w:rPr>
        <w:sz w:val="18"/>
        <w:szCs w:val="18"/>
      </w:rPr>
      <w:t>CTR.000</w:t>
    </w:r>
    <w:r w:rsidR="00A72671">
      <w:rPr>
        <w:sz w:val="18"/>
        <w:szCs w:val="18"/>
      </w:rPr>
      <w:t>8</w:t>
    </w:r>
    <w:r w:rsidRPr="00806054">
      <w:rPr>
        <w:sz w:val="18"/>
        <w:szCs w:val="18"/>
      </w:rPr>
      <w:t xml:space="preserve"> 201</w:t>
    </w:r>
    <w:r>
      <w:rPr>
        <w:sz w:val="18"/>
        <w:szCs w:val="18"/>
      </w:rPr>
      <w:t xml:space="preserve">7 </w:t>
    </w:r>
    <w:r w:rsidRPr="009E2CEE">
      <w:rPr>
        <w:sz w:val="18"/>
        <w:szCs w:val="18"/>
      </w:rPr>
      <w:t>Business Implementation Guide</w:t>
    </w:r>
  </w:p>
  <w:p w14:paraId="770F7A7B" w14:textId="77777777" w:rsidR="00F04EEB" w:rsidRPr="000D1EAD" w:rsidRDefault="00F04EEB" w:rsidP="00306AE8">
    <w:pPr>
      <w:pStyle w:val="Header"/>
      <w:pBdr>
        <w:bottom w:val="single" w:sz="4" w:space="1" w:color="auto"/>
      </w:pBdr>
      <w:tabs>
        <w:tab w:val="left" w:pos="0"/>
        <w:tab w:val="center" w:pos="4649"/>
        <w:tab w:val="right" w:pos="9299"/>
      </w:tabs>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A7CEF" w14:textId="11D3F1BA" w:rsidR="00F04EEB" w:rsidRDefault="00F04E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1CACB" w14:textId="68D36B9A" w:rsidR="00F04EEB" w:rsidRDefault="00F04EE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DC89C" w14:textId="47E1A7C9" w:rsidR="00F04EEB" w:rsidRDefault="00F04EE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17A86" w14:textId="0AED2CF0" w:rsidR="00F04EEB" w:rsidRDefault="00F04E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17FD73AF"/>
    <w:multiLevelType w:val="multilevel"/>
    <w:tmpl w:val="9C9A4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1">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2">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4EBF3E72"/>
    <w:multiLevelType w:val="multilevel"/>
    <w:tmpl w:val="B8F40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5FFC1504"/>
    <w:multiLevelType w:val="hybridMultilevel"/>
    <w:tmpl w:val="BDD0675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67F328D6"/>
    <w:multiLevelType w:val="multilevel"/>
    <w:tmpl w:val="329CF1E8"/>
    <w:lvl w:ilvl="0">
      <w:start w:val="1"/>
      <w:numFmt w:val="decimal"/>
      <w:lvlText w:val="%1."/>
      <w:lvlJc w:val="left"/>
      <w:pPr>
        <w:ind w:left="720" w:hanging="360"/>
      </w:pPr>
      <w:rPr>
        <w:rFonts w:hint="default"/>
      </w:rPr>
    </w:lvl>
    <w:lvl w:ilvl="1">
      <w:start w:val="1"/>
      <w:numFmt w:val="decimal"/>
      <w:pStyle w:val="Head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746213FA"/>
    <w:multiLevelType w:val="multilevel"/>
    <w:tmpl w:val="19F2A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25"/>
  </w:num>
  <w:num w:numId="4">
    <w:abstractNumId w:val="10"/>
  </w:num>
  <w:num w:numId="5">
    <w:abstractNumId w:val="26"/>
  </w:num>
  <w:num w:numId="6">
    <w:abstractNumId w:val="20"/>
  </w:num>
  <w:num w:numId="7">
    <w:abstractNumId w:val="12"/>
  </w:num>
  <w:num w:numId="8">
    <w:abstractNumId w:val="12"/>
  </w:num>
  <w:num w:numId="9">
    <w:abstractNumId w:val="0"/>
  </w:num>
  <w:num w:numId="10">
    <w:abstractNumId w:val="14"/>
  </w:num>
  <w:num w:numId="11">
    <w:abstractNumId w:val="23"/>
  </w:num>
  <w:num w:numId="12">
    <w:abstractNumId w:val="22"/>
  </w:num>
  <w:num w:numId="13">
    <w:abstractNumId w:val="21"/>
  </w:num>
  <w:num w:numId="14">
    <w:abstractNumId w:val="1"/>
  </w:num>
  <w:num w:numId="15">
    <w:abstractNumId w:val="19"/>
  </w:num>
  <w:num w:numId="16">
    <w:abstractNumId w:val="18"/>
  </w:num>
  <w:num w:numId="17">
    <w:abstractNumId w:val="16"/>
  </w:num>
  <w:num w:numId="18">
    <w:abstractNumId w:val="9"/>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
  </w:num>
  <w:num w:numId="22">
    <w:abstractNumId w:val="22"/>
  </w:num>
  <w:num w:numId="23">
    <w:abstractNumId w:val="8"/>
  </w:num>
  <w:num w:numId="24">
    <w:abstractNumId w:val="5"/>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24"/>
  </w:num>
  <w:num w:numId="27">
    <w:abstractNumId w:val="13"/>
  </w:num>
  <w:num w:numId="28">
    <w:abstractNumId w:val="3"/>
  </w:num>
  <w:num w:numId="29">
    <w:abstractNumId w:val="7"/>
  </w:num>
  <w:num w:numId="30">
    <w:abstractNumId w:val="3"/>
  </w:num>
  <w:num w:numId="31">
    <w:abstractNumId w:val="15"/>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5"/>
    </w:lvlOverride>
  </w:num>
  <w:num w:numId="36">
    <w:abstractNumId w:val="17"/>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vid Baker">
    <w15:presenceInfo w15:providerId="Windows Live" w15:userId="bc380908caeba0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0"/>
  <w:drawingGridHorizontalSpacing w:val="110"/>
  <w:displayHorizontalDrawingGridEvery w:val="2"/>
  <w:characterSpacingControl w:val="doNotCompress"/>
  <w:hdrShapeDefaults>
    <o:shapedefaults v:ext="edit" spidmax="4097">
      <o:colormru v:ext="edit" colors="#c6c1b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022BD"/>
    <w:rsid w:val="00011756"/>
    <w:rsid w:val="00012235"/>
    <w:rsid w:val="000130A6"/>
    <w:rsid w:val="00013E12"/>
    <w:rsid w:val="00014833"/>
    <w:rsid w:val="00015C96"/>
    <w:rsid w:val="00022AB9"/>
    <w:rsid w:val="000230BC"/>
    <w:rsid w:val="00025759"/>
    <w:rsid w:val="00025B89"/>
    <w:rsid w:val="00027BB4"/>
    <w:rsid w:val="000312D7"/>
    <w:rsid w:val="000332BA"/>
    <w:rsid w:val="00033B8D"/>
    <w:rsid w:val="00034320"/>
    <w:rsid w:val="00035193"/>
    <w:rsid w:val="0003621E"/>
    <w:rsid w:val="0003670F"/>
    <w:rsid w:val="0004125F"/>
    <w:rsid w:val="000412C4"/>
    <w:rsid w:val="00043BA0"/>
    <w:rsid w:val="00047268"/>
    <w:rsid w:val="000557DC"/>
    <w:rsid w:val="00055F00"/>
    <w:rsid w:val="000564A4"/>
    <w:rsid w:val="00056853"/>
    <w:rsid w:val="00060032"/>
    <w:rsid w:val="00063673"/>
    <w:rsid w:val="000663F6"/>
    <w:rsid w:val="00066F52"/>
    <w:rsid w:val="0007069E"/>
    <w:rsid w:val="00074BFF"/>
    <w:rsid w:val="000762FE"/>
    <w:rsid w:val="000772A0"/>
    <w:rsid w:val="00081734"/>
    <w:rsid w:val="00083B3D"/>
    <w:rsid w:val="00084A54"/>
    <w:rsid w:val="00087930"/>
    <w:rsid w:val="00087D73"/>
    <w:rsid w:val="00096CE1"/>
    <w:rsid w:val="000A1254"/>
    <w:rsid w:val="000A34CF"/>
    <w:rsid w:val="000A6854"/>
    <w:rsid w:val="000B0703"/>
    <w:rsid w:val="000B201C"/>
    <w:rsid w:val="000B2573"/>
    <w:rsid w:val="000B42A5"/>
    <w:rsid w:val="000B4574"/>
    <w:rsid w:val="000B4719"/>
    <w:rsid w:val="000B4796"/>
    <w:rsid w:val="000B7F9B"/>
    <w:rsid w:val="000C2812"/>
    <w:rsid w:val="000C4A11"/>
    <w:rsid w:val="000C53E3"/>
    <w:rsid w:val="000C551A"/>
    <w:rsid w:val="000C6BFF"/>
    <w:rsid w:val="000D00A7"/>
    <w:rsid w:val="000D1EAD"/>
    <w:rsid w:val="000D5978"/>
    <w:rsid w:val="000D74F8"/>
    <w:rsid w:val="000E1F6B"/>
    <w:rsid w:val="000E2F09"/>
    <w:rsid w:val="000E4888"/>
    <w:rsid w:val="000E4D14"/>
    <w:rsid w:val="000E5598"/>
    <w:rsid w:val="000E7E0F"/>
    <w:rsid w:val="000F2811"/>
    <w:rsid w:val="000F31ED"/>
    <w:rsid w:val="000F4A34"/>
    <w:rsid w:val="000F550B"/>
    <w:rsid w:val="000F5715"/>
    <w:rsid w:val="000F7C18"/>
    <w:rsid w:val="001011E1"/>
    <w:rsid w:val="0010289F"/>
    <w:rsid w:val="00102C87"/>
    <w:rsid w:val="00105EB7"/>
    <w:rsid w:val="001068B9"/>
    <w:rsid w:val="00107D66"/>
    <w:rsid w:val="00110CAA"/>
    <w:rsid w:val="001114DF"/>
    <w:rsid w:val="001121FA"/>
    <w:rsid w:val="00112266"/>
    <w:rsid w:val="00112B9B"/>
    <w:rsid w:val="001153BF"/>
    <w:rsid w:val="001162BF"/>
    <w:rsid w:val="00116C78"/>
    <w:rsid w:val="00117670"/>
    <w:rsid w:val="0011782E"/>
    <w:rsid w:val="00120C1D"/>
    <w:rsid w:val="00120D36"/>
    <w:rsid w:val="00121237"/>
    <w:rsid w:val="00123AF4"/>
    <w:rsid w:val="00131431"/>
    <w:rsid w:val="001324EF"/>
    <w:rsid w:val="0013385D"/>
    <w:rsid w:val="00133A98"/>
    <w:rsid w:val="001341CF"/>
    <w:rsid w:val="0013469A"/>
    <w:rsid w:val="00135417"/>
    <w:rsid w:val="00137172"/>
    <w:rsid w:val="001373E0"/>
    <w:rsid w:val="0014110D"/>
    <w:rsid w:val="00141907"/>
    <w:rsid w:val="00141DB4"/>
    <w:rsid w:val="00146B11"/>
    <w:rsid w:val="00146E2B"/>
    <w:rsid w:val="00147184"/>
    <w:rsid w:val="001471CA"/>
    <w:rsid w:val="00147AB6"/>
    <w:rsid w:val="00153F06"/>
    <w:rsid w:val="00153FF6"/>
    <w:rsid w:val="00154370"/>
    <w:rsid w:val="00157818"/>
    <w:rsid w:val="00160FBD"/>
    <w:rsid w:val="001611D3"/>
    <w:rsid w:val="00164D1A"/>
    <w:rsid w:val="001663C8"/>
    <w:rsid w:val="001674AE"/>
    <w:rsid w:val="00167D15"/>
    <w:rsid w:val="00171C33"/>
    <w:rsid w:val="00171DBC"/>
    <w:rsid w:val="00173F1C"/>
    <w:rsid w:val="00174B68"/>
    <w:rsid w:val="0018131A"/>
    <w:rsid w:val="001830AF"/>
    <w:rsid w:val="0018731A"/>
    <w:rsid w:val="00187639"/>
    <w:rsid w:val="001904D7"/>
    <w:rsid w:val="00191B6C"/>
    <w:rsid w:val="001923ED"/>
    <w:rsid w:val="00192C68"/>
    <w:rsid w:val="00194640"/>
    <w:rsid w:val="001A54CA"/>
    <w:rsid w:val="001A601B"/>
    <w:rsid w:val="001A6254"/>
    <w:rsid w:val="001A6F14"/>
    <w:rsid w:val="001A77F0"/>
    <w:rsid w:val="001B0A9B"/>
    <w:rsid w:val="001B0F0F"/>
    <w:rsid w:val="001B13A4"/>
    <w:rsid w:val="001B285D"/>
    <w:rsid w:val="001B3690"/>
    <w:rsid w:val="001B3FF3"/>
    <w:rsid w:val="001B652C"/>
    <w:rsid w:val="001C023D"/>
    <w:rsid w:val="001C135D"/>
    <w:rsid w:val="001D22E4"/>
    <w:rsid w:val="001D3358"/>
    <w:rsid w:val="001D3F4F"/>
    <w:rsid w:val="001D43AC"/>
    <w:rsid w:val="001D4CF8"/>
    <w:rsid w:val="001D727D"/>
    <w:rsid w:val="001E1997"/>
    <w:rsid w:val="001E322F"/>
    <w:rsid w:val="001E4E9C"/>
    <w:rsid w:val="001E70F6"/>
    <w:rsid w:val="001F2C36"/>
    <w:rsid w:val="001F5843"/>
    <w:rsid w:val="001F6B94"/>
    <w:rsid w:val="001F7F87"/>
    <w:rsid w:val="00200125"/>
    <w:rsid w:val="00202D18"/>
    <w:rsid w:val="00203527"/>
    <w:rsid w:val="00205B14"/>
    <w:rsid w:val="00210B7C"/>
    <w:rsid w:val="00212C42"/>
    <w:rsid w:val="00212D2F"/>
    <w:rsid w:val="0021701A"/>
    <w:rsid w:val="00217895"/>
    <w:rsid w:val="00223C2F"/>
    <w:rsid w:val="00225E39"/>
    <w:rsid w:val="00226B53"/>
    <w:rsid w:val="00227B0D"/>
    <w:rsid w:val="002317F0"/>
    <w:rsid w:val="00231A93"/>
    <w:rsid w:val="00235833"/>
    <w:rsid w:val="0023616C"/>
    <w:rsid w:val="00237773"/>
    <w:rsid w:val="00242E67"/>
    <w:rsid w:val="002441E2"/>
    <w:rsid w:val="00246D26"/>
    <w:rsid w:val="00247E6C"/>
    <w:rsid w:val="00253E17"/>
    <w:rsid w:val="002541D8"/>
    <w:rsid w:val="00255037"/>
    <w:rsid w:val="00255922"/>
    <w:rsid w:val="00257698"/>
    <w:rsid w:val="00257E9E"/>
    <w:rsid w:val="00260088"/>
    <w:rsid w:val="00260103"/>
    <w:rsid w:val="002621EF"/>
    <w:rsid w:val="00263260"/>
    <w:rsid w:val="00265236"/>
    <w:rsid w:val="00270940"/>
    <w:rsid w:val="00271340"/>
    <w:rsid w:val="002735EE"/>
    <w:rsid w:val="00275CC0"/>
    <w:rsid w:val="00280084"/>
    <w:rsid w:val="00283DB7"/>
    <w:rsid w:val="002843DC"/>
    <w:rsid w:val="00293AA5"/>
    <w:rsid w:val="00294AF8"/>
    <w:rsid w:val="00294B12"/>
    <w:rsid w:val="00294E49"/>
    <w:rsid w:val="00296369"/>
    <w:rsid w:val="002A4203"/>
    <w:rsid w:val="002B1885"/>
    <w:rsid w:val="002B5BF0"/>
    <w:rsid w:val="002B6066"/>
    <w:rsid w:val="002C04B3"/>
    <w:rsid w:val="002C0BEF"/>
    <w:rsid w:val="002C189D"/>
    <w:rsid w:val="002C3A5E"/>
    <w:rsid w:val="002C4592"/>
    <w:rsid w:val="002D067A"/>
    <w:rsid w:val="002D0DA6"/>
    <w:rsid w:val="002D1055"/>
    <w:rsid w:val="002D13E7"/>
    <w:rsid w:val="002D316E"/>
    <w:rsid w:val="002D6246"/>
    <w:rsid w:val="002E0774"/>
    <w:rsid w:val="002E2946"/>
    <w:rsid w:val="002E3D39"/>
    <w:rsid w:val="002E531A"/>
    <w:rsid w:val="002E60BA"/>
    <w:rsid w:val="002F0764"/>
    <w:rsid w:val="002F0B1A"/>
    <w:rsid w:val="002F1488"/>
    <w:rsid w:val="002F232A"/>
    <w:rsid w:val="002F367C"/>
    <w:rsid w:val="002F5738"/>
    <w:rsid w:val="002F5FC7"/>
    <w:rsid w:val="002F6436"/>
    <w:rsid w:val="002F64EB"/>
    <w:rsid w:val="00301C10"/>
    <w:rsid w:val="00301F14"/>
    <w:rsid w:val="003035C2"/>
    <w:rsid w:val="0030570B"/>
    <w:rsid w:val="00306AE8"/>
    <w:rsid w:val="0031225F"/>
    <w:rsid w:val="00317C44"/>
    <w:rsid w:val="00321890"/>
    <w:rsid w:val="003222D4"/>
    <w:rsid w:val="0032267E"/>
    <w:rsid w:val="00322BF4"/>
    <w:rsid w:val="003238BB"/>
    <w:rsid w:val="00330AB1"/>
    <w:rsid w:val="00334063"/>
    <w:rsid w:val="00336249"/>
    <w:rsid w:val="00352E3F"/>
    <w:rsid w:val="00353C76"/>
    <w:rsid w:val="003551BD"/>
    <w:rsid w:val="00356DBC"/>
    <w:rsid w:val="00362063"/>
    <w:rsid w:val="0036331B"/>
    <w:rsid w:val="00363E0F"/>
    <w:rsid w:val="00370CD9"/>
    <w:rsid w:val="00372577"/>
    <w:rsid w:val="00372F49"/>
    <w:rsid w:val="003730B5"/>
    <w:rsid w:val="0038321C"/>
    <w:rsid w:val="003837F1"/>
    <w:rsid w:val="00384631"/>
    <w:rsid w:val="00384CFA"/>
    <w:rsid w:val="0038661D"/>
    <w:rsid w:val="00387177"/>
    <w:rsid w:val="003917D5"/>
    <w:rsid w:val="00397045"/>
    <w:rsid w:val="0039758E"/>
    <w:rsid w:val="003A1441"/>
    <w:rsid w:val="003A1DA9"/>
    <w:rsid w:val="003A529E"/>
    <w:rsid w:val="003A64AF"/>
    <w:rsid w:val="003A7440"/>
    <w:rsid w:val="003A74FC"/>
    <w:rsid w:val="003B17AE"/>
    <w:rsid w:val="003B2849"/>
    <w:rsid w:val="003B4142"/>
    <w:rsid w:val="003B5DEA"/>
    <w:rsid w:val="003B7069"/>
    <w:rsid w:val="003C6DBB"/>
    <w:rsid w:val="003D2274"/>
    <w:rsid w:val="003D55AA"/>
    <w:rsid w:val="003D7494"/>
    <w:rsid w:val="003D7D75"/>
    <w:rsid w:val="003D7D97"/>
    <w:rsid w:val="003E0A5A"/>
    <w:rsid w:val="003E106C"/>
    <w:rsid w:val="003E1BE5"/>
    <w:rsid w:val="003E1D08"/>
    <w:rsid w:val="003E3303"/>
    <w:rsid w:val="003E3450"/>
    <w:rsid w:val="003E3A9F"/>
    <w:rsid w:val="003E61CB"/>
    <w:rsid w:val="003F041D"/>
    <w:rsid w:val="003F5C77"/>
    <w:rsid w:val="003F61B6"/>
    <w:rsid w:val="003F694F"/>
    <w:rsid w:val="003F6D0F"/>
    <w:rsid w:val="003F74D1"/>
    <w:rsid w:val="004009C6"/>
    <w:rsid w:val="00401082"/>
    <w:rsid w:val="004026D9"/>
    <w:rsid w:val="004032D0"/>
    <w:rsid w:val="00403F0D"/>
    <w:rsid w:val="00404A86"/>
    <w:rsid w:val="00406532"/>
    <w:rsid w:val="0040678A"/>
    <w:rsid w:val="0041254E"/>
    <w:rsid w:val="00416E4A"/>
    <w:rsid w:val="00420CF3"/>
    <w:rsid w:val="004220F4"/>
    <w:rsid w:val="00423067"/>
    <w:rsid w:val="004241EF"/>
    <w:rsid w:val="004252A3"/>
    <w:rsid w:val="00430633"/>
    <w:rsid w:val="00430FED"/>
    <w:rsid w:val="0043226D"/>
    <w:rsid w:val="00432D6B"/>
    <w:rsid w:val="004335BD"/>
    <w:rsid w:val="00433743"/>
    <w:rsid w:val="00434B46"/>
    <w:rsid w:val="004367E6"/>
    <w:rsid w:val="00441CFB"/>
    <w:rsid w:val="00442E1F"/>
    <w:rsid w:val="00443851"/>
    <w:rsid w:val="004455A3"/>
    <w:rsid w:val="00445E41"/>
    <w:rsid w:val="00450719"/>
    <w:rsid w:val="004507E3"/>
    <w:rsid w:val="00451C3D"/>
    <w:rsid w:val="0045206E"/>
    <w:rsid w:val="004551F0"/>
    <w:rsid w:val="00455202"/>
    <w:rsid w:val="00457682"/>
    <w:rsid w:val="00457718"/>
    <w:rsid w:val="0046044B"/>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77BC"/>
    <w:rsid w:val="0049243B"/>
    <w:rsid w:val="00493303"/>
    <w:rsid w:val="00495328"/>
    <w:rsid w:val="00496488"/>
    <w:rsid w:val="004A2614"/>
    <w:rsid w:val="004A46DE"/>
    <w:rsid w:val="004A5033"/>
    <w:rsid w:val="004A6FAB"/>
    <w:rsid w:val="004B0896"/>
    <w:rsid w:val="004B1DD1"/>
    <w:rsid w:val="004B3DB2"/>
    <w:rsid w:val="004B5DB6"/>
    <w:rsid w:val="004B61AB"/>
    <w:rsid w:val="004B7950"/>
    <w:rsid w:val="004C027B"/>
    <w:rsid w:val="004C20D6"/>
    <w:rsid w:val="004C33A4"/>
    <w:rsid w:val="004C5D95"/>
    <w:rsid w:val="004C6C79"/>
    <w:rsid w:val="004D2F0A"/>
    <w:rsid w:val="004D4975"/>
    <w:rsid w:val="004E312C"/>
    <w:rsid w:val="004E4EF7"/>
    <w:rsid w:val="004F09E9"/>
    <w:rsid w:val="004F28F6"/>
    <w:rsid w:val="004F3600"/>
    <w:rsid w:val="00503639"/>
    <w:rsid w:val="00507AC4"/>
    <w:rsid w:val="0051019E"/>
    <w:rsid w:val="005104AF"/>
    <w:rsid w:val="00510750"/>
    <w:rsid w:val="005127F4"/>
    <w:rsid w:val="00512DA5"/>
    <w:rsid w:val="00513BD0"/>
    <w:rsid w:val="00514EB9"/>
    <w:rsid w:val="0052017F"/>
    <w:rsid w:val="00522B16"/>
    <w:rsid w:val="00524172"/>
    <w:rsid w:val="00524DE7"/>
    <w:rsid w:val="005253C2"/>
    <w:rsid w:val="005264BB"/>
    <w:rsid w:val="00526BCD"/>
    <w:rsid w:val="00527002"/>
    <w:rsid w:val="00527AB5"/>
    <w:rsid w:val="00527C80"/>
    <w:rsid w:val="00532ECE"/>
    <w:rsid w:val="00536878"/>
    <w:rsid w:val="00537DEC"/>
    <w:rsid w:val="0054047C"/>
    <w:rsid w:val="00541024"/>
    <w:rsid w:val="00542031"/>
    <w:rsid w:val="00545D7E"/>
    <w:rsid w:val="005528DE"/>
    <w:rsid w:val="005531B1"/>
    <w:rsid w:val="0055475B"/>
    <w:rsid w:val="00555EBD"/>
    <w:rsid w:val="00555F7B"/>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520A"/>
    <w:rsid w:val="005772F3"/>
    <w:rsid w:val="005777B8"/>
    <w:rsid w:val="0058034B"/>
    <w:rsid w:val="005825FE"/>
    <w:rsid w:val="00583359"/>
    <w:rsid w:val="00591988"/>
    <w:rsid w:val="00594654"/>
    <w:rsid w:val="00594ED8"/>
    <w:rsid w:val="00595EF2"/>
    <w:rsid w:val="00596F0B"/>
    <w:rsid w:val="005A0A3C"/>
    <w:rsid w:val="005A0E3C"/>
    <w:rsid w:val="005A1B20"/>
    <w:rsid w:val="005A1EA8"/>
    <w:rsid w:val="005B06A6"/>
    <w:rsid w:val="005B1F5C"/>
    <w:rsid w:val="005B6C7F"/>
    <w:rsid w:val="005C02B1"/>
    <w:rsid w:val="005C1F5D"/>
    <w:rsid w:val="005C1F91"/>
    <w:rsid w:val="005C2549"/>
    <w:rsid w:val="005C3478"/>
    <w:rsid w:val="005C3833"/>
    <w:rsid w:val="005D3F08"/>
    <w:rsid w:val="005D6AF0"/>
    <w:rsid w:val="005D7D14"/>
    <w:rsid w:val="005E1344"/>
    <w:rsid w:val="005E3529"/>
    <w:rsid w:val="005E7672"/>
    <w:rsid w:val="005F1A97"/>
    <w:rsid w:val="005F4E84"/>
    <w:rsid w:val="005F6350"/>
    <w:rsid w:val="005F6A8A"/>
    <w:rsid w:val="005F7506"/>
    <w:rsid w:val="005F755C"/>
    <w:rsid w:val="00600B43"/>
    <w:rsid w:val="00604DD6"/>
    <w:rsid w:val="00610975"/>
    <w:rsid w:val="00611012"/>
    <w:rsid w:val="006142CF"/>
    <w:rsid w:val="00616CC9"/>
    <w:rsid w:val="00620427"/>
    <w:rsid w:val="00621624"/>
    <w:rsid w:val="00624F62"/>
    <w:rsid w:val="00626638"/>
    <w:rsid w:val="00627901"/>
    <w:rsid w:val="0063091C"/>
    <w:rsid w:val="0063172C"/>
    <w:rsid w:val="0063233A"/>
    <w:rsid w:val="00633265"/>
    <w:rsid w:val="00634AC0"/>
    <w:rsid w:val="00636184"/>
    <w:rsid w:val="00636B16"/>
    <w:rsid w:val="00636BEB"/>
    <w:rsid w:val="00642ECB"/>
    <w:rsid w:val="00645630"/>
    <w:rsid w:val="0064574B"/>
    <w:rsid w:val="00645D27"/>
    <w:rsid w:val="00646BA4"/>
    <w:rsid w:val="0065009E"/>
    <w:rsid w:val="00650882"/>
    <w:rsid w:val="00656CD9"/>
    <w:rsid w:val="00660D1B"/>
    <w:rsid w:val="0066285D"/>
    <w:rsid w:val="00663063"/>
    <w:rsid w:val="00663204"/>
    <w:rsid w:val="006640C4"/>
    <w:rsid w:val="00664197"/>
    <w:rsid w:val="006661FB"/>
    <w:rsid w:val="006679C8"/>
    <w:rsid w:val="00671D22"/>
    <w:rsid w:val="006720FE"/>
    <w:rsid w:val="00673A47"/>
    <w:rsid w:val="00675BF1"/>
    <w:rsid w:val="00676421"/>
    <w:rsid w:val="00680322"/>
    <w:rsid w:val="00680A05"/>
    <w:rsid w:val="00680E47"/>
    <w:rsid w:val="00683C9B"/>
    <w:rsid w:val="00684514"/>
    <w:rsid w:val="00684952"/>
    <w:rsid w:val="00685681"/>
    <w:rsid w:val="00686FD2"/>
    <w:rsid w:val="006908BA"/>
    <w:rsid w:val="00694FAD"/>
    <w:rsid w:val="006978EA"/>
    <w:rsid w:val="00697A10"/>
    <w:rsid w:val="00697CC5"/>
    <w:rsid w:val="006A0F87"/>
    <w:rsid w:val="006A7FCA"/>
    <w:rsid w:val="006B17F4"/>
    <w:rsid w:val="006B2492"/>
    <w:rsid w:val="006B409A"/>
    <w:rsid w:val="006B4DA1"/>
    <w:rsid w:val="006B75D3"/>
    <w:rsid w:val="006C211A"/>
    <w:rsid w:val="006C5340"/>
    <w:rsid w:val="006D1A5E"/>
    <w:rsid w:val="006D3527"/>
    <w:rsid w:val="006D660F"/>
    <w:rsid w:val="006D6A95"/>
    <w:rsid w:val="006D733A"/>
    <w:rsid w:val="006E3044"/>
    <w:rsid w:val="006E40EE"/>
    <w:rsid w:val="006E4984"/>
    <w:rsid w:val="006F179C"/>
    <w:rsid w:val="006F1E29"/>
    <w:rsid w:val="006F49A8"/>
    <w:rsid w:val="006F4B87"/>
    <w:rsid w:val="0070128A"/>
    <w:rsid w:val="00702D99"/>
    <w:rsid w:val="00702ED8"/>
    <w:rsid w:val="007030FD"/>
    <w:rsid w:val="007061CA"/>
    <w:rsid w:val="00711AA7"/>
    <w:rsid w:val="00716DB9"/>
    <w:rsid w:val="00720B7A"/>
    <w:rsid w:val="00721895"/>
    <w:rsid w:val="00722470"/>
    <w:rsid w:val="007227E1"/>
    <w:rsid w:val="0072415A"/>
    <w:rsid w:val="00727F08"/>
    <w:rsid w:val="007308F4"/>
    <w:rsid w:val="00731129"/>
    <w:rsid w:val="00731436"/>
    <w:rsid w:val="00731B58"/>
    <w:rsid w:val="00731DDD"/>
    <w:rsid w:val="0073254F"/>
    <w:rsid w:val="00732EE6"/>
    <w:rsid w:val="00733C41"/>
    <w:rsid w:val="0073486D"/>
    <w:rsid w:val="00735A3C"/>
    <w:rsid w:val="00735C52"/>
    <w:rsid w:val="00737DD6"/>
    <w:rsid w:val="00740643"/>
    <w:rsid w:val="0074208D"/>
    <w:rsid w:val="00742B33"/>
    <w:rsid w:val="00751C5E"/>
    <w:rsid w:val="00752747"/>
    <w:rsid w:val="007538E3"/>
    <w:rsid w:val="00754444"/>
    <w:rsid w:val="00762018"/>
    <w:rsid w:val="00762342"/>
    <w:rsid w:val="00767223"/>
    <w:rsid w:val="007709F9"/>
    <w:rsid w:val="007726B3"/>
    <w:rsid w:val="00773717"/>
    <w:rsid w:val="0077590D"/>
    <w:rsid w:val="00775A9C"/>
    <w:rsid w:val="0077689D"/>
    <w:rsid w:val="0078069B"/>
    <w:rsid w:val="00783120"/>
    <w:rsid w:val="00783588"/>
    <w:rsid w:val="0078373F"/>
    <w:rsid w:val="00783E67"/>
    <w:rsid w:val="00785F2D"/>
    <w:rsid w:val="00786873"/>
    <w:rsid w:val="00786B77"/>
    <w:rsid w:val="0079242A"/>
    <w:rsid w:val="00794AA8"/>
    <w:rsid w:val="00797460"/>
    <w:rsid w:val="00797BDC"/>
    <w:rsid w:val="00797ECE"/>
    <w:rsid w:val="00797F3B"/>
    <w:rsid w:val="007A094B"/>
    <w:rsid w:val="007A4CB8"/>
    <w:rsid w:val="007A4F2A"/>
    <w:rsid w:val="007B5471"/>
    <w:rsid w:val="007C0085"/>
    <w:rsid w:val="007C53CD"/>
    <w:rsid w:val="007C7EA3"/>
    <w:rsid w:val="007D65C8"/>
    <w:rsid w:val="007E117B"/>
    <w:rsid w:val="007E18BB"/>
    <w:rsid w:val="007E1914"/>
    <w:rsid w:val="007E26AD"/>
    <w:rsid w:val="007E631A"/>
    <w:rsid w:val="007F2C2E"/>
    <w:rsid w:val="007F324D"/>
    <w:rsid w:val="007F36C1"/>
    <w:rsid w:val="007F7489"/>
    <w:rsid w:val="00801685"/>
    <w:rsid w:val="00803320"/>
    <w:rsid w:val="00806054"/>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320A7"/>
    <w:rsid w:val="00833327"/>
    <w:rsid w:val="00835303"/>
    <w:rsid w:val="00835B8C"/>
    <w:rsid w:val="00835BF3"/>
    <w:rsid w:val="00835DAB"/>
    <w:rsid w:val="00840956"/>
    <w:rsid w:val="00844862"/>
    <w:rsid w:val="00845797"/>
    <w:rsid w:val="00845C81"/>
    <w:rsid w:val="00847BB9"/>
    <w:rsid w:val="00851D6E"/>
    <w:rsid w:val="00851FEA"/>
    <w:rsid w:val="008527DD"/>
    <w:rsid w:val="00852DF8"/>
    <w:rsid w:val="00853617"/>
    <w:rsid w:val="00856F6B"/>
    <w:rsid w:val="008577B2"/>
    <w:rsid w:val="00861DBA"/>
    <w:rsid w:val="00862B2C"/>
    <w:rsid w:val="00862DB7"/>
    <w:rsid w:val="00863E94"/>
    <w:rsid w:val="00864A8A"/>
    <w:rsid w:val="00864D37"/>
    <w:rsid w:val="00865093"/>
    <w:rsid w:val="00867522"/>
    <w:rsid w:val="00870404"/>
    <w:rsid w:val="008710FD"/>
    <w:rsid w:val="00871585"/>
    <w:rsid w:val="00876AD8"/>
    <w:rsid w:val="00880577"/>
    <w:rsid w:val="0088119A"/>
    <w:rsid w:val="00882458"/>
    <w:rsid w:val="00892041"/>
    <w:rsid w:val="00894A8F"/>
    <w:rsid w:val="00895629"/>
    <w:rsid w:val="008962E1"/>
    <w:rsid w:val="008A04E3"/>
    <w:rsid w:val="008A0795"/>
    <w:rsid w:val="008A2645"/>
    <w:rsid w:val="008A35BD"/>
    <w:rsid w:val="008A6B85"/>
    <w:rsid w:val="008A73C3"/>
    <w:rsid w:val="008A797B"/>
    <w:rsid w:val="008B0044"/>
    <w:rsid w:val="008B3E18"/>
    <w:rsid w:val="008B4B45"/>
    <w:rsid w:val="008B4CB8"/>
    <w:rsid w:val="008B5D12"/>
    <w:rsid w:val="008B69F1"/>
    <w:rsid w:val="008B7DA0"/>
    <w:rsid w:val="008C18E6"/>
    <w:rsid w:val="008C39BB"/>
    <w:rsid w:val="008D104B"/>
    <w:rsid w:val="008D24B2"/>
    <w:rsid w:val="008D32B0"/>
    <w:rsid w:val="008D7A37"/>
    <w:rsid w:val="008E5233"/>
    <w:rsid w:val="008E7A03"/>
    <w:rsid w:val="008F0CC1"/>
    <w:rsid w:val="008F2D39"/>
    <w:rsid w:val="008F35CB"/>
    <w:rsid w:val="008F4148"/>
    <w:rsid w:val="008F4921"/>
    <w:rsid w:val="00901BAC"/>
    <w:rsid w:val="009043ED"/>
    <w:rsid w:val="00904516"/>
    <w:rsid w:val="009047D6"/>
    <w:rsid w:val="0090497B"/>
    <w:rsid w:val="00905D5B"/>
    <w:rsid w:val="009077EF"/>
    <w:rsid w:val="00907CF1"/>
    <w:rsid w:val="00910429"/>
    <w:rsid w:val="0091416E"/>
    <w:rsid w:val="0091539B"/>
    <w:rsid w:val="009160DF"/>
    <w:rsid w:val="00916703"/>
    <w:rsid w:val="009167BE"/>
    <w:rsid w:val="00920235"/>
    <w:rsid w:val="00920D02"/>
    <w:rsid w:val="00923BEB"/>
    <w:rsid w:val="009243EA"/>
    <w:rsid w:val="00926054"/>
    <w:rsid w:val="009272C1"/>
    <w:rsid w:val="00931165"/>
    <w:rsid w:val="00936935"/>
    <w:rsid w:val="009408C4"/>
    <w:rsid w:val="00941262"/>
    <w:rsid w:val="009414CD"/>
    <w:rsid w:val="00941DF1"/>
    <w:rsid w:val="00943267"/>
    <w:rsid w:val="00947B76"/>
    <w:rsid w:val="0095781D"/>
    <w:rsid w:val="00961872"/>
    <w:rsid w:val="00961DEC"/>
    <w:rsid w:val="00961E6C"/>
    <w:rsid w:val="0096275A"/>
    <w:rsid w:val="009631D4"/>
    <w:rsid w:val="00963A7F"/>
    <w:rsid w:val="0096561D"/>
    <w:rsid w:val="00966413"/>
    <w:rsid w:val="00967A14"/>
    <w:rsid w:val="00970458"/>
    <w:rsid w:val="00972F47"/>
    <w:rsid w:val="009735D8"/>
    <w:rsid w:val="009740BC"/>
    <w:rsid w:val="00974221"/>
    <w:rsid w:val="009750C2"/>
    <w:rsid w:val="00981EFF"/>
    <w:rsid w:val="0098248B"/>
    <w:rsid w:val="00982754"/>
    <w:rsid w:val="00984FEF"/>
    <w:rsid w:val="00986A35"/>
    <w:rsid w:val="00986D95"/>
    <w:rsid w:val="00990DB6"/>
    <w:rsid w:val="009915EF"/>
    <w:rsid w:val="00992B3A"/>
    <w:rsid w:val="00992B63"/>
    <w:rsid w:val="00993198"/>
    <w:rsid w:val="009947DC"/>
    <w:rsid w:val="00994FB5"/>
    <w:rsid w:val="009A1B75"/>
    <w:rsid w:val="009A3108"/>
    <w:rsid w:val="009A47DA"/>
    <w:rsid w:val="009A4CAB"/>
    <w:rsid w:val="009A597B"/>
    <w:rsid w:val="009A64DB"/>
    <w:rsid w:val="009B0F3C"/>
    <w:rsid w:val="009B3EF2"/>
    <w:rsid w:val="009B501A"/>
    <w:rsid w:val="009B5C4D"/>
    <w:rsid w:val="009B63E1"/>
    <w:rsid w:val="009B7EA7"/>
    <w:rsid w:val="009C0EB7"/>
    <w:rsid w:val="009C1FFB"/>
    <w:rsid w:val="009C2ACA"/>
    <w:rsid w:val="009C4291"/>
    <w:rsid w:val="009C4E0C"/>
    <w:rsid w:val="009C57A6"/>
    <w:rsid w:val="009D00EF"/>
    <w:rsid w:val="009D098F"/>
    <w:rsid w:val="009D68DE"/>
    <w:rsid w:val="009D6A44"/>
    <w:rsid w:val="009E1288"/>
    <w:rsid w:val="009E2800"/>
    <w:rsid w:val="009E2CEE"/>
    <w:rsid w:val="009E42B4"/>
    <w:rsid w:val="009E5786"/>
    <w:rsid w:val="009E5C63"/>
    <w:rsid w:val="009F1C5B"/>
    <w:rsid w:val="009F21CF"/>
    <w:rsid w:val="009F2DCD"/>
    <w:rsid w:val="009F58E8"/>
    <w:rsid w:val="009F79B7"/>
    <w:rsid w:val="00A01EED"/>
    <w:rsid w:val="00A04425"/>
    <w:rsid w:val="00A04A84"/>
    <w:rsid w:val="00A0547B"/>
    <w:rsid w:val="00A060BB"/>
    <w:rsid w:val="00A1041E"/>
    <w:rsid w:val="00A1115A"/>
    <w:rsid w:val="00A118FF"/>
    <w:rsid w:val="00A11AED"/>
    <w:rsid w:val="00A13ADF"/>
    <w:rsid w:val="00A13B7B"/>
    <w:rsid w:val="00A1703A"/>
    <w:rsid w:val="00A22C9F"/>
    <w:rsid w:val="00A23A61"/>
    <w:rsid w:val="00A25D80"/>
    <w:rsid w:val="00A260D3"/>
    <w:rsid w:val="00A265FC"/>
    <w:rsid w:val="00A27655"/>
    <w:rsid w:val="00A312CA"/>
    <w:rsid w:val="00A3165C"/>
    <w:rsid w:val="00A32CBE"/>
    <w:rsid w:val="00A3488E"/>
    <w:rsid w:val="00A34C28"/>
    <w:rsid w:val="00A40AF5"/>
    <w:rsid w:val="00A419E8"/>
    <w:rsid w:val="00A429EA"/>
    <w:rsid w:val="00A4359A"/>
    <w:rsid w:val="00A437EB"/>
    <w:rsid w:val="00A4783E"/>
    <w:rsid w:val="00A50DC5"/>
    <w:rsid w:val="00A5726A"/>
    <w:rsid w:val="00A57A44"/>
    <w:rsid w:val="00A6260D"/>
    <w:rsid w:val="00A6270F"/>
    <w:rsid w:val="00A62CAB"/>
    <w:rsid w:val="00A63727"/>
    <w:rsid w:val="00A63B37"/>
    <w:rsid w:val="00A66A0C"/>
    <w:rsid w:val="00A725B0"/>
    <w:rsid w:val="00A72671"/>
    <w:rsid w:val="00A74C79"/>
    <w:rsid w:val="00A76204"/>
    <w:rsid w:val="00A76919"/>
    <w:rsid w:val="00A8153F"/>
    <w:rsid w:val="00A81AB0"/>
    <w:rsid w:val="00A83A31"/>
    <w:rsid w:val="00A853C9"/>
    <w:rsid w:val="00A91721"/>
    <w:rsid w:val="00A97744"/>
    <w:rsid w:val="00AA0227"/>
    <w:rsid w:val="00AA10BE"/>
    <w:rsid w:val="00AA3556"/>
    <w:rsid w:val="00AA3F9F"/>
    <w:rsid w:val="00AA4B70"/>
    <w:rsid w:val="00AB144C"/>
    <w:rsid w:val="00AB3273"/>
    <w:rsid w:val="00AB3CCD"/>
    <w:rsid w:val="00AB3ECA"/>
    <w:rsid w:val="00AC0925"/>
    <w:rsid w:val="00AC0E93"/>
    <w:rsid w:val="00AC2111"/>
    <w:rsid w:val="00AC4D32"/>
    <w:rsid w:val="00AC62F7"/>
    <w:rsid w:val="00AD4C20"/>
    <w:rsid w:val="00AD55D4"/>
    <w:rsid w:val="00AF1B11"/>
    <w:rsid w:val="00AF2D65"/>
    <w:rsid w:val="00AF4CC4"/>
    <w:rsid w:val="00AF5951"/>
    <w:rsid w:val="00AF5D25"/>
    <w:rsid w:val="00AF6472"/>
    <w:rsid w:val="00AF6A38"/>
    <w:rsid w:val="00B00A13"/>
    <w:rsid w:val="00B01663"/>
    <w:rsid w:val="00B027A7"/>
    <w:rsid w:val="00B029FB"/>
    <w:rsid w:val="00B061DB"/>
    <w:rsid w:val="00B078A3"/>
    <w:rsid w:val="00B13088"/>
    <w:rsid w:val="00B14EF7"/>
    <w:rsid w:val="00B16CAE"/>
    <w:rsid w:val="00B179F1"/>
    <w:rsid w:val="00B2430E"/>
    <w:rsid w:val="00B24B31"/>
    <w:rsid w:val="00B268F7"/>
    <w:rsid w:val="00B30344"/>
    <w:rsid w:val="00B31C1C"/>
    <w:rsid w:val="00B32E7B"/>
    <w:rsid w:val="00B3467F"/>
    <w:rsid w:val="00B377DE"/>
    <w:rsid w:val="00B37A7B"/>
    <w:rsid w:val="00B417B4"/>
    <w:rsid w:val="00B4471A"/>
    <w:rsid w:val="00B47861"/>
    <w:rsid w:val="00B5222E"/>
    <w:rsid w:val="00B536B4"/>
    <w:rsid w:val="00B540C2"/>
    <w:rsid w:val="00B56BA8"/>
    <w:rsid w:val="00B6099C"/>
    <w:rsid w:val="00B61B8E"/>
    <w:rsid w:val="00B635AC"/>
    <w:rsid w:val="00B643D8"/>
    <w:rsid w:val="00B66281"/>
    <w:rsid w:val="00B724B7"/>
    <w:rsid w:val="00B726D3"/>
    <w:rsid w:val="00B7288D"/>
    <w:rsid w:val="00B822C4"/>
    <w:rsid w:val="00B8500A"/>
    <w:rsid w:val="00B87D10"/>
    <w:rsid w:val="00B92064"/>
    <w:rsid w:val="00B932B4"/>
    <w:rsid w:val="00B9353F"/>
    <w:rsid w:val="00B95954"/>
    <w:rsid w:val="00BA0390"/>
    <w:rsid w:val="00BA1A40"/>
    <w:rsid w:val="00BA474B"/>
    <w:rsid w:val="00BA7042"/>
    <w:rsid w:val="00BB1D0B"/>
    <w:rsid w:val="00BB1F9C"/>
    <w:rsid w:val="00BB25EA"/>
    <w:rsid w:val="00BB29F3"/>
    <w:rsid w:val="00BB45ED"/>
    <w:rsid w:val="00BB5353"/>
    <w:rsid w:val="00BB60FF"/>
    <w:rsid w:val="00BC1BE0"/>
    <w:rsid w:val="00BC1EEE"/>
    <w:rsid w:val="00BC29B3"/>
    <w:rsid w:val="00BC3868"/>
    <w:rsid w:val="00BD0090"/>
    <w:rsid w:val="00BD0D6D"/>
    <w:rsid w:val="00BD1984"/>
    <w:rsid w:val="00BD2074"/>
    <w:rsid w:val="00BD2368"/>
    <w:rsid w:val="00BD2899"/>
    <w:rsid w:val="00BD6226"/>
    <w:rsid w:val="00BD67E7"/>
    <w:rsid w:val="00BE0998"/>
    <w:rsid w:val="00BE16DA"/>
    <w:rsid w:val="00BE2255"/>
    <w:rsid w:val="00BE4CED"/>
    <w:rsid w:val="00BE4E7D"/>
    <w:rsid w:val="00BE5EC7"/>
    <w:rsid w:val="00BE68A5"/>
    <w:rsid w:val="00BE6CBF"/>
    <w:rsid w:val="00BF0067"/>
    <w:rsid w:val="00BF024D"/>
    <w:rsid w:val="00BF1DFB"/>
    <w:rsid w:val="00BF3993"/>
    <w:rsid w:val="00BF3AFE"/>
    <w:rsid w:val="00BF3B8D"/>
    <w:rsid w:val="00BF540B"/>
    <w:rsid w:val="00BF5A99"/>
    <w:rsid w:val="00BF6B19"/>
    <w:rsid w:val="00BF6E3F"/>
    <w:rsid w:val="00BF78E6"/>
    <w:rsid w:val="00C0450E"/>
    <w:rsid w:val="00C046C4"/>
    <w:rsid w:val="00C061D3"/>
    <w:rsid w:val="00C07C06"/>
    <w:rsid w:val="00C13B04"/>
    <w:rsid w:val="00C15524"/>
    <w:rsid w:val="00C20467"/>
    <w:rsid w:val="00C23771"/>
    <w:rsid w:val="00C326B5"/>
    <w:rsid w:val="00C3456A"/>
    <w:rsid w:val="00C40C48"/>
    <w:rsid w:val="00C41155"/>
    <w:rsid w:val="00C41E7D"/>
    <w:rsid w:val="00C43AE0"/>
    <w:rsid w:val="00C4592F"/>
    <w:rsid w:val="00C45A06"/>
    <w:rsid w:val="00C470CA"/>
    <w:rsid w:val="00C52C84"/>
    <w:rsid w:val="00C5390A"/>
    <w:rsid w:val="00C545A7"/>
    <w:rsid w:val="00C5494C"/>
    <w:rsid w:val="00C57532"/>
    <w:rsid w:val="00C612D2"/>
    <w:rsid w:val="00C61C50"/>
    <w:rsid w:val="00C63468"/>
    <w:rsid w:val="00C67E14"/>
    <w:rsid w:val="00C7069D"/>
    <w:rsid w:val="00C72765"/>
    <w:rsid w:val="00C735B0"/>
    <w:rsid w:val="00C73C6A"/>
    <w:rsid w:val="00C75226"/>
    <w:rsid w:val="00C80F99"/>
    <w:rsid w:val="00C830E4"/>
    <w:rsid w:val="00C84E02"/>
    <w:rsid w:val="00C868EB"/>
    <w:rsid w:val="00C91BC4"/>
    <w:rsid w:val="00C92B7B"/>
    <w:rsid w:val="00C92F91"/>
    <w:rsid w:val="00C941F1"/>
    <w:rsid w:val="00C96DED"/>
    <w:rsid w:val="00CA4F53"/>
    <w:rsid w:val="00CA6814"/>
    <w:rsid w:val="00CB2146"/>
    <w:rsid w:val="00CC040D"/>
    <w:rsid w:val="00CC3ADE"/>
    <w:rsid w:val="00CC4D47"/>
    <w:rsid w:val="00CC65EB"/>
    <w:rsid w:val="00CD7AD1"/>
    <w:rsid w:val="00CE3839"/>
    <w:rsid w:val="00CF12F8"/>
    <w:rsid w:val="00CF148A"/>
    <w:rsid w:val="00CF1F61"/>
    <w:rsid w:val="00CF33F5"/>
    <w:rsid w:val="00CF5190"/>
    <w:rsid w:val="00CF60DF"/>
    <w:rsid w:val="00CF67EF"/>
    <w:rsid w:val="00D01388"/>
    <w:rsid w:val="00D01BCB"/>
    <w:rsid w:val="00D02460"/>
    <w:rsid w:val="00D046E0"/>
    <w:rsid w:val="00D04EFC"/>
    <w:rsid w:val="00D0535F"/>
    <w:rsid w:val="00D07E9D"/>
    <w:rsid w:val="00D1604E"/>
    <w:rsid w:val="00D177E9"/>
    <w:rsid w:val="00D2051D"/>
    <w:rsid w:val="00D246B4"/>
    <w:rsid w:val="00D2476D"/>
    <w:rsid w:val="00D2629F"/>
    <w:rsid w:val="00D34EDD"/>
    <w:rsid w:val="00D40FF3"/>
    <w:rsid w:val="00D42F45"/>
    <w:rsid w:val="00D433B3"/>
    <w:rsid w:val="00D442A5"/>
    <w:rsid w:val="00D445BB"/>
    <w:rsid w:val="00D4647A"/>
    <w:rsid w:val="00D475BA"/>
    <w:rsid w:val="00D501CF"/>
    <w:rsid w:val="00D5219E"/>
    <w:rsid w:val="00D53388"/>
    <w:rsid w:val="00D54828"/>
    <w:rsid w:val="00D56B56"/>
    <w:rsid w:val="00D57159"/>
    <w:rsid w:val="00D60BE7"/>
    <w:rsid w:val="00D6724E"/>
    <w:rsid w:val="00D701F0"/>
    <w:rsid w:val="00D715CB"/>
    <w:rsid w:val="00D72A7A"/>
    <w:rsid w:val="00D73864"/>
    <w:rsid w:val="00D74853"/>
    <w:rsid w:val="00D75105"/>
    <w:rsid w:val="00D75207"/>
    <w:rsid w:val="00D75D21"/>
    <w:rsid w:val="00D81226"/>
    <w:rsid w:val="00D8413D"/>
    <w:rsid w:val="00D84CE1"/>
    <w:rsid w:val="00D85A9E"/>
    <w:rsid w:val="00D85E76"/>
    <w:rsid w:val="00D8752E"/>
    <w:rsid w:val="00D87D19"/>
    <w:rsid w:val="00D9063A"/>
    <w:rsid w:val="00D91549"/>
    <w:rsid w:val="00D91F1F"/>
    <w:rsid w:val="00D92882"/>
    <w:rsid w:val="00D965D1"/>
    <w:rsid w:val="00D97415"/>
    <w:rsid w:val="00DA1B74"/>
    <w:rsid w:val="00DA2FEC"/>
    <w:rsid w:val="00DA4105"/>
    <w:rsid w:val="00DA7801"/>
    <w:rsid w:val="00DB07DC"/>
    <w:rsid w:val="00DC0F82"/>
    <w:rsid w:val="00DC6412"/>
    <w:rsid w:val="00DC64B6"/>
    <w:rsid w:val="00DD2C8C"/>
    <w:rsid w:val="00DD7FDD"/>
    <w:rsid w:val="00DE07A1"/>
    <w:rsid w:val="00DE1B53"/>
    <w:rsid w:val="00DE4076"/>
    <w:rsid w:val="00DE4456"/>
    <w:rsid w:val="00DE7D4B"/>
    <w:rsid w:val="00DF027B"/>
    <w:rsid w:val="00DF0A03"/>
    <w:rsid w:val="00DF175E"/>
    <w:rsid w:val="00DF2879"/>
    <w:rsid w:val="00DF443D"/>
    <w:rsid w:val="00DF5136"/>
    <w:rsid w:val="00DF5F0D"/>
    <w:rsid w:val="00E01BE7"/>
    <w:rsid w:val="00E0253E"/>
    <w:rsid w:val="00E0263B"/>
    <w:rsid w:val="00E02C12"/>
    <w:rsid w:val="00E0712E"/>
    <w:rsid w:val="00E073E4"/>
    <w:rsid w:val="00E117C7"/>
    <w:rsid w:val="00E13CE1"/>
    <w:rsid w:val="00E13E43"/>
    <w:rsid w:val="00E17CE7"/>
    <w:rsid w:val="00E17F41"/>
    <w:rsid w:val="00E2466C"/>
    <w:rsid w:val="00E3173D"/>
    <w:rsid w:val="00E320E8"/>
    <w:rsid w:val="00E34F8B"/>
    <w:rsid w:val="00E36420"/>
    <w:rsid w:val="00E36FCB"/>
    <w:rsid w:val="00E40846"/>
    <w:rsid w:val="00E41A76"/>
    <w:rsid w:val="00E42BBE"/>
    <w:rsid w:val="00E46FE9"/>
    <w:rsid w:val="00E5042A"/>
    <w:rsid w:val="00E52FEE"/>
    <w:rsid w:val="00E539BE"/>
    <w:rsid w:val="00E55CCE"/>
    <w:rsid w:val="00E57444"/>
    <w:rsid w:val="00E57DC2"/>
    <w:rsid w:val="00E605AB"/>
    <w:rsid w:val="00E618F3"/>
    <w:rsid w:val="00E61B30"/>
    <w:rsid w:val="00E62F23"/>
    <w:rsid w:val="00E65F32"/>
    <w:rsid w:val="00E70625"/>
    <w:rsid w:val="00E723D6"/>
    <w:rsid w:val="00E72A4F"/>
    <w:rsid w:val="00E754BA"/>
    <w:rsid w:val="00E76F3D"/>
    <w:rsid w:val="00E8046F"/>
    <w:rsid w:val="00E816A9"/>
    <w:rsid w:val="00E82D36"/>
    <w:rsid w:val="00E860C2"/>
    <w:rsid w:val="00E8634D"/>
    <w:rsid w:val="00E86A45"/>
    <w:rsid w:val="00E87332"/>
    <w:rsid w:val="00E9059B"/>
    <w:rsid w:val="00E90C0E"/>
    <w:rsid w:val="00E91599"/>
    <w:rsid w:val="00E920B8"/>
    <w:rsid w:val="00E9470D"/>
    <w:rsid w:val="00E95114"/>
    <w:rsid w:val="00E95E33"/>
    <w:rsid w:val="00E96BFE"/>
    <w:rsid w:val="00E97FA0"/>
    <w:rsid w:val="00EA05F2"/>
    <w:rsid w:val="00EA12E6"/>
    <w:rsid w:val="00EA1903"/>
    <w:rsid w:val="00EA22B8"/>
    <w:rsid w:val="00EA312A"/>
    <w:rsid w:val="00EA6E88"/>
    <w:rsid w:val="00EA70F5"/>
    <w:rsid w:val="00EA734C"/>
    <w:rsid w:val="00EA7D83"/>
    <w:rsid w:val="00EB03FC"/>
    <w:rsid w:val="00EB50DF"/>
    <w:rsid w:val="00EB51F5"/>
    <w:rsid w:val="00EB611E"/>
    <w:rsid w:val="00EB785B"/>
    <w:rsid w:val="00EC15DD"/>
    <w:rsid w:val="00EC55E4"/>
    <w:rsid w:val="00EC5B5B"/>
    <w:rsid w:val="00ED49D1"/>
    <w:rsid w:val="00ED5CCD"/>
    <w:rsid w:val="00ED617B"/>
    <w:rsid w:val="00ED7C49"/>
    <w:rsid w:val="00ED7C5C"/>
    <w:rsid w:val="00EE12FA"/>
    <w:rsid w:val="00EE1337"/>
    <w:rsid w:val="00EE2DAE"/>
    <w:rsid w:val="00EF1AA5"/>
    <w:rsid w:val="00EF3BEB"/>
    <w:rsid w:val="00F00304"/>
    <w:rsid w:val="00F02C56"/>
    <w:rsid w:val="00F034EB"/>
    <w:rsid w:val="00F0375F"/>
    <w:rsid w:val="00F048AC"/>
    <w:rsid w:val="00F04EEB"/>
    <w:rsid w:val="00F071F6"/>
    <w:rsid w:val="00F07802"/>
    <w:rsid w:val="00F10212"/>
    <w:rsid w:val="00F11DE3"/>
    <w:rsid w:val="00F172D4"/>
    <w:rsid w:val="00F25D29"/>
    <w:rsid w:val="00F264BB"/>
    <w:rsid w:val="00F2708B"/>
    <w:rsid w:val="00F322E3"/>
    <w:rsid w:val="00F42FA4"/>
    <w:rsid w:val="00F43EDF"/>
    <w:rsid w:val="00F43F4F"/>
    <w:rsid w:val="00F50D3E"/>
    <w:rsid w:val="00F518C9"/>
    <w:rsid w:val="00F52C99"/>
    <w:rsid w:val="00F63213"/>
    <w:rsid w:val="00F63F01"/>
    <w:rsid w:val="00F6578A"/>
    <w:rsid w:val="00F673E4"/>
    <w:rsid w:val="00F676FB"/>
    <w:rsid w:val="00F70C9C"/>
    <w:rsid w:val="00F73269"/>
    <w:rsid w:val="00F73EDD"/>
    <w:rsid w:val="00F7601A"/>
    <w:rsid w:val="00F760B7"/>
    <w:rsid w:val="00F77BA1"/>
    <w:rsid w:val="00F801ED"/>
    <w:rsid w:val="00F810C2"/>
    <w:rsid w:val="00F816F1"/>
    <w:rsid w:val="00F82142"/>
    <w:rsid w:val="00F859EA"/>
    <w:rsid w:val="00F90F71"/>
    <w:rsid w:val="00F918E2"/>
    <w:rsid w:val="00F92472"/>
    <w:rsid w:val="00F92B96"/>
    <w:rsid w:val="00F93EFE"/>
    <w:rsid w:val="00F953E2"/>
    <w:rsid w:val="00F95E25"/>
    <w:rsid w:val="00FA131F"/>
    <w:rsid w:val="00FA7161"/>
    <w:rsid w:val="00FB23FF"/>
    <w:rsid w:val="00FB2894"/>
    <w:rsid w:val="00FB3215"/>
    <w:rsid w:val="00FB4EEF"/>
    <w:rsid w:val="00FB5926"/>
    <w:rsid w:val="00FB6559"/>
    <w:rsid w:val="00FB7B2D"/>
    <w:rsid w:val="00FC552E"/>
    <w:rsid w:val="00FC69F9"/>
    <w:rsid w:val="00FC6EFC"/>
    <w:rsid w:val="00FD0317"/>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c6c1b2"/>
    </o:shapedefaults>
    <o:shapelayout v:ext="edit">
      <o:idmap v:ext="edit" data="1"/>
    </o:shapelayout>
  </w:shapeDefaults>
  <w:decimalSymbol w:val="."/>
  <w:listSeparator w:val=","/>
  <w14:docId w14:val="6C225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9" w:unhideWhenUsed="0" w:qFormat="1"/>
    <w:lsdException w:name="heading 3" w:semiHidden="0" w:uiPriority="99" w:unhideWhenUsed="0"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HTML Acronym" w:uiPriority="99"/>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customStyle="1" w:styleId="BulletedList">
    <w:name w:val="Bulleted List"/>
    <w:next w:val="Normal"/>
    <w:rsid w:val="00D73864"/>
    <w:pPr>
      <w:widowControl w:val="0"/>
      <w:shd w:val="clear" w:color="auto" w:fill="FFFFFF"/>
      <w:autoSpaceDE w:val="0"/>
      <w:autoSpaceDN w:val="0"/>
      <w:adjustRightInd w:val="0"/>
      <w:ind w:left="360" w:hanging="360"/>
    </w:pPr>
    <w:rPr>
      <w:color w:val="000000"/>
    </w:rPr>
  </w:style>
  <w:style w:type="paragraph" w:styleId="NoSpacing">
    <w:name w:val="No Spacing"/>
    <w:uiPriority w:val="1"/>
    <w:qFormat/>
    <w:rsid w:val="009B3EF2"/>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9" w:unhideWhenUsed="0" w:qFormat="1"/>
    <w:lsdException w:name="heading 3" w:semiHidden="0" w:uiPriority="99" w:unhideWhenUsed="0"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HTML Acronym" w:uiPriority="99"/>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customStyle="1" w:styleId="BulletedList">
    <w:name w:val="Bulleted List"/>
    <w:next w:val="Normal"/>
    <w:rsid w:val="00D73864"/>
    <w:pPr>
      <w:widowControl w:val="0"/>
      <w:shd w:val="clear" w:color="auto" w:fill="FFFFFF"/>
      <w:autoSpaceDE w:val="0"/>
      <w:autoSpaceDN w:val="0"/>
      <w:adjustRightInd w:val="0"/>
      <w:ind w:left="360" w:hanging="360"/>
    </w:pPr>
    <w:rPr>
      <w:color w:val="000000"/>
    </w:rPr>
  </w:style>
  <w:style w:type="paragraph" w:styleId="NoSpacing">
    <w:name w:val="No Spacing"/>
    <w:uiPriority w:val="1"/>
    <w:qFormat/>
    <w:rsid w:val="009B3EF2"/>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77687">
      <w:bodyDiv w:val="1"/>
      <w:marLeft w:val="0"/>
      <w:marRight w:val="0"/>
      <w:marTop w:val="0"/>
      <w:marBottom w:val="0"/>
      <w:divBdr>
        <w:top w:val="none" w:sz="0" w:space="0" w:color="auto"/>
        <w:left w:val="none" w:sz="0" w:space="0" w:color="auto"/>
        <w:bottom w:val="none" w:sz="0" w:space="0" w:color="auto"/>
        <w:right w:val="none" w:sz="0" w:space="0" w:color="auto"/>
      </w:divBdr>
    </w:div>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99959085">
      <w:bodyDiv w:val="1"/>
      <w:marLeft w:val="0"/>
      <w:marRight w:val="0"/>
      <w:marTop w:val="0"/>
      <w:marBottom w:val="0"/>
      <w:divBdr>
        <w:top w:val="none" w:sz="0" w:space="0" w:color="auto"/>
        <w:left w:val="none" w:sz="0" w:space="0" w:color="auto"/>
        <w:bottom w:val="none" w:sz="0" w:space="0" w:color="auto"/>
        <w:right w:val="none" w:sz="0" w:space="0" w:color="auto"/>
      </w:divBdr>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46671346">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2484462">
      <w:bodyDiv w:val="1"/>
      <w:marLeft w:val="0"/>
      <w:marRight w:val="0"/>
      <w:marTop w:val="0"/>
      <w:marBottom w:val="0"/>
      <w:divBdr>
        <w:top w:val="none" w:sz="0" w:space="0" w:color="auto"/>
        <w:left w:val="none" w:sz="0" w:space="0" w:color="auto"/>
        <w:bottom w:val="none" w:sz="0" w:space="0" w:color="auto"/>
        <w:right w:val="none" w:sz="0" w:space="0" w:color="auto"/>
      </w:divBdr>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8609881">
      <w:bodyDiv w:val="1"/>
      <w:marLeft w:val="0"/>
      <w:marRight w:val="0"/>
      <w:marTop w:val="0"/>
      <w:marBottom w:val="0"/>
      <w:divBdr>
        <w:top w:val="none" w:sz="0" w:space="0" w:color="auto"/>
        <w:left w:val="none" w:sz="0" w:space="0" w:color="auto"/>
        <w:bottom w:val="none" w:sz="0" w:space="0" w:color="auto"/>
        <w:right w:val="none" w:sz="0" w:space="0" w:color="auto"/>
      </w:divBdr>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18784915">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25634932">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49269655">
      <w:bodyDiv w:val="1"/>
      <w:marLeft w:val="0"/>
      <w:marRight w:val="0"/>
      <w:marTop w:val="0"/>
      <w:marBottom w:val="0"/>
      <w:divBdr>
        <w:top w:val="none" w:sz="0" w:space="0" w:color="auto"/>
        <w:left w:val="none" w:sz="0" w:space="0" w:color="auto"/>
        <w:bottom w:val="none" w:sz="0" w:space="0" w:color="auto"/>
        <w:right w:val="none" w:sz="0" w:space="0" w:color="auto"/>
      </w:divBdr>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0229564">
      <w:bodyDiv w:val="1"/>
      <w:marLeft w:val="0"/>
      <w:marRight w:val="0"/>
      <w:marTop w:val="0"/>
      <w:marBottom w:val="0"/>
      <w:divBdr>
        <w:top w:val="none" w:sz="0" w:space="0" w:color="auto"/>
        <w:left w:val="none" w:sz="0" w:space="0" w:color="auto"/>
        <w:bottom w:val="none" w:sz="0" w:space="0" w:color="auto"/>
        <w:right w:val="none" w:sz="0" w:space="0" w:color="auto"/>
      </w:divBdr>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3917236">
      <w:bodyDiv w:val="1"/>
      <w:marLeft w:val="0"/>
      <w:marRight w:val="0"/>
      <w:marTop w:val="0"/>
      <w:marBottom w:val="0"/>
      <w:divBdr>
        <w:top w:val="none" w:sz="0" w:space="0" w:color="auto"/>
        <w:left w:val="none" w:sz="0" w:space="0" w:color="auto"/>
        <w:bottom w:val="none" w:sz="0" w:space="0" w:color="auto"/>
        <w:right w:val="none" w:sz="0" w:space="0" w:color="auto"/>
      </w:divBdr>
    </w:div>
    <w:div w:id="213328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26" Type="http://schemas.openxmlformats.org/officeDocument/2006/relationships/hyperlink" Target="https://www.ato.gov.au/tax-professionals/prepare-and-lodge/managing-your-lodgment-program/client-declarations-and-lodgment-online" TargetMode="External"/><Relationship Id="rId3" Type="http://schemas.openxmlformats.org/officeDocument/2006/relationships/customXml" Target="../customXml/item3.xml"/><Relationship Id="rId21" Type="http://schemas.openxmlformats.org/officeDocument/2006/relationships/hyperlink" Target="http://www.sbr.gov.au/software-developers/developer-tools/glossary" TargetMode="External"/><Relationship Id="rId34"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hyperlink" Target="https://abr.gov.au/AUSkey/" TargetMode="External"/><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oftwaredevelopers.ato.gov.au/obtainTFNalgorith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ato.gov.au/general/online-services/access-manager/" TargetMode="External"/><Relationship Id="rId32" Type="http://schemas.openxmlformats.org/officeDocument/2006/relationships/oleObject" Target="embeddings/oleObject2.bin"/><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oleObject" Target="embeddings/oleObject1.bin"/><Relationship Id="rId28" Type="http://schemas.openxmlformats.org/officeDocument/2006/relationships/hyperlink" Target="https://www.ato.gov.au/Tax-professionals/Prepare-and-lodge/Tax-Time-2017/Before-you-lodge/Prevent-delays-in-processing-returns/"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image" Target="media/image4.emf"/><Relationship Id="rId27" Type="http://schemas.openxmlformats.org/officeDocument/2006/relationships/hyperlink" Target="http://softwaredevelopers.ato.gov.au/ELSspecification" TargetMode="External"/><Relationship Id="rId30" Type="http://schemas.openxmlformats.org/officeDocument/2006/relationships/hyperlink" Target="http://softwaredevelopers.ato.gov.au/ABNformat"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Publication_x0020_Date xmlns="fc59432e-ae4a-4421-baa1-eafb91367645">2017-07-05T14:00:00+00:00</Publication_x0020_Date>
    <Publication_x0020_Site xmlns="fc59432e-ae4a-4421-baa1-eafb91367645">http://www.sbr.gov.au/software-developers/developer-tools/ato/non-individual-income-tax-return-nitr</Publication_x0020_Site>
    <Document_x0020_Status xmlns="fc59432e-ae4a-4421-baa1-eafb91367645">Published Final</Document_x0020_Status>
    <Project xmlns="fc59432e-ae4a-4421-baa1-eafb91367645" xsi:nil="true"/>
    <Endorsing_x0020_Officer xmlns="fc59432e-ae4a-4421-baa1-eafb91367645">
      <UserInfo>
        <DisplayName/>
        <AccountId xsi:nil="true"/>
        <AccountType/>
      </UserInfo>
    </Endorsing_x0020_Officer>
    <Audience xmlns="fc59432e-ae4a-4421-baa1-eafb91367645">External</Audience>
    <Domain xmlns="fc59432e-ae4a-4421-baa1-eafb91367645">NITR</Domai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6101D-FCDB-4B3F-9925-A013F0D34266}"/>
</file>

<file path=customXml/itemProps2.xml><?xml version="1.0" encoding="utf-8"?>
<ds:datastoreItem xmlns:ds="http://schemas.openxmlformats.org/officeDocument/2006/customXml" ds:itemID="{6C3C3F62-03D1-4B76-ACA5-57FDC354C3A9}"/>
</file>

<file path=customXml/itemProps3.xml><?xml version="1.0" encoding="utf-8"?>
<ds:datastoreItem xmlns:ds="http://schemas.openxmlformats.org/officeDocument/2006/customXml" ds:itemID="{AC13F662-08B4-4930-BEB1-295EAF187162}"/>
</file>

<file path=customXml/itemProps4.xml><?xml version="1.0" encoding="utf-8"?>
<ds:datastoreItem xmlns:ds="http://schemas.openxmlformats.org/officeDocument/2006/customXml" ds:itemID="{3506CFF9-D4F8-43C2-BCE3-38A1961B51B8}"/>
</file>

<file path=docProps/app.xml><?xml version="1.0" encoding="utf-8"?>
<Properties xmlns="http://schemas.openxmlformats.org/officeDocument/2006/extended-properties" xmlns:vt="http://schemas.openxmlformats.org/officeDocument/2006/docPropsVTypes">
  <Template>Normal.dotm</Template>
  <TotalTime>2</TotalTime>
  <Pages>13</Pages>
  <Words>2371</Words>
  <Characters>16453</Characters>
  <Application>Microsoft Office Word</Application>
  <DocSecurity>0</DocSecurity>
  <Lines>137</Lines>
  <Paragraphs>37</Paragraphs>
  <ScaleCrop>false</ScaleCrop>
  <HeadingPairs>
    <vt:vector size="2" baseType="variant">
      <vt:variant>
        <vt:lpstr>Title</vt:lpstr>
      </vt:variant>
      <vt:variant>
        <vt:i4>1</vt:i4>
      </vt:variant>
    </vt:vector>
  </HeadingPairs>
  <TitlesOfParts>
    <vt:vector size="1" baseType="lpstr">
      <vt:lpstr>ATO CTR.0008 2016 Business Implementation Guide</vt:lpstr>
    </vt:vector>
  </TitlesOfParts>
  <Company>Australian Taxation Office</Company>
  <LinksUpToDate>false</LinksUpToDate>
  <CharactersWithSpaces>18787</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CTR.0008 2017 Business Implementation Guide</dc:title>
  <dc:creator>Shyamalangan, Kausalya</dc:creator>
  <dc:description>SBR CR xx</dc:description>
  <cp:lastModifiedBy>uanme</cp:lastModifiedBy>
  <cp:revision>4</cp:revision>
  <cp:lastPrinted>2014-12-16T04:27:00Z</cp:lastPrinted>
  <dcterms:created xsi:type="dcterms:W3CDTF">2017-06-28T03:00:00Z</dcterms:created>
  <dcterms:modified xsi:type="dcterms:W3CDTF">2017-06-28T03:04:00Z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ies>
</file>