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3EE2071C" wp14:editId="00379691">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20D02">
        <w:tblPrEx>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C80AB7" w:rsidP="00C80AB7">
            <w:pPr>
              <w:pStyle w:val="ReportTitle"/>
              <w:spacing w:before="60"/>
              <w:ind w:left="440"/>
              <w:jc w:val="both"/>
              <w:rPr>
                <w:rFonts w:cs="Arial"/>
                <w:sz w:val="50"/>
                <w:szCs w:val="50"/>
              </w:rPr>
            </w:pPr>
            <w:r w:rsidRPr="00C80AB7">
              <w:rPr>
                <w:sz w:val="50"/>
              </w:rPr>
              <w:t xml:space="preserve">Trust </w:t>
            </w:r>
            <w:r w:rsidR="001412FF">
              <w:rPr>
                <w:sz w:val="50"/>
              </w:rPr>
              <w:t>t</w:t>
            </w:r>
            <w:r w:rsidRPr="00C80AB7">
              <w:rPr>
                <w:sz w:val="50"/>
              </w:rPr>
              <w:t xml:space="preserve">ax </w:t>
            </w:r>
            <w:r w:rsidR="001412FF">
              <w:rPr>
                <w:sz w:val="50"/>
              </w:rPr>
              <w:t>r</w:t>
            </w:r>
            <w:r w:rsidRPr="00C80AB7">
              <w:rPr>
                <w:sz w:val="50"/>
              </w:rPr>
              <w:t>eturn</w:t>
            </w:r>
            <w:r>
              <w:rPr>
                <w:sz w:val="50"/>
              </w:rPr>
              <w:t xml:space="preserve"> </w:t>
            </w:r>
            <w:r w:rsidRPr="00C80AB7">
              <w:rPr>
                <w:sz w:val="50"/>
              </w:rPr>
              <w:t>(TRT.</w:t>
            </w:r>
            <w:r w:rsidR="00020088" w:rsidRPr="00C80AB7">
              <w:rPr>
                <w:sz w:val="50"/>
              </w:rPr>
              <w:t>000</w:t>
            </w:r>
            <w:r w:rsidR="00020088">
              <w:rPr>
                <w:sz w:val="50"/>
              </w:rPr>
              <w:t>6</w:t>
            </w:r>
            <w:r w:rsidRPr="00C80AB7">
              <w:rPr>
                <w:sz w:val="50"/>
              </w:rPr>
              <w:t xml:space="preserve">) </w:t>
            </w:r>
            <w:r w:rsidR="003168DB" w:rsidRPr="00C80AB7">
              <w:rPr>
                <w:sz w:val="50"/>
              </w:rPr>
              <w:t>201</w:t>
            </w:r>
            <w:r w:rsidR="003168DB">
              <w:rPr>
                <w:sz w:val="50"/>
              </w:rPr>
              <w:t>7</w:t>
            </w:r>
            <w:r w:rsidR="003168DB" w:rsidRPr="00C80AB7">
              <w:rPr>
                <w:sz w:val="50"/>
              </w:rPr>
              <w:t xml:space="preserve"> </w:t>
            </w:r>
            <w:r w:rsidR="00727F08" w:rsidRPr="00972F47">
              <w:rPr>
                <w:sz w:val="50"/>
                <w:highlight w:val="yellow"/>
              </w:rPr>
              <w:fldChar w:fldCharType="begin"/>
            </w:r>
            <w:r w:rsidR="00727F08" w:rsidRPr="00972F47">
              <w:rPr>
                <w:sz w:val="50"/>
                <w:highlight w:val="yellow"/>
              </w:rPr>
              <w:instrText xml:space="preserve"> DOCPROPERTY  docFormVersion  \* MERGEFORMAT </w:instrText>
            </w:r>
            <w:r w:rsidR="00727F08" w:rsidRPr="00972F47">
              <w:rPr>
                <w:sz w:val="50"/>
                <w:highlight w:val="yellow"/>
              </w:rPr>
              <w:fldChar w:fldCharType="end"/>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451F56">
              <w:rPr>
                <w:rFonts w:ascii="Arial" w:hAnsi="Arial"/>
                <w:sz w:val="28"/>
              </w:rPr>
              <w:t>06</w:t>
            </w:r>
            <w:r w:rsidR="00451F56" w:rsidRPr="00451F56">
              <w:rPr>
                <w:rFonts w:ascii="Arial" w:hAnsi="Arial"/>
                <w:sz w:val="28"/>
                <w:vertAlign w:val="superscript"/>
              </w:rPr>
              <w:t>th</w:t>
            </w:r>
            <w:r w:rsidR="00451F56">
              <w:rPr>
                <w:rFonts w:ascii="Arial" w:hAnsi="Arial"/>
                <w:sz w:val="28"/>
              </w:rPr>
              <w:t xml:space="preserve"> July 2017</w:t>
            </w:r>
          </w:p>
          <w:p w:rsidR="00727F08" w:rsidRPr="00B26D4A" w:rsidRDefault="00741B02" w:rsidP="00972F47">
            <w:pPr>
              <w:pStyle w:val="-subtitle"/>
              <w:spacing w:before="240"/>
              <w:ind w:left="425"/>
              <w:rPr>
                <w:rFonts w:ascii="Arial" w:hAnsi="Arial"/>
                <w:sz w:val="28"/>
              </w:rPr>
            </w:pPr>
            <w:bookmarkStart w:id="0" w:name="OLE_LINK3"/>
            <w:bookmarkStart w:id="1" w:name="OLE_LINK4"/>
            <w:r>
              <w:rPr>
                <w:rFonts w:ascii="Arial" w:hAnsi="Arial"/>
                <w:sz w:val="28"/>
              </w:rPr>
              <w:t>Draft</w:t>
            </w:r>
          </w:p>
          <w:bookmarkEnd w:id="0"/>
          <w:bookmarkEnd w:id="1"/>
          <w:p w:rsidR="00727F08" w:rsidRPr="006B7540" w:rsidRDefault="00727F08" w:rsidP="00972F47">
            <w:pPr>
              <w:pStyle w:val="-subtitle"/>
              <w:spacing w:before="240"/>
              <w:ind w:left="425"/>
              <w:rPr>
                <w:rFonts w:ascii="Arial" w:hAnsi="Arial"/>
                <w:sz w:val="28"/>
              </w:rPr>
            </w:pPr>
          </w:p>
          <w:p w:rsidR="00727F08" w:rsidRPr="009B06E0" w:rsidRDefault="00727F08" w:rsidP="00972F47">
            <w:pPr>
              <w:pStyle w:val="ReportDescription"/>
              <w:spacing w:before="60" w:after="60"/>
              <w:rPr>
                <w:rFonts w:cs="Arial"/>
              </w:rPr>
            </w:pPr>
          </w:p>
        </w:tc>
      </w:tr>
      <w:tr w:rsidR="00727F08" w:rsidRPr="009B06E0"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20D02">
        <w:tblPrEx>
          <w:tblCellMar>
            <w:left w:w="170" w:type="dxa"/>
            <w:right w:w="170" w:type="dxa"/>
          </w:tblCellMar>
        </w:tblPrEx>
        <w:trPr>
          <w:trHeight w:hRule="exact" w:val="715"/>
        </w:trPr>
        <w:tc>
          <w:tcPr>
            <w:tcW w:w="6660" w:type="dxa"/>
            <w:vAlign w:val="bottom"/>
          </w:tcPr>
          <w:p w:rsidR="00727F08" w:rsidRPr="009B06E0" w:rsidRDefault="00920D02" w:rsidP="00920D02">
            <w:pPr>
              <w:spacing w:before="60" w:after="60"/>
            </w:pPr>
            <w:r w:rsidRPr="00920D02">
              <w:rPr>
                <w:rFonts w:cs="Arial"/>
              </w:rPr>
              <w:t xml:space="preserve">  </w:t>
            </w:r>
            <w:r>
              <w:rPr>
                <w:noProof/>
              </w:rPr>
              <w:drawing>
                <wp:inline distT="0" distB="0" distL="0" distR="0" wp14:anchorId="6F97E089" wp14:editId="308DD9E3">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rsidR="00727F08" w:rsidRPr="009B06E0" w:rsidRDefault="00727F08" w:rsidP="00972F47">
            <w:pPr>
              <w:spacing w:before="60" w:after="60"/>
            </w:pPr>
            <w:r>
              <w:rPr>
                <w:noProof/>
              </w:rPr>
              <w:drawing>
                <wp:inline distT="0" distB="0" distL="0" distR="0" wp14:anchorId="4CECB3E7" wp14:editId="2FBE87F9">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20D02">
        <w:tblPrEx>
          <w:tblCellMar>
            <w:left w:w="170" w:type="dxa"/>
            <w:right w:w="170" w:type="dxa"/>
          </w:tblCellMar>
        </w:tblPrEx>
        <w:trPr>
          <w:trHeight w:hRule="exact" w:val="1584"/>
        </w:trPr>
        <w:tc>
          <w:tcPr>
            <w:tcW w:w="6660" w:type="dxa"/>
          </w:tcPr>
          <w:p w:rsidR="00727F08" w:rsidRPr="009B06E0" w:rsidRDefault="00727F08" w:rsidP="00972F47">
            <w:pPr>
              <w:pStyle w:val="Maintext"/>
              <w:spacing w:before="60" w:after="60"/>
              <w:rPr>
                <w:rStyle w:val="Classification"/>
                <w:caps w:val="0"/>
              </w:rPr>
            </w:pPr>
          </w:p>
        </w:tc>
        <w:tc>
          <w:tcPr>
            <w:tcW w:w="2979" w:type="dxa"/>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3" w:name="ClassificationPage1b"/>
      <w:bookmarkEnd w:id="3"/>
    </w:p>
    <w:p w:rsidR="0073486D" w:rsidRDefault="0073486D" w:rsidP="00404A86">
      <w:pPr>
        <w:pStyle w:val="HEADAA"/>
        <w:rPr>
          <w:color w:val="FF0000"/>
          <w:highlight w:val="yellow"/>
        </w:rPr>
      </w:pPr>
    </w:p>
    <w:p w:rsidR="00920D02" w:rsidRPr="009B06E0" w:rsidRDefault="00920D02" w:rsidP="00920D02">
      <w:pPr>
        <w:pStyle w:val="VersionHeadA"/>
      </w:pPr>
      <w:r w:rsidRPr="009B06E0">
        <w:t>VERSION CONTROL</w:t>
      </w:r>
    </w:p>
    <w:p w:rsidR="00920D02" w:rsidRPr="00557A92" w:rsidRDefault="00920D02" w:rsidP="00920D02">
      <w:pPr>
        <w:pStyle w:val="Maintext"/>
        <w:rPr>
          <w:sz w:val="20"/>
        </w:rPr>
      </w:pPr>
    </w:p>
    <w:p w:rsidR="00920D02" w:rsidRPr="00063673" w:rsidRDefault="00920D02" w:rsidP="00920D02">
      <w:pPr>
        <w:pStyle w:val="Maintext"/>
        <w:rPr>
          <w:sz w:val="20"/>
        </w:rPr>
      </w:pPr>
    </w:p>
    <w:tbl>
      <w:tblPr>
        <w:tblStyle w:val="TableGrid"/>
        <w:tblW w:w="9750" w:type="dxa"/>
        <w:tblLook w:val="04A0" w:firstRow="1" w:lastRow="0" w:firstColumn="1" w:lastColumn="0" w:noHBand="0" w:noVBand="1"/>
      </w:tblPr>
      <w:tblGrid>
        <w:gridCol w:w="1242"/>
        <w:gridCol w:w="1937"/>
        <w:gridCol w:w="6571"/>
      </w:tblGrid>
      <w:tr w:rsidR="00920D02" w:rsidTr="0030085F">
        <w:trPr>
          <w:trHeight w:val="444"/>
        </w:trPr>
        <w:tc>
          <w:tcPr>
            <w:tcW w:w="1242" w:type="dxa"/>
            <w:shd w:val="clear" w:color="auto" w:fill="C6D9F1" w:themeFill="text2" w:themeFillTint="33"/>
            <w:vAlign w:val="center"/>
          </w:tcPr>
          <w:p w:rsidR="00920D02" w:rsidRDefault="00920D02" w:rsidP="00BA4DA2">
            <w:pPr>
              <w:pStyle w:val="Maintext"/>
              <w:rPr>
                <w:sz w:val="20"/>
              </w:rPr>
            </w:pPr>
            <w:r w:rsidRPr="00C33A9B">
              <w:rPr>
                <w:b/>
                <w:sz w:val="20"/>
                <w:szCs w:val="20"/>
              </w:rPr>
              <w:t>Version</w:t>
            </w:r>
          </w:p>
        </w:tc>
        <w:tc>
          <w:tcPr>
            <w:tcW w:w="1937" w:type="dxa"/>
            <w:shd w:val="clear" w:color="auto" w:fill="C6D9F1" w:themeFill="text2" w:themeFillTint="33"/>
            <w:vAlign w:val="center"/>
          </w:tcPr>
          <w:p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rsidR="00920D02" w:rsidRDefault="00920D02" w:rsidP="00BA4DA2">
            <w:pPr>
              <w:pStyle w:val="Maintext"/>
              <w:rPr>
                <w:sz w:val="20"/>
              </w:rPr>
            </w:pPr>
            <w:r w:rsidRPr="00C33A9B">
              <w:rPr>
                <w:b/>
                <w:sz w:val="20"/>
                <w:szCs w:val="20"/>
              </w:rPr>
              <w:t>Description of changes</w:t>
            </w:r>
          </w:p>
        </w:tc>
      </w:tr>
      <w:tr w:rsidR="006D4588" w:rsidRPr="00975771" w:rsidTr="0030085F">
        <w:trPr>
          <w:trHeight w:val="444"/>
        </w:trPr>
        <w:tc>
          <w:tcPr>
            <w:tcW w:w="1242" w:type="dxa"/>
            <w:shd w:val="clear" w:color="auto" w:fill="FFFFFF" w:themeFill="background1"/>
            <w:vAlign w:val="center"/>
          </w:tcPr>
          <w:p w:rsidR="006D4588" w:rsidRDefault="006D4588" w:rsidP="006D4588">
            <w:pPr>
              <w:pStyle w:val="Maintext"/>
              <w:rPr>
                <w:sz w:val="20"/>
                <w:szCs w:val="20"/>
              </w:rPr>
            </w:pPr>
            <w:r>
              <w:rPr>
                <w:sz w:val="20"/>
                <w:szCs w:val="20"/>
              </w:rPr>
              <w:t>1.0</w:t>
            </w:r>
          </w:p>
        </w:tc>
        <w:tc>
          <w:tcPr>
            <w:tcW w:w="1937" w:type="dxa"/>
            <w:shd w:val="clear" w:color="auto" w:fill="FFFFFF" w:themeFill="background1"/>
            <w:vAlign w:val="center"/>
          </w:tcPr>
          <w:p w:rsidR="006D4588" w:rsidRDefault="00451F56" w:rsidP="006D4588">
            <w:pPr>
              <w:pStyle w:val="Maintext"/>
              <w:rPr>
                <w:sz w:val="20"/>
                <w:szCs w:val="20"/>
              </w:rPr>
            </w:pPr>
            <w:r>
              <w:rPr>
                <w:sz w:val="20"/>
                <w:szCs w:val="20"/>
              </w:rPr>
              <w:t>06.07.2017</w:t>
            </w:r>
          </w:p>
        </w:tc>
        <w:tc>
          <w:tcPr>
            <w:tcW w:w="6571" w:type="dxa"/>
            <w:shd w:val="clear" w:color="auto" w:fill="FFFFFF" w:themeFill="background1"/>
            <w:vAlign w:val="center"/>
          </w:tcPr>
          <w:p w:rsidR="006D4588" w:rsidRDefault="006D4588" w:rsidP="006D4588">
            <w:pPr>
              <w:pStyle w:val="Maintext"/>
              <w:rPr>
                <w:sz w:val="20"/>
                <w:szCs w:val="20"/>
              </w:rPr>
            </w:pPr>
            <w:r>
              <w:rPr>
                <w:sz w:val="20"/>
                <w:szCs w:val="20"/>
              </w:rPr>
              <w:t>Final copy endorsed for publishing</w:t>
            </w:r>
          </w:p>
        </w:tc>
      </w:tr>
    </w:tbl>
    <w:p w:rsidR="00920D02" w:rsidRDefault="00920D02" w:rsidP="00336249">
      <w:pPr>
        <w:pStyle w:val="VersionHeadA"/>
        <w:ind w:right="-844"/>
      </w:pPr>
    </w:p>
    <w:p w:rsidR="00920D02" w:rsidRDefault="00920D02">
      <w:pPr>
        <w:rPr>
          <w:rFonts w:cs="Arial"/>
          <w:kern w:val="22"/>
          <w:sz w:val="36"/>
          <w:szCs w:val="36"/>
        </w:rPr>
      </w:pPr>
      <w:r>
        <w:br w:type="page"/>
      </w: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920D02" w:rsidRPr="00F00B02" w:rsidRDefault="00920D02" w:rsidP="00920D02">
      <w:pPr>
        <w:pStyle w:val="VersionHeadA"/>
        <w:ind w:right="-844"/>
      </w:pPr>
      <w:r w:rsidRPr="00F00B02">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A91721" w:rsidRPr="001412FF" w:rsidRDefault="001412FF" w:rsidP="00A91721">
      <w:pPr>
        <w:pStyle w:val="Version2"/>
        <w:tabs>
          <w:tab w:val="left" w:pos="2835"/>
        </w:tabs>
        <w:rPr>
          <w:sz w:val="20"/>
          <w:szCs w:val="20"/>
        </w:rPr>
      </w:pPr>
      <w:r w:rsidRPr="001412FF">
        <w:rPr>
          <w:sz w:val="20"/>
          <w:szCs w:val="20"/>
        </w:rPr>
        <w:t>David Baker</w:t>
      </w:r>
      <w:r w:rsidR="00A91721" w:rsidRPr="001412FF">
        <w:rPr>
          <w:sz w:val="20"/>
          <w:szCs w:val="20"/>
        </w:rPr>
        <w:tab/>
      </w:r>
      <w:r w:rsidR="0004412B">
        <w:rPr>
          <w:sz w:val="20"/>
          <w:szCs w:val="20"/>
        </w:rPr>
        <w:t>Director</w:t>
      </w:r>
    </w:p>
    <w:p w:rsidR="00A91721" w:rsidRPr="001412FF" w:rsidRDefault="00A91721" w:rsidP="00A91721">
      <w:pPr>
        <w:pStyle w:val="Version2"/>
        <w:tabs>
          <w:tab w:val="left" w:pos="2835"/>
        </w:tabs>
        <w:rPr>
          <w:sz w:val="20"/>
          <w:szCs w:val="20"/>
        </w:rPr>
      </w:pPr>
      <w:r w:rsidRPr="001412FF">
        <w:rPr>
          <w:sz w:val="20"/>
          <w:szCs w:val="20"/>
        </w:rPr>
        <w:tab/>
        <w:t>Tax Practitioner, Lodgment Strategy and</w:t>
      </w:r>
    </w:p>
    <w:p w:rsidR="00A91721" w:rsidRPr="001412FF" w:rsidRDefault="00A91721" w:rsidP="00A91721">
      <w:pPr>
        <w:pStyle w:val="Version2"/>
        <w:tabs>
          <w:tab w:val="left" w:pos="2835"/>
        </w:tabs>
        <w:rPr>
          <w:sz w:val="20"/>
          <w:szCs w:val="20"/>
        </w:rPr>
      </w:pPr>
      <w:r w:rsidRPr="001412FF">
        <w:rPr>
          <w:sz w:val="20"/>
          <w:szCs w:val="20"/>
        </w:rPr>
        <w:tab/>
      </w:r>
      <w:r w:rsidR="00DE1B53" w:rsidRPr="001412FF">
        <w:rPr>
          <w:sz w:val="20"/>
          <w:szCs w:val="20"/>
        </w:rPr>
        <w:t>Engagement</w:t>
      </w:r>
      <w:r w:rsidRPr="001412FF">
        <w:rPr>
          <w:sz w:val="20"/>
          <w:szCs w:val="20"/>
        </w:rPr>
        <w:t xml:space="preserve"> Support</w:t>
      </w:r>
    </w:p>
    <w:p w:rsidR="000E7E0F" w:rsidRPr="008F4921" w:rsidRDefault="00A91721" w:rsidP="00A91721">
      <w:pPr>
        <w:pStyle w:val="Version2"/>
        <w:tabs>
          <w:tab w:val="left" w:pos="2835"/>
        </w:tabs>
        <w:rPr>
          <w:sz w:val="20"/>
          <w:szCs w:val="20"/>
        </w:rPr>
      </w:pPr>
      <w:r w:rsidRPr="001412FF">
        <w:rPr>
          <w:sz w:val="20"/>
          <w:szCs w:val="20"/>
        </w:rPr>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8D32B0" w:rsidRDefault="008D32B0" w:rsidP="000E7E0F">
      <w:pPr>
        <w:pStyle w:val="VersionHeadA"/>
        <w:ind w:right="-844"/>
      </w:pPr>
    </w:p>
    <w:p w:rsidR="00920D02" w:rsidRDefault="00920D02" w:rsidP="000E7E0F">
      <w:pPr>
        <w:pStyle w:val="VersionHeadA"/>
        <w:ind w:right="-844"/>
      </w:pPr>
    </w:p>
    <w:p w:rsidR="00920D02" w:rsidRDefault="00920D02" w:rsidP="000E7E0F">
      <w:pPr>
        <w:pStyle w:val="VersionHeadA"/>
        <w:ind w:right="-844"/>
      </w:pPr>
    </w:p>
    <w:p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rsidR="00DD1146" w:rsidRDefault="00920D02" w:rsidP="00920D02">
      <w:pPr>
        <w:autoSpaceDE w:val="0"/>
        <w:autoSpaceDN w:val="0"/>
        <w:adjustRightInd w:val="0"/>
        <w:rPr>
          <w:rFonts w:cs="Arial"/>
          <w:sz w:val="20"/>
          <w:szCs w:val="20"/>
        </w:rPr>
      </w:pPr>
      <w:r>
        <w:rPr>
          <w:rFonts w:cs="Arial"/>
          <w:sz w:val="20"/>
          <w:szCs w:val="20"/>
        </w:rPr>
        <w:t xml:space="preserve">© Commonwealth of Australia </w:t>
      </w:r>
      <w:r w:rsidR="003168DB" w:rsidRPr="00BE6C48">
        <w:rPr>
          <w:rFonts w:cs="Arial"/>
          <w:sz w:val="20"/>
          <w:szCs w:val="20"/>
        </w:rPr>
        <w:t>201</w:t>
      </w:r>
      <w:r w:rsidR="003168DB">
        <w:rPr>
          <w:rFonts w:cs="Arial"/>
          <w:sz w:val="20"/>
          <w:szCs w:val="20"/>
        </w:rPr>
        <w:t xml:space="preserve">7 </w:t>
      </w:r>
      <w:r>
        <w:rPr>
          <w:rFonts w:cs="Arial"/>
          <w:sz w:val="20"/>
          <w:szCs w:val="20"/>
        </w:rPr>
        <w:t>(see exceptions below).</w:t>
      </w:r>
    </w:p>
    <w:p w:rsidR="00920D02" w:rsidRPr="009B06E0" w:rsidRDefault="00920D02" w:rsidP="00920D02">
      <w:pPr>
        <w:autoSpaceDE w:val="0"/>
        <w:autoSpaceDN w:val="0"/>
        <w:adjustRightInd w:val="0"/>
        <w:rPr>
          <w:rFonts w:ascii="Courier New" w:eastAsia="Batang" w:hAnsi="Courier New" w:cs="Courier New"/>
          <w:sz w:val="20"/>
          <w:szCs w:val="20"/>
          <w:lang w:eastAsia="ko-KR"/>
        </w:rPr>
      </w:pP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 xml:space="preserve">You must include this copyright notice in all copies of this Information and Material </w:t>
      </w:r>
      <w:r w:rsidR="003E3497">
        <w:rPr>
          <w:rFonts w:cs="Arial"/>
          <w:sz w:val="20"/>
          <w:szCs w:val="20"/>
        </w:rPr>
        <w:t>that</w:t>
      </w:r>
      <w:r>
        <w:rPr>
          <w:rFonts w:cs="Arial"/>
          <w:sz w:val="20"/>
          <w:szCs w:val="20"/>
        </w:rPr>
        <w:t xml:space="preserve"> you create.  If you modify, adapt or prepare derivative works of the Information and Material, the notice must still be included but you must add your own copyright statement to your modification, adaptation or derivative work </w:t>
      </w:r>
      <w:r w:rsidR="003E3497">
        <w:rPr>
          <w:rFonts w:cs="Arial"/>
          <w:sz w:val="20"/>
          <w:szCs w:val="20"/>
        </w:rPr>
        <w:t>that</w:t>
      </w:r>
      <w:r>
        <w:rPr>
          <w:rFonts w:cs="Arial"/>
          <w:sz w:val="20"/>
          <w:szCs w:val="20"/>
        </w:rPr>
        <w:t xml:space="preserve">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rsidR="00561E38" w:rsidRDefault="00561E38" w:rsidP="00561E38">
      <w:pPr>
        <w:pStyle w:val="Maintext"/>
        <w:sectPr w:rsidR="00561E38" w:rsidSect="008123D3">
          <w:headerReference w:type="even" r:id="rId17"/>
          <w:headerReference w:type="default" r:id="rId18"/>
          <w:footerReference w:type="default" r:id="rId19"/>
          <w:headerReference w:type="first" r:id="rId20"/>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DD60FC"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84595431" w:history="1">
        <w:r w:rsidR="00DD60FC" w:rsidRPr="0091689F">
          <w:rPr>
            <w:rStyle w:val="Hyperlink"/>
          </w:rPr>
          <w:t>1.</w:t>
        </w:r>
        <w:r w:rsidR="00DD60FC">
          <w:rPr>
            <w:rFonts w:asciiTheme="minorHAnsi" w:eastAsiaTheme="minorEastAsia" w:hAnsiTheme="minorHAnsi" w:cstheme="minorBidi"/>
            <w:noProof/>
            <w:sz w:val="22"/>
          </w:rPr>
          <w:tab/>
        </w:r>
        <w:r w:rsidR="00DD60FC" w:rsidRPr="0091689F">
          <w:rPr>
            <w:rStyle w:val="Hyperlink"/>
          </w:rPr>
          <w:t>Introduction</w:t>
        </w:r>
        <w:r w:rsidR="00DD60FC">
          <w:rPr>
            <w:noProof/>
            <w:webHidden/>
          </w:rPr>
          <w:tab/>
        </w:r>
        <w:r w:rsidR="00DD60FC">
          <w:rPr>
            <w:noProof/>
            <w:webHidden/>
          </w:rPr>
          <w:fldChar w:fldCharType="begin"/>
        </w:r>
        <w:r w:rsidR="00DD60FC">
          <w:rPr>
            <w:noProof/>
            <w:webHidden/>
          </w:rPr>
          <w:instrText xml:space="preserve"> PAGEREF _Toc484595431 \h </w:instrText>
        </w:r>
        <w:r w:rsidR="00DD60FC">
          <w:rPr>
            <w:noProof/>
            <w:webHidden/>
          </w:rPr>
        </w:r>
        <w:r w:rsidR="00DD60FC">
          <w:rPr>
            <w:noProof/>
            <w:webHidden/>
          </w:rPr>
          <w:fldChar w:fldCharType="separate"/>
        </w:r>
        <w:r w:rsidR="00DD60FC">
          <w:rPr>
            <w:noProof/>
            <w:webHidden/>
          </w:rPr>
          <w:t>5</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32" w:history="1">
        <w:r w:rsidR="00DD60FC" w:rsidRPr="0091689F">
          <w:rPr>
            <w:rStyle w:val="Hyperlink"/>
          </w:rPr>
          <w:t>1.1.</w:t>
        </w:r>
        <w:r w:rsidR="00DD60FC">
          <w:rPr>
            <w:rFonts w:asciiTheme="minorHAnsi" w:eastAsiaTheme="minorEastAsia" w:hAnsiTheme="minorHAnsi" w:cstheme="minorBidi"/>
            <w:noProof/>
            <w:sz w:val="22"/>
          </w:rPr>
          <w:tab/>
        </w:r>
        <w:r w:rsidR="00DD60FC" w:rsidRPr="0091689F">
          <w:rPr>
            <w:rStyle w:val="Hyperlink"/>
          </w:rPr>
          <w:t>Purpose</w:t>
        </w:r>
        <w:r w:rsidR="00DD60FC">
          <w:rPr>
            <w:noProof/>
            <w:webHidden/>
          </w:rPr>
          <w:tab/>
        </w:r>
        <w:r w:rsidR="00DD60FC">
          <w:rPr>
            <w:noProof/>
            <w:webHidden/>
          </w:rPr>
          <w:fldChar w:fldCharType="begin"/>
        </w:r>
        <w:r w:rsidR="00DD60FC">
          <w:rPr>
            <w:noProof/>
            <w:webHidden/>
          </w:rPr>
          <w:instrText xml:space="preserve"> PAGEREF _Toc484595432 \h </w:instrText>
        </w:r>
        <w:r w:rsidR="00DD60FC">
          <w:rPr>
            <w:noProof/>
            <w:webHidden/>
          </w:rPr>
        </w:r>
        <w:r w:rsidR="00DD60FC">
          <w:rPr>
            <w:noProof/>
            <w:webHidden/>
          </w:rPr>
          <w:fldChar w:fldCharType="separate"/>
        </w:r>
        <w:r w:rsidR="00DD60FC">
          <w:rPr>
            <w:noProof/>
            <w:webHidden/>
          </w:rPr>
          <w:t>5</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33" w:history="1">
        <w:r w:rsidR="00DD60FC" w:rsidRPr="0091689F">
          <w:rPr>
            <w:rStyle w:val="Hyperlink"/>
          </w:rPr>
          <w:t>1.2.</w:t>
        </w:r>
        <w:r w:rsidR="00DD60FC">
          <w:rPr>
            <w:rFonts w:asciiTheme="minorHAnsi" w:eastAsiaTheme="minorEastAsia" w:hAnsiTheme="minorHAnsi" w:cstheme="minorBidi"/>
            <w:noProof/>
            <w:sz w:val="22"/>
          </w:rPr>
          <w:tab/>
        </w:r>
        <w:r w:rsidR="00DD60FC" w:rsidRPr="0091689F">
          <w:rPr>
            <w:rStyle w:val="Hyperlink"/>
          </w:rPr>
          <w:t>Audience</w:t>
        </w:r>
        <w:r w:rsidR="00DD60FC">
          <w:rPr>
            <w:noProof/>
            <w:webHidden/>
          </w:rPr>
          <w:tab/>
        </w:r>
        <w:r w:rsidR="00DD60FC">
          <w:rPr>
            <w:noProof/>
            <w:webHidden/>
          </w:rPr>
          <w:fldChar w:fldCharType="begin"/>
        </w:r>
        <w:r w:rsidR="00DD60FC">
          <w:rPr>
            <w:noProof/>
            <w:webHidden/>
          </w:rPr>
          <w:instrText xml:space="preserve"> PAGEREF _Toc484595433 \h </w:instrText>
        </w:r>
        <w:r w:rsidR="00DD60FC">
          <w:rPr>
            <w:noProof/>
            <w:webHidden/>
          </w:rPr>
        </w:r>
        <w:r w:rsidR="00DD60FC">
          <w:rPr>
            <w:noProof/>
            <w:webHidden/>
          </w:rPr>
          <w:fldChar w:fldCharType="separate"/>
        </w:r>
        <w:r w:rsidR="00DD60FC">
          <w:rPr>
            <w:noProof/>
            <w:webHidden/>
          </w:rPr>
          <w:t>5</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34" w:history="1">
        <w:r w:rsidR="00DD60FC" w:rsidRPr="0091689F">
          <w:rPr>
            <w:rStyle w:val="Hyperlink"/>
            <w:bCs/>
          </w:rPr>
          <w:t>1.3.</w:t>
        </w:r>
        <w:r w:rsidR="00DD60FC">
          <w:rPr>
            <w:rFonts w:asciiTheme="minorHAnsi" w:eastAsiaTheme="minorEastAsia" w:hAnsiTheme="minorHAnsi" w:cstheme="minorBidi"/>
            <w:noProof/>
            <w:sz w:val="22"/>
          </w:rPr>
          <w:tab/>
        </w:r>
        <w:r w:rsidR="00DD60FC" w:rsidRPr="0091689F">
          <w:rPr>
            <w:rStyle w:val="Hyperlink"/>
          </w:rPr>
          <w:t>Document context</w:t>
        </w:r>
        <w:r w:rsidR="00DD60FC">
          <w:rPr>
            <w:noProof/>
            <w:webHidden/>
          </w:rPr>
          <w:tab/>
        </w:r>
        <w:r w:rsidR="00DD60FC">
          <w:rPr>
            <w:noProof/>
            <w:webHidden/>
          </w:rPr>
          <w:fldChar w:fldCharType="begin"/>
        </w:r>
        <w:r w:rsidR="00DD60FC">
          <w:rPr>
            <w:noProof/>
            <w:webHidden/>
          </w:rPr>
          <w:instrText xml:space="preserve"> PAGEREF _Toc484595434 \h </w:instrText>
        </w:r>
        <w:r w:rsidR="00DD60FC">
          <w:rPr>
            <w:noProof/>
            <w:webHidden/>
          </w:rPr>
        </w:r>
        <w:r w:rsidR="00DD60FC">
          <w:rPr>
            <w:noProof/>
            <w:webHidden/>
          </w:rPr>
          <w:fldChar w:fldCharType="separate"/>
        </w:r>
        <w:r w:rsidR="00DD60FC">
          <w:rPr>
            <w:noProof/>
            <w:webHidden/>
          </w:rPr>
          <w:t>5</w:t>
        </w:r>
        <w:r w:rsidR="00DD60FC">
          <w:rPr>
            <w:noProof/>
            <w:webHidden/>
          </w:rPr>
          <w:fldChar w:fldCharType="end"/>
        </w:r>
      </w:hyperlink>
    </w:p>
    <w:p w:rsidR="00DD60FC" w:rsidRDefault="002D52B7">
      <w:pPr>
        <w:pStyle w:val="TOC2"/>
        <w:tabs>
          <w:tab w:val="left" w:pos="880"/>
        </w:tabs>
        <w:rPr>
          <w:rStyle w:val="Hyperlink"/>
        </w:rPr>
      </w:pPr>
      <w:hyperlink w:anchor="_Toc484595435" w:history="1">
        <w:r w:rsidR="00DD60FC" w:rsidRPr="0091689F">
          <w:rPr>
            <w:rStyle w:val="Hyperlink"/>
          </w:rPr>
          <w:t>1.4.</w:t>
        </w:r>
        <w:r w:rsidR="00DD60FC">
          <w:rPr>
            <w:rFonts w:asciiTheme="minorHAnsi" w:eastAsiaTheme="minorEastAsia" w:hAnsiTheme="minorHAnsi" w:cstheme="minorBidi"/>
            <w:noProof/>
            <w:sz w:val="22"/>
          </w:rPr>
          <w:tab/>
        </w:r>
        <w:r w:rsidR="00DD60FC" w:rsidRPr="0091689F">
          <w:rPr>
            <w:rStyle w:val="Hyperlink"/>
          </w:rPr>
          <w:t>Glossary</w:t>
        </w:r>
        <w:r w:rsidR="00DD60FC">
          <w:rPr>
            <w:noProof/>
            <w:webHidden/>
          </w:rPr>
          <w:tab/>
        </w:r>
        <w:r w:rsidR="00DD60FC">
          <w:rPr>
            <w:noProof/>
            <w:webHidden/>
          </w:rPr>
          <w:fldChar w:fldCharType="begin"/>
        </w:r>
        <w:r w:rsidR="00DD60FC">
          <w:rPr>
            <w:noProof/>
            <w:webHidden/>
          </w:rPr>
          <w:instrText xml:space="preserve"> PAGEREF _Toc484595435 \h </w:instrText>
        </w:r>
        <w:r w:rsidR="00DD60FC">
          <w:rPr>
            <w:noProof/>
            <w:webHidden/>
          </w:rPr>
        </w:r>
        <w:r w:rsidR="00DD60FC">
          <w:rPr>
            <w:noProof/>
            <w:webHidden/>
          </w:rPr>
          <w:fldChar w:fldCharType="separate"/>
        </w:r>
        <w:r w:rsidR="00DD60FC">
          <w:rPr>
            <w:noProof/>
            <w:webHidden/>
          </w:rPr>
          <w:t>5</w:t>
        </w:r>
        <w:r w:rsidR="00DD60FC">
          <w:rPr>
            <w:noProof/>
            <w:webHidden/>
          </w:rPr>
          <w:fldChar w:fldCharType="end"/>
        </w:r>
      </w:hyperlink>
    </w:p>
    <w:p w:rsidR="00DD60FC" w:rsidRPr="00DD60FC" w:rsidRDefault="00DD60FC" w:rsidP="00DD60FC">
      <w:pPr>
        <w:rPr>
          <w:rFonts w:eastAsiaTheme="minorEastAsia"/>
        </w:rPr>
      </w:pPr>
    </w:p>
    <w:p w:rsidR="00DD60FC" w:rsidRDefault="002D52B7">
      <w:pPr>
        <w:pStyle w:val="TOC1"/>
        <w:tabs>
          <w:tab w:val="left" w:pos="440"/>
        </w:tabs>
        <w:rPr>
          <w:rFonts w:asciiTheme="minorHAnsi" w:eastAsiaTheme="minorEastAsia" w:hAnsiTheme="minorHAnsi" w:cstheme="minorBidi"/>
          <w:noProof/>
          <w:sz w:val="22"/>
        </w:rPr>
      </w:pPr>
      <w:hyperlink w:anchor="_Toc484595436" w:history="1">
        <w:r w:rsidR="00DD60FC" w:rsidRPr="0091689F">
          <w:rPr>
            <w:rStyle w:val="Hyperlink"/>
          </w:rPr>
          <w:t>2.</w:t>
        </w:r>
        <w:r w:rsidR="00DD60FC">
          <w:rPr>
            <w:rFonts w:asciiTheme="minorHAnsi" w:eastAsiaTheme="minorEastAsia" w:hAnsiTheme="minorHAnsi" w:cstheme="minorBidi"/>
            <w:noProof/>
            <w:sz w:val="22"/>
          </w:rPr>
          <w:tab/>
        </w:r>
        <w:r w:rsidR="00DD60FC" w:rsidRPr="0091689F">
          <w:rPr>
            <w:rStyle w:val="Hyperlink"/>
          </w:rPr>
          <w:t>What are the Trust Tax Return services?</w:t>
        </w:r>
        <w:r w:rsidR="00DD60FC">
          <w:rPr>
            <w:noProof/>
            <w:webHidden/>
          </w:rPr>
          <w:tab/>
        </w:r>
        <w:r w:rsidR="00DD60FC">
          <w:rPr>
            <w:noProof/>
            <w:webHidden/>
          </w:rPr>
          <w:fldChar w:fldCharType="begin"/>
        </w:r>
        <w:r w:rsidR="00DD60FC">
          <w:rPr>
            <w:noProof/>
            <w:webHidden/>
          </w:rPr>
          <w:instrText xml:space="preserve"> PAGEREF _Toc484595436 \h </w:instrText>
        </w:r>
        <w:r w:rsidR="00DD60FC">
          <w:rPr>
            <w:noProof/>
            <w:webHidden/>
          </w:rPr>
        </w:r>
        <w:r w:rsidR="00DD60FC">
          <w:rPr>
            <w:noProof/>
            <w:webHidden/>
          </w:rPr>
          <w:fldChar w:fldCharType="separate"/>
        </w:r>
        <w:r w:rsidR="00DD60FC">
          <w:rPr>
            <w:noProof/>
            <w:webHidden/>
          </w:rPr>
          <w:t>6</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37" w:history="1">
        <w:r w:rsidR="00DD60FC" w:rsidRPr="0091689F">
          <w:rPr>
            <w:rStyle w:val="Hyperlink"/>
          </w:rPr>
          <w:t>2.1</w:t>
        </w:r>
        <w:r w:rsidR="00DD60FC">
          <w:rPr>
            <w:rFonts w:asciiTheme="minorHAnsi" w:eastAsiaTheme="minorEastAsia" w:hAnsiTheme="minorHAnsi" w:cstheme="minorBidi"/>
            <w:noProof/>
            <w:sz w:val="22"/>
          </w:rPr>
          <w:tab/>
        </w:r>
        <w:r w:rsidR="00DD60FC" w:rsidRPr="0091689F">
          <w:rPr>
            <w:rStyle w:val="Hyperlink"/>
          </w:rPr>
          <w:t>Where SBR fits into TRT lodgment obligations</w:t>
        </w:r>
        <w:r w:rsidR="00DD60FC">
          <w:rPr>
            <w:noProof/>
            <w:webHidden/>
          </w:rPr>
          <w:tab/>
        </w:r>
        <w:r w:rsidR="00DD60FC">
          <w:rPr>
            <w:noProof/>
            <w:webHidden/>
          </w:rPr>
          <w:fldChar w:fldCharType="begin"/>
        </w:r>
        <w:r w:rsidR="00DD60FC">
          <w:rPr>
            <w:noProof/>
            <w:webHidden/>
          </w:rPr>
          <w:instrText xml:space="preserve"> PAGEREF _Toc484595437 \h </w:instrText>
        </w:r>
        <w:r w:rsidR="00DD60FC">
          <w:rPr>
            <w:noProof/>
            <w:webHidden/>
          </w:rPr>
        </w:r>
        <w:r w:rsidR="00DD60FC">
          <w:rPr>
            <w:noProof/>
            <w:webHidden/>
          </w:rPr>
          <w:fldChar w:fldCharType="separate"/>
        </w:r>
        <w:r w:rsidR="00DD60FC">
          <w:rPr>
            <w:noProof/>
            <w:webHidden/>
          </w:rPr>
          <w:t>6</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38" w:history="1">
        <w:r w:rsidR="00DD60FC" w:rsidRPr="0091689F">
          <w:rPr>
            <w:rStyle w:val="Hyperlink"/>
          </w:rPr>
          <w:t>2.2</w:t>
        </w:r>
        <w:r w:rsidR="00DD60FC">
          <w:rPr>
            <w:rFonts w:asciiTheme="minorHAnsi" w:eastAsiaTheme="minorEastAsia" w:hAnsiTheme="minorHAnsi" w:cstheme="minorBidi"/>
            <w:noProof/>
            <w:sz w:val="22"/>
          </w:rPr>
          <w:tab/>
        </w:r>
        <w:r w:rsidR="00DD60FC" w:rsidRPr="0091689F">
          <w:rPr>
            <w:rStyle w:val="Hyperlink"/>
          </w:rPr>
          <w:t>Schedules</w:t>
        </w:r>
        <w:r w:rsidR="00DD60FC">
          <w:rPr>
            <w:noProof/>
            <w:webHidden/>
          </w:rPr>
          <w:tab/>
        </w:r>
        <w:r w:rsidR="00DD60FC">
          <w:rPr>
            <w:noProof/>
            <w:webHidden/>
          </w:rPr>
          <w:fldChar w:fldCharType="begin"/>
        </w:r>
        <w:r w:rsidR="00DD60FC">
          <w:rPr>
            <w:noProof/>
            <w:webHidden/>
          </w:rPr>
          <w:instrText xml:space="preserve"> PAGEREF _Toc484595438 \h </w:instrText>
        </w:r>
        <w:r w:rsidR="00DD60FC">
          <w:rPr>
            <w:noProof/>
            <w:webHidden/>
          </w:rPr>
        </w:r>
        <w:r w:rsidR="00DD60FC">
          <w:rPr>
            <w:noProof/>
            <w:webHidden/>
          </w:rPr>
          <w:fldChar w:fldCharType="separate"/>
        </w:r>
        <w:r w:rsidR="00DD60FC">
          <w:rPr>
            <w:noProof/>
            <w:webHidden/>
          </w:rPr>
          <w:t>7</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39" w:history="1">
        <w:r w:rsidR="00DD60FC" w:rsidRPr="0091689F">
          <w:rPr>
            <w:rStyle w:val="Hyperlink"/>
          </w:rPr>
          <w:t>2.3</w:t>
        </w:r>
        <w:r w:rsidR="00DD60FC">
          <w:rPr>
            <w:rFonts w:asciiTheme="minorHAnsi" w:eastAsiaTheme="minorEastAsia" w:hAnsiTheme="minorHAnsi" w:cstheme="minorBidi"/>
            <w:noProof/>
            <w:sz w:val="22"/>
          </w:rPr>
          <w:tab/>
        </w:r>
        <w:r w:rsidR="00DD60FC" w:rsidRPr="0091689F">
          <w:rPr>
            <w:rStyle w:val="Hyperlink"/>
          </w:rPr>
          <w:t>Interactions</w:t>
        </w:r>
        <w:r w:rsidR="00DD60FC">
          <w:rPr>
            <w:noProof/>
            <w:webHidden/>
          </w:rPr>
          <w:tab/>
        </w:r>
        <w:r w:rsidR="00DD60FC">
          <w:rPr>
            <w:noProof/>
            <w:webHidden/>
          </w:rPr>
          <w:fldChar w:fldCharType="begin"/>
        </w:r>
        <w:r w:rsidR="00DD60FC">
          <w:rPr>
            <w:noProof/>
            <w:webHidden/>
          </w:rPr>
          <w:instrText xml:space="preserve"> PAGEREF _Toc484595439 \h </w:instrText>
        </w:r>
        <w:r w:rsidR="00DD60FC">
          <w:rPr>
            <w:noProof/>
            <w:webHidden/>
          </w:rPr>
        </w:r>
        <w:r w:rsidR="00DD60FC">
          <w:rPr>
            <w:noProof/>
            <w:webHidden/>
          </w:rPr>
          <w:fldChar w:fldCharType="separate"/>
        </w:r>
        <w:r w:rsidR="00DD60FC">
          <w:rPr>
            <w:noProof/>
            <w:webHidden/>
          </w:rPr>
          <w:t>7</w:t>
        </w:r>
        <w:r w:rsidR="00DD60FC">
          <w:rPr>
            <w:noProof/>
            <w:webHidden/>
          </w:rPr>
          <w:fldChar w:fldCharType="end"/>
        </w:r>
      </w:hyperlink>
    </w:p>
    <w:p w:rsidR="00DD60FC" w:rsidRDefault="002D52B7">
      <w:pPr>
        <w:pStyle w:val="TOC2"/>
        <w:tabs>
          <w:tab w:val="left" w:pos="880"/>
        </w:tabs>
        <w:rPr>
          <w:rStyle w:val="Hyperlink"/>
        </w:rPr>
      </w:pPr>
      <w:hyperlink w:anchor="_Toc484595440" w:history="1">
        <w:r w:rsidR="00DD60FC" w:rsidRPr="0091689F">
          <w:rPr>
            <w:rStyle w:val="Hyperlink"/>
          </w:rPr>
          <w:t>2.4</w:t>
        </w:r>
        <w:r w:rsidR="00DD60FC">
          <w:rPr>
            <w:rFonts w:asciiTheme="minorHAnsi" w:eastAsiaTheme="minorEastAsia" w:hAnsiTheme="minorHAnsi" w:cstheme="minorBidi"/>
            <w:noProof/>
            <w:sz w:val="22"/>
          </w:rPr>
          <w:tab/>
        </w:r>
        <w:r w:rsidR="00DD60FC" w:rsidRPr="0091689F">
          <w:rPr>
            <w:rStyle w:val="Hyperlink"/>
          </w:rPr>
          <w:t>Channels</w:t>
        </w:r>
        <w:r w:rsidR="00DD60FC">
          <w:rPr>
            <w:noProof/>
            <w:webHidden/>
          </w:rPr>
          <w:tab/>
        </w:r>
        <w:r w:rsidR="00DD60FC">
          <w:rPr>
            <w:noProof/>
            <w:webHidden/>
          </w:rPr>
          <w:fldChar w:fldCharType="begin"/>
        </w:r>
        <w:r w:rsidR="00DD60FC">
          <w:rPr>
            <w:noProof/>
            <w:webHidden/>
          </w:rPr>
          <w:instrText xml:space="preserve"> PAGEREF _Toc484595440 \h </w:instrText>
        </w:r>
        <w:r w:rsidR="00DD60FC">
          <w:rPr>
            <w:noProof/>
            <w:webHidden/>
          </w:rPr>
        </w:r>
        <w:r w:rsidR="00DD60FC">
          <w:rPr>
            <w:noProof/>
            <w:webHidden/>
          </w:rPr>
          <w:fldChar w:fldCharType="separate"/>
        </w:r>
        <w:r w:rsidR="00DD60FC">
          <w:rPr>
            <w:noProof/>
            <w:webHidden/>
          </w:rPr>
          <w:t>7</w:t>
        </w:r>
        <w:r w:rsidR="00DD60FC">
          <w:rPr>
            <w:noProof/>
            <w:webHidden/>
          </w:rPr>
          <w:fldChar w:fldCharType="end"/>
        </w:r>
      </w:hyperlink>
    </w:p>
    <w:p w:rsidR="00DD60FC" w:rsidRPr="00DD60FC" w:rsidRDefault="00DD60FC" w:rsidP="00DD60FC">
      <w:pPr>
        <w:rPr>
          <w:rFonts w:eastAsiaTheme="minorEastAsia"/>
        </w:rPr>
      </w:pPr>
    </w:p>
    <w:p w:rsidR="00DD60FC" w:rsidRDefault="002D52B7">
      <w:pPr>
        <w:pStyle w:val="TOC1"/>
        <w:tabs>
          <w:tab w:val="left" w:pos="440"/>
        </w:tabs>
        <w:rPr>
          <w:rFonts w:asciiTheme="minorHAnsi" w:eastAsiaTheme="minorEastAsia" w:hAnsiTheme="minorHAnsi" w:cstheme="minorBidi"/>
          <w:noProof/>
          <w:sz w:val="22"/>
        </w:rPr>
      </w:pPr>
      <w:hyperlink w:anchor="_Toc484595441" w:history="1">
        <w:r w:rsidR="00DD60FC" w:rsidRPr="0091689F">
          <w:rPr>
            <w:rStyle w:val="Hyperlink"/>
          </w:rPr>
          <w:t>3.</w:t>
        </w:r>
        <w:r w:rsidR="00DD60FC">
          <w:rPr>
            <w:rFonts w:asciiTheme="minorHAnsi" w:eastAsiaTheme="minorEastAsia" w:hAnsiTheme="minorHAnsi" w:cstheme="minorBidi"/>
            <w:noProof/>
            <w:sz w:val="22"/>
          </w:rPr>
          <w:tab/>
        </w:r>
        <w:r w:rsidR="00DD60FC" w:rsidRPr="0091689F">
          <w:rPr>
            <w:rStyle w:val="Hyperlink"/>
          </w:rPr>
          <w:t>Authorisation</w:t>
        </w:r>
        <w:r w:rsidR="00DD60FC">
          <w:rPr>
            <w:noProof/>
            <w:webHidden/>
          </w:rPr>
          <w:tab/>
        </w:r>
        <w:r w:rsidR="00DD60FC">
          <w:rPr>
            <w:noProof/>
            <w:webHidden/>
          </w:rPr>
          <w:fldChar w:fldCharType="begin"/>
        </w:r>
        <w:r w:rsidR="00DD60FC">
          <w:rPr>
            <w:noProof/>
            <w:webHidden/>
          </w:rPr>
          <w:instrText xml:space="preserve"> PAGEREF _Toc484595441 \h </w:instrText>
        </w:r>
        <w:r w:rsidR="00DD60FC">
          <w:rPr>
            <w:noProof/>
            <w:webHidden/>
          </w:rPr>
        </w:r>
        <w:r w:rsidR="00DD60FC">
          <w:rPr>
            <w:noProof/>
            <w:webHidden/>
          </w:rPr>
          <w:fldChar w:fldCharType="separate"/>
        </w:r>
        <w:r w:rsidR="00DD60FC">
          <w:rPr>
            <w:noProof/>
            <w:webHidden/>
          </w:rPr>
          <w:t>8</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42" w:history="1">
        <w:r w:rsidR="00DD60FC" w:rsidRPr="0091689F">
          <w:rPr>
            <w:rStyle w:val="Hyperlink"/>
          </w:rPr>
          <w:t>3.1</w:t>
        </w:r>
        <w:r w:rsidR="00DD60FC">
          <w:rPr>
            <w:rFonts w:asciiTheme="minorHAnsi" w:eastAsiaTheme="minorEastAsia" w:hAnsiTheme="minorHAnsi" w:cstheme="minorBidi"/>
            <w:noProof/>
            <w:sz w:val="22"/>
          </w:rPr>
          <w:tab/>
        </w:r>
        <w:r w:rsidR="00DD60FC" w:rsidRPr="0091689F">
          <w:rPr>
            <w:rStyle w:val="Hyperlink"/>
          </w:rPr>
          <w:t>Intermediary Relationship</w:t>
        </w:r>
        <w:r w:rsidR="00DD60FC">
          <w:rPr>
            <w:noProof/>
            <w:webHidden/>
          </w:rPr>
          <w:tab/>
        </w:r>
        <w:r w:rsidR="00DD60FC">
          <w:rPr>
            <w:noProof/>
            <w:webHidden/>
          </w:rPr>
          <w:fldChar w:fldCharType="begin"/>
        </w:r>
        <w:r w:rsidR="00DD60FC">
          <w:rPr>
            <w:noProof/>
            <w:webHidden/>
          </w:rPr>
          <w:instrText xml:space="preserve"> PAGEREF _Toc484595442 \h </w:instrText>
        </w:r>
        <w:r w:rsidR="00DD60FC">
          <w:rPr>
            <w:noProof/>
            <w:webHidden/>
          </w:rPr>
        </w:r>
        <w:r w:rsidR="00DD60FC">
          <w:rPr>
            <w:noProof/>
            <w:webHidden/>
          </w:rPr>
          <w:fldChar w:fldCharType="separate"/>
        </w:r>
        <w:r w:rsidR="00DD60FC">
          <w:rPr>
            <w:noProof/>
            <w:webHidden/>
          </w:rPr>
          <w:t>8</w:t>
        </w:r>
        <w:r w:rsidR="00DD60FC">
          <w:rPr>
            <w:noProof/>
            <w:webHidden/>
          </w:rPr>
          <w:fldChar w:fldCharType="end"/>
        </w:r>
      </w:hyperlink>
    </w:p>
    <w:p w:rsidR="00DD60FC" w:rsidRDefault="002D52B7">
      <w:pPr>
        <w:pStyle w:val="TOC2"/>
        <w:tabs>
          <w:tab w:val="left" w:pos="880"/>
        </w:tabs>
        <w:rPr>
          <w:rStyle w:val="Hyperlink"/>
        </w:rPr>
      </w:pPr>
      <w:hyperlink w:anchor="_Toc484595443" w:history="1">
        <w:r w:rsidR="00DD60FC" w:rsidRPr="0091689F">
          <w:rPr>
            <w:rStyle w:val="Hyperlink"/>
          </w:rPr>
          <w:t>3.2</w:t>
        </w:r>
        <w:r w:rsidR="00DD60FC">
          <w:rPr>
            <w:rFonts w:asciiTheme="minorHAnsi" w:eastAsiaTheme="minorEastAsia" w:hAnsiTheme="minorHAnsi" w:cstheme="minorBidi"/>
            <w:noProof/>
            <w:sz w:val="22"/>
          </w:rPr>
          <w:tab/>
        </w:r>
        <w:r w:rsidR="00DD60FC" w:rsidRPr="0091689F">
          <w:rPr>
            <w:rStyle w:val="Hyperlink"/>
          </w:rPr>
          <w:t>Access Manager</w:t>
        </w:r>
        <w:r w:rsidR="00DD60FC">
          <w:rPr>
            <w:noProof/>
            <w:webHidden/>
          </w:rPr>
          <w:tab/>
        </w:r>
        <w:r w:rsidR="00DD60FC">
          <w:rPr>
            <w:noProof/>
            <w:webHidden/>
          </w:rPr>
          <w:fldChar w:fldCharType="begin"/>
        </w:r>
        <w:r w:rsidR="00DD60FC">
          <w:rPr>
            <w:noProof/>
            <w:webHidden/>
          </w:rPr>
          <w:instrText xml:space="preserve"> PAGEREF _Toc484595443 \h </w:instrText>
        </w:r>
        <w:r w:rsidR="00DD60FC">
          <w:rPr>
            <w:noProof/>
            <w:webHidden/>
          </w:rPr>
        </w:r>
        <w:r w:rsidR="00DD60FC">
          <w:rPr>
            <w:noProof/>
            <w:webHidden/>
          </w:rPr>
          <w:fldChar w:fldCharType="separate"/>
        </w:r>
        <w:r w:rsidR="00DD60FC">
          <w:rPr>
            <w:noProof/>
            <w:webHidden/>
          </w:rPr>
          <w:t>8</w:t>
        </w:r>
        <w:r w:rsidR="00DD60FC">
          <w:rPr>
            <w:noProof/>
            <w:webHidden/>
          </w:rPr>
          <w:fldChar w:fldCharType="end"/>
        </w:r>
      </w:hyperlink>
    </w:p>
    <w:p w:rsidR="00DD60FC" w:rsidRPr="00DD60FC" w:rsidRDefault="00DD60FC" w:rsidP="00DD60FC">
      <w:pPr>
        <w:rPr>
          <w:rFonts w:eastAsiaTheme="minorEastAsia"/>
        </w:rPr>
      </w:pPr>
    </w:p>
    <w:p w:rsidR="00DD60FC" w:rsidRDefault="002D52B7">
      <w:pPr>
        <w:pStyle w:val="TOC1"/>
        <w:tabs>
          <w:tab w:val="left" w:pos="440"/>
        </w:tabs>
        <w:rPr>
          <w:rFonts w:asciiTheme="minorHAnsi" w:eastAsiaTheme="minorEastAsia" w:hAnsiTheme="minorHAnsi" w:cstheme="minorBidi"/>
          <w:noProof/>
          <w:sz w:val="22"/>
        </w:rPr>
      </w:pPr>
      <w:hyperlink w:anchor="_Toc484595444" w:history="1">
        <w:r w:rsidR="00DD60FC" w:rsidRPr="0091689F">
          <w:rPr>
            <w:rStyle w:val="Hyperlink"/>
          </w:rPr>
          <w:t>4.</w:t>
        </w:r>
        <w:r w:rsidR="00DD60FC">
          <w:rPr>
            <w:rFonts w:asciiTheme="minorHAnsi" w:eastAsiaTheme="minorEastAsia" w:hAnsiTheme="minorHAnsi" w:cstheme="minorBidi"/>
            <w:noProof/>
            <w:sz w:val="22"/>
          </w:rPr>
          <w:tab/>
        </w:r>
        <w:r w:rsidR="00DD60FC" w:rsidRPr="0091689F">
          <w:rPr>
            <w:rStyle w:val="Hyperlink"/>
          </w:rPr>
          <w:t>Constraints and Known Issues</w:t>
        </w:r>
        <w:r w:rsidR="00DD60FC">
          <w:rPr>
            <w:noProof/>
            <w:webHidden/>
          </w:rPr>
          <w:tab/>
        </w:r>
        <w:r w:rsidR="00DD60FC">
          <w:rPr>
            <w:noProof/>
            <w:webHidden/>
          </w:rPr>
          <w:fldChar w:fldCharType="begin"/>
        </w:r>
        <w:r w:rsidR="00DD60FC">
          <w:rPr>
            <w:noProof/>
            <w:webHidden/>
          </w:rPr>
          <w:instrText xml:space="preserve"> PAGEREF _Toc484595444 \h </w:instrText>
        </w:r>
        <w:r w:rsidR="00DD60FC">
          <w:rPr>
            <w:noProof/>
            <w:webHidden/>
          </w:rPr>
        </w:r>
        <w:r w:rsidR="00DD60FC">
          <w:rPr>
            <w:noProof/>
            <w:webHidden/>
          </w:rPr>
          <w:fldChar w:fldCharType="separate"/>
        </w:r>
        <w:r w:rsidR="00DD60FC">
          <w:rPr>
            <w:noProof/>
            <w:webHidden/>
          </w:rPr>
          <w:t>10</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45" w:history="1">
        <w:r w:rsidR="00DD60FC" w:rsidRPr="0091689F">
          <w:rPr>
            <w:rStyle w:val="Hyperlink"/>
          </w:rPr>
          <w:t>4.1</w:t>
        </w:r>
        <w:r w:rsidR="00DD60FC">
          <w:rPr>
            <w:rFonts w:asciiTheme="minorHAnsi" w:eastAsiaTheme="minorEastAsia" w:hAnsiTheme="minorHAnsi" w:cstheme="minorBidi"/>
            <w:noProof/>
            <w:sz w:val="22"/>
          </w:rPr>
          <w:tab/>
        </w:r>
        <w:r w:rsidR="00DD60FC" w:rsidRPr="0091689F">
          <w:rPr>
            <w:rStyle w:val="Hyperlink"/>
          </w:rPr>
          <w:t>Constraints When Using This Service</w:t>
        </w:r>
        <w:r w:rsidR="00DD60FC">
          <w:rPr>
            <w:noProof/>
            <w:webHidden/>
          </w:rPr>
          <w:tab/>
        </w:r>
        <w:r w:rsidR="00DD60FC">
          <w:rPr>
            <w:noProof/>
            <w:webHidden/>
          </w:rPr>
          <w:fldChar w:fldCharType="begin"/>
        </w:r>
        <w:r w:rsidR="00DD60FC">
          <w:rPr>
            <w:noProof/>
            <w:webHidden/>
          </w:rPr>
          <w:instrText xml:space="preserve"> PAGEREF _Toc484595445 \h </w:instrText>
        </w:r>
        <w:r w:rsidR="00DD60FC">
          <w:rPr>
            <w:noProof/>
            <w:webHidden/>
          </w:rPr>
        </w:r>
        <w:r w:rsidR="00DD60FC">
          <w:rPr>
            <w:noProof/>
            <w:webHidden/>
          </w:rPr>
          <w:fldChar w:fldCharType="separate"/>
        </w:r>
        <w:r w:rsidR="00DD60FC">
          <w:rPr>
            <w:noProof/>
            <w:webHidden/>
          </w:rPr>
          <w:t>10</w:t>
        </w:r>
        <w:r w:rsidR="00DD60FC">
          <w:rPr>
            <w:noProof/>
            <w:webHidden/>
          </w:rPr>
          <w:fldChar w:fldCharType="end"/>
        </w:r>
      </w:hyperlink>
    </w:p>
    <w:p w:rsidR="00DD60FC" w:rsidRDefault="002D52B7">
      <w:pPr>
        <w:pStyle w:val="TOC2"/>
        <w:tabs>
          <w:tab w:val="left" w:pos="880"/>
        </w:tabs>
        <w:rPr>
          <w:rStyle w:val="Hyperlink"/>
        </w:rPr>
      </w:pPr>
      <w:hyperlink w:anchor="_Toc484595446" w:history="1">
        <w:r w:rsidR="00DD60FC" w:rsidRPr="0091689F">
          <w:rPr>
            <w:rStyle w:val="Hyperlink"/>
          </w:rPr>
          <w:t>4.2</w:t>
        </w:r>
        <w:r w:rsidR="00DD60FC">
          <w:rPr>
            <w:rFonts w:asciiTheme="minorHAnsi" w:eastAsiaTheme="minorEastAsia" w:hAnsiTheme="minorHAnsi" w:cstheme="minorBidi"/>
            <w:noProof/>
            <w:sz w:val="22"/>
          </w:rPr>
          <w:tab/>
        </w:r>
        <w:r w:rsidR="00DD60FC" w:rsidRPr="0091689F">
          <w:rPr>
            <w:rStyle w:val="Hyperlink"/>
          </w:rPr>
          <w:t>Known Issues</w:t>
        </w:r>
        <w:r w:rsidR="00DD60FC">
          <w:rPr>
            <w:noProof/>
            <w:webHidden/>
          </w:rPr>
          <w:tab/>
        </w:r>
        <w:r w:rsidR="00DD60FC">
          <w:rPr>
            <w:noProof/>
            <w:webHidden/>
          </w:rPr>
          <w:fldChar w:fldCharType="begin"/>
        </w:r>
        <w:r w:rsidR="00DD60FC">
          <w:rPr>
            <w:noProof/>
            <w:webHidden/>
          </w:rPr>
          <w:instrText xml:space="preserve"> PAGEREF _Toc484595446 \h </w:instrText>
        </w:r>
        <w:r w:rsidR="00DD60FC">
          <w:rPr>
            <w:noProof/>
            <w:webHidden/>
          </w:rPr>
        </w:r>
        <w:r w:rsidR="00DD60FC">
          <w:rPr>
            <w:noProof/>
            <w:webHidden/>
          </w:rPr>
          <w:fldChar w:fldCharType="separate"/>
        </w:r>
        <w:r w:rsidR="00DD60FC">
          <w:rPr>
            <w:noProof/>
            <w:webHidden/>
          </w:rPr>
          <w:t>10</w:t>
        </w:r>
        <w:r w:rsidR="00DD60FC">
          <w:rPr>
            <w:noProof/>
            <w:webHidden/>
          </w:rPr>
          <w:fldChar w:fldCharType="end"/>
        </w:r>
      </w:hyperlink>
    </w:p>
    <w:p w:rsidR="00DD60FC" w:rsidRPr="00DD60FC" w:rsidRDefault="00DD60FC" w:rsidP="00DD60FC">
      <w:pPr>
        <w:rPr>
          <w:rFonts w:eastAsiaTheme="minorEastAsia"/>
        </w:rPr>
      </w:pPr>
    </w:p>
    <w:p w:rsidR="00DD60FC" w:rsidRDefault="002D52B7">
      <w:pPr>
        <w:pStyle w:val="TOC1"/>
        <w:tabs>
          <w:tab w:val="left" w:pos="440"/>
        </w:tabs>
        <w:rPr>
          <w:rFonts w:asciiTheme="minorHAnsi" w:eastAsiaTheme="minorEastAsia" w:hAnsiTheme="minorHAnsi" w:cstheme="minorBidi"/>
          <w:noProof/>
          <w:sz w:val="22"/>
        </w:rPr>
      </w:pPr>
      <w:hyperlink w:anchor="_Toc484595447" w:history="1">
        <w:r w:rsidR="00DD60FC" w:rsidRPr="0091689F">
          <w:rPr>
            <w:rStyle w:val="Hyperlink"/>
          </w:rPr>
          <w:t>5.</w:t>
        </w:r>
        <w:r w:rsidR="00DD60FC">
          <w:rPr>
            <w:rFonts w:asciiTheme="minorHAnsi" w:eastAsiaTheme="minorEastAsia" w:hAnsiTheme="minorHAnsi" w:cstheme="minorBidi"/>
            <w:noProof/>
            <w:sz w:val="22"/>
          </w:rPr>
          <w:tab/>
        </w:r>
        <w:r w:rsidR="00DD60FC" w:rsidRPr="0091689F">
          <w:rPr>
            <w:rStyle w:val="Hyperlink"/>
          </w:rPr>
          <w:t>Taxpayer Declarations</w:t>
        </w:r>
        <w:r w:rsidR="00DD60FC">
          <w:rPr>
            <w:noProof/>
            <w:webHidden/>
          </w:rPr>
          <w:tab/>
        </w:r>
        <w:r w:rsidR="00DD60FC">
          <w:rPr>
            <w:noProof/>
            <w:webHidden/>
          </w:rPr>
          <w:fldChar w:fldCharType="begin"/>
        </w:r>
        <w:r w:rsidR="00DD60FC">
          <w:rPr>
            <w:noProof/>
            <w:webHidden/>
          </w:rPr>
          <w:instrText xml:space="preserve"> PAGEREF _Toc484595447 \h </w:instrText>
        </w:r>
        <w:r w:rsidR="00DD60FC">
          <w:rPr>
            <w:noProof/>
            <w:webHidden/>
          </w:rPr>
        </w:r>
        <w:r w:rsidR="00DD60FC">
          <w:rPr>
            <w:noProof/>
            <w:webHidden/>
          </w:rPr>
          <w:fldChar w:fldCharType="separate"/>
        </w:r>
        <w:r w:rsidR="00DD60FC">
          <w:rPr>
            <w:noProof/>
            <w:webHidden/>
          </w:rPr>
          <w:t>11</w:t>
        </w:r>
        <w:r w:rsidR="00DD60FC">
          <w:rPr>
            <w:noProof/>
            <w:webHidden/>
          </w:rPr>
          <w:fldChar w:fldCharType="end"/>
        </w:r>
      </w:hyperlink>
    </w:p>
    <w:p w:rsidR="00DD60FC" w:rsidRDefault="002D52B7">
      <w:pPr>
        <w:pStyle w:val="TOC2"/>
        <w:tabs>
          <w:tab w:val="left" w:pos="880"/>
        </w:tabs>
        <w:rPr>
          <w:rStyle w:val="Hyperlink"/>
        </w:rPr>
      </w:pPr>
      <w:hyperlink w:anchor="_Toc484595448" w:history="1">
        <w:r w:rsidR="00DD60FC" w:rsidRPr="0091689F">
          <w:rPr>
            <w:rStyle w:val="Hyperlink"/>
          </w:rPr>
          <w:t>5.1</w:t>
        </w:r>
        <w:r w:rsidR="00DD60FC">
          <w:rPr>
            <w:rFonts w:asciiTheme="minorHAnsi" w:eastAsiaTheme="minorEastAsia" w:hAnsiTheme="minorHAnsi" w:cstheme="minorBidi"/>
            <w:noProof/>
            <w:sz w:val="22"/>
          </w:rPr>
          <w:tab/>
        </w:r>
        <w:r w:rsidR="00DD60FC" w:rsidRPr="0091689F">
          <w:rPr>
            <w:rStyle w:val="Hyperlink"/>
          </w:rPr>
          <w:t>Suggested wording</w:t>
        </w:r>
        <w:r w:rsidR="00DD60FC">
          <w:rPr>
            <w:noProof/>
            <w:webHidden/>
          </w:rPr>
          <w:tab/>
        </w:r>
        <w:r w:rsidR="00DD60FC">
          <w:rPr>
            <w:noProof/>
            <w:webHidden/>
          </w:rPr>
          <w:fldChar w:fldCharType="begin"/>
        </w:r>
        <w:r w:rsidR="00DD60FC">
          <w:rPr>
            <w:noProof/>
            <w:webHidden/>
          </w:rPr>
          <w:instrText xml:space="preserve"> PAGEREF _Toc484595448 \h </w:instrText>
        </w:r>
        <w:r w:rsidR="00DD60FC">
          <w:rPr>
            <w:noProof/>
            <w:webHidden/>
          </w:rPr>
        </w:r>
        <w:r w:rsidR="00DD60FC">
          <w:rPr>
            <w:noProof/>
            <w:webHidden/>
          </w:rPr>
          <w:fldChar w:fldCharType="separate"/>
        </w:r>
        <w:r w:rsidR="00DD60FC">
          <w:rPr>
            <w:noProof/>
            <w:webHidden/>
          </w:rPr>
          <w:t>11</w:t>
        </w:r>
        <w:r w:rsidR="00DD60FC">
          <w:rPr>
            <w:noProof/>
            <w:webHidden/>
          </w:rPr>
          <w:fldChar w:fldCharType="end"/>
        </w:r>
      </w:hyperlink>
    </w:p>
    <w:p w:rsidR="00DD60FC" w:rsidRPr="00DD60FC" w:rsidRDefault="00DD60FC" w:rsidP="00DD60FC">
      <w:pPr>
        <w:rPr>
          <w:rFonts w:eastAsiaTheme="minorEastAsia"/>
        </w:rPr>
      </w:pPr>
    </w:p>
    <w:p w:rsidR="00DD60FC" w:rsidRDefault="002D52B7">
      <w:pPr>
        <w:pStyle w:val="TOC1"/>
        <w:tabs>
          <w:tab w:val="left" w:pos="440"/>
        </w:tabs>
        <w:rPr>
          <w:rFonts w:asciiTheme="minorHAnsi" w:eastAsiaTheme="minorEastAsia" w:hAnsiTheme="minorHAnsi" w:cstheme="minorBidi"/>
          <w:noProof/>
          <w:sz w:val="22"/>
        </w:rPr>
      </w:pPr>
      <w:hyperlink w:anchor="_Toc484595449" w:history="1">
        <w:r w:rsidR="00DD60FC" w:rsidRPr="0091689F">
          <w:rPr>
            <w:rStyle w:val="Hyperlink"/>
          </w:rPr>
          <w:t>6.</w:t>
        </w:r>
        <w:r w:rsidR="00DD60FC">
          <w:rPr>
            <w:rFonts w:asciiTheme="minorHAnsi" w:eastAsiaTheme="minorEastAsia" w:hAnsiTheme="minorHAnsi" w:cstheme="minorBidi"/>
            <w:noProof/>
            <w:sz w:val="22"/>
          </w:rPr>
          <w:tab/>
        </w:r>
        <w:r w:rsidR="00DD60FC" w:rsidRPr="0091689F">
          <w:rPr>
            <w:rStyle w:val="Hyperlink"/>
          </w:rPr>
          <w:t>TRT Guidance</w:t>
        </w:r>
        <w:r w:rsidR="00DD60FC">
          <w:rPr>
            <w:noProof/>
            <w:webHidden/>
          </w:rPr>
          <w:tab/>
        </w:r>
        <w:r w:rsidR="00DD60FC">
          <w:rPr>
            <w:noProof/>
            <w:webHidden/>
          </w:rPr>
          <w:fldChar w:fldCharType="begin"/>
        </w:r>
        <w:r w:rsidR="00DD60FC">
          <w:rPr>
            <w:noProof/>
            <w:webHidden/>
          </w:rPr>
          <w:instrText xml:space="preserve"> PAGEREF _Toc484595449 \h </w:instrText>
        </w:r>
        <w:r w:rsidR="00DD60FC">
          <w:rPr>
            <w:noProof/>
            <w:webHidden/>
          </w:rPr>
        </w:r>
        <w:r w:rsidR="00DD60FC">
          <w:rPr>
            <w:noProof/>
            <w:webHidden/>
          </w:rPr>
          <w:fldChar w:fldCharType="separate"/>
        </w:r>
        <w:r w:rsidR="00DD60FC">
          <w:rPr>
            <w:noProof/>
            <w:webHidden/>
          </w:rPr>
          <w:t>12</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50" w:history="1">
        <w:r w:rsidR="00DD60FC" w:rsidRPr="0091689F">
          <w:rPr>
            <w:rStyle w:val="Hyperlink"/>
          </w:rPr>
          <w:t>6.1</w:t>
        </w:r>
        <w:r w:rsidR="00DD60FC">
          <w:rPr>
            <w:rFonts w:asciiTheme="minorHAnsi" w:eastAsiaTheme="minorEastAsia" w:hAnsiTheme="minorHAnsi" w:cstheme="minorBidi"/>
            <w:noProof/>
            <w:sz w:val="22"/>
          </w:rPr>
          <w:tab/>
        </w:r>
        <w:r w:rsidR="00DD60FC" w:rsidRPr="0091689F">
          <w:rPr>
            <w:rStyle w:val="Hyperlink"/>
          </w:rPr>
          <w:t>Prior year TRT lodgment through SBR</w:t>
        </w:r>
        <w:r w:rsidR="00DD60FC">
          <w:rPr>
            <w:noProof/>
            <w:webHidden/>
          </w:rPr>
          <w:tab/>
        </w:r>
        <w:r w:rsidR="00DD60FC">
          <w:rPr>
            <w:noProof/>
            <w:webHidden/>
          </w:rPr>
          <w:fldChar w:fldCharType="begin"/>
        </w:r>
        <w:r w:rsidR="00DD60FC">
          <w:rPr>
            <w:noProof/>
            <w:webHidden/>
          </w:rPr>
          <w:instrText xml:space="preserve"> PAGEREF _Toc484595450 \h </w:instrText>
        </w:r>
        <w:r w:rsidR="00DD60FC">
          <w:rPr>
            <w:noProof/>
            <w:webHidden/>
          </w:rPr>
        </w:r>
        <w:r w:rsidR="00DD60FC">
          <w:rPr>
            <w:noProof/>
            <w:webHidden/>
          </w:rPr>
          <w:fldChar w:fldCharType="separate"/>
        </w:r>
        <w:r w:rsidR="00DD60FC">
          <w:rPr>
            <w:noProof/>
            <w:webHidden/>
          </w:rPr>
          <w:t>12</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51" w:history="1">
        <w:r w:rsidR="00DD60FC" w:rsidRPr="0091689F">
          <w:rPr>
            <w:rStyle w:val="Hyperlink"/>
          </w:rPr>
          <w:t>6.2</w:t>
        </w:r>
        <w:r w:rsidR="00DD60FC">
          <w:rPr>
            <w:rFonts w:asciiTheme="minorHAnsi" w:eastAsiaTheme="minorEastAsia" w:hAnsiTheme="minorHAnsi" w:cstheme="minorBidi"/>
            <w:noProof/>
            <w:sz w:val="22"/>
          </w:rPr>
          <w:tab/>
        </w:r>
        <w:r w:rsidR="00DD60FC" w:rsidRPr="0091689F">
          <w:rPr>
            <w:rStyle w:val="Hyperlink"/>
          </w:rPr>
          <w:t>Using the additional free text field</w:t>
        </w:r>
        <w:r w:rsidR="00DD60FC">
          <w:rPr>
            <w:noProof/>
            <w:webHidden/>
          </w:rPr>
          <w:tab/>
        </w:r>
        <w:r w:rsidR="00DD60FC">
          <w:rPr>
            <w:noProof/>
            <w:webHidden/>
          </w:rPr>
          <w:fldChar w:fldCharType="begin"/>
        </w:r>
        <w:r w:rsidR="00DD60FC">
          <w:rPr>
            <w:noProof/>
            <w:webHidden/>
          </w:rPr>
          <w:instrText xml:space="preserve"> PAGEREF _Toc484595451 \h </w:instrText>
        </w:r>
        <w:r w:rsidR="00DD60FC">
          <w:rPr>
            <w:noProof/>
            <w:webHidden/>
          </w:rPr>
        </w:r>
        <w:r w:rsidR="00DD60FC">
          <w:rPr>
            <w:noProof/>
            <w:webHidden/>
          </w:rPr>
          <w:fldChar w:fldCharType="separate"/>
        </w:r>
        <w:r w:rsidR="00DD60FC">
          <w:rPr>
            <w:noProof/>
            <w:webHidden/>
          </w:rPr>
          <w:t>12</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52" w:history="1">
        <w:r w:rsidR="00DD60FC" w:rsidRPr="0091689F">
          <w:rPr>
            <w:rStyle w:val="Hyperlink"/>
          </w:rPr>
          <w:t>6.3</w:t>
        </w:r>
        <w:r w:rsidR="00DD60FC">
          <w:rPr>
            <w:rFonts w:asciiTheme="minorHAnsi" w:eastAsiaTheme="minorEastAsia" w:hAnsiTheme="minorHAnsi" w:cstheme="minorBidi"/>
            <w:noProof/>
            <w:sz w:val="22"/>
          </w:rPr>
          <w:tab/>
        </w:r>
        <w:r w:rsidR="00DD60FC" w:rsidRPr="0091689F">
          <w:rPr>
            <w:rStyle w:val="Hyperlink"/>
          </w:rPr>
          <w:t>TFN and ABN algorithm validation</w:t>
        </w:r>
        <w:r w:rsidR="00DD60FC">
          <w:rPr>
            <w:noProof/>
            <w:webHidden/>
          </w:rPr>
          <w:tab/>
        </w:r>
        <w:r w:rsidR="00DD60FC">
          <w:rPr>
            <w:noProof/>
            <w:webHidden/>
          </w:rPr>
          <w:fldChar w:fldCharType="begin"/>
        </w:r>
        <w:r w:rsidR="00DD60FC">
          <w:rPr>
            <w:noProof/>
            <w:webHidden/>
          </w:rPr>
          <w:instrText xml:space="preserve"> PAGEREF _Toc484595452 \h </w:instrText>
        </w:r>
        <w:r w:rsidR="00DD60FC">
          <w:rPr>
            <w:noProof/>
            <w:webHidden/>
          </w:rPr>
        </w:r>
        <w:r w:rsidR="00DD60FC">
          <w:rPr>
            <w:noProof/>
            <w:webHidden/>
          </w:rPr>
          <w:fldChar w:fldCharType="separate"/>
        </w:r>
        <w:r w:rsidR="00DD60FC">
          <w:rPr>
            <w:noProof/>
            <w:webHidden/>
          </w:rPr>
          <w:t>14</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53" w:history="1">
        <w:r w:rsidR="00DD60FC" w:rsidRPr="0091689F">
          <w:rPr>
            <w:rStyle w:val="Hyperlink"/>
          </w:rPr>
          <w:t>6.4</w:t>
        </w:r>
        <w:r w:rsidR="00DD60FC">
          <w:rPr>
            <w:rFonts w:asciiTheme="minorHAnsi" w:eastAsiaTheme="minorEastAsia" w:hAnsiTheme="minorHAnsi" w:cstheme="minorBidi"/>
            <w:noProof/>
            <w:sz w:val="22"/>
          </w:rPr>
          <w:tab/>
        </w:r>
        <w:r w:rsidR="00DD60FC" w:rsidRPr="0091689F">
          <w:rPr>
            <w:rStyle w:val="Hyperlink"/>
          </w:rPr>
          <w:t>Future years</w:t>
        </w:r>
        <w:r w:rsidR="00DD60FC">
          <w:rPr>
            <w:noProof/>
            <w:webHidden/>
          </w:rPr>
          <w:tab/>
        </w:r>
        <w:r w:rsidR="00DD60FC">
          <w:rPr>
            <w:noProof/>
            <w:webHidden/>
          </w:rPr>
          <w:fldChar w:fldCharType="begin"/>
        </w:r>
        <w:r w:rsidR="00DD60FC">
          <w:rPr>
            <w:noProof/>
            <w:webHidden/>
          </w:rPr>
          <w:instrText xml:space="preserve"> PAGEREF _Toc484595453 \h </w:instrText>
        </w:r>
        <w:r w:rsidR="00DD60FC">
          <w:rPr>
            <w:noProof/>
            <w:webHidden/>
          </w:rPr>
        </w:r>
        <w:r w:rsidR="00DD60FC">
          <w:rPr>
            <w:noProof/>
            <w:webHidden/>
          </w:rPr>
          <w:fldChar w:fldCharType="separate"/>
        </w:r>
        <w:r w:rsidR="00DD60FC">
          <w:rPr>
            <w:noProof/>
            <w:webHidden/>
          </w:rPr>
          <w:t>14</w:t>
        </w:r>
        <w:r w:rsidR="00DD60FC">
          <w:rPr>
            <w:noProof/>
            <w:webHidden/>
          </w:rPr>
          <w:fldChar w:fldCharType="end"/>
        </w:r>
      </w:hyperlink>
    </w:p>
    <w:p w:rsidR="00DD60FC" w:rsidRDefault="002D52B7">
      <w:pPr>
        <w:pStyle w:val="TOC2"/>
        <w:tabs>
          <w:tab w:val="left" w:pos="880"/>
        </w:tabs>
        <w:rPr>
          <w:rFonts w:asciiTheme="minorHAnsi" w:eastAsiaTheme="minorEastAsia" w:hAnsiTheme="minorHAnsi" w:cstheme="minorBidi"/>
          <w:noProof/>
          <w:sz w:val="22"/>
        </w:rPr>
      </w:pPr>
      <w:hyperlink w:anchor="_Toc484595454" w:history="1">
        <w:r w:rsidR="00DD60FC" w:rsidRPr="0091689F">
          <w:rPr>
            <w:rStyle w:val="Hyperlink"/>
          </w:rPr>
          <w:t>6.5</w:t>
        </w:r>
        <w:r w:rsidR="00DD60FC">
          <w:rPr>
            <w:rFonts w:asciiTheme="minorHAnsi" w:eastAsiaTheme="minorEastAsia" w:hAnsiTheme="minorHAnsi" w:cstheme="minorBidi"/>
            <w:noProof/>
            <w:sz w:val="22"/>
          </w:rPr>
          <w:tab/>
        </w:r>
        <w:r w:rsidR="00FD2B1C">
          <w:rPr>
            <w:rFonts w:asciiTheme="minorHAnsi" w:eastAsiaTheme="minorEastAsia" w:hAnsiTheme="minorHAnsi" w:cstheme="minorBidi"/>
            <w:noProof/>
            <w:sz w:val="22"/>
          </w:rPr>
          <w:t xml:space="preserve">Truncating </w:t>
        </w:r>
        <w:r w:rsidR="00DD60FC" w:rsidRPr="0091689F">
          <w:rPr>
            <w:rStyle w:val="Hyperlink"/>
          </w:rPr>
          <w:t>amounts</w:t>
        </w:r>
        <w:r w:rsidR="00DD60FC">
          <w:rPr>
            <w:noProof/>
            <w:webHidden/>
          </w:rPr>
          <w:tab/>
        </w:r>
        <w:r w:rsidR="00DD60FC">
          <w:rPr>
            <w:noProof/>
            <w:webHidden/>
          </w:rPr>
          <w:fldChar w:fldCharType="begin"/>
        </w:r>
        <w:r w:rsidR="00DD60FC">
          <w:rPr>
            <w:noProof/>
            <w:webHidden/>
          </w:rPr>
          <w:instrText xml:space="preserve"> PAGEREF _Toc484595454 \h </w:instrText>
        </w:r>
        <w:r w:rsidR="00DD60FC">
          <w:rPr>
            <w:noProof/>
            <w:webHidden/>
          </w:rPr>
        </w:r>
        <w:r w:rsidR="00DD60FC">
          <w:rPr>
            <w:noProof/>
            <w:webHidden/>
          </w:rPr>
          <w:fldChar w:fldCharType="separate"/>
        </w:r>
        <w:r w:rsidR="00DD60FC">
          <w:rPr>
            <w:noProof/>
            <w:webHidden/>
          </w:rPr>
          <w:t>15</w:t>
        </w:r>
        <w:r w:rsidR="00DD60FC">
          <w:rPr>
            <w:noProof/>
            <w:webHidden/>
          </w:rPr>
          <w:fldChar w:fldCharType="end"/>
        </w:r>
      </w:hyperlink>
    </w:p>
    <w:p w:rsidR="001F7F87" w:rsidRPr="00DB07DC" w:rsidRDefault="00A437EB" w:rsidP="001F7F87">
      <w:pPr>
        <w:pStyle w:val="Maintext"/>
        <w:rPr>
          <w:sz w:val="20"/>
        </w:rPr>
      </w:pPr>
      <w:r>
        <w:rPr>
          <w:rFonts w:cs="Arial"/>
          <w:sz w:val="20"/>
          <w:szCs w:val="22"/>
          <w:highlight w:val="yellow"/>
        </w:rPr>
        <w:fldChar w:fldCharType="end"/>
      </w:r>
    </w:p>
    <w:p w:rsidR="00F00304" w:rsidRPr="00DB07DC" w:rsidRDefault="00F00304" w:rsidP="00F00304">
      <w:pPr>
        <w:pStyle w:val="Maintext"/>
        <w:rPr>
          <w:sz w:val="20"/>
        </w:rPr>
      </w:pPr>
    </w:p>
    <w:p w:rsidR="00662BC1" w:rsidRPr="00662BC1" w:rsidRDefault="000B4796">
      <w:pPr>
        <w:pStyle w:val="TableofFigures"/>
        <w:tabs>
          <w:tab w:val="right" w:leader="dot" w:pos="9288"/>
        </w:tabs>
        <w:rPr>
          <w:rFonts w:asciiTheme="minorHAnsi" w:eastAsiaTheme="minorEastAsia" w:hAnsiTheme="minorHAnsi" w:cstheme="minorBidi"/>
          <w:noProof/>
          <w:sz w:val="20"/>
          <w:szCs w:val="20"/>
        </w:rPr>
      </w:pPr>
      <w:r w:rsidRPr="00662BC1">
        <w:rPr>
          <w:sz w:val="20"/>
          <w:szCs w:val="20"/>
        </w:rPr>
        <w:fldChar w:fldCharType="begin"/>
      </w:r>
      <w:r w:rsidRPr="00662BC1">
        <w:rPr>
          <w:sz w:val="20"/>
          <w:szCs w:val="20"/>
        </w:rPr>
        <w:instrText xml:space="preserve"> TOC \h \z \c "Table" </w:instrText>
      </w:r>
      <w:r w:rsidRPr="00662BC1">
        <w:rPr>
          <w:sz w:val="20"/>
          <w:szCs w:val="20"/>
        </w:rPr>
        <w:fldChar w:fldCharType="separate"/>
      </w:r>
      <w:hyperlink w:anchor="_Toc468871174" w:history="1">
        <w:r w:rsidR="00662BC1" w:rsidRPr="00662BC1">
          <w:rPr>
            <w:rStyle w:val="Hyperlink"/>
            <w:sz w:val="20"/>
            <w:szCs w:val="20"/>
          </w:rPr>
          <w:t>Table 1: Valid schedules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_Toc468871174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7</w:t>
        </w:r>
        <w:r w:rsidR="00662BC1" w:rsidRPr="00662BC1">
          <w:rPr>
            <w:noProof/>
            <w:webHidden/>
            <w:sz w:val="20"/>
            <w:szCs w:val="20"/>
          </w:rPr>
          <w:fldChar w:fldCharType="end"/>
        </w:r>
      </w:hyperlink>
    </w:p>
    <w:p w:rsidR="00662BC1" w:rsidRPr="00662BC1" w:rsidRDefault="002D52B7">
      <w:pPr>
        <w:pStyle w:val="TableofFigures"/>
        <w:tabs>
          <w:tab w:val="right" w:leader="dot" w:pos="9288"/>
        </w:tabs>
        <w:rPr>
          <w:rFonts w:asciiTheme="minorHAnsi" w:eastAsiaTheme="minorEastAsia" w:hAnsiTheme="minorHAnsi" w:cstheme="minorBidi"/>
          <w:noProof/>
          <w:sz w:val="20"/>
          <w:szCs w:val="20"/>
        </w:rPr>
      </w:pPr>
      <w:hyperlink w:anchor="_Toc468871175" w:history="1">
        <w:r w:rsidR="00662BC1" w:rsidRPr="00662BC1">
          <w:rPr>
            <w:rStyle w:val="Hyperlink"/>
            <w:sz w:val="20"/>
            <w:szCs w:val="20"/>
          </w:rPr>
          <w:t>Table 2: Interactions available in the TRT lodgment process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_Toc468871175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7</w:t>
        </w:r>
        <w:r w:rsidR="00662BC1" w:rsidRPr="00662BC1">
          <w:rPr>
            <w:noProof/>
            <w:webHidden/>
            <w:sz w:val="20"/>
            <w:szCs w:val="20"/>
          </w:rPr>
          <w:fldChar w:fldCharType="end"/>
        </w:r>
      </w:hyperlink>
    </w:p>
    <w:p w:rsidR="00662BC1" w:rsidRPr="00662BC1" w:rsidRDefault="002D52B7">
      <w:pPr>
        <w:pStyle w:val="TableofFigures"/>
        <w:tabs>
          <w:tab w:val="right" w:leader="dot" w:pos="9288"/>
        </w:tabs>
        <w:rPr>
          <w:rFonts w:asciiTheme="minorHAnsi" w:eastAsiaTheme="minorEastAsia" w:hAnsiTheme="minorHAnsi" w:cstheme="minorBidi"/>
          <w:noProof/>
          <w:sz w:val="20"/>
          <w:szCs w:val="20"/>
        </w:rPr>
      </w:pPr>
      <w:hyperlink w:anchor="_Toc468871176" w:history="1">
        <w:r w:rsidR="00662BC1" w:rsidRPr="00662BC1">
          <w:rPr>
            <w:rStyle w:val="Hyperlink"/>
            <w:sz w:val="20"/>
            <w:szCs w:val="20"/>
          </w:rPr>
          <w:t>Table 3: Channel availability of TRT interactions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_Toc468871176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7</w:t>
        </w:r>
        <w:r w:rsidR="00662BC1" w:rsidRPr="00662BC1">
          <w:rPr>
            <w:noProof/>
            <w:webHidden/>
            <w:sz w:val="20"/>
            <w:szCs w:val="20"/>
          </w:rPr>
          <w:fldChar w:fldCharType="end"/>
        </w:r>
      </w:hyperlink>
    </w:p>
    <w:p w:rsidR="00662BC1" w:rsidRPr="00662BC1" w:rsidRDefault="002D52B7">
      <w:pPr>
        <w:pStyle w:val="TableofFigures"/>
        <w:tabs>
          <w:tab w:val="right" w:leader="dot" w:pos="9288"/>
        </w:tabs>
        <w:rPr>
          <w:rFonts w:asciiTheme="minorHAnsi" w:eastAsiaTheme="minorEastAsia" w:hAnsiTheme="minorHAnsi" w:cstheme="minorBidi"/>
          <w:noProof/>
          <w:sz w:val="20"/>
          <w:szCs w:val="20"/>
        </w:rPr>
      </w:pPr>
      <w:hyperlink w:anchor="_Toc468871177" w:history="1">
        <w:r w:rsidR="00662BC1" w:rsidRPr="00662BC1">
          <w:rPr>
            <w:rStyle w:val="Hyperlink"/>
            <w:sz w:val="20"/>
            <w:szCs w:val="20"/>
          </w:rPr>
          <w:t>Table 4: TRT Permissions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_Toc468871177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8</w:t>
        </w:r>
        <w:r w:rsidR="00662BC1" w:rsidRPr="00662BC1">
          <w:rPr>
            <w:noProof/>
            <w:webHidden/>
            <w:sz w:val="20"/>
            <w:szCs w:val="20"/>
          </w:rPr>
          <w:fldChar w:fldCharType="end"/>
        </w:r>
      </w:hyperlink>
    </w:p>
    <w:p w:rsidR="00662BC1" w:rsidRPr="00662BC1" w:rsidRDefault="002D52B7">
      <w:pPr>
        <w:pStyle w:val="TableofFigures"/>
        <w:tabs>
          <w:tab w:val="right" w:leader="dot" w:pos="9288"/>
        </w:tabs>
        <w:rPr>
          <w:rFonts w:asciiTheme="minorHAnsi" w:eastAsiaTheme="minorEastAsia" w:hAnsiTheme="minorHAnsi" w:cstheme="minorBidi"/>
          <w:noProof/>
          <w:sz w:val="20"/>
          <w:szCs w:val="20"/>
        </w:rPr>
      </w:pPr>
      <w:hyperlink w:anchor="_Toc468871178" w:history="1">
        <w:r w:rsidR="00662BC1" w:rsidRPr="00662BC1">
          <w:rPr>
            <w:rStyle w:val="Hyperlink"/>
            <w:sz w:val="20"/>
            <w:szCs w:val="20"/>
          </w:rPr>
          <w:t>Table 5: Access Manager Permissions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_Toc468871178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8</w:t>
        </w:r>
        <w:r w:rsidR="00662BC1" w:rsidRPr="00662BC1">
          <w:rPr>
            <w:noProof/>
            <w:webHidden/>
            <w:sz w:val="20"/>
            <w:szCs w:val="20"/>
          </w:rPr>
          <w:fldChar w:fldCharType="end"/>
        </w:r>
      </w:hyperlink>
    </w:p>
    <w:p w:rsidR="00662BC1" w:rsidRPr="00662BC1" w:rsidRDefault="002D52B7">
      <w:pPr>
        <w:pStyle w:val="TableofFigures"/>
        <w:tabs>
          <w:tab w:val="right" w:leader="dot" w:pos="9288"/>
        </w:tabs>
        <w:rPr>
          <w:rFonts w:asciiTheme="minorHAnsi" w:eastAsiaTheme="minorEastAsia" w:hAnsiTheme="minorHAnsi" w:cstheme="minorBidi"/>
          <w:noProof/>
          <w:sz w:val="20"/>
          <w:szCs w:val="20"/>
        </w:rPr>
      </w:pPr>
      <w:hyperlink w:anchor="_Toc468871179" w:history="1">
        <w:r w:rsidR="00662BC1" w:rsidRPr="00662BC1">
          <w:rPr>
            <w:rStyle w:val="Hyperlink"/>
            <w:sz w:val="20"/>
            <w:szCs w:val="20"/>
          </w:rPr>
          <w:t>Table 6: Examples of helpful free text scenarios</w:t>
        </w:r>
        <w:r w:rsidR="00662BC1" w:rsidRPr="00662BC1">
          <w:rPr>
            <w:noProof/>
            <w:webHidden/>
            <w:sz w:val="20"/>
            <w:szCs w:val="20"/>
          </w:rPr>
          <w:tab/>
        </w:r>
        <w:r w:rsidR="00662BC1" w:rsidRPr="00662BC1">
          <w:rPr>
            <w:noProof/>
            <w:webHidden/>
            <w:sz w:val="20"/>
            <w:szCs w:val="20"/>
          </w:rPr>
          <w:fldChar w:fldCharType="begin"/>
        </w:r>
        <w:r w:rsidR="00662BC1" w:rsidRPr="00662BC1">
          <w:rPr>
            <w:noProof/>
            <w:webHidden/>
            <w:sz w:val="20"/>
            <w:szCs w:val="20"/>
          </w:rPr>
          <w:instrText xml:space="preserve"> PAGEREF _Toc468871179 \h </w:instrText>
        </w:r>
        <w:r w:rsidR="00662BC1" w:rsidRPr="00662BC1">
          <w:rPr>
            <w:noProof/>
            <w:webHidden/>
            <w:sz w:val="20"/>
            <w:szCs w:val="20"/>
          </w:rPr>
        </w:r>
        <w:r w:rsidR="00662BC1" w:rsidRPr="00662BC1">
          <w:rPr>
            <w:noProof/>
            <w:webHidden/>
            <w:sz w:val="20"/>
            <w:szCs w:val="20"/>
          </w:rPr>
          <w:fldChar w:fldCharType="separate"/>
        </w:r>
        <w:r w:rsidR="00662BC1" w:rsidRPr="00662BC1">
          <w:rPr>
            <w:noProof/>
            <w:webHidden/>
            <w:sz w:val="20"/>
            <w:szCs w:val="20"/>
          </w:rPr>
          <w:t>13</w:t>
        </w:r>
        <w:r w:rsidR="00662BC1" w:rsidRPr="00662BC1">
          <w:rPr>
            <w:noProof/>
            <w:webHidden/>
            <w:sz w:val="20"/>
            <w:szCs w:val="20"/>
          </w:rPr>
          <w:fldChar w:fldCharType="end"/>
        </w:r>
      </w:hyperlink>
    </w:p>
    <w:p w:rsidR="000B4796" w:rsidRPr="00C326B5" w:rsidRDefault="000B4796" w:rsidP="00561E38">
      <w:pPr>
        <w:pStyle w:val="Maintext"/>
        <w:rPr>
          <w:sz w:val="16"/>
        </w:rPr>
      </w:pPr>
      <w:r w:rsidRPr="00662BC1">
        <w:rPr>
          <w:sz w:val="20"/>
          <w:szCs w:val="20"/>
        </w:rPr>
        <w:fldChar w:fldCharType="end"/>
      </w:r>
    </w:p>
    <w:p w:rsidR="00FB6F9A" w:rsidRPr="00FB6F9A" w:rsidRDefault="000B4796">
      <w:pPr>
        <w:pStyle w:val="TableofFigures"/>
        <w:tabs>
          <w:tab w:val="right" w:leader="dot" w:pos="9288"/>
        </w:tabs>
        <w:rPr>
          <w:rFonts w:asciiTheme="minorHAnsi" w:eastAsiaTheme="minorEastAsia" w:hAnsiTheme="minorHAnsi" w:cstheme="minorBidi"/>
          <w:noProof/>
          <w:sz w:val="20"/>
          <w:szCs w:val="22"/>
        </w:rPr>
      </w:pPr>
      <w:r w:rsidRPr="00FB6F9A">
        <w:rPr>
          <w:sz w:val="14"/>
        </w:rPr>
        <w:fldChar w:fldCharType="begin"/>
      </w:r>
      <w:r w:rsidRPr="00FB6F9A">
        <w:rPr>
          <w:sz w:val="14"/>
        </w:rPr>
        <w:instrText xml:space="preserve"> TOC \h \z \c "Figure" </w:instrText>
      </w:r>
      <w:r w:rsidRPr="00FB6F9A">
        <w:rPr>
          <w:sz w:val="14"/>
        </w:rPr>
        <w:fldChar w:fldCharType="separate"/>
      </w:r>
      <w:hyperlink w:anchor="_Toc460227128" w:history="1">
        <w:r w:rsidR="00FB6F9A" w:rsidRPr="00FB6F9A">
          <w:rPr>
            <w:rStyle w:val="Hyperlink"/>
            <w:sz w:val="20"/>
          </w:rPr>
          <w:t>Figure 1: SBR interactions and TRT process</w:t>
        </w:r>
        <w:r w:rsidR="00FB6F9A" w:rsidRPr="00FB6F9A">
          <w:rPr>
            <w:noProof/>
            <w:webHidden/>
            <w:sz w:val="20"/>
          </w:rPr>
          <w:tab/>
        </w:r>
        <w:r w:rsidR="00FB6F9A" w:rsidRPr="00FB6F9A">
          <w:rPr>
            <w:noProof/>
            <w:webHidden/>
            <w:sz w:val="20"/>
          </w:rPr>
          <w:fldChar w:fldCharType="begin"/>
        </w:r>
        <w:r w:rsidR="00FB6F9A" w:rsidRPr="00FB6F9A">
          <w:rPr>
            <w:noProof/>
            <w:webHidden/>
            <w:sz w:val="20"/>
          </w:rPr>
          <w:instrText xml:space="preserve"> PAGEREF _Toc460227128 \h </w:instrText>
        </w:r>
        <w:r w:rsidR="00FB6F9A" w:rsidRPr="00FB6F9A">
          <w:rPr>
            <w:noProof/>
            <w:webHidden/>
            <w:sz w:val="20"/>
          </w:rPr>
        </w:r>
        <w:r w:rsidR="00FB6F9A" w:rsidRPr="00FB6F9A">
          <w:rPr>
            <w:noProof/>
            <w:webHidden/>
            <w:sz w:val="20"/>
          </w:rPr>
          <w:fldChar w:fldCharType="separate"/>
        </w:r>
        <w:r w:rsidR="00FB6F9A" w:rsidRPr="00FB6F9A">
          <w:rPr>
            <w:noProof/>
            <w:webHidden/>
            <w:sz w:val="20"/>
          </w:rPr>
          <w:t>6</w:t>
        </w:r>
        <w:r w:rsidR="00FB6F9A" w:rsidRPr="00FB6F9A">
          <w:rPr>
            <w:noProof/>
            <w:webHidden/>
            <w:sz w:val="20"/>
          </w:rPr>
          <w:fldChar w:fldCharType="end"/>
        </w:r>
      </w:hyperlink>
    </w:p>
    <w:p w:rsidR="000B4796" w:rsidRPr="001B13A4" w:rsidRDefault="000B4796" w:rsidP="00561E38">
      <w:pPr>
        <w:pStyle w:val="Maintext"/>
        <w:rPr>
          <w:sz w:val="18"/>
        </w:rPr>
      </w:pPr>
      <w:r w:rsidRPr="00FB6F9A">
        <w:rPr>
          <w:sz w:val="14"/>
        </w:rPr>
        <w:fldChar w:fldCharType="end"/>
      </w:r>
    </w:p>
    <w:p w:rsidR="00561E38" w:rsidRPr="001B13A4" w:rsidRDefault="00561E38" w:rsidP="00561E38">
      <w:pPr>
        <w:pStyle w:val="Maintext"/>
        <w:rPr>
          <w:sz w:val="18"/>
        </w:rPr>
        <w:sectPr w:rsidR="00561E38" w:rsidRPr="001B13A4" w:rsidSect="00362063">
          <w:headerReference w:type="even" r:id="rId21"/>
          <w:headerReference w:type="first" r:id="rId22"/>
          <w:pgSz w:w="11906" w:h="16838" w:code="9"/>
          <w:pgMar w:top="2976" w:right="1304" w:bottom="1814" w:left="1304" w:header="425" w:footer="680" w:gutter="0"/>
          <w:cols w:space="708"/>
          <w:formProt w:val="0"/>
          <w:docGrid w:linePitch="360"/>
        </w:sectPr>
      </w:pPr>
    </w:p>
    <w:p w:rsidR="00432D6B" w:rsidRPr="007E117B" w:rsidRDefault="00E0253E" w:rsidP="00920D02">
      <w:pPr>
        <w:pStyle w:val="Head1"/>
      </w:pPr>
      <w:bookmarkStart w:id="4" w:name="STARTINGNUMBER"/>
      <w:bookmarkStart w:id="5" w:name="_Toc484595431"/>
      <w:bookmarkEnd w:id="4"/>
      <w:r w:rsidRPr="007E117B">
        <w:lastRenderedPageBreak/>
        <w:t>I</w:t>
      </w:r>
      <w:r w:rsidR="00E76F3D" w:rsidRPr="007E117B">
        <w:t>ntroduction</w:t>
      </w:r>
      <w:bookmarkEnd w:id="5"/>
    </w:p>
    <w:p w:rsidR="0032267E" w:rsidRPr="007E117B" w:rsidRDefault="0032267E" w:rsidP="00920D02">
      <w:pPr>
        <w:pStyle w:val="Head2"/>
      </w:pPr>
      <w:bookmarkStart w:id="6" w:name="_Toc406679165"/>
      <w:bookmarkStart w:id="7" w:name="_Toc484595432"/>
      <w:r w:rsidRPr="007E117B">
        <w:t>Purpose</w:t>
      </w:r>
      <w:bookmarkEnd w:id="6"/>
      <w:bookmarkEnd w:id="7"/>
    </w:p>
    <w:p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BD7E91">
        <w:rPr>
          <w:sz w:val="20"/>
          <w:szCs w:val="20"/>
        </w:rPr>
        <w:t>to</w:t>
      </w:r>
      <w:r w:rsidRPr="00C9276F">
        <w:rPr>
          <w:sz w:val="20"/>
          <w:szCs w:val="20"/>
        </w:rPr>
        <w:t xml:space="preserve"> assist software developers in understanding the business context surrounding </w:t>
      </w:r>
      <w:r w:rsidR="0029501C">
        <w:rPr>
          <w:sz w:val="20"/>
          <w:szCs w:val="20"/>
        </w:rPr>
        <w:t xml:space="preserve">the </w:t>
      </w:r>
      <w:r w:rsidR="004F0304">
        <w:rPr>
          <w:sz w:val="20"/>
          <w:szCs w:val="20"/>
        </w:rPr>
        <w:t xml:space="preserve">Trust </w:t>
      </w:r>
      <w:r w:rsidR="001412FF">
        <w:rPr>
          <w:sz w:val="20"/>
          <w:szCs w:val="20"/>
        </w:rPr>
        <w:t>t</w:t>
      </w:r>
      <w:r w:rsidR="004F0304">
        <w:rPr>
          <w:sz w:val="20"/>
          <w:szCs w:val="20"/>
        </w:rPr>
        <w:t xml:space="preserve">ax </w:t>
      </w:r>
      <w:r w:rsidR="001412FF">
        <w:rPr>
          <w:sz w:val="20"/>
          <w:szCs w:val="20"/>
        </w:rPr>
        <w:t>r</w:t>
      </w:r>
      <w:r w:rsidR="004F0304">
        <w:rPr>
          <w:sz w:val="20"/>
          <w:szCs w:val="20"/>
        </w:rPr>
        <w:t>eturn (TRT)</w:t>
      </w:r>
      <w:r>
        <w:rPr>
          <w:sz w:val="20"/>
          <w:szCs w:val="20"/>
        </w:rPr>
        <w:t xml:space="preserve"> </w:t>
      </w:r>
      <w:r w:rsidRPr="00C9276F">
        <w:rPr>
          <w:sz w:val="20"/>
          <w:szCs w:val="20"/>
        </w:rPr>
        <w:t>interaction</w:t>
      </w:r>
      <w:r w:rsidR="0029501C">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rsidR="002E0774" w:rsidRPr="00C411FA" w:rsidRDefault="002E0774" w:rsidP="002E0774">
      <w:pPr>
        <w:spacing w:after="120"/>
        <w:rPr>
          <w:rFonts w:cs="Arial"/>
          <w:color w:val="000000"/>
          <w:sz w:val="20"/>
          <w:szCs w:val="22"/>
        </w:rPr>
      </w:pPr>
      <w:r w:rsidRPr="002113EF">
        <w:rPr>
          <w:rFonts w:cs="Arial"/>
          <w:color w:val="000000"/>
          <w:sz w:val="20"/>
          <w:szCs w:val="22"/>
        </w:rPr>
        <w:t>This document defines the interactions that are available to</w:t>
      </w:r>
      <w:r w:rsidR="00BD7E91">
        <w:rPr>
          <w:rFonts w:cs="Arial"/>
          <w:color w:val="000000"/>
          <w:sz w:val="20"/>
          <w:szCs w:val="22"/>
        </w:rPr>
        <w:t xml:space="preserve"> lodge</w:t>
      </w:r>
      <w:r w:rsidRPr="002113EF">
        <w:rPr>
          <w:rFonts w:cs="Arial"/>
          <w:color w:val="000000"/>
          <w:sz w:val="20"/>
          <w:szCs w:val="22"/>
        </w:rPr>
        <w:t xml:space="preserve"> </w:t>
      </w:r>
      <w:r w:rsidR="00A96D71" w:rsidRPr="002113EF">
        <w:rPr>
          <w:rFonts w:cs="Arial"/>
          <w:color w:val="000000"/>
          <w:sz w:val="20"/>
          <w:szCs w:val="22"/>
        </w:rPr>
        <w:t xml:space="preserve">a </w:t>
      </w:r>
      <w:r w:rsidR="004F0304">
        <w:rPr>
          <w:rFonts w:cs="Arial"/>
          <w:color w:val="000000"/>
          <w:sz w:val="20"/>
          <w:szCs w:val="22"/>
        </w:rPr>
        <w:t xml:space="preserve">TRT, </w:t>
      </w:r>
      <w:r w:rsidR="004F0304" w:rsidRPr="00806054">
        <w:rPr>
          <w:sz w:val="20"/>
          <w:szCs w:val="20"/>
        </w:rPr>
        <w:t xml:space="preserve">outlines which reporting parties can </w:t>
      </w:r>
      <w:r w:rsidR="004F0304" w:rsidRPr="00C411FA">
        <w:rPr>
          <w:sz w:val="20"/>
          <w:szCs w:val="20"/>
        </w:rPr>
        <w:t>use the services</w:t>
      </w:r>
      <w:r w:rsidR="004F0304" w:rsidRPr="00C411FA">
        <w:rPr>
          <w:rFonts w:cs="Arial"/>
          <w:color w:val="000000"/>
          <w:sz w:val="20"/>
          <w:szCs w:val="22"/>
        </w:rPr>
        <w:t xml:space="preserve"> </w:t>
      </w:r>
      <w:r w:rsidRPr="00C411FA">
        <w:rPr>
          <w:rFonts w:cs="Arial"/>
          <w:color w:val="000000"/>
          <w:sz w:val="20"/>
          <w:szCs w:val="22"/>
        </w:rPr>
        <w:t>and explains any constraints and known issues with the use of the interaction, providing guidance with certain identified issues.</w:t>
      </w:r>
    </w:p>
    <w:p w:rsidR="0032267E" w:rsidRPr="00C411FA" w:rsidRDefault="00BD7E91" w:rsidP="0032267E">
      <w:pPr>
        <w:autoSpaceDE w:val="0"/>
        <w:autoSpaceDN w:val="0"/>
        <w:adjustRightInd w:val="0"/>
        <w:rPr>
          <w:sz w:val="20"/>
          <w:szCs w:val="20"/>
        </w:rPr>
      </w:pPr>
      <w:r>
        <w:rPr>
          <w:sz w:val="20"/>
          <w:szCs w:val="20"/>
        </w:rPr>
        <w:t>T</w:t>
      </w:r>
      <w:r w:rsidR="004F0304" w:rsidRPr="00C411FA">
        <w:rPr>
          <w:sz w:val="20"/>
          <w:szCs w:val="20"/>
        </w:rPr>
        <w:t xml:space="preserve">he </w:t>
      </w:r>
      <w:r w:rsidR="00BE3B2A">
        <w:rPr>
          <w:sz w:val="20"/>
          <w:szCs w:val="20"/>
        </w:rPr>
        <w:t>TRT</w:t>
      </w:r>
      <w:r w:rsidRPr="00C411FA">
        <w:rPr>
          <w:sz w:val="20"/>
          <w:szCs w:val="20"/>
        </w:rPr>
        <w:t xml:space="preserve"> </w:t>
      </w:r>
      <w:r w:rsidR="00A96D71" w:rsidRPr="00C411FA">
        <w:rPr>
          <w:sz w:val="20"/>
          <w:szCs w:val="20"/>
        </w:rPr>
        <w:t>service refer</w:t>
      </w:r>
      <w:r w:rsidR="00DD1146">
        <w:rPr>
          <w:sz w:val="20"/>
          <w:szCs w:val="20"/>
        </w:rPr>
        <w:t>s</w:t>
      </w:r>
      <w:r w:rsidR="0032267E" w:rsidRPr="00C411FA">
        <w:rPr>
          <w:sz w:val="20"/>
          <w:szCs w:val="20"/>
        </w:rPr>
        <w:t xml:space="preserve"> to the interaction with the ATO for a user, depending on their role, to:</w:t>
      </w:r>
    </w:p>
    <w:p w:rsidR="0032267E" w:rsidRPr="00C411FA" w:rsidRDefault="0032267E" w:rsidP="0032267E">
      <w:pPr>
        <w:autoSpaceDE w:val="0"/>
        <w:autoSpaceDN w:val="0"/>
        <w:adjustRightInd w:val="0"/>
        <w:rPr>
          <w:sz w:val="20"/>
          <w:szCs w:val="20"/>
        </w:rPr>
      </w:pPr>
    </w:p>
    <w:p w:rsidR="0032267E" w:rsidRPr="00C411FA" w:rsidRDefault="004F0304" w:rsidP="00C326B5">
      <w:pPr>
        <w:pStyle w:val="ListParagraph"/>
        <w:numPr>
          <w:ilvl w:val="0"/>
          <w:numId w:val="15"/>
        </w:numPr>
        <w:autoSpaceDE w:val="0"/>
        <w:autoSpaceDN w:val="0"/>
        <w:adjustRightInd w:val="0"/>
        <w:rPr>
          <w:rFonts w:cs="Arial"/>
          <w:sz w:val="20"/>
          <w:szCs w:val="20"/>
        </w:rPr>
      </w:pPr>
      <w:r w:rsidRPr="00C411FA">
        <w:rPr>
          <w:rFonts w:ascii="Arial" w:hAnsi="Arial" w:cs="Arial"/>
          <w:sz w:val="20"/>
          <w:szCs w:val="20"/>
        </w:rPr>
        <w:t>Lodge a TRT</w:t>
      </w:r>
    </w:p>
    <w:p w:rsidR="004F0304" w:rsidRPr="00C411FA" w:rsidRDefault="004F0304" w:rsidP="00C326B5">
      <w:pPr>
        <w:pStyle w:val="ListParagraph"/>
        <w:numPr>
          <w:ilvl w:val="0"/>
          <w:numId w:val="15"/>
        </w:numPr>
        <w:autoSpaceDE w:val="0"/>
        <w:autoSpaceDN w:val="0"/>
        <w:adjustRightInd w:val="0"/>
        <w:rPr>
          <w:rFonts w:cs="Arial"/>
          <w:sz w:val="20"/>
          <w:szCs w:val="20"/>
        </w:rPr>
      </w:pPr>
      <w:r w:rsidRPr="00C411FA">
        <w:rPr>
          <w:rFonts w:ascii="Arial" w:hAnsi="Arial" w:cs="Arial"/>
          <w:sz w:val="20"/>
          <w:szCs w:val="20"/>
        </w:rPr>
        <w:t>Lodge an amendment to a TRT</w:t>
      </w:r>
    </w:p>
    <w:p w:rsidR="004F0304" w:rsidRPr="00C411FA" w:rsidRDefault="004F0304" w:rsidP="001412FF">
      <w:pPr>
        <w:pStyle w:val="ListParagraph"/>
        <w:numPr>
          <w:ilvl w:val="0"/>
          <w:numId w:val="15"/>
        </w:numPr>
        <w:spacing w:after="120"/>
        <w:rPr>
          <w:rFonts w:cs="Arial"/>
          <w:color w:val="000000"/>
          <w:sz w:val="20"/>
          <w:szCs w:val="22"/>
        </w:rPr>
      </w:pPr>
      <w:r w:rsidRPr="00C411FA">
        <w:rPr>
          <w:rFonts w:ascii="Arial" w:hAnsi="Arial" w:cs="Arial"/>
          <w:sz w:val="20"/>
          <w:szCs w:val="20"/>
        </w:rPr>
        <w:t>Lodge a TRT (original or amended) for a prior year as a SBR ebMS3 message containing the ELS tag formatted data.</w:t>
      </w:r>
      <w:r w:rsidRPr="00C411FA">
        <w:rPr>
          <w:rFonts w:ascii="Arial" w:hAnsi="Arial" w:cs="Arial"/>
          <w:color w:val="000000"/>
          <w:sz w:val="20"/>
          <w:szCs w:val="22"/>
        </w:rPr>
        <w:t xml:space="preserve"> </w:t>
      </w:r>
    </w:p>
    <w:p w:rsidR="004F0304" w:rsidRPr="00C411FA" w:rsidRDefault="004F0304" w:rsidP="00C411FA">
      <w:pPr>
        <w:spacing w:after="120"/>
        <w:rPr>
          <w:rFonts w:cs="Arial"/>
          <w:color w:val="000000"/>
          <w:sz w:val="20"/>
          <w:szCs w:val="22"/>
        </w:rPr>
      </w:pPr>
      <w:r w:rsidRPr="00806054">
        <w:rPr>
          <w:rFonts w:cs="Arial"/>
          <w:color w:val="000000"/>
          <w:sz w:val="20"/>
          <w:szCs w:val="22"/>
        </w:rPr>
        <w:t xml:space="preserve">This document applies to the SBR </w:t>
      </w:r>
      <w:r w:rsidR="00C411FA">
        <w:rPr>
          <w:rFonts w:cs="Arial"/>
          <w:color w:val="000000"/>
          <w:sz w:val="20"/>
          <w:szCs w:val="22"/>
        </w:rPr>
        <w:t>TRT</w:t>
      </w:r>
      <w:r w:rsidRPr="00806054">
        <w:rPr>
          <w:rFonts w:cs="Arial"/>
          <w:color w:val="000000"/>
          <w:sz w:val="20"/>
          <w:szCs w:val="22"/>
        </w:rPr>
        <w:t xml:space="preserve"> service for 2016 </w:t>
      </w:r>
      <w:r w:rsidR="00C411FA">
        <w:rPr>
          <w:rFonts w:cs="Arial"/>
          <w:color w:val="000000"/>
          <w:sz w:val="20"/>
          <w:szCs w:val="22"/>
        </w:rPr>
        <w:t>TR</w:t>
      </w:r>
      <w:r w:rsidRPr="00806054">
        <w:rPr>
          <w:rFonts w:cs="Arial"/>
          <w:color w:val="000000"/>
          <w:sz w:val="20"/>
          <w:szCs w:val="22"/>
        </w:rPr>
        <w:t xml:space="preserve">T returns and the SBR ELStagFormat service for the years </w:t>
      </w:r>
      <w:r w:rsidR="00C411FA">
        <w:rPr>
          <w:rFonts w:cs="Arial"/>
          <w:color w:val="000000"/>
          <w:sz w:val="20"/>
          <w:szCs w:val="22"/>
        </w:rPr>
        <w:t>1998-</w:t>
      </w:r>
      <w:r w:rsidR="003168DB">
        <w:rPr>
          <w:rFonts w:cs="Arial"/>
          <w:color w:val="000000"/>
          <w:sz w:val="20"/>
          <w:szCs w:val="22"/>
        </w:rPr>
        <w:t>2017</w:t>
      </w:r>
      <w:r w:rsidR="00C411FA">
        <w:rPr>
          <w:rFonts w:cs="Arial"/>
          <w:color w:val="000000"/>
          <w:sz w:val="20"/>
          <w:szCs w:val="22"/>
        </w:rPr>
        <w:t>.</w:t>
      </w:r>
    </w:p>
    <w:p w:rsidR="0032267E" w:rsidRPr="00A15856" w:rsidRDefault="0032267E" w:rsidP="00920D02">
      <w:pPr>
        <w:pStyle w:val="Head2"/>
      </w:pPr>
      <w:bookmarkStart w:id="8" w:name="_Toc406679166"/>
      <w:bookmarkStart w:id="9" w:name="_Toc484595433"/>
      <w:r w:rsidRPr="00F0501E">
        <w:t>A</w:t>
      </w:r>
      <w:r w:rsidRPr="005A6CE7">
        <w:t>udience</w:t>
      </w:r>
      <w:bookmarkEnd w:id="8"/>
      <w:bookmarkEnd w:id="9"/>
    </w:p>
    <w:p w:rsidR="002E0774" w:rsidRPr="00647062" w:rsidRDefault="002E0774" w:rsidP="002E0774">
      <w:pPr>
        <w:pStyle w:val="Content"/>
        <w:spacing w:before="0" w:after="0"/>
        <w:rPr>
          <w:rFonts w:cs="Times New Roman"/>
          <w:szCs w:val="20"/>
        </w:rPr>
      </w:pPr>
      <w:bookmarkStart w:id="10" w:name="_Toc406679167"/>
      <w:r w:rsidRPr="00647062">
        <w:rPr>
          <w:rFonts w:cs="Times New Roman"/>
          <w:szCs w:val="20"/>
        </w:rPr>
        <w:t xml:space="preserve">The audience for this document is any organisation that will be implementing the </w:t>
      </w:r>
      <w:r w:rsidR="00F83E01">
        <w:rPr>
          <w:rFonts w:cs="Times New Roman"/>
          <w:szCs w:val="20"/>
        </w:rPr>
        <w:t>ATO TRT</w:t>
      </w:r>
      <w:r>
        <w:rPr>
          <w:rFonts w:cs="Times New Roman"/>
          <w:szCs w:val="20"/>
        </w:rPr>
        <w:t xml:space="preserve"> </w:t>
      </w:r>
      <w:r w:rsidRPr="00647062">
        <w:rPr>
          <w:rFonts w:cs="Times New Roman"/>
          <w:szCs w:val="20"/>
        </w:rPr>
        <w:t>interactions into their products.  Typically this will be software application developers and business analysts.</w:t>
      </w:r>
    </w:p>
    <w:p w:rsidR="0032267E" w:rsidRPr="009C4965" w:rsidRDefault="0032267E" w:rsidP="00920D02">
      <w:pPr>
        <w:pStyle w:val="Head2"/>
        <w:rPr>
          <w:bCs/>
        </w:rPr>
      </w:pPr>
      <w:bookmarkStart w:id="11" w:name="_Toc484595434"/>
      <w:r>
        <w:t>D</w:t>
      </w:r>
      <w:bookmarkEnd w:id="10"/>
      <w:r w:rsidR="00662BC1">
        <w:t>ocument context</w:t>
      </w:r>
      <w:bookmarkEnd w:id="11"/>
    </w:p>
    <w:p w:rsidR="0032267E" w:rsidRPr="00BF4F1D" w:rsidRDefault="0032267E" w:rsidP="0032267E">
      <w:pPr>
        <w:spacing w:after="120"/>
        <w:rPr>
          <w:rFonts w:cs="Arial"/>
          <w:sz w:val="20"/>
          <w:szCs w:val="20"/>
        </w:rPr>
      </w:pPr>
      <w:r w:rsidRPr="00BF4F1D">
        <w:rPr>
          <w:rFonts w:cs="Arial"/>
          <w:sz w:val="20"/>
          <w:szCs w:val="20"/>
        </w:rPr>
        <w:t xml:space="preserve">The ATO </w:t>
      </w:r>
      <w:r w:rsidR="00F83E01">
        <w:rPr>
          <w:rFonts w:cs="Arial"/>
          <w:sz w:val="20"/>
          <w:szCs w:val="20"/>
        </w:rPr>
        <w:t>TRT</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Message information</w:t>
      </w:r>
      <w:r w:rsidR="004F7645">
        <w:rPr>
          <w:rFonts w:ascii="Arial" w:hAnsi="Arial" w:cs="Arial"/>
          <w:sz w:val="20"/>
          <w:szCs w:val="20"/>
        </w:rPr>
        <w:t>, for example</w:t>
      </w:r>
      <w:r>
        <w:rPr>
          <w:rFonts w:ascii="Arial" w:hAnsi="Arial" w:cs="Arial"/>
          <w:sz w:val="20"/>
          <w:szCs w:val="20"/>
        </w:rPr>
        <w:t xml:space="preserve"> ATO </w:t>
      </w:r>
      <w:r w:rsidRPr="00BF4F1D">
        <w:rPr>
          <w:rFonts w:ascii="Arial" w:hAnsi="Arial" w:cs="Arial"/>
          <w:sz w:val="20"/>
          <w:szCs w:val="20"/>
        </w:rPr>
        <w:t>Message Implementation Guide</w:t>
      </w:r>
      <w:r>
        <w:rPr>
          <w:rFonts w:ascii="Arial" w:hAnsi="Arial" w:cs="Arial"/>
          <w:sz w:val="20"/>
          <w:szCs w:val="20"/>
        </w:rPr>
        <w:t>, and</w:t>
      </w:r>
    </w:p>
    <w:p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Test information</w:t>
      </w:r>
      <w:r w:rsidR="004F7645">
        <w:rPr>
          <w:rFonts w:ascii="Arial" w:hAnsi="Arial" w:cs="Arial"/>
          <w:sz w:val="20"/>
          <w:szCs w:val="20"/>
        </w:rPr>
        <w:t>, for example</w:t>
      </w:r>
      <w:r w:rsidR="008A51B6">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 suites</w:t>
      </w:r>
      <w:r w:rsidR="00DD1146">
        <w:rPr>
          <w:rFonts w:ascii="Arial" w:hAnsi="Arial" w:cs="Arial"/>
          <w:sz w:val="20"/>
          <w:szCs w:val="20"/>
        </w:rPr>
        <w:t>.</w:t>
      </w:r>
    </w:p>
    <w:p w:rsidR="002E0774" w:rsidRDefault="002E0774" w:rsidP="002E0774">
      <w:pPr>
        <w:pStyle w:val="ListParagraph"/>
        <w:spacing w:after="120"/>
        <w:jc w:val="both"/>
        <w:rPr>
          <w:rFonts w:cs="Arial"/>
          <w:sz w:val="20"/>
          <w:szCs w:val="20"/>
        </w:rPr>
      </w:pPr>
      <w:bookmarkStart w:id="12" w:name="_Toc405993391"/>
      <w:bookmarkStart w:id="13" w:name="_Toc405995078"/>
      <w:bookmarkStart w:id="14" w:name="_Toc405995223"/>
      <w:bookmarkStart w:id="15" w:name="_Toc405996886"/>
      <w:bookmarkStart w:id="16" w:name="_Toc405989444"/>
      <w:bookmarkStart w:id="17" w:name="_Toc405989492"/>
      <w:bookmarkStart w:id="18" w:name="_Toc405993392"/>
      <w:bookmarkStart w:id="19" w:name="_Toc405995079"/>
      <w:bookmarkStart w:id="20" w:name="_Toc405995224"/>
      <w:bookmarkStart w:id="21" w:name="_Toc405996887"/>
      <w:bookmarkStart w:id="22" w:name="_Toc405989445"/>
      <w:bookmarkStart w:id="23" w:name="_Toc405989493"/>
      <w:bookmarkStart w:id="24" w:name="_Toc405993393"/>
      <w:bookmarkStart w:id="25" w:name="_Toc405995080"/>
      <w:bookmarkStart w:id="26" w:name="_Toc405995225"/>
      <w:bookmarkStart w:id="27" w:name="_Toc40599688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E0253E" w:rsidRPr="00E41A76" w:rsidRDefault="00E0253E" w:rsidP="00920D02">
      <w:pPr>
        <w:pStyle w:val="Head2"/>
      </w:pPr>
      <w:bookmarkStart w:id="28" w:name="_Toc484595435"/>
      <w:bookmarkStart w:id="29" w:name="_GoBack"/>
      <w:bookmarkEnd w:id="29"/>
      <w:r w:rsidRPr="00E41A76">
        <w:t>G</w:t>
      </w:r>
      <w:r w:rsidR="00E76F3D" w:rsidRPr="00E41A76">
        <w:t>lossary</w:t>
      </w:r>
      <w:bookmarkEnd w:id="28"/>
    </w:p>
    <w:p w:rsidR="009E5C63" w:rsidRDefault="009E5C63" w:rsidP="00E0253E">
      <w:pPr>
        <w:pStyle w:val="Maintext"/>
        <w:rPr>
          <w:rFonts w:cs="Arial"/>
          <w:color w:val="000000"/>
          <w:sz w:val="20"/>
          <w:szCs w:val="22"/>
        </w:rPr>
      </w:pPr>
    </w:p>
    <w:p w:rsidR="00F83E01" w:rsidRPr="00806054" w:rsidRDefault="00F83E01" w:rsidP="00F83E01">
      <w:pPr>
        <w:pStyle w:val="Maintext"/>
        <w:rPr>
          <w:rFonts w:cs="Arial"/>
          <w:color w:val="000000"/>
          <w:sz w:val="20"/>
          <w:szCs w:val="22"/>
        </w:rPr>
      </w:pPr>
      <w:r w:rsidRPr="00806054">
        <w:rPr>
          <w:rFonts w:cs="Arial"/>
          <w:color w:val="000000"/>
          <w:sz w:val="20"/>
          <w:szCs w:val="22"/>
        </w:rPr>
        <w:t xml:space="preserve">For a glossary of terms, refer to the </w:t>
      </w:r>
      <w:hyperlink r:id="rId23" w:history="1">
        <w:r w:rsidRPr="00806054">
          <w:rPr>
            <w:rStyle w:val="Hyperlink"/>
            <w:noProof w:val="0"/>
            <w:sz w:val="20"/>
          </w:rPr>
          <w:t>SBR website</w:t>
        </w:r>
      </w:hyperlink>
      <w:r w:rsidRPr="00806054">
        <w:rPr>
          <w:rFonts w:cs="Arial"/>
          <w:color w:val="000000"/>
          <w:sz w:val="20"/>
          <w:szCs w:val="22"/>
        </w:rPr>
        <w:t xml:space="preserve">. </w:t>
      </w:r>
    </w:p>
    <w:p w:rsidR="00F83E01" w:rsidRPr="00A32CBE" w:rsidRDefault="00F83E01" w:rsidP="00E0253E">
      <w:pPr>
        <w:pStyle w:val="Maintext"/>
        <w:rPr>
          <w:rFonts w:cs="Arial"/>
          <w:sz w:val="20"/>
          <w:szCs w:val="22"/>
        </w:rPr>
      </w:pPr>
    </w:p>
    <w:p w:rsidR="00E0253E" w:rsidRPr="00A32CBE" w:rsidRDefault="00E0253E" w:rsidP="001162BF">
      <w:pPr>
        <w:spacing w:after="120"/>
        <w:rPr>
          <w:sz w:val="20"/>
        </w:rPr>
      </w:pPr>
    </w:p>
    <w:p w:rsidR="001121FA" w:rsidRPr="00A32CBE" w:rsidRDefault="001121FA" w:rsidP="001162BF">
      <w:pPr>
        <w:spacing w:after="120"/>
        <w:rPr>
          <w:rFonts w:cs="Arial"/>
          <w:sz w:val="20"/>
          <w:szCs w:val="22"/>
        </w:rPr>
      </w:pPr>
      <w:bookmarkStart w:id="30" w:name="_Toc398631408"/>
      <w:bookmarkStart w:id="31" w:name="_Toc401755062"/>
    </w:p>
    <w:bookmarkEnd w:id="30"/>
    <w:bookmarkEnd w:id="31"/>
    <w:p w:rsidR="001B0F0F" w:rsidRDefault="001B0F0F" w:rsidP="001162BF">
      <w:pPr>
        <w:spacing w:after="120"/>
        <w:rPr>
          <w:rFonts w:cs="Arial"/>
          <w:sz w:val="20"/>
          <w:szCs w:val="22"/>
        </w:rPr>
      </w:pPr>
    </w:p>
    <w:p w:rsidR="008A35BD" w:rsidRPr="00920D02" w:rsidRDefault="00F42FA4" w:rsidP="00920D02">
      <w:pPr>
        <w:pStyle w:val="Head1"/>
      </w:pPr>
      <w:bookmarkStart w:id="32" w:name="_Toc484595436"/>
      <w:r w:rsidRPr="00920D02">
        <w:lastRenderedPageBreak/>
        <w:t xml:space="preserve">What </w:t>
      </w:r>
      <w:r w:rsidR="0013385D" w:rsidRPr="00920D02">
        <w:t>are the</w:t>
      </w:r>
      <w:r w:rsidRPr="00920D02">
        <w:t xml:space="preserve"> </w:t>
      </w:r>
      <w:r w:rsidR="00F83E01">
        <w:t>Trust Tax Return</w:t>
      </w:r>
      <w:r w:rsidR="009E5786" w:rsidRPr="00920D02">
        <w:t xml:space="preserve"> </w:t>
      </w:r>
      <w:r w:rsidR="00284D16">
        <w:t>services</w:t>
      </w:r>
      <w:r w:rsidRPr="00920D02">
        <w:t>?</w:t>
      </w:r>
      <w:bookmarkEnd w:id="32"/>
    </w:p>
    <w:p w:rsidR="00B179F1" w:rsidRPr="0090497B" w:rsidRDefault="00C411FA" w:rsidP="00C411FA">
      <w:pPr>
        <w:pStyle w:val="Bullet2"/>
        <w:numPr>
          <w:ilvl w:val="0"/>
          <w:numId w:val="0"/>
        </w:numPr>
        <w:rPr>
          <w:sz w:val="20"/>
        </w:rPr>
      </w:pPr>
      <w:r>
        <w:rPr>
          <w:sz w:val="20"/>
        </w:rPr>
        <w:t xml:space="preserve">The TRT </w:t>
      </w:r>
      <w:r w:rsidR="00BE3B2A">
        <w:rPr>
          <w:sz w:val="20"/>
        </w:rPr>
        <w:t>is an interaction</w:t>
      </w:r>
      <w:r w:rsidR="00506B99">
        <w:rPr>
          <w:sz w:val="20"/>
        </w:rPr>
        <w:t xml:space="preserve"> that supports trustees to meet their income tax reporting obligations</w:t>
      </w:r>
      <w:r w:rsidR="0017227D">
        <w:rPr>
          <w:sz w:val="20"/>
        </w:rPr>
        <w:t>. The TRT allows</w:t>
      </w:r>
      <w:r w:rsidR="00506B99">
        <w:rPr>
          <w:sz w:val="20"/>
        </w:rPr>
        <w:t xml:space="preserve"> a trustee to </w:t>
      </w:r>
      <w:r>
        <w:rPr>
          <w:sz w:val="20"/>
        </w:rPr>
        <w:t>report</w:t>
      </w:r>
      <w:r w:rsidR="0017227D">
        <w:rPr>
          <w:sz w:val="20"/>
        </w:rPr>
        <w:t xml:space="preserve"> (and amend)</w:t>
      </w:r>
      <w:r>
        <w:rPr>
          <w:sz w:val="20"/>
        </w:rPr>
        <w:t xml:space="preserve"> the income and deductions of the trust, and </w:t>
      </w:r>
      <w:r w:rsidR="0017227D">
        <w:rPr>
          <w:sz w:val="20"/>
        </w:rPr>
        <w:t xml:space="preserve">present entitlement of the trust’s </w:t>
      </w:r>
      <w:r>
        <w:rPr>
          <w:sz w:val="20"/>
        </w:rPr>
        <w:t>beneficiaries</w:t>
      </w:r>
      <w:r w:rsidR="0017227D">
        <w:rPr>
          <w:sz w:val="20"/>
        </w:rPr>
        <w:t xml:space="preserve"> (and trustee)</w:t>
      </w:r>
      <w:r>
        <w:rPr>
          <w:sz w:val="20"/>
        </w:rPr>
        <w:t>.</w:t>
      </w:r>
    </w:p>
    <w:p w:rsidR="001B0F0F" w:rsidRDefault="001B0F0F" w:rsidP="00C326B5">
      <w:pPr>
        <w:pStyle w:val="Head2"/>
        <w:numPr>
          <w:ilvl w:val="1"/>
          <w:numId w:val="19"/>
        </w:numPr>
        <w:tabs>
          <w:tab w:val="clear" w:pos="6096"/>
          <w:tab w:val="left" w:pos="709"/>
        </w:tabs>
      </w:pPr>
      <w:bookmarkStart w:id="33" w:name="_Toc427056908"/>
      <w:bookmarkStart w:id="34" w:name="_Toc484595437"/>
      <w:r>
        <w:t xml:space="preserve">Where SBR fits into </w:t>
      </w:r>
      <w:r w:rsidR="009325E6">
        <w:t>TRT</w:t>
      </w:r>
      <w:r>
        <w:t xml:space="preserve"> lodgment obligations</w:t>
      </w:r>
      <w:bookmarkEnd w:id="33"/>
      <w:bookmarkEnd w:id="34"/>
    </w:p>
    <w:p w:rsidR="001B0F0F" w:rsidRPr="00C411FA" w:rsidRDefault="001B0F0F" w:rsidP="001B0F0F">
      <w:pPr>
        <w:pStyle w:val="Content"/>
        <w:spacing w:before="0" w:after="120"/>
        <w:rPr>
          <w:szCs w:val="20"/>
        </w:rPr>
      </w:pPr>
      <w:r w:rsidRPr="00C411FA">
        <w:rPr>
          <w:rFonts w:cs="Times New Roman"/>
          <w:szCs w:val="20"/>
        </w:rPr>
        <w:t xml:space="preserve">The </w:t>
      </w:r>
      <w:r w:rsidR="009325E6" w:rsidRPr="00C411FA">
        <w:rPr>
          <w:rFonts w:cs="Times New Roman"/>
          <w:szCs w:val="20"/>
        </w:rPr>
        <w:t xml:space="preserve">TRT </w:t>
      </w:r>
      <w:r w:rsidRPr="00C411FA">
        <w:rPr>
          <w:rFonts w:cs="Times New Roman"/>
          <w:szCs w:val="20"/>
        </w:rPr>
        <w:t xml:space="preserve">service provides a number of functions for lodgment of </w:t>
      </w:r>
      <w:r w:rsidR="009325E6" w:rsidRPr="00C411FA">
        <w:rPr>
          <w:rFonts w:cs="Times New Roman"/>
          <w:szCs w:val="20"/>
        </w:rPr>
        <w:t>trust’s</w:t>
      </w:r>
      <w:r w:rsidRPr="00C411FA">
        <w:rPr>
          <w:rFonts w:cs="Times New Roman"/>
          <w:szCs w:val="20"/>
        </w:rPr>
        <w:t xml:space="preserve"> reporting obligations.  These include the lodgment of:</w:t>
      </w:r>
    </w:p>
    <w:p w:rsidR="001B0F0F" w:rsidRPr="00C411FA" w:rsidRDefault="001B0F0F" w:rsidP="00C326B5">
      <w:pPr>
        <w:pStyle w:val="ListParagraph"/>
        <w:numPr>
          <w:ilvl w:val="0"/>
          <w:numId w:val="22"/>
        </w:numPr>
        <w:spacing w:after="120"/>
        <w:rPr>
          <w:rFonts w:ascii="Arial" w:hAnsi="Arial" w:cs="Arial"/>
          <w:sz w:val="20"/>
          <w:szCs w:val="20"/>
        </w:rPr>
      </w:pPr>
      <w:r w:rsidRPr="00C411FA">
        <w:rPr>
          <w:rFonts w:ascii="Arial" w:hAnsi="Arial" w:cs="Arial"/>
          <w:sz w:val="20"/>
          <w:szCs w:val="20"/>
        </w:rPr>
        <w:t xml:space="preserve">The </w:t>
      </w:r>
      <w:r w:rsidR="009325E6" w:rsidRPr="00C411FA">
        <w:rPr>
          <w:rFonts w:ascii="Arial" w:hAnsi="Arial" w:cs="Arial"/>
          <w:sz w:val="20"/>
          <w:szCs w:val="20"/>
        </w:rPr>
        <w:t>Trust</w:t>
      </w:r>
      <w:r w:rsidRPr="00C411FA">
        <w:rPr>
          <w:rFonts w:ascii="Arial" w:hAnsi="Arial" w:cs="Arial"/>
          <w:sz w:val="20"/>
          <w:szCs w:val="20"/>
        </w:rPr>
        <w:t xml:space="preserve"> </w:t>
      </w:r>
      <w:r w:rsidR="00C411FA">
        <w:rPr>
          <w:rFonts w:ascii="Arial" w:hAnsi="Arial" w:cs="Arial"/>
          <w:sz w:val="20"/>
          <w:szCs w:val="20"/>
        </w:rPr>
        <w:t>t</w:t>
      </w:r>
      <w:r w:rsidRPr="00C411FA">
        <w:rPr>
          <w:rFonts w:ascii="Arial" w:hAnsi="Arial" w:cs="Arial"/>
          <w:sz w:val="20"/>
          <w:szCs w:val="20"/>
        </w:rPr>
        <w:t xml:space="preserve">ax </w:t>
      </w:r>
      <w:r w:rsidR="00C411FA">
        <w:rPr>
          <w:rFonts w:ascii="Arial" w:hAnsi="Arial" w:cs="Arial"/>
          <w:sz w:val="20"/>
          <w:szCs w:val="20"/>
        </w:rPr>
        <w:t>r</w:t>
      </w:r>
      <w:r w:rsidRPr="00C411FA">
        <w:rPr>
          <w:rFonts w:ascii="Arial" w:hAnsi="Arial" w:cs="Arial"/>
          <w:sz w:val="20"/>
          <w:szCs w:val="20"/>
        </w:rPr>
        <w:t xml:space="preserve">eturn </w:t>
      </w:r>
    </w:p>
    <w:p w:rsidR="001B0F0F" w:rsidRPr="00C411FA" w:rsidRDefault="001B0F0F" w:rsidP="00C326B5">
      <w:pPr>
        <w:pStyle w:val="ListParagraph"/>
        <w:numPr>
          <w:ilvl w:val="0"/>
          <w:numId w:val="22"/>
        </w:numPr>
        <w:spacing w:after="120"/>
        <w:rPr>
          <w:rFonts w:ascii="Arial" w:hAnsi="Arial" w:cs="Arial"/>
          <w:sz w:val="20"/>
          <w:szCs w:val="20"/>
        </w:rPr>
      </w:pPr>
      <w:r w:rsidRPr="00C411FA">
        <w:rPr>
          <w:rFonts w:ascii="Arial" w:hAnsi="Arial" w:cs="Arial"/>
          <w:sz w:val="20"/>
          <w:szCs w:val="20"/>
        </w:rPr>
        <w:t xml:space="preserve">Amendments to </w:t>
      </w:r>
      <w:r w:rsidR="009325E6" w:rsidRPr="00C411FA">
        <w:rPr>
          <w:rFonts w:ascii="Arial" w:hAnsi="Arial" w:cs="Arial"/>
          <w:sz w:val="20"/>
          <w:szCs w:val="20"/>
        </w:rPr>
        <w:t xml:space="preserve">the Trust </w:t>
      </w:r>
      <w:r w:rsidR="00C411FA">
        <w:rPr>
          <w:rFonts w:ascii="Arial" w:hAnsi="Arial" w:cs="Arial"/>
          <w:sz w:val="20"/>
          <w:szCs w:val="20"/>
        </w:rPr>
        <w:t>t</w:t>
      </w:r>
      <w:r w:rsidR="009325E6" w:rsidRPr="00C411FA">
        <w:rPr>
          <w:rFonts w:ascii="Arial" w:hAnsi="Arial" w:cs="Arial"/>
          <w:sz w:val="20"/>
          <w:szCs w:val="20"/>
        </w:rPr>
        <w:t xml:space="preserve">ax </w:t>
      </w:r>
      <w:r w:rsidR="00C411FA">
        <w:rPr>
          <w:rFonts w:ascii="Arial" w:hAnsi="Arial" w:cs="Arial"/>
          <w:sz w:val="20"/>
          <w:szCs w:val="20"/>
        </w:rPr>
        <w:t>r</w:t>
      </w:r>
      <w:r w:rsidR="009325E6" w:rsidRPr="00C411FA">
        <w:rPr>
          <w:rFonts w:ascii="Arial" w:hAnsi="Arial" w:cs="Arial"/>
          <w:sz w:val="20"/>
          <w:szCs w:val="20"/>
        </w:rPr>
        <w:t>eturn</w:t>
      </w:r>
      <w:r w:rsidR="00DD1146">
        <w:rPr>
          <w:rFonts w:ascii="Arial" w:hAnsi="Arial" w:cs="Arial"/>
          <w:sz w:val="20"/>
          <w:szCs w:val="20"/>
        </w:rPr>
        <w:t>.</w:t>
      </w:r>
    </w:p>
    <w:p w:rsidR="001B0F0F" w:rsidRDefault="001B0F0F" w:rsidP="001B0F0F">
      <w:pPr>
        <w:pStyle w:val="Bullet2"/>
        <w:numPr>
          <w:ilvl w:val="0"/>
          <w:numId w:val="0"/>
        </w:numPr>
        <w:tabs>
          <w:tab w:val="left" w:pos="720"/>
        </w:tabs>
        <w:rPr>
          <w:sz w:val="20"/>
        </w:rPr>
      </w:pPr>
      <w:r w:rsidRPr="00C411FA">
        <w:rPr>
          <w:sz w:val="20"/>
        </w:rPr>
        <w:t xml:space="preserve">The pre-lodge and lodge interactions are the core part of the SBR-enabled </w:t>
      </w:r>
      <w:r w:rsidR="009325E6" w:rsidRPr="00C411FA">
        <w:rPr>
          <w:sz w:val="20"/>
        </w:rPr>
        <w:t xml:space="preserve">TRT </w:t>
      </w:r>
      <w:r w:rsidRPr="00C411FA">
        <w:rPr>
          <w:sz w:val="20"/>
        </w:rPr>
        <w:t xml:space="preserve">business process.  </w:t>
      </w:r>
      <w:r w:rsidRPr="00C411FA">
        <w:rPr>
          <w:sz w:val="20"/>
          <w:szCs w:val="20"/>
        </w:rPr>
        <w:t xml:space="preserve">When the </w:t>
      </w:r>
      <w:r w:rsidR="009325E6" w:rsidRPr="00C411FA">
        <w:rPr>
          <w:sz w:val="20"/>
          <w:szCs w:val="20"/>
        </w:rPr>
        <w:t xml:space="preserve">trustee </w:t>
      </w:r>
      <w:r w:rsidR="0029501C">
        <w:rPr>
          <w:sz w:val="20"/>
          <w:szCs w:val="20"/>
        </w:rPr>
        <w:t xml:space="preserve">or intermediary </w:t>
      </w:r>
      <w:r w:rsidRPr="00C411FA">
        <w:rPr>
          <w:sz w:val="20"/>
          <w:szCs w:val="20"/>
        </w:rPr>
        <w:t xml:space="preserve">has gathered all information required, </w:t>
      </w:r>
      <w:r w:rsidR="009325E6" w:rsidRPr="00C411FA">
        <w:rPr>
          <w:sz w:val="20"/>
          <w:szCs w:val="20"/>
        </w:rPr>
        <w:t>they</w:t>
      </w:r>
      <w:r w:rsidRPr="00C411FA">
        <w:rPr>
          <w:sz w:val="20"/>
          <w:szCs w:val="20"/>
        </w:rPr>
        <w:t xml:space="preserve"> would then complete the return, validate it, and if required, correct any labels before lodgment.</w:t>
      </w:r>
    </w:p>
    <w:p w:rsidR="00BA7042" w:rsidRDefault="00BA7042" w:rsidP="008F4921">
      <w:pPr>
        <w:pStyle w:val="Bullet2"/>
        <w:numPr>
          <w:ilvl w:val="0"/>
          <w:numId w:val="0"/>
        </w:numPr>
        <w:ind w:left="1080" w:firstLine="360"/>
        <w:jc w:val="both"/>
      </w:pPr>
    </w:p>
    <w:p w:rsidR="00F82336" w:rsidRDefault="002D52B7" w:rsidP="008A51B6">
      <w:pPr>
        <w:pStyle w:val="Caption"/>
      </w:pPr>
      <w:bookmarkStart w:id="35" w:name="_Toc408492938"/>
      <w:bookmarkStart w:id="36" w:name="_Toc40979548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84pt;margin-top:-.25pt;width:297.05pt;height:418.55pt;z-index:251662336">
            <v:imagedata r:id="rId24" o:title=""/>
            <w10:wrap type="square" side="left"/>
          </v:shape>
          <o:OLEObject Type="Embed" ProgID="Visio.Drawing.11" ShapeID="_x0000_s1027" DrawAspect="Content" ObjectID="_1560160712" r:id="rId25"/>
        </w:pict>
      </w:r>
      <w:r w:rsidR="003168DB">
        <w:br w:type="textWrapping" w:clear="all"/>
      </w:r>
    </w:p>
    <w:p w:rsidR="00471D80" w:rsidRDefault="00471D80" w:rsidP="00471D80">
      <w:pPr>
        <w:pStyle w:val="Caption"/>
        <w:jc w:val="center"/>
      </w:pPr>
      <w:bookmarkStart w:id="37" w:name="_Toc460227128"/>
      <w:r>
        <w:t xml:space="preserve">Figure </w:t>
      </w:r>
      <w:fldSimple w:instr=" SEQ Figure \* ARABIC ">
        <w:r>
          <w:rPr>
            <w:noProof/>
          </w:rPr>
          <w:t>1</w:t>
        </w:r>
      </w:fldSimple>
      <w:r>
        <w:t xml:space="preserve">: SBR interactions and </w:t>
      </w:r>
      <w:r w:rsidR="00C77E18">
        <w:t>TRT</w:t>
      </w:r>
      <w:r>
        <w:t xml:space="preserve"> process</w:t>
      </w:r>
      <w:bookmarkEnd w:id="35"/>
      <w:bookmarkEnd w:id="36"/>
      <w:bookmarkEnd w:id="37"/>
    </w:p>
    <w:p w:rsidR="00B5222E" w:rsidRPr="0090497B" w:rsidRDefault="00B5222E" w:rsidP="00353C76">
      <w:pPr>
        <w:pStyle w:val="Bullet2"/>
        <w:numPr>
          <w:ilvl w:val="0"/>
          <w:numId w:val="0"/>
        </w:numPr>
        <w:ind w:left="360"/>
        <w:jc w:val="both"/>
        <w:rPr>
          <w:sz w:val="20"/>
          <w:highlight w:val="yellow"/>
        </w:rPr>
      </w:pPr>
    </w:p>
    <w:p w:rsidR="001B0F0F" w:rsidRDefault="001B0F0F" w:rsidP="00C326B5">
      <w:pPr>
        <w:pStyle w:val="Head2"/>
        <w:numPr>
          <w:ilvl w:val="1"/>
          <w:numId w:val="19"/>
        </w:numPr>
        <w:tabs>
          <w:tab w:val="clear" w:pos="6096"/>
          <w:tab w:val="left" w:pos="709"/>
        </w:tabs>
      </w:pPr>
      <w:bookmarkStart w:id="38" w:name="_Toc405989448"/>
      <w:bookmarkStart w:id="39" w:name="_Toc405989496"/>
      <w:bookmarkStart w:id="40" w:name="_Toc405993397"/>
      <w:bookmarkStart w:id="41" w:name="_Toc405995084"/>
      <w:bookmarkStart w:id="42" w:name="_Toc405995229"/>
      <w:bookmarkStart w:id="43" w:name="_Toc405996892"/>
      <w:bookmarkStart w:id="44" w:name="_Toc427056909"/>
      <w:bookmarkStart w:id="45" w:name="_Toc484595438"/>
      <w:bookmarkEnd w:id="38"/>
      <w:bookmarkEnd w:id="39"/>
      <w:bookmarkEnd w:id="40"/>
      <w:bookmarkEnd w:id="41"/>
      <w:bookmarkEnd w:id="42"/>
      <w:bookmarkEnd w:id="43"/>
      <w:r>
        <w:lastRenderedPageBreak/>
        <w:t>Schedules</w:t>
      </w:r>
      <w:bookmarkEnd w:id="44"/>
      <w:bookmarkEnd w:id="45"/>
    </w:p>
    <w:p w:rsidR="00B8642B" w:rsidRPr="00806054" w:rsidRDefault="00B8642B" w:rsidP="00B8642B">
      <w:pPr>
        <w:pStyle w:val="Bullet2"/>
        <w:numPr>
          <w:ilvl w:val="0"/>
          <w:numId w:val="0"/>
        </w:numPr>
        <w:tabs>
          <w:tab w:val="left" w:pos="720"/>
        </w:tabs>
        <w:rPr>
          <w:rStyle w:val="BodyTextChar1"/>
          <w:sz w:val="20"/>
          <w:szCs w:val="20"/>
        </w:rPr>
      </w:pPr>
      <w:r w:rsidRPr="00806054">
        <w:rPr>
          <w:rStyle w:val="BodyTextChar1"/>
          <w:sz w:val="20"/>
          <w:szCs w:val="20"/>
        </w:rPr>
        <w:t xml:space="preserve">A </w:t>
      </w:r>
      <w:r>
        <w:rPr>
          <w:rStyle w:val="BodyTextChar1"/>
          <w:sz w:val="20"/>
          <w:szCs w:val="20"/>
        </w:rPr>
        <w:t>TRT</w:t>
      </w:r>
      <w:r w:rsidRPr="00806054">
        <w:rPr>
          <w:rStyle w:val="BodyTextChar1"/>
          <w:sz w:val="20"/>
          <w:szCs w:val="20"/>
        </w:rPr>
        <w:t xml:space="preserve"> lodgment can include a schedule that contains additional information </w:t>
      </w:r>
      <w:r>
        <w:rPr>
          <w:rStyle w:val="BodyTextChar1"/>
          <w:sz w:val="20"/>
          <w:szCs w:val="20"/>
        </w:rPr>
        <w:t xml:space="preserve">required </w:t>
      </w:r>
      <w:r w:rsidRPr="00806054">
        <w:rPr>
          <w:rStyle w:val="BodyTextChar1"/>
          <w:sz w:val="20"/>
          <w:szCs w:val="20"/>
        </w:rPr>
        <w:t xml:space="preserve">to assess a </w:t>
      </w:r>
      <w:r w:rsidR="002E23D2">
        <w:rPr>
          <w:rStyle w:val="BodyTextChar1"/>
          <w:sz w:val="20"/>
          <w:szCs w:val="20"/>
        </w:rPr>
        <w:t>trusts</w:t>
      </w:r>
      <w:r w:rsidRPr="00806054">
        <w:rPr>
          <w:rStyle w:val="BodyTextChar1"/>
          <w:sz w:val="20"/>
          <w:szCs w:val="20"/>
        </w:rPr>
        <w:t xml:space="preserve">’s income.  </w:t>
      </w:r>
      <w:r>
        <w:rPr>
          <w:rStyle w:val="BodyTextChar1"/>
          <w:sz w:val="20"/>
          <w:szCs w:val="20"/>
        </w:rPr>
        <w:t>Valid s</w:t>
      </w:r>
      <w:r w:rsidRPr="00806054">
        <w:rPr>
          <w:rStyle w:val="BodyTextChar1"/>
          <w:sz w:val="20"/>
          <w:szCs w:val="20"/>
        </w:rPr>
        <w:t xml:space="preserve">chedules </w:t>
      </w:r>
      <w:r>
        <w:rPr>
          <w:rStyle w:val="BodyTextChar1"/>
          <w:sz w:val="20"/>
          <w:szCs w:val="20"/>
        </w:rPr>
        <w:t xml:space="preserve">that can be </w:t>
      </w:r>
      <w:r w:rsidRPr="00806054">
        <w:rPr>
          <w:rStyle w:val="BodyTextChar1"/>
          <w:sz w:val="20"/>
          <w:szCs w:val="20"/>
        </w:rPr>
        <w:t xml:space="preserve">included in the </w:t>
      </w:r>
      <w:r>
        <w:rPr>
          <w:rStyle w:val="BodyTextChar1"/>
          <w:sz w:val="20"/>
          <w:szCs w:val="20"/>
        </w:rPr>
        <w:t>TRT</w:t>
      </w:r>
      <w:r w:rsidRPr="00806054">
        <w:rPr>
          <w:rStyle w:val="BodyTextChar1"/>
          <w:sz w:val="20"/>
          <w:szCs w:val="20"/>
        </w:rPr>
        <w:t xml:space="preserve"> message</w:t>
      </w:r>
      <w:r>
        <w:rPr>
          <w:rStyle w:val="BodyTextChar1"/>
          <w:sz w:val="20"/>
          <w:szCs w:val="20"/>
        </w:rPr>
        <w:t xml:space="preserve"> are</w:t>
      </w:r>
      <w:r w:rsidRPr="00806054">
        <w:rPr>
          <w:rStyle w:val="BodyTextChar1"/>
          <w:sz w:val="20"/>
          <w:szCs w:val="20"/>
        </w:rPr>
        <w:t xml:space="preserve">: </w:t>
      </w:r>
    </w:p>
    <w:p w:rsidR="00B8642B" w:rsidRPr="00806054" w:rsidRDefault="00B8642B" w:rsidP="00B8642B">
      <w:pPr>
        <w:pStyle w:val="Bullet2"/>
        <w:numPr>
          <w:ilvl w:val="0"/>
          <w:numId w:val="0"/>
        </w:numPr>
        <w:tabs>
          <w:tab w:val="left" w:pos="720"/>
        </w:tabs>
        <w:rPr>
          <w:rStyle w:val="BodyTextChar1"/>
          <w:sz w:val="20"/>
          <w:szCs w:val="20"/>
        </w:rPr>
      </w:pPr>
    </w:p>
    <w:tbl>
      <w:tblPr>
        <w:tblW w:w="4972" w:type="pct"/>
        <w:jc w:val="center"/>
        <w:tblLayout w:type="fixed"/>
        <w:tblLook w:val="0000" w:firstRow="0" w:lastRow="0" w:firstColumn="0" w:lastColumn="0" w:noHBand="0" w:noVBand="0"/>
      </w:tblPr>
      <w:tblGrid>
        <w:gridCol w:w="3085"/>
        <w:gridCol w:w="3399"/>
        <w:gridCol w:w="1560"/>
        <w:gridCol w:w="1417"/>
      </w:tblGrid>
      <w:tr w:rsidR="00B8642B" w:rsidRPr="00806054" w:rsidTr="00FD2B1C">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806054" w:rsidRDefault="00B8642B" w:rsidP="00104654">
            <w:pPr>
              <w:jc w:val="both"/>
              <w:rPr>
                <w:rFonts w:cs="Arial"/>
                <w:b/>
                <w:sz w:val="20"/>
                <w:szCs w:val="20"/>
              </w:rPr>
            </w:pPr>
            <w:r w:rsidRPr="00806054">
              <w:rPr>
                <w:rFonts w:cs="Arial"/>
                <w:b/>
                <w:sz w:val="20"/>
                <w:szCs w:val="20"/>
              </w:rPr>
              <w:t>Schedule</w:t>
            </w:r>
          </w:p>
        </w:tc>
        <w:tc>
          <w:tcPr>
            <w:tcW w:w="3399" w:type="dxa"/>
            <w:tcBorders>
              <w:top w:val="single" w:sz="4" w:space="0" w:color="auto"/>
              <w:left w:val="single" w:sz="4" w:space="0" w:color="auto"/>
              <w:bottom w:val="single" w:sz="4" w:space="0" w:color="auto"/>
              <w:right w:val="single" w:sz="4" w:space="0" w:color="auto"/>
            </w:tcBorders>
            <w:shd w:val="clear" w:color="auto" w:fill="C6D9F1"/>
          </w:tcPr>
          <w:p w:rsidR="00B8642B" w:rsidRPr="00806054" w:rsidRDefault="00B8642B" w:rsidP="00104654">
            <w:pPr>
              <w:jc w:val="center"/>
              <w:rPr>
                <w:rFonts w:cs="Arial"/>
                <w:b/>
                <w:sz w:val="20"/>
                <w:szCs w:val="20"/>
              </w:rPr>
            </w:pPr>
            <w:r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rsidR="00B8642B" w:rsidRPr="00806054" w:rsidRDefault="00B8642B" w:rsidP="0010465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rsidR="00B8642B" w:rsidRPr="00806054" w:rsidRDefault="00B8642B" w:rsidP="00104654">
            <w:pPr>
              <w:jc w:val="center"/>
              <w:rPr>
                <w:rFonts w:cs="Arial"/>
                <w:b/>
                <w:sz w:val="20"/>
                <w:szCs w:val="20"/>
              </w:rPr>
            </w:pPr>
            <w:r w:rsidRPr="00806054">
              <w:rPr>
                <w:rFonts w:cs="Arial"/>
                <w:b/>
                <w:sz w:val="20"/>
                <w:szCs w:val="20"/>
              </w:rPr>
              <w:t>SBR ebMS3.0</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cs="Arial"/>
                <w:sz w:val="20"/>
                <w:szCs w:val="20"/>
              </w:rPr>
            </w:pPr>
            <w:r w:rsidRPr="001412FF">
              <w:rPr>
                <w:rFonts w:cs="Arial"/>
                <w:sz w:val="20"/>
                <w:szCs w:val="20"/>
              </w:rPr>
              <w:t>PAYG payment summary 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rFonts w:cs="Arial"/>
                <w:sz w:val="20"/>
                <w:szCs w:val="20"/>
              </w:rPr>
            </w:pPr>
            <w:r w:rsidRPr="001412FF">
              <w:rPr>
                <w:rFonts w:cs="Arial"/>
                <w:sz w:val="20"/>
                <w:szCs w:val="20"/>
              </w:rPr>
              <w:t>pss.0001.lodge.request.02.00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rFonts w:cs="Arial"/>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rFonts w:cs="Arial"/>
                <w:sz w:val="20"/>
                <w:szCs w:val="20"/>
              </w:rPr>
            </w:pPr>
            <w:r>
              <w:rPr>
                <w:rFonts w:cs="Arial"/>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cs="Arial"/>
                <w:sz w:val="20"/>
                <w:szCs w:val="20"/>
                <w:lang w:val="en-GB"/>
              </w:rPr>
            </w:pPr>
            <w:r w:rsidRPr="001412FF">
              <w:rPr>
                <w:rFonts w:cs="Arial"/>
                <w:sz w:val="20"/>
                <w:szCs w:val="20"/>
              </w:rPr>
              <w:t>Rental 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sz w:val="20"/>
                <w:szCs w:val="20"/>
              </w:rPr>
            </w:pPr>
            <w:r w:rsidRPr="001412FF">
              <w:rPr>
                <w:rFonts w:cs="Arial"/>
                <w:sz w:val="20"/>
                <w:szCs w:val="20"/>
              </w:rPr>
              <w:t>rs.0001.lodge.request.02.00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International dealings 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042529">
            <w:pPr>
              <w:ind w:left="147"/>
              <w:rPr>
                <w:rFonts w:cs="Arial"/>
                <w:sz w:val="20"/>
                <w:szCs w:val="20"/>
              </w:rPr>
            </w:pPr>
            <w:r w:rsidRPr="001412FF">
              <w:rPr>
                <w:rFonts w:cs="Arial"/>
                <w:sz w:val="20"/>
                <w:szCs w:val="20"/>
              </w:rPr>
              <w:t>ids.</w:t>
            </w:r>
            <w:r w:rsidR="00042529" w:rsidRPr="001412FF">
              <w:rPr>
                <w:rFonts w:cs="Arial"/>
                <w:sz w:val="20"/>
                <w:szCs w:val="20"/>
              </w:rPr>
              <w:t>000</w:t>
            </w:r>
            <w:r w:rsidR="00042529">
              <w:rPr>
                <w:rFonts w:cs="Arial"/>
                <w:sz w:val="20"/>
                <w:szCs w:val="20"/>
              </w:rPr>
              <w:t>5</w:t>
            </w:r>
            <w:r w:rsidRPr="001412FF">
              <w:rPr>
                <w:rFonts w:cs="Arial"/>
                <w:sz w:val="20"/>
                <w:szCs w:val="20"/>
              </w:rPr>
              <w:t>.lodge.request.</w:t>
            </w:r>
            <w:r w:rsidR="00042529" w:rsidRPr="001412FF">
              <w:rPr>
                <w:rFonts w:cs="Arial"/>
                <w:sz w:val="20"/>
                <w:szCs w:val="20"/>
              </w:rPr>
              <w:t>0</w:t>
            </w:r>
            <w:r w:rsidR="00042529">
              <w:rPr>
                <w:rFonts w:cs="Arial"/>
                <w:sz w:val="20"/>
                <w:szCs w:val="20"/>
              </w:rPr>
              <w:t>1</w:t>
            </w:r>
            <w:r w:rsidRPr="001412FF">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Interposed entity election or revocation</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042529">
            <w:pPr>
              <w:ind w:left="147"/>
              <w:rPr>
                <w:rFonts w:cs="Arial"/>
                <w:sz w:val="20"/>
                <w:szCs w:val="20"/>
              </w:rPr>
            </w:pPr>
            <w:r w:rsidRPr="001412FF">
              <w:rPr>
                <w:rFonts w:cs="Arial"/>
                <w:sz w:val="20"/>
                <w:szCs w:val="20"/>
              </w:rPr>
              <w:t>iee.</w:t>
            </w:r>
            <w:r w:rsidR="00042529" w:rsidRPr="001412FF">
              <w:rPr>
                <w:rFonts w:cs="Arial"/>
                <w:sz w:val="20"/>
                <w:szCs w:val="20"/>
              </w:rPr>
              <w:t>000</w:t>
            </w:r>
            <w:r w:rsidR="00042529">
              <w:rPr>
                <w:rFonts w:cs="Arial"/>
                <w:sz w:val="20"/>
                <w:szCs w:val="20"/>
              </w:rPr>
              <w:t>5</w:t>
            </w:r>
            <w:r w:rsidRPr="001412FF">
              <w:rPr>
                <w:rFonts w:cs="Arial"/>
                <w:sz w:val="20"/>
                <w:szCs w:val="20"/>
              </w:rPr>
              <w:t>.lodge.request.0</w:t>
            </w:r>
            <w:r w:rsidR="00042529">
              <w:rPr>
                <w:rFonts w:cs="Arial"/>
                <w:sz w:val="20"/>
                <w:szCs w:val="20"/>
              </w:rPr>
              <w:t>1</w:t>
            </w:r>
            <w:r w:rsidRPr="001412FF">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rFonts w:cs="Arial"/>
                <w:sz w:val="20"/>
                <w:szCs w:val="20"/>
              </w:rPr>
            </w:pPr>
            <w:r>
              <w:rPr>
                <w:rFonts w:cs="Arial"/>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cs="Arial"/>
                <w:sz w:val="20"/>
                <w:szCs w:val="20"/>
              </w:rPr>
            </w:pPr>
            <w:r w:rsidRPr="001412FF">
              <w:rPr>
                <w:rFonts w:cs="Arial"/>
                <w:sz w:val="20"/>
                <w:szCs w:val="20"/>
              </w:rPr>
              <w:t>Losses 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042529">
            <w:pPr>
              <w:ind w:left="147"/>
              <w:rPr>
                <w:rFonts w:cs="Arial"/>
                <w:sz w:val="20"/>
                <w:szCs w:val="20"/>
              </w:rPr>
            </w:pPr>
            <w:r w:rsidRPr="001412FF">
              <w:rPr>
                <w:rFonts w:cs="Arial"/>
                <w:sz w:val="20"/>
                <w:szCs w:val="20"/>
              </w:rPr>
              <w:t>ls.000</w:t>
            </w:r>
            <w:r w:rsidR="00042529">
              <w:rPr>
                <w:rFonts w:cs="Arial"/>
                <w:sz w:val="20"/>
                <w:szCs w:val="20"/>
              </w:rPr>
              <w:t>6</w:t>
            </w:r>
            <w:r w:rsidRPr="001412FF">
              <w:rPr>
                <w:rFonts w:cs="Arial"/>
                <w:sz w:val="20"/>
                <w:szCs w:val="20"/>
              </w:rPr>
              <w:t>.lodge.request.</w:t>
            </w:r>
            <w:r w:rsidR="00042529" w:rsidRPr="001412FF">
              <w:rPr>
                <w:rFonts w:cs="Arial"/>
                <w:sz w:val="20"/>
                <w:szCs w:val="20"/>
              </w:rPr>
              <w:t>0</w:t>
            </w:r>
            <w:r w:rsidR="00042529">
              <w:rPr>
                <w:rFonts w:cs="Arial"/>
                <w:sz w:val="20"/>
                <w:szCs w:val="20"/>
              </w:rPr>
              <w:t>1</w:t>
            </w:r>
            <w:r w:rsidRPr="001412FF">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Family trust entity election or revocation</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ind w:left="147"/>
              <w:rPr>
                <w:rFonts w:cs="Arial"/>
                <w:sz w:val="20"/>
                <w:szCs w:val="20"/>
              </w:rPr>
            </w:pPr>
            <w:r w:rsidRPr="001412FF">
              <w:rPr>
                <w:rFonts w:cs="Arial"/>
                <w:sz w:val="20"/>
                <w:szCs w:val="20"/>
              </w:rPr>
              <w:t>fter.0001.lodge.request.02.00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cs="Arial"/>
                <w:sz w:val="20"/>
                <w:szCs w:val="20"/>
              </w:rPr>
              <w:t>Capital gains tax 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662BC1" w:rsidP="00042529">
            <w:pPr>
              <w:ind w:left="147"/>
              <w:rPr>
                <w:sz w:val="20"/>
                <w:szCs w:val="20"/>
              </w:rPr>
            </w:pPr>
            <w:r>
              <w:rPr>
                <w:rFonts w:cs="Arial"/>
                <w:sz w:val="20"/>
                <w:szCs w:val="20"/>
              </w:rPr>
              <w:t>cgts.</w:t>
            </w:r>
            <w:r w:rsidR="00042529">
              <w:rPr>
                <w:rFonts w:cs="Arial"/>
                <w:sz w:val="20"/>
                <w:szCs w:val="20"/>
              </w:rPr>
              <w:t>0005</w:t>
            </w:r>
            <w:r>
              <w:rPr>
                <w:rFonts w:cs="Arial"/>
                <w:sz w:val="20"/>
                <w:szCs w:val="20"/>
              </w:rPr>
              <w:t>.lodge.request.02.</w:t>
            </w:r>
            <w:r w:rsidR="00042529">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104654">
            <w:pPr>
              <w:jc w:val="center"/>
              <w:rPr>
                <w:sz w:val="20"/>
                <w:szCs w:val="20"/>
              </w:rPr>
            </w:pPr>
            <w:r>
              <w:rPr>
                <w:sz w:val="20"/>
                <w:szCs w:val="20"/>
              </w:rPr>
              <w:t>Y</w:t>
            </w:r>
          </w:p>
        </w:tc>
      </w:tr>
      <w:tr w:rsidR="00B8642B" w:rsidRPr="00806054" w:rsidTr="00FD2B1C">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104654">
            <w:pPr>
              <w:rPr>
                <w:rFonts w:eastAsia="Arial"/>
                <w:sz w:val="20"/>
                <w:szCs w:val="20"/>
              </w:rPr>
            </w:pPr>
            <w:r w:rsidRPr="001412FF">
              <w:rPr>
                <w:rFonts w:eastAsia="Arial" w:cs="Arial"/>
                <w:sz w:val="20"/>
                <w:szCs w:val="20"/>
                <w:lang w:val="en-GB"/>
              </w:rPr>
              <w:t>Trust attribution managed investment schedule</w:t>
            </w:r>
          </w:p>
        </w:tc>
        <w:tc>
          <w:tcPr>
            <w:tcW w:w="3399" w:type="dxa"/>
            <w:tcBorders>
              <w:top w:val="single" w:sz="4" w:space="0" w:color="auto"/>
              <w:left w:val="single" w:sz="4" w:space="0" w:color="auto"/>
              <w:bottom w:val="single" w:sz="4" w:space="0" w:color="auto"/>
              <w:right w:val="single" w:sz="4" w:space="0" w:color="auto"/>
            </w:tcBorders>
            <w:vAlign w:val="center"/>
          </w:tcPr>
          <w:p w:rsidR="00B8642B" w:rsidRPr="00B8642B" w:rsidRDefault="00B8642B" w:rsidP="00042529">
            <w:pPr>
              <w:ind w:left="147"/>
              <w:rPr>
                <w:rFonts w:cs="Arial"/>
                <w:sz w:val="20"/>
                <w:szCs w:val="20"/>
              </w:rPr>
            </w:pPr>
            <w:r w:rsidRPr="001412FF">
              <w:rPr>
                <w:sz w:val="20"/>
                <w:szCs w:val="20"/>
                <w:lang w:val="en-GB"/>
              </w:rPr>
              <w:t>trtamis</w:t>
            </w:r>
            <w:r w:rsidRPr="001412FF">
              <w:rPr>
                <w:rFonts w:cs="Arial"/>
                <w:sz w:val="20"/>
                <w:szCs w:val="20"/>
              </w:rPr>
              <w:t>.</w:t>
            </w:r>
            <w:r w:rsidR="00042529" w:rsidRPr="001412FF">
              <w:rPr>
                <w:rFonts w:cs="Arial"/>
                <w:sz w:val="20"/>
                <w:szCs w:val="20"/>
              </w:rPr>
              <w:t>000</w:t>
            </w:r>
            <w:r w:rsidR="00042529">
              <w:rPr>
                <w:rFonts w:cs="Arial"/>
                <w:sz w:val="20"/>
                <w:szCs w:val="20"/>
              </w:rPr>
              <w:t>2</w:t>
            </w:r>
            <w:r w:rsidRPr="001412FF">
              <w:rPr>
                <w:rFonts w:cs="Arial"/>
                <w:sz w:val="20"/>
                <w:szCs w:val="20"/>
              </w:rPr>
              <w:t>.lodge.request.02.00</w:t>
            </w:r>
          </w:p>
        </w:tc>
        <w:tc>
          <w:tcPr>
            <w:tcW w:w="1560" w:type="dxa"/>
            <w:tcBorders>
              <w:top w:val="single" w:sz="4" w:space="0" w:color="auto"/>
              <w:left w:val="single" w:sz="4" w:space="0" w:color="auto"/>
              <w:bottom w:val="single" w:sz="4" w:space="0" w:color="auto"/>
              <w:right w:val="single" w:sz="4" w:space="0" w:color="auto"/>
            </w:tcBorders>
            <w:vAlign w:val="center"/>
          </w:tcPr>
          <w:p w:rsidR="00B8642B" w:rsidRPr="00806054" w:rsidRDefault="00B8642B" w:rsidP="0010465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rsidR="00B8642B" w:rsidRPr="00806054" w:rsidRDefault="00DD41E4" w:rsidP="00DD41E4">
            <w:pPr>
              <w:keepNext/>
              <w:jc w:val="center"/>
              <w:rPr>
                <w:sz w:val="20"/>
                <w:szCs w:val="20"/>
              </w:rPr>
            </w:pPr>
            <w:r>
              <w:rPr>
                <w:sz w:val="20"/>
                <w:szCs w:val="20"/>
              </w:rPr>
              <w:t>Y</w:t>
            </w:r>
          </w:p>
        </w:tc>
      </w:tr>
    </w:tbl>
    <w:p w:rsidR="00B8642B" w:rsidRPr="00806054" w:rsidRDefault="00DD41E4" w:rsidP="00DD41E4">
      <w:pPr>
        <w:pStyle w:val="Caption"/>
        <w:jc w:val="center"/>
        <w:rPr>
          <w:rStyle w:val="BodyTextChar1"/>
          <w:sz w:val="20"/>
          <w:szCs w:val="20"/>
        </w:rPr>
      </w:pPr>
      <w:bookmarkStart w:id="46" w:name="_Toc468871174"/>
      <w:r>
        <w:t xml:space="preserve">Table </w:t>
      </w:r>
      <w:fldSimple w:instr=" SEQ Table \* ARABIC ">
        <w:r>
          <w:rPr>
            <w:noProof/>
          </w:rPr>
          <w:t>1</w:t>
        </w:r>
      </w:fldSimple>
      <w:r>
        <w:t>: Valid schedules</w:t>
      </w:r>
      <w:bookmarkEnd w:id="46"/>
    </w:p>
    <w:p w:rsidR="00B8642B" w:rsidRPr="00806054" w:rsidRDefault="00B8642B" w:rsidP="00B8642B">
      <w:pPr>
        <w:pStyle w:val="Bullet2"/>
        <w:numPr>
          <w:ilvl w:val="0"/>
          <w:numId w:val="0"/>
        </w:numPr>
        <w:tabs>
          <w:tab w:val="left" w:pos="720"/>
        </w:tabs>
        <w:rPr>
          <w:rStyle w:val="BodyTextChar1"/>
          <w:sz w:val="20"/>
          <w:szCs w:val="20"/>
        </w:rPr>
      </w:pPr>
      <w:r w:rsidRPr="00806054">
        <w:rPr>
          <w:rStyle w:val="BodyTextChar1"/>
          <w:sz w:val="20"/>
          <w:szCs w:val="20"/>
        </w:rPr>
        <w:t xml:space="preserve">For more information on the validation rules and circumstances that determine when a schedule should be used, please see the </w:t>
      </w:r>
      <w:r>
        <w:rPr>
          <w:rStyle w:val="BodyTextChar1"/>
          <w:sz w:val="20"/>
          <w:szCs w:val="20"/>
        </w:rPr>
        <w:t>TRT</w:t>
      </w:r>
      <w:r w:rsidRPr="00806054">
        <w:rPr>
          <w:rStyle w:val="BodyTextChar1"/>
          <w:sz w:val="20"/>
          <w:szCs w:val="20"/>
        </w:rPr>
        <w:t xml:space="preserve"> message structure table and schedule structure tables, as well as the </w:t>
      </w:r>
      <w:r>
        <w:rPr>
          <w:rStyle w:val="BodyTextChar1"/>
          <w:sz w:val="20"/>
          <w:szCs w:val="20"/>
        </w:rPr>
        <w:t>TRT</w:t>
      </w:r>
      <w:r w:rsidRPr="00806054">
        <w:rPr>
          <w:rStyle w:val="BodyTextChar1"/>
          <w:sz w:val="20"/>
          <w:szCs w:val="20"/>
        </w:rPr>
        <w:t xml:space="preserve"> validation rules.</w:t>
      </w:r>
    </w:p>
    <w:p w:rsidR="00B8642B" w:rsidRDefault="00B8642B" w:rsidP="001B0F0F">
      <w:pPr>
        <w:pStyle w:val="Bullet2"/>
        <w:numPr>
          <w:ilvl w:val="0"/>
          <w:numId w:val="0"/>
        </w:numPr>
        <w:tabs>
          <w:tab w:val="left" w:pos="720"/>
        </w:tabs>
        <w:rPr>
          <w:rStyle w:val="BodyTextChar1"/>
          <w:sz w:val="20"/>
          <w:szCs w:val="20"/>
        </w:rPr>
      </w:pPr>
    </w:p>
    <w:p w:rsidR="001B0F0F" w:rsidRDefault="001B0F0F" w:rsidP="00C326B5">
      <w:pPr>
        <w:pStyle w:val="Head2"/>
        <w:numPr>
          <w:ilvl w:val="1"/>
          <w:numId w:val="19"/>
        </w:numPr>
        <w:tabs>
          <w:tab w:val="clear" w:pos="6096"/>
          <w:tab w:val="left" w:pos="709"/>
        </w:tabs>
        <w:rPr>
          <w:sz w:val="28"/>
        </w:rPr>
      </w:pPr>
      <w:bookmarkStart w:id="47" w:name="_Toc411501186"/>
      <w:bookmarkStart w:id="48" w:name="_Toc411524677"/>
      <w:bookmarkStart w:id="49" w:name="_Toc411593585"/>
      <w:bookmarkStart w:id="50" w:name="_Toc411501187"/>
      <w:bookmarkStart w:id="51" w:name="_Toc411524678"/>
      <w:bookmarkStart w:id="52" w:name="_Toc411593586"/>
      <w:bookmarkStart w:id="53" w:name="_Toc411501188"/>
      <w:bookmarkStart w:id="54" w:name="_Toc411524679"/>
      <w:bookmarkStart w:id="55" w:name="_Toc411593587"/>
      <w:bookmarkStart w:id="56" w:name="_Toc411501189"/>
      <w:bookmarkStart w:id="57" w:name="_Toc411524680"/>
      <w:bookmarkStart w:id="58" w:name="_Toc411593588"/>
      <w:bookmarkStart w:id="59" w:name="_Toc411501190"/>
      <w:bookmarkStart w:id="60" w:name="_Toc411524681"/>
      <w:bookmarkStart w:id="61" w:name="_Toc411593589"/>
      <w:bookmarkStart w:id="62" w:name="_Toc411501191"/>
      <w:bookmarkStart w:id="63" w:name="_Toc411524682"/>
      <w:bookmarkStart w:id="64" w:name="_Toc411593590"/>
      <w:bookmarkStart w:id="65" w:name="_Toc427056910"/>
      <w:bookmarkStart w:id="66" w:name="_Toc48459543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Interactions</w:t>
      </w:r>
      <w:bookmarkEnd w:id="65"/>
      <w:bookmarkEnd w:id="66"/>
    </w:p>
    <w:p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F06378">
        <w:rPr>
          <w:rStyle w:val="BodyTextChar1"/>
          <w:sz w:val="20"/>
          <w:szCs w:val="20"/>
        </w:rPr>
        <w:t xml:space="preserve">TRT </w:t>
      </w:r>
      <w:r>
        <w:rPr>
          <w:rStyle w:val="BodyTextChar1"/>
          <w:sz w:val="20"/>
          <w:szCs w:val="20"/>
        </w:rPr>
        <w:t>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rsidTr="00F06378">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F06378" w:rsidRPr="00806054" w:rsidTr="00F06378">
        <w:tc>
          <w:tcPr>
            <w:tcW w:w="1729" w:type="dxa"/>
            <w:vMerge w:val="restart"/>
          </w:tcPr>
          <w:p w:rsidR="00F06378" w:rsidRPr="00806054" w:rsidRDefault="00F06378" w:rsidP="00104654">
            <w:pPr>
              <w:pStyle w:val="Bullet2"/>
              <w:numPr>
                <w:ilvl w:val="0"/>
                <w:numId w:val="0"/>
              </w:numPr>
              <w:tabs>
                <w:tab w:val="left" w:pos="720"/>
              </w:tabs>
              <w:rPr>
                <w:rFonts w:cs="Arial"/>
                <w:bCs/>
                <w:color w:val="000000"/>
                <w:sz w:val="20"/>
                <w:szCs w:val="22"/>
              </w:rPr>
            </w:pPr>
            <w:r>
              <w:rPr>
                <w:rFonts w:cs="Arial"/>
                <w:bCs/>
                <w:color w:val="000000"/>
                <w:sz w:val="20"/>
                <w:szCs w:val="22"/>
              </w:rPr>
              <w:t>TRT</w:t>
            </w:r>
          </w:p>
        </w:tc>
        <w:tc>
          <w:tcPr>
            <w:tcW w:w="2268" w:type="dxa"/>
          </w:tcPr>
          <w:p w:rsidR="00F06378" w:rsidRPr="00806054" w:rsidRDefault="00F06378" w:rsidP="00104654">
            <w:pPr>
              <w:pStyle w:val="Bullet2"/>
              <w:numPr>
                <w:ilvl w:val="0"/>
                <w:numId w:val="0"/>
              </w:numPr>
              <w:tabs>
                <w:tab w:val="left" w:pos="720"/>
              </w:tabs>
              <w:rPr>
                <w:rFonts w:cs="Arial"/>
                <w:bCs/>
                <w:i/>
                <w:color w:val="000000"/>
                <w:sz w:val="20"/>
                <w:szCs w:val="22"/>
              </w:rPr>
            </w:pPr>
            <w:r>
              <w:rPr>
                <w:rFonts w:cs="Arial"/>
                <w:bCs/>
                <w:i/>
                <w:color w:val="000000"/>
                <w:sz w:val="20"/>
                <w:szCs w:val="22"/>
              </w:rPr>
              <w:t>TRT</w:t>
            </w:r>
            <w:r w:rsidRPr="00806054">
              <w:rPr>
                <w:rFonts w:cs="Arial"/>
                <w:bCs/>
                <w:i/>
                <w:color w:val="000000"/>
                <w:sz w:val="20"/>
                <w:szCs w:val="22"/>
              </w:rPr>
              <w:t>.Prelodge</w:t>
            </w:r>
          </w:p>
          <w:p w:rsidR="00F06378" w:rsidRPr="00806054" w:rsidRDefault="00F06378" w:rsidP="00104654">
            <w:pPr>
              <w:pStyle w:val="Bullet2"/>
              <w:numPr>
                <w:ilvl w:val="0"/>
                <w:numId w:val="0"/>
              </w:numPr>
              <w:tabs>
                <w:tab w:val="left" w:pos="720"/>
              </w:tabs>
              <w:rPr>
                <w:rStyle w:val="BodyTextChar1"/>
                <w:sz w:val="20"/>
                <w:szCs w:val="20"/>
              </w:rPr>
            </w:pPr>
          </w:p>
        </w:tc>
        <w:tc>
          <w:tcPr>
            <w:tcW w:w="2268" w:type="dxa"/>
          </w:tcPr>
          <w:p w:rsidR="00F06378" w:rsidRPr="00806054" w:rsidRDefault="00F06378" w:rsidP="003168DB">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Validate </w:t>
            </w:r>
            <w:r>
              <w:rPr>
                <w:rFonts w:cs="Arial"/>
                <w:color w:val="000000"/>
                <w:sz w:val="20"/>
                <w:szCs w:val="22"/>
              </w:rPr>
              <w:t>TRT</w:t>
            </w:r>
            <w:r w:rsidRPr="00806054">
              <w:rPr>
                <w:rFonts w:cs="Arial"/>
                <w:color w:val="000000"/>
                <w:sz w:val="20"/>
                <w:szCs w:val="22"/>
              </w:rPr>
              <w:t xml:space="preserve"> message before lodgment (</w:t>
            </w:r>
            <w:r w:rsidR="003168DB" w:rsidRPr="00806054">
              <w:rPr>
                <w:rFonts w:cs="Arial"/>
                <w:color w:val="000000"/>
                <w:sz w:val="20"/>
                <w:szCs w:val="22"/>
              </w:rPr>
              <w:t>201</w:t>
            </w:r>
            <w:r w:rsidR="003168DB">
              <w:rPr>
                <w:rFonts w:cs="Arial"/>
                <w:color w:val="000000"/>
                <w:sz w:val="20"/>
                <w:szCs w:val="22"/>
              </w:rPr>
              <w:t>7</w:t>
            </w:r>
            <w:r w:rsidRPr="00806054">
              <w:rPr>
                <w:rFonts w:cs="Arial"/>
                <w:color w:val="000000"/>
                <w:sz w:val="20"/>
                <w:szCs w:val="22"/>
              </w:rPr>
              <w:t>)</w:t>
            </w:r>
          </w:p>
        </w:tc>
        <w:tc>
          <w:tcPr>
            <w:tcW w:w="992" w:type="dxa"/>
            <w:hideMark/>
          </w:tcPr>
          <w:p w:rsidR="00F06378" w:rsidRPr="00806054" w:rsidRDefault="00F06378" w:rsidP="0010465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hideMark/>
          </w:tcPr>
          <w:p w:rsidR="00F06378" w:rsidRPr="00806054" w:rsidRDefault="00F06378" w:rsidP="0010465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hideMark/>
          </w:tcPr>
          <w:p w:rsidR="00F06378" w:rsidRPr="00806054" w:rsidRDefault="00F06378" w:rsidP="00104654">
            <w:pPr>
              <w:pStyle w:val="Bullet2"/>
              <w:numPr>
                <w:ilvl w:val="0"/>
                <w:numId w:val="0"/>
              </w:numPr>
              <w:tabs>
                <w:tab w:val="left" w:pos="720"/>
              </w:tabs>
              <w:rPr>
                <w:rStyle w:val="BodyTextChar1"/>
                <w:sz w:val="20"/>
                <w:szCs w:val="20"/>
              </w:rPr>
            </w:pPr>
            <w:r>
              <w:rPr>
                <w:rStyle w:val="BodyTextChar1"/>
                <w:sz w:val="20"/>
                <w:szCs w:val="20"/>
              </w:rPr>
              <w:t>Y</w:t>
            </w:r>
          </w:p>
        </w:tc>
      </w:tr>
      <w:tr w:rsidR="00F06378" w:rsidRPr="00806054" w:rsidTr="00F06378">
        <w:tc>
          <w:tcPr>
            <w:tcW w:w="1729" w:type="dxa"/>
            <w:vMerge/>
          </w:tcPr>
          <w:p w:rsidR="00F06378" w:rsidRPr="00806054" w:rsidRDefault="00F06378" w:rsidP="00104654">
            <w:pPr>
              <w:pStyle w:val="Bullet2"/>
              <w:numPr>
                <w:ilvl w:val="0"/>
                <w:numId w:val="0"/>
              </w:numPr>
              <w:tabs>
                <w:tab w:val="left" w:pos="720"/>
              </w:tabs>
              <w:rPr>
                <w:rFonts w:cs="Arial"/>
                <w:bCs/>
                <w:color w:val="000000"/>
                <w:sz w:val="20"/>
                <w:szCs w:val="22"/>
              </w:rPr>
            </w:pPr>
          </w:p>
        </w:tc>
        <w:tc>
          <w:tcPr>
            <w:tcW w:w="2268" w:type="dxa"/>
          </w:tcPr>
          <w:p w:rsidR="00F06378" w:rsidRPr="00806054" w:rsidRDefault="00F06378" w:rsidP="00104654">
            <w:pPr>
              <w:pStyle w:val="Bullet2"/>
              <w:numPr>
                <w:ilvl w:val="0"/>
                <w:numId w:val="0"/>
              </w:numPr>
              <w:tabs>
                <w:tab w:val="left" w:pos="720"/>
              </w:tabs>
              <w:rPr>
                <w:rFonts w:cs="Arial"/>
                <w:bCs/>
                <w:i/>
                <w:color w:val="000000"/>
                <w:sz w:val="20"/>
                <w:szCs w:val="22"/>
              </w:rPr>
            </w:pPr>
            <w:r>
              <w:rPr>
                <w:rFonts w:cs="Arial"/>
                <w:bCs/>
                <w:i/>
                <w:color w:val="000000"/>
                <w:sz w:val="20"/>
                <w:szCs w:val="22"/>
              </w:rPr>
              <w:t>TRT</w:t>
            </w:r>
            <w:r w:rsidRPr="00806054">
              <w:rPr>
                <w:rFonts w:cs="Arial"/>
                <w:bCs/>
                <w:i/>
                <w:color w:val="000000"/>
                <w:sz w:val="20"/>
                <w:szCs w:val="22"/>
              </w:rPr>
              <w:t>.Lodge</w:t>
            </w:r>
          </w:p>
          <w:p w:rsidR="00F06378" w:rsidRPr="00806054" w:rsidRDefault="00F06378" w:rsidP="00104654">
            <w:pPr>
              <w:pStyle w:val="Bullet2"/>
              <w:numPr>
                <w:ilvl w:val="0"/>
                <w:numId w:val="0"/>
              </w:numPr>
              <w:tabs>
                <w:tab w:val="left" w:pos="720"/>
              </w:tabs>
              <w:rPr>
                <w:rFonts w:cs="Arial"/>
                <w:color w:val="000000"/>
                <w:sz w:val="20"/>
                <w:szCs w:val="22"/>
              </w:rPr>
            </w:pPr>
          </w:p>
        </w:tc>
        <w:tc>
          <w:tcPr>
            <w:tcW w:w="2268" w:type="dxa"/>
          </w:tcPr>
          <w:p w:rsidR="00F06378" w:rsidRPr="00806054" w:rsidRDefault="00F06378" w:rsidP="003168DB">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Pr>
                <w:rFonts w:cs="Arial"/>
                <w:color w:val="000000"/>
                <w:sz w:val="20"/>
                <w:szCs w:val="22"/>
              </w:rPr>
              <w:t>TRT</w:t>
            </w:r>
            <w:r w:rsidRPr="00806054">
              <w:rPr>
                <w:rFonts w:cs="Arial"/>
                <w:color w:val="000000"/>
                <w:sz w:val="20"/>
                <w:szCs w:val="22"/>
              </w:rPr>
              <w:t xml:space="preserve"> (</w:t>
            </w:r>
            <w:r w:rsidR="003168DB" w:rsidRPr="00806054">
              <w:rPr>
                <w:rFonts w:cs="Arial"/>
                <w:color w:val="000000"/>
                <w:sz w:val="20"/>
                <w:szCs w:val="22"/>
              </w:rPr>
              <w:t>201</w:t>
            </w:r>
            <w:r w:rsidR="003168DB">
              <w:rPr>
                <w:rFonts w:cs="Arial"/>
                <w:color w:val="000000"/>
                <w:sz w:val="20"/>
                <w:szCs w:val="22"/>
              </w:rPr>
              <w:t>7</w:t>
            </w:r>
            <w:r w:rsidRPr="00806054">
              <w:rPr>
                <w:rFonts w:cs="Arial"/>
                <w:color w:val="000000"/>
                <w:sz w:val="20"/>
                <w:szCs w:val="22"/>
              </w:rPr>
              <w:t>)</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rsidR="00F06378" w:rsidRPr="00806054" w:rsidRDefault="00F06378" w:rsidP="00104654">
            <w:pPr>
              <w:pStyle w:val="Bullet2"/>
              <w:numPr>
                <w:ilvl w:val="0"/>
                <w:numId w:val="0"/>
              </w:numPr>
              <w:tabs>
                <w:tab w:val="left" w:pos="720"/>
              </w:tabs>
              <w:rPr>
                <w:rStyle w:val="BodyTextChar1"/>
                <w:sz w:val="20"/>
                <w:szCs w:val="20"/>
              </w:rPr>
            </w:pPr>
            <w:r w:rsidRPr="00806054">
              <w:rPr>
                <w:rStyle w:val="BodyTextChar1"/>
                <w:sz w:val="20"/>
                <w:szCs w:val="20"/>
              </w:rPr>
              <w:t>N</w:t>
            </w:r>
          </w:p>
        </w:tc>
      </w:tr>
      <w:tr w:rsidR="00F06378" w:rsidRPr="00806054" w:rsidTr="00F06378">
        <w:tc>
          <w:tcPr>
            <w:tcW w:w="1729" w:type="dxa"/>
          </w:tcPr>
          <w:p w:rsidR="00F06378" w:rsidRPr="00806054" w:rsidRDefault="00F06378" w:rsidP="0010465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Pr>
          <w:p w:rsidR="00F06378" w:rsidRPr="00806054" w:rsidRDefault="00F06378" w:rsidP="0010465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rsidR="00F06378" w:rsidRPr="00806054" w:rsidRDefault="00F06378" w:rsidP="00104654">
            <w:pPr>
              <w:pStyle w:val="Bullet2"/>
              <w:numPr>
                <w:ilvl w:val="0"/>
                <w:numId w:val="0"/>
              </w:numPr>
              <w:tabs>
                <w:tab w:val="left" w:pos="720"/>
              </w:tabs>
              <w:rPr>
                <w:rFonts w:cs="Arial"/>
                <w:color w:val="000000"/>
                <w:sz w:val="20"/>
                <w:szCs w:val="22"/>
              </w:rPr>
            </w:pPr>
          </w:p>
        </w:tc>
        <w:tc>
          <w:tcPr>
            <w:tcW w:w="2268" w:type="dxa"/>
          </w:tcPr>
          <w:p w:rsidR="00F06378" w:rsidRPr="00806054" w:rsidRDefault="00F06378" w:rsidP="00F06378">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Pr>
                <w:rFonts w:cs="Arial"/>
                <w:color w:val="000000"/>
                <w:sz w:val="20"/>
                <w:szCs w:val="22"/>
              </w:rPr>
              <w:t>TRT</w:t>
            </w:r>
            <w:r w:rsidRPr="00806054">
              <w:rPr>
                <w:rFonts w:cs="Arial"/>
                <w:color w:val="000000"/>
                <w:sz w:val="20"/>
                <w:szCs w:val="22"/>
              </w:rPr>
              <w:t xml:space="preserve"> for prior years as SBR message using ELS tag format</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Pr>
          <w:p w:rsidR="00F06378" w:rsidRPr="00806054" w:rsidRDefault="00F06378" w:rsidP="0010465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rsidR="00F06378" w:rsidRPr="00806054" w:rsidRDefault="00F06378" w:rsidP="0010465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rsidR="00F06378" w:rsidRPr="00806054" w:rsidRDefault="00F06378" w:rsidP="00F06378">
      <w:pPr>
        <w:pStyle w:val="Caption"/>
        <w:jc w:val="center"/>
      </w:pPr>
      <w:bookmarkStart w:id="67" w:name="_Toc445193681"/>
      <w:bookmarkStart w:id="68" w:name="_Toc445802282"/>
      <w:bookmarkStart w:id="69" w:name="_Toc468871175"/>
      <w:r w:rsidRPr="00806054">
        <w:t xml:space="preserve">Table </w:t>
      </w:r>
      <w:fldSimple w:instr=" SEQ Table \* ARABIC ">
        <w:r w:rsidR="00DD41E4">
          <w:rPr>
            <w:noProof/>
          </w:rPr>
          <w:t>2</w:t>
        </w:r>
      </w:fldSimple>
      <w:r w:rsidRPr="00806054">
        <w:t xml:space="preserve">: Interactions available in the </w:t>
      </w:r>
      <w:r>
        <w:t>TRT</w:t>
      </w:r>
      <w:r w:rsidRPr="00806054">
        <w:t xml:space="preserve"> lodgment process</w:t>
      </w:r>
      <w:bookmarkEnd w:id="67"/>
      <w:bookmarkEnd w:id="68"/>
      <w:bookmarkEnd w:id="69"/>
    </w:p>
    <w:p w:rsidR="001B0F0F" w:rsidRPr="0090497B" w:rsidRDefault="001B0F0F" w:rsidP="001B0F0F">
      <w:pPr>
        <w:spacing w:after="120"/>
        <w:rPr>
          <w:sz w:val="20"/>
        </w:rPr>
      </w:pPr>
    </w:p>
    <w:p w:rsidR="001B0F0F" w:rsidRPr="001412FF" w:rsidRDefault="006E0843" w:rsidP="001B0F0F">
      <w:pPr>
        <w:pStyle w:val="Head2"/>
        <w:numPr>
          <w:ilvl w:val="1"/>
          <w:numId w:val="7"/>
        </w:numPr>
      </w:pPr>
      <w:bookmarkStart w:id="70" w:name="_Toc410142394"/>
      <w:bookmarkStart w:id="71" w:name="_Toc410142395"/>
      <w:bookmarkStart w:id="72" w:name="_Toc410142396"/>
      <w:bookmarkStart w:id="73" w:name="_Toc410142397"/>
      <w:bookmarkStart w:id="74" w:name="_Toc484595440"/>
      <w:bookmarkEnd w:id="70"/>
      <w:bookmarkEnd w:id="71"/>
      <w:bookmarkEnd w:id="72"/>
      <w:bookmarkEnd w:id="73"/>
      <w:r w:rsidRPr="001412FF">
        <w:t>Channels</w:t>
      </w:r>
      <w:bookmarkEnd w:id="74"/>
    </w:p>
    <w:p w:rsidR="001B0F0F" w:rsidRPr="00C967BE" w:rsidRDefault="001B0F0F" w:rsidP="001B0F0F">
      <w:pPr>
        <w:pStyle w:val="Bullet2"/>
        <w:numPr>
          <w:ilvl w:val="0"/>
          <w:numId w:val="0"/>
        </w:numPr>
        <w:jc w:val="both"/>
        <w:rPr>
          <w:rStyle w:val="BodyTextChar1"/>
          <w:sz w:val="20"/>
          <w:szCs w:val="20"/>
        </w:rPr>
      </w:pPr>
      <w:r w:rsidRPr="00C967BE">
        <w:rPr>
          <w:rStyle w:val="BodyTextChar1"/>
          <w:sz w:val="20"/>
          <w:szCs w:val="20"/>
        </w:rPr>
        <w:t xml:space="preserve">The </w:t>
      </w:r>
      <w:r w:rsidR="00F06378">
        <w:rPr>
          <w:rStyle w:val="BodyTextChar1"/>
          <w:sz w:val="20"/>
          <w:szCs w:val="20"/>
        </w:rPr>
        <w:t>TRT</w:t>
      </w:r>
      <w:r w:rsidRPr="00C967BE">
        <w:rPr>
          <w:rStyle w:val="BodyTextChar1"/>
          <w:sz w:val="20"/>
          <w:szCs w:val="20"/>
        </w:rPr>
        <w:t xml:space="preserve"> interaction</w:t>
      </w:r>
      <w:r w:rsidR="00F06378">
        <w:rPr>
          <w:rStyle w:val="BodyTextChar1"/>
          <w:sz w:val="20"/>
          <w:szCs w:val="20"/>
        </w:rPr>
        <w:t>s</w:t>
      </w:r>
      <w:r w:rsidRPr="00C967BE">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0497B" w:rsidTr="00BA4DA2">
        <w:tc>
          <w:tcPr>
            <w:tcW w:w="2943" w:type="dxa"/>
            <w:shd w:val="clear" w:color="auto" w:fill="C6D9F1" w:themeFill="text2" w:themeFillTint="33"/>
          </w:tcPr>
          <w:p w:rsidR="001B0F0F" w:rsidRPr="0090497B" w:rsidRDefault="001B0F0F" w:rsidP="00BA4DA2">
            <w:pPr>
              <w:pStyle w:val="Maintext"/>
              <w:keepNext/>
              <w:spacing w:before="40" w:after="40"/>
              <w:rPr>
                <w:rFonts w:cs="Arial"/>
                <w:b/>
                <w:sz w:val="20"/>
                <w:szCs w:val="22"/>
              </w:rPr>
            </w:pPr>
            <w:r w:rsidRPr="0090497B">
              <w:rPr>
                <w:rFonts w:cs="Arial"/>
                <w:b/>
                <w:sz w:val="20"/>
                <w:szCs w:val="22"/>
              </w:rPr>
              <w:t>Interaction</w:t>
            </w:r>
          </w:p>
        </w:tc>
        <w:tc>
          <w:tcPr>
            <w:tcW w:w="3402" w:type="dxa"/>
            <w:shd w:val="clear" w:color="auto" w:fill="C6D9F1" w:themeFill="text2" w:themeFillTint="33"/>
          </w:tcPr>
          <w:p w:rsidR="001B0F0F" w:rsidRPr="0090497B" w:rsidRDefault="001B0F0F" w:rsidP="00BA4DA2">
            <w:pPr>
              <w:pStyle w:val="Maintext"/>
              <w:spacing w:before="40" w:after="40"/>
              <w:rPr>
                <w:rFonts w:cs="Arial"/>
                <w:b/>
                <w:sz w:val="20"/>
                <w:szCs w:val="22"/>
              </w:rPr>
            </w:pPr>
            <w:r>
              <w:rPr>
                <w:rFonts w:cs="Arial"/>
                <w:b/>
                <w:sz w:val="20"/>
                <w:szCs w:val="22"/>
              </w:rPr>
              <w:t>SBR Core Services</w:t>
            </w:r>
          </w:p>
        </w:tc>
        <w:tc>
          <w:tcPr>
            <w:tcW w:w="2977" w:type="dxa"/>
            <w:shd w:val="clear" w:color="auto" w:fill="C6D9F1" w:themeFill="text2" w:themeFillTint="33"/>
          </w:tcPr>
          <w:p w:rsidR="001B0F0F" w:rsidRPr="0090497B" w:rsidRDefault="001B0F0F" w:rsidP="00BA4DA2">
            <w:pPr>
              <w:pStyle w:val="Maintext"/>
              <w:spacing w:before="40" w:after="40"/>
              <w:rPr>
                <w:rFonts w:cs="Arial"/>
                <w:b/>
                <w:sz w:val="20"/>
                <w:szCs w:val="22"/>
              </w:rPr>
            </w:pPr>
            <w:r>
              <w:rPr>
                <w:rFonts w:cs="Arial"/>
                <w:b/>
                <w:sz w:val="20"/>
                <w:szCs w:val="22"/>
              </w:rPr>
              <w:t>SBR ebMS3.0</w:t>
            </w:r>
          </w:p>
        </w:tc>
      </w:tr>
      <w:tr w:rsidR="00F06378" w:rsidRPr="0090497B" w:rsidTr="00BA4DA2">
        <w:tc>
          <w:tcPr>
            <w:tcW w:w="2943" w:type="dxa"/>
          </w:tcPr>
          <w:p w:rsidR="00F06378" w:rsidRPr="001B13A4" w:rsidRDefault="00F06378" w:rsidP="00BA4DA2">
            <w:pPr>
              <w:spacing w:before="40" w:after="40"/>
              <w:rPr>
                <w:rFonts w:cs="Arial"/>
                <w:bCs/>
                <w:i/>
                <w:color w:val="000000"/>
                <w:sz w:val="20"/>
                <w:szCs w:val="22"/>
                <w:highlight w:val="yellow"/>
              </w:rPr>
            </w:pPr>
            <w:r>
              <w:rPr>
                <w:rFonts w:cs="Arial"/>
                <w:bCs/>
                <w:i/>
                <w:color w:val="000000"/>
                <w:sz w:val="20"/>
                <w:szCs w:val="22"/>
              </w:rPr>
              <w:t>TRT</w:t>
            </w:r>
            <w:r w:rsidRPr="00806054">
              <w:rPr>
                <w:rFonts w:cs="Arial"/>
                <w:bCs/>
                <w:i/>
                <w:color w:val="000000"/>
                <w:sz w:val="20"/>
                <w:szCs w:val="22"/>
              </w:rPr>
              <w:t>.Prelodge</w:t>
            </w:r>
          </w:p>
        </w:tc>
        <w:tc>
          <w:tcPr>
            <w:tcW w:w="3402"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c>
          <w:tcPr>
            <w:tcW w:w="2977"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r>
      <w:tr w:rsidR="00F06378" w:rsidRPr="0090497B" w:rsidTr="00BA4DA2">
        <w:tc>
          <w:tcPr>
            <w:tcW w:w="2943" w:type="dxa"/>
          </w:tcPr>
          <w:p w:rsidR="00F06378" w:rsidRPr="001B13A4" w:rsidRDefault="00F06378" w:rsidP="00BA4DA2">
            <w:pPr>
              <w:spacing w:before="40" w:after="40"/>
              <w:rPr>
                <w:rFonts w:cs="Arial"/>
                <w:bCs/>
                <w:i/>
                <w:color w:val="000000"/>
                <w:sz w:val="20"/>
                <w:szCs w:val="22"/>
                <w:highlight w:val="yellow"/>
              </w:rPr>
            </w:pPr>
            <w:r>
              <w:rPr>
                <w:rFonts w:cs="Arial"/>
                <w:bCs/>
                <w:i/>
                <w:color w:val="000000"/>
                <w:sz w:val="20"/>
                <w:szCs w:val="22"/>
              </w:rPr>
              <w:t>TRT</w:t>
            </w:r>
            <w:r w:rsidRPr="00806054">
              <w:rPr>
                <w:rFonts w:cs="Arial"/>
                <w:bCs/>
                <w:i/>
                <w:color w:val="000000"/>
                <w:sz w:val="20"/>
                <w:szCs w:val="22"/>
              </w:rPr>
              <w:t>.Lodge</w:t>
            </w:r>
          </w:p>
        </w:tc>
        <w:tc>
          <w:tcPr>
            <w:tcW w:w="3402"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c>
          <w:tcPr>
            <w:tcW w:w="2977" w:type="dxa"/>
          </w:tcPr>
          <w:p w:rsidR="00F06378" w:rsidRPr="001B13A4" w:rsidRDefault="00F06378" w:rsidP="00BA4DA2">
            <w:pPr>
              <w:spacing w:before="40" w:after="40"/>
              <w:rPr>
                <w:rFonts w:cs="Arial"/>
                <w:color w:val="000000"/>
                <w:sz w:val="20"/>
                <w:szCs w:val="22"/>
                <w:highlight w:val="yellow"/>
              </w:rPr>
            </w:pPr>
            <w:r w:rsidRPr="00806054">
              <w:rPr>
                <w:rFonts w:cs="Arial"/>
                <w:color w:val="000000"/>
                <w:sz w:val="20"/>
                <w:szCs w:val="22"/>
              </w:rPr>
              <w:t>Y</w:t>
            </w:r>
          </w:p>
        </w:tc>
      </w:tr>
    </w:tbl>
    <w:p w:rsidR="001B0F0F" w:rsidRDefault="001B0F0F" w:rsidP="001B0F0F">
      <w:pPr>
        <w:pStyle w:val="Caption"/>
        <w:jc w:val="center"/>
      </w:pPr>
      <w:bookmarkStart w:id="75" w:name="_Toc409794473"/>
      <w:bookmarkStart w:id="76" w:name="_Toc468871176"/>
      <w:r>
        <w:t xml:space="preserve">Table </w:t>
      </w:r>
      <w:fldSimple w:instr=" SEQ Table \* ARABIC ">
        <w:r w:rsidR="00DD41E4">
          <w:rPr>
            <w:noProof/>
          </w:rPr>
          <w:t>3</w:t>
        </w:r>
      </w:fldSimple>
      <w:r>
        <w:t xml:space="preserve">: Channel availability of </w:t>
      </w:r>
      <w:r w:rsidR="00F06378">
        <w:t>TRT</w:t>
      </w:r>
      <w:r>
        <w:t xml:space="preserve"> interactions</w:t>
      </w:r>
      <w:bookmarkEnd w:id="75"/>
      <w:bookmarkEnd w:id="76"/>
    </w:p>
    <w:p w:rsidR="00720B7A" w:rsidRPr="00014833" w:rsidRDefault="00720B7A" w:rsidP="0055475B">
      <w:pPr>
        <w:spacing w:after="120"/>
        <w:rPr>
          <w:sz w:val="20"/>
        </w:rPr>
      </w:pPr>
    </w:p>
    <w:p w:rsidR="00A66A0C" w:rsidRDefault="00A66A0C" w:rsidP="00920D02">
      <w:pPr>
        <w:pStyle w:val="Head1"/>
      </w:pPr>
      <w:bookmarkStart w:id="77" w:name="_Toc405989456"/>
      <w:bookmarkStart w:id="78" w:name="_Toc405989504"/>
      <w:bookmarkStart w:id="79" w:name="_Toc405993405"/>
      <w:bookmarkStart w:id="80" w:name="_Toc405995092"/>
      <w:bookmarkStart w:id="81" w:name="_Toc405995237"/>
      <w:bookmarkStart w:id="82" w:name="_Toc405996900"/>
      <w:bookmarkStart w:id="83" w:name="_Toc405989457"/>
      <w:bookmarkStart w:id="84" w:name="_Toc405989505"/>
      <w:bookmarkStart w:id="85" w:name="_Toc405993406"/>
      <w:bookmarkStart w:id="86" w:name="_Toc405995093"/>
      <w:bookmarkStart w:id="87" w:name="_Toc405995238"/>
      <w:bookmarkStart w:id="88" w:name="_Toc405996901"/>
      <w:bookmarkStart w:id="89" w:name="_Toc405989458"/>
      <w:bookmarkStart w:id="90" w:name="_Toc405989506"/>
      <w:bookmarkStart w:id="91" w:name="_Toc405993407"/>
      <w:bookmarkStart w:id="92" w:name="_Toc405995094"/>
      <w:bookmarkStart w:id="93" w:name="_Toc405995239"/>
      <w:bookmarkStart w:id="94" w:name="_Toc405996902"/>
      <w:bookmarkStart w:id="95" w:name="_Toc411593595"/>
      <w:bookmarkStart w:id="96" w:name="_Toc48459544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lastRenderedPageBreak/>
        <w:t>Authorisation</w:t>
      </w:r>
      <w:bookmarkEnd w:id="95"/>
      <w:bookmarkEnd w:id="96"/>
    </w:p>
    <w:p w:rsidR="00A66A0C" w:rsidRDefault="00A66A0C" w:rsidP="00920D02">
      <w:pPr>
        <w:pStyle w:val="Head2"/>
        <w:numPr>
          <w:ilvl w:val="1"/>
          <w:numId w:val="7"/>
        </w:numPr>
      </w:pPr>
      <w:bookmarkStart w:id="97" w:name="_Toc411593596"/>
      <w:bookmarkStart w:id="98" w:name="_Toc484595442"/>
      <w:r>
        <w:t>Intermediary Relationship</w:t>
      </w:r>
      <w:bookmarkEnd w:id="97"/>
      <w:bookmarkEnd w:id="98"/>
    </w:p>
    <w:p w:rsidR="00A76D0D" w:rsidRDefault="00A76D0D" w:rsidP="00A76D0D">
      <w:pPr>
        <w:spacing w:after="120"/>
        <w:rPr>
          <w:rStyle w:val="BodyTextChar1"/>
          <w:sz w:val="20"/>
          <w:szCs w:val="20"/>
        </w:rPr>
      </w:pPr>
      <w:r w:rsidRPr="00556045">
        <w:rPr>
          <w:rStyle w:val="BodyTextChar1"/>
          <w:sz w:val="20"/>
          <w:szCs w:val="20"/>
        </w:rPr>
        <w:t xml:space="preserve">The SBR services </w:t>
      </w:r>
      <w:r>
        <w:rPr>
          <w:rStyle w:val="BodyTextChar1"/>
          <w:sz w:val="20"/>
          <w:szCs w:val="20"/>
        </w:rPr>
        <w:t xml:space="preserve">are broadly intended to be used by either a tax or business </w:t>
      </w:r>
      <w:r w:rsidRPr="00556045">
        <w:rPr>
          <w:rStyle w:val="BodyTextChar1"/>
          <w:sz w:val="20"/>
          <w:szCs w:val="20"/>
        </w:rPr>
        <w:t>intermediary</w:t>
      </w:r>
      <w:r>
        <w:rPr>
          <w:rStyle w:val="BodyTextChar1"/>
          <w:sz w:val="20"/>
          <w:szCs w:val="20"/>
        </w:rPr>
        <w:t xml:space="preserve">, for example a tax practitioner. As a broad rule, intermediaries can </w:t>
      </w:r>
      <w:r w:rsidRPr="00556045">
        <w:rPr>
          <w:rStyle w:val="BodyTextChar1"/>
          <w:sz w:val="20"/>
          <w:szCs w:val="20"/>
        </w:rPr>
        <w:t>use</w:t>
      </w:r>
      <w:r>
        <w:rPr>
          <w:rStyle w:val="BodyTextChar1"/>
          <w:sz w:val="20"/>
          <w:szCs w:val="20"/>
        </w:rPr>
        <w:t xml:space="preserve"> these services </w:t>
      </w:r>
      <w:r w:rsidRPr="00556045">
        <w:rPr>
          <w:rStyle w:val="BodyTextChar1"/>
          <w:sz w:val="20"/>
          <w:szCs w:val="20"/>
        </w:rPr>
        <w:t>on behalf of their client</w:t>
      </w:r>
      <w:r>
        <w:rPr>
          <w:rStyle w:val="BodyTextChar1"/>
          <w:sz w:val="20"/>
          <w:szCs w:val="20"/>
        </w:rPr>
        <w:t>s</w:t>
      </w:r>
      <w:r w:rsidRPr="00556045">
        <w:rPr>
          <w:rStyle w:val="BodyTextChar1"/>
          <w:sz w:val="20"/>
          <w:szCs w:val="20"/>
        </w:rPr>
        <w:t xml:space="preserve"> depend</w:t>
      </w:r>
      <w:r>
        <w:rPr>
          <w:rStyle w:val="BodyTextChar1"/>
          <w:sz w:val="20"/>
          <w:szCs w:val="20"/>
        </w:rPr>
        <w:t xml:space="preserve">ent </w:t>
      </w:r>
      <w:r w:rsidRPr="00556045">
        <w:rPr>
          <w:rStyle w:val="BodyTextChar1"/>
          <w:sz w:val="20"/>
          <w:szCs w:val="20"/>
        </w:rPr>
        <w:t xml:space="preserve">on the activity being </w:t>
      </w:r>
      <w:r>
        <w:rPr>
          <w:rStyle w:val="BodyTextChar1"/>
          <w:sz w:val="20"/>
          <w:szCs w:val="20"/>
        </w:rPr>
        <w:t xml:space="preserve">performed </w:t>
      </w:r>
      <w:r w:rsidRPr="00556045">
        <w:rPr>
          <w:rStyle w:val="BodyTextChar1"/>
          <w:sz w:val="20"/>
          <w:szCs w:val="20"/>
        </w:rPr>
        <w:t xml:space="preserve">and </w:t>
      </w:r>
      <w:r>
        <w:rPr>
          <w:rStyle w:val="BodyTextChar1"/>
          <w:sz w:val="20"/>
          <w:szCs w:val="20"/>
        </w:rPr>
        <w:t xml:space="preserve">the nature of </w:t>
      </w:r>
      <w:r w:rsidRPr="00556045">
        <w:rPr>
          <w:rStyle w:val="BodyTextChar1"/>
          <w:sz w:val="20"/>
          <w:szCs w:val="20"/>
        </w:rPr>
        <w:t xml:space="preserve">relationship with </w:t>
      </w:r>
      <w:r>
        <w:rPr>
          <w:rStyle w:val="BodyTextChar1"/>
          <w:sz w:val="20"/>
          <w:szCs w:val="20"/>
        </w:rPr>
        <w:t xml:space="preserve">each </w:t>
      </w:r>
      <w:r w:rsidRPr="00556045">
        <w:rPr>
          <w:rStyle w:val="BodyTextChar1"/>
          <w:sz w:val="20"/>
          <w:szCs w:val="20"/>
        </w:rPr>
        <w:t>client.</w:t>
      </w:r>
      <w:r>
        <w:rPr>
          <w:rStyle w:val="BodyTextChar1"/>
          <w:sz w:val="20"/>
          <w:szCs w:val="20"/>
        </w:rPr>
        <w:t xml:space="preserve"> </w:t>
      </w:r>
    </w:p>
    <w:p w:rsidR="00A76D0D" w:rsidRDefault="00A76D0D" w:rsidP="00A76D0D">
      <w:pPr>
        <w:spacing w:after="120"/>
        <w:rPr>
          <w:rStyle w:val="BodyTextChar1"/>
          <w:sz w:val="20"/>
          <w:szCs w:val="20"/>
        </w:rPr>
      </w:pPr>
      <w:r>
        <w:rPr>
          <w:rStyle w:val="BodyTextChar1"/>
          <w:sz w:val="20"/>
          <w:szCs w:val="20"/>
        </w:rPr>
        <w:t>The intermediary/client relationship is formally established and maintained on the Client Record held by the ATO, which ensures that the intermediary has the</w:t>
      </w:r>
      <w:r w:rsidRPr="00014833">
        <w:rPr>
          <w:rStyle w:val="BodyTextChar1"/>
          <w:sz w:val="20"/>
          <w:szCs w:val="20"/>
        </w:rPr>
        <w:t xml:space="preserve"> appropriate </w:t>
      </w:r>
      <w:r w:rsidRPr="00DC7315">
        <w:rPr>
          <w:rStyle w:val="BodyTextChar1"/>
          <w:sz w:val="20"/>
          <w:szCs w:val="20"/>
          <w:lang w:val="en-AU"/>
        </w:rPr>
        <w:t>authorisation</w:t>
      </w:r>
      <w:r w:rsidRPr="00014833">
        <w:rPr>
          <w:rStyle w:val="BodyTextChar1"/>
          <w:sz w:val="20"/>
          <w:szCs w:val="20"/>
        </w:rPr>
        <w:t xml:space="preserve"> </w:t>
      </w:r>
      <w:r>
        <w:rPr>
          <w:rStyle w:val="BodyTextChar1"/>
          <w:sz w:val="20"/>
          <w:szCs w:val="20"/>
        </w:rPr>
        <w:t>for the actions being performed on behalf of the taxpayer.</w:t>
      </w:r>
      <w:r w:rsidRPr="00014833">
        <w:rPr>
          <w:rStyle w:val="BodyTextChar1"/>
          <w:sz w:val="20"/>
          <w:szCs w:val="20"/>
        </w:rPr>
        <w:t xml:space="preserve"> </w:t>
      </w:r>
    </w:p>
    <w:p w:rsidR="00A76D0D" w:rsidRDefault="00A76D0D" w:rsidP="00A76D0D">
      <w:pPr>
        <w:rPr>
          <w:rStyle w:val="BodyTextChar1"/>
          <w:sz w:val="20"/>
          <w:szCs w:val="20"/>
        </w:rPr>
      </w:pPr>
      <w:r w:rsidRPr="003B5E0B">
        <w:rPr>
          <w:rStyle w:val="BodyTextChar1"/>
          <w:sz w:val="20"/>
          <w:szCs w:val="20"/>
        </w:rPr>
        <w:t xml:space="preserve">To use the </w:t>
      </w:r>
      <w:r>
        <w:rPr>
          <w:rStyle w:val="BodyTextChar1"/>
          <w:sz w:val="20"/>
          <w:szCs w:val="20"/>
        </w:rPr>
        <w:t>TRT</w:t>
      </w:r>
      <w:r w:rsidRPr="003B5E0B">
        <w:rPr>
          <w:rStyle w:val="BodyTextChar1"/>
          <w:sz w:val="20"/>
          <w:szCs w:val="20"/>
        </w:rPr>
        <w:t xml:space="preserve"> interaction, a</w:t>
      </w:r>
      <w:r>
        <w:rPr>
          <w:rStyle w:val="BodyTextChar1"/>
          <w:sz w:val="20"/>
          <w:szCs w:val="20"/>
        </w:rPr>
        <w:t>n</w:t>
      </w:r>
      <w:r w:rsidRPr="003B5E0B">
        <w:rPr>
          <w:rStyle w:val="BodyTextChar1"/>
          <w:sz w:val="20"/>
          <w:szCs w:val="20"/>
        </w:rPr>
        <w:t xml:space="preserve"> intermediary must be appointed by a business in Access Manager to use the available services on their behalf.</w:t>
      </w:r>
    </w:p>
    <w:p w:rsidR="00A76D0D" w:rsidRPr="00671D22" w:rsidRDefault="00A76D0D" w:rsidP="00A76D0D">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A76D0D" w:rsidTr="006D4588">
        <w:trPr>
          <w:trHeight w:val="320"/>
        </w:trPr>
        <w:tc>
          <w:tcPr>
            <w:tcW w:w="769" w:type="dxa"/>
          </w:tcPr>
          <w:p w:rsidR="00A76D0D" w:rsidRDefault="00A76D0D" w:rsidP="006D4588">
            <w:pPr>
              <w:spacing w:before="60"/>
              <w:jc w:val="center"/>
            </w:pPr>
            <w:r>
              <w:rPr>
                <w:noProof/>
              </w:rPr>
              <w:drawing>
                <wp:inline distT="0" distB="0" distL="0" distR="0" wp14:anchorId="6846C659" wp14:editId="7E342237">
                  <wp:extent cx="237744" cy="244964"/>
                  <wp:effectExtent l="0" t="0" r="0" b="3175"/>
                  <wp:docPr id="3" name="Picture 3"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A76D0D" w:rsidRPr="00014833" w:rsidRDefault="00A76D0D" w:rsidP="006D4588">
            <w:pPr>
              <w:pStyle w:val="Maintext"/>
              <w:rPr>
                <w:sz w:val="20"/>
              </w:rPr>
            </w:pPr>
            <w:r>
              <w:rPr>
                <w:sz w:val="20"/>
              </w:rPr>
              <w:t>In relation to the tax agent to taxpayer</w:t>
            </w:r>
            <w:r w:rsidRPr="00014833">
              <w:rPr>
                <w:sz w:val="20"/>
              </w:rPr>
              <w:t xml:space="preserve"> relationship</w:t>
            </w:r>
            <w:r>
              <w:rPr>
                <w:sz w:val="20"/>
              </w:rPr>
              <w:t xml:space="preserve">, system level linkages are </w:t>
            </w:r>
            <w:r w:rsidRPr="00014833">
              <w:rPr>
                <w:sz w:val="20"/>
              </w:rPr>
              <w:t xml:space="preserve">a fundamental precondition to </w:t>
            </w:r>
            <w:r>
              <w:rPr>
                <w:sz w:val="20"/>
              </w:rPr>
              <w:t>interacting with SBR for TRT interactions.</w:t>
            </w:r>
          </w:p>
          <w:p w:rsidR="00A76D0D" w:rsidRPr="003D65CE" w:rsidRDefault="00A76D0D" w:rsidP="006D4588">
            <w:pPr>
              <w:spacing w:before="60" w:after="60"/>
              <w:rPr>
                <w:szCs w:val="22"/>
              </w:rPr>
            </w:pPr>
          </w:p>
        </w:tc>
      </w:tr>
    </w:tbl>
    <w:p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920D02">
      <w:pPr>
        <w:pStyle w:val="Head2"/>
        <w:numPr>
          <w:ilvl w:val="1"/>
          <w:numId w:val="7"/>
        </w:numPr>
      </w:pPr>
      <w:bookmarkStart w:id="99" w:name="_Toc406148438"/>
      <w:bookmarkStart w:id="100" w:name="_Toc406149433"/>
      <w:bookmarkStart w:id="101" w:name="_Toc406149482"/>
      <w:bookmarkStart w:id="102" w:name="_Toc406157912"/>
      <w:bookmarkStart w:id="103" w:name="_Toc406158123"/>
      <w:bookmarkStart w:id="104" w:name="_Toc406162489"/>
      <w:bookmarkStart w:id="105" w:name="_Toc406162511"/>
      <w:bookmarkStart w:id="106" w:name="_Toc411497066"/>
      <w:bookmarkStart w:id="107" w:name="_Toc411500292"/>
      <w:bookmarkStart w:id="108" w:name="_Toc411501221"/>
      <w:bookmarkStart w:id="109" w:name="_Toc411593597"/>
      <w:bookmarkStart w:id="110" w:name="_Toc484595443"/>
      <w:bookmarkEnd w:id="99"/>
      <w:bookmarkEnd w:id="100"/>
      <w:bookmarkEnd w:id="101"/>
      <w:bookmarkEnd w:id="102"/>
      <w:bookmarkEnd w:id="103"/>
      <w:bookmarkEnd w:id="104"/>
      <w:bookmarkEnd w:id="105"/>
      <w:bookmarkEnd w:id="106"/>
      <w:bookmarkEnd w:id="107"/>
      <w:bookmarkEnd w:id="108"/>
      <w:r>
        <w:t>Access Manager</w:t>
      </w:r>
      <w:bookmarkStart w:id="111" w:name="_Toc406148440"/>
      <w:bookmarkStart w:id="112" w:name="_Toc406149435"/>
      <w:bookmarkStart w:id="113" w:name="_Toc406149484"/>
      <w:bookmarkStart w:id="114" w:name="_Toc406157914"/>
      <w:bookmarkStart w:id="115" w:name="_Toc406158125"/>
      <w:bookmarkStart w:id="116" w:name="_Toc406162491"/>
      <w:bookmarkStart w:id="117" w:name="_Toc406162513"/>
      <w:bookmarkStart w:id="118" w:name="_Toc406148441"/>
      <w:bookmarkStart w:id="119" w:name="_Toc406149436"/>
      <w:bookmarkStart w:id="120" w:name="_Toc406149485"/>
      <w:bookmarkStart w:id="121" w:name="_Toc406157915"/>
      <w:bookmarkStart w:id="122" w:name="_Toc406158126"/>
      <w:bookmarkStart w:id="123" w:name="_Toc406162492"/>
      <w:bookmarkStart w:id="124" w:name="_Toc406162514"/>
      <w:bookmarkStart w:id="125" w:name="_Toc406148442"/>
      <w:bookmarkStart w:id="126" w:name="_Toc406149437"/>
      <w:bookmarkStart w:id="127" w:name="_Toc406149486"/>
      <w:bookmarkStart w:id="128" w:name="_Toc406157916"/>
      <w:bookmarkStart w:id="129" w:name="_Toc406158127"/>
      <w:bookmarkStart w:id="130" w:name="_Toc406162493"/>
      <w:bookmarkStart w:id="131" w:name="_Toc40616251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C5390A" w:rsidRPr="00DD41E4"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6" w:history="1">
        <w:r w:rsidR="00C5390A" w:rsidRPr="00925B95">
          <w:rPr>
            <w:rStyle w:val="Hyperlink"/>
            <w:noProof w:val="0"/>
            <w:sz w:val="20"/>
            <w:szCs w:val="20"/>
            <w:lang w:val="en-US" w:eastAsia="en-US"/>
          </w:rPr>
          <w:t>ATO website</w:t>
        </w:r>
      </w:hyperlink>
      <w:r w:rsidR="00C5390A">
        <w:rPr>
          <w:rStyle w:val="BodyTextChar1"/>
          <w:sz w:val="20"/>
          <w:szCs w:val="20"/>
        </w:rPr>
        <w:t xml:space="preserve">.  For further information on AUSkey, see the Australian Business Register’s </w:t>
      </w:r>
      <w:hyperlink r:id="rId27" w:history="1">
        <w:r w:rsidR="00C5390A" w:rsidRPr="00220447">
          <w:rPr>
            <w:rStyle w:val="Hyperlink"/>
            <w:noProof w:val="0"/>
            <w:sz w:val="20"/>
          </w:rPr>
          <w:t>website</w:t>
        </w:r>
      </w:hyperlink>
      <w:r w:rsidR="00C5390A" w:rsidRPr="00220447">
        <w:rPr>
          <w:rStyle w:val="Hyperlink"/>
          <w:b w:val="0"/>
          <w:noProof w:val="0"/>
          <w:sz w:val="20"/>
          <w:u w:val="none"/>
        </w:rPr>
        <w:t>.</w:t>
      </w:r>
    </w:p>
    <w:p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9F2E7D">
        <w:rPr>
          <w:rStyle w:val="BodyTextChar1"/>
          <w:sz w:val="20"/>
          <w:szCs w:val="20"/>
        </w:rPr>
        <w:t>TRT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014833" w:rsidTr="00671D22">
        <w:trPr>
          <w:cantSplit/>
          <w:trHeight w:val="1557"/>
          <w:tblHeader/>
        </w:trPr>
        <w:tc>
          <w:tcPr>
            <w:tcW w:w="1701" w:type="dxa"/>
            <w:shd w:val="clear" w:color="auto" w:fill="C6D9F1" w:themeFill="text2" w:themeFillTint="33"/>
            <w:vAlign w:val="center"/>
          </w:tcPr>
          <w:p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2643D4" w:rsidRPr="00014833" w:rsidTr="001412FF">
        <w:trPr>
          <w:trHeight w:val="600"/>
        </w:trPr>
        <w:tc>
          <w:tcPr>
            <w:tcW w:w="1701" w:type="dxa"/>
            <w:vMerge w:val="restart"/>
            <w:hideMark/>
          </w:tcPr>
          <w:p w:rsidR="002643D4" w:rsidRPr="00A66A0C" w:rsidRDefault="002643D4" w:rsidP="00671D22">
            <w:pPr>
              <w:rPr>
                <w:rFonts w:cs="Arial"/>
                <w:sz w:val="20"/>
                <w:szCs w:val="20"/>
                <w:highlight w:val="yellow"/>
              </w:rPr>
            </w:pPr>
            <w:r>
              <w:rPr>
                <w:rFonts w:cs="Arial"/>
                <w:sz w:val="20"/>
                <w:szCs w:val="20"/>
              </w:rPr>
              <w:t>TRT</w:t>
            </w:r>
          </w:p>
        </w:tc>
        <w:tc>
          <w:tcPr>
            <w:tcW w:w="1843" w:type="dxa"/>
          </w:tcPr>
          <w:p w:rsidR="002643D4" w:rsidRPr="00A66A0C" w:rsidRDefault="002643D4" w:rsidP="00671D22">
            <w:pPr>
              <w:rPr>
                <w:rFonts w:cs="Arial"/>
                <w:i/>
                <w:sz w:val="20"/>
                <w:szCs w:val="20"/>
                <w:highlight w:val="yellow"/>
              </w:rPr>
            </w:pPr>
            <w:r>
              <w:rPr>
                <w:rFonts w:cs="Arial"/>
                <w:i/>
                <w:sz w:val="20"/>
                <w:szCs w:val="20"/>
              </w:rPr>
              <w:t>TRT</w:t>
            </w:r>
            <w:r w:rsidRPr="00806054">
              <w:rPr>
                <w:rFonts w:cs="Arial"/>
                <w:i/>
                <w:sz w:val="20"/>
                <w:szCs w:val="20"/>
              </w:rPr>
              <w:t>.Prelodge</w:t>
            </w:r>
          </w:p>
        </w:tc>
        <w:tc>
          <w:tcPr>
            <w:tcW w:w="3119" w:type="dxa"/>
          </w:tcPr>
          <w:p w:rsidR="002643D4" w:rsidRPr="00A66A0C" w:rsidRDefault="002643D4" w:rsidP="002643D4">
            <w:pPr>
              <w:rPr>
                <w:rFonts w:cs="Arial"/>
                <w:sz w:val="20"/>
                <w:szCs w:val="20"/>
                <w:highlight w:val="yellow"/>
              </w:rPr>
            </w:pPr>
            <w:r w:rsidRPr="00806054">
              <w:rPr>
                <w:rFonts w:cs="Arial"/>
                <w:sz w:val="20"/>
                <w:szCs w:val="20"/>
              </w:rPr>
              <w:t xml:space="preserve">Validate data inputted into </w:t>
            </w:r>
            <w:r>
              <w:rPr>
                <w:rFonts w:cs="Arial"/>
                <w:sz w:val="20"/>
                <w:szCs w:val="20"/>
              </w:rPr>
              <w:t>TRT</w:t>
            </w:r>
            <w:r w:rsidRPr="00806054">
              <w:rPr>
                <w:rFonts w:cs="Arial"/>
                <w:sz w:val="20"/>
                <w:szCs w:val="20"/>
              </w:rPr>
              <w:t xml:space="preserve"> before submitting for processing</w:t>
            </w:r>
          </w:p>
        </w:tc>
        <w:tc>
          <w:tcPr>
            <w:tcW w:w="708" w:type="dxa"/>
            <w:vAlign w:val="center"/>
          </w:tcPr>
          <w:p w:rsidR="002643D4" w:rsidRPr="00A66A0C" w:rsidRDefault="002643D4" w:rsidP="00671D22">
            <w:pPr>
              <w:pStyle w:val="ReportDescription"/>
              <w:rPr>
                <w:rFonts w:cs="Arial"/>
                <w:szCs w:val="32"/>
                <w:highlight w:val="yellow"/>
              </w:rPr>
            </w:pPr>
            <w:r w:rsidRPr="00806054">
              <w:rPr>
                <w:rFonts w:cs="Arial"/>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r w:rsidRPr="00806054">
              <w:rPr>
                <w:rFonts w:cs="Arial"/>
                <w:szCs w:val="32"/>
              </w:rPr>
              <w:sym w:font="Wingdings" w:char="F0FC"/>
            </w:r>
          </w:p>
        </w:tc>
        <w:tc>
          <w:tcPr>
            <w:tcW w:w="709" w:type="dxa"/>
            <w:vAlign w:val="center"/>
          </w:tcPr>
          <w:p w:rsidR="002643D4" w:rsidRPr="00B24A4E" w:rsidRDefault="002643D4" w:rsidP="00671D22">
            <w:pPr>
              <w:rPr>
                <w:rFonts w:cs="Arial"/>
                <w:sz w:val="20"/>
                <w:szCs w:val="20"/>
              </w:rPr>
            </w:pPr>
            <w:r w:rsidRPr="00806054">
              <w:rPr>
                <w:rFonts w:cs="Arial"/>
                <w:szCs w:val="32"/>
              </w:rPr>
              <w:sym w:font="Wingdings" w:char="F0FC"/>
            </w:r>
          </w:p>
        </w:tc>
      </w:tr>
      <w:tr w:rsidR="002643D4" w:rsidRPr="00014833" w:rsidTr="001412FF">
        <w:trPr>
          <w:trHeight w:val="600"/>
        </w:trPr>
        <w:tc>
          <w:tcPr>
            <w:tcW w:w="1701" w:type="dxa"/>
            <w:vMerge/>
          </w:tcPr>
          <w:p w:rsidR="002643D4" w:rsidRPr="00A66A0C" w:rsidRDefault="002643D4" w:rsidP="00671D22">
            <w:pPr>
              <w:rPr>
                <w:rFonts w:cs="Arial"/>
                <w:sz w:val="20"/>
                <w:szCs w:val="20"/>
                <w:highlight w:val="yellow"/>
              </w:rPr>
            </w:pPr>
          </w:p>
        </w:tc>
        <w:tc>
          <w:tcPr>
            <w:tcW w:w="1843" w:type="dxa"/>
          </w:tcPr>
          <w:p w:rsidR="002643D4" w:rsidRPr="00A66A0C" w:rsidRDefault="002643D4" w:rsidP="00671D22">
            <w:pPr>
              <w:rPr>
                <w:rFonts w:cs="Arial"/>
                <w:i/>
                <w:sz w:val="20"/>
                <w:szCs w:val="20"/>
                <w:highlight w:val="yellow"/>
              </w:rPr>
            </w:pPr>
            <w:r>
              <w:rPr>
                <w:rFonts w:cs="Arial"/>
                <w:i/>
                <w:sz w:val="20"/>
                <w:szCs w:val="20"/>
              </w:rPr>
              <w:t>TRT</w:t>
            </w:r>
            <w:r w:rsidRPr="00806054">
              <w:rPr>
                <w:rFonts w:cs="Arial"/>
                <w:i/>
                <w:sz w:val="20"/>
                <w:szCs w:val="20"/>
              </w:rPr>
              <w:t>.Lodge</w:t>
            </w:r>
          </w:p>
        </w:tc>
        <w:tc>
          <w:tcPr>
            <w:tcW w:w="3119" w:type="dxa"/>
          </w:tcPr>
          <w:p w:rsidR="002643D4" w:rsidRPr="00A66A0C" w:rsidRDefault="002643D4" w:rsidP="002643D4">
            <w:pPr>
              <w:rPr>
                <w:rFonts w:cs="Arial"/>
                <w:sz w:val="20"/>
                <w:szCs w:val="20"/>
                <w:highlight w:val="yellow"/>
              </w:rPr>
            </w:pPr>
            <w:r w:rsidRPr="00806054">
              <w:rPr>
                <w:rFonts w:cs="Arial"/>
                <w:sz w:val="20"/>
                <w:szCs w:val="20"/>
              </w:rPr>
              <w:t xml:space="preserve">Lodge </w:t>
            </w:r>
            <w:r>
              <w:rPr>
                <w:rFonts w:cs="Arial"/>
                <w:sz w:val="20"/>
                <w:szCs w:val="20"/>
              </w:rPr>
              <w:t>TRT</w:t>
            </w:r>
            <w:r w:rsidRPr="00806054">
              <w:rPr>
                <w:rFonts w:cs="Arial"/>
                <w:sz w:val="20"/>
                <w:szCs w:val="20"/>
              </w:rPr>
              <w:t xml:space="preserve"> for processing</w:t>
            </w:r>
          </w:p>
        </w:tc>
        <w:tc>
          <w:tcPr>
            <w:tcW w:w="708" w:type="dxa"/>
            <w:vAlign w:val="center"/>
          </w:tcPr>
          <w:p w:rsidR="002643D4" w:rsidRPr="00A66A0C" w:rsidRDefault="002643D4" w:rsidP="00671D22">
            <w:pPr>
              <w:rPr>
                <w:rFonts w:cs="Arial"/>
                <w:sz w:val="32"/>
                <w:szCs w:val="32"/>
                <w:highlight w:val="yellow"/>
              </w:rPr>
            </w:pPr>
            <w:r w:rsidRPr="00806054">
              <w:rPr>
                <w:rFonts w:cs="Arial"/>
                <w:sz w:val="32"/>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r w:rsidRPr="00806054">
              <w:rPr>
                <w:rFonts w:cs="Arial"/>
                <w:sz w:val="32"/>
                <w:szCs w:val="32"/>
              </w:rPr>
              <w:sym w:font="Wingdings" w:char="F0FC"/>
            </w:r>
          </w:p>
        </w:tc>
        <w:tc>
          <w:tcPr>
            <w:tcW w:w="709" w:type="dxa"/>
            <w:vAlign w:val="center"/>
          </w:tcPr>
          <w:p w:rsidR="002643D4" w:rsidRPr="00B24A4E" w:rsidRDefault="002643D4" w:rsidP="00671D22">
            <w:pPr>
              <w:rPr>
                <w:rFonts w:cs="Arial"/>
                <w:sz w:val="20"/>
                <w:szCs w:val="20"/>
              </w:rPr>
            </w:pPr>
            <w:r w:rsidRPr="00806054">
              <w:rPr>
                <w:rFonts w:cs="Arial"/>
                <w:sz w:val="32"/>
                <w:szCs w:val="32"/>
              </w:rPr>
              <w:sym w:font="Wingdings" w:char="F0FC"/>
            </w:r>
          </w:p>
        </w:tc>
      </w:tr>
      <w:tr w:rsidR="002643D4" w:rsidRPr="00014833" w:rsidTr="001412FF">
        <w:trPr>
          <w:trHeight w:val="600"/>
        </w:trPr>
        <w:tc>
          <w:tcPr>
            <w:tcW w:w="1701" w:type="dxa"/>
          </w:tcPr>
          <w:p w:rsidR="002643D4" w:rsidRPr="00A66A0C" w:rsidRDefault="002643D4" w:rsidP="00671D22">
            <w:pPr>
              <w:rPr>
                <w:rFonts w:cs="Arial"/>
                <w:sz w:val="20"/>
                <w:szCs w:val="20"/>
                <w:highlight w:val="yellow"/>
              </w:rPr>
            </w:pPr>
            <w:r w:rsidRPr="00806054">
              <w:rPr>
                <w:rFonts w:cs="Arial"/>
                <w:sz w:val="20"/>
                <w:szCs w:val="20"/>
              </w:rPr>
              <w:t>ELStagFormat</w:t>
            </w:r>
          </w:p>
        </w:tc>
        <w:tc>
          <w:tcPr>
            <w:tcW w:w="1843" w:type="dxa"/>
          </w:tcPr>
          <w:p w:rsidR="002643D4" w:rsidRPr="00806054" w:rsidRDefault="002643D4" w:rsidP="00104654">
            <w:pPr>
              <w:rPr>
                <w:i/>
                <w:sz w:val="20"/>
                <w:szCs w:val="22"/>
              </w:rPr>
            </w:pPr>
            <w:r w:rsidRPr="00806054">
              <w:rPr>
                <w:i/>
                <w:sz w:val="20"/>
                <w:szCs w:val="22"/>
              </w:rPr>
              <w:t>ELStagFormat.</w:t>
            </w:r>
          </w:p>
          <w:p w:rsidR="002643D4" w:rsidRPr="00A66A0C" w:rsidRDefault="002643D4" w:rsidP="00671D22">
            <w:pPr>
              <w:rPr>
                <w:rFonts w:cs="Arial"/>
                <w:i/>
                <w:sz w:val="20"/>
                <w:szCs w:val="20"/>
                <w:highlight w:val="yellow"/>
              </w:rPr>
            </w:pPr>
            <w:r w:rsidRPr="00806054">
              <w:rPr>
                <w:i/>
                <w:sz w:val="20"/>
                <w:szCs w:val="22"/>
              </w:rPr>
              <w:t>Lodge</w:t>
            </w:r>
          </w:p>
        </w:tc>
        <w:tc>
          <w:tcPr>
            <w:tcW w:w="3119" w:type="dxa"/>
          </w:tcPr>
          <w:p w:rsidR="002643D4" w:rsidRPr="00A66A0C" w:rsidRDefault="002643D4" w:rsidP="002643D4">
            <w:pPr>
              <w:rPr>
                <w:rFonts w:cs="Arial"/>
                <w:sz w:val="20"/>
                <w:szCs w:val="20"/>
                <w:highlight w:val="yellow"/>
              </w:rPr>
            </w:pPr>
            <w:r w:rsidRPr="00806054">
              <w:rPr>
                <w:rFonts w:cs="Arial"/>
                <w:color w:val="000000"/>
                <w:sz w:val="20"/>
                <w:szCs w:val="22"/>
              </w:rPr>
              <w:t xml:space="preserve">Lodge </w:t>
            </w:r>
            <w:r>
              <w:rPr>
                <w:rFonts w:cs="Arial"/>
                <w:color w:val="000000"/>
                <w:sz w:val="20"/>
                <w:szCs w:val="22"/>
              </w:rPr>
              <w:t>TRT</w:t>
            </w:r>
            <w:r w:rsidRPr="00806054">
              <w:rPr>
                <w:rFonts w:cs="Arial"/>
                <w:color w:val="000000"/>
                <w:sz w:val="20"/>
                <w:szCs w:val="22"/>
              </w:rPr>
              <w:t xml:space="preserve"> for prior years as a SBR message using ELS tag format</w:t>
            </w:r>
          </w:p>
        </w:tc>
        <w:tc>
          <w:tcPr>
            <w:tcW w:w="708" w:type="dxa"/>
            <w:vAlign w:val="center"/>
          </w:tcPr>
          <w:p w:rsidR="002643D4" w:rsidRPr="00A66A0C" w:rsidRDefault="002643D4" w:rsidP="00671D22">
            <w:pPr>
              <w:rPr>
                <w:rFonts w:cs="Arial"/>
                <w:sz w:val="32"/>
                <w:szCs w:val="32"/>
                <w:highlight w:val="yellow"/>
              </w:rPr>
            </w:pPr>
            <w:r w:rsidRPr="00806054">
              <w:rPr>
                <w:rFonts w:cs="Arial"/>
                <w:sz w:val="32"/>
                <w:szCs w:val="32"/>
              </w:rPr>
              <w:sym w:font="Wingdings" w:char="F0FC"/>
            </w:r>
          </w:p>
        </w:tc>
        <w:tc>
          <w:tcPr>
            <w:tcW w:w="709" w:type="dxa"/>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p>
        </w:tc>
        <w:tc>
          <w:tcPr>
            <w:tcW w:w="709" w:type="dxa"/>
            <w:vAlign w:val="center"/>
          </w:tcPr>
          <w:p w:rsidR="002643D4" w:rsidRPr="00B24A4E" w:rsidRDefault="002643D4" w:rsidP="00671D22">
            <w:pPr>
              <w:rPr>
                <w:rFonts w:cs="Arial"/>
                <w:sz w:val="20"/>
                <w:szCs w:val="20"/>
              </w:rPr>
            </w:pPr>
          </w:p>
        </w:tc>
      </w:tr>
    </w:tbl>
    <w:p w:rsidR="00A66A0C" w:rsidRDefault="00A66A0C" w:rsidP="00A66A0C">
      <w:pPr>
        <w:pStyle w:val="Caption"/>
        <w:jc w:val="center"/>
      </w:pPr>
      <w:bookmarkStart w:id="132" w:name="_Toc468871177"/>
      <w:bookmarkStart w:id="133" w:name="_Toc411518747"/>
      <w:r>
        <w:t xml:space="preserve">Table </w:t>
      </w:r>
      <w:fldSimple w:instr=" SEQ Table \* ARABIC ">
        <w:r w:rsidR="00DD41E4">
          <w:rPr>
            <w:noProof/>
          </w:rPr>
          <w:t>4</w:t>
        </w:r>
      </w:fldSimple>
      <w:r w:rsidR="00F57280">
        <w:t xml:space="preserve">: </w:t>
      </w:r>
      <w:r w:rsidR="006E0843">
        <w:t>TRT Permissions</w:t>
      </w:r>
      <w:bookmarkEnd w:id="132"/>
      <w:r w:rsidR="006E0843" w:rsidDel="002643D4">
        <w:t xml:space="preserve"> </w:t>
      </w:r>
      <w:bookmarkEnd w:id="133"/>
    </w:p>
    <w:p w:rsidR="00A66A0C" w:rsidRPr="00D0140D" w:rsidRDefault="00A66A0C" w:rsidP="00A66A0C"/>
    <w:p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2643D4">
        <w:rPr>
          <w:sz w:val="20"/>
          <w:szCs w:val="22"/>
        </w:rPr>
        <w:t>TRT</w:t>
      </w:r>
      <w:r>
        <w:rPr>
          <w:sz w:val="20"/>
          <w:szCs w:val="22"/>
        </w:rPr>
        <w:t xml:space="preserve"> service. </w:t>
      </w:r>
      <w:r w:rsidRPr="00014833">
        <w:rPr>
          <w:sz w:val="20"/>
          <w:szCs w:val="22"/>
        </w:rPr>
        <w:t xml:space="preserve">The table </w:t>
      </w:r>
      <w:r w:rsidR="003E3497">
        <w:rPr>
          <w:sz w:val="20"/>
          <w:szCs w:val="22"/>
        </w:rPr>
        <w:t xml:space="preserve">below </w:t>
      </w:r>
      <w:r w:rsidRPr="00014833">
        <w:rPr>
          <w:sz w:val="20"/>
          <w:szCs w:val="22"/>
        </w:rPr>
        <w:t>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rsidTr="009915EF">
        <w:trPr>
          <w:tblHeader/>
        </w:trPr>
        <w:tc>
          <w:tcPr>
            <w:tcW w:w="4587" w:type="dxa"/>
            <w:shd w:val="clear" w:color="auto" w:fill="C6D9F1" w:themeFill="text2" w:themeFillTint="33"/>
          </w:tcPr>
          <w:p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rsidR="00A66A0C" w:rsidRPr="005C58E8" w:rsidRDefault="00A66A0C" w:rsidP="00671D22">
            <w:pPr>
              <w:rPr>
                <w:b/>
                <w:sz w:val="20"/>
                <w:szCs w:val="22"/>
              </w:rPr>
            </w:pPr>
            <w:r w:rsidRPr="005C58E8">
              <w:rPr>
                <w:b/>
                <w:sz w:val="20"/>
                <w:szCs w:val="22"/>
              </w:rPr>
              <w:t>Access Manager Permission</w:t>
            </w:r>
          </w:p>
        </w:tc>
      </w:tr>
      <w:tr w:rsidR="00A66A0C" w:rsidRPr="00014833" w:rsidTr="00671D22">
        <w:tc>
          <w:tcPr>
            <w:tcW w:w="4587" w:type="dxa"/>
          </w:tcPr>
          <w:p w:rsidR="00A66A0C" w:rsidRPr="00DD41E4" w:rsidRDefault="00AC45A8" w:rsidP="00596F0B">
            <w:pPr>
              <w:pStyle w:val="Content"/>
              <w:spacing w:before="60" w:after="60"/>
            </w:pPr>
            <w:r w:rsidRPr="00DD41E4">
              <w:t>TRT</w:t>
            </w:r>
          </w:p>
        </w:tc>
        <w:tc>
          <w:tcPr>
            <w:tcW w:w="4911" w:type="dxa"/>
          </w:tcPr>
          <w:p w:rsidR="00A66A0C" w:rsidRPr="00DD41E4" w:rsidRDefault="00AC45A8" w:rsidP="00671D22">
            <w:pPr>
              <w:rPr>
                <w:sz w:val="20"/>
                <w:szCs w:val="22"/>
              </w:rPr>
            </w:pPr>
            <w:r w:rsidRPr="00DD41E4">
              <w:rPr>
                <w:sz w:val="20"/>
                <w:szCs w:val="22"/>
              </w:rPr>
              <w:t>Trust</w:t>
            </w:r>
            <w:r w:rsidR="00A66A0C" w:rsidRPr="00DD41E4">
              <w:rPr>
                <w:sz w:val="20"/>
                <w:szCs w:val="22"/>
              </w:rPr>
              <w:t xml:space="preserve"> Tax Return</w:t>
            </w:r>
          </w:p>
          <w:p w:rsidR="00A66A0C" w:rsidRPr="00DD41E4" w:rsidRDefault="00A66A0C" w:rsidP="00C326B5">
            <w:pPr>
              <w:pStyle w:val="ListParagraph"/>
              <w:numPr>
                <w:ilvl w:val="0"/>
                <w:numId w:val="18"/>
              </w:numPr>
              <w:rPr>
                <w:rFonts w:ascii="Arial" w:hAnsi="Arial" w:cs="Arial"/>
                <w:sz w:val="20"/>
                <w:szCs w:val="22"/>
              </w:rPr>
            </w:pPr>
            <w:r w:rsidRPr="00DD41E4">
              <w:rPr>
                <w:rFonts w:ascii="Arial" w:hAnsi="Arial" w:cs="Arial"/>
                <w:i/>
                <w:sz w:val="20"/>
                <w:szCs w:val="22"/>
              </w:rPr>
              <w:lastRenderedPageBreak/>
              <w:t xml:space="preserve">Lodge </w:t>
            </w:r>
            <w:r w:rsidRPr="00DD41E4">
              <w:rPr>
                <w:rFonts w:ascii="Arial" w:hAnsi="Arial" w:cs="Arial"/>
                <w:sz w:val="20"/>
                <w:szCs w:val="22"/>
              </w:rPr>
              <w:t>check box</w:t>
            </w:r>
          </w:p>
        </w:tc>
      </w:tr>
    </w:tbl>
    <w:p w:rsidR="00596F0B" w:rsidRDefault="00A66A0C" w:rsidP="00DD41E4">
      <w:pPr>
        <w:pStyle w:val="Caption"/>
        <w:jc w:val="center"/>
      </w:pPr>
      <w:bookmarkStart w:id="134" w:name="_Toc411518748"/>
      <w:bookmarkStart w:id="135" w:name="_Toc468871178"/>
      <w:r>
        <w:lastRenderedPageBreak/>
        <w:t xml:space="preserve">Table </w:t>
      </w:r>
      <w:fldSimple w:instr=" SEQ Table \* ARABIC ">
        <w:r w:rsidR="00DD41E4">
          <w:rPr>
            <w:noProof/>
          </w:rPr>
          <w:t>5</w:t>
        </w:r>
      </w:fldSimple>
      <w:r>
        <w:t>: Access Manager Permissions</w:t>
      </w:r>
      <w:bookmarkEnd w:id="134"/>
      <w:bookmarkEnd w:id="135"/>
    </w:p>
    <w:p w:rsidR="001B3690" w:rsidRDefault="004F3600" w:rsidP="00920D02">
      <w:pPr>
        <w:pStyle w:val="Head1"/>
      </w:pPr>
      <w:bookmarkStart w:id="136" w:name="_Toc484595444"/>
      <w:r>
        <w:lastRenderedPageBreak/>
        <w:t>Constraints</w:t>
      </w:r>
      <w:r w:rsidR="00583359">
        <w:t xml:space="preserve"> and Known Issues</w:t>
      </w:r>
      <w:bookmarkEnd w:id="136"/>
    </w:p>
    <w:p w:rsidR="007F7489" w:rsidRDefault="00851D6E" w:rsidP="00920D02">
      <w:pPr>
        <w:pStyle w:val="Head2"/>
        <w:numPr>
          <w:ilvl w:val="1"/>
          <w:numId w:val="7"/>
        </w:numPr>
      </w:pPr>
      <w:bookmarkStart w:id="137" w:name="_Toc405989462"/>
      <w:bookmarkStart w:id="138" w:name="_Toc405989510"/>
      <w:bookmarkStart w:id="139" w:name="_Toc405993411"/>
      <w:bookmarkStart w:id="140" w:name="_Toc405995098"/>
      <w:bookmarkStart w:id="141" w:name="_Toc405995243"/>
      <w:bookmarkStart w:id="142" w:name="_Toc405996906"/>
      <w:bookmarkStart w:id="143" w:name="_Toc405989463"/>
      <w:bookmarkStart w:id="144" w:name="_Toc405989511"/>
      <w:bookmarkStart w:id="145" w:name="_Toc405993412"/>
      <w:bookmarkStart w:id="146" w:name="_Toc405995099"/>
      <w:bookmarkStart w:id="147" w:name="_Toc405995244"/>
      <w:bookmarkStart w:id="148" w:name="_Toc405996907"/>
      <w:bookmarkStart w:id="149" w:name="_Toc405989464"/>
      <w:bookmarkStart w:id="150" w:name="_Toc405989512"/>
      <w:bookmarkStart w:id="151" w:name="_Toc405993413"/>
      <w:bookmarkStart w:id="152" w:name="_Toc405995100"/>
      <w:bookmarkStart w:id="153" w:name="_Toc405995245"/>
      <w:bookmarkStart w:id="154" w:name="_Toc405996908"/>
      <w:bookmarkStart w:id="155" w:name="_Toc405989465"/>
      <w:bookmarkStart w:id="156" w:name="_Toc405989513"/>
      <w:bookmarkStart w:id="157" w:name="_Toc405993414"/>
      <w:bookmarkStart w:id="158" w:name="_Toc405995101"/>
      <w:bookmarkStart w:id="159" w:name="_Toc405995246"/>
      <w:bookmarkStart w:id="160" w:name="_Toc405996909"/>
      <w:bookmarkStart w:id="161" w:name="_Toc484595445"/>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t>C</w:t>
      </w:r>
      <w:r w:rsidR="006720FE">
        <w:t>o</w:t>
      </w:r>
      <w:r>
        <w:t xml:space="preserve">nstraints </w:t>
      </w:r>
      <w:r w:rsidR="00583359">
        <w:t>When</w:t>
      </w:r>
      <w:r w:rsidR="00B536B4">
        <w:t xml:space="preserve"> </w:t>
      </w:r>
      <w:r w:rsidR="00210B7C">
        <w:t>U</w:t>
      </w:r>
      <w:r w:rsidR="00B536B4">
        <w:t>sing This Service</w:t>
      </w:r>
      <w:bookmarkEnd w:id="161"/>
    </w:p>
    <w:p w:rsidR="000837F7" w:rsidRPr="00806054" w:rsidRDefault="00DD1146" w:rsidP="000837F7">
      <w:pPr>
        <w:spacing w:after="120"/>
        <w:rPr>
          <w:sz w:val="20"/>
        </w:rPr>
      </w:pPr>
      <w:r>
        <w:rPr>
          <w:sz w:val="20"/>
        </w:rPr>
        <w:t>Not applicable.</w:t>
      </w:r>
    </w:p>
    <w:p w:rsidR="00583359" w:rsidRDefault="00583359" w:rsidP="00920D02">
      <w:pPr>
        <w:pStyle w:val="Head2"/>
        <w:numPr>
          <w:ilvl w:val="1"/>
          <w:numId w:val="7"/>
        </w:numPr>
      </w:pPr>
      <w:bookmarkStart w:id="162" w:name="_Toc410142405"/>
      <w:bookmarkStart w:id="163" w:name="_Toc484595446"/>
      <w:bookmarkEnd w:id="162"/>
      <w:r>
        <w:t>K</w:t>
      </w:r>
      <w:r w:rsidR="006720FE">
        <w:t>n</w:t>
      </w:r>
      <w:r>
        <w:t>own Issues</w:t>
      </w:r>
      <w:bookmarkEnd w:id="163"/>
    </w:p>
    <w:p w:rsidR="000837F7" w:rsidRPr="00806054" w:rsidRDefault="00DD1146" w:rsidP="000837F7">
      <w:pPr>
        <w:spacing w:after="120"/>
        <w:rPr>
          <w:sz w:val="20"/>
        </w:rPr>
      </w:pPr>
      <w:r>
        <w:rPr>
          <w:sz w:val="20"/>
        </w:rPr>
        <w:t>Not applicable.</w:t>
      </w:r>
    </w:p>
    <w:p w:rsidR="00E95114" w:rsidRPr="00510750" w:rsidRDefault="006720FE" w:rsidP="00920D02">
      <w:pPr>
        <w:pStyle w:val="Head1"/>
      </w:pPr>
      <w:bookmarkStart w:id="164" w:name="_Toc484595447"/>
      <w:r w:rsidRPr="00510750">
        <w:lastRenderedPageBreak/>
        <w:t>Taxpayer Declarations</w:t>
      </w:r>
      <w:bookmarkEnd w:id="164"/>
      <w:r w:rsidR="00E95114" w:rsidRPr="00510750">
        <w:t xml:space="preserve"> </w:t>
      </w:r>
    </w:p>
    <w:p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Tr="00BA4DA2">
        <w:trPr>
          <w:trHeight w:val="320"/>
        </w:trPr>
        <w:tc>
          <w:tcPr>
            <w:tcW w:w="769" w:type="dxa"/>
          </w:tcPr>
          <w:p w:rsidR="00087930" w:rsidRDefault="00087930" w:rsidP="00BA4DA2">
            <w:pPr>
              <w:spacing w:before="60"/>
              <w:jc w:val="center"/>
            </w:pPr>
            <w:r>
              <w:rPr>
                <w:noProof/>
              </w:rPr>
              <w:drawing>
                <wp:inline distT="0" distB="0" distL="0" distR="0" wp14:anchorId="311188AD" wp14:editId="08B50F85">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r w:rsidR="00DD1146">
              <w:rPr>
                <w:sz w:val="20"/>
              </w:rPr>
              <w:t>.</w:t>
            </w:r>
          </w:p>
          <w:p w:rsidR="00087930" w:rsidRPr="003D65CE" w:rsidRDefault="00087930" w:rsidP="00BA4DA2">
            <w:pPr>
              <w:spacing w:before="60" w:after="60"/>
              <w:rPr>
                <w:szCs w:val="22"/>
              </w:rPr>
            </w:pPr>
          </w:p>
        </w:tc>
      </w:tr>
    </w:tbl>
    <w:p w:rsidR="00D91F1F" w:rsidRPr="002F0ECC" w:rsidRDefault="00D91F1F" w:rsidP="00D91F1F">
      <w:pPr>
        <w:spacing w:after="120"/>
        <w:rPr>
          <w:sz w:val="20"/>
          <w:szCs w:val="20"/>
        </w:rPr>
      </w:pPr>
      <w:r w:rsidRPr="002F0ECC">
        <w:rPr>
          <w:sz w:val="20"/>
          <w:szCs w:val="20"/>
        </w:rPr>
        <w:t xml:space="preserve">These declarations apply, not just for original lodgments, but when lodging amendments to </w:t>
      </w:r>
      <w:r w:rsidR="000837F7">
        <w:rPr>
          <w:sz w:val="20"/>
          <w:szCs w:val="20"/>
        </w:rPr>
        <w:t xml:space="preserve">Trust </w:t>
      </w:r>
      <w:r w:rsidR="00DD41E4">
        <w:rPr>
          <w:sz w:val="20"/>
          <w:szCs w:val="20"/>
        </w:rPr>
        <w:t>t</w:t>
      </w:r>
      <w:r w:rsidR="000837F7">
        <w:rPr>
          <w:sz w:val="20"/>
          <w:szCs w:val="20"/>
        </w:rPr>
        <w:t xml:space="preserve">ax </w:t>
      </w:r>
      <w:r w:rsidR="00DD41E4">
        <w:rPr>
          <w:sz w:val="20"/>
          <w:szCs w:val="20"/>
        </w:rPr>
        <w:t>r</w:t>
      </w:r>
      <w:r w:rsidR="000837F7">
        <w:rPr>
          <w:sz w:val="20"/>
          <w:szCs w:val="20"/>
        </w:rPr>
        <w:t>eturn</w:t>
      </w:r>
      <w:r w:rsidR="00DD1146">
        <w:rPr>
          <w:sz w:val="20"/>
          <w:szCs w:val="20"/>
        </w:rPr>
        <w:t>.</w:t>
      </w:r>
    </w:p>
    <w:p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8" w:history="1">
        <w:r w:rsidRPr="006B4DA1">
          <w:rPr>
            <w:rStyle w:val="Hyperlink"/>
            <w:noProof w:val="0"/>
            <w:sz w:val="20"/>
          </w:rPr>
          <w:t>ATO website</w:t>
        </w:r>
      </w:hyperlink>
      <w:r>
        <w:rPr>
          <w:sz w:val="20"/>
          <w:szCs w:val="20"/>
        </w:rPr>
        <w:t>.</w:t>
      </w:r>
    </w:p>
    <w:p w:rsidR="00DC64B6" w:rsidRDefault="00DC64B6" w:rsidP="00920D02">
      <w:pPr>
        <w:pStyle w:val="Head2"/>
        <w:numPr>
          <w:ilvl w:val="1"/>
          <w:numId w:val="7"/>
        </w:numPr>
      </w:pPr>
      <w:bookmarkStart w:id="165" w:name="_Toc416181638"/>
      <w:bookmarkStart w:id="166" w:name="_Toc484595448"/>
      <w:r>
        <w:t>Suggested wording</w:t>
      </w:r>
      <w:bookmarkEnd w:id="165"/>
      <w:bookmarkEnd w:id="166"/>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rsidTr="00104654">
        <w:tc>
          <w:tcPr>
            <w:tcW w:w="9464" w:type="dxa"/>
            <w:tcMar>
              <w:top w:w="0" w:type="dxa"/>
              <w:left w:w="108" w:type="dxa"/>
              <w:bottom w:w="0" w:type="dxa"/>
              <w:right w:w="108" w:type="dxa"/>
            </w:tcMar>
          </w:tcPr>
          <w:p w:rsidR="000837F7" w:rsidRPr="007D40C9" w:rsidRDefault="000837F7" w:rsidP="00104654">
            <w:pPr>
              <w:spacing w:before="120"/>
              <w:rPr>
                <w:rFonts w:ascii="Calibri" w:eastAsia="Calibri" w:hAnsi="Calibri" w:cs="Calibri"/>
                <w:b/>
                <w:bCs/>
                <w:snapToGrid w:val="0"/>
                <w:sz w:val="16"/>
                <w:szCs w:val="16"/>
                <w:lang w:eastAsia="en-US"/>
              </w:rPr>
            </w:pPr>
            <w:r>
              <w:rPr>
                <w:b/>
                <w:bCs/>
                <w:snapToGrid w:val="0"/>
                <w:sz w:val="16"/>
                <w:szCs w:val="16"/>
              </w:rPr>
              <w:t>Privacy</w:t>
            </w:r>
          </w:p>
          <w:p w:rsidR="000837F7" w:rsidRDefault="000837F7" w:rsidP="00104654">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w:t>
            </w:r>
            <w:r w:rsidRPr="00DD41E4">
              <w:rPr>
                <w:snapToGrid w:val="0"/>
                <w:sz w:val="16"/>
                <w:szCs w:val="16"/>
              </w:rPr>
              <w:t>to identify each beneficiary</w:t>
            </w:r>
            <w:r w:rsidRPr="00DD41E4">
              <w:rPr>
                <w:b/>
                <w:snapToGrid w:val="0"/>
                <w:sz w:val="16"/>
                <w:szCs w:val="16"/>
              </w:rPr>
              <w:t xml:space="preserve"> </w:t>
            </w:r>
            <w:r w:rsidRPr="00DD41E4">
              <w:rPr>
                <w:snapToGrid w:val="0"/>
                <w:sz w:val="16"/>
                <w:szCs w:val="16"/>
              </w:rPr>
              <w:t xml:space="preserve">in our </w:t>
            </w:r>
            <w:r>
              <w:rPr>
                <w:snapToGrid w:val="0"/>
                <w:sz w:val="16"/>
                <w:szCs w:val="16"/>
              </w:rPr>
              <w:t>records. It is not an offence not to provide the TFNs. However, lodgments cannot be accepted electronically if the TFN is not quoted.</w:t>
            </w:r>
          </w:p>
          <w:p w:rsidR="000837F7" w:rsidRDefault="000837F7" w:rsidP="00104654">
            <w:pPr>
              <w:rPr>
                <w:snapToGrid w:val="0"/>
                <w:sz w:val="16"/>
                <w:szCs w:val="16"/>
              </w:rPr>
            </w:pPr>
          </w:p>
          <w:p w:rsidR="000837F7" w:rsidRDefault="000837F7" w:rsidP="00104654">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rsidR="000837F7" w:rsidRPr="007D40C9" w:rsidRDefault="000837F7" w:rsidP="00104654">
            <w:pPr>
              <w:pStyle w:val="BodyText"/>
              <w:spacing w:after="0"/>
              <w:rPr>
                <w:rFonts w:cs="Arial"/>
                <w:b/>
                <w:bCs/>
                <w:sz w:val="16"/>
                <w:szCs w:val="16"/>
              </w:rPr>
            </w:pPr>
            <w:r w:rsidRPr="007D40C9">
              <w:rPr>
                <w:rFonts w:cs="Arial"/>
                <w:b/>
                <w:bCs/>
                <w:sz w:val="16"/>
                <w:szCs w:val="16"/>
              </w:rPr>
              <w:t>Declaration</w:t>
            </w:r>
          </w:p>
          <w:p w:rsidR="000837F7" w:rsidRPr="00D731BC" w:rsidRDefault="000837F7" w:rsidP="00104654">
            <w:pPr>
              <w:rPr>
                <w:rFonts w:cs="Arial"/>
                <w:bCs/>
                <w:snapToGrid w:val="0"/>
                <w:sz w:val="16"/>
                <w:szCs w:val="16"/>
              </w:rPr>
            </w:pPr>
            <w:r w:rsidRPr="00D731BC">
              <w:rPr>
                <w:rFonts w:cs="Arial"/>
                <w:bCs/>
                <w:snapToGrid w:val="0"/>
                <w:sz w:val="16"/>
                <w:szCs w:val="16"/>
              </w:rPr>
              <w:t>I declare that:</w:t>
            </w:r>
          </w:p>
          <w:p w:rsidR="000837F7" w:rsidRPr="003F5D2E"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0837F7" w:rsidRPr="003F5D2E" w:rsidRDefault="000837F7" w:rsidP="000837F7">
            <w:pPr>
              <w:pStyle w:val="BulletedList"/>
              <w:widowControl/>
              <w:numPr>
                <w:ilvl w:val="0"/>
                <w:numId w:val="30"/>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0837F7" w:rsidRPr="0097776C" w:rsidRDefault="000837F7" w:rsidP="000837F7">
            <w:pPr>
              <w:rPr>
                <w:sz w:val="16"/>
                <w:szCs w:val="16"/>
              </w:rPr>
            </w:pPr>
          </w:p>
        </w:tc>
      </w:tr>
    </w:tbl>
    <w:p w:rsidR="00D40FF3" w:rsidRPr="00510750" w:rsidRDefault="00D40FF3" w:rsidP="00785F2D">
      <w:pPr>
        <w:spacing w:after="120"/>
        <w:rPr>
          <w:sz w:val="20"/>
        </w:rPr>
      </w:pPr>
    </w:p>
    <w:p w:rsidR="0021701A" w:rsidRDefault="000837F7" w:rsidP="00920D02">
      <w:pPr>
        <w:pStyle w:val="Head1"/>
      </w:pPr>
      <w:bookmarkStart w:id="167" w:name="_Toc484595449"/>
      <w:r>
        <w:lastRenderedPageBreak/>
        <w:t>TRT</w:t>
      </w:r>
      <w:r w:rsidR="00BA7042">
        <w:t xml:space="preserve"> </w:t>
      </w:r>
      <w:r w:rsidR="006720FE">
        <w:t>Guidance</w:t>
      </w:r>
      <w:bookmarkEnd w:id="167"/>
      <w:r w:rsidR="00943267">
        <w:t xml:space="preserve"> </w:t>
      </w:r>
    </w:p>
    <w:p w:rsidR="00C326B5" w:rsidRPr="001412FF" w:rsidRDefault="00C326B5" w:rsidP="00C326B5">
      <w:pPr>
        <w:pStyle w:val="Head2"/>
        <w:numPr>
          <w:ilvl w:val="1"/>
          <w:numId w:val="19"/>
        </w:numPr>
        <w:tabs>
          <w:tab w:val="clear" w:pos="6096"/>
          <w:tab w:val="left" w:pos="709"/>
        </w:tabs>
      </w:pPr>
      <w:bookmarkStart w:id="168" w:name="_Toc427056924"/>
      <w:bookmarkStart w:id="169" w:name="_Toc484595450"/>
      <w:r w:rsidRPr="001412FF">
        <w:t xml:space="preserve">Prior year </w:t>
      </w:r>
      <w:r w:rsidR="00854A4D">
        <w:t>TRT</w:t>
      </w:r>
      <w:r w:rsidRPr="001412FF">
        <w:t xml:space="preserve"> lodgment through SBR</w:t>
      </w:r>
      <w:bookmarkEnd w:id="168"/>
      <w:bookmarkEnd w:id="169"/>
    </w:p>
    <w:p w:rsidR="00C326B5" w:rsidRPr="00854A4D" w:rsidRDefault="00C326B5" w:rsidP="00C326B5">
      <w:pPr>
        <w:spacing w:after="120"/>
        <w:rPr>
          <w:rFonts w:cs="Arial"/>
          <w:color w:val="000000"/>
          <w:sz w:val="20"/>
          <w:szCs w:val="22"/>
        </w:rPr>
      </w:pPr>
      <w:r w:rsidRPr="00854A4D">
        <w:rPr>
          <w:rFonts w:cs="Arial"/>
          <w:color w:val="000000"/>
          <w:sz w:val="20"/>
          <w:szCs w:val="22"/>
        </w:rPr>
        <w:t xml:space="preserve">In order to support prior year lodgments before </w:t>
      </w:r>
      <w:r w:rsidR="003168DB" w:rsidRPr="00854A4D">
        <w:rPr>
          <w:rFonts w:cs="Arial"/>
          <w:color w:val="000000"/>
          <w:sz w:val="20"/>
          <w:szCs w:val="22"/>
        </w:rPr>
        <w:t>201</w:t>
      </w:r>
      <w:r w:rsidR="003168DB">
        <w:rPr>
          <w:rFonts w:cs="Arial"/>
          <w:color w:val="000000"/>
          <w:sz w:val="20"/>
          <w:szCs w:val="22"/>
        </w:rPr>
        <w:t>7</w:t>
      </w:r>
      <w:r w:rsidRPr="00854A4D">
        <w:rPr>
          <w:rFonts w:cs="Arial"/>
          <w:color w:val="000000"/>
          <w:sz w:val="20"/>
          <w:szCs w:val="22"/>
        </w:rPr>
        <w:t xml:space="preserve">via SBR, lodgment of </w:t>
      </w:r>
      <w:r w:rsidR="00854A4D">
        <w:rPr>
          <w:rFonts w:cs="Arial"/>
          <w:color w:val="000000"/>
          <w:sz w:val="20"/>
          <w:szCs w:val="22"/>
        </w:rPr>
        <w:t>TRT</w:t>
      </w:r>
      <w:r w:rsidRPr="00854A4D">
        <w:rPr>
          <w:rFonts w:cs="Arial"/>
          <w:color w:val="000000"/>
          <w:sz w:val="20"/>
          <w:szCs w:val="22"/>
        </w:rPr>
        <w:t xml:space="preserve"> is possible using the </w:t>
      </w:r>
      <w:r w:rsidRPr="00854A4D">
        <w:rPr>
          <w:rFonts w:cs="Arial"/>
          <w:i/>
          <w:color w:val="000000"/>
          <w:sz w:val="20"/>
          <w:szCs w:val="22"/>
        </w:rPr>
        <w:t>ELStagFormat</w:t>
      </w:r>
      <w:r w:rsidRPr="00854A4D">
        <w:rPr>
          <w:rFonts w:cs="Arial"/>
          <w:color w:val="000000"/>
          <w:sz w:val="20"/>
          <w:szCs w:val="22"/>
        </w:rPr>
        <w:t xml:space="preserve"> service.</w:t>
      </w:r>
      <w:r w:rsidRPr="00854A4D">
        <w:rPr>
          <w:rFonts w:cs="Arial"/>
          <w:sz w:val="20"/>
          <w:szCs w:val="22"/>
        </w:rPr>
        <w:t xml:space="preserve">  </w:t>
      </w:r>
      <w:r w:rsidRPr="00854A4D">
        <w:rPr>
          <w:rFonts w:cs="Arial"/>
          <w:i/>
          <w:sz w:val="20"/>
          <w:szCs w:val="22"/>
        </w:rPr>
        <w:t>ELStagFormat</w:t>
      </w:r>
      <w:r w:rsidRPr="00854A4D">
        <w:rPr>
          <w:rFonts w:cs="Arial"/>
          <w:sz w:val="20"/>
          <w:szCs w:val="22"/>
        </w:rPr>
        <w:t xml:space="preserve"> is envisaged to be used for prior year </w:t>
      </w:r>
      <w:r w:rsidR="00854A4D">
        <w:rPr>
          <w:rFonts w:cs="Arial"/>
          <w:sz w:val="20"/>
          <w:szCs w:val="22"/>
        </w:rPr>
        <w:t>TRT</w:t>
      </w:r>
      <w:r w:rsidRPr="00854A4D">
        <w:rPr>
          <w:rFonts w:cs="Arial"/>
          <w:sz w:val="20"/>
          <w:szCs w:val="22"/>
        </w:rPr>
        <w:t xml:space="preserve"> lodgments from 1998-</w:t>
      </w:r>
      <w:r w:rsidR="003168DB" w:rsidRPr="00854A4D">
        <w:rPr>
          <w:rFonts w:cs="Arial"/>
          <w:sz w:val="20"/>
          <w:szCs w:val="22"/>
        </w:rPr>
        <w:t>201</w:t>
      </w:r>
      <w:r w:rsidR="00911C7A">
        <w:rPr>
          <w:rFonts w:cs="Arial"/>
          <w:sz w:val="20"/>
          <w:szCs w:val="22"/>
        </w:rPr>
        <w:t>6</w:t>
      </w:r>
      <w:r w:rsidRPr="00854A4D">
        <w:rPr>
          <w:rFonts w:cs="Arial"/>
          <w:sz w:val="20"/>
          <w:szCs w:val="22"/>
        </w:rPr>
        <w:t xml:space="preserve">.  </w:t>
      </w:r>
      <w:r w:rsidRPr="00854A4D">
        <w:rPr>
          <w:rFonts w:cs="Arial"/>
          <w:color w:val="000000"/>
          <w:sz w:val="20"/>
          <w:szCs w:val="22"/>
        </w:rPr>
        <w:t xml:space="preserve">ELS formatted data can be submitted as an SBR ebMS3 message using the ELS tag, which encapsulates the legacy ELS message.  </w:t>
      </w:r>
      <w:r w:rsidRPr="00854A4D">
        <w:rPr>
          <w:rFonts w:cs="Arial"/>
          <w:i/>
          <w:color w:val="000000"/>
          <w:sz w:val="20"/>
          <w:szCs w:val="22"/>
        </w:rPr>
        <w:t>ELStagFormat</w:t>
      </w:r>
      <w:r w:rsidRPr="00854A4D">
        <w:rPr>
          <w:rFonts w:cs="Arial"/>
          <w:color w:val="000000"/>
          <w:sz w:val="20"/>
          <w:szCs w:val="22"/>
        </w:rPr>
        <w:t xml:space="preserve"> is only available as a batch lodgment.  </w:t>
      </w:r>
    </w:p>
    <w:p w:rsidR="00C326B5" w:rsidRPr="00854A4D" w:rsidRDefault="00C326B5" w:rsidP="00C326B5">
      <w:pPr>
        <w:pStyle w:val="Maintext"/>
        <w:rPr>
          <w:sz w:val="20"/>
          <w:szCs w:val="20"/>
        </w:rPr>
      </w:pPr>
      <w:r w:rsidRPr="00854A4D">
        <w:rPr>
          <w:sz w:val="20"/>
          <w:szCs w:val="20"/>
        </w:rPr>
        <w:t xml:space="preserve">Please refer to the A06_DIS_SBR specification from the ELS suite of artefacts, available from the ATO </w:t>
      </w:r>
      <w:hyperlink r:id="rId29" w:history="1">
        <w:r w:rsidRPr="00854A4D">
          <w:rPr>
            <w:rStyle w:val="Hyperlink"/>
            <w:sz w:val="20"/>
            <w:szCs w:val="20"/>
          </w:rPr>
          <w:t>software developer website</w:t>
        </w:r>
      </w:hyperlink>
      <w:r w:rsidRPr="00854A4D">
        <w:rPr>
          <w:sz w:val="20"/>
          <w:szCs w:val="20"/>
        </w:rPr>
        <w:t>.</w:t>
      </w:r>
    </w:p>
    <w:p w:rsidR="00465BED" w:rsidRPr="00C326B5" w:rsidRDefault="00465BED" w:rsidP="00785F2D">
      <w:pPr>
        <w:spacing w:after="120"/>
        <w:rPr>
          <w:sz w:val="20"/>
          <w:szCs w:val="20"/>
          <w:highlight w:val="yellow"/>
        </w:rPr>
      </w:pPr>
    </w:p>
    <w:p w:rsidR="00C326B5" w:rsidRPr="001412FF" w:rsidRDefault="00C326B5" w:rsidP="00C326B5">
      <w:pPr>
        <w:pStyle w:val="Head2"/>
        <w:numPr>
          <w:ilvl w:val="1"/>
          <w:numId w:val="19"/>
        </w:numPr>
        <w:tabs>
          <w:tab w:val="clear" w:pos="6096"/>
          <w:tab w:val="left" w:pos="709"/>
        </w:tabs>
      </w:pPr>
      <w:bookmarkStart w:id="170" w:name="_Toc427056926"/>
      <w:bookmarkStart w:id="171" w:name="_Toc484595451"/>
      <w:r w:rsidRPr="001412FF">
        <w:t>Using the additional free text field</w:t>
      </w:r>
      <w:bookmarkEnd w:id="170"/>
      <w:bookmarkEnd w:id="171"/>
    </w:p>
    <w:p w:rsidR="00C326B5" w:rsidRPr="001412FF" w:rsidRDefault="00C326B5" w:rsidP="00C326B5">
      <w:pPr>
        <w:spacing w:after="120"/>
        <w:rPr>
          <w:rFonts w:cs="Arial"/>
          <w:color w:val="000000"/>
          <w:sz w:val="20"/>
          <w:szCs w:val="22"/>
        </w:rPr>
      </w:pPr>
      <w:r w:rsidRPr="001412FF">
        <w:rPr>
          <w:rFonts w:cs="Arial"/>
          <w:color w:val="000000"/>
          <w:sz w:val="20"/>
          <w:szCs w:val="22"/>
        </w:rPr>
        <w:t xml:space="preserve">The </w:t>
      </w:r>
      <w:r w:rsidR="00F57280">
        <w:rPr>
          <w:rFonts w:cs="Arial"/>
          <w:color w:val="000000"/>
          <w:sz w:val="20"/>
          <w:szCs w:val="22"/>
        </w:rPr>
        <w:t>TRT</w:t>
      </w:r>
      <w:r w:rsidR="00F57280" w:rsidRPr="001412FF">
        <w:rPr>
          <w:rFonts w:cs="Arial"/>
          <w:color w:val="000000"/>
          <w:sz w:val="20"/>
          <w:szCs w:val="22"/>
        </w:rPr>
        <w:t xml:space="preserve"> </w:t>
      </w:r>
      <w:r w:rsidRPr="001412FF">
        <w:rPr>
          <w:rFonts w:cs="Arial"/>
          <w:color w:val="000000"/>
          <w:sz w:val="20"/>
          <w:szCs w:val="22"/>
        </w:rPr>
        <w:t xml:space="preserve">message contains a free text field, </w:t>
      </w:r>
      <w:r w:rsidR="00B5245B" w:rsidRPr="001412FF">
        <w:rPr>
          <w:rFonts w:cs="Arial"/>
          <w:i/>
          <w:color w:val="000000"/>
          <w:sz w:val="20"/>
          <w:szCs w:val="22"/>
        </w:rPr>
        <w:t>Attachment A</w:t>
      </w:r>
      <w:r w:rsidRPr="001412FF">
        <w:rPr>
          <w:rFonts w:cs="Arial"/>
          <w:color w:val="000000"/>
          <w:sz w:val="20"/>
          <w:szCs w:val="22"/>
        </w:rPr>
        <w:t xml:space="preserve"> (SBR alias: </w:t>
      </w:r>
      <w:r w:rsidR="00B5245B" w:rsidRPr="001412FF">
        <w:rPr>
          <w:rFonts w:cs="Arial"/>
          <w:color w:val="000000"/>
          <w:sz w:val="20"/>
          <w:szCs w:val="22"/>
        </w:rPr>
        <w:t>TRT405</w:t>
      </w:r>
      <w:r w:rsidRPr="001412FF">
        <w:rPr>
          <w:rFonts w:cs="Arial"/>
          <w:color w:val="000000"/>
          <w:sz w:val="20"/>
          <w:szCs w:val="22"/>
        </w:rPr>
        <w:t>), to enable appropriate information to be added to a return for assessment.</w:t>
      </w:r>
    </w:p>
    <w:p w:rsidR="00C326B5" w:rsidRPr="001412FF" w:rsidRDefault="00C326B5" w:rsidP="00C326B5">
      <w:pPr>
        <w:spacing w:after="120"/>
        <w:rPr>
          <w:rFonts w:cs="Arial"/>
          <w:color w:val="000000"/>
          <w:sz w:val="20"/>
          <w:szCs w:val="22"/>
        </w:rPr>
      </w:pPr>
      <w:r w:rsidRPr="001412FF">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1412FF" w:rsidRDefault="00C326B5" w:rsidP="00C326B5">
      <w:pPr>
        <w:pStyle w:val="Bullet2"/>
        <w:numPr>
          <w:ilvl w:val="0"/>
          <w:numId w:val="24"/>
        </w:numPr>
        <w:tabs>
          <w:tab w:val="left" w:pos="720"/>
        </w:tabs>
        <w:rPr>
          <w:rStyle w:val="BodyTextChar1"/>
          <w:sz w:val="20"/>
          <w:szCs w:val="20"/>
        </w:rPr>
      </w:pPr>
      <w:r w:rsidRPr="001412FF">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3E3497">
        <w:rPr>
          <w:rStyle w:val="BodyTextChar1"/>
          <w:sz w:val="20"/>
          <w:szCs w:val="20"/>
        </w:rPr>
        <w:t>that</w:t>
      </w:r>
      <w:r w:rsidRPr="001412FF">
        <w:rPr>
          <w:rStyle w:val="BodyTextChar1"/>
          <w:sz w:val="20"/>
          <w:szCs w:val="20"/>
        </w:rPr>
        <w:t xml:space="preserve"> does not meet these criteria will cause processing</w:t>
      </w:r>
      <w:r w:rsidR="006E0843">
        <w:rPr>
          <w:rStyle w:val="BodyTextChar1"/>
          <w:sz w:val="20"/>
          <w:szCs w:val="20"/>
        </w:rPr>
        <w:t xml:space="preserve"> delays</w:t>
      </w:r>
    </w:p>
    <w:p w:rsidR="00C326B5" w:rsidRPr="001412FF" w:rsidRDefault="00C326B5" w:rsidP="00C326B5">
      <w:pPr>
        <w:pStyle w:val="Bullet2"/>
        <w:numPr>
          <w:ilvl w:val="0"/>
          <w:numId w:val="24"/>
        </w:numPr>
        <w:tabs>
          <w:tab w:val="left" w:pos="720"/>
        </w:tabs>
        <w:rPr>
          <w:rStyle w:val="BodyTextChar1"/>
          <w:sz w:val="20"/>
          <w:szCs w:val="20"/>
        </w:rPr>
      </w:pPr>
      <w:r w:rsidRPr="001412FF">
        <w:rPr>
          <w:rStyle w:val="BodyTextChar1"/>
          <w:sz w:val="20"/>
          <w:szCs w:val="20"/>
        </w:rPr>
        <w:t xml:space="preserve">Software developers should consider whether a ‘help’ or informational message concerning use of this field would be beneficial for tax agents. </w:t>
      </w:r>
    </w:p>
    <w:p w:rsidR="00C326B5" w:rsidRPr="001412FF" w:rsidRDefault="00C326B5" w:rsidP="00C326B5">
      <w:pPr>
        <w:pStyle w:val="Bullet2"/>
        <w:numPr>
          <w:ilvl w:val="0"/>
          <w:numId w:val="0"/>
        </w:numPr>
        <w:tabs>
          <w:tab w:val="left" w:pos="720"/>
        </w:tabs>
      </w:pPr>
      <w:r w:rsidRPr="001412FF">
        <w:rPr>
          <w:rStyle w:val="BodyTextChar1"/>
          <w:sz w:val="20"/>
          <w:szCs w:val="20"/>
        </w:rPr>
        <w:t>The following are key examples of where the field should be used, the type of business information that should be included, and the quality, tone and language of the information.</w:t>
      </w:r>
    </w:p>
    <w:p w:rsidR="0029501C" w:rsidRDefault="0029501C">
      <w:pPr>
        <w:rPr>
          <w:rFonts w:cs="Arial"/>
          <w:b/>
          <w:color w:val="000000"/>
          <w:sz w:val="20"/>
          <w:szCs w:val="22"/>
        </w:rPr>
      </w:pPr>
      <w:r>
        <w:rPr>
          <w:rFonts w:cs="Arial"/>
          <w:b/>
          <w:color w:val="000000"/>
          <w:sz w:val="20"/>
          <w:szCs w:val="22"/>
        </w:rPr>
        <w:br w:type="page"/>
      </w:r>
    </w:p>
    <w:p w:rsidR="00C326B5" w:rsidRPr="001412FF" w:rsidRDefault="00C326B5" w:rsidP="00C326B5">
      <w:pPr>
        <w:spacing w:after="120"/>
        <w:rPr>
          <w:rFonts w:cs="Arial"/>
          <w:b/>
          <w:color w:val="000000"/>
          <w:sz w:val="20"/>
          <w:szCs w:val="22"/>
        </w:rPr>
      </w:pPr>
      <w:r w:rsidRPr="001412FF">
        <w:rPr>
          <w:rFonts w:cs="Arial"/>
          <w:b/>
          <w:color w:val="000000"/>
          <w:sz w:val="20"/>
          <w:szCs w:val="22"/>
        </w:rPr>
        <w:lastRenderedPageBreak/>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B5245B"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1412FF" w:rsidRDefault="00C326B5">
            <w:pPr>
              <w:pStyle w:val="Maintext"/>
              <w:rPr>
                <w:sz w:val="20"/>
              </w:rPr>
            </w:pPr>
            <w:r w:rsidRPr="001412FF">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1412FF" w:rsidRDefault="00C326B5">
            <w:pPr>
              <w:pStyle w:val="Maintext"/>
              <w:rPr>
                <w:b/>
                <w:sz w:val="20"/>
              </w:rPr>
            </w:pPr>
            <w:r w:rsidRPr="001412FF">
              <w:rPr>
                <w:b/>
                <w:sz w:val="20"/>
              </w:rPr>
              <w:t>Additional free text field content</w:t>
            </w:r>
          </w:p>
        </w:tc>
      </w:tr>
      <w:tr w:rsidR="00C326B5" w:rsidRPr="00B5245B" w:rsidTr="0029501C">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C30EA9" w:rsidRDefault="0029501C">
            <w:pPr>
              <w:pStyle w:val="Maintext"/>
              <w:rPr>
                <w:sz w:val="20"/>
              </w:rPr>
            </w:pPr>
            <w:r w:rsidRPr="0029501C">
              <w:rPr>
                <w:sz w:val="20"/>
                <w:lang w:eastAsia="en-US"/>
              </w:rPr>
              <w:t>Trustee who is assessable on behalf of a beneficiary who is presently entitled but under a legal disability (see section 98 of the ITAA 1936) and the beneficiary is entitled to a tax offset under the private health insurance rebate.</w:t>
            </w:r>
          </w:p>
        </w:tc>
        <w:tc>
          <w:tcPr>
            <w:tcW w:w="4394" w:type="dxa"/>
            <w:tcBorders>
              <w:top w:val="single" w:sz="4" w:space="0" w:color="auto"/>
              <w:left w:val="single" w:sz="4" w:space="0" w:color="auto"/>
              <w:bottom w:val="single" w:sz="4" w:space="0" w:color="auto"/>
              <w:right w:val="single" w:sz="4" w:space="0" w:color="auto"/>
            </w:tcBorders>
          </w:tcPr>
          <w:p w:rsidR="0029501C" w:rsidRPr="0029501C" w:rsidRDefault="0029501C" w:rsidP="0029501C">
            <w:pPr>
              <w:pStyle w:val="NoSpacing"/>
              <w:spacing w:line="276" w:lineRule="auto"/>
              <w:rPr>
                <w:sz w:val="20"/>
                <w:lang w:eastAsia="en-US"/>
              </w:rPr>
            </w:pPr>
            <w:r w:rsidRPr="0029501C">
              <w:rPr>
                <w:sz w:val="20"/>
                <w:lang w:eastAsia="en-US"/>
              </w:rPr>
              <w:t xml:space="preserve">Private Health Insurance </w:t>
            </w:r>
            <w:r w:rsidR="00410AE1">
              <w:rPr>
                <w:sz w:val="20"/>
                <w:lang w:eastAsia="en-US"/>
              </w:rPr>
              <w:t>tax offset</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trust's name</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trust's TFN (tax file number)</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name</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TFN</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beneficiary’s share of the net income of the trust estate</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 xml:space="preserve">beneficiary’s spouse’s income for surcharge purposes (if they had a spouse on 30 June </w:t>
            </w:r>
            <w:r w:rsidR="003168DB" w:rsidRPr="0029501C">
              <w:rPr>
                <w:sz w:val="20"/>
                <w:lang w:eastAsia="en-US"/>
              </w:rPr>
              <w:t>201</w:t>
            </w:r>
            <w:r w:rsidR="003168DB">
              <w:rPr>
                <w:sz w:val="20"/>
                <w:lang w:eastAsia="en-US"/>
              </w:rPr>
              <w:t>7</w:t>
            </w:r>
            <w:r w:rsidRPr="0029501C">
              <w:rPr>
                <w:sz w:val="20"/>
                <w:lang w:eastAsia="en-US"/>
              </w:rPr>
              <w:t>)</w:t>
            </w:r>
          </w:p>
          <w:p w:rsidR="0029501C" w:rsidRPr="0029501C" w:rsidRDefault="0029501C" w:rsidP="0029501C">
            <w:pPr>
              <w:pStyle w:val="NoSpacing"/>
              <w:numPr>
                <w:ilvl w:val="0"/>
                <w:numId w:val="31"/>
              </w:numPr>
              <w:spacing w:line="276" w:lineRule="auto"/>
              <w:rPr>
                <w:sz w:val="20"/>
                <w:lang w:eastAsia="en-US"/>
              </w:rPr>
            </w:pPr>
            <w:r w:rsidRPr="0029501C">
              <w:rPr>
                <w:sz w:val="20"/>
                <w:lang w:eastAsia="en-US"/>
              </w:rPr>
              <w:t xml:space="preserve">all the lines of information separately as they are displayed on the private health insurance statement  </w:t>
            </w:r>
          </w:p>
          <w:p w:rsidR="0029501C" w:rsidRPr="0029501C" w:rsidRDefault="0029501C" w:rsidP="0029501C">
            <w:pPr>
              <w:pStyle w:val="NoSpacing"/>
              <w:spacing w:line="276" w:lineRule="auto"/>
              <w:ind w:left="720"/>
              <w:rPr>
                <w:sz w:val="20"/>
                <w:lang w:eastAsia="en-US"/>
              </w:rPr>
            </w:pPr>
            <w:r w:rsidRPr="0029501C">
              <w:rPr>
                <w:sz w:val="20"/>
                <w:lang w:eastAsia="en-US"/>
              </w:rPr>
              <w:t>-‘Health insurer ID’ at B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‘Membership number’ at C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‘Your premiums eligible for Australian Government rebate’ at J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‘Your Australian Government Rebate received’ at K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‘Benefit code’ at L on the beneficiary’s health insurance statement</w:t>
            </w:r>
          </w:p>
          <w:p w:rsidR="0029501C" w:rsidRPr="0029501C" w:rsidRDefault="0029501C" w:rsidP="0029501C">
            <w:pPr>
              <w:pStyle w:val="NoSpacing"/>
              <w:spacing w:line="276" w:lineRule="auto"/>
              <w:ind w:left="720"/>
              <w:rPr>
                <w:sz w:val="20"/>
                <w:lang w:eastAsia="en-US"/>
              </w:rPr>
            </w:pPr>
            <w:r w:rsidRPr="0029501C">
              <w:rPr>
                <w:sz w:val="20"/>
                <w:lang w:eastAsia="en-US"/>
              </w:rPr>
              <w:t xml:space="preserve">- tax claim code (see Private health insurance policy details </w:t>
            </w:r>
            <w:r w:rsidR="003168DB" w:rsidRPr="0029501C">
              <w:rPr>
                <w:sz w:val="20"/>
                <w:lang w:eastAsia="en-US"/>
              </w:rPr>
              <w:t>201</w:t>
            </w:r>
            <w:r w:rsidR="003168DB">
              <w:rPr>
                <w:sz w:val="20"/>
                <w:lang w:eastAsia="en-US"/>
              </w:rPr>
              <w:t>7</w:t>
            </w:r>
            <w:r w:rsidR="003168DB" w:rsidRPr="0029501C">
              <w:rPr>
                <w:sz w:val="20"/>
                <w:lang w:eastAsia="en-US"/>
              </w:rPr>
              <w:t xml:space="preserve"> </w:t>
            </w:r>
            <w:r w:rsidRPr="0029501C">
              <w:rPr>
                <w:sz w:val="20"/>
                <w:lang w:eastAsia="en-US"/>
              </w:rPr>
              <w:t xml:space="preserve">in the Individual tax return instructions </w:t>
            </w:r>
            <w:r w:rsidR="003168DB" w:rsidRPr="0029501C">
              <w:rPr>
                <w:sz w:val="20"/>
                <w:lang w:eastAsia="en-US"/>
              </w:rPr>
              <w:t>201</w:t>
            </w:r>
            <w:r w:rsidR="003168DB">
              <w:rPr>
                <w:sz w:val="20"/>
                <w:lang w:eastAsia="en-US"/>
              </w:rPr>
              <w:t>7</w:t>
            </w:r>
            <w:r w:rsidRPr="0029501C">
              <w:rPr>
                <w:sz w:val="20"/>
                <w:lang w:eastAsia="en-US"/>
              </w:rPr>
              <w:t>)</w:t>
            </w:r>
          </w:p>
          <w:p w:rsidR="00C326B5" w:rsidRPr="0029501C" w:rsidRDefault="0029501C" w:rsidP="0029501C">
            <w:pPr>
              <w:pStyle w:val="NoSpacing"/>
              <w:spacing w:line="276" w:lineRule="auto"/>
              <w:ind w:left="720"/>
              <w:rPr>
                <w:sz w:val="20"/>
              </w:rPr>
            </w:pPr>
            <w:r w:rsidRPr="0029501C">
              <w:rPr>
                <w:sz w:val="20"/>
                <w:lang w:eastAsia="en-US"/>
              </w:rPr>
              <w:t>- number of beneficiary’s dependent children who are under 21 years old or full-time students under 25 years old.</w:t>
            </w:r>
          </w:p>
        </w:tc>
      </w:tr>
      <w:tr w:rsidR="00C326B5" w:rsidRPr="00B5245B" w:rsidTr="0029501C">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29501C" w:rsidRDefault="0029501C">
            <w:pPr>
              <w:pStyle w:val="Maintext"/>
              <w:rPr>
                <w:sz w:val="20"/>
              </w:rPr>
            </w:pPr>
            <w:r w:rsidRPr="00410AE1">
              <w:rPr>
                <w:sz w:val="20"/>
                <w:lang w:eastAsia="en-US"/>
              </w:rPr>
              <w:lastRenderedPageBreak/>
              <w:t xml:space="preserve">Trustee assessed under section 98 </w:t>
            </w:r>
            <w:r w:rsidR="00375039">
              <w:rPr>
                <w:sz w:val="20"/>
                <w:lang w:eastAsia="en-US"/>
              </w:rPr>
              <w:t xml:space="preserve">of the ITAA 1936 </w:t>
            </w:r>
            <w:r w:rsidRPr="00410AE1">
              <w:rPr>
                <w:sz w:val="20"/>
                <w:lang w:eastAsia="en-US"/>
              </w:rPr>
              <w:t>claiming an offset where the trustee has paid for eligible medical expenses in respect of a resident beneficiary.</w:t>
            </w:r>
          </w:p>
        </w:tc>
        <w:tc>
          <w:tcPr>
            <w:tcW w:w="4394" w:type="dxa"/>
            <w:tcBorders>
              <w:top w:val="single" w:sz="4" w:space="0" w:color="auto"/>
              <w:left w:val="single" w:sz="4" w:space="0" w:color="auto"/>
              <w:bottom w:val="single" w:sz="4" w:space="0" w:color="auto"/>
              <w:right w:val="single" w:sz="4" w:space="0" w:color="auto"/>
            </w:tcBorders>
          </w:tcPr>
          <w:p w:rsidR="0029501C" w:rsidRPr="0029501C" w:rsidRDefault="0029501C" w:rsidP="0029501C">
            <w:pPr>
              <w:pStyle w:val="NoSpacing"/>
              <w:rPr>
                <w:sz w:val="20"/>
                <w:lang w:eastAsia="en-US"/>
              </w:rPr>
            </w:pPr>
            <w:r w:rsidRPr="0029501C">
              <w:rPr>
                <w:sz w:val="20"/>
                <w:lang w:eastAsia="en-US"/>
              </w:rPr>
              <w:t>Net medical Expenses Offset</w:t>
            </w:r>
          </w:p>
          <w:p w:rsidR="0029501C" w:rsidRPr="0029501C" w:rsidRDefault="0029501C" w:rsidP="0029501C">
            <w:pPr>
              <w:pStyle w:val="NoSpacing"/>
              <w:numPr>
                <w:ilvl w:val="0"/>
                <w:numId w:val="32"/>
              </w:numPr>
              <w:rPr>
                <w:sz w:val="20"/>
                <w:lang w:eastAsia="en-US"/>
              </w:rPr>
            </w:pPr>
            <w:r w:rsidRPr="0029501C">
              <w:rPr>
                <w:sz w:val="20"/>
                <w:lang w:eastAsia="en-US"/>
              </w:rPr>
              <w:t>trust’s name</w:t>
            </w:r>
          </w:p>
          <w:p w:rsidR="0029501C" w:rsidRPr="0029501C" w:rsidRDefault="0029501C" w:rsidP="0029501C">
            <w:pPr>
              <w:pStyle w:val="NoSpacing"/>
              <w:numPr>
                <w:ilvl w:val="0"/>
                <w:numId w:val="32"/>
              </w:numPr>
              <w:rPr>
                <w:sz w:val="20"/>
                <w:lang w:eastAsia="en-US"/>
              </w:rPr>
            </w:pPr>
            <w:r w:rsidRPr="0029501C">
              <w:rPr>
                <w:sz w:val="20"/>
                <w:lang w:eastAsia="en-US"/>
              </w:rPr>
              <w:t>trust’s TFN</w:t>
            </w:r>
          </w:p>
          <w:p w:rsidR="0029501C" w:rsidRPr="0029501C" w:rsidRDefault="0029501C" w:rsidP="0029501C">
            <w:pPr>
              <w:pStyle w:val="NoSpacing"/>
              <w:numPr>
                <w:ilvl w:val="0"/>
                <w:numId w:val="32"/>
              </w:numPr>
              <w:rPr>
                <w:sz w:val="20"/>
                <w:lang w:eastAsia="en-US"/>
              </w:rPr>
            </w:pPr>
            <w:r w:rsidRPr="0029501C">
              <w:rPr>
                <w:sz w:val="20"/>
                <w:lang w:eastAsia="en-US"/>
              </w:rPr>
              <w:t>beneficiary’s name</w:t>
            </w:r>
          </w:p>
          <w:p w:rsidR="0029501C" w:rsidRPr="0029501C" w:rsidRDefault="0029501C" w:rsidP="0029501C">
            <w:pPr>
              <w:pStyle w:val="NoSpacing"/>
              <w:numPr>
                <w:ilvl w:val="0"/>
                <w:numId w:val="32"/>
              </w:numPr>
              <w:rPr>
                <w:sz w:val="20"/>
                <w:lang w:eastAsia="en-US"/>
              </w:rPr>
            </w:pPr>
            <w:r w:rsidRPr="0029501C">
              <w:rPr>
                <w:sz w:val="20"/>
                <w:lang w:eastAsia="en-US"/>
              </w:rPr>
              <w:t>beneficiary’s TFN</w:t>
            </w:r>
          </w:p>
          <w:p w:rsidR="0029501C" w:rsidRPr="0029501C" w:rsidRDefault="0029501C" w:rsidP="0029501C">
            <w:pPr>
              <w:pStyle w:val="NoSpacing"/>
              <w:numPr>
                <w:ilvl w:val="0"/>
                <w:numId w:val="32"/>
              </w:numPr>
              <w:rPr>
                <w:sz w:val="20"/>
                <w:lang w:eastAsia="en-US"/>
              </w:rPr>
            </w:pPr>
            <w:r w:rsidRPr="0029501C">
              <w:rPr>
                <w:sz w:val="20"/>
                <w:lang w:eastAsia="en-US"/>
              </w:rPr>
              <w:t>beneficiary’s share of trust net income</w:t>
            </w:r>
          </w:p>
          <w:p w:rsidR="0029501C" w:rsidRPr="0029501C" w:rsidRDefault="0029501C" w:rsidP="0029501C">
            <w:pPr>
              <w:pStyle w:val="NoSpacing"/>
              <w:numPr>
                <w:ilvl w:val="0"/>
                <w:numId w:val="32"/>
              </w:numPr>
              <w:rPr>
                <w:sz w:val="20"/>
                <w:lang w:eastAsia="en-US"/>
              </w:rPr>
            </w:pPr>
            <w:r w:rsidRPr="0029501C">
              <w:rPr>
                <w:sz w:val="20"/>
                <w:lang w:eastAsia="en-US"/>
              </w:rPr>
              <w:t>the amount of total net medical expenses for disability aids, attendant care or aged care claimed by, or on behalf of, the beneficiary</w:t>
            </w:r>
          </w:p>
          <w:p w:rsidR="0029501C" w:rsidRPr="0029501C" w:rsidRDefault="0029501C" w:rsidP="0029501C">
            <w:pPr>
              <w:pStyle w:val="NoSpacing"/>
              <w:numPr>
                <w:ilvl w:val="0"/>
                <w:numId w:val="32"/>
              </w:numPr>
              <w:rPr>
                <w:sz w:val="20"/>
                <w:lang w:eastAsia="en-US"/>
              </w:rPr>
            </w:pPr>
            <w:r w:rsidRPr="0029501C">
              <w:rPr>
                <w:sz w:val="20"/>
                <w:lang w:eastAsia="en-US"/>
              </w:rPr>
              <w:t>full name of beneficiary’s spouse, if they had a spouse on 30 June</w:t>
            </w:r>
          </w:p>
          <w:p w:rsidR="0029501C" w:rsidRPr="0029501C" w:rsidRDefault="0029501C" w:rsidP="0029501C">
            <w:pPr>
              <w:pStyle w:val="NoSpacing"/>
              <w:numPr>
                <w:ilvl w:val="0"/>
                <w:numId w:val="32"/>
              </w:numPr>
              <w:rPr>
                <w:sz w:val="20"/>
                <w:lang w:eastAsia="en-US"/>
              </w:rPr>
            </w:pPr>
            <w:r w:rsidRPr="0029501C">
              <w:rPr>
                <w:sz w:val="20"/>
                <w:lang w:eastAsia="en-US"/>
              </w:rPr>
              <w:t>if the beneficiary's spouse died during the year (the period they had the spouse)</w:t>
            </w:r>
          </w:p>
          <w:p w:rsidR="0029501C" w:rsidRPr="0029501C" w:rsidRDefault="0029501C" w:rsidP="0029501C">
            <w:pPr>
              <w:pStyle w:val="NoSpacing"/>
              <w:ind w:left="720"/>
              <w:rPr>
                <w:sz w:val="20"/>
                <w:lang w:eastAsia="en-US"/>
              </w:rPr>
            </w:pPr>
            <w:r w:rsidRPr="0029501C">
              <w:rPr>
                <w:sz w:val="20"/>
                <w:lang w:eastAsia="en-US"/>
              </w:rPr>
              <w:t xml:space="preserve">- the date from </w:t>
            </w:r>
            <w:r w:rsidR="003E3497">
              <w:rPr>
                <w:sz w:val="20"/>
                <w:lang w:eastAsia="en-US"/>
              </w:rPr>
              <w:t>when</w:t>
            </w:r>
            <w:r w:rsidR="003E3497" w:rsidRPr="0029501C">
              <w:rPr>
                <w:sz w:val="20"/>
                <w:lang w:eastAsia="en-US"/>
              </w:rPr>
              <w:t xml:space="preserve"> </w:t>
            </w:r>
            <w:r w:rsidRPr="0029501C">
              <w:rPr>
                <w:sz w:val="20"/>
                <w:lang w:eastAsia="en-US"/>
              </w:rPr>
              <w:t>the beneficiary had a spouse</w:t>
            </w:r>
          </w:p>
          <w:p w:rsidR="0029501C" w:rsidRPr="0029501C" w:rsidRDefault="0029501C" w:rsidP="0029501C">
            <w:pPr>
              <w:pStyle w:val="NoSpacing"/>
              <w:ind w:left="720"/>
              <w:rPr>
                <w:sz w:val="20"/>
                <w:lang w:eastAsia="en-US"/>
              </w:rPr>
            </w:pPr>
            <w:r w:rsidRPr="0029501C">
              <w:rPr>
                <w:sz w:val="20"/>
                <w:lang w:eastAsia="en-US"/>
              </w:rPr>
              <w:t>- the date to which the beneficiary had a spouse</w:t>
            </w:r>
          </w:p>
          <w:p w:rsidR="0029501C" w:rsidRPr="0029501C" w:rsidRDefault="0029501C" w:rsidP="0029501C">
            <w:pPr>
              <w:pStyle w:val="NoSpacing"/>
              <w:numPr>
                <w:ilvl w:val="0"/>
                <w:numId w:val="33"/>
              </w:numPr>
              <w:rPr>
                <w:sz w:val="20"/>
                <w:lang w:eastAsia="en-US"/>
              </w:rPr>
            </w:pPr>
            <w:r w:rsidRPr="0029501C">
              <w:rPr>
                <w:sz w:val="20"/>
                <w:lang w:eastAsia="en-US"/>
              </w:rPr>
              <w:t>spouse’s adjusted taxable income, if applicable</w:t>
            </w:r>
          </w:p>
          <w:p w:rsidR="00C326B5" w:rsidRPr="0029501C" w:rsidRDefault="0029501C" w:rsidP="00410AE1">
            <w:pPr>
              <w:pStyle w:val="NoSpacing"/>
              <w:numPr>
                <w:ilvl w:val="0"/>
                <w:numId w:val="33"/>
              </w:numPr>
              <w:rPr>
                <w:sz w:val="20"/>
              </w:rPr>
            </w:pPr>
            <w:r w:rsidRPr="0029501C">
              <w:rPr>
                <w:sz w:val="20"/>
                <w:lang w:eastAsia="en-US"/>
              </w:rPr>
              <w:t>number of the beneficiary’s dependent children, if applicable.</w:t>
            </w:r>
          </w:p>
        </w:tc>
      </w:tr>
    </w:tbl>
    <w:p w:rsidR="00C326B5" w:rsidRPr="001412FF" w:rsidRDefault="00C326B5" w:rsidP="00C326B5">
      <w:pPr>
        <w:pStyle w:val="Caption"/>
        <w:jc w:val="center"/>
      </w:pPr>
      <w:bookmarkStart w:id="172" w:name="_Toc427056940"/>
      <w:bookmarkStart w:id="173" w:name="_Toc468871179"/>
      <w:r w:rsidRPr="001412FF">
        <w:t xml:space="preserve">Table </w:t>
      </w:r>
      <w:fldSimple w:instr=" SEQ Table \* ARABIC ">
        <w:r w:rsidR="00DD41E4">
          <w:rPr>
            <w:noProof/>
          </w:rPr>
          <w:t>6</w:t>
        </w:r>
      </w:fldSimple>
      <w:r w:rsidRPr="001412FF">
        <w:t>: Examples of helpful free text scenarios</w:t>
      </w:r>
      <w:bookmarkEnd w:id="172"/>
      <w:bookmarkEnd w:id="173"/>
    </w:p>
    <w:p w:rsidR="00C326B5" w:rsidRPr="001412FF" w:rsidRDefault="00C326B5" w:rsidP="00C326B5">
      <w:pPr>
        <w:rPr>
          <w:sz w:val="20"/>
        </w:rPr>
      </w:pPr>
    </w:p>
    <w:p w:rsidR="00C326B5" w:rsidRPr="001412FF" w:rsidRDefault="00C326B5" w:rsidP="00C326B5">
      <w:pPr>
        <w:rPr>
          <w:sz w:val="20"/>
        </w:rPr>
      </w:pPr>
      <w:r w:rsidRPr="001412FF">
        <w:rPr>
          <w:sz w:val="20"/>
        </w:rPr>
        <w:t xml:space="preserve">For further information on the additional information field, see the </w:t>
      </w:r>
      <w:hyperlink r:id="rId30" w:history="1">
        <w:r w:rsidRPr="001412FF">
          <w:rPr>
            <w:rStyle w:val="Hyperlink"/>
            <w:sz w:val="20"/>
          </w:rPr>
          <w:t>ATO website</w:t>
        </w:r>
      </w:hyperlink>
      <w:r w:rsidR="00DD1146">
        <w:rPr>
          <w:rStyle w:val="Hyperlink"/>
          <w:sz w:val="20"/>
        </w:rPr>
        <w:t>.</w:t>
      </w:r>
    </w:p>
    <w:p w:rsidR="00C326B5" w:rsidRPr="001412FF" w:rsidRDefault="00C326B5" w:rsidP="00C326B5">
      <w:pPr>
        <w:pStyle w:val="Head2"/>
        <w:numPr>
          <w:ilvl w:val="1"/>
          <w:numId w:val="19"/>
        </w:numPr>
        <w:tabs>
          <w:tab w:val="clear" w:pos="6096"/>
          <w:tab w:val="left" w:pos="709"/>
        </w:tabs>
      </w:pPr>
      <w:bookmarkStart w:id="174" w:name="_Toc416181655"/>
      <w:bookmarkStart w:id="175" w:name="_Toc416179727"/>
      <w:bookmarkStart w:id="176" w:name="_Toc416181656"/>
      <w:bookmarkStart w:id="177" w:name="_Toc416179728"/>
      <w:bookmarkStart w:id="178" w:name="_Toc416181657"/>
      <w:bookmarkStart w:id="179" w:name="_Toc416179729"/>
      <w:bookmarkStart w:id="180" w:name="_Toc416181658"/>
      <w:bookmarkStart w:id="181" w:name="_Toc416179742"/>
      <w:bookmarkStart w:id="182" w:name="_Toc416181671"/>
      <w:bookmarkStart w:id="183" w:name="_Toc416179743"/>
      <w:bookmarkStart w:id="184" w:name="_Toc416181672"/>
      <w:bookmarkStart w:id="185" w:name="_Toc416179744"/>
      <w:bookmarkStart w:id="186" w:name="_Toc416181673"/>
      <w:bookmarkStart w:id="187" w:name="_Toc427056928"/>
      <w:bookmarkStart w:id="188" w:name="_Toc484595452"/>
      <w:bookmarkEnd w:id="174"/>
      <w:bookmarkEnd w:id="175"/>
      <w:bookmarkEnd w:id="176"/>
      <w:bookmarkEnd w:id="177"/>
      <w:bookmarkEnd w:id="178"/>
      <w:bookmarkEnd w:id="179"/>
      <w:bookmarkEnd w:id="180"/>
      <w:bookmarkEnd w:id="181"/>
      <w:bookmarkEnd w:id="182"/>
      <w:bookmarkEnd w:id="183"/>
      <w:bookmarkEnd w:id="184"/>
      <w:bookmarkEnd w:id="185"/>
      <w:bookmarkEnd w:id="186"/>
      <w:r w:rsidRPr="001412FF">
        <w:t>TFN and ABN algorithm validation</w:t>
      </w:r>
      <w:bookmarkEnd w:id="187"/>
      <w:bookmarkEnd w:id="188"/>
    </w:p>
    <w:p w:rsidR="00C326B5" w:rsidRPr="00854A4D" w:rsidRDefault="00C326B5" w:rsidP="00C326B5">
      <w:pPr>
        <w:pStyle w:val="Maintext"/>
        <w:rPr>
          <w:rStyle w:val="Hyperlink"/>
          <w:sz w:val="20"/>
          <w:szCs w:val="20"/>
        </w:rPr>
      </w:pPr>
      <w:r w:rsidRPr="00854A4D">
        <w:rPr>
          <w:sz w:val="20"/>
          <w:szCs w:val="20"/>
        </w:rPr>
        <w:t>To obtain access to the algorithm to validate TFNs in a BMS product, refer to the ATO software developer page on this topic:</w:t>
      </w:r>
      <w:r w:rsidRPr="00854A4D">
        <w:t xml:space="preserve"> </w:t>
      </w:r>
      <w:hyperlink r:id="rId31" w:history="1">
        <w:r w:rsidRPr="00854A4D">
          <w:rPr>
            <w:rStyle w:val="Hyperlink"/>
            <w:sz w:val="20"/>
            <w:szCs w:val="20"/>
          </w:rPr>
          <w:t>http://softwaredevelopers.ato.gov.au/obtainTFNalgorithm</w:t>
        </w:r>
      </w:hyperlink>
      <w:r w:rsidR="00DD1146">
        <w:rPr>
          <w:rStyle w:val="Hyperlink"/>
          <w:sz w:val="20"/>
          <w:szCs w:val="20"/>
        </w:rPr>
        <w:t>.</w:t>
      </w:r>
    </w:p>
    <w:p w:rsidR="00C326B5" w:rsidRPr="00854A4D" w:rsidRDefault="00C326B5" w:rsidP="00C326B5">
      <w:pPr>
        <w:pStyle w:val="Maintext"/>
        <w:rPr>
          <w:rStyle w:val="Hyperlink"/>
          <w:sz w:val="20"/>
          <w:szCs w:val="20"/>
        </w:rPr>
      </w:pPr>
    </w:p>
    <w:p w:rsidR="00465BED" w:rsidRPr="0029501C" w:rsidRDefault="00C326B5" w:rsidP="0029501C">
      <w:pPr>
        <w:pStyle w:val="Maintext"/>
        <w:rPr>
          <w:b/>
          <w:noProof/>
          <w:color w:val="0000FF"/>
          <w:sz w:val="20"/>
          <w:szCs w:val="20"/>
          <w:u w:val="single"/>
        </w:rPr>
      </w:pPr>
      <w:r w:rsidRPr="00854A4D">
        <w:rPr>
          <w:sz w:val="20"/>
          <w:szCs w:val="20"/>
        </w:rPr>
        <w:t>For information on ABN validation see this page:</w:t>
      </w:r>
      <w:r w:rsidRPr="00854A4D">
        <w:rPr>
          <w:b/>
        </w:rPr>
        <w:t xml:space="preserve"> </w:t>
      </w:r>
      <w:hyperlink r:id="rId32" w:history="1">
        <w:r w:rsidRPr="00854A4D">
          <w:rPr>
            <w:rStyle w:val="Hyperlink"/>
            <w:sz w:val="20"/>
            <w:szCs w:val="20"/>
          </w:rPr>
          <w:t>http://softwaredevelopers.ato.gov.au/ABNformat</w:t>
        </w:r>
      </w:hyperlink>
      <w:r w:rsidR="00DD1146">
        <w:rPr>
          <w:rStyle w:val="Hyperlink"/>
          <w:sz w:val="20"/>
          <w:szCs w:val="20"/>
        </w:rPr>
        <w:t>.</w:t>
      </w:r>
    </w:p>
    <w:p w:rsidR="00B5245B" w:rsidRPr="00806054" w:rsidRDefault="00B5245B" w:rsidP="00B5245B">
      <w:pPr>
        <w:pStyle w:val="Head2"/>
        <w:numPr>
          <w:ilvl w:val="1"/>
          <w:numId w:val="19"/>
        </w:numPr>
        <w:tabs>
          <w:tab w:val="clear" w:pos="6096"/>
          <w:tab w:val="left" w:pos="709"/>
        </w:tabs>
      </w:pPr>
      <w:bookmarkStart w:id="189" w:name="_Toc445193679"/>
      <w:bookmarkStart w:id="190" w:name="_Toc445802281"/>
      <w:bookmarkStart w:id="191" w:name="_Toc484595453"/>
      <w:r w:rsidRPr="00806054">
        <w:t>Future years</w:t>
      </w:r>
      <w:bookmarkEnd w:id="189"/>
      <w:bookmarkEnd w:id="190"/>
      <w:bookmarkEnd w:id="191"/>
    </w:p>
    <w:p w:rsidR="00B5245B" w:rsidRPr="00806054" w:rsidRDefault="00B5245B" w:rsidP="00B5245B">
      <w:pPr>
        <w:pStyle w:val="Maintext"/>
        <w:rPr>
          <w:sz w:val="20"/>
          <w:szCs w:val="20"/>
        </w:rPr>
      </w:pPr>
      <w:r w:rsidRPr="00806054">
        <w:rPr>
          <w:sz w:val="20"/>
          <w:szCs w:val="20"/>
        </w:rPr>
        <w:t xml:space="preserve">The functionality to enable lodgment of future year (early lodged) returns is available as part of this service. </w:t>
      </w:r>
    </w:p>
    <w:p w:rsidR="00B5245B" w:rsidRPr="00806054" w:rsidRDefault="00B5245B" w:rsidP="00B5245B">
      <w:pPr>
        <w:pStyle w:val="Maintext"/>
        <w:rPr>
          <w:sz w:val="20"/>
          <w:szCs w:val="20"/>
        </w:rPr>
      </w:pPr>
    </w:p>
    <w:p w:rsidR="00B5245B" w:rsidRPr="00806054" w:rsidRDefault="00B5245B" w:rsidP="00B5245B">
      <w:pPr>
        <w:pStyle w:val="Maintext"/>
        <w:rPr>
          <w:sz w:val="20"/>
          <w:szCs w:val="20"/>
        </w:rPr>
      </w:pPr>
      <w:r w:rsidRPr="00806054">
        <w:rPr>
          <w:sz w:val="20"/>
          <w:szCs w:val="20"/>
        </w:rPr>
        <w:t>A future year return is a lodgment by a client or their authorised intermediary prior to the end of the current reporting period (</w:t>
      </w:r>
      <w:r w:rsidR="00A76D0D">
        <w:rPr>
          <w:sz w:val="20"/>
          <w:szCs w:val="20"/>
        </w:rPr>
        <w:t>for example,</w:t>
      </w:r>
      <w:r w:rsidRPr="00806054">
        <w:rPr>
          <w:sz w:val="20"/>
          <w:szCs w:val="20"/>
        </w:rPr>
        <w:t xml:space="preserve"> a client lodging their </w:t>
      </w:r>
      <w:r w:rsidR="00C30EA9" w:rsidRPr="00806054">
        <w:rPr>
          <w:sz w:val="20"/>
          <w:szCs w:val="20"/>
        </w:rPr>
        <w:t>201</w:t>
      </w:r>
      <w:r w:rsidR="00244E61">
        <w:rPr>
          <w:sz w:val="20"/>
          <w:szCs w:val="20"/>
        </w:rPr>
        <w:t>7</w:t>
      </w:r>
      <w:r w:rsidRPr="00806054">
        <w:rPr>
          <w:sz w:val="20"/>
          <w:szCs w:val="20"/>
        </w:rPr>
        <w:t>-</w:t>
      </w:r>
      <w:r w:rsidR="00C30EA9" w:rsidRPr="00806054">
        <w:rPr>
          <w:sz w:val="20"/>
          <w:szCs w:val="20"/>
        </w:rPr>
        <w:t>1</w:t>
      </w:r>
      <w:r w:rsidR="00244E61">
        <w:rPr>
          <w:sz w:val="20"/>
          <w:szCs w:val="20"/>
        </w:rPr>
        <w:t>8</w:t>
      </w:r>
      <w:r w:rsidR="00C30EA9" w:rsidRPr="00806054">
        <w:rPr>
          <w:sz w:val="20"/>
          <w:szCs w:val="20"/>
        </w:rPr>
        <w:t xml:space="preserve"> </w:t>
      </w:r>
      <w:r w:rsidRPr="00806054">
        <w:rPr>
          <w:sz w:val="20"/>
          <w:szCs w:val="20"/>
        </w:rPr>
        <w:t xml:space="preserve">income tax returns before the end of the </w:t>
      </w:r>
      <w:r>
        <w:rPr>
          <w:sz w:val="20"/>
          <w:szCs w:val="20"/>
        </w:rPr>
        <w:t>TRT</w:t>
      </w:r>
      <w:r w:rsidR="00A91131">
        <w:rPr>
          <w:sz w:val="20"/>
          <w:szCs w:val="20"/>
        </w:rPr>
        <w:t xml:space="preserve"> </w:t>
      </w:r>
      <w:r w:rsidRPr="00806054">
        <w:rPr>
          <w:sz w:val="20"/>
          <w:szCs w:val="20"/>
        </w:rPr>
        <w:t>year of 3</w:t>
      </w:r>
      <w:r w:rsidR="00C30EA9">
        <w:rPr>
          <w:sz w:val="20"/>
          <w:szCs w:val="20"/>
        </w:rPr>
        <w:t>0</w:t>
      </w:r>
      <w:r w:rsidRPr="00806054">
        <w:rPr>
          <w:sz w:val="20"/>
          <w:szCs w:val="20"/>
        </w:rPr>
        <w:t xml:space="preserve"> </w:t>
      </w:r>
      <w:r w:rsidR="00C30EA9">
        <w:rPr>
          <w:sz w:val="20"/>
          <w:szCs w:val="20"/>
        </w:rPr>
        <w:t>June</w:t>
      </w:r>
      <w:r w:rsidRPr="00806054">
        <w:rPr>
          <w:sz w:val="20"/>
          <w:szCs w:val="20"/>
        </w:rPr>
        <w:t xml:space="preserve"> </w:t>
      </w:r>
      <w:r w:rsidR="002E23D2" w:rsidRPr="00806054">
        <w:rPr>
          <w:sz w:val="20"/>
          <w:szCs w:val="20"/>
        </w:rPr>
        <w:t>201</w:t>
      </w:r>
      <w:r w:rsidR="00244E61">
        <w:rPr>
          <w:sz w:val="20"/>
          <w:szCs w:val="20"/>
        </w:rPr>
        <w:t>8</w:t>
      </w:r>
      <w:r w:rsidR="002E23D2" w:rsidRPr="00806054">
        <w:rPr>
          <w:sz w:val="20"/>
          <w:szCs w:val="20"/>
        </w:rPr>
        <w:t xml:space="preserve"> </w:t>
      </w:r>
      <w:r w:rsidR="000078F4">
        <w:rPr>
          <w:sz w:val="20"/>
          <w:szCs w:val="20"/>
        </w:rPr>
        <w:t>(</w:t>
      </w:r>
      <w:r w:rsidRPr="00806054">
        <w:rPr>
          <w:sz w:val="20"/>
          <w:szCs w:val="20"/>
        </w:rPr>
        <w:t xml:space="preserve">or </w:t>
      </w:r>
      <w:r w:rsidR="002E23D2">
        <w:rPr>
          <w:sz w:val="20"/>
          <w:szCs w:val="20"/>
        </w:rPr>
        <w:t xml:space="preserve">the end of their </w:t>
      </w:r>
      <w:r w:rsidRPr="00806054">
        <w:rPr>
          <w:sz w:val="20"/>
          <w:szCs w:val="20"/>
        </w:rPr>
        <w:t xml:space="preserve">Substituted Accounting Period [SAP]). </w:t>
      </w:r>
    </w:p>
    <w:p w:rsidR="00B5245B" w:rsidRPr="00806054" w:rsidRDefault="00B5245B" w:rsidP="00B5245B">
      <w:pPr>
        <w:pStyle w:val="Maintext"/>
        <w:rPr>
          <w:sz w:val="20"/>
          <w:szCs w:val="20"/>
        </w:rPr>
      </w:pPr>
    </w:p>
    <w:p w:rsidR="00B5245B" w:rsidRDefault="00B5245B" w:rsidP="00B5245B">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rsidR="008A2C47" w:rsidRDefault="00FD2B1C" w:rsidP="008A2C47">
      <w:pPr>
        <w:pStyle w:val="Head2"/>
        <w:numPr>
          <w:ilvl w:val="1"/>
          <w:numId w:val="19"/>
        </w:numPr>
        <w:tabs>
          <w:tab w:val="clear" w:pos="6096"/>
          <w:tab w:val="left" w:pos="709"/>
        </w:tabs>
      </w:pPr>
      <w:bookmarkStart w:id="192" w:name="_Toc461715316"/>
      <w:bookmarkStart w:id="193" w:name="_Toc462060750"/>
      <w:bookmarkStart w:id="194" w:name="_Toc484595454"/>
      <w:r>
        <w:t xml:space="preserve">TRUNCATING </w:t>
      </w:r>
      <w:r w:rsidR="008A2C47">
        <w:t>amounts</w:t>
      </w:r>
      <w:bookmarkEnd w:id="192"/>
      <w:bookmarkEnd w:id="193"/>
      <w:bookmarkEnd w:id="194"/>
    </w:p>
    <w:p w:rsidR="00384642" w:rsidRPr="00BE6C48" w:rsidRDefault="00384642" w:rsidP="00384642">
      <w:pPr>
        <w:pStyle w:val="Maintext"/>
        <w:rPr>
          <w:sz w:val="20"/>
        </w:rPr>
      </w:pPr>
      <w:r w:rsidRPr="00BE6C48">
        <w:rPr>
          <w:sz w:val="20"/>
        </w:rPr>
        <w:t xml:space="preserve">To ensure users of your software products complete </w:t>
      </w:r>
      <w:r w:rsidRPr="00BE6C48">
        <w:rPr>
          <w:bCs/>
          <w:sz w:val="20"/>
        </w:rPr>
        <w:t>Trust</w:t>
      </w:r>
      <w:r w:rsidRPr="00BE6C48">
        <w:rPr>
          <w:sz w:val="20"/>
        </w:rPr>
        <w:t xml:space="preserve"> tax returns correctly, the following examples show how to enter amounts in whole dollar only fields:</w:t>
      </w:r>
    </w:p>
    <w:p w:rsidR="00384642" w:rsidRDefault="00384642" w:rsidP="00384642">
      <w:pPr>
        <w:rPr>
          <w:sz w:val="20"/>
          <w:szCs w:val="20"/>
        </w:rPr>
      </w:pPr>
    </w:p>
    <w:p w:rsidR="00384642" w:rsidRDefault="00384642" w:rsidP="00384642">
      <w:pPr>
        <w:spacing w:after="120"/>
        <w:ind w:left="465"/>
        <w:rPr>
          <w:b/>
          <w:bCs/>
          <w:sz w:val="20"/>
          <w:szCs w:val="20"/>
        </w:rPr>
      </w:pPr>
      <w:r>
        <w:rPr>
          <w:b/>
          <w:bCs/>
          <w:sz w:val="20"/>
          <w:szCs w:val="20"/>
        </w:rPr>
        <w:t>Example 1:</w:t>
      </w:r>
      <w:r>
        <w:rPr>
          <w:b/>
          <w:bCs/>
          <w:sz w:val="20"/>
          <w:szCs w:val="20"/>
        </w:rPr>
        <w:tab/>
      </w:r>
      <w:r>
        <w:rPr>
          <w:sz w:val="20"/>
          <w:szCs w:val="20"/>
        </w:rPr>
        <w:t>$24.37 would be reported as $24</w:t>
      </w:r>
    </w:p>
    <w:p w:rsidR="00384642" w:rsidRDefault="00384642" w:rsidP="00384642">
      <w:pPr>
        <w:spacing w:after="120"/>
        <w:ind w:left="465"/>
        <w:rPr>
          <w:b/>
          <w:bCs/>
          <w:sz w:val="20"/>
          <w:szCs w:val="20"/>
        </w:rPr>
      </w:pPr>
      <w:r>
        <w:rPr>
          <w:b/>
          <w:bCs/>
          <w:sz w:val="20"/>
          <w:szCs w:val="20"/>
        </w:rPr>
        <w:t>Example 2:</w:t>
      </w:r>
      <w:r>
        <w:rPr>
          <w:b/>
          <w:bCs/>
          <w:sz w:val="20"/>
          <w:szCs w:val="20"/>
        </w:rPr>
        <w:tab/>
      </w:r>
      <w:r>
        <w:rPr>
          <w:sz w:val="20"/>
          <w:szCs w:val="20"/>
        </w:rPr>
        <w:t>$12.89 would be reported as $12</w:t>
      </w:r>
    </w:p>
    <w:p w:rsidR="00384642" w:rsidRDefault="00384642" w:rsidP="00384642">
      <w:pPr>
        <w:spacing w:after="120"/>
        <w:ind w:left="465"/>
        <w:rPr>
          <w:b/>
          <w:bCs/>
          <w:sz w:val="20"/>
          <w:szCs w:val="20"/>
        </w:rPr>
      </w:pPr>
      <w:r>
        <w:rPr>
          <w:b/>
          <w:bCs/>
          <w:sz w:val="20"/>
          <w:szCs w:val="20"/>
        </w:rPr>
        <w:t>Example 3:</w:t>
      </w:r>
      <w:r>
        <w:rPr>
          <w:b/>
          <w:bCs/>
          <w:sz w:val="20"/>
          <w:szCs w:val="20"/>
        </w:rPr>
        <w:tab/>
      </w:r>
      <w:r w:rsidR="00911C7A">
        <w:rPr>
          <w:sz w:val="20"/>
          <w:szCs w:val="20"/>
        </w:rPr>
        <w:t>$6.50 c</w:t>
      </w:r>
      <w:r>
        <w:rPr>
          <w:sz w:val="20"/>
          <w:szCs w:val="20"/>
        </w:rPr>
        <w:t>ould be reported as $6</w:t>
      </w:r>
      <w:r w:rsidR="003E3497">
        <w:rPr>
          <w:sz w:val="20"/>
          <w:szCs w:val="20"/>
        </w:rPr>
        <w:t>.</w:t>
      </w:r>
    </w:p>
    <w:p w:rsidR="00911C7A" w:rsidRPr="00911C7A" w:rsidRDefault="00911C7A" w:rsidP="00384642">
      <w:pPr>
        <w:rPr>
          <w:rFonts w:cs="Arial"/>
          <w:color w:val="000000"/>
          <w:sz w:val="16"/>
          <w:szCs w:val="16"/>
        </w:rPr>
      </w:pPr>
    </w:p>
    <w:p w:rsidR="00384642" w:rsidRDefault="00911C7A" w:rsidP="00384642">
      <w:pPr>
        <w:rPr>
          <w:rFonts w:cs="Arial"/>
          <w:color w:val="000000"/>
          <w:sz w:val="20"/>
          <w:szCs w:val="20"/>
        </w:rPr>
      </w:pPr>
      <w:r>
        <w:rPr>
          <w:rFonts w:cs="Arial"/>
          <w:color w:val="000000"/>
          <w:sz w:val="20"/>
          <w:szCs w:val="20"/>
        </w:rPr>
        <w:t>Once truncation has been performed, the truncated amount should be used in any calculation rather than the original amount.</w:t>
      </w:r>
    </w:p>
    <w:p w:rsidR="00911C7A" w:rsidRDefault="00911C7A" w:rsidP="00384642">
      <w:pPr>
        <w:rPr>
          <w:rFonts w:cs="Arial"/>
          <w:color w:val="000000"/>
          <w:sz w:val="20"/>
          <w:szCs w:val="20"/>
        </w:rPr>
      </w:pPr>
    </w:p>
    <w:p w:rsidR="0017227D" w:rsidRDefault="00384642" w:rsidP="0036603B">
      <w:pPr>
        <w:rPr>
          <w:rFonts w:cs="Arial"/>
          <w:color w:val="000000"/>
          <w:sz w:val="20"/>
          <w:szCs w:val="20"/>
        </w:rPr>
      </w:pPr>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rsidR="00B47E8F" w:rsidRDefault="00B47E8F" w:rsidP="0036603B">
      <w:pPr>
        <w:rPr>
          <w:rFonts w:cs="Arial"/>
          <w:color w:val="000000"/>
          <w:sz w:val="20"/>
          <w:szCs w:val="20"/>
        </w:rPr>
      </w:pPr>
    </w:p>
    <w:p w:rsidR="00B47E8F" w:rsidRDefault="00B47E8F" w:rsidP="0036603B">
      <w:pPr>
        <w:rPr>
          <w:rFonts w:cs="Arial"/>
          <w:color w:val="000000"/>
          <w:sz w:val="20"/>
          <w:szCs w:val="20"/>
        </w:rPr>
      </w:pPr>
    </w:p>
    <w:p w:rsidR="00B47E8F" w:rsidRPr="008A2C47" w:rsidRDefault="00B47E8F" w:rsidP="0036603B"/>
    <w:sectPr w:rsidR="00B47E8F" w:rsidRPr="008A2C47" w:rsidSect="00087930">
      <w:headerReference w:type="even" r:id="rId33"/>
      <w:headerReference w:type="first" r:id="rId34"/>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048" w:rsidRDefault="00FC5048">
      <w:r>
        <w:separator/>
      </w:r>
    </w:p>
  </w:endnote>
  <w:endnote w:type="continuationSeparator" w:id="0">
    <w:p w:rsidR="00FC5048" w:rsidRDefault="00FC5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B7" w:rsidRPr="009E2CEE" w:rsidRDefault="002D52B7"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Pr>
        <w:sz w:val="18"/>
        <w:szCs w:val="18"/>
      </w:rPr>
      <w:t>1</w:t>
    </w:r>
    <w:r w:rsidRPr="009E2CEE">
      <w:rPr>
        <w:sz w:val="18"/>
        <w:szCs w:val="18"/>
      </w:rPr>
      <w:t>.</w:t>
    </w:r>
    <w:r>
      <w:rPr>
        <w:sz w:val="18"/>
        <w:szCs w:val="18"/>
      </w:rPr>
      <w:t>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451F56">
      <w:rPr>
        <w:noProof/>
        <w:sz w:val="18"/>
        <w:szCs w:val="18"/>
      </w:rPr>
      <w:t>6</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451F56">
      <w:rPr>
        <w:noProof/>
        <w:sz w:val="18"/>
        <w:szCs w:val="18"/>
      </w:rPr>
      <w:t>15</w:t>
    </w:r>
    <w:r w:rsidRPr="009E2CEE">
      <w:rPr>
        <w:noProof/>
        <w:sz w:val="18"/>
        <w:szCs w:val="18"/>
      </w:rPr>
      <w:fldChar w:fldCharType="end"/>
    </w:r>
  </w:p>
  <w:p w:rsidR="002D52B7" w:rsidRPr="009E2CEE" w:rsidRDefault="002D52B7"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048" w:rsidRDefault="00FC5048">
      <w:r>
        <w:separator/>
      </w:r>
    </w:p>
  </w:footnote>
  <w:footnote w:type="continuationSeparator" w:id="0">
    <w:p w:rsidR="00FC5048" w:rsidRDefault="00FC5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B7" w:rsidRDefault="002D52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B7" w:rsidRPr="009E2CEE" w:rsidRDefault="002D52B7"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r>
    <w:r w:rsidRPr="001412FF">
      <w:rPr>
        <w:sz w:val="18"/>
        <w:szCs w:val="18"/>
      </w:rPr>
      <w:t>ATO TRT.000</w:t>
    </w:r>
    <w:r>
      <w:rPr>
        <w:sz w:val="18"/>
        <w:szCs w:val="18"/>
      </w:rPr>
      <w:t>6</w:t>
    </w:r>
    <w:r w:rsidRPr="001412FF">
      <w:rPr>
        <w:sz w:val="18"/>
        <w:szCs w:val="18"/>
      </w:rPr>
      <w:t xml:space="preserve"> 201</w:t>
    </w:r>
    <w:r>
      <w:rPr>
        <w:sz w:val="18"/>
        <w:szCs w:val="18"/>
      </w:rPr>
      <w:t>7</w:t>
    </w:r>
    <w:r w:rsidRPr="009E2CEE">
      <w:rPr>
        <w:sz w:val="18"/>
        <w:szCs w:val="18"/>
      </w:rPr>
      <w:t xml:space="preserve"> Business Implementation Guide</w:t>
    </w:r>
  </w:p>
  <w:p w:rsidR="002D52B7" w:rsidRPr="000D1EAD" w:rsidRDefault="002D52B7"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B7" w:rsidRDefault="002D52B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B7" w:rsidRDefault="002D52B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B7" w:rsidRDefault="002D52B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B7" w:rsidRDefault="002D52B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B7" w:rsidRDefault="002D52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2">
    <w:nsid w:val="37545706"/>
    <w:multiLevelType w:val="hybridMultilevel"/>
    <w:tmpl w:val="A4DC3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4">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6B6F61A0"/>
    <w:multiLevelType w:val="hybridMultilevel"/>
    <w:tmpl w:val="EC644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88B3EEC"/>
    <w:multiLevelType w:val="hybridMultilevel"/>
    <w:tmpl w:val="695693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nsid w:val="7CAC2DF0"/>
    <w:multiLevelType w:val="hybridMultilevel"/>
    <w:tmpl w:val="306E4A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6"/>
  </w:num>
  <w:num w:numId="3">
    <w:abstractNumId w:val="24"/>
  </w:num>
  <w:num w:numId="4">
    <w:abstractNumId w:val="11"/>
  </w:num>
  <w:num w:numId="5">
    <w:abstractNumId w:val="27"/>
  </w:num>
  <w:num w:numId="6">
    <w:abstractNumId w:val="20"/>
  </w:num>
  <w:num w:numId="7">
    <w:abstractNumId w:val="14"/>
  </w:num>
  <w:num w:numId="8">
    <w:abstractNumId w:val="14"/>
  </w:num>
  <w:num w:numId="9">
    <w:abstractNumId w:val="0"/>
  </w:num>
  <w:num w:numId="10">
    <w:abstractNumId w:val="15"/>
  </w:num>
  <w:num w:numId="11">
    <w:abstractNumId w:val="23"/>
  </w:num>
  <w:num w:numId="12">
    <w:abstractNumId w:val="22"/>
  </w:num>
  <w:num w:numId="13">
    <w:abstractNumId w:val="21"/>
  </w:num>
  <w:num w:numId="14">
    <w:abstractNumId w:val="1"/>
  </w:num>
  <w:num w:numId="15">
    <w:abstractNumId w:val="19"/>
  </w:num>
  <w:num w:numId="16">
    <w:abstractNumId w:val="18"/>
  </w:num>
  <w:num w:numId="17">
    <w:abstractNumId w:val="17"/>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
  </w:num>
  <w:num w:numId="22">
    <w:abstractNumId w:val="22"/>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6"/>
  </w:num>
  <w:num w:numId="28">
    <w:abstractNumId w:val="6"/>
    <w:lvlOverride w:ilvl="1">
      <w:lvl w:ilvl="1">
        <w:numFmt w:val="bullet"/>
        <w:lvlText w:val=""/>
        <w:lvlJc w:val="left"/>
        <w:pPr>
          <w:tabs>
            <w:tab w:val="num" w:pos="1440"/>
          </w:tabs>
          <w:ind w:left="1440" w:hanging="360"/>
        </w:pPr>
        <w:rPr>
          <w:rFonts w:ascii="Symbol" w:hAnsi="Symbol" w:hint="default"/>
          <w:sz w:val="20"/>
        </w:rPr>
      </w:lvl>
    </w:lvlOverride>
  </w:num>
  <w:num w:numId="29">
    <w:abstractNumId w:val="10"/>
  </w:num>
  <w:num w:numId="30">
    <w:abstractNumId w:val="3"/>
  </w:num>
  <w:num w:numId="31">
    <w:abstractNumId w:val="12"/>
  </w:num>
  <w:num w:numId="32">
    <w:abstractNumId w:val="25"/>
  </w:num>
  <w:num w:numId="33">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49">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477B"/>
    <w:rsid w:val="000078F4"/>
    <w:rsid w:val="00011756"/>
    <w:rsid w:val="00012235"/>
    <w:rsid w:val="000130A6"/>
    <w:rsid w:val="00013E12"/>
    <w:rsid w:val="00014833"/>
    <w:rsid w:val="00015C96"/>
    <w:rsid w:val="00020088"/>
    <w:rsid w:val="00022AB9"/>
    <w:rsid w:val="000230BC"/>
    <w:rsid w:val="00025759"/>
    <w:rsid w:val="00025B89"/>
    <w:rsid w:val="00027BB4"/>
    <w:rsid w:val="000312D7"/>
    <w:rsid w:val="000332BA"/>
    <w:rsid w:val="00033B8D"/>
    <w:rsid w:val="00035193"/>
    <w:rsid w:val="0003621E"/>
    <w:rsid w:val="0003670F"/>
    <w:rsid w:val="0004125F"/>
    <w:rsid w:val="000412C4"/>
    <w:rsid w:val="00042529"/>
    <w:rsid w:val="00043BA0"/>
    <w:rsid w:val="0004412B"/>
    <w:rsid w:val="0004482E"/>
    <w:rsid w:val="00047268"/>
    <w:rsid w:val="000557DC"/>
    <w:rsid w:val="00055F00"/>
    <w:rsid w:val="00060032"/>
    <w:rsid w:val="00062FD1"/>
    <w:rsid w:val="00063673"/>
    <w:rsid w:val="000663F6"/>
    <w:rsid w:val="00066F52"/>
    <w:rsid w:val="0007069E"/>
    <w:rsid w:val="00074BFF"/>
    <w:rsid w:val="000772A0"/>
    <w:rsid w:val="000837F7"/>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4654"/>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385D"/>
    <w:rsid w:val="00133A98"/>
    <w:rsid w:val="001341CF"/>
    <w:rsid w:val="00135417"/>
    <w:rsid w:val="00137172"/>
    <w:rsid w:val="001373E0"/>
    <w:rsid w:val="0014110D"/>
    <w:rsid w:val="001412FF"/>
    <w:rsid w:val="00141907"/>
    <w:rsid w:val="00141DB4"/>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227D"/>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701A"/>
    <w:rsid w:val="00217895"/>
    <w:rsid w:val="00223C2F"/>
    <w:rsid w:val="00225E39"/>
    <w:rsid w:val="00226B53"/>
    <w:rsid w:val="00227B0D"/>
    <w:rsid w:val="002305DA"/>
    <w:rsid w:val="002317F0"/>
    <w:rsid w:val="00231A93"/>
    <w:rsid w:val="00235833"/>
    <w:rsid w:val="0023616C"/>
    <w:rsid w:val="00237773"/>
    <w:rsid w:val="00242E67"/>
    <w:rsid w:val="002441E2"/>
    <w:rsid w:val="00244E61"/>
    <w:rsid w:val="00246D26"/>
    <w:rsid w:val="00253E17"/>
    <w:rsid w:val="00255922"/>
    <w:rsid w:val="00257698"/>
    <w:rsid w:val="00257E9E"/>
    <w:rsid w:val="00260088"/>
    <w:rsid w:val="00260103"/>
    <w:rsid w:val="002621EF"/>
    <w:rsid w:val="00263260"/>
    <w:rsid w:val="002643D4"/>
    <w:rsid w:val="00265236"/>
    <w:rsid w:val="00270940"/>
    <w:rsid w:val="00271340"/>
    <w:rsid w:val="002735EE"/>
    <w:rsid w:val="00275CC0"/>
    <w:rsid w:val="00283DB7"/>
    <w:rsid w:val="002843DC"/>
    <w:rsid w:val="00284D16"/>
    <w:rsid w:val="00293AA5"/>
    <w:rsid w:val="00294AF8"/>
    <w:rsid w:val="00294B12"/>
    <w:rsid w:val="00294E49"/>
    <w:rsid w:val="0029501C"/>
    <w:rsid w:val="00296369"/>
    <w:rsid w:val="002A4203"/>
    <w:rsid w:val="002A64DF"/>
    <w:rsid w:val="002B1885"/>
    <w:rsid w:val="002B5BF0"/>
    <w:rsid w:val="002B6066"/>
    <w:rsid w:val="002C04B3"/>
    <w:rsid w:val="002C189D"/>
    <w:rsid w:val="002C3A5E"/>
    <w:rsid w:val="002C4592"/>
    <w:rsid w:val="002D067A"/>
    <w:rsid w:val="002D0DA6"/>
    <w:rsid w:val="002D1055"/>
    <w:rsid w:val="002D13E7"/>
    <w:rsid w:val="002D2242"/>
    <w:rsid w:val="002D316E"/>
    <w:rsid w:val="002D52B7"/>
    <w:rsid w:val="002D6246"/>
    <w:rsid w:val="002E0774"/>
    <w:rsid w:val="002E23D2"/>
    <w:rsid w:val="002E2946"/>
    <w:rsid w:val="002E3D39"/>
    <w:rsid w:val="002E531A"/>
    <w:rsid w:val="002E60BA"/>
    <w:rsid w:val="002F0764"/>
    <w:rsid w:val="002F0B1A"/>
    <w:rsid w:val="002F1488"/>
    <w:rsid w:val="002F232A"/>
    <w:rsid w:val="002F367C"/>
    <w:rsid w:val="002F5738"/>
    <w:rsid w:val="002F5FC7"/>
    <w:rsid w:val="002F64EB"/>
    <w:rsid w:val="0030085F"/>
    <w:rsid w:val="00301C10"/>
    <w:rsid w:val="00301F14"/>
    <w:rsid w:val="0030570B"/>
    <w:rsid w:val="00306AE8"/>
    <w:rsid w:val="003168DB"/>
    <w:rsid w:val="00321890"/>
    <w:rsid w:val="003222D4"/>
    <w:rsid w:val="0032267E"/>
    <w:rsid w:val="00322BF4"/>
    <w:rsid w:val="00324B17"/>
    <w:rsid w:val="00336249"/>
    <w:rsid w:val="00352E3F"/>
    <w:rsid w:val="00353C76"/>
    <w:rsid w:val="003551BD"/>
    <w:rsid w:val="00356DBC"/>
    <w:rsid w:val="00362063"/>
    <w:rsid w:val="0036331B"/>
    <w:rsid w:val="00363E0F"/>
    <w:rsid w:val="0036603B"/>
    <w:rsid w:val="00370CD9"/>
    <w:rsid w:val="00372577"/>
    <w:rsid w:val="00372F49"/>
    <w:rsid w:val="00375039"/>
    <w:rsid w:val="0038321C"/>
    <w:rsid w:val="003837F1"/>
    <w:rsid w:val="00384631"/>
    <w:rsid w:val="00384642"/>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3303"/>
    <w:rsid w:val="003E3450"/>
    <w:rsid w:val="003E3497"/>
    <w:rsid w:val="003E3A9F"/>
    <w:rsid w:val="003E61CB"/>
    <w:rsid w:val="003F041D"/>
    <w:rsid w:val="003F5C77"/>
    <w:rsid w:val="003F61B6"/>
    <w:rsid w:val="003F694F"/>
    <w:rsid w:val="003F6D0F"/>
    <w:rsid w:val="003F74D1"/>
    <w:rsid w:val="004009C6"/>
    <w:rsid w:val="00401082"/>
    <w:rsid w:val="004032D0"/>
    <w:rsid w:val="00403F0D"/>
    <w:rsid w:val="00404A86"/>
    <w:rsid w:val="00410AE1"/>
    <w:rsid w:val="00416E4A"/>
    <w:rsid w:val="00420CF3"/>
    <w:rsid w:val="004220F4"/>
    <w:rsid w:val="00423067"/>
    <w:rsid w:val="004241EF"/>
    <w:rsid w:val="004252A3"/>
    <w:rsid w:val="00426C2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1F56"/>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00D"/>
    <w:rsid w:val="00481C2F"/>
    <w:rsid w:val="004823CA"/>
    <w:rsid w:val="00482C39"/>
    <w:rsid w:val="00482EE2"/>
    <w:rsid w:val="00483D3F"/>
    <w:rsid w:val="004844E9"/>
    <w:rsid w:val="004858DB"/>
    <w:rsid w:val="00485E40"/>
    <w:rsid w:val="004877BC"/>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F0304"/>
    <w:rsid w:val="004F09E9"/>
    <w:rsid w:val="004F28F6"/>
    <w:rsid w:val="004F3600"/>
    <w:rsid w:val="004F7645"/>
    <w:rsid w:val="00503639"/>
    <w:rsid w:val="00506B9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1C33"/>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4B67"/>
    <w:rsid w:val="0057520A"/>
    <w:rsid w:val="0058034B"/>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7506"/>
    <w:rsid w:val="005F755C"/>
    <w:rsid w:val="006009DF"/>
    <w:rsid w:val="00600B43"/>
    <w:rsid w:val="00603C9F"/>
    <w:rsid w:val="00604DD6"/>
    <w:rsid w:val="00610975"/>
    <w:rsid w:val="00611012"/>
    <w:rsid w:val="006142CF"/>
    <w:rsid w:val="00616CC9"/>
    <w:rsid w:val="00620427"/>
    <w:rsid w:val="00621624"/>
    <w:rsid w:val="00624F62"/>
    <w:rsid w:val="00627901"/>
    <w:rsid w:val="0063091C"/>
    <w:rsid w:val="0063233A"/>
    <w:rsid w:val="00633265"/>
    <w:rsid w:val="00634AC0"/>
    <w:rsid w:val="00636184"/>
    <w:rsid w:val="00636B16"/>
    <w:rsid w:val="00645630"/>
    <w:rsid w:val="0064574B"/>
    <w:rsid w:val="00645D27"/>
    <w:rsid w:val="0065009E"/>
    <w:rsid w:val="00650882"/>
    <w:rsid w:val="00656CD9"/>
    <w:rsid w:val="00660D1B"/>
    <w:rsid w:val="0066285D"/>
    <w:rsid w:val="00662BC1"/>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4B3A"/>
    <w:rsid w:val="006A7FCA"/>
    <w:rsid w:val="006B2492"/>
    <w:rsid w:val="006B409A"/>
    <w:rsid w:val="006B4DA1"/>
    <w:rsid w:val="006B75D3"/>
    <w:rsid w:val="006C5340"/>
    <w:rsid w:val="006C5EE2"/>
    <w:rsid w:val="006D1A5E"/>
    <w:rsid w:val="006D3527"/>
    <w:rsid w:val="006D4588"/>
    <w:rsid w:val="006D660F"/>
    <w:rsid w:val="006D733A"/>
    <w:rsid w:val="006E0843"/>
    <w:rsid w:val="006E3044"/>
    <w:rsid w:val="006E40EE"/>
    <w:rsid w:val="006F179C"/>
    <w:rsid w:val="006F472B"/>
    <w:rsid w:val="006F49A8"/>
    <w:rsid w:val="0070128A"/>
    <w:rsid w:val="00702ED8"/>
    <w:rsid w:val="00711AA7"/>
    <w:rsid w:val="00720B7A"/>
    <w:rsid w:val="00721895"/>
    <w:rsid w:val="00722470"/>
    <w:rsid w:val="007227E1"/>
    <w:rsid w:val="00727F08"/>
    <w:rsid w:val="00731B58"/>
    <w:rsid w:val="00731DDD"/>
    <w:rsid w:val="0073254F"/>
    <w:rsid w:val="00732EE6"/>
    <w:rsid w:val="0073486D"/>
    <w:rsid w:val="00735A3C"/>
    <w:rsid w:val="00735C52"/>
    <w:rsid w:val="00740643"/>
    <w:rsid w:val="00741B02"/>
    <w:rsid w:val="0074208D"/>
    <w:rsid w:val="00742B33"/>
    <w:rsid w:val="00751C5E"/>
    <w:rsid w:val="00752747"/>
    <w:rsid w:val="007538E3"/>
    <w:rsid w:val="00754444"/>
    <w:rsid w:val="00762342"/>
    <w:rsid w:val="00767223"/>
    <w:rsid w:val="007709F9"/>
    <w:rsid w:val="007726B3"/>
    <w:rsid w:val="00773717"/>
    <w:rsid w:val="0077590D"/>
    <w:rsid w:val="00775A9C"/>
    <w:rsid w:val="00775D7A"/>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A4F2A"/>
    <w:rsid w:val="007B4B7B"/>
    <w:rsid w:val="007C0085"/>
    <w:rsid w:val="007C53CD"/>
    <w:rsid w:val="007C7EA3"/>
    <w:rsid w:val="007D65C8"/>
    <w:rsid w:val="007E117B"/>
    <w:rsid w:val="007E18BB"/>
    <w:rsid w:val="007E1914"/>
    <w:rsid w:val="007E1A58"/>
    <w:rsid w:val="007E26AD"/>
    <w:rsid w:val="007F2C2E"/>
    <w:rsid w:val="007F324D"/>
    <w:rsid w:val="007F36C1"/>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26B41"/>
    <w:rsid w:val="008320A7"/>
    <w:rsid w:val="00835B8C"/>
    <w:rsid w:val="00835BF3"/>
    <w:rsid w:val="00835DAB"/>
    <w:rsid w:val="00840956"/>
    <w:rsid w:val="00845797"/>
    <w:rsid w:val="00845C81"/>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119A"/>
    <w:rsid w:val="00881EC7"/>
    <w:rsid w:val="00882458"/>
    <w:rsid w:val="00892041"/>
    <w:rsid w:val="00894A8F"/>
    <w:rsid w:val="00895629"/>
    <w:rsid w:val="008962E1"/>
    <w:rsid w:val="008A04E3"/>
    <w:rsid w:val="008A0795"/>
    <w:rsid w:val="008A2645"/>
    <w:rsid w:val="008A2C47"/>
    <w:rsid w:val="008A35BD"/>
    <w:rsid w:val="008A51B6"/>
    <w:rsid w:val="008A6B85"/>
    <w:rsid w:val="008A73C3"/>
    <w:rsid w:val="008A797B"/>
    <w:rsid w:val="008B0044"/>
    <w:rsid w:val="008B3E18"/>
    <w:rsid w:val="008B4CB8"/>
    <w:rsid w:val="008B5D12"/>
    <w:rsid w:val="008B62B3"/>
    <w:rsid w:val="008B7DA0"/>
    <w:rsid w:val="008C18E6"/>
    <w:rsid w:val="008C39BB"/>
    <w:rsid w:val="008D104B"/>
    <w:rsid w:val="008D24B2"/>
    <w:rsid w:val="008D32B0"/>
    <w:rsid w:val="008E7A03"/>
    <w:rsid w:val="008F0CC1"/>
    <w:rsid w:val="008F35CB"/>
    <w:rsid w:val="008F4148"/>
    <w:rsid w:val="008F4921"/>
    <w:rsid w:val="00901BAC"/>
    <w:rsid w:val="00904516"/>
    <w:rsid w:val="009047D6"/>
    <w:rsid w:val="0090497B"/>
    <w:rsid w:val="009058C8"/>
    <w:rsid w:val="00905D5B"/>
    <w:rsid w:val="009077EF"/>
    <w:rsid w:val="00907CF1"/>
    <w:rsid w:val="00910429"/>
    <w:rsid w:val="00911C7A"/>
    <w:rsid w:val="0091416E"/>
    <w:rsid w:val="0091539B"/>
    <w:rsid w:val="00916703"/>
    <w:rsid w:val="009167BE"/>
    <w:rsid w:val="00920235"/>
    <w:rsid w:val="00920D02"/>
    <w:rsid w:val="00923BEB"/>
    <w:rsid w:val="009243EA"/>
    <w:rsid w:val="00926054"/>
    <w:rsid w:val="009272C1"/>
    <w:rsid w:val="00931165"/>
    <w:rsid w:val="009325E6"/>
    <w:rsid w:val="00932798"/>
    <w:rsid w:val="00936935"/>
    <w:rsid w:val="00941262"/>
    <w:rsid w:val="00941DF1"/>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2E7D"/>
    <w:rsid w:val="009F58E8"/>
    <w:rsid w:val="009F79B7"/>
    <w:rsid w:val="00A01EED"/>
    <w:rsid w:val="00A04425"/>
    <w:rsid w:val="00A04A84"/>
    <w:rsid w:val="00A060BB"/>
    <w:rsid w:val="00A1041E"/>
    <w:rsid w:val="00A1115A"/>
    <w:rsid w:val="00A118FF"/>
    <w:rsid w:val="00A11AED"/>
    <w:rsid w:val="00A13ADF"/>
    <w:rsid w:val="00A1703A"/>
    <w:rsid w:val="00A214D8"/>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76D0D"/>
    <w:rsid w:val="00A8153F"/>
    <w:rsid w:val="00A81AB0"/>
    <w:rsid w:val="00A83A31"/>
    <w:rsid w:val="00A853C9"/>
    <w:rsid w:val="00A91131"/>
    <w:rsid w:val="00A91721"/>
    <w:rsid w:val="00A96D71"/>
    <w:rsid w:val="00A97744"/>
    <w:rsid w:val="00AA0227"/>
    <w:rsid w:val="00AA10BE"/>
    <w:rsid w:val="00AA3556"/>
    <w:rsid w:val="00AA3F9F"/>
    <w:rsid w:val="00AA4B70"/>
    <w:rsid w:val="00AB144C"/>
    <w:rsid w:val="00AB3CCD"/>
    <w:rsid w:val="00AC0925"/>
    <w:rsid w:val="00AC0E93"/>
    <w:rsid w:val="00AC2111"/>
    <w:rsid w:val="00AC45A8"/>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47E8F"/>
    <w:rsid w:val="00B5222E"/>
    <w:rsid w:val="00B5245B"/>
    <w:rsid w:val="00B536B4"/>
    <w:rsid w:val="00B540C2"/>
    <w:rsid w:val="00B56BA8"/>
    <w:rsid w:val="00B6099C"/>
    <w:rsid w:val="00B61B8E"/>
    <w:rsid w:val="00B635AC"/>
    <w:rsid w:val="00B643D8"/>
    <w:rsid w:val="00B66281"/>
    <w:rsid w:val="00B724B7"/>
    <w:rsid w:val="00B726D3"/>
    <w:rsid w:val="00B822C4"/>
    <w:rsid w:val="00B8500A"/>
    <w:rsid w:val="00B8642B"/>
    <w:rsid w:val="00B87D10"/>
    <w:rsid w:val="00B9275A"/>
    <w:rsid w:val="00B932B4"/>
    <w:rsid w:val="00B9353F"/>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7E7"/>
    <w:rsid w:val="00BD7E91"/>
    <w:rsid w:val="00BE0998"/>
    <w:rsid w:val="00BE16DA"/>
    <w:rsid w:val="00BE2255"/>
    <w:rsid w:val="00BE3B2A"/>
    <w:rsid w:val="00BE4E7D"/>
    <w:rsid w:val="00BE5EC7"/>
    <w:rsid w:val="00BE68A5"/>
    <w:rsid w:val="00BE6C48"/>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0EA9"/>
    <w:rsid w:val="00C326B5"/>
    <w:rsid w:val="00C3456A"/>
    <w:rsid w:val="00C40C48"/>
    <w:rsid w:val="00C41155"/>
    <w:rsid w:val="00C411FA"/>
    <w:rsid w:val="00C41E7D"/>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77E18"/>
    <w:rsid w:val="00C80AB7"/>
    <w:rsid w:val="00C830E4"/>
    <w:rsid w:val="00C84E02"/>
    <w:rsid w:val="00C868EB"/>
    <w:rsid w:val="00C91BC4"/>
    <w:rsid w:val="00C92B7B"/>
    <w:rsid w:val="00C92F91"/>
    <w:rsid w:val="00C941F1"/>
    <w:rsid w:val="00C96DED"/>
    <w:rsid w:val="00CA2C0E"/>
    <w:rsid w:val="00CA4F53"/>
    <w:rsid w:val="00CB2146"/>
    <w:rsid w:val="00CC040D"/>
    <w:rsid w:val="00CC3ADE"/>
    <w:rsid w:val="00CC4D47"/>
    <w:rsid w:val="00CC65EB"/>
    <w:rsid w:val="00CD55DB"/>
    <w:rsid w:val="00CE3839"/>
    <w:rsid w:val="00CF148A"/>
    <w:rsid w:val="00CF33F5"/>
    <w:rsid w:val="00CF5190"/>
    <w:rsid w:val="00CF546A"/>
    <w:rsid w:val="00CF60DF"/>
    <w:rsid w:val="00CF67EF"/>
    <w:rsid w:val="00D01388"/>
    <w:rsid w:val="00D01BCB"/>
    <w:rsid w:val="00D046E0"/>
    <w:rsid w:val="00D04EFC"/>
    <w:rsid w:val="00D0535F"/>
    <w:rsid w:val="00D07E9D"/>
    <w:rsid w:val="00D2051D"/>
    <w:rsid w:val="00D246B4"/>
    <w:rsid w:val="00D2476D"/>
    <w:rsid w:val="00D2629F"/>
    <w:rsid w:val="00D40FF3"/>
    <w:rsid w:val="00D413E0"/>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7801"/>
    <w:rsid w:val="00DB07DC"/>
    <w:rsid w:val="00DB3867"/>
    <w:rsid w:val="00DC0F82"/>
    <w:rsid w:val="00DC6412"/>
    <w:rsid w:val="00DC64B6"/>
    <w:rsid w:val="00DD1146"/>
    <w:rsid w:val="00DD2C8C"/>
    <w:rsid w:val="00DD41E4"/>
    <w:rsid w:val="00DD60FC"/>
    <w:rsid w:val="00DE07A1"/>
    <w:rsid w:val="00DE1B53"/>
    <w:rsid w:val="00DE4076"/>
    <w:rsid w:val="00DE6FF9"/>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4E77"/>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6378"/>
    <w:rsid w:val="00F071F6"/>
    <w:rsid w:val="00F07802"/>
    <w:rsid w:val="00F10212"/>
    <w:rsid w:val="00F11DE3"/>
    <w:rsid w:val="00F172D4"/>
    <w:rsid w:val="00F25D29"/>
    <w:rsid w:val="00F264BB"/>
    <w:rsid w:val="00F2708B"/>
    <w:rsid w:val="00F34A11"/>
    <w:rsid w:val="00F42FA4"/>
    <w:rsid w:val="00F43F4F"/>
    <w:rsid w:val="00F50D3E"/>
    <w:rsid w:val="00F5123B"/>
    <w:rsid w:val="00F518C9"/>
    <w:rsid w:val="00F52C99"/>
    <w:rsid w:val="00F57280"/>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82336"/>
    <w:rsid w:val="00F83E01"/>
    <w:rsid w:val="00F90F71"/>
    <w:rsid w:val="00F918E2"/>
    <w:rsid w:val="00F92472"/>
    <w:rsid w:val="00F93EFE"/>
    <w:rsid w:val="00F953E2"/>
    <w:rsid w:val="00F95E25"/>
    <w:rsid w:val="00FA131F"/>
    <w:rsid w:val="00FA5077"/>
    <w:rsid w:val="00FA7161"/>
    <w:rsid w:val="00FA7D6D"/>
    <w:rsid w:val="00FB23FF"/>
    <w:rsid w:val="00FB2894"/>
    <w:rsid w:val="00FB3215"/>
    <w:rsid w:val="00FB4EEF"/>
    <w:rsid w:val="00FB6559"/>
    <w:rsid w:val="00FB6F9A"/>
    <w:rsid w:val="00FB7B2D"/>
    <w:rsid w:val="00FC5048"/>
    <w:rsid w:val="00FC552E"/>
    <w:rsid w:val="00FC6707"/>
    <w:rsid w:val="00FC69F9"/>
    <w:rsid w:val="00FC6EFC"/>
    <w:rsid w:val="00FD0317"/>
    <w:rsid w:val="00FD2B1C"/>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35468562">
          <w:marLeft w:val="1267"/>
          <w:marRight w:val="0"/>
          <w:marTop w:val="86"/>
          <w:marBottom w:val="0"/>
          <w:divBdr>
            <w:top w:val="none" w:sz="0" w:space="0" w:color="auto"/>
            <w:left w:val="none" w:sz="0" w:space="0" w:color="auto"/>
            <w:bottom w:val="none" w:sz="0" w:space="0" w:color="auto"/>
            <w:right w:val="none" w:sz="0" w:space="0" w:color="auto"/>
          </w:divBdr>
        </w:div>
        <w:div w:id="1470976029">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463">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486704">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0393869">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oleObject" Target="embeddings/oleObject1.bin"/><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ELSspecifi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hyperlink" Target="http://softwaredevelopers.ato.gov.au/ABNformat" TargetMode="Externa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yperlink" Target="https://www.ato.gov.au/tax-professionals/prepare-and-lodge/managing-your-lodgment-program/client-declarations-and-lodgment-online/"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obtainTFNalgorith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5.xml"/><Relationship Id="rId27" Type="http://schemas.openxmlformats.org/officeDocument/2006/relationships/hyperlink" Target="https://abr.gov.au/AUSkey/" TargetMode="External"/><Relationship Id="rId30" Type="http://schemas.openxmlformats.org/officeDocument/2006/relationships/hyperlink" Target="https://www.ato.gov.au/Tax-professionals/Prepare-and-lodge/Tax-Time-2017/Before-you-lodge/Prevent-delays-in-processing-returns/"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2017-07-06T13:00:00+00:00</Publication_x0020_Date>
    <Publication_x0020_Site xmlns="fc59432e-ae4a-4421-baa1-eafb91367645">http://www.sbr.gov.au/software-developers/developer-tools/ato/non-individual-income-tax-return-nitr</Publication_x0020_Site>
    <Document_x0020_Status xmlns="fc59432e-ae4a-4421-baa1-eafb91367645">Draft</Document_x0020_Status>
    <Project xmlns="fc59432e-ae4a-4421-baa1-eafb91367645" xsi:nil="true"/>
    <Endorsing_x0020_Officer xmlns="fc59432e-ae4a-4421-baa1-eafb91367645">
      <UserInfo>
        <DisplayName/>
        <AccountId xsi:nil="true"/>
        <AccountType/>
      </UserInfo>
    </Endorsing_x0020_Officer>
    <Audience xmlns="fc59432e-ae4a-4421-baa1-eafb91367645">Internal</Audience>
    <Domain xmlns="fc59432e-ae4a-4421-baa1-eafb91367645">NITR</Domai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FE68D9-0C23-4D75-B848-956A16AED95B}"/>
</file>

<file path=customXml/itemProps2.xml><?xml version="1.0" encoding="utf-8"?>
<ds:datastoreItem xmlns:ds="http://schemas.openxmlformats.org/officeDocument/2006/customXml" ds:itemID="{9A2478C9-15FB-4691-9AF9-61C0B7950A44}"/>
</file>

<file path=customXml/itemProps3.xml><?xml version="1.0" encoding="utf-8"?>
<ds:datastoreItem xmlns:ds="http://schemas.openxmlformats.org/officeDocument/2006/customXml" ds:itemID="{9A734061-3EC7-44F0-825F-56A366792D97}"/>
</file>

<file path=customXml/itemProps4.xml><?xml version="1.0" encoding="utf-8"?>
<ds:datastoreItem xmlns:ds="http://schemas.openxmlformats.org/officeDocument/2006/customXml" ds:itemID="{054477D1-0F79-48C1-9623-C8CA8483E31B}"/>
</file>

<file path=docProps/app.xml><?xml version="1.0" encoding="utf-8"?>
<Properties xmlns="http://schemas.openxmlformats.org/officeDocument/2006/extended-properties" xmlns:vt="http://schemas.openxmlformats.org/officeDocument/2006/docPropsVTypes">
  <Template>Normal.dotm</Template>
  <TotalTime>1</TotalTime>
  <Pages>15</Pages>
  <Words>2876</Words>
  <Characters>16398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ATO TRT.0006 2017 Business Implementation Guide</vt:lpstr>
    </vt:vector>
  </TitlesOfParts>
  <Company>Australian Taxation Office</Company>
  <LinksUpToDate>false</LinksUpToDate>
  <CharactersWithSpaces>19236</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TRT.0006 2017 Business Implementation Guide</dc:title>
  <dc:creator>Shyamalangan, Kausalya</dc:creator>
  <cp:lastModifiedBy>uanme</cp:lastModifiedBy>
  <cp:revision>3</cp:revision>
  <cp:lastPrinted>2014-12-16T04:27:00Z</cp:lastPrinted>
  <dcterms:created xsi:type="dcterms:W3CDTF">2017-06-28T03:10:00Z</dcterms:created>
  <dcterms:modified xsi:type="dcterms:W3CDTF">2017-06-28T03:11:00Z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ies>
</file>