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9639"/>
      </w:tblGrid>
      <w:tr w:rsidR="001F4666" w:rsidRPr="001504DD" w:rsidTr="000E5315">
        <w:trPr>
          <w:trHeight w:hRule="exact" w:val="1798"/>
        </w:trPr>
        <w:tc>
          <w:tcPr>
            <w:tcW w:w="9639" w:type="dxa"/>
            <w:vAlign w:val="bottom"/>
          </w:tcPr>
          <w:p w:rsidR="001F4666" w:rsidRPr="00E91950" w:rsidRDefault="00196993" w:rsidP="00FA23C3">
            <w:pPr>
              <w:rPr>
                <w:rFonts w:cs="Arial"/>
                <w:i/>
              </w:rPr>
            </w:pPr>
            <w:bookmarkStart w:id="0" w:name="_Toc228954255"/>
            <w:bookmarkStart w:id="1" w:name="_GoBack"/>
            <w:bookmarkEnd w:id="1"/>
            <w:r>
              <w:rPr>
                <w:rFonts w:cs="Arial"/>
                <w:i/>
              </w:rPr>
              <w:pict>
                <v:shape id="Picture 74" o:spid="_x0000_s1029" type="#_x0000_t75" alt="black_header_in_1cm" style="position:absolute;margin-left:0;margin-top:0;width:595.15pt;height:152.45pt;z-index:-251659776;visibility:visible;mso-position-horizontal:center;mso-position-horizontal-relative:page;mso-position-vertical:top;mso-position-vertical-relative:page">
                  <v:imagedata r:id="rId14" o:title=""/>
                  <w10:wrap anchorx="page" anchory="page"/>
                  <w10:anchorlock/>
                </v:shape>
              </w:pict>
            </w:r>
            <w:r w:rsidR="001F4666" w:rsidRPr="00E91950">
              <w:rPr>
                <w:rFonts w:cs="Arial"/>
                <w:i/>
              </w:rPr>
              <w:t xml:space="preserve">   </w:t>
            </w:r>
          </w:p>
        </w:tc>
      </w:tr>
      <w:tr w:rsidR="001F4666" w:rsidRPr="001504DD" w:rsidTr="00565941">
        <w:tc>
          <w:tcPr>
            <w:tcW w:w="9639" w:type="dxa"/>
            <w:vAlign w:val="bottom"/>
          </w:tcPr>
          <w:p w:rsidR="001F4666" w:rsidRPr="00E91950" w:rsidRDefault="001F4666" w:rsidP="000E5315">
            <w:pPr>
              <w:pStyle w:val="FileRefRow"/>
              <w:spacing w:before="60" w:after="60"/>
              <w:jc w:val="right"/>
              <w:rPr>
                <w:rFonts w:cs="Arial"/>
                <w:i/>
              </w:rPr>
            </w:pPr>
          </w:p>
        </w:tc>
      </w:tr>
    </w:tbl>
    <w:p w:rsidR="00B76C99" w:rsidRPr="00B76C99" w:rsidRDefault="00B76C99" w:rsidP="000E5315">
      <w:pPr>
        <w:pStyle w:val="ReportTitle"/>
        <w:spacing w:before="60"/>
        <w:ind w:left="440"/>
        <w:rPr>
          <w:rFonts w:cs="Arial"/>
          <w:sz w:val="36"/>
          <w:szCs w:val="36"/>
        </w:rPr>
      </w:pPr>
    </w:p>
    <w:p w:rsidR="00B76C99" w:rsidRPr="001504DD" w:rsidRDefault="00B76C99" w:rsidP="000E5315">
      <w:pPr>
        <w:pStyle w:val="ReportTitle"/>
        <w:spacing w:before="60"/>
        <w:ind w:left="440"/>
        <w:rPr>
          <w:rFonts w:cs="Arial"/>
        </w:rPr>
      </w:pPr>
      <w:r w:rsidRPr="001504DD">
        <w:rPr>
          <w:rFonts w:cs="Arial"/>
        </w:rPr>
        <w:t>Standard Business Reporting</w:t>
      </w:r>
    </w:p>
    <w:p w:rsidR="00B76C99" w:rsidRPr="001504DD" w:rsidRDefault="00B76C99" w:rsidP="00E2020E">
      <w:pPr>
        <w:pStyle w:val="ReportTitle"/>
        <w:spacing w:before="60"/>
        <w:ind w:left="440"/>
        <w:rPr>
          <w:rFonts w:cs="Arial"/>
          <w:sz w:val="50"/>
        </w:rPr>
      </w:pPr>
      <w:r w:rsidRPr="001504DD">
        <w:rPr>
          <w:rFonts w:cs="Arial"/>
          <w:sz w:val="50"/>
        </w:rPr>
        <w:t xml:space="preserve">Australian Taxation Office </w:t>
      </w:r>
    </w:p>
    <w:p w:rsidR="00B76C99" w:rsidRDefault="00401DCC" w:rsidP="000E5315">
      <w:pPr>
        <w:pStyle w:val="ReportTitle"/>
        <w:spacing w:before="60"/>
        <w:ind w:left="440"/>
        <w:rPr>
          <w:rFonts w:cs="Arial"/>
          <w:sz w:val="50"/>
        </w:rPr>
      </w:pPr>
      <w:r>
        <w:rPr>
          <w:rFonts w:cs="Arial"/>
          <w:sz w:val="50"/>
        </w:rPr>
        <w:fldChar w:fldCharType="begin"/>
      </w:r>
      <w:r>
        <w:rPr>
          <w:rFonts w:cs="Arial"/>
          <w:sz w:val="50"/>
        </w:rPr>
        <w:instrText xml:space="preserve"> DOCPROPERTY  docFormFullName  \* MERGEFORMAT </w:instrText>
      </w:r>
      <w:r>
        <w:rPr>
          <w:rFonts w:cs="Arial"/>
          <w:sz w:val="50"/>
        </w:rPr>
        <w:fldChar w:fldCharType="separate"/>
      </w:r>
      <w:r w:rsidR="003D6AF3">
        <w:rPr>
          <w:rFonts w:cs="Arial"/>
          <w:sz w:val="50"/>
        </w:rPr>
        <w:t>SuperTICK</w:t>
      </w:r>
      <w:r>
        <w:rPr>
          <w:rFonts w:cs="Arial"/>
          <w:sz w:val="50"/>
        </w:rPr>
        <w:fldChar w:fldCharType="end"/>
      </w:r>
      <w:r>
        <w:rPr>
          <w:rFonts w:cs="Arial"/>
          <w:sz w:val="50"/>
        </w:rPr>
        <w:t xml:space="preserve"> </w:t>
      </w:r>
      <w:r w:rsidR="001A749B">
        <w:rPr>
          <w:rFonts w:cs="Arial"/>
          <w:sz w:val="50"/>
        </w:rPr>
        <w:t>(</w:t>
      </w:r>
      <w:r>
        <w:rPr>
          <w:rFonts w:cs="Arial"/>
          <w:sz w:val="50"/>
        </w:rPr>
        <w:fldChar w:fldCharType="begin"/>
      </w:r>
      <w:r>
        <w:rPr>
          <w:rFonts w:cs="Arial"/>
          <w:sz w:val="50"/>
        </w:rPr>
        <w:instrText xml:space="preserve"> DOCPROPERTY  docCollaboration  \* MERGEFORMAT </w:instrText>
      </w:r>
      <w:r>
        <w:rPr>
          <w:rFonts w:cs="Arial"/>
          <w:sz w:val="50"/>
        </w:rPr>
        <w:fldChar w:fldCharType="separate"/>
      </w:r>
      <w:r w:rsidR="003D6AF3">
        <w:rPr>
          <w:rFonts w:cs="Arial"/>
          <w:sz w:val="50"/>
        </w:rPr>
        <w:t>stic.0002</w:t>
      </w:r>
      <w:r>
        <w:rPr>
          <w:rFonts w:cs="Arial"/>
          <w:sz w:val="50"/>
        </w:rPr>
        <w:fldChar w:fldCharType="end"/>
      </w:r>
      <w:r w:rsidR="00B76C99">
        <w:rPr>
          <w:rFonts w:cs="Arial"/>
          <w:sz w:val="50"/>
        </w:rPr>
        <w:t>)</w:t>
      </w:r>
    </w:p>
    <w:p w:rsidR="00B76C99" w:rsidRPr="001504DD" w:rsidRDefault="00B76C99" w:rsidP="000E5315">
      <w:pPr>
        <w:pStyle w:val="ReportTitle"/>
        <w:spacing w:before="60"/>
        <w:ind w:left="440"/>
        <w:rPr>
          <w:rFonts w:cs="Arial"/>
          <w:sz w:val="50"/>
          <w:szCs w:val="50"/>
        </w:rPr>
      </w:pPr>
      <w:r w:rsidRPr="001504DD">
        <w:rPr>
          <w:rFonts w:cs="Arial"/>
          <w:sz w:val="50"/>
        </w:rPr>
        <w:t>Message</w:t>
      </w:r>
      <w:r w:rsidRPr="001504DD">
        <w:rPr>
          <w:rFonts w:cs="Arial"/>
          <w:sz w:val="50"/>
          <w:szCs w:val="50"/>
        </w:rPr>
        <w:t xml:space="preserve"> </w:t>
      </w:r>
      <w:r w:rsidR="001A749B">
        <w:rPr>
          <w:rFonts w:cs="Arial"/>
          <w:sz w:val="50"/>
          <w:szCs w:val="50"/>
        </w:rPr>
        <w:t>I</w:t>
      </w:r>
      <w:r w:rsidRPr="001504DD">
        <w:rPr>
          <w:rFonts w:cs="Arial"/>
          <w:sz w:val="50"/>
          <w:szCs w:val="50"/>
        </w:rPr>
        <w:t xml:space="preserve">mplementation </w:t>
      </w:r>
      <w:r w:rsidR="001A749B">
        <w:rPr>
          <w:rFonts w:cs="Arial"/>
          <w:sz w:val="50"/>
          <w:szCs w:val="50"/>
        </w:rPr>
        <w:t>G</w:t>
      </w:r>
      <w:r w:rsidRPr="001504DD">
        <w:rPr>
          <w:rFonts w:cs="Arial"/>
          <w:sz w:val="50"/>
          <w:szCs w:val="50"/>
        </w:rPr>
        <w:t>uide</w:t>
      </w:r>
    </w:p>
    <w:p w:rsidR="00B76C99" w:rsidRPr="001504DD" w:rsidRDefault="00B76C99" w:rsidP="00540649">
      <w:pPr>
        <w:pStyle w:val="-subtitle"/>
        <w:spacing w:before="240"/>
        <w:ind w:left="425" w:right="226"/>
        <w:rPr>
          <w:rFonts w:ascii="Arial" w:hAnsi="Arial" w:cs="Arial"/>
          <w:sz w:val="28"/>
        </w:rPr>
      </w:pPr>
      <w:r w:rsidRPr="001504DD">
        <w:rPr>
          <w:rFonts w:ascii="Arial" w:hAnsi="Arial" w:cs="Arial"/>
          <w:sz w:val="28"/>
        </w:rPr>
        <w:t xml:space="preserve">Date: </w:t>
      </w:r>
      <w:r w:rsidR="00AF16AC">
        <w:rPr>
          <w:rFonts w:ascii="Arial" w:hAnsi="Arial" w:cs="Arial"/>
          <w:sz w:val="28"/>
        </w:rPr>
        <w:t>18 September</w:t>
      </w:r>
      <w:r w:rsidR="00A12FA4">
        <w:rPr>
          <w:rFonts w:ascii="Arial" w:hAnsi="Arial" w:cs="Arial"/>
          <w:sz w:val="28"/>
        </w:rPr>
        <w:t xml:space="preserve"> 2014</w:t>
      </w:r>
      <w:r w:rsidRPr="001504DD">
        <w:rPr>
          <w:rFonts w:ascii="Arial" w:hAnsi="Arial" w:cs="Arial"/>
          <w:sz w:val="28"/>
        </w:rPr>
        <w:t xml:space="preserve"> </w:t>
      </w:r>
    </w:p>
    <w:p w:rsidR="003E50F3" w:rsidRPr="00D81A3E" w:rsidRDefault="003E50F3" w:rsidP="003E50F3">
      <w:pPr>
        <w:pStyle w:val="-subtitle"/>
        <w:spacing w:before="240"/>
        <w:ind w:left="425"/>
        <w:rPr>
          <w:rFonts w:ascii="Arial" w:hAnsi="Arial"/>
          <w:sz w:val="28"/>
        </w:rPr>
      </w:pPr>
      <w:bookmarkStart w:id="2" w:name="OLE_LINK3"/>
      <w:bookmarkStart w:id="3" w:name="OLE_LINK4"/>
      <w:r w:rsidRPr="00D81A3E">
        <w:rPr>
          <w:rFonts w:ascii="Arial" w:hAnsi="Arial"/>
          <w:sz w:val="28"/>
        </w:rPr>
        <w:t>Production Release – suitable for use</w:t>
      </w:r>
    </w:p>
    <w:bookmarkEnd w:id="2"/>
    <w:bookmarkEnd w:id="3"/>
    <w:p w:rsidR="00B76C99" w:rsidRPr="001504DD" w:rsidRDefault="00B76C99" w:rsidP="000E5315">
      <w:pPr>
        <w:pStyle w:val="ReportDescription"/>
        <w:spacing w:before="60" w:after="60"/>
        <w:rPr>
          <w:rFonts w:cs="Arial"/>
        </w:rPr>
      </w:pPr>
    </w:p>
    <w:p w:rsidR="00B76C99" w:rsidRPr="001504DD" w:rsidRDefault="00B76C99" w:rsidP="000E5315">
      <w:pPr>
        <w:pBdr>
          <w:bottom w:val="single" w:sz="4" w:space="0" w:color="auto"/>
        </w:pBdr>
        <w:rPr>
          <w:rFonts w:cs="Arial"/>
        </w:rPr>
      </w:pPr>
    </w:p>
    <w:p w:rsidR="00B76C99" w:rsidRPr="001504DD" w:rsidRDefault="00196993" w:rsidP="000E5315">
      <w:pPr>
        <w:spacing w:before="60" w:after="60"/>
        <w:rPr>
          <w:rFonts w:cs="Arial"/>
          <w:b/>
        </w:rPr>
      </w:pPr>
      <w:r>
        <w:rPr>
          <w:rFonts w:cs="Arial"/>
        </w:rPr>
        <w:pict>
          <v:shape id="_x0000_i1026" type="#_x0000_t75" style="width:13.35pt;height:13.35pt" o:bullet="t" o:allowoverlap="f">
            <v:imagedata r:id="rId15" o:title=""/>
          </v:shape>
        </w:pict>
      </w:r>
      <w:r w:rsidR="00B76C99" w:rsidRPr="001504DD">
        <w:rPr>
          <w:rFonts w:cs="Arial"/>
        </w:rPr>
        <w:t xml:space="preserve">  This document and its attachments are </w:t>
      </w:r>
      <w:bookmarkStart w:id="4" w:name="bkmkClassification"/>
      <w:r w:rsidR="00B76C99" w:rsidRPr="001504DD">
        <w:rPr>
          <w:rFonts w:cs="Arial"/>
          <w:b/>
        </w:rPr>
        <w:fldChar w:fldCharType="begin">
          <w:ffData>
            <w:name w:val="bkmkClassification"/>
            <w:enabled/>
            <w:calcOnExit w:val="0"/>
            <w:textInput>
              <w:default w:val="Unclassified"/>
            </w:textInput>
          </w:ffData>
        </w:fldChar>
      </w:r>
      <w:r w:rsidR="00B76C99" w:rsidRPr="001504DD">
        <w:rPr>
          <w:rFonts w:cs="Arial"/>
          <w:b/>
        </w:rPr>
        <w:instrText xml:space="preserve"> FORMTEXT </w:instrText>
      </w:r>
      <w:r w:rsidR="00B76C99" w:rsidRPr="001504DD">
        <w:rPr>
          <w:rFonts w:cs="Arial"/>
          <w:b/>
        </w:rPr>
      </w:r>
      <w:r w:rsidR="00B76C99" w:rsidRPr="001504DD">
        <w:rPr>
          <w:rFonts w:cs="Arial"/>
          <w:b/>
        </w:rPr>
        <w:fldChar w:fldCharType="separate"/>
      </w:r>
      <w:r w:rsidR="003D6AF3">
        <w:rPr>
          <w:rFonts w:cs="Arial"/>
          <w:b/>
          <w:noProof/>
        </w:rPr>
        <w:t>Unclassified</w:t>
      </w:r>
      <w:r w:rsidR="00B76C99" w:rsidRPr="001504DD">
        <w:rPr>
          <w:rFonts w:cs="Arial"/>
          <w:b/>
        </w:rPr>
        <w:fldChar w:fldCharType="end"/>
      </w:r>
      <w:bookmarkEnd w:id="4"/>
    </w:p>
    <w:p w:rsidR="00B76C99" w:rsidRPr="001504DD" w:rsidRDefault="00B76C99" w:rsidP="000E5315">
      <w:pPr>
        <w:spacing w:before="60" w:after="60"/>
        <w:rPr>
          <w:rFonts w:cs="Arial"/>
        </w:rPr>
      </w:pPr>
    </w:p>
    <w:p w:rsidR="00B76C99" w:rsidRPr="001504DD" w:rsidRDefault="00B76C99" w:rsidP="000E5315">
      <w:pPr>
        <w:spacing w:before="60" w:after="60"/>
        <w:rPr>
          <w:rFonts w:cs="Arial"/>
        </w:rPr>
      </w:pPr>
    </w:p>
    <w:p w:rsidR="00B76C99" w:rsidRPr="001504DD" w:rsidRDefault="00196993" w:rsidP="00B76C99">
      <w:pPr>
        <w:spacing w:before="60" w:after="60"/>
      </w:pPr>
      <w:r>
        <w:pict>
          <v:shape id="_x0000_i1027" type="#_x0000_t75" style="width:13.35pt;height:13.35pt" o:bullet="t">
            <v:imagedata r:id="rId16" o:title=""/>
          </v:shape>
        </w:pict>
      </w:r>
      <w:r w:rsidR="00B76C99">
        <w:t xml:space="preserve">  </w:t>
      </w:r>
      <w:r w:rsidR="00B76C99" w:rsidRPr="001504DD">
        <w:t xml:space="preserve">For further information or questions, contact the SBR Service Desk at </w:t>
      </w:r>
      <w:hyperlink r:id="rId17" w:history="1">
        <w:r w:rsidR="00B76C99" w:rsidRPr="001504DD">
          <w:rPr>
            <w:rStyle w:val="Hyperlink"/>
            <w:rFonts w:cs="Arial"/>
            <w:sz w:val="18"/>
            <w:szCs w:val="18"/>
          </w:rPr>
          <w:t>SBRServiceDesk@sbr.gov.au</w:t>
        </w:r>
      </w:hyperlink>
      <w:r w:rsidR="00B76C99" w:rsidRPr="001504DD">
        <w:t xml:space="preserve"> or call  1300 488 231.</w:t>
      </w:r>
      <w:r w:rsidR="00B76C99">
        <w:br/>
      </w:r>
      <w:r w:rsidR="00B76C99" w:rsidRPr="001504DD">
        <w:t>International callers may use +61-2-6216 5577</w:t>
      </w:r>
    </w:p>
    <w:p w:rsidR="001F4666" w:rsidRPr="001504DD" w:rsidRDefault="001F4666" w:rsidP="00BA43CC">
      <w:pPr>
        <w:pStyle w:val="HEADAA"/>
        <w:sectPr w:rsidR="001F4666" w:rsidRPr="001504DD" w:rsidSect="00C410BE">
          <w:headerReference w:type="default" r:id="rId18"/>
          <w:footerReference w:type="default" r:id="rId19"/>
          <w:pgSz w:w="11906" w:h="16838" w:code="9"/>
          <w:pgMar w:top="1304" w:right="1304" w:bottom="1304" w:left="1304" w:header="709" w:footer="317" w:gutter="0"/>
          <w:cols w:space="708"/>
          <w:titlePg/>
          <w:docGrid w:linePitch="360"/>
        </w:sectPr>
      </w:pPr>
    </w:p>
    <w:p w:rsidR="000A079E" w:rsidRPr="0050037B" w:rsidRDefault="000A079E" w:rsidP="000A079E">
      <w:pPr>
        <w:pStyle w:val="VersionHeadA"/>
        <w:pageBreakBefore/>
      </w:pPr>
      <w:r w:rsidRPr="0050037B">
        <w:lastRenderedPageBreak/>
        <w:t xml:space="preserve">VERSION CONTROL </w:t>
      </w:r>
    </w:p>
    <w:tbl>
      <w:tblPr>
        <w:tblW w:w="9577" w:type="dxa"/>
        <w:tblInd w:w="2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355"/>
        <w:gridCol w:w="1418"/>
        <w:gridCol w:w="6804"/>
      </w:tblGrid>
      <w:tr w:rsidR="000A079E" w:rsidRPr="00D11B6D" w:rsidTr="00C667F0">
        <w:trPr>
          <w:tblHeader/>
        </w:trPr>
        <w:tc>
          <w:tcPr>
            <w:tcW w:w="1355" w:type="dxa"/>
            <w:tcBorders>
              <w:top w:val="single" w:sz="4" w:space="0" w:color="auto"/>
              <w:bottom w:val="single" w:sz="6" w:space="0" w:color="auto"/>
            </w:tcBorders>
            <w:shd w:val="clear" w:color="auto" w:fill="C6D9F1"/>
          </w:tcPr>
          <w:p w:rsidR="000A079E" w:rsidRPr="00D11B6D" w:rsidRDefault="000A079E" w:rsidP="00A920B4">
            <w:pPr>
              <w:pStyle w:val="VersionHead"/>
              <w:spacing w:before="0" w:after="0"/>
              <w:rPr>
                <w:b/>
                <w:sz w:val="20"/>
                <w:szCs w:val="20"/>
              </w:rPr>
            </w:pPr>
            <w:r w:rsidRPr="00D11B6D">
              <w:rPr>
                <w:b/>
                <w:sz w:val="20"/>
                <w:szCs w:val="20"/>
              </w:rPr>
              <w:t>Version</w:t>
            </w:r>
          </w:p>
        </w:tc>
        <w:tc>
          <w:tcPr>
            <w:tcW w:w="1418" w:type="dxa"/>
            <w:tcBorders>
              <w:top w:val="single" w:sz="4" w:space="0" w:color="auto"/>
              <w:bottom w:val="single" w:sz="6" w:space="0" w:color="auto"/>
            </w:tcBorders>
            <w:shd w:val="clear" w:color="auto" w:fill="C6D9F1"/>
          </w:tcPr>
          <w:p w:rsidR="000A079E" w:rsidRPr="00D11B6D" w:rsidRDefault="000A079E" w:rsidP="00A920B4">
            <w:pPr>
              <w:pStyle w:val="VersionHead"/>
              <w:spacing w:before="0" w:after="0"/>
              <w:rPr>
                <w:b/>
                <w:sz w:val="20"/>
                <w:szCs w:val="20"/>
              </w:rPr>
            </w:pPr>
            <w:r w:rsidRPr="00D11B6D">
              <w:rPr>
                <w:b/>
                <w:sz w:val="20"/>
                <w:szCs w:val="20"/>
              </w:rPr>
              <w:t>Release date</w:t>
            </w:r>
          </w:p>
        </w:tc>
        <w:tc>
          <w:tcPr>
            <w:tcW w:w="6804" w:type="dxa"/>
            <w:tcBorders>
              <w:top w:val="single" w:sz="4" w:space="0" w:color="auto"/>
              <w:bottom w:val="single" w:sz="6" w:space="0" w:color="auto"/>
            </w:tcBorders>
            <w:shd w:val="clear" w:color="auto" w:fill="C6D9F1"/>
          </w:tcPr>
          <w:p w:rsidR="000A079E" w:rsidRPr="00D11B6D" w:rsidRDefault="000A079E" w:rsidP="00A920B4">
            <w:pPr>
              <w:pStyle w:val="VersionHead"/>
              <w:spacing w:before="0" w:after="0"/>
              <w:rPr>
                <w:b/>
                <w:sz w:val="20"/>
                <w:szCs w:val="20"/>
              </w:rPr>
            </w:pPr>
            <w:r w:rsidRPr="00D11B6D">
              <w:rPr>
                <w:b/>
                <w:sz w:val="20"/>
                <w:szCs w:val="20"/>
              </w:rPr>
              <w:t>Description of changes</w:t>
            </w:r>
          </w:p>
        </w:tc>
      </w:tr>
      <w:tr w:rsidR="000A079E" w:rsidRPr="00D11B6D" w:rsidTr="00C667F0">
        <w:tc>
          <w:tcPr>
            <w:tcW w:w="1355" w:type="dxa"/>
            <w:tcBorders>
              <w:top w:val="single" w:sz="6" w:space="0" w:color="auto"/>
            </w:tcBorders>
          </w:tcPr>
          <w:p w:rsidR="000A079E" w:rsidRPr="00D11B6D" w:rsidRDefault="00C30F49" w:rsidP="00A920B4">
            <w:pPr>
              <w:pStyle w:val="Version2"/>
              <w:spacing w:before="0" w:after="0"/>
              <w:rPr>
                <w:sz w:val="20"/>
                <w:szCs w:val="20"/>
              </w:rPr>
            </w:pPr>
            <w:r>
              <w:rPr>
                <w:sz w:val="20"/>
                <w:szCs w:val="20"/>
              </w:rPr>
              <w:t>0.1</w:t>
            </w:r>
          </w:p>
        </w:tc>
        <w:tc>
          <w:tcPr>
            <w:tcW w:w="1418" w:type="dxa"/>
            <w:tcBorders>
              <w:top w:val="single" w:sz="6" w:space="0" w:color="auto"/>
            </w:tcBorders>
          </w:tcPr>
          <w:p w:rsidR="000A079E" w:rsidRPr="00D11B6D" w:rsidRDefault="00540649" w:rsidP="00DF4358">
            <w:pPr>
              <w:pStyle w:val="Version2"/>
              <w:spacing w:before="0" w:after="0"/>
              <w:rPr>
                <w:sz w:val="20"/>
                <w:szCs w:val="20"/>
              </w:rPr>
            </w:pPr>
            <w:r>
              <w:rPr>
                <w:sz w:val="20"/>
                <w:szCs w:val="20"/>
              </w:rPr>
              <w:t>04/07/2014</w:t>
            </w:r>
          </w:p>
        </w:tc>
        <w:tc>
          <w:tcPr>
            <w:tcW w:w="6804" w:type="dxa"/>
            <w:tcBorders>
              <w:top w:val="single" w:sz="6" w:space="0" w:color="auto"/>
            </w:tcBorders>
          </w:tcPr>
          <w:p w:rsidR="000A079E" w:rsidRPr="00D11B6D" w:rsidRDefault="00C30F49" w:rsidP="00401DCC">
            <w:pPr>
              <w:pStyle w:val="Version2"/>
              <w:spacing w:before="0" w:after="0"/>
              <w:ind w:left="0"/>
              <w:rPr>
                <w:sz w:val="20"/>
                <w:szCs w:val="20"/>
              </w:rPr>
            </w:pPr>
            <w:r>
              <w:t>Initial version in new</w:t>
            </w:r>
            <w:r w:rsidR="003D6AF3">
              <w:t xml:space="preserve"> MIG</w:t>
            </w:r>
            <w:r>
              <w:t xml:space="preserve"> format</w:t>
            </w:r>
            <w:r w:rsidR="003D6AF3">
              <w:t xml:space="preserve"> with contents</w:t>
            </w:r>
            <w:r>
              <w:t xml:space="preserve"> </w:t>
            </w:r>
            <w:r w:rsidR="00401DCC">
              <w:t>derived from</w:t>
            </w:r>
            <w:r>
              <w:t xml:space="preserve"> </w:t>
            </w:r>
            <w:r w:rsidR="00401DCC">
              <w:t xml:space="preserve">previous </w:t>
            </w:r>
            <w:r>
              <w:t>SuperTICK (stic.0001) MIG</w:t>
            </w:r>
            <w:r w:rsidR="003D6AF3">
              <w:t xml:space="preserve"> and incorporating updates for stic.0002</w:t>
            </w:r>
            <w:r w:rsidR="0047522F">
              <w:t>. See Release Note for details of changes from stic.0001 to stic.0002</w:t>
            </w:r>
            <w:r w:rsidR="00E634D1">
              <w:t>.</w:t>
            </w:r>
          </w:p>
        </w:tc>
      </w:tr>
      <w:tr w:rsidR="002B1197" w:rsidRPr="00D11B6D" w:rsidTr="00F35C18">
        <w:tc>
          <w:tcPr>
            <w:tcW w:w="1355" w:type="dxa"/>
            <w:tcBorders>
              <w:top w:val="single" w:sz="6" w:space="0" w:color="auto"/>
            </w:tcBorders>
          </w:tcPr>
          <w:p w:rsidR="002B1197" w:rsidRPr="00D11B6D" w:rsidRDefault="002B1197" w:rsidP="00F35C18">
            <w:pPr>
              <w:pStyle w:val="Version2"/>
              <w:spacing w:before="0" w:after="0"/>
              <w:rPr>
                <w:sz w:val="20"/>
                <w:szCs w:val="20"/>
              </w:rPr>
            </w:pPr>
            <w:r>
              <w:rPr>
                <w:sz w:val="20"/>
                <w:szCs w:val="20"/>
              </w:rPr>
              <w:t>1.0</w:t>
            </w:r>
          </w:p>
        </w:tc>
        <w:tc>
          <w:tcPr>
            <w:tcW w:w="1418" w:type="dxa"/>
            <w:tcBorders>
              <w:top w:val="single" w:sz="6" w:space="0" w:color="auto"/>
            </w:tcBorders>
          </w:tcPr>
          <w:p w:rsidR="002B1197" w:rsidRPr="00D11B6D" w:rsidRDefault="002B1197" w:rsidP="00F35C18">
            <w:pPr>
              <w:pStyle w:val="Version2"/>
              <w:spacing w:before="0" w:after="0"/>
              <w:rPr>
                <w:sz w:val="20"/>
                <w:szCs w:val="20"/>
              </w:rPr>
            </w:pPr>
            <w:r>
              <w:rPr>
                <w:sz w:val="20"/>
                <w:szCs w:val="20"/>
              </w:rPr>
              <w:t>26/08/2014</w:t>
            </w:r>
          </w:p>
        </w:tc>
        <w:tc>
          <w:tcPr>
            <w:tcW w:w="6804" w:type="dxa"/>
            <w:tcBorders>
              <w:top w:val="single" w:sz="6" w:space="0" w:color="auto"/>
            </w:tcBorders>
          </w:tcPr>
          <w:p w:rsidR="002B1197" w:rsidRPr="00D11B6D" w:rsidRDefault="002B1197" w:rsidP="003E50F3">
            <w:pPr>
              <w:pStyle w:val="Version2"/>
              <w:spacing w:before="0" w:after="0"/>
              <w:ind w:left="0"/>
              <w:rPr>
                <w:sz w:val="20"/>
                <w:szCs w:val="20"/>
              </w:rPr>
            </w:pPr>
            <w:r>
              <w:t xml:space="preserve">Updated to </w:t>
            </w:r>
            <w:r w:rsidR="003E50F3">
              <w:t>Final</w:t>
            </w:r>
            <w:r>
              <w:t xml:space="preserve"> version</w:t>
            </w:r>
          </w:p>
        </w:tc>
      </w:tr>
    </w:tbl>
    <w:p w:rsidR="000A079E" w:rsidRDefault="000A079E" w:rsidP="003452B4">
      <w:pPr>
        <w:pStyle w:val="Version2"/>
        <w:tabs>
          <w:tab w:val="left" w:pos="2970"/>
        </w:tabs>
        <w:ind w:left="0"/>
      </w:pPr>
    </w:p>
    <w:tbl>
      <w:tblPr>
        <w:tblW w:w="9489" w:type="dxa"/>
        <w:tblInd w:w="108" w:type="dxa"/>
        <w:tblLayout w:type="fixed"/>
        <w:tblLook w:val="0000" w:firstRow="0" w:lastRow="0" w:firstColumn="0" w:lastColumn="0" w:noHBand="0" w:noVBand="0"/>
      </w:tblPr>
      <w:tblGrid>
        <w:gridCol w:w="3420"/>
        <w:gridCol w:w="2962"/>
        <w:gridCol w:w="3107"/>
      </w:tblGrid>
      <w:tr w:rsidR="003452B4" w:rsidRPr="003452B4" w:rsidTr="008569F5">
        <w:tc>
          <w:tcPr>
            <w:tcW w:w="3420" w:type="dxa"/>
            <w:tcBorders>
              <w:top w:val="nil"/>
              <w:left w:val="nil"/>
              <w:bottom w:val="nil"/>
              <w:right w:val="nil"/>
            </w:tcBorders>
          </w:tcPr>
          <w:p w:rsidR="003452B4" w:rsidRPr="003452B4" w:rsidRDefault="003452B4" w:rsidP="003452B4">
            <w:pPr>
              <w:spacing w:after="0"/>
              <w:ind w:right="-844"/>
              <w:rPr>
                <w:rFonts w:cs="Arial"/>
                <w:kern w:val="22"/>
                <w:sz w:val="36"/>
                <w:szCs w:val="36"/>
              </w:rPr>
            </w:pPr>
            <w:bookmarkStart w:id="5" w:name="_Toc229210853"/>
            <w:bookmarkStart w:id="6" w:name="_Toc231032339"/>
          </w:p>
          <w:p w:rsidR="003452B4" w:rsidRPr="003452B4" w:rsidRDefault="003452B4" w:rsidP="003452B4">
            <w:pPr>
              <w:spacing w:after="0"/>
              <w:ind w:right="-844"/>
              <w:rPr>
                <w:rFonts w:cs="Arial"/>
                <w:kern w:val="22"/>
                <w:sz w:val="36"/>
                <w:szCs w:val="36"/>
              </w:rPr>
            </w:pPr>
            <w:r w:rsidRPr="003452B4">
              <w:rPr>
                <w:rFonts w:cs="Arial"/>
                <w:kern w:val="22"/>
                <w:sz w:val="36"/>
                <w:szCs w:val="36"/>
              </w:rPr>
              <w:t>ENDORSEMENT</w:t>
            </w:r>
          </w:p>
          <w:p w:rsidR="003452B4" w:rsidRPr="003452B4" w:rsidRDefault="003452B4" w:rsidP="003452B4">
            <w:pPr>
              <w:spacing w:before="240" w:after="80"/>
              <w:ind w:left="32" w:right="-62"/>
              <w:rPr>
                <w:rFonts w:cs="Arial"/>
                <w:kern w:val="22"/>
                <w:szCs w:val="22"/>
              </w:rPr>
            </w:pPr>
            <w:r w:rsidRPr="003452B4">
              <w:rPr>
                <w:rFonts w:cs="Arial"/>
                <w:kern w:val="22"/>
                <w:szCs w:val="22"/>
              </w:rPr>
              <w:t>APPROVAL</w:t>
            </w:r>
          </w:p>
        </w:tc>
        <w:tc>
          <w:tcPr>
            <w:tcW w:w="2962" w:type="dxa"/>
            <w:tcBorders>
              <w:top w:val="nil"/>
              <w:left w:val="nil"/>
              <w:bottom w:val="nil"/>
              <w:right w:val="nil"/>
            </w:tcBorders>
          </w:tcPr>
          <w:p w:rsidR="003452B4" w:rsidRPr="003452B4" w:rsidRDefault="003452B4" w:rsidP="003452B4">
            <w:pPr>
              <w:spacing w:before="240" w:after="0"/>
            </w:pPr>
          </w:p>
        </w:tc>
        <w:tc>
          <w:tcPr>
            <w:tcW w:w="3107" w:type="dxa"/>
            <w:tcBorders>
              <w:top w:val="nil"/>
              <w:left w:val="nil"/>
              <w:bottom w:val="nil"/>
              <w:right w:val="nil"/>
            </w:tcBorders>
          </w:tcPr>
          <w:p w:rsidR="003452B4" w:rsidRPr="003452B4" w:rsidRDefault="003452B4" w:rsidP="003452B4">
            <w:pPr>
              <w:spacing w:before="60" w:after="60"/>
              <w:ind w:left="32"/>
              <w:rPr>
                <w:rFonts w:cs="Arial"/>
                <w:szCs w:val="22"/>
              </w:rPr>
            </w:pPr>
          </w:p>
        </w:tc>
      </w:tr>
      <w:tr w:rsidR="003452B4" w:rsidRPr="003452B4" w:rsidTr="008569F5">
        <w:tc>
          <w:tcPr>
            <w:tcW w:w="3420" w:type="dxa"/>
            <w:tcBorders>
              <w:top w:val="nil"/>
              <w:left w:val="nil"/>
              <w:bottom w:val="nil"/>
              <w:right w:val="nil"/>
            </w:tcBorders>
          </w:tcPr>
          <w:p w:rsidR="003452B4" w:rsidRPr="003452B4" w:rsidRDefault="003452B4" w:rsidP="003452B4">
            <w:pPr>
              <w:spacing w:before="240" w:after="0"/>
            </w:pPr>
          </w:p>
        </w:tc>
        <w:tc>
          <w:tcPr>
            <w:tcW w:w="6069" w:type="dxa"/>
            <w:gridSpan w:val="2"/>
            <w:tcBorders>
              <w:top w:val="nil"/>
              <w:left w:val="nil"/>
              <w:bottom w:val="nil"/>
              <w:right w:val="nil"/>
            </w:tcBorders>
          </w:tcPr>
          <w:p w:rsidR="003452B4" w:rsidRPr="003452B4" w:rsidRDefault="003452B4" w:rsidP="003452B4">
            <w:pPr>
              <w:spacing w:before="60" w:after="60"/>
              <w:ind w:left="32"/>
              <w:rPr>
                <w:rFonts w:cs="Arial"/>
                <w:szCs w:val="22"/>
              </w:rPr>
            </w:pPr>
            <w:r w:rsidRPr="003452B4">
              <w:rPr>
                <w:rFonts w:cs="Arial"/>
                <w:szCs w:val="22"/>
              </w:rPr>
              <w:t>Chief Solutions Architect</w:t>
            </w:r>
          </w:p>
          <w:p w:rsidR="003452B4" w:rsidRPr="003452B4" w:rsidRDefault="003452B4" w:rsidP="003452B4">
            <w:pPr>
              <w:spacing w:before="60" w:after="60"/>
              <w:ind w:left="32"/>
              <w:rPr>
                <w:rFonts w:cs="Arial"/>
                <w:szCs w:val="22"/>
              </w:rPr>
            </w:pPr>
            <w:r w:rsidRPr="003452B4">
              <w:rPr>
                <w:rFonts w:cs="Arial"/>
                <w:szCs w:val="22"/>
              </w:rPr>
              <w:t>Standard Business Reporting</w:t>
            </w:r>
          </w:p>
          <w:p w:rsidR="003452B4" w:rsidRPr="003452B4" w:rsidRDefault="003452B4" w:rsidP="003452B4">
            <w:pPr>
              <w:spacing w:before="60" w:after="60"/>
              <w:ind w:left="32"/>
              <w:rPr>
                <w:rFonts w:cs="Arial"/>
                <w:szCs w:val="22"/>
              </w:rPr>
            </w:pPr>
          </w:p>
        </w:tc>
      </w:tr>
      <w:tr w:rsidR="003452B4" w:rsidRPr="003452B4" w:rsidTr="008569F5">
        <w:tc>
          <w:tcPr>
            <w:tcW w:w="3420" w:type="dxa"/>
            <w:tcBorders>
              <w:top w:val="nil"/>
              <w:left w:val="nil"/>
              <w:bottom w:val="nil"/>
              <w:right w:val="nil"/>
            </w:tcBorders>
          </w:tcPr>
          <w:p w:rsidR="003452B4" w:rsidRPr="003452B4" w:rsidRDefault="003452B4" w:rsidP="003452B4">
            <w:pPr>
              <w:spacing w:before="60" w:after="60"/>
              <w:ind w:left="32"/>
              <w:rPr>
                <w:rFonts w:cs="Arial"/>
                <w:color w:val="0070C0"/>
                <w:szCs w:val="22"/>
              </w:rPr>
            </w:pPr>
            <w:r w:rsidRPr="003452B4">
              <w:rPr>
                <w:rFonts w:cs="Arial"/>
                <w:szCs w:val="22"/>
              </w:rPr>
              <w:t>Grahame Dunnicliff</w:t>
            </w:r>
          </w:p>
        </w:tc>
        <w:tc>
          <w:tcPr>
            <w:tcW w:w="6069" w:type="dxa"/>
            <w:gridSpan w:val="2"/>
            <w:tcBorders>
              <w:top w:val="nil"/>
              <w:left w:val="nil"/>
              <w:bottom w:val="nil"/>
              <w:right w:val="nil"/>
            </w:tcBorders>
          </w:tcPr>
          <w:p w:rsidR="003452B4" w:rsidRPr="003452B4" w:rsidRDefault="003452B4" w:rsidP="003452B4">
            <w:pPr>
              <w:spacing w:before="60" w:after="60"/>
              <w:ind w:left="32"/>
              <w:rPr>
                <w:rFonts w:cs="Arial"/>
                <w:szCs w:val="22"/>
              </w:rPr>
            </w:pPr>
            <w:r w:rsidRPr="003452B4">
              <w:rPr>
                <w:rFonts w:cs="Arial"/>
                <w:szCs w:val="22"/>
              </w:rPr>
              <w:t>Director</w:t>
            </w:r>
          </w:p>
          <w:p w:rsidR="003452B4" w:rsidRPr="003452B4" w:rsidRDefault="003452B4" w:rsidP="003452B4">
            <w:pPr>
              <w:spacing w:before="60" w:after="60"/>
              <w:ind w:left="32"/>
              <w:rPr>
                <w:rFonts w:cs="Arial"/>
                <w:szCs w:val="22"/>
              </w:rPr>
            </w:pPr>
            <w:r w:rsidRPr="003452B4">
              <w:rPr>
                <w:rFonts w:cs="Arial"/>
                <w:szCs w:val="22"/>
              </w:rPr>
              <w:t>Strategic Web Services</w:t>
            </w:r>
          </w:p>
          <w:p w:rsidR="003452B4" w:rsidRPr="003452B4" w:rsidRDefault="003452B4" w:rsidP="003452B4">
            <w:pPr>
              <w:spacing w:before="60" w:after="60"/>
              <w:ind w:left="32"/>
              <w:rPr>
                <w:rFonts w:cs="Arial"/>
                <w:color w:val="0070C0"/>
                <w:szCs w:val="22"/>
              </w:rPr>
            </w:pPr>
            <w:r w:rsidRPr="003452B4">
              <w:rPr>
                <w:rFonts w:cs="Arial"/>
                <w:szCs w:val="22"/>
              </w:rPr>
              <w:t>Australian Taxation Office</w:t>
            </w:r>
          </w:p>
        </w:tc>
      </w:tr>
    </w:tbl>
    <w:p w:rsidR="000A079E" w:rsidRDefault="000A079E" w:rsidP="000A079E">
      <w:pPr>
        <w:spacing w:before="100" w:beforeAutospacing="1" w:after="100" w:afterAutospacing="1"/>
        <w:rPr>
          <w:bCs/>
          <w:smallCaps/>
          <w:kern w:val="36"/>
          <w:sz w:val="36"/>
          <w:szCs w:val="36"/>
        </w:rPr>
      </w:pPr>
    </w:p>
    <w:p w:rsidR="000A079E" w:rsidRPr="00C15741" w:rsidRDefault="000A079E" w:rsidP="000A079E">
      <w:pPr>
        <w:spacing w:before="100" w:beforeAutospacing="1" w:after="100" w:afterAutospacing="1"/>
        <w:rPr>
          <w:b/>
          <w:bCs/>
          <w:smallCaps/>
          <w:kern w:val="36"/>
          <w:sz w:val="36"/>
          <w:szCs w:val="36"/>
        </w:rPr>
      </w:pPr>
      <w:r w:rsidRPr="00C15741">
        <w:rPr>
          <w:b/>
          <w:bCs/>
          <w:smallCaps/>
          <w:kern w:val="36"/>
          <w:sz w:val="36"/>
          <w:szCs w:val="36"/>
        </w:rPr>
        <w:t>Copyright</w:t>
      </w:r>
      <w:bookmarkEnd w:id="5"/>
      <w:bookmarkEnd w:id="6"/>
    </w:p>
    <w:p w:rsidR="000A079E" w:rsidRPr="009B06E0" w:rsidRDefault="000A079E" w:rsidP="000A079E">
      <w:r w:rsidRPr="009B06E0">
        <w:t>© Commonwealth of Australia</w:t>
      </w:r>
      <w:r w:rsidR="00E04C0E">
        <w:t xml:space="preserve"> 2014</w:t>
      </w:r>
    </w:p>
    <w:p w:rsidR="000A079E" w:rsidRPr="009B06E0" w:rsidRDefault="000A079E" w:rsidP="000A079E">
      <w:pPr>
        <w:pStyle w:val="Maintext"/>
      </w:pPr>
      <w:r w:rsidRPr="009B06E0">
        <w:t xml:space="preserve">This work is copyright. Use of this Information and Material is subject to the terms and conditions in the "SBR Disclaimer and Conditions of Use" which is available at </w:t>
      </w:r>
      <w:hyperlink r:id="rId20" w:history="1">
        <w:r w:rsidRPr="009B06E0">
          <w:rPr>
            <w:rStyle w:val="Hyperlink"/>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0A079E" w:rsidRPr="009B06E0" w:rsidRDefault="000A079E" w:rsidP="000A079E">
      <w:pPr>
        <w:autoSpaceDE w:val="0"/>
        <w:autoSpaceDN w:val="0"/>
        <w:adjustRightInd w:val="0"/>
      </w:pPr>
    </w:p>
    <w:p w:rsidR="000A079E" w:rsidRPr="009E6242" w:rsidRDefault="000A079E" w:rsidP="000A079E">
      <w:pPr>
        <w:pStyle w:val="StyleMaintext"/>
        <w:rPr>
          <w:lang w:val="en-AU"/>
        </w:rPr>
      </w:pPr>
      <w:r w:rsidRPr="006264D3">
        <w:rPr>
          <w:lang w:val="en-AU"/>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Pr>
          <w:lang w:val="en-AU"/>
        </w:rPr>
        <w:t>.</w:t>
      </w:r>
    </w:p>
    <w:p w:rsidR="001F4666" w:rsidRPr="000A079E" w:rsidRDefault="001F4666" w:rsidP="000A079E">
      <w:pPr>
        <w:pageBreakBefore/>
        <w:rPr>
          <w:rFonts w:cs="Arial"/>
          <w:b/>
          <w:sz w:val="36"/>
          <w:szCs w:val="36"/>
        </w:rPr>
      </w:pPr>
      <w:r w:rsidRPr="000A079E" w:rsidDel="00F84E4B">
        <w:rPr>
          <w:rFonts w:cs="Arial"/>
          <w:b/>
        </w:rPr>
        <w:lastRenderedPageBreak/>
        <w:t xml:space="preserve"> </w:t>
      </w:r>
      <w:r w:rsidRPr="000A079E">
        <w:rPr>
          <w:rFonts w:cs="Arial"/>
          <w:b/>
          <w:sz w:val="36"/>
          <w:szCs w:val="36"/>
        </w:rPr>
        <w:t>Table of contents</w:t>
      </w:r>
    </w:p>
    <w:p w:rsidR="00B34352" w:rsidRPr="00D46ABE" w:rsidRDefault="00A920B4">
      <w:pPr>
        <w:pStyle w:val="TOC1"/>
        <w:tabs>
          <w:tab w:val="left" w:pos="440"/>
        </w:tabs>
        <w:rPr>
          <w:rFonts w:ascii="Calibri" w:hAnsi="Calibri"/>
        </w:rPr>
      </w:pPr>
      <w:r>
        <w:fldChar w:fldCharType="begin"/>
      </w:r>
      <w:r>
        <w:instrText xml:space="preserve"> TOC \o "1-2" \h \z \u </w:instrText>
      </w:r>
      <w:r>
        <w:fldChar w:fldCharType="separate"/>
      </w:r>
      <w:hyperlink w:anchor="_Toc389035604" w:history="1">
        <w:r w:rsidR="00B34352" w:rsidRPr="00EE4AEB">
          <w:rPr>
            <w:rStyle w:val="Hyperlink"/>
            <w:lang w:val="en-US"/>
          </w:rPr>
          <w:t>1</w:t>
        </w:r>
        <w:r w:rsidR="00B34352" w:rsidRPr="00D46ABE">
          <w:rPr>
            <w:rFonts w:ascii="Calibri" w:hAnsi="Calibri"/>
          </w:rPr>
          <w:tab/>
        </w:r>
        <w:r w:rsidR="00B34352" w:rsidRPr="00EE4AEB">
          <w:rPr>
            <w:rStyle w:val="Hyperlink"/>
          </w:rPr>
          <w:t>Introduction</w:t>
        </w:r>
        <w:r w:rsidR="00B34352">
          <w:rPr>
            <w:noProof/>
            <w:webHidden/>
          </w:rPr>
          <w:tab/>
        </w:r>
        <w:r w:rsidR="00B34352">
          <w:rPr>
            <w:noProof/>
            <w:webHidden/>
          </w:rPr>
          <w:fldChar w:fldCharType="begin"/>
        </w:r>
        <w:r w:rsidR="00B34352">
          <w:rPr>
            <w:noProof/>
            <w:webHidden/>
          </w:rPr>
          <w:instrText xml:space="preserve"> PAGEREF _Toc389035604 \h </w:instrText>
        </w:r>
        <w:r w:rsidR="00B34352">
          <w:rPr>
            <w:noProof/>
            <w:webHidden/>
          </w:rPr>
        </w:r>
        <w:r w:rsidR="00B34352">
          <w:rPr>
            <w:noProof/>
            <w:webHidden/>
          </w:rPr>
          <w:fldChar w:fldCharType="separate"/>
        </w:r>
        <w:r w:rsidR="003D6AF3">
          <w:rPr>
            <w:noProof/>
            <w:webHidden/>
          </w:rPr>
          <w:t>4</w:t>
        </w:r>
        <w:r w:rsidR="00B34352">
          <w:rPr>
            <w:noProof/>
            <w:webHidden/>
          </w:rPr>
          <w:fldChar w:fldCharType="end"/>
        </w:r>
      </w:hyperlink>
    </w:p>
    <w:p w:rsidR="00B34352" w:rsidRPr="00D46ABE" w:rsidRDefault="00196993">
      <w:pPr>
        <w:pStyle w:val="TOC2"/>
        <w:rPr>
          <w:rFonts w:ascii="Calibri" w:hAnsi="Calibri"/>
        </w:rPr>
      </w:pPr>
      <w:hyperlink w:anchor="_Toc389035605" w:history="1">
        <w:r w:rsidR="00B34352" w:rsidRPr="00EE4AEB">
          <w:rPr>
            <w:rStyle w:val="Hyperlink"/>
            <w:lang w:val="en-US"/>
          </w:rPr>
          <w:t>1.1</w:t>
        </w:r>
        <w:r w:rsidR="00B34352" w:rsidRPr="00D46ABE">
          <w:rPr>
            <w:rFonts w:ascii="Calibri" w:hAnsi="Calibri"/>
          </w:rPr>
          <w:tab/>
        </w:r>
        <w:r w:rsidR="00B34352" w:rsidRPr="00EE4AEB">
          <w:rPr>
            <w:rStyle w:val="Hyperlink"/>
          </w:rPr>
          <w:t>Purpose</w:t>
        </w:r>
        <w:r w:rsidR="00B34352">
          <w:rPr>
            <w:noProof/>
            <w:webHidden/>
          </w:rPr>
          <w:tab/>
        </w:r>
        <w:r w:rsidR="00B34352">
          <w:rPr>
            <w:noProof/>
            <w:webHidden/>
          </w:rPr>
          <w:fldChar w:fldCharType="begin"/>
        </w:r>
        <w:r w:rsidR="00B34352">
          <w:rPr>
            <w:noProof/>
            <w:webHidden/>
          </w:rPr>
          <w:instrText xml:space="preserve"> PAGEREF _Toc389035605 \h </w:instrText>
        </w:r>
        <w:r w:rsidR="00B34352">
          <w:rPr>
            <w:noProof/>
            <w:webHidden/>
          </w:rPr>
        </w:r>
        <w:r w:rsidR="00B34352">
          <w:rPr>
            <w:noProof/>
            <w:webHidden/>
          </w:rPr>
          <w:fldChar w:fldCharType="separate"/>
        </w:r>
        <w:r w:rsidR="003D6AF3">
          <w:rPr>
            <w:noProof/>
            <w:webHidden/>
          </w:rPr>
          <w:t>4</w:t>
        </w:r>
        <w:r w:rsidR="00B34352">
          <w:rPr>
            <w:noProof/>
            <w:webHidden/>
          </w:rPr>
          <w:fldChar w:fldCharType="end"/>
        </w:r>
      </w:hyperlink>
    </w:p>
    <w:p w:rsidR="00B34352" w:rsidRPr="00D46ABE" w:rsidRDefault="00196993">
      <w:pPr>
        <w:pStyle w:val="TOC2"/>
        <w:rPr>
          <w:rFonts w:ascii="Calibri" w:hAnsi="Calibri"/>
        </w:rPr>
      </w:pPr>
      <w:hyperlink w:anchor="_Toc389035606" w:history="1">
        <w:r w:rsidR="00B34352" w:rsidRPr="00EE4AEB">
          <w:rPr>
            <w:rStyle w:val="Hyperlink"/>
            <w:lang w:val="en-US"/>
          </w:rPr>
          <w:t>1.2</w:t>
        </w:r>
        <w:r w:rsidR="00B34352" w:rsidRPr="00D46ABE">
          <w:rPr>
            <w:rFonts w:ascii="Calibri" w:hAnsi="Calibri"/>
          </w:rPr>
          <w:tab/>
        </w:r>
        <w:r w:rsidR="00B34352" w:rsidRPr="00EE4AEB">
          <w:rPr>
            <w:rStyle w:val="Hyperlink"/>
          </w:rPr>
          <w:t>Audience</w:t>
        </w:r>
        <w:r w:rsidR="00B34352">
          <w:rPr>
            <w:noProof/>
            <w:webHidden/>
          </w:rPr>
          <w:tab/>
        </w:r>
        <w:r w:rsidR="00B34352">
          <w:rPr>
            <w:noProof/>
            <w:webHidden/>
          </w:rPr>
          <w:fldChar w:fldCharType="begin"/>
        </w:r>
        <w:r w:rsidR="00B34352">
          <w:rPr>
            <w:noProof/>
            <w:webHidden/>
          </w:rPr>
          <w:instrText xml:space="preserve"> PAGEREF _Toc389035606 \h </w:instrText>
        </w:r>
        <w:r w:rsidR="00B34352">
          <w:rPr>
            <w:noProof/>
            <w:webHidden/>
          </w:rPr>
        </w:r>
        <w:r w:rsidR="00B34352">
          <w:rPr>
            <w:noProof/>
            <w:webHidden/>
          </w:rPr>
          <w:fldChar w:fldCharType="separate"/>
        </w:r>
        <w:r w:rsidR="003D6AF3">
          <w:rPr>
            <w:noProof/>
            <w:webHidden/>
          </w:rPr>
          <w:t>4</w:t>
        </w:r>
        <w:r w:rsidR="00B34352">
          <w:rPr>
            <w:noProof/>
            <w:webHidden/>
          </w:rPr>
          <w:fldChar w:fldCharType="end"/>
        </w:r>
      </w:hyperlink>
    </w:p>
    <w:p w:rsidR="00B34352" w:rsidRPr="00D46ABE" w:rsidRDefault="00196993">
      <w:pPr>
        <w:pStyle w:val="TOC2"/>
        <w:rPr>
          <w:rFonts w:ascii="Calibri" w:hAnsi="Calibri"/>
        </w:rPr>
      </w:pPr>
      <w:hyperlink w:anchor="_Toc389035607" w:history="1">
        <w:r w:rsidR="00B34352" w:rsidRPr="00EE4AEB">
          <w:rPr>
            <w:rStyle w:val="Hyperlink"/>
            <w:lang w:val="en-US"/>
          </w:rPr>
          <w:t>1.3</w:t>
        </w:r>
        <w:r w:rsidR="00B34352" w:rsidRPr="00D46ABE">
          <w:rPr>
            <w:rFonts w:ascii="Calibri" w:hAnsi="Calibri"/>
          </w:rPr>
          <w:tab/>
        </w:r>
        <w:r w:rsidR="00B34352" w:rsidRPr="00EE4AEB">
          <w:rPr>
            <w:rStyle w:val="Hyperlink"/>
          </w:rPr>
          <w:t>Document context</w:t>
        </w:r>
        <w:r w:rsidR="00B34352">
          <w:rPr>
            <w:noProof/>
            <w:webHidden/>
          </w:rPr>
          <w:tab/>
        </w:r>
        <w:r w:rsidR="00B34352">
          <w:rPr>
            <w:noProof/>
            <w:webHidden/>
          </w:rPr>
          <w:fldChar w:fldCharType="begin"/>
        </w:r>
        <w:r w:rsidR="00B34352">
          <w:rPr>
            <w:noProof/>
            <w:webHidden/>
          </w:rPr>
          <w:instrText xml:space="preserve"> PAGEREF _Toc389035607 \h </w:instrText>
        </w:r>
        <w:r w:rsidR="00B34352">
          <w:rPr>
            <w:noProof/>
            <w:webHidden/>
          </w:rPr>
        </w:r>
        <w:r w:rsidR="00B34352">
          <w:rPr>
            <w:noProof/>
            <w:webHidden/>
          </w:rPr>
          <w:fldChar w:fldCharType="separate"/>
        </w:r>
        <w:r w:rsidR="003D6AF3">
          <w:rPr>
            <w:noProof/>
            <w:webHidden/>
          </w:rPr>
          <w:t>4</w:t>
        </w:r>
        <w:r w:rsidR="00B34352">
          <w:rPr>
            <w:noProof/>
            <w:webHidden/>
          </w:rPr>
          <w:fldChar w:fldCharType="end"/>
        </w:r>
      </w:hyperlink>
    </w:p>
    <w:p w:rsidR="00B34352" w:rsidRPr="00D46ABE" w:rsidRDefault="00196993">
      <w:pPr>
        <w:pStyle w:val="TOC2"/>
        <w:rPr>
          <w:rFonts w:ascii="Calibri" w:hAnsi="Calibri"/>
        </w:rPr>
      </w:pPr>
      <w:hyperlink w:anchor="_Toc389035608" w:history="1">
        <w:r w:rsidR="00B34352" w:rsidRPr="00EE4AEB">
          <w:rPr>
            <w:rStyle w:val="Hyperlink"/>
            <w:lang w:val="en-US"/>
          </w:rPr>
          <w:t>1.4</w:t>
        </w:r>
        <w:r w:rsidR="00B34352" w:rsidRPr="00D46ABE">
          <w:rPr>
            <w:rFonts w:ascii="Calibri" w:hAnsi="Calibri"/>
          </w:rPr>
          <w:tab/>
        </w:r>
        <w:r w:rsidR="00B34352" w:rsidRPr="00EE4AEB">
          <w:rPr>
            <w:rStyle w:val="Hyperlink"/>
          </w:rPr>
          <w:t>Supporting documentation</w:t>
        </w:r>
        <w:r w:rsidR="00B34352">
          <w:rPr>
            <w:noProof/>
            <w:webHidden/>
          </w:rPr>
          <w:tab/>
        </w:r>
        <w:r w:rsidR="00B34352">
          <w:rPr>
            <w:noProof/>
            <w:webHidden/>
          </w:rPr>
          <w:fldChar w:fldCharType="begin"/>
        </w:r>
        <w:r w:rsidR="00B34352">
          <w:rPr>
            <w:noProof/>
            <w:webHidden/>
          </w:rPr>
          <w:instrText xml:space="preserve"> PAGEREF _Toc389035608 \h </w:instrText>
        </w:r>
        <w:r w:rsidR="00B34352">
          <w:rPr>
            <w:noProof/>
            <w:webHidden/>
          </w:rPr>
        </w:r>
        <w:r w:rsidR="00B34352">
          <w:rPr>
            <w:noProof/>
            <w:webHidden/>
          </w:rPr>
          <w:fldChar w:fldCharType="separate"/>
        </w:r>
        <w:r w:rsidR="003D6AF3">
          <w:rPr>
            <w:noProof/>
            <w:webHidden/>
          </w:rPr>
          <w:t>4</w:t>
        </w:r>
        <w:r w:rsidR="00B34352">
          <w:rPr>
            <w:noProof/>
            <w:webHidden/>
          </w:rPr>
          <w:fldChar w:fldCharType="end"/>
        </w:r>
      </w:hyperlink>
    </w:p>
    <w:p w:rsidR="00B34352" w:rsidRPr="00D46ABE" w:rsidRDefault="00196993">
      <w:pPr>
        <w:pStyle w:val="TOC1"/>
        <w:tabs>
          <w:tab w:val="left" w:pos="440"/>
        </w:tabs>
        <w:rPr>
          <w:rFonts w:ascii="Calibri" w:hAnsi="Calibri"/>
        </w:rPr>
      </w:pPr>
      <w:hyperlink w:anchor="_Toc389035609" w:history="1">
        <w:r w:rsidR="00B34352" w:rsidRPr="00EE4AEB">
          <w:rPr>
            <w:rStyle w:val="Hyperlink"/>
          </w:rPr>
          <w:t>2</w:t>
        </w:r>
        <w:r w:rsidR="00B34352" w:rsidRPr="00D46ABE">
          <w:rPr>
            <w:rFonts w:ascii="Calibri" w:hAnsi="Calibri"/>
          </w:rPr>
          <w:tab/>
        </w:r>
        <w:r w:rsidR="00B34352" w:rsidRPr="00EE4AEB">
          <w:rPr>
            <w:rStyle w:val="Hyperlink"/>
          </w:rPr>
          <w:t>Business Overview</w:t>
        </w:r>
        <w:r w:rsidR="00B34352">
          <w:rPr>
            <w:noProof/>
            <w:webHidden/>
          </w:rPr>
          <w:tab/>
        </w:r>
        <w:r w:rsidR="00B34352">
          <w:rPr>
            <w:noProof/>
            <w:webHidden/>
          </w:rPr>
          <w:fldChar w:fldCharType="begin"/>
        </w:r>
        <w:r w:rsidR="00B34352">
          <w:rPr>
            <w:noProof/>
            <w:webHidden/>
          </w:rPr>
          <w:instrText xml:space="preserve"> PAGEREF _Toc389035609 \h </w:instrText>
        </w:r>
        <w:r w:rsidR="00B34352">
          <w:rPr>
            <w:noProof/>
            <w:webHidden/>
          </w:rPr>
        </w:r>
        <w:r w:rsidR="00B34352">
          <w:rPr>
            <w:noProof/>
            <w:webHidden/>
          </w:rPr>
          <w:fldChar w:fldCharType="separate"/>
        </w:r>
        <w:r w:rsidR="003D6AF3">
          <w:rPr>
            <w:noProof/>
            <w:webHidden/>
          </w:rPr>
          <w:t>5</w:t>
        </w:r>
        <w:r w:rsidR="00B34352">
          <w:rPr>
            <w:noProof/>
            <w:webHidden/>
          </w:rPr>
          <w:fldChar w:fldCharType="end"/>
        </w:r>
      </w:hyperlink>
    </w:p>
    <w:p w:rsidR="00B34352" w:rsidRPr="00D46ABE" w:rsidRDefault="00196993">
      <w:pPr>
        <w:pStyle w:val="TOC2"/>
        <w:rPr>
          <w:rFonts w:ascii="Calibri" w:hAnsi="Calibri"/>
        </w:rPr>
      </w:pPr>
      <w:hyperlink w:anchor="_Toc389035610" w:history="1">
        <w:r w:rsidR="00B34352" w:rsidRPr="00EE4AEB">
          <w:rPr>
            <w:rStyle w:val="Hyperlink"/>
          </w:rPr>
          <w:t>2.1</w:t>
        </w:r>
        <w:r w:rsidR="00B34352" w:rsidRPr="00D46ABE">
          <w:rPr>
            <w:rFonts w:ascii="Calibri" w:hAnsi="Calibri"/>
          </w:rPr>
          <w:tab/>
        </w:r>
        <w:r w:rsidR="00B34352" w:rsidRPr="00EE4AEB">
          <w:rPr>
            <w:rStyle w:val="Hyperlink"/>
          </w:rPr>
          <w:t>Request Information</w:t>
        </w:r>
        <w:r w:rsidR="00B34352">
          <w:rPr>
            <w:noProof/>
            <w:webHidden/>
          </w:rPr>
          <w:tab/>
        </w:r>
        <w:r w:rsidR="00B34352">
          <w:rPr>
            <w:noProof/>
            <w:webHidden/>
          </w:rPr>
          <w:fldChar w:fldCharType="begin"/>
        </w:r>
        <w:r w:rsidR="00B34352">
          <w:rPr>
            <w:noProof/>
            <w:webHidden/>
          </w:rPr>
          <w:instrText xml:space="preserve"> PAGEREF _Toc389035610 \h </w:instrText>
        </w:r>
        <w:r w:rsidR="00B34352">
          <w:rPr>
            <w:noProof/>
            <w:webHidden/>
          </w:rPr>
        </w:r>
        <w:r w:rsidR="00B34352">
          <w:rPr>
            <w:noProof/>
            <w:webHidden/>
          </w:rPr>
          <w:fldChar w:fldCharType="separate"/>
        </w:r>
        <w:r w:rsidR="003D6AF3">
          <w:rPr>
            <w:noProof/>
            <w:webHidden/>
          </w:rPr>
          <w:t>6</w:t>
        </w:r>
        <w:r w:rsidR="00B34352">
          <w:rPr>
            <w:noProof/>
            <w:webHidden/>
          </w:rPr>
          <w:fldChar w:fldCharType="end"/>
        </w:r>
      </w:hyperlink>
    </w:p>
    <w:p w:rsidR="00B34352" w:rsidRPr="00D46ABE" w:rsidRDefault="00196993">
      <w:pPr>
        <w:pStyle w:val="TOC2"/>
        <w:rPr>
          <w:rFonts w:ascii="Calibri" w:hAnsi="Calibri"/>
        </w:rPr>
      </w:pPr>
      <w:hyperlink w:anchor="_Toc389035611" w:history="1">
        <w:r w:rsidR="00B34352" w:rsidRPr="00EE4AEB">
          <w:rPr>
            <w:rStyle w:val="Hyperlink"/>
          </w:rPr>
          <w:t>2.2</w:t>
        </w:r>
        <w:r w:rsidR="00B34352" w:rsidRPr="00D46ABE">
          <w:rPr>
            <w:rFonts w:ascii="Calibri" w:hAnsi="Calibri"/>
          </w:rPr>
          <w:tab/>
        </w:r>
        <w:r w:rsidR="00B34352" w:rsidRPr="00EE4AEB">
          <w:rPr>
            <w:rStyle w:val="Hyperlink"/>
          </w:rPr>
          <w:t>Response Information</w:t>
        </w:r>
        <w:r w:rsidR="00B34352">
          <w:rPr>
            <w:noProof/>
            <w:webHidden/>
          </w:rPr>
          <w:tab/>
        </w:r>
        <w:r w:rsidR="00B34352">
          <w:rPr>
            <w:noProof/>
            <w:webHidden/>
          </w:rPr>
          <w:fldChar w:fldCharType="begin"/>
        </w:r>
        <w:r w:rsidR="00B34352">
          <w:rPr>
            <w:noProof/>
            <w:webHidden/>
          </w:rPr>
          <w:instrText xml:space="preserve"> PAGEREF _Toc389035611 \h </w:instrText>
        </w:r>
        <w:r w:rsidR="00B34352">
          <w:rPr>
            <w:noProof/>
            <w:webHidden/>
          </w:rPr>
        </w:r>
        <w:r w:rsidR="00B34352">
          <w:rPr>
            <w:noProof/>
            <w:webHidden/>
          </w:rPr>
          <w:fldChar w:fldCharType="separate"/>
        </w:r>
        <w:r w:rsidR="003D6AF3">
          <w:rPr>
            <w:noProof/>
            <w:webHidden/>
          </w:rPr>
          <w:t>6</w:t>
        </w:r>
        <w:r w:rsidR="00B34352">
          <w:rPr>
            <w:noProof/>
            <w:webHidden/>
          </w:rPr>
          <w:fldChar w:fldCharType="end"/>
        </w:r>
      </w:hyperlink>
    </w:p>
    <w:p w:rsidR="00B34352" w:rsidRPr="00D46ABE" w:rsidRDefault="00196993">
      <w:pPr>
        <w:pStyle w:val="TOC2"/>
        <w:rPr>
          <w:rFonts w:ascii="Calibri" w:hAnsi="Calibri"/>
        </w:rPr>
      </w:pPr>
      <w:hyperlink w:anchor="_Toc389035612" w:history="1">
        <w:r w:rsidR="00B34352" w:rsidRPr="00EE4AEB">
          <w:rPr>
            <w:rStyle w:val="Hyperlink"/>
          </w:rPr>
          <w:t>2.3</w:t>
        </w:r>
        <w:r w:rsidR="00B34352" w:rsidRPr="00D46ABE">
          <w:rPr>
            <w:rFonts w:ascii="Calibri" w:hAnsi="Calibri"/>
          </w:rPr>
          <w:tab/>
        </w:r>
        <w:r w:rsidR="00B34352" w:rsidRPr="00EE4AEB">
          <w:rPr>
            <w:rStyle w:val="Hyperlink"/>
          </w:rPr>
          <w:t>Access to the Service</w:t>
        </w:r>
        <w:r w:rsidR="00B34352">
          <w:rPr>
            <w:noProof/>
            <w:webHidden/>
          </w:rPr>
          <w:tab/>
        </w:r>
        <w:r w:rsidR="00B34352">
          <w:rPr>
            <w:noProof/>
            <w:webHidden/>
          </w:rPr>
          <w:fldChar w:fldCharType="begin"/>
        </w:r>
        <w:r w:rsidR="00B34352">
          <w:rPr>
            <w:noProof/>
            <w:webHidden/>
          </w:rPr>
          <w:instrText xml:space="preserve"> PAGEREF _Toc389035612 \h </w:instrText>
        </w:r>
        <w:r w:rsidR="00B34352">
          <w:rPr>
            <w:noProof/>
            <w:webHidden/>
          </w:rPr>
        </w:r>
        <w:r w:rsidR="00B34352">
          <w:rPr>
            <w:noProof/>
            <w:webHidden/>
          </w:rPr>
          <w:fldChar w:fldCharType="separate"/>
        </w:r>
        <w:r w:rsidR="003D6AF3">
          <w:rPr>
            <w:noProof/>
            <w:webHidden/>
          </w:rPr>
          <w:t>7</w:t>
        </w:r>
        <w:r w:rsidR="00B34352">
          <w:rPr>
            <w:noProof/>
            <w:webHidden/>
          </w:rPr>
          <w:fldChar w:fldCharType="end"/>
        </w:r>
      </w:hyperlink>
    </w:p>
    <w:p w:rsidR="00B34352" w:rsidRPr="00D46ABE" w:rsidRDefault="00196993">
      <w:pPr>
        <w:pStyle w:val="TOC1"/>
        <w:tabs>
          <w:tab w:val="left" w:pos="440"/>
        </w:tabs>
        <w:rPr>
          <w:rFonts w:ascii="Calibri" w:hAnsi="Calibri"/>
        </w:rPr>
      </w:pPr>
      <w:hyperlink w:anchor="_Toc389035613" w:history="1">
        <w:r w:rsidR="00B34352" w:rsidRPr="00EE4AEB">
          <w:rPr>
            <w:rStyle w:val="Hyperlink"/>
          </w:rPr>
          <w:t>3</w:t>
        </w:r>
        <w:r w:rsidR="00B34352" w:rsidRPr="00D46ABE">
          <w:rPr>
            <w:rFonts w:ascii="Calibri" w:hAnsi="Calibri"/>
          </w:rPr>
          <w:tab/>
        </w:r>
        <w:r w:rsidR="00B34352" w:rsidRPr="00EE4AEB">
          <w:rPr>
            <w:rStyle w:val="Hyperlink"/>
          </w:rPr>
          <w:t>General instructions</w:t>
        </w:r>
        <w:r w:rsidR="00B34352">
          <w:rPr>
            <w:noProof/>
            <w:webHidden/>
          </w:rPr>
          <w:tab/>
        </w:r>
        <w:r w:rsidR="00B34352">
          <w:rPr>
            <w:noProof/>
            <w:webHidden/>
          </w:rPr>
          <w:fldChar w:fldCharType="begin"/>
        </w:r>
        <w:r w:rsidR="00B34352">
          <w:rPr>
            <w:noProof/>
            <w:webHidden/>
          </w:rPr>
          <w:instrText xml:space="preserve"> PAGEREF _Toc389035613 \h </w:instrText>
        </w:r>
        <w:r w:rsidR="00B34352">
          <w:rPr>
            <w:noProof/>
            <w:webHidden/>
          </w:rPr>
        </w:r>
        <w:r w:rsidR="00B34352">
          <w:rPr>
            <w:noProof/>
            <w:webHidden/>
          </w:rPr>
          <w:fldChar w:fldCharType="separate"/>
        </w:r>
        <w:r w:rsidR="003D6AF3">
          <w:rPr>
            <w:noProof/>
            <w:webHidden/>
          </w:rPr>
          <w:t>8</w:t>
        </w:r>
        <w:r w:rsidR="00B34352">
          <w:rPr>
            <w:noProof/>
            <w:webHidden/>
          </w:rPr>
          <w:fldChar w:fldCharType="end"/>
        </w:r>
      </w:hyperlink>
    </w:p>
    <w:p w:rsidR="00B34352" w:rsidRPr="00D46ABE" w:rsidRDefault="00196993">
      <w:pPr>
        <w:pStyle w:val="TOC2"/>
        <w:rPr>
          <w:rFonts w:ascii="Calibri" w:hAnsi="Calibri"/>
        </w:rPr>
      </w:pPr>
      <w:hyperlink w:anchor="_Toc389035614" w:history="1">
        <w:r w:rsidR="00B34352" w:rsidRPr="00EE4AEB">
          <w:rPr>
            <w:rStyle w:val="Hyperlink"/>
            <w:lang w:val="en-US"/>
          </w:rPr>
          <w:t>3.1</w:t>
        </w:r>
        <w:r w:rsidR="00B34352" w:rsidRPr="00D46ABE">
          <w:rPr>
            <w:rFonts w:ascii="Calibri" w:hAnsi="Calibri"/>
          </w:rPr>
          <w:tab/>
        </w:r>
        <w:r w:rsidR="00B34352" w:rsidRPr="00EE4AEB">
          <w:rPr>
            <w:rStyle w:val="Hyperlink"/>
          </w:rPr>
          <w:t>SBDH Variations</w:t>
        </w:r>
        <w:r w:rsidR="00B34352">
          <w:rPr>
            <w:noProof/>
            <w:webHidden/>
          </w:rPr>
          <w:tab/>
        </w:r>
        <w:r w:rsidR="00B34352">
          <w:rPr>
            <w:noProof/>
            <w:webHidden/>
          </w:rPr>
          <w:fldChar w:fldCharType="begin"/>
        </w:r>
        <w:r w:rsidR="00B34352">
          <w:rPr>
            <w:noProof/>
            <w:webHidden/>
          </w:rPr>
          <w:instrText xml:space="preserve"> PAGEREF _Toc389035614 \h </w:instrText>
        </w:r>
        <w:r w:rsidR="00B34352">
          <w:rPr>
            <w:noProof/>
            <w:webHidden/>
          </w:rPr>
        </w:r>
        <w:r w:rsidR="00B34352">
          <w:rPr>
            <w:noProof/>
            <w:webHidden/>
          </w:rPr>
          <w:fldChar w:fldCharType="separate"/>
        </w:r>
        <w:r w:rsidR="003D6AF3">
          <w:rPr>
            <w:noProof/>
            <w:webHidden/>
          </w:rPr>
          <w:t>8</w:t>
        </w:r>
        <w:r w:rsidR="00B34352">
          <w:rPr>
            <w:noProof/>
            <w:webHidden/>
          </w:rPr>
          <w:fldChar w:fldCharType="end"/>
        </w:r>
      </w:hyperlink>
    </w:p>
    <w:p w:rsidR="00B34352" w:rsidRPr="00D46ABE" w:rsidRDefault="00196993">
      <w:pPr>
        <w:pStyle w:val="TOC2"/>
        <w:rPr>
          <w:rFonts w:ascii="Calibri" w:hAnsi="Calibri"/>
        </w:rPr>
      </w:pPr>
      <w:hyperlink w:anchor="_Toc389035615" w:history="1">
        <w:r w:rsidR="00B34352" w:rsidRPr="00EE4AEB">
          <w:rPr>
            <w:rStyle w:val="Hyperlink"/>
            <w:lang w:val="en-US"/>
          </w:rPr>
          <w:t>3.2</w:t>
        </w:r>
        <w:r w:rsidR="00B34352" w:rsidRPr="00D46ABE">
          <w:rPr>
            <w:rFonts w:ascii="Calibri" w:hAnsi="Calibri"/>
          </w:rPr>
          <w:tab/>
        </w:r>
        <w:r w:rsidR="00B34352" w:rsidRPr="00EE4AEB">
          <w:rPr>
            <w:rStyle w:val="Hyperlink"/>
          </w:rPr>
          <w:t>Interactions</w:t>
        </w:r>
        <w:r w:rsidR="00B34352">
          <w:rPr>
            <w:noProof/>
            <w:webHidden/>
          </w:rPr>
          <w:tab/>
        </w:r>
        <w:r w:rsidR="00B34352">
          <w:rPr>
            <w:noProof/>
            <w:webHidden/>
          </w:rPr>
          <w:fldChar w:fldCharType="begin"/>
        </w:r>
        <w:r w:rsidR="00B34352">
          <w:rPr>
            <w:noProof/>
            <w:webHidden/>
          </w:rPr>
          <w:instrText xml:space="preserve"> PAGEREF _Toc389035615 \h </w:instrText>
        </w:r>
        <w:r w:rsidR="00B34352">
          <w:rPr>
            <w:noProof/>
            <w:webHidden/>
          </w:rPr>
        </w:r>
        <w:r w:rsidR="00B34352">
          <w:rPr>
            <w:noProof/>
            <w:webHidden/>
          </w:rPr>
          <w:fldChar w:fldCharType="separate"/>
        </w:r>
        <w:r w:rsidR="003D6AF3">
          <w:rPr>
            <w:noProof/>
            <w:webHidden/>
          </w:rPr>
          <w:t>9</w:t>
        </w:r>
        <w:r w:rsidR="00B34352">
          <w:rPr>
            <w:noProof/>
            <w:webHidden/>
          </w:rPr>
          <w:fldChar w:fldCharType="end"/>
        </w:r>
      </w:hyperlink>
    </w:p>
    <w:p w:rsidR="00B34352" w:rsidRPr="00D46ABE" w:rsidRDefault="00196993">
      <w:pPr>
        <w:pStyle w:val="TOC2"/>
        <w:rPr>
          <w:rFonts w:ascii="Calibri" w:hAnsi="Calibri"/>
        </w:rPr>
      </w:pPr>
      <w:hyperlink w:anchor="_Toc389035616" w:history="1">
        <w:r w:rsidR="00B34352" w:rsidRPr="00EE4AEB">
          <w:rPr>
            <w:rStyle w:val="Hyperlink"/>
            <w:lang w:val="en-US"/>
          </w:rPr>
          <w:t>3.3</w:t>
        </w:r>
        <w:r w:rsidR="00B34352" w:rsidRPr="00D46ABE">
          <w:rPr>
            <w:rFonts w:ascii="Calibri" w:hAnsi="Calibri"/>
          </w:rPr>
          <w:tab/>
        </w:r>
        <w:r w:rsidR="00B34352" w:rsidRPr="00EE4AEB">
          <w:rPr>
            <w:rStyle w:val="Hyperlink"/>
          </w:rPr>
          <w:t>Business applicability period</w:t>
        </w:r>
        <w:r w:rsidR="00B34352">
          <w:rPr>
            <w:noProof/>
            <w:webHidden/>
          </w:rPr>
          <w:tab/>
        </w:r>
        <w:r w:rsidR="00B34352">
          <w:rPr>
            <w:noProof/>
            <w:webHidden/>
          </w:rPr>
          <w:fldChar w:fldCharType="begin"/>
        </w:r>
        <w:r w:rsidR="00B34352">
          <w:rPr>
            <w:noProof/>
            <w:webHidden/>
          </w:rPr>
          <w:instrText xml:space="preserve"> PAGEREF _Toc389035616 \h </w:instrText>
        </w:r>
        <w:r w:rsidR="00B34352">
          <w:rPr>
            <w:noProof/>
            <w:webHidden/>
          </w:rPr>
        </w:r>
        <w:r w:rsidR="00B34352">
          <w:rPr>
            <w:noProof/>
            <w:webHidden/>
          </w:rPr>
          <w:fldChar w:fldCharType="separate"/>
        </w:r>
        <w:r w:rsidR="003D6AF3">
          <w:rPr>
            <w:noProof/>
            <w:webHidden/>
          </w:rPr>
          <w:t>9</w:t>
        </w:r>
        <w:r w:rsidR="00B34352">
          <w:rPr>
            <w:noProof/>
            <w:webHidden/>
          </w:rPr>
          <w:fldChar w:fldCharType="end"/>
        </w:r>
      </w:hyperlink>
    </w:p>
    <w:p w:rsidR="00B34352" w:rsidRPr="00D46ABE" w:rsidRDefault="00196993">
      <w:pPr>
        <w:pStyle w:val="TOC2"/>
        <w:rPr>
          <w:rFonts w:ascii="Calibri" w:hAnsi="Calibri"/>
        </w:rPr>
      </w:pPr>
      <w:hyperlink w:anchor="_Toc389035617" w:history="1">
        <w:r w:rsidR="00B34352" w:rsidRPr="00EE4AEB">
          <w:rPr>
            <w:rStyle w:val="Hyperlink"/>
          </w:rPr>
          <w:t>3.4</w:t>
        </w:r>
        <w:r w:rsidR="00B34352" w:rsidRPr="00D46ABE">
          <w:rPr>
            <w:rFonts w:ascii="Calibri" w:hAnsi="Calibri"/>
          </w:rPr>
          <w:tab/>
        </w:r>
        <w:r w:rsidR="00B34352" w:rsidRPr="00EE4AEB">
          <w:rPr>
            <w:rStyle w:val="Hyperlink"/>
          </w:rPr>
          <w:t>Report Version</w:t>
        </w:r>
        <w:r w:rsidR="00B34352">
          <w:rPr>
            <w:noProof/>
            <w:webHidden/>
          </w:rPr>
          <w:tab/>
        </w:r>
        <w:r w:rsidR="00B34352">
          <w:rPr>
            <w:noProof/>
            <w:webHidden/>
          </w:rPr>
          <w:fldChar w:fldCharType="begin"/>
        </w:r>
        <w:r w:rsidR="00B34352">
          <w:rPr>
            <w:noProof/>
            <w:webHidden/>
          </w:rPr>
          <w:instrText xml:space="preserve"> PAGEREF _Toc389035617 \h </w:instrText>
        </w:r>
        <w:r w:rsidR="00B34352">
          <w:rPr>
            <w:noProof/>
            <w:webHidden/>
          </w:rPr>
        </w:r>
        <w:r w:rsidR="00B34352">
          <w:rPr>
            <w:noProof/>
            <w:webHidden/>
          </w:rPr>
          <w:fldChar w:fldCharType="separate"/>
        </w:r>
        <w:r w:rsidR="003D6AF3">
          <w:rPr>
            <w:noProof/>
            <w:webHidden/>
          </w:rPr>
          <w:t>9</w:t>
        </w:r>
        <w:r w:rsidR="00B34352">
          <w:rPr>
            <w:noProof/>
            <w:webHidden/>
          </w:rPr>
          <w:fldChar w:fldCharType="end"/>
        </w:r>
      </w:hyperlink>
    </w:p>
    <w:p w:rsidR="00B34352" w:rsidRPr="00D46ABE" w:rsidRDefault="00196993">
      <w:pPr>
        <w:pStyle w:val="TOC1"/>
        <w:tabs>
          <w:tab w:val="left" w:pos="440"/>
        </w:tabs>
        <w:rPr>
          <w:rFonts w:ascii="Calibri" w:hAnsi="Calibri"/>
        </w:rPr>
      </w:pPr>
      <w:hyperlink w:anchor="_Toc389035618" w:history="1">
        <w:r w:rsidR="00B34352" w:rsidRPr="00EE4AEB">
          <w:rPr>
            <w:rStyle w:val="Hyperlink"/>
          </w:rPr>
          <w:t>4</w:t>
        </w:r>
        <w:r w:rsidR="00B34352" w:rsidRPr="00D46ABE">
          <w:rPr>
            <w:rFonts w:ascii="Calibri" w:hAnsi="Calibri"/>
          </w:rPr>
          <w:tab/>
        </w:r>
        <w:r w:rsidR="00B34352" w:rsidRPr="00EE4AEB">
          <w:rPr>
            <w:rStyle w:val="Hyperlink"/>
          </w:rPr>
          <w:t>Lodge interactions specification</w:t>
        </w:r>
        <w:r w:rsidR="00B34352">
          <w:rPr>
            <w:noProof/>
            <w:webHidden/>
          </w:rPr>
          <w:tab/>
        </w:r>
        <w:r w:rsidR="00B34352">
          <w:rPr>
            <w:noProof/>
            <w:webHidden/>
          </w:rPr>
          <w:fldChar w:fldCharType="begin"/>
        </w:r>
        <w:r w:rsidR="00B34352">
          <w:rPr>
            <w:noProof/>
            <w:webHidden/>
          </w:rPr>
          <w:instrText xml:space="preserve"> PAGEREF _Toc389035618 \h </w:instrText>
        </w:r>
        <w:r w:rsidR="00B34352">
          <w:rPr>
            <w:noProof/>
            <w:webHidden/>
          </w:rPr>
        </w:r>
        <w:r w:rsidR="00B34352">
          <w:rPr>
            <w:noProof/>
            <w:webHidden/>
          </w:rPr>
          <w:fldChar w:fldCharType="separate"/>
        </w:r>
        <w:r w:rsidR="003D6AF3">
          <w:rPr>
            <w:noProof/>
            <w:webHidden/>
          </w:rPr>
          <w:t>9</w:t>
        </w:r>
        <w:r w:rsidR="00B34352">
          <w:rPr>
            <w:noProof/>
            <w:webHidden/>
          </w:rPr>
          <w:fldChar w:fldCharType="end"/>
        </w:r>
      </w:hyperlink>
    </w:p>
    <w:p w:rsidR="00B34352" w:rsidRPr="00D46ABE" w:rsidRDefault="00196993">
      <w:pPr>
        <w:pStyle w:val="TOC2"/>
        <w:rPr>
          <w:rFonts w:ascii="Calibri" w:hAnsi="Calibri"/>
        </w:rPr>
      </w:pPr>
      <w:hyperlink w:anchor="_Toc389035619" w:history="1">
        <w:r w:rsidR="00B34352" w:rsidRPr="00EE4AEB">
          <w:rPr>
            <w:rStyle w:val="Hyperlink"/>
            <w:lang w:val="en-US"/>
          </w:rPr>
          <w:t>4.1</w:t>
        </w:r>
        <w:r w:rsidR="00B34352" w:rsidRPr="00D46ABE">
          <w:rPr>
            <w:rFonts w:ascii="Calibri" w:hAnsi="Calibri"/>
          </w:rPr>
          <w:tab/>
        </w:r>
        <w:r w:rsidR="00B34352" w:rsidRPr="00EE4AEB">
          <w:rPr>
            <w:rStyle w:val="Hyperlink"/>
          </w:rPr>
          <w:t>Lodge request message</w:t>
        </w:r>
        <w:r w:rsidR="00B34352">
          <w:rPr>
            <w:noProof/>
            <w:webHidden/>
          </w:rPr>
          <w:tab/>
        </w:r>
        <w:r w:rsidR="00B34352">
          <w:rPr>
            <w:noProof/>
            <w:webHidden/>
          </w:rPr>
          <w:fldChar w:fldCharType="begin"/>
        </w:r>
        <w:r w:rsidR="00B34352">
          <w:rPr>
            <w:noProof/>
            <w:webHidden/>
          </w:rPr>
          <w:instrText xml:space="preserve"> PAGEREF _Toc389035619 \h </w:instrText>
        </w:r>
        <w:r w:rsidR="00B34352">
          <w:rPr>
            <w:noProof/>
            <w:webHidden/>
          </w:rPr>
        </w:r>
        <w:r w:rsidR="00B34352">
          <w:rPr>
            <w:noProof/>
            <w:webHidden/>
          </w:rPr>
          <w:fldChar w:fldCharType="separate"/>
        </w:r>
        <w:r w:rsidR="003D6AF3">
          <w:rPr>
            <w:noProof/>
            <w:webHidden/>
          </w:rPr>
          <w:t>10</w:t>
        </w:r>
        <w:r w:rsidR="00B34352">
          <w:rPr>
            <w:noProof/>
            <w:webHidden/>
          </w:rPr>
          <w:fldChar w:fldCharType="end"/>
        </w:r>
      </w:hyperlink>
    </w:p>
    <w:p w:rsidR="00B34352" w:rsidRPr="00D46ABE" w:rsidRDefault="00196993">
      <w:pPr>
        <w:pStyle w:val="TOC2"/>
        <w:rPr>
          <w:rFonts w:ascii="Calibri" w:hAnsi="Calibri"/>
        </w:rPr>
      </w:pPr>
      <w:hyperlink w:anchor="_Toc389035620" w:history="1">
        <w:r w:rsidR="00B34352" w:rsidRPr="00EE4AEB">
          <w:rPr>
            <w:rStyle w:val="Hyperlink"/>
            <w:lang w:val="en-US"/>
          </w:rPr>
          <w:t>4.2</w:t>
        </w:r>
        <w:r w:rsidR="00B34352" w:rsidRPr="00D46ABE">
          <w:rPr>
            <w:rFonts w:ascii="Calibri" w:hAnsi="Calibri"/>
          </w:rPr>
          <w:tab/>
        </w:r>
        <w:r w:rsidR="00B34352" w:rsidRPr="00EE4AEB">
          <w:rPr>
            <w:rStyle w:val="Hyperlink"/>
          </w:rPr>
          <w:t>Lodge response messages</w:t>
        </w:r>
        <w:r w:rsidR="00B34352">
          <w:rPr>
            <w:noProof/>
            <w:webHidden/>
          </w:rPr>
          <w:tab/>
        </w:r>
        <w:r w:rsidR="00B34352">
          <w:rPr>
            <w:noProof/>
            <w:webHidden/>
          </w:rPr>
          <w:fldChar w:fldCharType="begin"/>
        </w:r>
        <w:r w:rsidR="00B34352">
          <w:rPr>
            <w:noProof/>
            <w:webHidden/>
          </w:rPr>
          <w:instrText xml:space="preserve"> PAGEREF _Toc389035620 \h </w:instrText>
        </w:r>
        <w:r w:rsidR="00B34352">
          <w:rPr>
            <w:noProof/>
            <w:webHidden/>
          </w:rPr>
        </w:r>
        <w:r w:rsidR="00B34352">
          <w:rPr>
            <w:noProof/>
            <w:webHidden/>
          </w:rPr>
          <w:fldChar w:fldCharType="separate"/>
        </w:r>
        <w:r w:rsidR="003D6AF3">
          <w:rPr>
            <w:noProof/>
            <w:webHidden/>
          </w:rPr>
          <w:t>10</w:t>
        </w:r>
        <w:r w:rsidR="00B34352">
          <w:rPr>
            <w:noProof/>
            <w:webHidden/>
          </w:rPr>
          <w:fldChar w:fldCharType="end"/>
        </w:r>
      </w:hyperlink>
    </w:p>
    <w:p w:rsidR="00B34352" w:rsidRPr="00D46ABE" w:rsidRDefault="00196993">
      <w:pPr>
        <w:pStyle w:val="TOC1"/>
        <w:tabs>
          <w:tab w:val="left" w:pos="440"/>
        </w:tabs>
        <w:rPr>
          <w:rFonts w:ascii="Calibri" w:hAnsi="Calibri"/>
        </w:rPr>
      </w:pPr>
      <w:hyperlink w:anchor="_Toc389035621" w:history="1">
        <w:r w:rsidR="00B34352" w:rsidRPr="00EE4AEB">
          <w:rPr>
            <w:rStyle w:val="Hyperlink"/>
          </w:rPr>
          <w:t>5</w:t>
        </w:r>
        <w:r w:rsidR="00B34352" w:rsidRPr="00D46ABE">
          <w:rPr>
            <w:rFonts w:ascii="Calibri" w:hAnsi="Calibri"/>
          </w:rPr>
          <w:tab/>
        </w:r>
        <w:r w:rsidR="00B34352" w:rsidRPr="00EE4AEB">
          <w:rPr>
            <w:rStyle w:val="Hyperlink"/>
          </w:rPr>
          <w:t>Message Implementation Model–Business Contextualisation</w:t>
        </w:r>
        <w:r w:rsidR="00B34352">
          <w:rPr>
            <w:noProof/>
            <w:webHidden/>
          </w:rPr>
          <w:tab/>
        </w:r>
        <w:r w:rsidR="00B34352">
          <w:rPr>
            <w:noProof/>
            <w:webHidden/>
          </w:rPr>
          <w:fldChar w:fldCharType="begin"/>
        </w:r>
        <w:r w:rsidR="00B34352">
          <w:rPr>
            <w:noProof/>
            <w:webHidden/>
          </w:rPr>
          <w:instrText xml:space="preserve"> PAGEREF _Toc389035621 \h </w:instrText>
        </w:r>
        <w:r w:rsidR="00B34352">
          <w:rPr>
            <w:noProof/>
            <w:webHidden/>
          </w:rPr>
        </w:r>
        <w:r w:rsidR="00B34352">
          <w:rPr>
            <w:noProof/>
            <w:webHidden/>
          </w:rPr>
          <w:fldChar w:fldCharType="separate"/>
        </w:r>
        <w:r w:rsidR="003D6AF3">
          <w:rPr>
            <w:noProof/>
            <w:webHidden/>
          </w:rPr>
          <w:t>13</w:t>
        </w:r>
        <w:r w:rsidR="00B34352">
          <w:rPr>
            <w:noProof/>
            <w:webHidden/>
          </w:rPr>
          <w:fldChar w:fldCharType="end"/>
        </w:r>
      </w:hyperlink>
    </w:p>
    <w:p w:rsidR="00B34352" w:rsidRPr="00D46ABE" w:rsidRDefault="00196993">
      <w:pPr>
        <w:pStyle w:val="TOC2"/>
        <w:rPr>
          <w:rFonts w:ascii="Calibri" w:hAnsi="Calibri"/>
        </w:rPr>
      </w:pPr>
      <w:hyperlink w:anchor="_Toc389035622" w:history="1">
        <w:r w:rsidR="00B34352" w:rsidRPr="00EE4AEB">
          <w:rPr>
            <w:rStyle w:val="Hyperlink"/>
          </w:rPr>
          <w:t>5.1</w:t>
        </w:r>
        <w:r w:rsidR="00B34352" w:rsidRPr="00D46ABE">
          <w:rPr>
            <w:rFonts w:ascii="Calibri" w:hAnsi="Calibri"/>
          </w:rPr>
          <w:tab/>
        </w:r>
        <w:r w:rsidR="00B34352" w:rsidRPr="00EE4AEB">
          <w:rPr>
            <w:rStyle w:val="Hyperlink"/>
          </w:rPr>
          <w:t>Sender details (Intermediary)</w:t>
        </w:r>
        <w:r w:rsidR="00B34352">
          <w:rPr>
            <w:noProof/>
            <w:webHidden/>
          </w:rPr>
          <w:tab/>
        </w:r>
        <w:r w:rsidR="00B34352">
          <w:rPr>
            <w:noProof/>
            <w:webHidden/>
          </w:rPr>
          <w:fldChar w:fldCharType="begin"/>
        </w:r>
        <w:r w:rsidR="00B34352">
          <w:rPr>
            <w:noProof/>
            <w:webHidden/>
          </w:rPr>
          <w:instrText xml:space="preserve"> PAGEREF _Toc389035622 \h </w:instrText>
        </w:r>
        <w:r w:rsidR="00B34352">
          <w:rPr>
            <w:noProof/>
            <w:webHidden/>
          </w:rPr>
        </w:r>
        <w:r w:rsidR="00B34352">
          <w:rPr>
            <w:noProof/>
            <w:webHidden/>
          </w:rPr>
          <w:fldChar w:fldCharType="separate"/>
        </w:r>
        <w:r w:rsidR="003D6AF3">
          <w:rPr>
            <w:noProof/>
            <w:webHidden/>
          </w:rPr>
          <w:t>13</w:t>
        </w:r>
        <w:r w:rsidR="00B34352">
          <w:rPr>
            <w:noProof/>
            <w:webHidden/>
          </w:rPr>
          <w:fldChar w:fldCharType="end"/>
        </w:r>
      </w:hyperlink>
    </w:p>
    <w:p w:rsidR="00B34352" w:rsidRPr="00D46ABE" w:rsidRDefault="00196993">
      <w:pPr>
        <w:pStyle w:val="TOC2"/>
        <w:rPr>
          <w:rFonts w:ascii="Calibri" w:hAnsi="Calibri"/>
        </w:rPr>
      </w:pPr>
      <w:hyperlink w:anchor="_Toc389035623" w:history="1">
        <w:r w:rsidR="00B34352" w:rsidRPr="00EE4AEB">
          <w:rPr>
            <w:rStyle w:val="Hyperlink"/>
          </w:rPr>
          <w:t>5.2</w:t>
        </w:r>
        <w:r w:rsidR="00B34352" w:rsidRPr="00D46ABE">
          <w:rPr>
            <w:rFonts w:ascii="Calibri" w:hAnsi="Calibri"/>
          </w:rPr>
          <w:tab/>
        </w:r>
        <w:r w:rsidR="00B34352" w:rsidRPr="00EE4AEB">
          <w:rPr>
            <w:rStyle w:val="Hyperlink"/>
          </w:rPr>
          <w:t>Fund details (Reporting party)</w:t>
        </w:r>
        <w:r w:rsidR="00B34352">
          <w:rPr>
            <w:noProof/>
            <w:webHidden/>
          </w:rPr>
          <w:tab/>
        </w:r>
        <w:r w:rsidR="00B34352">
          <w:rPr>
            <w:noProof/>
            <w:webHidden/>
          </w:rPr>
          <w:fldChar w:fldCharType="begin"/>
        </w:r>
        <w:r w:rsidR="00B34352">
          <w:rPr>
            <w:noProof/>
            <w:webHidden/>
          </w:rPr>
          <w:instrText xml:space="preserve"> PAGEREF _Toc389035623 \h </w:instrText>
        </w:r>
        <w:r w:rsidR="00B34352">
          <w:rPr>
            <w:noProof/>
            <w:webHidden/>
          </w:rPr>
        </w:r>
        <w:r w:rsidR="00B34352">
          <w:rPr>
            <w:noProof/>
            <w:webHidden/>
          </w:rPr>
          <w:fldChar w:fldCharType="separate"/>
        </w:r>
        <w:r w:rsidR="003D6AF3">
          <w:rPr>
            <w:noProof/>
            <w:webHidden/>
          </w:rPr>
          <w:t>13</w:t>
        </w:r>
        <w:r w:rsidR="00B34352">
          <w:rPr>
            <w:noProof/>
            <w:webHidden/>
          </w:rPr>
          <w:fldChar w:fldCharType="end"/>
        </w:r>
      </w:hyperlink>
    </w:p>
    <w:p w:rsidR="00B34352" w:rsidRPr="00D46ABE" w:rsidRDefault="00196993">
      <w:pPr>
        <w:pStyle w:val="TOC2"/>
        <w:rPr>
          <w:rFonts w:ascii="Calibri" w:hAnsi="Calibri"/>
        </w:rPr>
      </w:pPr>
      <w:hyperlink w:anchor="_Toc389035624" w:history="1">
        <w:r w:rsidR="00B34352" w:rsidRPr="00EE4AEB">
          <w:rPr>
            <w:rStyle w:val="Hyperlink"/>
          </w:rPr>
          <w:t>5.3</w:t>
        </w:r>
        <w:r w:rsidR="00B34352" w:rsidRPr="00D46ABE">
          <w:rPr>
            <w:rFonts w:ascii="Calibri" w:hAnsi="Calibri"/>
          </w:rPr>
          <w:tab/>
        </w:r>
        <w:r w:rsidR="00B34352" w:rsidRPr="00EE4AEB">
          <w:rPr>
            <w:rStyle w:val="Hyperlink"/>
          </w:rPr>
          <w:t>Individual's (member's) details</w:t>
        </w:r>
        <w:r w:rsidR="00B34352">
          <w:rPr>
            <w:noProof/>
            <w:webHidden/>
          </w:rPr>
          <w:tab/>
        </w:r>
        <w:r w:rsidR="00B34352">
          <w:rPr>
            <w:noProof/>
            <w:webHidden/>
          </w:rPr>
          <w:fldChar w:fldCharType="begin"/>
        </w:r>
        <w:r w:rsidR="00B34352">
          <w:rPr>
            <w:noProof/>
            <w:webHidden/>
          </w:rPr>
          <w:instrText xml:space="preserve"> PAGEREF _Toc389035624 \h </w:instrText>
        </w:r>
        <w:r w:rsidR="00B34352">
          <w:rPr>
            <w:noProof/>
            <w:webHidden/>
          </w:rPr>
        </w:r>
        <w:r w:rsidR="00B34352">
          <w:rPr>
            <w:noProof/>
            <w:webHidden/>
          </w:rPr>
          <w:fldChar w:fldCharType="separate"/>
        </w:r>
        <w:r w:rsidR="003D6AF3">
          <w:rPr>
            <w:noProof/>
            <w:webHidden/>
          </w:rPr>
          <w:t>14</w:t>
        </w:r>
        <w:r w:rsidR="00B34352">
          <w:rPr>
            <w:noProof/>
            <w:webHidden/>
          </w:rPr>
          <w:fldChar w:fldCharType="end"/>
        </w:r>
      </w:hyperlink>
    </w:p>
    <w:p w:rsidR="00B34352" w:rsidRPr="00D46ABE" w:rsidRDefault="00196993">
      <w:pPr>
        <w:pStyle w:val="TOC2"/>
        <w:rPr>
          <w:rFonts w:ascii="Calibri" w:hAnsi="Calibri"/>
        </w:rPr>
      </w:pPr>
      <w:hyperlink w:anchor="_Toc389035625" w:history="1">
        <w:r w:rsidR="00B34352" w:rsidRPr="00EE4AEB">
          <w:rPr>
            <w:rStyle w:val="Hyperlink"/>
          </w:rPr>
          <w:t>5.4</w:t>
        </w:r>
        <w:r w:rsidR="00B34352" w:rsidRPr="00D46ABE">
          <w:rPr>
            <w:rFonts w:ascii="Calibri" w:hAnsi="Calibri"/>
          </w:rPr>
          <w:tab/>
        </w:r>
        <w:r w:rsidR="00B34352" w:rsidRPr="00EE4AEB">
          <w:rPr>
            <w:rStyle w:val="Hyperlink"/>
          </w:rPr>
          <w:t>Response - Individual's (Member’s) details</w:t>
        </w:r>
        <w:r w:rsidR="00B34352">
          <w:rPr>
            <w:noProof/>
            <w:webHidden/>
          </w:rPr>
          <w:tab/>
        </w:r>
        <w:r w:rsidR="00B34352">
          <w:rPr>
            <w:noProof/>
            <w:webHidden/>
          </w:rPr>
          <w:fldChar w:fldCharType="begin"/>
        </w:r>
        <w:r w:rsidR="00B34352">
          <w:rPr>
            <w:noProof/>
            <w:webHidden/>
          </w:rPr>
          <w:instrText xml:space="preserve"> PAGEREF _Toc389035625 \h </w:instrText>
        </w:r>
        <w:r w:rsidR="00B34352">
          <w:rPr>
            <w:noProof/>
            <w:webHidden/>
          </w:rPr>
        </w:r>
        <w:r w:rsidR="00B34352">
          <w:rPr>
            <w:noProof/>
            <w:webHidden/>
          </w:rPr>
          <w:fldChar w:fldCharType="separate"/>
        </w:r>
        <w:r w:rsidR="003D6AF3">
          <w:rPr>
            <w:noProof/>
            <w:webHidden/>
          </w:rPr>
          <w:t>15</w:t>
        </w:r>
        <w:r w:rsidR="00B34352">
          <w:rPr>
            <w:noProof/>
            <w:webHidden/>
          </w:rPr>
          <w:fldChar w:fldCharType="end"/>
        </w:r>
      </w:hyperlink>
    </w:p>
    <w:p w:rsidR="00B34352" w:rsidRPr="00D46ABE" w:rsidRDefault="00196993">
      <w:pPr>
        <w:pStyle w:val="TOC1"/>
        <w:tabs>
          <w:tab w:val="left" w:pos="440"/>
        </w:tabs>
        <w:rPr>
          <w:rFonts w:ascii="Calibri" w:hAnsi="Calibri"/>
        </w:rPr>
      </w:pPr>
      <w:hyperlink w:anchor="_Toc389035626" w:history="1">
        <w:r w:rsidR="00B34352" w:rsidRPr="00EE4AEB">
          <w:rPr>
            <w:rStyle w:val="Hyperlink"/>
          </w:rPr>
          <w:t>6</w:t>
        </w:r>
        <w:r w:rsidR="00B34352" w:rsidRPr="00D46ABE">
          <w:rPr>
            <w:rFonts w:ascii="Calibri" w:hAnsi="Calibri"/>
          </w:rPr>
          <w:tab/>
        </w:r>
        <w:r w:rsidR="00B34352" w:rsidRPr="00EE4AEB">
          <w:rPr>
            <w:rStyle w:val="Hyperlink"/>
          </w:rPr>
          <w:t>Support for Multiple Request (Bulk) Messages</w:t>
        </w:r>
        <w:r w:rsidR="00B34352">
          <w:rPr>
            <w:noProof/>
            <w:webHidden/>
          </w:rPr>
          <w:tab/>
        </w:r>
        <w:r w:rsidR="00B34352">
          <w:rPr>
            <w:noProof/>
            <w:webHidden/>
          </w:rPr>
          <w:fldChar w:fldCharType="begin"/>
        </w:r>
        <w:r w:rsidR="00B34352">
          <w:rPr>
            <w:noProof/>
            <w:webHidden/>
          </w:rPr>
          <w:instrText xml:space="preserve"> PAGEREF _Toc389035626 \h </w:instrText>
        </w:r>
        <w:r w:rsidR="00B34352">
          <w:rPr>
            <w:noProof/>
            <w:webHidden/>
          </w:rPr>
        </w:r>
        <w:r w:rsidR="00B34352">
          <w:rPr>
            <w:noProof/>
            <w:webHidden/>
          </w:rPr>
          <w:fldChar w:fldCharType="separate"/>
        </w:r>
        <w:r w:rsidR="003D6AF3">
          <w:rPr>
            <w:noProof/>
            <w:webHidden/>
          </w:rPr>
          <w:t>16</w:t>
        </w:r>
        <w:r w:rsidR="00B34352">
          <w:rPr>
            <w:noProof/>
            <w:webHidden/>
          </w:rPr>
          <w:fldChar w:fldCharType="end"/>
        </w:r>
      </w:hyperlink>
    </w:p>
    <w:p w:rsidR="00B34352" w:rsidRPr="00D46ABE" w:rsidRDefault="00196993">
      <w:pPr>
        <w:pStyle w:val="TOC2"/>
        <w:rPr>
          <w:rFonts w:ascii="Calibri" w:hAnsi="Calibri"/>
        </w:rPr>
      </w:pPr>
      <w:hyperlink w:anchor="_Toc389035627" w:history="1">
        <w:r w:rsidR="00B34352" w:rsidRPr="00EE4AEB">
          <w:rPr>
            <w:rStyle w:val="Hyperlink"/>
          </w:rPr>
          <w:t>6.1</w:t>
        </w:r>
        <w:r w:rsidR="00B34352" w:rsidRPr="00D46ABE">
          <w:rPr>
            <w:rFonts w:ascii="Calibri" w:hAnsi="Calibri"/>
          </w:rPr>
          <w:tab/>
        </w:r>
        <w:r w:rsidR="00B34352" w:rsidRPr="00EE4AEB">
          <w:rPr>
            <w:rStyle w:val="Hyperlink"/>
          </w:rPr>
          <w:t>Request Message Structure – Bulk file</w:t>
        </w:r>
        <w:r w:rsidR="00B34352">
          <w:rPr>
            <w:noProof/>
            <w:webHidden/>
          </w:rPr>
          <w:tab/>
        </w:r>
        <w:r w:rsidR="00B34352">
          <w:rPr>
            <w:noProof/>
            <w:webHidden/>
          </w:rPr>
          <w:fldChar w:fldCharType="begin"/>
        </w:r>
        <w:r w:rsidR="00B34352">
          <w:rPr>
            <w:noProof/>
            <w:webHidden/>
          </w:rPr>
          <w:instrText xml:space="preserve"> PAGEREF _Toc389035627 \h </w:instrText>
        </w:r>
        <w:r w:rsidR="00B34352">
          <w:rPr>
            <w:noProof/>
            <w:webHidden/>
          </w:rPr>
        </w:r>
        <w:r w:rsidR="00B34352">
          <w:rPr>
            <w:noProof/>
            <w:webHidden/>
          </w:rPr>
          <w:fldChar w:fldCharType="separate"/>
        </w:r>
        <w:r w:rsidR="003D6AF3">
          <w:rPr>
            <w:noProof/>
            <w:webHidden/>
          </w:rPr>
          <w:t>16</w:t>
        </w:r>
        <w:r w:rsidR="00B34352">
          <w:rPr>
            <w:noProof/>
            <w:webHidden/>
          </w:rPr>
          <w:fldChar w:fldCharType="end"/>
        </w:r>
      </w:hyperlink>
    </w:p>
    <w:p w:rsidR="00B34352" w:rsidRPr="00D46ABE" w:rsidRDefault="00196993">
      <w:pPr>
        <w:pStyle w:val="TOC2"/>
        <w:rPr>
          <w:rFonts w:ascii="Calibri" w:hAnsi="Calibri"/>
        </w:rPr>
      </w:pPr>
      <w:hyperlink w:anchor="_Toc389035628" w:history="1">
        <w:r w:rsidR="00B34352" w:rsidRPr="00EE4AEB">
          <w:rPr>
            <w:rStyle w:val="Hyperlink"/>
          </w:rPr>
          <w:t>6.2</w:t>
        </w:r>
        <w:r w:rsidR="00B34352" w:rsidRPr="00D46ABE">
          <w:rPr>
            <w:rFonts w:ascii="Calibri" w:hAnsi="Calibri"/>
          </w:rPr>
          <w:tab/>
        </w:r>
        <w:r w:rsidR="00B34352" w:rsidRPr="00EE4AEB">
          <w:rPr>
            <w:rStyle w:val="Hyperlink"/>
          </w:rPr>
          <w:t>Validation of Bulk Message Files</w:t>
        </w:r>
        <w:r w:rsidR="00B34352">
          <w:rPr>
            <w:noProof/>
            <w:webHidden/>
          </w:rPr>
          <w:tab/>
        </w:r>
        <w:r w:rsidR="00B34352">
          <w:rPr>
            <w:noProof/>
            <w:webHidden/>
          </w:rPr>
          <w:fldChar w:fldCharType="begin"/>
        </w:r>
        <w:r w:rsidR="00B34352">
          <w:rPr>
            <w:noProof/>
            <w:webHidden/>
          </w:rPr>
          <w:instrText xml:space="preserve"> PAGEREF _Toc389035628 \h </w:instrText>
        </w:r>
        <w:r w:rsidR="00B34352">
          <w:rPr>
            <w:noProof/>
            <w:webHidden/>
          </w:rPr>
        </w:r>
        <w:r w:rsidR="00B34352">
          <w:rPr>
            <w:noProof/>
            <w:webHidden/>
          </w:rPr>
          <w:fldChar w:fldCharType="separate"/>
        </w:r>
        <w:r w:rsidR="003D6AF3">
          <w:rPr>
            <w:noProof/>
            <w:webHidden/>
          </w:rPr>
          <w:t>17</w:t>
        </w:r>
        <w:r w:rsidR="00B34352">
          <w:rPr>
            <w:noProof/>
            <w:webHidden/>
          </w:rPr>
          <w:fldChar w:fldCharType="end"/>
        </w:r>
      </w:hyperlink>
    </w:p>
    <w:p w:rsidR="00B34352" w:rsidRPr="00D46ABE" w:rsidRDefault="00196993">
      <w:pPr>
        <w:pStyle w:val="TOC2"/>
        <w:rPr>
          <w:rFonts w:ascii="Calibri" w:hAnsi="Calibri"/>
        </w:rPr>
      </w:pPr>
      <w:hyperlink w:anchor="_Toc389035629" w:history="1">
        <w:r w:rsidR="00B34352" w:rsidRPr="00EE4AEB">
          <w:rPr>
            <w:rStyle w:val="Hyperlink"/>
          </w:rPr>
          <w:t>6.3</w:t>
        </w:r>
        <w:r w:rsidR="00B34352" w:rsidRPr="00D46ABE">
          <w:rPr>
            <w:rFonts w:ascii="Calibri" w:hAnsi="Calibri"/>
          </w:rPr>
          <w:tab/>
        </w:r>
        <w:r w:rsidR="00B34352" w:rsidRPr="00EE4AEB">
          <w:rPr>
            <w:rStyle w:val="Hyperlink"/>
          </w:rPr>
          <w:t>SuperTICK Service Response – Bulk Message Specification</w:t>
        </w:r>
        <w:r w:rsidR="00B34352">
          <w:rPr>
            <w:noProof/>
            <w:webHidden/>
          </w:rPr>
          <w:tab/>
        </w:r>
        <w:r w:rsidR="00B34352">
          <w:rPr>
            <w:noProof/>
            <w:webHidden/>
          </w:rPr>
          <w:fldChar w:fldCharType="begin"/>
        </w:r>
        <w:r w:rsidR="00B34352">
          <w:rPr>
            <w:noProof/>
            <w:webHidden/>
          </w:rPr>
          <w:instrText xml:space="preserve"> PAGEREF _Toc389035629 \h </w:instrText>
        </w:r>
        <w:r w:rsidR="00B34352">
          <w:rPr>
            <w:noProof/>
            <w:webHidden/>
          </w:rPr>
        </w:r>
        <w:r w:rsidR="00B34352">
          <w:rPr>
            <w:noProof/>
            <w:webHidden/>
          </w:rPr>
          <w:fldChar w:fldCharType="separate"/>
        </w:r>
        <w:r w:rsidR="003D6AF3">
          <w:rPr>
            <w:noProof/>
            <w:webHidden/>
          </w:rPr>
          <w:t>18</w:t>
        </w:r>
        <w:r w:rsidR="00B34352">
          <w:rPr>
            <w:noProof/>
            <w:webHidden/>
          </w:rPr>
          <w:fldChar w:fldCharType="end"/>
        </w:r>
      </w:hyperlink>
    </w:p>
    <w:p w:rsidR="00B34352" w:rsidRPr="00D46ABE" w:rsidRDefault="00196993">
      <w:pPr>
        <w:pStyle w:val="TOC2"/>
        <w:rPr>
          <w:rFonts w:ascii="Calibri" w:hAnsi="Calibri"/>
        </w:rPr>
      </w:pPr>
      <w:hyperlink w:anchor="_Toc389035630" w:history="1">
        <w:r w:rsidR="00B34352" w:rsidRPr="00EE4AEB">
          <w:rPr>
            <w:rStyle w:val="Hyperlink"/>
          </w:rPr>
          <w:t>6.4</w:t>
        </w:r>
        <w:r w:rsidR="00B34352" w:rsidRPr="00D46ABE">
          <w:rPr>
            <w:rFonts w:ascii="Calibri" w:hAnsi="Calibri"/>
          </w:rPr>
          <w:tab/>
        </w:r>
        <w:r w:rsidR="00B34352" w:rsidRPr="00EE4AEB">
          <w:rPr>
            <w:rStyle w:val="Hyperlink"/>
          </w:rPr>
          <w:t>SuperTICK Service Response - Standard Business Document Body Content for Bulk Messages</w:t>
        </w:r>
        <w:r w:rsidR="00B34352">
          <w:rPr>
            <w:noProof/>
            <w:webHidden/>
          </w:rPr>
          <w:tab/>
        </w:r>
        <w:r w:rsidR="00B34352">
          <w:rPr>
            <w:noProof/>
            <w:webHidden/>
          </w:rPr>
          <w:fldChar w:fldCharType="begin"/>
        </w:r>
        <w:r w:rsidR="00B34352">
          <w:rPr>
            <w:noProof/>
            <w:webHidden/>
          </w:rPr>
          <w:instrText xml:space="preserve"> PAGEREF _Toc389035630 \h </w:instrText>
        </w:r>
        <w:r w:rsidR="00B34352">
          <w:rPr>
            <w:noProof/>
            <w:webHidden/>
          </w:rPr>
        </w:r>
        <w:r w:rsidR="00B34352">
          <w:rPr>
            <w:noProof/>
            <w:webHidden/>
          </w:rPr>
          <w:fldChar w:fldCharType="separate"/>
        </w:r>
        <w:r w:rsidR="003D6AF3">
          <w:rPr>
            <w:noProof/>
            <w:webHidden/>
          </w:rPr>
          <w:t>19</w:t>
        </w:r>
        <w:r w:rsidR="00B34352">
          <w:rPr>
            <w:noProof/>
            <w:webHidden/>
          </w:rPr>
          <w:fldChar w:fldCharType="end"/>
        </w:r>
      </w:hyperlink>
    </w:p>
    <w:p w:rsidR="00B34352" w:rsidRPr="00D46ABE" w:rsidRDefault="00196993">
      <w:pPr>
        <w:pStyle w:val="TOC2"/>
        <w:rPr>
          <w:rFonts w:ascii="Calibri" w:hAnsi="Calibri"/>
        </w:rPr>
      </w:pPr>
      <w:hyperlink w:anchor="_Toc389035631" w:history="1">
        <w:r w:rsidR="00B34352" w:rsidRPr="00EE4AEB">
          <w:rPr>
            <w:rStyle w:val="Hyperlink"/>
          </w:rPr>
          <w:t>6.5</w:t>
        </w:r>
        <w:r w:rsidR="00B34352" w:rsidRPr="00D46ABE">
          <w:rPr>
            <w:rFonts w:ascii="Calibri" w:hAnsi="Calibri"/>
          </w:rPr>
          <w:tab/>
        </w:r>
        <w:r w:rsidR="00B34352" w:rsidRPr="00EE4AEB">
          <w:rPr>
            <w:rStyle w:val="Hyperlink"/>
          </w:rPr>
          <w:t>Message Event Schema</w:t>
        </w:r>
        <w:r w:rsidR="00B34352">
          <w:rPr>
            <w:noProof/>
            <w:webHidden/>
          </w:rPr>
          <w:tab/>
        </w:r>
        <w:r w:rsidR="00B34352">
          <w:rPr>
            <w:noProof/>
            <w:webHidden/>
          </w:rPr>
          <w:fldChar w:fldCharType="begin"/>
        </w:r>
        <w:r w:rsidR="00B34352">
          <w:rPr>
            <w:noProof/>
            <w:webHidden/>
          </w:rPr>
          <w:instrText xml:space="preserve"> PAGEREF _Toc389035631 \h </w:instrText>
        </w:r>
        <w:r w:rsidR="00B34352">
          <w:rPr>
            <w:noProof/>
            <w:webHidden/>
          </w:rPr>
        </w:r>
        <w:r w:rsidR="00B34352">
          <w:rPr>
            <w:noProof/>
            <w:webHidden/>
          </w:rPr>
          <w:fldChar w:fldCharType="separate"/>
        </w:r>
        <w:r w:rsidR="003D6AF3">
          <w:rPr>
            <w:noProof/>
            <w:webHidden/>
          </w:rPr>
          <w:t>20</w:t>
        </w:r>
        <w:r w:rsidR="00B34352">
          <w:rPr>
            <w:noProof/>
            <w:webHidden/>
          </w:rPr>
          <w:fldChar w:fldCharType="end"/>
        </w:r>
      </w:hyperlink>
    </w:p>
    <w:p w:rsidR="00D75F48" w:rsidRDefault="00A920B4" w:rsidP="00FE7CD1">
      <w:pPr>
        <w:rPr>
          <w:rFonts w:cs="Arial"/>
        </w:rPr>
      </w:pPr>
      <w:r>
        <w:rPr>
          <w:rFonts w:cs="Arial"/>
          <w:szCs w:val="22"/>
        </w:rPr>
        <w:fldChar w:fldCharType="end"/>
      </w:r>
    </w:p>
    <w:p w:rsidR="00AA047F" w:rsidRDefault="00D75F48" w:rsidP="00AA047F">
      <w:pPr>
        <w:pStyle w:val="StyleHeading1BoldAfter0pt"/>
        <w:rPr>
          <w:lang w:val="en-US"/>
        </w:rPr>
      </w:pPr>
      <w:bookmarkStart w:id="7" w:name="INTRODUCTION"/>
      <w:bookmarkStart w:id="8" w:name="BKM_13CEC529_B46D_4290_8531_4663BEB62595"/>
      <w:bookmarkEnd w:id="0"/>
      <w:r>
        <w:br w:type="page"/>
      </w:r>
      <w:bookmarkStart w:id="9" w:name="_Toc389035604"/>
      <w:r w:rsidR="00AA047F">
        <w:lastRenderedPageBreak/>
        <w:t>Introduction</w:t>
      </w:r>
      <w:bookmarkEnd w:id="9"/>
    </w:p>
    <w:p w:rsidR="001D3672" w:rsidRPr="00293299" w:rsidRDefault="001D3672" w:rsidP="001D3672">
      <w:pPr>
        <w:pStyle w:val="StyleHeading214ptCustomColorRGB064128Before0pt2"/>
        <w:rPr>
          <w:lang w:val="en-US"/>
        </w:rPr>
      </w:pPr>
      <w:bookmarkStart w:id="10" w:name="_Toc389035605"/>
      <w:bookmarkStart w:id="11" w:name="PURPOSE"/>
      <w:bookmarkStart w:id="12" w:name="BKM_B9B06058_283F_406B_AC98_ABFA2094A869"/>
      <w:bookmarkStart w:id="13" w:name="BKM_99C0880D_2694_40D8_9816_31645F0A3E2B"/>
      <w:bookmarkStart w:id="14" w:name="_Toc369272101"/>
      <w:bookmarkEnd w:id="7"/>
      <w:bookmarkEnd w:id="8"/>
      <w:r w:rsidRPr="00293299">
        <w:t>Purpose</w:t>
      </w:r>
      <w:bookmarkEnd w:id="10"/>
    </w:p>
    <w:p w:rsidR="004C612B" w:rsidRDefault="004C612B" w:rsidP="004C612B">
      <w:pPr>
        <w:rPr>
          <w:szCs w:val="22"/>
        </w:rPr>
      </w:pPr>
      <w:r w:rsidRPr="004C612B">
        <w:rPr>
          <w:szCs w:val="22"/>
        </w:rPr>
        <w:t xml:space="preserve">The purpose of this Message Implementation Guide (MIG) is to assist software developers in the implementation of the Standard Business Reporting (SBR) for the Australian Taxation Office (ATO) </w:t>
      </w:r>
      <w:r w:rsidR="00405355">
        <w:rPr>
          <w:szCs w:val="22"/>
        </w:rPr>
        <w:t>SuperTICK service</w:t>
      </w:r>
      <w:r w:rsidR="005A158F" w:rsidRPr="004C612B">
        <w:rPr>
          <w:szCs w:val="22"/>
        </w:rPr>
        <w:t xml:space="preserve">. </w:t>
      </w:r>
    </w:p>
    <w:p w:rsidR="00405355" w:rsidRPr="004C612B" w:rsidRDefault="00405355" w:rsidP="004C612B">
      <w:pPr>
        <w:rPr>
          <w:szCs w:val="22"/>
        </w:rPr>
      </w:pPr>
      <w:r w:rsidRPr="00405355">
        <w:rPr>
          <w:szCs w:val="22"/>
        </w:rPr>
        <w:t>In addition, this MIG provides information for software developers in generating bulk SuperTICK request files for upload to the ATO Business Portal and in processing the bulk SuperTICK response files.</w:t>
      </w:r>
    </w:p>
    <w:p w:rsidR="00106E23" w:rsidRPr="00B33502" w:rsidRDefault="004C612B" w:rsidP="004C612B">
      <w:pPr>
        <w:rPr>
          <w:szCs w:val="22"/>
        </w:rPr>
      </w:pPr>
      <w:r w:rsidRPr="00B33502">
        <w:rPr>
          <w:szCs w:val="22"/>
        </w:rPr>
        <w:t xml:space="preserve">The ATO </w:t>
      </w:r>
      <w:r w:rsidR="00405355" w:rsidRPr="00B33502">
        <w:rPr>
          <w:szCs w:val="22"/>
        </w:rPr>
        <w:t xml:space="preserve">SuperTICK </w:t>
      </w:r>
      <w:r w:rsidRPr="00B33502">
        <w:rPr>
          <w:szCs w:val="22"/>
        </w:rPr>
        <w:t xml:space="preserve">service enables superannuation providers </w:t>
      </w:r>
      <w:r w:rsidR="00405355" w:rsidRPr="00B33502">
        <w:rPr>
          <w:szCs w:val="22"/>
        </w:rPr>
        <w:t>to verify an individual’s tax file number (TFN)</w:t>
      </w:r>
      <w:r w:rsidR="00106E23" w:rsidRPr="00B33502">
        <w:rPr>
          <w:szCs w:val="22"/>
        </w:rPr>
        <w:t xml:space="preserve"> or obtain a member</w:t>
      </w:r>
      <w:r w:rsidR="00BA752E" w:rsidRPr="00B33502">
        <w:rPr>
          <w:szCs w:val="22"/>
        </w:rPr>
        <w:t>’</w:t>
      </w:r>
      <w:r w:rsidR="00106E23" w:rsidRPr="00B33502">
        <w:rPr>
          <w:szCs w:val="22"/>
        </w:rPr>
        <w:t>s TFN which has been quoted for super purposes by matching</w:t>
      </w:r>
      <w:r w:rsidR="00405355" w:rsidRPr="00B33502">
        <w:rPr>
          <w:szCs w:val="22"/>
        </w:rPr>
        <w:t xml:space="preserve"> identity information </w:t>
      </w:r>
      <w:r w:rsidR="00106E23" w:rsidRPr="00B33502">
        <w:rPr>
          <w:szCs w:val="22"/>
        </w:rPr>
        <w:t xml:space="preserve">against </w:t>
      </w:r>
      <w:r w:rsidR="00405355" w:rsidRPr="00B33502">
        <w:rPr>
          <w:szCs w:val="22"/>
        </w:rPr>
        <w:t>details held by the ATO</w:t>
      </w:r>
      <w:r w:rsidR="00DF4358" w:rsidRPr="00B33502">
        <w:rPr>
          <w:szCs w:val="22"/>
        </w:rPr>
        <w:t xml:space="preserve">.  </w:t>
      </w:r>
    </w:p>
    <w:p w:rsidR="001D3672" w:rsidRPr="00293299" w:rsidRDefault="00DF4358" w:rsidP="004C612B">
      <w:pPr>
        <w:rPr>
          <w:szCs w:val="22"/>
        </w:rPr>
      </w:pPr>
      <w:r w:rsidRPr="00B33502">
        <w:rPr>
          <w:szCs w:val="22"/>
        </w:rPr>
        <w:t>In addition, the service</w:t>
      </w:r>
      <w:r w:rsidR="00405355" w:rsidRPr="00B33502">
        <w:rPr>
          <w:szCs w:val="22"/>
        </w:rPr>
        <w:t xml:space="preserve"> allow</w:t>
      </w:r>
      <w:r w:rsidRPr="00B33502">
        <w:rPr>
          <w:szCs w:val="22"/>
        </w:rPr>
        <w:t>s</w:t>
      </w:r>
      <w:r w:rsidR="00405355" w:rsidRPr="00B33502">
        <w:rPr>
          <w:szCs w:val="22"/>
        </w:rPr>
        <w:t xml:space="preserve"> new member account details to be provided to the ATO</w:t>
      </w:r>
      <w:r w:rsidR="00106E23" w:rsidRPr="00B33502">
        <w:rPr>
          <w:szCs w:val="22"/>
        </w:rPr>
        <w:t>, which are then displayed on the members list of superannuation accou</w:t>
      </w:r>
      <w:r w:rsidR="00BA752E" w:rsidRPr="00B33502">
        <w:rPr>
          <w:szCs w:val="22"/>
        </w:rPr>
        <w:t>n</w:t>
      </w:r>
      <w:r w:rsidR="00106E23" w:rsidRPr="00B33502">
        <w:rPr>
          <w:szCs w:val="22"/>
        </w:rPr>
        <w:t>t</w:t>
      </w:r>
      <w:r w:rsidR="00BA752E" w:rsidRPr="00B33502">
        <w:rPr>
          <w:szCs w:val="22"/>
        </w:rPr>
        <w:t>s</w:t>
      </w:r>
      <w:r w:rsidR="00106E23" w:rsidRPr="00B33502">
        <w:rPr>
          <w:szCs w:val="22"/>
        </w:rPr>
        <w:t xml:space="preserve"> on SuperSeeker</w:t>
      </w:r>
      <w:r w:rsidR="004C612B" w:rsidRPr="00B33502">
        <w:rPr>
          <w:szCs w:val="22"/>
        </w:rPr>
        <w:t>.</w:t>
      </w:r>
    </w:p>
    <w:p w:rsidR="001D3672" w:rsidRPr="00293299" w:rsidRDefault="001D3672" w:rsidP="001D3672">
      <w:pPr>
        <w:pStyle w:val="StyleHeading214ptCustomColorRGB064128Before0pt2"/>
        <w:rPr>
          <w:lang w:val="en-US"/>
        </w:rPr>
      </w:pPr>
      <w:bookmarkStart w:id="15" w:name="_Toc389035606"/>
      <w:bookmarkStart w:id="16" w:name="AUDIENCE"/>
      <w:bookmarkStart w:id="17" w:name="BKM_61DB0F34_A5A5_4861_81B7_237AF897CF69"/>
      <w:r w:rsidRPr="00293299">
        <w:t>Audience</w:t>
      </w:r>
      <w:bookmarkEnd w:id="15"/>
    </w:p>
    <w:p w:rsidR="004C612B" w:rsidRPr="004C612B" w:rsidRDefault="004C612B" w:rsidP="004C612B">
      <w:pPr>
        <w:rPr>
          <w:szCs w:val="22"/>
        </w:rPr>
      </w:pPr>
      <w:r w:rsidRPr="004C612B">
        <w:rPr>
          <w:szCs w:val="22"/>
        </w:rPr>
        <w:t xml:space="preserve">This document contains the necessary information required for ATO </w:t>
      </w:r>
      <w:r w:rsidR="00405355">
        <w:rPr>
          <w:szCs w:val="22"/>
        </w:rPr>
        <w:fldChar w:fldCharType="begin"/>
      </w:r>
      <w:r w:rsidR="00405355">
        <w:rPr>
          <w:szCs w:val="22"/>
        </w:rPr>
        <w:instrText xml:space="preserve"> DOCPROPERTY  docFormFullName  \* MERGEFORMAT </w:instrText>
      </w:r>
      <w:r w:rsidR="00405355">
        <w:rPr>
          <w:szCs w:val="22"/>
        </w:rPr>
        <w:fldChar w:fldCharType="separate"/>
      </w:r>
      <w:r w:rsidR="003D6AF3">
        <w:rPr>
          <w:szCs w:val="22"/>
        </w:rPr>
        <w:t>SuperTICK</w:t>
      </w:r>
      <w:r w:rsidR="00405355">
        <w:rPr>
          <w:szCs w:val="22"/>
        </w:rPr>
        <w:fldChar w:fldCharType="end"/>
      </w:r>
      <w:r w:rsidR="00405355">
        <w:rPr>
          <w:szCs w:val="22"/>
        </w:rPr>
        <w:t xml:space="preserve"> </w:t>
      </w:r>
      <w:r w:rsidRPr="004C612B">
        <w:rPr>
          <w:szCs w:val="22"/>
        </w:rPr>
        <w:t>service (</w:t>
      </w:r>
      <w:r w:rsidR="00405355">
        <w:rPr>
          <w:szCs w:val="22"/>
        </w:rPr>
        <w:fldChar w:fldCharType="begin"/>
      </w:r>
      <w:r w:rsidR="00405355">
        <w:rPr>
          <w:szCs w:val="22"/>
        </w:rPr>
        <w:instrText xml:space="preserve"> DOCPROPERTY  docCollaboration  \* MERGEFORMAT </w:instrText>
      </w:r>
      <w:r w:rsidR="00405355">
        <w:rPr>
          <w:szCs w:val="22"/>
        </w:rPr>
        <w:fldChar w:fldCharType="separate"/>
      </w:r>
      <w:r w:rsidR="003D6AF3">
        <w:rPr>
          <w:szCs w:val="22"/>
        </w:rPr>
        <w:t>stic.0002</w:t>
      </w:r>
      <w:r w:rsidR="00405355">
        <w:rPr>
          <w:szCs w:val="22"/>
        </w:rPr>
        <w:fldChar w:fldCharType="end"/>
      </w:r>
      <w:r w:rsidRPr="004C612B">
        <w:rPr>
          <w:szCs w:val="22"/>
        </w:rPr>
        <w:t>) implementation.</w:t>
      </w:r>
    </w:p>
    <w:p w:rsidR="004C612B" w:rsidRPr="004C612B" w:rsidRDefault="004C612B" w:rsidP="004C612B">
      <w:pPr>
        <w:rPr>
          <w:szCs w:val="22"/>
        </w:rPr>
      </w:pPr>
      <w:r w:rsidRPr="004C612B">
        <w:rPr>
          <w:szCs w:val="22"/>
        </w:rPr>
        <w:t>This MIG will not describe the business interactions (B2B or B2G) that MAY utilise this service.</w:t>
      </w:r>
    </w:p>
    <w:p w:rsidR="001D3672" w:rsidRPr="00293299" w:rsidRDefault="004C612B" w:rsidP="004C612B">
      <w:pPr>
        <w:rPr>
          <w:szCs w:val="22"/>
        </w:rPr>
      </w:pPr>
      <w:r w:rsidRPr="004C612B">
        <w:rPr>
          <w:szCs w:val="22"/>
        </w:rPr>
        <w:t>It is assumed that the reader</w:t>
      </w:r>
      <w:r w:rsidR="00DB37F9">
        <w:rPr>
          <w:szCs w:val="22"/>
        </w:rPr>
        <w:t xml:space="preserve"> (software developer)</w:t>
      </w:r>
      <w:r w:rsidRPr="004C612B">
        <w:rPr>
          <w:szCs w:val="22"/>
        </w:rPr>
        <w:t xml:space="preserve"> is familiar with the documentation within the </w:t>
      </w:r>
      <w:r w:rsidR="00734AB5">
        <w:rPr>
          <w:szCs w:val="22"/>
        </w:rPr>
        <w:t>Supporting Documents</w:t>
      </w:r>
      <w:r w:rsidRPr="004C612B">
        <w:rPr>
          <w:szCs w:val="22"/>
        </w:rPr>
        <w:t xml:space="preserve"> section.</w:t>
      </w:r>
      <w:r w:rsidR="001D3672" w:rsidRPr="00293299">
        <w:rPr>
          <w:szCs w:val="22"/>
        </w:rPr>
        <w:t xml:space="preserve"> </w:t>
      </w:r>
      <w:bookmarkEnd w:id="16"/>
      <w:bookmarkEnd w:id="17"/>
    </w:p>
    <w:p w:rsidR="001D3672" w:rsidRPr="00293299" w:rsidRDefault="001D3672" w:rsidP="001D3672">
      <w:pPr>
        <w:pStyle w:val="StyleHeading214ptCustomColorRGB064128Before0pt2"/>
        <w:rPr>
          <w:lang w:val="en-US"/>
        </w:rPr>
      </w:pPr>
      <w:bookmarkStart w:id="18" w:name="_Toc389035607"/>
      <w:bookmarkStart w:id="19" w:name="DOCUMENT_CONTEXT"/>
      <w:bookmarkStart w:id="20" w:name="BKM_12F066DB_4DFD_4DF6_B965_E958260C85F3"/>
      <w:r w:rsidRPr="00293299">
        <w:t>Document context</w:t>
      </w:r>
      <w:bookmarkEnd w:id="18"/>
    </w:p>
    <w:p w:rsidR="001D3672" w:rsidRPr="00293299" w:rsidRDefault="001D3672" w:rsidP="001D3672">
      <w:pPr>
        <w:rPr>
          <w:szCs w:val="22"/>
        </w:rPr>
      </w:pPr>
      <w:r w:rsidRPr="00293299">
        <w:rPr>
          <w:szCs w:val="22"/>
        </w:rPr>
        <w:t xml:space="preserve">A </w:t>
      </w:r>
      <w:r w:rsidRPr="00293299">
        <w:rPr>
          <w:i/>
          <w:iCs/>
          <w:szCs w:val="22"/>
        </w:rPr>
        <w:t>message implementation guide</w:t>
      </w:r>
      <w:r w:rsidRPr="00293299">
        <w:rPr>
          <w:szCs w:val="22"/>
        </w:rPr>
        <w:t xml:space="preserve"> (MIG) describes the way in which web services are choreographed to create a composite service to fulfil an SBR reporting obligation. </w:t>
      </w:r>
    </w:p>
    <w:p w:rsidR="001D3672" w:rsidRPr="00293299" w:rsidRDefault="001D3672" w:rsidP="001D3672">
      <w:pPr>
        <w:rPr>
          <w:szCs w:val="22"/>
        </w:rPr>
      </w:pPr>
      <w:r w:rsidRPr="00293299">
        <w:rPr>
          <w:szCs w:val="22"/>
        </w:rPr>
        <w:t xml:space="preserve">Rather than a single MIG document, since 2014, the ATO has produced a separate MIG package for each ATO product. The MIG package for </w:t>
      </w:r>
      <w:r w:rsidR="00405355">
        <w:rPr>
          <w:szCs w:val="22"/>
        </w:rPr>
        <w:t>the ATO</w:t>
      </w:r>
      <w:r w:rsidR="00714E29">
        <w:rPr>
          <w:szCs w:val="22"/>
        </w:rPr>
        <w:t xml:space="preserve"> </w:t>
      </w:r>
      <w:r w:rsidR="00405355">
        <w:rPr>
          <w:szCs w:val="22"/>
        </w:rPr>
        <w:fldChar w:fldCharType="begin"/>
      </w:r>
      <w:r w:rsidR="00405355">
        <w:rPr>
          <w:szCs w:val="22"/>
        </w:rPr>
        <w:instrText xml:space="preserve"> DOCPROPERTY  docFormFullName  \* MERGEFORMAT </w:instrText>
      </w:r>
      <w:r w:rsidR="00405355">
        <w:rPr>
          <w:szCs w:val="22"/>
        </w:rPr>
        <w:fldChar w:fldCharType="separate"/>
      </w:r>
      <w:r w:rsidR="003D6AF3">
        <w:rPr>
          <w:szCs w:val="22"/>
        </w:rPr>
        <w:t>SuperTICK</w:t>
      </w:r>
      <w:r w:rsidR="00405355">
        <w:rPr>
          <w:szCs w:val="22"/>
        </w:rPr>
        <w:fldChar w:fldCharType="end"/>
      </w:r>
      <w:r w:rsidR="00405355">
        <w:rPr>
          <w:szCs w:val="22"/>
        </w:rPr>
        <w:t xml:space="preserve"> </w:t>
      </w:r>
      <w:r w:rsidR="00714E29">
        <w:rPr>
          <w:szCs w:val="22"/>
        </w:rPr>
        <w:t xml:space="preserve">service </w:t>
      </w:r>
      <w:r w:rsidRPr="00293299">
        <w:rPr>
          <w:szCs w:val="22"/>
        </w:rPr>
        <w:t>comprises:</w:t>
      </w:r>
    </w:p>
    <w:p w:rsidR="001D3672" w:rsidRPr="00293299" w:rsidRDefault="00405355" w:rsidP="006C3DEA">
      <w:pPr>
        <w:widowControl w:val="0"/>
        <w:numPr>
          <w:ilvl w:val="0"/>
          <w:numId w:val="21"/>
        </w:numPr>
        <w:autoSpaceDE w:val="0"/>
        <w:autoSpaceDN w:val="0"/>
        <w:adjustRightInd w:val="0"/>
        <w:spacing w:after="0"/>
        <w:ind w:left="360" w:hanging="360"/>
        <w:rPr>
          <w:szCs w:val="22"/>
        </w:rPr>
      </w:pPr>
      <w:r>
        <w:rPr>
          <w:szCs w:val="22"/>
        </w:rPr>
        <w:fldChar w:fldCharType="begin"/>
      </w:r>
      <w:r>
        <w:rPr>
          <w:szCs w:val="22"/>
        </w:rPr>
        <w:instrText xml:space="preserve"> DOCPROPERTY  docFormFullName  \* MERGEFORMAT </w:instrText>
      </w:r>
      <w:r>
        <w:rPr>
          <w:szCs w:val="22"/>
        </w:rPr>
        <w:fldChar w:fldCharType="separate"/>
      </w:r>
      <w:r w:rsidR="003D6AF3">
        <w:rPr>
          <w:szCs w:val="22"/>
        </w:rPr>
        <w:t>SuperTICK</w:t>
      </w:r>
      <w:r>
        <w:rPr>
          <w:szCs w:val="22"/>
        </w:rPr>
        <w:fldChar w:fldCharType="end"/>
      </w:r>
      <w:r>
        <w:rPr>
          <w:szCs w:val="22"/>
        </w:rPr>
        <w:t xml:space="preserve"> </w:t>
      </w:r>
      <w:r w:rsidR="001D3672" w:rsidRPr="00293299">
        <w:rPr>
          <w:szCs w:val="22"/>
        </w:rPr>
        <w:t>message implementation guide (this document)</w:t>
      </w:r>
    </w:p>
    <w:p w:rsidR="001D3672" w:rsidRPr="00293299" w:rsidRDefault="001D3672" w:rsidP="006C3DEA">
      <w:pPr>
        <w:widowControl w:val="0"/>
        <w:numPr>
          <w:ilvl w:val="0"/>
          <w:numId w:val="21"/>
        </w:numPr>
        <w:autoSpaceDE w:val="0"/>
        <w:autoSpaceDN w:val="0"/>
        <w:adjustRightInd w:val="0"/>
        <w:spacing w:after="0"/>
        <w:ind w:left="360" w:hanging="360"/>
        <w:rPr>
          <w:szCs w:val="22"/>
        </w:rPr>
      </w:pPr>
      <w:r w:rsidRPr="00293299">
        <w:rPr>
          <w:szCs w:val="22"/>
        </w:rPr>
        <w:t>ATO common MIG</w:t>
      </w:r>
    </w:p>
    <w:p w:rsidR="001D3672" w:rsidRPr="00293299" w:rsidRDefault="00405355" w:rsidP="006C3DEA">
      <w:pPr>
        <w:widowControl w:val="0"/>
        <w:numPr>
          <w:ilvl w:val="0"/>
          <w:numId w:val="21"/>
        </w:numPr>
        <w:autoSpaceDE w:val="0"/>
        <w:autoSpaceDN w:val="0"/>
        <w:adjustRightInd w:val="0"/>
        <w:spacing w:after="0"/>
        <w:ind w:left="360" w:hanging="360"/>
        <w:rPr>
          <w:szCs w:val="22"/>
        </w:rPr>
      </w:pPr>
      <w:r>
        <w:rPr>
          <w:szCs w:val="22"/>
        </w:rPr>
        <w:fldChar w:fldCharType="begin"/>
      </w:r>
      <w:r>
        <w:rPr>
          <w:szCs w:val="22"/>
        </w:rPr>
        <w:instrText xml:space="preserve"> DOCPROPERTY  docFormFullName  \* MERGEFORMAT </w:instrText>
      </w:r>
      <w:r>
        <w:rPr>
          <w:szCs w:val="22"/>
        </w:rPr>
        <w:fldChar w:fldCharType="separate"/>
      </w:r>
      <w:r w:rsidR="003D6AF3">
        <w:rPr>
          <w:szCs w:val="22"/>
        </w:rPr>
        <w:t>SuperTICK</w:t>
      </w:r>
      <w:r>
        <w:rPr>
          <w:szCs w:val="22"/>
        </w:rPr>
        <w:fldChar w:fldCharType="end"/>
      </w:r>
      <w:r>
        <w:rPr>
          <w:szCs w:val="22"/>
        </w:rPr>
        <w:t xml:space="preserve"> </w:t>
      </w:r>
      <w:r w:rsidR="001D3672" w:rsidRPr="00293299">
        <w:rPr>
          <w:szCs w:val="22"/>
        </w:rPr>
        <w:t>validation rules</w:t>
      </w:r>
    </w:p>
    <w:p w:rsidR="001D3672" w:rsidRPr="00293299" w:rsidRDefault="00405355" w:rsidP="006C3DEA">
      <w:pPr>
        <w:widowControl w:val="0"/>
        <w:numPr>
          <w:ilvl w:val="0"/>
          <w:numId w:val="21"/>
        </w:numPr>
        <w:autoSpaceDE w:val="0"/>
        <w:autoSpaceDN w:val="0"/>
        <w:adjustRightInd w:val="0"/>
        <w:ind w:left="357" w:hanging="357"/>
        <w:rPr>
          <w:szCs w:val="22"/>
        </w:rPr>
      </w:pPr>
      <w:r>
        <w:rPr>
          <w:szCs w:val="22"/>
        </w:rPr>
        <w:fldChar w:fldCharType="begin"/>
      </w:r>
      <w:r>
        <w:rPr>
          <w:szCs w:val="22"/>
        </w:rPr>
        <w:instrText xml:space="preserve"> DOCPROPERTY  docFormFullName  \* MERGEFORMAT </w:instrText>
      </w:r>
      <w:r>
        <w:rPr>
          <w:szCs w:val="22"/>
        </w:rPr>
        <w:fldChar w:fldCharType="separate"/>
      </w:r>
      <w:r w:rsidR="003D6AF3">
        <w:rPr>
          <w:szCs w:val="22"/>
        </w:rPr>
        <w:t>SuperTICK</w:t>
      </w:r>
      <w:r>
        <w:rPr>
          <w:szCs w:val="22"/>
        </w:rPr>
        <w:fldChar w:fldCharType="end"/>
      </w:r>
      <w:r>
        <w:rPr>
          <w:szCs w:val="22"/>
        </w:rPr>
        <w:t xml:space="preserve"> </w:t>
      </w:r>
      <w:r w:rsidR="001D3672" w:rsidRPr="00293299">
        <w:rPr>
          <w:szCs w:val="22"/>
        </w:rPr>
        <w:t>message structure</w:t>
      </w:r>
    </w:p>
    <w:p w:rsidR="001D3672" w:rsidRPr="00293299" w:rsidRDefault="001D3672" w:rsidP="001D3672">
      <w:pPr>
        <w:rPr>
          <w:szCs w:val="22"/>
        </w:rPr>
      </w:pPr>
      <w:r w:rsidRPr="00293299">
        <w:rPr>
          <w:szCs w:val="22"/>
        </w:rPr>
        <w:t xml:space="preserve">Refer to the </w:t>
      </w:r>
      <w:r w:rsidRPr="00293299">
        <w:rPr>
          <w:i/>
          <w:iCs/>
          <w:szCs w:val="22"/>
        </w:rPr>
        <w:t>ATO common MIG</w:t>
      </w:r>
      <w:r w:rsidRPr="00293299">
        <w:rPr>
          <w:szCs w:val="22"/>
        </w:rPr>
        <w:t xml:space="preserve"> for a further description of these documents. </w:t>
      </w:r>
    </w:p>
    <w:p w:rsidR="001D3672" w:rsidRPr="00293299" w:rsidRDefault="001D3672" w:rsidP="001D3672">
      <w:pPr>
        <w:rPr>
          <w:szCs w:val="22"/>
        </w:rPr>
      </w:pPr>
      <w:r w:rsidRPr="00293299">
        <w:rPr>
          <w:szCs w:val="22"/>
        </w:rPr>
        <w:t xml:space="preserve">This package, together with the supporting documentation described in the </w:t>
      </w:r>
      <w:r w:rsidRPr="00293299">
        <w:rPr>
          <w:i/>
          <w:iCs/>
          <w:szCs w:val="22"/>
        </w:rPr>
        <w:t>ATO common MIG</w:t>
      </w:r>
      <w:r w:rsidRPr="00293299">
        <w:rPr>
          <w:szCs w:val="22"/>
        </w:rPr>
        <w:t xml:space="preserve"> and below, contains the necessary information required to </w:t>
      </w:r>
      <w:r w:rsidR="00714E29">
        <w:rPr>
          <w:szCs w:val="22"/>
        </w:rPr>
        <w:t>create request messages for</w:t>
      </w:r>
      <w:r w:rsidRPr="00293299">
        <w:rPr>
          <w:szCs w:val="22"/>
        </w:rPr>
        <w:t xml:space="preserve"> the ATO </w:t>
      </w:r>
      <w:r w:rsidR="00170F66">
        <w:rPr>
          <w:szCs w:val="22"/>
        </w:rPr>
        <w:fldChar w:fldCharType="begin"/>
      </w:r>
      <w:r w:rsidR="00170F66">
        <w:rPr>
          <w:szCs w:val="22"/>
        </w:rPr>
        <w:instrText xml:space="preserve"> DOCPROPERTY  docFormFullName  \* MERGEFORMAT </w:instrText>
      </w:r>
      <w:r w:rsidR="00170F66">
        <w:rPr>
          <w:szCs w:val="22"/>
        </w:rPr>
        <w:fldChar w:fldCharType="separate"/>
      </w:r>
      <w:r w:rsidR="003D6AF3">
        <w:rPr>
          <w:szCs w:val="22"/>
        </w:rPr>
        <w:t>SuperTICK</w:t>
      </w:r>
      <w:r w:rsidR="00170F66">
        <w:rPr>
          <w:szCs w:val="22"/>
        </w:rPr>
        <w:fldChar w:fldCharType="end"/>
      </w:r>
      <w:r w:rsidR="00170F66">
        <w:rPr>
          <w:szCs w:val="22"/>
        </w:rPr>
        <w:t xml:space="preserve"> </w:t>
      </w:r>
      <w:r w:rsidR="00714E29">
        <w:rPr>
          <w:szCs w:val="22"/>
        </w:rPr>
        <w:t>(</w:t>
      </w:r>
      <w:r w:rsidR="00170F66">
        <w:rPr>
          <w:szCs w:val="22"/>
        </w:rPr>
        <w:fldChar w:fldCharType="begin"/>
      </w:r>
      <w:r w:rsidR="00170F66">
        <w:rPr>
          <w:szCs w:val="22"/>
        </w:rPr>
        <w:instrText xml:space="preserve"> DOCPROPERTY  docCollaboration  \* MERGEFORMAT </w:instrText>
      </w:r>
      <w:r w:rsidR="00170F66">
        <w:rPr>
          <w:szCs w:val="22"/>
        </w:rPr>
        <w:fldChar w:fldCharType="separate"/>
      </w:r>
      <w:r w:rsidR="003D6AF3">
        <w:rPr>
          <w:szCs w:val="22"/>
        </w:rPr>
        <w:t>stic.0002</w:t>
      </w:r>
      <w:r w:rsidR="00170F66">
        <w:rPr>
          <w:szCs w:val="22"/>
        </w:rPr>
        <w:fldChar w:fldCharType="end"/>
      </w:r>
      <w:r w:rsidR="00714E29">
        <w:rPr>
          <w:szCs w:val="22"/>
        </w:rPr>
        <w:t>) service and handle</w:t>
      </w:r>
      <w:r w:rsidRPr="00293299">
        <w:rPr>
          <w:szCs w:val="22"/>
        </w:rPr>
        <w:t xml:space="preserve"> re</w:t>
      </w:r>
      <w:r w:rsidR="00714E29">
        <w:rPr>
          <w:szCs w:val="22"/>
        </w:rPr>
        <w:t>sponse</w:t>
      </w:r>
      <w:r w:rsidRPr="00293299">
        <w:rPr>
          <w:szCs w:val="22"/>
        </w:rPr>
        <w:t xml:space="preserve"> message</w:t>
      </w:r>
      <w:r w:rsidR="00714E29">
        <w:rPr>
          <w:szCs w:val="22"/>
        </w:rPr>
        <w:t>s from</w:t>
      </w:r>
      <w:r w:rsidRPr="00293299">
        <w:rPr>
          <w:szCs w:val="22"/>
        </w:rPr>
        <w:t xml:space="preserve"> th</w:t>
      </w:r>
      <w:r w:rsidR="00714E29">
        <w:rPr>
          <w:szCs w:val="22"/>
        </w:rPr>
        <w:t>is service</w:t>
      </w:r>
      <w:r w:rsidRPr="00293299">
        <w:rPr>
          <w:szCs w:val="22"/>
        </w:rPr>
        <w:t>.</w:t>
      </w:r>
      <w:bookmarkEnd w:id="19"/>
      <w:bookmarkEnd w:id="20"/>
    </w:p>
    <w:p w:rsidR="001D3672" w:rsidRPr="00293299" w:rsidRDefault="001D3672" w:rsidP="001D3672">
      <w:pPr>
        <w:pStyle w:val="StyleHeading214ptCustomColorRGB064128Before0pt2"/>
        <w:rPr>
          <w:lang w:val="en-US"/>
        </w:rPr>
      </w:pPr>
      <w:bookmarkStart w:id="21" w:name="_Toc389035608"/>
      <w:r w:rsidRPr="00293299">
        <w:t>Supporting documentation</w:t>
      </w:r>
      <w:bookmarkEnd w:id="21"/>
    </w:p>
    <w:tbl>
      <w:tblPr>
        <w:tblW w:w="9360" w:type="dxa"/>
        <w:tblInd w:w="60" w:type="dxa"/>
        <w:tblLayout w:type="fixed"/>
        <w:tblCellMar>
          <w:left w:w="60" w:type="dxa"/>
          <w:right w:w="60" w:type="dxa"/>
        </w:tblCellMar>
        <w:tblLook w:val="0000" w:firstRow="0" w:lastRow="0" w:firstColumn="0" w:lastColumn="0" w:noHBand="0" w:noVBand="0"/>
      </w:tblPr>
      <w:tblGrid>
        <w:gridCol w:w="2694"/>
        <w:gridCol w:w="6666"/>
      </w:tblGrid>
      <w:tr w:rsidR="001D3672" w:rsidRPr="001B2E2F" w:rsidTr="00714E29">
        <w:trPr>
          <w:trHeight w:val="320"/>
          <w:tblHeader/>
        </w:trPr>
        <w:tc>
          <w:tcPr>
            <w:tcW w:w="2694" w:type="dxa"/>
            <w:tcBorders>
              <w:top w:val="single" w:sz="2" w:space="0" w:color="auto"/>
              <w:left w:val="single" w:sz="2" w:space="0" w:color="auto"/>
              <w:bottom w:val="single" w:sz="2" w:space="0" w:color="auto"/>
              <w:right w:val="single" w:sz="2" w:space="0" w:color="auto"/>
            </w:tcBorders>
            <w:shd w:val="clear" w:color="auto" w:fill="C6D9F1"/>
          </w:tcPr>
          <w:p w:rsidR="001D3672" w:rsidRPr="001B2E2F" w:rsidRDefault="001B2E2F" w:rsidP="00192DB6">
            <w:pPr>
              <w:rPr>
                <w:b/>
                <w:bCs/>
                <w:sz w:val="20"/>
                <w:szCs w:val="20"/>
              </w:rPr>
            </w:pPr>
            <w:r>
              <w:rPr>
                <w:b/>
                <w:bCs/>
                <w:sz w:val="20"/>
                <w:szCs w:val="20"/>
              </w:rPr>
              <w:t>Document name</w:t>
            </w:r>
          </w:p>
        </w:tc>
        <w:tc>
          <w:tcPr>
            <w:tcW w:w="6666" w:type="dxa"/>
            <w:tcBorders>
              <w:top w:val="single" w:sz="2" w:space="0" w:color="auto"/>
              <w:left w:val="single" w:sz="2" w:space="0" w:color="auto"/>
              <w:bottom w:val="single" w:sz="2" w:space="0" w:color="auto"/>
              <w:right w:val="single" w:sz="2" w:space="0" w:color="auto"/>
            </w:tcBorders>
            <w:shd w:val="clear" w:color="auto" w:fill="C6D9F1"/>
          </w:tcPr>
          <w:p w:rsidR="001D3672" w:rsidRPr="001B2E2F" w:rsidRDefault="001B2E2F" w:rsidP="00192DB6">
            <w:pPr>
              <w:rPr>
                <w:b/>
                <w:bCs/>
                <w:sz w:val="20"/>
                <w:szCs w:val="20"/>
              </w:rPr>
            </w:pPr>
            <w:r>
              <w:rPr>
                <w:b/>
                <w:bCs/>
                <w:sz w:val="20"/>
                <w:szCs w:val="20"/>
              </w:rPr>
              <w:t>Link and d</w:t>
            </w:r>
            <w:r w:rsidR="001D3672" w:rsidRPr="001B2E2F">
              <w:rPr>
                <w:b/>
                <w:bCs/>
                <w:sz w:val="20"/>
                <w:szCs w:val="20"/>
              </w:rPr>
              <w:t>escription</w:t>
            </w:r>
          </w:p>
        </w:tc>
      </w:tr>
      <w:tr w:rsidR="001D3672" w:rsidRPr="001B2E2F" w:rsidTr="00714E29">
        <w:trPr>
          <w:trHeight w:val="320"/>
        </w:trPr>
        <w:tc>
          <w:tcPr>
            <w:tcW w:w="2694" w:type="dxa"/>
            <w:tcBorders>
              <w:top w:val="single" w:sz="2" w:space="0" w:color="auto"/>
              <w:left w:val="single" w:sz="2" w:space="0" w:color="auto"/>
              <w:bottom w:val="single" w:sz="2" w:space="0" w:color="auto"/>
              <w:right w:val="single" w:sz="2" w:space="0" w:color="auto"/>
            </w:tcBorders>
          </w:tcPr>
          <w:p w:rsidR="001D3672" w:rsidRPr="001B2E2F" w:rsidRDefault="001D3672" w:rsidP="00192DB6">
            <w:pPr>
              <w:rPr>
                <w:sz w:val="20"/>
                <w:szCs w:val="20"/>
              </w:rPr>
            </w:pPr>
            <w:bookmarkStart w:id="22" w:name="BKM_BD14BE1F_931E_436B_AEDA_DF1B965AA32E"/>
            <w:r w:rsidRPr="001B2E2F">
              <w:rPr>
                <w:sz w:val="20"/>
                <w:szCs w:val="20"/>
              </w:rPr>
              <w:t>ATO common MIG</w:t>
            </w:r>
          </w:p>
        </w:tc>
        <w:tc>
          <w:tcPr>
            <w:tcW w:w="6666" w:type="dxa"/>
            <w:tcBorders>
              <w:top w:val="single" w:sz="2" w:space="0" w:color="auto"/>
              <w:left w:val="single" w:sz="2" w:space="0" w:color="auto"/>
              <w:bottom w:val="single" w:sz="2" w:space="0" w:color="auto"/>
              <w:right w:val="single" w:sz="2" w:space="0" w:color="auto"/>
            </w:tcBorders>
          </w:tcPr>
          <w:p w:rsidR="00734AB5" w:rsidRPr="00EB38EA" w:rsidRDefault="00196993" w:rsidP="00192DB6">
            <w:pPr>
              <w:rPr>
                <w:b/>
                <w:bCs/>
                <w:color w:val="0000FF"/>
                <w:sz w:val="20"/>
                <w:szCs w:val="20"/>
                <w:u w:val="single"/>
              </w:rPr>
            </w:pPr>
            <w:hyperlink r:id="rId21" w:history="1">
              <w:r w:rsidR="00170F66">
                <w:rPr>
                  <w:rStyle w:val="Hyperlink"/>
                  <w:bCs/>
                  <w:noProof w:val="0"/>
                  <w:sz w:val="20"/>
                  <w:szCs w:val="20"/>
                </w:rPr>
                <w:t>http://www.sbr.gov.au/software-developers/developer-tools/ato/ato-superannuation-data-and-payment-standards/stic</w:t>
              </w:r>
            </w:hyperlink>
          </w:p>
          <w:p w:rsidR="001D3672" w:rsidRPr="00EB38EA" w:rsidRDefault="001D3672" w:rsidP="00192DB6">
            <w:pPr>
              <w:rPr>
                <w:sz w:val="20"/>
                <w:szCs w:val="20"/>
              </w:rPr>
            </w:pPr>
            <w:r w:rsidRPr="00EB38EA">
              <w:rPr>
                <w:sz w:val="20"/>
                <w:szCs w:val="20"/>
              </w:rPr>
              <w:t>Guidelines common to all ATO products that use the SBR channel.</w:t>
            </w:r>
          </w:p>
        </w:tc>
        <w:bookmarkEnd w:id="22"/>
      </w:tr>
      <w:tr w:rsidR="00714E29" w:rsidRPr="001B2E2F" w:rsidTr="00714E29">
        <w:trPr>
          <w:trHeight w:val="320"/>
        </w:trPr>
        <w:tc>
          <w:tcPr>
            <w:tcW w:w="2694" w:type="dxa"/>
            <w:tcBorders>
              <w:top w:val="single" w:sz="2" w:space="0" w:color="auto"/>
              <w:left w:val="single" w:sz="2" w:space="0" w:color="auto"/>
              <w:bottom w:val="single" w:sz="2" w:space="0" w:color="auto"/>
              <w:right w:val="single" w:sz="2" w:space="0" w:color="auto"/>
            </w:tcBorders>
          </w:tcPr>
          <w:p w:rsidR="00714E29" w:rsidRPr="00714E29" w:rsidRDefault="00B34352" w:rsidP="00800E51">
            <w:pPr>
              <w:rPr>
                <w:sz w:val="20"/>
                <w:szCs w:val="20"/>
              </w:rPr>
            </w:pPr>
            <w:bookmarkStart w:id="23" w:name="BKM_52A2F41E_D3C1_434B_837A_079A940A4380"/>
            <w:r>
              <w:rPr>
                <w:sz w:val="20"/>
                <w:szCs w:val="20"/>
              </w:rPr>
              <w:t xml:space="preserve">ATO </w:t>
            </w:r>
            <w:r w:rsidR="00170F66">
              <w:rPr>
                <w:sz w:val="20"/>
                <w:szCs w:val="20"/>
              </w:rPr>
              <w:fldChar w:fldCharType="begin"/>
            </w:r>
            <w:r w:rsidR="00170F66">
              <w:rPr>
                <w:sz w:val="20"/>
                <w:szCs w:val="20"/>
              </w:rPr>
              <w:instrText xml:space="preserve"> DOCPROPERTY  docFormFullName  \* MERGEFORMAT </w:instrText>
            </w:r>
            <w:r w:rsidR="00170F66">
              <w:rPr>
                <w:sz w:val="20"/>
                <w:szCs w:val="20"/>
              </w:rPr>
              <w:fldChar w:fldCharType="separate"/>
            </w:r>
            <w:r w:rsidR="003D6AF3">
              <w:rPr>
                <w:sz w:val="20"/>
                <w:szCs w:val="20"/>
              </w:rPr>
              <w:t>SuperTICK</w:t>
            </w:r>
            <w:r w:rsidR="00170F66">
              <w:rPr>
                <w:sz w:val="20"/>
                <w:szCs w:val="20"/>
              </w:rPr>
              <w:fldChar w:fldCharType="end"/>
            </w:r>
            <w:r w:rsidR="00170F66">
              <w:rPr>
                <w:sz w:val="20"/>
                <w:szCs w:val="20"/>
              </w:rPr>
              <w:t xml:space="preserve"> </w:t>
            </w:r>
            <w:r w:rsidR="00800E51">
              <w:rPr>
                <w:sz w:val="20"/>
                <w:szCs w:val="20"/>
              </w:rPr>
              <w:t>(</w:t>
            </w:r>
            <w:r w:rsidR="00800E51">
              <w:rPr>
                <w:sz w:val="20"/>
                <w:szCs w:val="20"/>
              </w:rPr>
              <w:fldChar w:fldCharType="begin"/>
            </w:r>
            <w:r w:rsidR="00800E51">
              <w:rPr>
                <w:sz w:val="20"/>
                <w:szCs w:val="20"/>
              </w:rPr>
              <w:instrText xml:space="preserve"> DOCPROPERTY  docCollaboration  \* MERGEFORMAT </w:instrText>
            </w:r>
            <w:r w:rsidR="00800E51">
              <w:rPr>
                <w:sz w:val="20"/>
                <w:szCs w:val="20"/>
              </w:rPr>
              <w:fldChar w:fldCharType="separate"/>
            </w:r>
            <w:r w:rsidR="003D6AF3">
              <w:rPr>
                <w:sz w:val="20"/>
                <w:szCs w:val="20"/>
              </w:rPr>
              <w:t>stic.0002</w:t>
            </w:r>
            <w:r w:rsidR="00800E51">
              <w:rPr>
                <w:sz w:val="20"/>
                <w:szCs w:val="20"/>
              </w:rPr>
              <w:fldChar w:fldCharType="end"/>
            </w:r>
            <w:r w:rsidR="00800E51">
              <w:rPr>
                <w:sz w:val="20"/>
                <w:szCs w:val="20"/>
              </w:rPr>
              <w:t>.lodge.</w:t>
            </w:r>
            <w:r w:rsidR="00714E29" w:rsidRPr="00714E29">
              <w:rPr>
                <w:sz w:val="20"/>
                <w:szCs w:val="20"/>
              </w:rPr>
              <w:t>request</w:t>
            </w:r>
            <w:r w:rsidR="00800E51">
              <w:rPr>
                <w:sz w:val="20"/>
                <w:szCs w:val="20"/>
              </w:rPr>
              <w:t>)</w:t>
            </w:r>
            <w:r w:rsidR="00714E29" w:rsidRPr="00714E29">
              <w:rPr>
                <w:sz w:val="20"/>
                <w:szCs w:val="20"/>
              </w:rPr>
              <w:t xml:space="preserve"> message structure</w:t>
            </w:r>
          </w:p>
        </w:tc>
        <w:tc>
          <w:tcPr>
            <w:tcW w:w="6666" w:type="dxa"/>
            <w:tcBorders>
              <w:top w:val="single" w:sz="2" w:space="0" w:color="auto"/>
              <w:left w:val="single" w:sz="2" w:space="0" w:color="auto"/>
              <w:bottom w:val="single" w:sz="2" w:space="0" w:color="auto"/>
              <w:right w:val="single" w:sz="2" w:space="0" w:color="auto"/>
            </w:tcBorders>
          </w:tcPr>
          <w:p w:rsidR="00170F66" w:rsidRDefault="00196993" w:rsidP="003F726F">
            <w:pPr>
              <w:rPr>
                <w:b/>
                <w:bCs/>
                <w:color w:val="0000FF"/>
                <w:sz w:val="20"/>
                <w:szCs w:val="20"/>
                <w:u w:val="single"/>
              </w:rPr>
            </w:pPr>
            <w:hyperlink r:id="rId22" w:history="1">
              <w:r w:rsidR="00170F66" w:rsidRPr="00B33FF9">
                <w:rPr>
                  <w:rStyle w:val="Hyperlink"/>
                  <w:bCs/>
                  <w:noProof w:val="0"/>
                  <w:sz w:val="20"/>
                  <w:szCs w:val="20"/>
                </w:rPr>
                <w:t>http://www.sbr.gov.au/software-developers/developer-tools/ato/ato-superannuation-data-and-payment-standards/stic</w:t>
              </w:r>
            </w:hyperlink>
          </w:p>
          <w:p w:rsidR="00714E29" w:rsidRPr="00EB38EA" w:rsidRDefault="00B34352" w:rsidP="00800E51">
            <w:pPr>
              <w:rPr>
                <w:sz w:val="20"/>
                <w:szCs w:val="20"/>
              </w:rPr>
            </w:pPr>
            <w:r>
              <w:rPr>
                <w:sz w:val="20"/>
                <w:szCs w:val="20"/>
              </w:rPr>
              <w:t>Details t</w:t>
            </w:r>
            <w:r w:rsidR="00714E29" w:rsidRPr="00EB38EA">
              <w:rPr>
                <w:sz w:val="20"/>
                <w:szCs w:val="20"/>
              </w:rPr>
              <w:t xml:space="preserve">he message structure of the ATO </w:t>
            </w:r>
            <w:r w:rsidR="00170F66">
              <w:rPr>
                <w:sz w:val="20"/>
                <w:szCs w:val="20"/>
              </w:rPr>
              <w:fldChar w:fldCharType="begin"/>
            </w:r>
            <w:r w:rsidR="00170F66">
              <w:rPr>
                <w:sz w:val="20"/>
                <w:szCs w:val="20"/>
              </w:rPr>
              <w:instrText xml:space="preserve"> DOCPROPERTY  docFormFullName  \* MERGEFORMAT </w:instrText>
            </w:r>
            <w:r w:rsidR="00170F66">
              <w:rPr>
                <w:sz w:val="20"/>
                <w:szCs w:val="20"/>
              </w:rPr>
              <w:fldChar w:fldCharType="separate"/>
            </w:r>
            <w:r w:rsidR="003D6AF3">
              <w:rPr>
                <w:sz w:val="20"/>
                <w:szCs w:val="20"/>
              </w:rPr>
              <w:t>SuperTICK</w:t>
            </w:r>
            <w:r w:rsidR="00170F66">
              <w:rPr>
                <w:sz w:val="20"/>
                <w:szCs w:val="20"/>
              </w:rPr>
              <w:fldChar w:fldCharType="end"/>
            </w:r>
            <w:r w:rsidR="00170F66">
              <w:rPr>
                <w:sz w:val="20"/>
                <w:szCs w:val="20"/>
              </w:rPr>
              <w:t xml:space="preserve"> </w:t>
            </w:r>
            <w:r w:rsidR="00800E51">
              <w:rPr>
                <w:sz w:val="20"/>
                <w:szCs w:val="20"/>
              </w:rPr>
              <w:fldChar w:fldCharType="begin"/>
            </w:r>
            <w:r w:rsidR="00800E51">
              <w:rPr>
                <w:sz w:val="20"/>
                <w:szCs w:val="20"/>
              </w:rPr>
              <w:instrText xml:space="preserve"> DOCPROPERTY  docCollaboration  \* MERGEFORMAT </w:instrText>
            </w:r>
            <w:r w:rsidR="00800E51">
              <w:rPr>
                <w:sz w:val="20"/>
                <w:szCs w:val="20"/>
              </w:rPr>
              <w:fldChar w:fldCharType="separate"/>
            </w:r>
            <w:r w:rsidR="003D6AF3">
              <w:rPr>
                <w:sz w:val="20"/>
                <w:szCs w:val="20"/>
              </w:rPr>
              <w:t>stic.0002</w:t>
            </w:r>
            <w:r w:rsidR="00800E51">
              <w:rPr>
                <w:sz w:val="20"/>
                <w:szCs w:val="20"/>
              </w:rPr>
              <w:fldChar w:fldCharType="end"/>
            </w:r>
            <w:r w:rsidR="00800E51" w:rsidRPr="00800E51">
              <w:rPr>
                <w:sz w:val="20"/>
                <w:szCs w:val="20"/>
              </w:rPr>
              <w:t xml:space="preserve">.lodge.request </w:t>
            </w:r>
            <w:r w:rsidR="00714E29" w:rsidRPr="00EB38EA">
              <w:rPr>
                <w:sz w:val="20"/>
                <w:szCs w:val="20"/>
              </w:rPr>
              <w:t>message. Lists all the elements applicable to t</w:t>
            </w:r>
            <w:r w:rsidR="00DB37F9" w:rsidRPr="00EB38EA">
              <w:rPr>
                <w:sz w:val="20"/>
                <w:szCs w:val="20"/>
              </w:rPr>
              <w:t>he</w:t>
            </w:r>
            <w:r w:rsidR="00714E29" w:rsidRPr="00EB38EA">
              <w:rPr>
                <w:sz w:val="20"/>
                <w:szCs w:val="20"/>
              </w:rPr>
              <w:t xml:space="preserve"> ATO </w:t>
            </w:r>
            <w:r w:rsidR="00170F66">
              <w:rPr>
                <w:sz w:val="20"/>
                <w:szCs w:val="20"/>
              </w:rPr>
              <w:fldChar w:fldCharType="begin"/>
            </w:r>
            <w:r w:rsidR="00170F66">
              <w:rPr>
                <w:sz w:val="20"/>
                <w:szCs w:val="20"/>
              </w:rPr>
              <w:instrText xml:space="preserve"> DOCPROPERTY  docFormFullName  \* MERGEFORMAT </w:instrText>
            </w:r>
            <w:r w:rsidR="00170F66">
              <w:rPr>
                <w:sz w:val="20"/>
                <w:szCs w:val="20"/>
              </w:rPr>
              <w:fldChar w:fldCharType="separate"/>
            </w:r>
            <w:r w:rsidR="003D6AF3">
              <w:rPr>
                <w:sz w:val="20"/>
                <w:szCs w:val="20"/>
              </w:rPr>
              <w:t>SuperTICK</w:t>
            </w:r>
            <w:r w:rsidR="00170F66">
              <w:rPr>
                <w:sz w:val="20"/>
                <w:szCs w:val="20"/>
              </w:rPr>
              <w:fldChar w:fldCharType="end"/>
            </w:r>
            <w:r w:rsidR="00714E29" w:rsidRPr="00EB38EA">
              <w:rPr>
                <w:sz w:val="20"/>
                <w:szCs w:val="20"/>
              </w:rPr>
              <w:t xml:space="preserve"> request message and defines the context, structure and </w:t>
            </w:r>
            <w:r w:rsidR="00714E29" w:rsidRPr="00EB38EA">
              <w:rPr>
                <w:sz w:val="20"/>
                <w:szCs w:val="20"/>
              </w:rPr>
              <w:lastRenderedPageBreak/>
              <w:t>attributes of the data elements.</w:t>
            </w:r>
          </w:p>
        </w:tc>
        <w:bookmarkEnd w:id="23"/>
      </w:tr>
      <w:tr w:rsidR="00800E51" w:rsidRPr="001B2E2F" w:rsidTr="00EA2829">
        <w:trPr>
          <w:trHeight w:val="320"/>
        </w:trPr>
        <w:tc>
          <w:tcPr>
            <w:tcW w:w="2694" w:type="dxa"/>
            <w:tcBorders>
              <w:top w:val="single" w:sz="2" w:space="0" w:color="auto"/>
              <w:left w:val="single" w:sz="2" w:space="0" w:color="auto"/>
              <w:bottom w:val="single" w:sz="2" w:space="0" w:color="auto"/>
              <w:right w:val="single" w:sz="2" w:space="0" w:color="auto"/>
            </w:tcBorders>
          </w:tcPr>
          <w:p w:rsidR="00800E51" w:rsidRPr="00714E29" w:rsidRDefault="00B34352" w:rsidP="00800E51">
            <w:pPr>
              <w:rPr>
                <w:sz w:val="20"/>
                <w:szCs w:val="20"/>
              </w:rPr>
            </w:pPr>
            <w:r w:rsidRPr="00B34352">
              <w:rPr>
                <w:sz w:val="20"/>
                <w:szCs w:val="20"/>
              </w:rPr>
              <w:lastRenderedPageBreak/>
              <w:t xml:space="preserve">ATO </w:t>
            </w:r>
            <w:r w:rsidR="00800E51">
              <w:rPr>
                <w:sz w:val="20"/>
                <w:szCs w:val="20"/>
              </w:rPr>
              <w:fldChar w:fldCharType="begin"/>
            </w:r>
            <w:r w:rsidR="00800E51">
              <w:rPr>
                <w:sz w:val="20"/>
                <w:szCs w:val="20"/>
              </w:rPr>
              <w:instrText xml:space="preserve"> DOCPROPERTY  docFormFullName  \* MERGEFORMAT </w:instrText>
            </w:r>
            <w:r w:rsidR="00800E51">
              <w:rPr>
                <w:sz w:val="20"/>
                <w:szCs w:val="20"/>
              </w:rPr>
              <w:fldChar w:fldCharType="separate"/>
            </w:r>
            <w:r w:rsidR="003D6AF3">
              <w:rPr>
                <w:sz w:val="20"/>
                <w:szCs w:val="20"/>
              </w:rPr>
              <w:t>SuperTICK</w:t>
            </w:r>
            <w:r w:rsidR="00800E51">
              <w:rPr>
                <w:sz w:val="20"/>
                <w:szCs w:val="20"/>
              </w:rPr>
              <w:fldChar w:fldCharType="end"/>
            </w:r>
            <w:r w:rsidR="00800E51">
              <w:rPr>
                <w:sz w:val="20"/>
                <w:szCs w:val="20"/>
              </w:rPr>
              <w:t xml:space="preserve"> (</w:t>
            </w:r>
            <w:r w:rsidR="00800E51">
              <w:rPr>
                <w:sz w:val="20"/>
                <w:szCs w:val="20"/>
              </w:rPr>
              <w:fldChar w:fldCharType="begin"/>
            </w:r>
            <w:r w:rsidR="00800E51">
              <w:rPr>
                <w:sz w:val="20"/>
                <w:szCs w:val="20"/>
              </w:rPr>
              <w:instrText xml:space="preserve"> DOCPROPERTY  docCollaboration  \* MERGEFORMAT </w:instrText>
            </w:r>
            <w:r w:rsidR="00800E51">
              <w:rPr>
                <w:sz w:val="20"/>
                <w:szCs w:val="20"/>
              </w:rPr>
              <w:fldChar w:fldCharType="separate"/>
            </w:r>
            <w:r w:rsidR="003D6AF3">
              <w:rPr>
                <w:sz w:val="20"/>
                <w:szCs w:val="20"/>
              </w:rPr>
              <w:t>stic.0002</w:t>
            </w:r>
            <w:r w:rsidR="00800E51">
              <w:rPr>
                <w:sz w:val="20"/>
                <w:szCs w:val="20"/>
              </w:rPr>
              <w:fldChar w:fldCharType="end"/>
            </w:r>
            <w:r w:rsidR="00800E51">
              <w:rPr>
                <w:sz w:val="20"/>
                <w:szCs w:val="20"/>
              </w:rPr>
              <w:t>.lodge.response)</w:t>
            </w:r>
            <w:r w:rsidR="00800E51" w:rsidRPr="00714E29">
              <w:rPr>
                <w:sz w:val="20"/>
                <w:szCs w:val="20"/>
              </w:rPr>
              <w:t xml:space="preserve"> message structure</w:t>
            </w:r>
          </w:p>
        </w:tc>
        <w:tc>
          <w:tcPr>
            <w:tcW w:w="6666" w:type="dxa"/>
            <w:tcBorders>
              <w:top w:val="single" w:sz="2" w:space="0" w:color="auto"/>
              <w:left w:val="single" w:sz="2" w:space="0" w:color="auto"/>
              <w:bottom w:val="single" w:sz="2" w:space="0" w:color="auto"/>
              <w:right w:val="single" w:sz="2" w:space="0" w:color="auto"/>
            </w:tcBorders>
          </w:tcPr>
          <w:p w:rsidR="00800E51" w:rsidRDefault="00196993" w:rsidP="00EA2829">
            <w:pPr>
              <w:rPr>
                <w:b/>
                <w:bCs/>
                <w:color w:val="0000FF"/>
                <w:sz w:val="20"/>
                <w:szCs w:val="20"/>
                <w:u w:val="single"/>
              </w:rPr>
            </w:pPr>
            <w:hyperlink r:id="rId23" w:history="1">
              <w:r w:rsidR="00800E51" w:rsidRPr="00B33FF9">
                <w:rPr>
                  <w:rStyle w:val="Hyperlink"/>
                  <w:bCs/>
                  <w:noProof w:val="0"/>
                  <w:sz w:val="20"/>
                  <w:szCs w:val="20"/>
                </w:rPr>
                <w:t>http://www.sbr.gov.au/software-developers/developer-tools/ato/ato-superannuation-data-and-payment-standards/stic</w:t>
              </w:r>
            </w:hyperlink>
          </w:p>
          <w:p w:rsidR="00800E51" w:rsidRPr="00EB38EA" w:rsidRDefault="00B34352" w:rsidP="00B34352">
            <w:pPr>
              <w:rPr>
                <w:sz w:val="20"/>
                <w:szCs w:val="20"/>
              </w:rPr>
            </w:pPr>
            <w:r>
              <w:rPr>
                <w:sz w:val="20"/>
                <w:szCs w:val="20"/>
              </w:rPr>
              <w:t>Details t</w:t>
            </w:r>
            <w:r w:rsidR="00800E51" w:rsidRPr="00EB38EA">
              <w:rPr>
                <w:sz w:val="20"/>
                <w:szCs w:val="20"/>
              </w:rPr>
              <w:t xml:space="preserve">he message structure of the ATO </w:t>
            </w:r>
            <w:r w:rsidR="00800E51">
              <w:rPr>
                <w:sz w:val="20"/>
                <w:szCs w:val="20"/>
              </w:rPr>
              <w:fldChar w:fldCharType="begin"/>
            </w:r>
            <w:r w:rsidR="00800E51">
              <w:rPr>
                <w:sz w:val="20"/>
                <w:szCs w:val="20"/>
              </w:rPr>
              <w:instrText xml:space="preserve"> DOCPROPERTY  docFormFullName  \* MERGEFORMAT </w:instrText>
            </w:r>
            <w:r w:rsidR="00800E51">
              <w:rPr>
                <w:sz w:val="20"/>
                <w:szCs w:val="20"/>
              </w:rPr>
              <w:fldChar w:fldCharType="separate"/>
            </w:r>
            <w:r w:rsidR="003D6AF3">
              <w:rPr>
                <w:sz w:val="20"/>
                <w:szCs w:val="20"/>
              </w:rPr>
              <w:t>SuperTICK</w:t>
            </w:r>
            <w:r w:rsidR="00800E51">
              <w:rPr>
                <w:sz w:val="20"/>
                <w:szCs w:val="20"/>
              </w:rPr>
              <w:fldChar w:fldCharType="end"/>
            </w:r>
            <w:r w:rsidR="00800E51">
              <w:rPr>
                <w:sz w:val="20"/>
                <w:szCs w:val="20"/>
              </w:rPr>
              <w:t xml:space="preserve"> </w:t>
            </w:r>
            <w:r w:rsidR="00800E51">
              <w:rPr>
                <w:sz w:val="20"/>
                <w:szCs w:val="20"/>
              </w:rPr>
              <w:fldChar w:fldCharType="begin"/>
            </w:r>
            <w:r w:rsidR="00800E51">
              <w:rPr>
                <w:sz w:val="20"/>
                <w:szCs w:val="20"/>
              </w:rPr>
              <w:instrText xml:space="preserve"> DOCPROPERTY  docCollaboration  \* MERGEFORMAT </w:instrText>
            </w:r>
            <w:r w:rsidR="00800E51">
              <w:rPr>
                <w:sz w:val="20"/>
                <w:szCs w:val="20"/>
              </w:rPr>
              <w:fldChar w:fldCharType="separate"/>
            </w:r>
            <w:r w:rsidR="003D6AF3">
              <w:rPr>
                <w:sz w:val="20"/>
                <w:szCs w:val="20"/>
              </w:rPr>
              <w:t>stic.0002</w:t>
            </w:r>
            <w:r w:rsidR="00800E51">
              <w:rPr>
                <w:sz w:val="20"/>
                <w:szCs w:val="20"/>
              </w:rPr>
              <w:fldChar w:fldCharType="end"/>
            </w:r>
            <w:r w:rsidR="00800E51" w:rsidRPr="00800E51">
              <w:rPr>
                <w:sz w:val="20"/>
                <w:szCs w:val="20"/>
              </w:rPr>
              <w:t>.lodge.</w:t>
            </w:r>
            <w:r w:rsidR="00800E51">
              <w:rPr>
                <w:sz w:val="20"/>
                <w:szCs w:val="20"/>
              </w:rPr>
              <w:t>response</w:t>
            </w:r>
            <w:r w:rsidR="00800E51" w:rsidRPr="00800E51">
              <w:rPr>
                <w:sz w:val="20"/>
                <w:szCs w:val="20"/>
              </w:rPr>
              <w:t xml:space="preserve"> </w:t>
            </w:r>
            <w:r w:rsidR="00800E51" w:rsidRPr="00EB38EA">
              <w:rPr>
                <w:sz w:val="20"/>
                <w:szCs w:val="20"/>
              </w:rPr>
              <w:t xml:space="preserve">message. Lists all the elements applicable to the ATO </w:t>
            </w:r>
            <w:r w:rsidR="00800E51">
              <w:rPr>
                <w:sz w:val="20"/>
                <w:szCs w:val="20"/>
              </w:rPr>
              <w:fldChar w:fldCharType="begin"/>
            </w:r>
            <w:r w:rsidR="00800E51">
              <w:rPr>
                <w:sz w:val="20"/>
                <w:szCs w:val="20"/>
              </w:rPr>
              <w:instrText xml:space="preserve"> DOCPROPERTY  docFormFullName  \* MERGEFORMAT </w:instrText>
            </w:r>
            <w:r w:rsidR="00800E51">
              <w:rPr>
                <w:sz w:val="20"/>
                <w:szCs w:val="20"/>
              </w:rPr>
              <w:fldChar w:fldCharType="separate"/>
            </w:r>
            <w:r w:rsidR="003D6AF3">
              <w:rPr>
                <w:sz w:val="20"/>
                <w:szCs w:val="20"/>
              </w:rPr>
              <w:t>SuperTICK</w:t>
            </w:r>
            <w:r w:rsidR="00800E51">
              <w:rPr>
                <w:sz w:val="20"/>
                <w:szCs w:val="20"/>
              </w:rPr>
              <w:fldChar w:fldCharType="end"/>
            </w:r>
            <w:r w:rsidR="00800E51" w:rsidRPr="00EB38EA">
              <w:rPr>
                <w:sz w:val="20"/>
                <w:szCs w:val="20"/>
              </w:rPr>
              <w:t xml:space="preserve"> request message and defines the context, structure and attributes of the data elements.</w:t>
            </w:r>
          </w:p>
        </w:tc>
      </w:tr>
      <w:tr w:rsidR="00714E29" w:rsidRPr="001B2E2F" w:rsidTr="00714E29">
        <w:trPr>
          <w:trHeight w:val="320"/>
        </w:trPr>
        <w:tc>
          <w:tcPr>
            <w:tcW w:w="2694" w:type="dxa"/>
            <w:tcBorders>
              <w:top w:val="single" w:sz="2" w:space="0" w:color="auto"/>
              <w:left w:val="single" w:sz="2" w:space="0" w:color="auto"/>
              <w:bottom w:val="single" w:sz="2" w:space="0" w:color="auto"/>
              <w:right w:val="single" w:sz="2" w:space="0" w:color="auto"/>
            </w:tcBorders>
          </w:tcPr>
          <w:p w:rsidR="00714E29" w:rsidRPr="00714E29" w:rsidRDefault="00B34352" w:rsidP="003F726F">
            <w:pPr>
              <w:rPr>
                <w:sz w:val="20"/>
                <w:szCs w:val="20"/>
              </w:rPr>
            </w:pPr>
            <w:bookmarkStart w:id="24" w:name="BKM_8672BD93_4389_4CF7_AF5C_B0DBE7E426F9"/>
            <w:r w:rsidRPr="00B34352">
              <w:rPr>
                <w:sz w:val="20"/>
                <w:szCs w:val="20"/>
              </w:rPr>
              <w:t xml:space="preserve">ATO </w:t>
            </w:r>
            <w:r w:rsidR="00170F66">
              <w:rPr>
                <w:sz w:val="20"/>
                <w:szCs w:val="20"/>
              </w:rPr>
              <w:fldChar w:fldCharType="begin"/>
            </w:r>
            <w:r w:rsidR="00170F66">
              <w:rPr>
                <w:sz w:val="20"/>
                <w:szCs w:val="20"/>
              </w:rPr>
              <w:instrText xml:space="preserve"> DOCPROPERTY  docFormFullName  \* MERGEFORMAT </w:instrText>
            </w:r>
            <w:r w:rsidR="00170F66">
              <w:rPr>
                <w:sz w:val="20"/>
                <w:szCs w:val="20"/>
              </w:rPr>
              <w:fldChar w:fldCharType="separate"/>
            </w:r>
            <w:r w:rsidR="003D6AF3">
              <w:rPr>
                <w:sz w:val="20"/>
                <w:szCs w:val="20"/>
              </w:rPr>
              <w:t>SuperTICK</w:t>
            </w:r>
            <w:r w:rsidR="00170F66">
              <w:rPr>
                <w:sz w:val="20"/>
                <w:szCs w:val="20"/>
              </w:rPr>
              <w:fldChar w:fldCharType="end"/>
            </w:r>
            <w:r w:rsidR="00170F66">
              <w:rPr>
                <w:sz w:val="20"/>
                <w:szCs w:val="20"/>
              </w:rPr>
              <w:t xml:space="preserve"> </w:t>
            </w:r>
            <w:r w:rsidR="00714E29" w:rsidRPr="00714E29">
              <w:rPr>
                <w:sz w:val="20"/>
                <w:szCs w:val="20"/>
              </w:rPr>
              <w:t>request validation rules</w:t>
            </w:r>
          </w:p>
        </w:tc>
        <w:tc>
          <w:tcPr>
            <w:tcW w:w="6666" w:type="dxa"/>
            <w:tcBorders>
              <w:top w:val="single" w:sz="2" w:space="0" w:color="auto"/>
              <w:left w:val="single" w:sz="2" w:space="0" w:color="auto"/>
              <w:bottom w:val="single" w:sz="2" w:space="0" w:color="auto"/>
              <w:right w:val="single" w:sz="2" w:space="0" w:color="auto"/>
            </w:tcBorders>
          </w:tcPr>
          <w:p w:rsidR="00170F66" w:rsidRDefault="00196993" w:rsidP="003F726F">
            <w:pPr>
              <w:rPr>
                <w:b/>
                <w:bCs/>
                <w:color w:val="0000FF"/>
                <w:sz w:val="20"/>
                <w:szCs w:val="20"/>
                <w:u w:val="single"/>
              </w:rPr>
            </w:pPr>
            <w:hyperlink r:id="rId24" w:history="1">
              <w:r w:rsidR="00170F66" w:rsidRPr="00B33FF9">
                <w:rPr>
                  <w:rStyle w:val="Hyperlink"/>
                  <w:bCs/>
                  <w:noProof w:val="0"/>
                  <w:sz w:val="20"/>
                  <w:szCs w:val="20"/>
                </w:rPr>
                <w:t>http://www.sbr.gov.au/software-developers/developer-tools/ato/ato-superannuation-data-and-payment-standards/stic</w:t>
              </w:r>
            </w:hyperlink>
          </w:p>
          <w:p w:rsidR="00714E29" w:rsidRPr="00EB38EA" w:rsidRDefault="00B34352" w:rsidP="00B34352">
            <w:pPr>
              <w:rPr>
                <w:sz w:val="20"/>
                <w:szCs w:val="20"/>
              </w:rPr>
            </w:pPr>
            <w:r>
              <w:rPr>
                <w:sz w:val="20"/>
                <w:szCs w:val="20"/>
              </w:rPr>
              <w:t>Lists v</w:t>
            </w:r>
            <w:r w:rsidR="00714E29" w:rsidRPr="00EB38EA">
              <w:rPr>
                <w:sz w:val="20"/>
                <w:szCs w:val="20"/>
              </w:rPr>
              <w:t xml:space="preserve">alidation rules applicable to ATO </w:t>
            </w:r>
            <w:r w:rsidR="00170F66">
              <w:rPr>
                <w:sz w:val="20"/>
                <w:szCs w:val="20"/>
              </w:rPr>
              <w:fldChar w:fldCharType="begin"/>
            </w:r>
            <w:r w:rsidR="00170F66">
              <w:rPr>
                <w:sz w:val="20"/>
                <w:szCs w:val="20"/>
              </w:rPr>
              <w:instrText xml:space="preserve"> DOCPROPERTY  docFormFullName  \* MERGEFORMAT </w:instrText>
            </w:r>
            <w:r w:rsidR="00170F66">
              <w:rPr>
                <w:sz w:val="20"/>
                <w:szCs w:val="20"/>
              </w:rPr>
              <w:fldChar w:fldCharType="separate"/>
            </w:r>
            <w:r w:rsidR="003D6AF3">
              <w:rPr>
                <w:sz w:val="20"/>
                <w:szCs w:val="20"/>
              </w:rPr>
              <w:t>SuperTICK</w:t>
            </w:r>
            <w:r w:rsidR="00170F66">
              <w:rPr>
                <w:sz w:val="20"/>
                <w:szCs w:val="20"/>
              </w:rPr>
              <w:fldChar w:fldCharType="end"/>
            </w:r>
            <w:r w:rsidR="00170F66">
              <w:rPr>
                <w:sz w:val="20"/>
                <w:szCs w:val="20"/>
              </w:rPr>
              <w:t xml:space="preserve"> </w:t>
            </w:r>
            <w:r>
              <w:rPr>
                <w:sz w:val="20"/>
                <w:szCs w:val="20"/>
              </w:rPr>
              <w:t>(</w:t>
            </w: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Pr>
                <w:sz w:val="20"/>
                <w:szCs w:val="20"/>
              </w:rPr>
              <w:t xml:space="preserve">) </w:t>
            </w:r>
            <w:r w:rsidR="00714E29" w:rsidRPr="00EB38EA">
              <w:rPr>
                <w:sz w:val="20"/>
                <w:szCs w:val="20"/>
              </w:rPr>
              <w:t>request message.</w:t>
            </w:r>
          </w:p>
        </w:tc>
        <w:bookmarkEnd w:id="24"/>
      </w:tr>
      <w:tr w:rsidR="00B34352" w:rsidRPr="001B2E2F" w:rsidTr="003D6AF3">
        <w:trPr>
          <w:trHeight w:val="320"/>
        </w:trPr>
        <w:tc>
          <w:tcPr>
            <w:tcW w:w="2694" w:type="dxa"/>
            <w:tcBorders>
              <w:top w:val="single" w:sz="2" w:space="0" w:color="auto"/>
              <w:left w:val="single" w:sz="2" w:space="0" w:color="auto"/>
              <w:bottom w:val="single" w:sz="2" w:space="0" w:color="auto"/>
              <w:right w:val="single" w:sz="2" w:space="0" w:color="auto"/>
            </w:tcBorders>
          </w:tcPr>
          <w:p w:rsidR="00B34352" w:rsidRPr="00714E29" w:rsidRDefault="00B34352" w:rsidP="00B34352">
            <w:pPr>
              <w:rPr>
                <w:sz w:val="20"/>
                <w:szCs w:val="20"/>
              </w:rPr>
            </w:pPr>
            <w:r>
              <w:rPr>
                <w:sz w:val="20"/>
                <w:szCs w:val="20"/>
              </w:rPr>
              <w:t xml:space="preserve">ATO </w:t>
            </w:r>
            <w:r>
              <w:rPr>
                <w:sz w:val="20"/>
                <w:szCs w:val="20"/>
              </w:rPr>
              <w:fldChar w:fldCharType="begin"/>
            </w:r>
            <w:r>
              <w:rPr>
                <w:sz w:val="20"/>
                <w:szCs w:val="20"/>
              </w:rPr>
              <w:instrText xml:space="preserve"> DOCPROPERTY  docFormFullName  \* MERGEFORMAT </w:instrText>
            </w:r>
            <w:r>
              <w:rPr>
                <w:sz w:val="20"/>
                <w:szCs w:val="20"/>
              </w:rPr>
              <w:fldChar w:fldCharType="separate"/>
            </w:r>
            <w:r w:rsidR="003D6AF3">
              <w:rPr>
                <w:sz w:val="20"/>
                <w:szCs w:val="20"/>
              </w:rPr>
              <w:t>SuperTICK</w:t>
            </w:r>
            <w:r>
              <w:rPr>
                <w:sz w:val="20"/>
                <w:szCs w:val="20"/>
              </w:rPr>
              <w:fldChar w:fldCharType="end"/>
            </w:r>
            <w:r>
              <w:rPr>
                <w:sz w:val="20"/>
                <w:szCs w:val="20"/>
              </w:rPr>
              <w:t xml:space="preserve"> </w:t>
            </w:r>
            <w:r w:rsidRPr="00B34352">
              <w:rPr>
                <w:sz w:val="20"/>
                <w:szCs w:val="20"/>
              </w:rPr>
              <w:t>(</w:t>
            </w: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Pr>
                <w:sz w:val="20"/>
                <w:szCs w:val="20"/>
              </w:rPr>
              <w:t>) Release Notes</w:t>
            </w:r>
          </w:p>
        </w:tc>
        <w:tc>
          <w:tcPr>
            <w:tcW w:w="6666" w:type="dxa"/>
            <w:tcBorders>
              <w:top w:val="single" w:sz="2" w:space="0" w:color="auto"/>
              <w:left w:val="single" w:sz="2" w:space="0" w:color="auto"/>
              <w:bottom w:val="single" w:sz="2" w:space="0" w:color="auto"/>
              <w:right w:val="single" w:sz="2" w:space="0" w:color="auto"/>
            </w:tcBorders>
          </w:tcPr>
          <w:p w:rsidR="00B34352" w:rsidRDefault="00196993" w:rsidP="003D6AF3">
            <w:pPr>
              <w:rPr>
                <w:b/>
                <w:bCs/>
                <w:color w:val="0000FF"/>
                <w:sz w:val="20"/>
                <w:szCs w:val="20"/>
                <w:u w:val="single"/>
              </w:rPr>
            </w:pPr>
            <w:hyperlink r:id="rId25" w:history="1">
              <w:r w:rsidR="00B34352" w:rsidRPr="00B33FF9">
                <w:rPr>
                  <w:rStyle w:val="Hyperlink"/>
                  <w:bCs/>
                  <w:noProof w:val="0"/>
                  <w:sz w:val="20"/>
                  <w:szCs w:val="20"/>
                </w:rPr>
                <w:t>http://www.sbr.gov.au/software-developers/developer-tools/ato/ato-superannuation-data-and-payment-standards/stic</w:t>
              </w:r>
            </w:hyperlink>
          </w:p>
          <w:p w:rsidR="00B34352" w:rsidRPr="00EB38EA" w:rsidRDefault="00B34352" w:rsidP="00B34352">
            <w:pPr>
              <w:rPr>
                <w:sz w:val="20"/>
                <w:szCs w:val="20"/>
              </w:rPr>
            </w:pPr>
            <w:r>
              <w:rPr>
                <w:sz w:val="20"/>
                <w:szCs w:val="20"/>
              </w:rPr>
              <w:t>Details changes to</w:t>
            </w:r>
            <w:r w:rsidRPr="00EB38EA">
              <w:rPr>
                <w:sz w:val="20"/>
                <w:szCs w:val="20"/>
              </w:rPr>
              <w:t xml:space="preserve"> </w:t>
            </w:r>
            <w:r>
              <w:rPr>
                <w:sz w:val="20"/>
                <w:szCs w:val="20"/>
              </w:rPr>
              <w:fldChar w:fldCharType="begin"/>
            </w:r>
            <w:r>
              <w:rPr>
                <w:sz w:val="20"/>
                <w:szCs w:val="20"/>
              </w:rPr>
              <w:instrText xml:space="preserve"> DOCPROPERTY  docFormFullName  \* MERGEFORMAT </w:instrText>
            </w:r>
            <w:r>
              <w:rPr>
                <w:sz w:val="20"/>
                <w:szCs w:val="20"/>
              </w:rPr>
              <w:fldChar w:fldCharType="separate"/>
            </w:r>
            <w:r w:rsidR="003D6AF3">
              <w:rPr>
                <w:sz w:val="20"/>
                <w:szCs w:val="20"/>
              </w:rPr>
              <w:t>SuperTICK</w:t>
            </w:r>
            <w:r>
              <w:rPr>
                <w:sz w:val="20"/>
                <w:szCs w:val="20"/>
              </w:rPr>
              <w:fldChar w:fldCharType="end"/>
            </w:r>
            <w:r>
              <w:rPr>
                <w:sz w:val="20"/>
                <w:szCs w:val="20"/>
              </w:rPr>
              <w:t xml:space="preserve"> service from stic.0001 to stic.0002</w:t>
            </w:r>
            <w:r w:rsidRPr="00EB38EA">
              <w:rPr>
                <w:sz w:val="20"/>
                <w:szCs w:val="20"/>
              </w:rPr>
              <w:t>.</w:t>
            </w:r>
          </w:p>
        </w:tc>
      </w:tr>
      <w:bookmarkStart w:id="25" w:name="BKM_86D2CDC5_2E22_4AF8_AA66_2C90CE7BF384"/>
      <w:tr w:rsidR="00714E29" w:rsidRPr="001B2E2F" w:rsidTr="00714E29">
        <w:trPr>
          <w:trHeight w:val="320"/>
        </w:trPr>
        <w:tc>
          <w:tcPr>
            <w:tcW w:w="2694" w:type="dxa"/>
            <w:tcBorders>
              <w:top w:val="single" w:sz="2" w:space="0" w:color="auto"/>
              <w:left w:val="single" w:sz="2" w:space="0" w:color="auto"/>
              <w:bottom w:val="single" w:sz="2" w:space="0" w:color="auto"/>
              <w:right w:val="single" w:sz="2" w:space="0" w:color="auto"/>
            </w:tcBorders>
          </w:tcPr>
          <w:p w:rsidR="00714E29" w:rsidRPr="00714E29" w:rsidRDefault="00170F66" w:rsidP="003F726F">
            <w:pPr>
              <w:rPr>
                <w:sz w:val="20"/>
                <w:szCs w:val="20"/>
              </w:rPr>
            </w:pPr>
            <w:r>
              <w:rPr>
                <w:sz w:val="20"/>
                <w:szCs w:val="20"/>
              </w:rPr>
              <w:fldChar w:fldCharType="begin"/>
            </w:r>
            <w:r>
              <w:rPr>
                <w:sz w:val="20"/>
                <w:szCs w:val="20"/>
              </w:rPr>
              <w:instrText xml:space="preserve"> DOCPROPERTY  docFormFullName  \* MERGEFORMAT </w:instrText>
            </w:r>
            <w:r>
              <w:rPr>
                <w:sz w:val="20"/>
                <w:szCs w:val="20"/>
              </w:rPr>
              <w:fldChar w:fldCharType="separate"/>
            </w:r>
            <w:r w:rsidR="003D6AF3">
              <w:rPr>
                <w:sz w:val="20"/>
                <w:szCs w:val="20"/>
              </w:rPr>
              <w:t>SuperTICK</w:t>
            </w:r>
            <w:r>
              <w:rPr>
                <w:sz w:val="20"/>
                <w:szCs w:val="20"/>
              </w:rPr>
              <w:fldChar w:fldCharType="end"/>
            </w:r>
            <w:r>
              <w:rPr>
                <w:sz w:val="20"/>
                <w:szCs w:val="20"/>
              </w:rPr>
              <w:t xml:space="preserve"> </w:t>
            </w:r>
            <w:r w:rsidR="005D4BE4" w:rsidRPr="00714E29">
              <w:rPr>
                <w:sz w:val="20"/>
                <w:szCs w:val="20"/>
              </w:rPr>
              <w:t>Schematron</w:t>
            </w:r>
          </w:p>
        </w:tc>
        <w:tc>
          <w:tcPr>
            <w:tcW w:w="6666" w:type="dxa"/>
            <w:tcBorders>
              <w:top w:val="single" w:sz="2" w:space="0" w:color="auto"/>
              <w:left w:val="single" w:sz="2" w:space="0" w:color="auto"/>
              <w:bottom w:val="single" w:sz="2" w:space="0" w:color="auto"/>
              <w:right w:val="single" w:sz="2" w:space="0" w:color="auto"/>
            </w:tcBorders>
          </w:tcPr>
          <w:p w:rsidR="00714E29" w:rsidRPr="00EB38EA" w:rsidRDefault="00170F66" w:rsidP="003F726F">
            <w:pPr>
              <w:rPr>
                <w:b/>
                <w:bCs/>
                <w:color w:val="0000FF"/>
                <w:sz w:val="20"/>
                <w:szCs w:val="20"/>
                <w:u w:val="single"/>
              </w:rPr>
            </w:pPr>
            <w:r w:rsidRPr="00170F66">
              <w:rPr>
                <w:b/>
                <w:bCs/>
                <w:color w:val="0000FF"/>
                <w:sz w:val="20"/>
                <w:szCs w:val="20"/>
                <w:u w:val="single"/>
              </w:rPr>
              <w:t>http://www.sbr.gov.au/software-developers/developer-tools/ato/ato-superannuation-data-and-payment-standards/stic</w:t>
            </w:r>
          </w:p>
          <w:p w:rsidR="00714E29" w:rsidRPr="00EB38EA" w:rsidRDefault="00714E29" w:rsidP="00170F66">
            <w:pPr>
              <w:rPr>
                <w:sz w:val="20"/>
                <w:szCs w:val="20"/>
              </w:rPr>
            </w:pPr>
            <w:r w:rsidRPr="00EB38EA">
              <w:rPr>
                <w:sz w:val="20"/>
                <w:szCs w:val="20"/>
              </w:rPr>
              <w:t xml:space="preserve">A compressed file containing the </w:t>
            </w:r>
            <w:r w:rsidR="005D4BE4" w:rsidRPr="00EB38EA">
              <w:rPr>
                <w:sz w:val="20"/>
                <w:szCs w:val="20"/>
              </w:rPr>
              <w:t>Schematron</w:t>
            </w:r>
            <w:r w:rsidRPr="00EB38EA">
              <w:rPr>
                <w:sz w:val="20"/>
                <w:szCs w:val="20"/>
              </w:rPr>
              <w:t xml:space="preserve"> rules for ATO </w:t>
            </w:r>
            <w:r w:rsidR="00170F66">
              <w:rPr>
                <w:sz w:val="20"/>
                <w:szCs w:val="20"/>
              </w:rPr>
              <w:fldChar w:fldCharType="begin"/>
            </w:r>
            <w:r w:rsidR="00170F66">
              <w:rPr>
                <w:sz w:val="20"/>
                <w:szCs w:val="20"/>
              </w:rPr>
              <w:instrText xml:space="preserve"> DOCPROPERTY  docFormFullName  \* MERGEFORMAT </w:instrText>
            </w:r>
            <w:r w:rsidR="00170F66">
              <w:rPr>
                <w:sz w:val="20"/>
                <w:szCs w:val="20"/>
              </w:rPr>
              <w:fldChar w:fldCharType="separate"/>
            </w:r>
            <w:r w:rsidR="003D6AF3">
              <w:rPr>
                <w:sz w:val="20"/>
                <w:szCs w:val="20"/>
              </w:rPr>
              <w:t>SuperTICK</w:t>
            </w:r>
            <w:r w:rsidR="00170F66">
              <w:rPr>
                <w:sz w:val="20"/>
                <w:szCs w:val="20"/>
              </w:rPr>
              <w:fldChar w:fldCharType="end"/>
            </w:r>
            <w:r w:rsidRPr="00EB38EA">
              <w:rPr>
                <w:sz w:val="20"/>
                <w:szCs w:val="20"/>
              </w:rPr>
              <w:t xml:space="preserve"> request message.</w:t>
            </w:r>
          </w:p>
        </w:tc>
        <w:bookmarkEnd w:id="25"/>
      </w:tr>
    </w:tbl>
    <w:p w:rsidR="00714E29" w:rsidRDefault="00714E29" w:rsidP="001D3672">
      <w:pPr>
        <w:pStyle w:val="StyleHeading1BoldAfter0pt"/>
        <w:ind w:left="431" w:hanging="431"/>
      </w:pPr>
      <w:bookmarkStart w:id="26" w:name="_Toc389035609"/>
      <w:r>
        <w:t>Business Overview</w:t>
      </w:r>
      <w:bookmarkEnd w:id="26"/>
    </w:p>
    <w:p w:rsidR="00170F66" w:rsidRDefault="00170F66" w:rsidP="00170F66">
      <w:r>
        <w:t xml:space="preserve">The ATO SuperTICK service allows superannuation providers to match a member’s details to information held by the ATO using the </w:t>
      </w:r>
      <w:r w:rsidR="00DF4358">
        <w:t>member</w:t>
      </w:r>
      <w:r>
        <w:t>’s TFN and other key identity information.  The service also enables superannuation providers to optionally advise the ATO of a new member account.</w:t>
      </w:r>
    </w:p>
    <w:p w:rsidR="00746C38" w:rsidRDefault="00DF4358" w:rsidP="00170F66">
      <w:pPr>
        <w:rPr>
          <w:szCs w:val="22"/>
        </w:rPr>
      </w:pPr>
      <w:r w:rsidRPr="00170F66">
        <w:t xml:space="preserve">In the SuperTICK service and this MIG, the term ‘Intermediary’ is used for the sender of the SuperTICK service request.  The term </w:t>
      </w:r>
      <w:r>
        <w:t>‘</w:t>
      </w:r>
      <w:r w:rsidRPr="00170F66">
        <w:t>Reporting Party</w:t>
      </w:r>
      <w:r>
        <w:t>’</w:t>
      </w:r>
      <w:r w:rsidRPr="00170F66">
        <w:t xml:space="preserve"> is used for the superannuation fund or retirement savings account (RSA) provider that requests the validation of an individual’s identity.  Note that when a superannuation provider (or RSA) sends a SuperTICK request on their own behalf the Intermediary and Reporting Party will refer to the same entity.</w:t>
      </w:r>
      <w:r w:rsidR="003A17AC">
        <w:rPr>
          <w:szCs w:val="22"/>
        </w:rPr>
        <w:t xml:space="preserve"> </w:t>
      </w:r>
    </w:p>
    <w:p w:rsidR="00170F66" w:rsidRPr="003A17AC" w:rsidRDefault="00170F66" w:rsidP="00170F66">
      <w:pPr>
        <w:rPr>
          <w:szCs w:val="22"/>
        </w:rPr>
      </w:pPr>
      <w:r>
        <w:t>Superannuation providers may use the service, according to regulations, to validate member’s identity information in order to:</w:t>
      </w:r>
    </w:p>
    <w:p w:rsidR="00170F66" w:rsidRPr="00170F66" w:rsidRDefault="00170F66" w:rsidP="006C3DEA">
      <w:pPr>
        <w:widowControl w:val="0"/>
        <w:numPr>
          <w:ilvl w:val="0"/>
          <w:numId w:val="21"/>
        </w:numPr>
        <w:autoSpaceDE w:val="0"/>
        <w:autoSpaceDN w:val="0"/>
        <w:adjustRightInd w:val="0"/>
        <w:spacing w:after="0"/>
        <w:ind w:left="360" w:hanging="360"/>
        <w:rPr>
          <w:szCs w:val="22"/>
        </w:rPr>
      </w:pPr>
      <w:r w:rsidRPr="00170F66">
        <w:rPr>
          <w:szCs w:val="22"/>
        </w:rPr>
        <w:t>validate a new member registering with the superannuation provider;</w:t>
      </w:r>
    </w:p>
    <w:p w:rsidR="00170F66" w:rsidRPr="00170F66" w:rsidRDefault="00170F66" w:rsidP="006C3DEA">
      <w:pPr>
        <w:widowControl w:val="0"/>
        <w:numPr>
          <w:ilvl w:val="0"/>
          <w:numId w:val="21"/>
        </w:numPr>
        <w:autoSpaceDE w:val="0"/>
        <w:autoSpaceDN w:val="0"/>
        <w:adjustRightInd w:val="0"/>
        <w:spacing w:after="0"/>
        <w:ind w:left="360" w:hanging="360"/>
        <w:rPr>
          <w:szCs w:val="22"/>
        </w:rPr>
      </w:pPr>
      <w:r w:rsidRPr="00170F66">
        <w:rPr>
          <w:szCs w:val="22"/>
        </w:rPr>
        <w:t>validate a member prior to first contribution;</w:t>
      </w:r>
    </w:p>
    <w:p w:rsidR="00170F66" w:rsidRPr="00170F66" w:rsidRDefault="00170F66" w:rsidP="006C3DEA">
      <w:pPr>
        <w:widowControl w:val="0"/>
        <w:numPr>
          <w:ilvl w:val="0"/>
          <w:numId w:val="21"/>
        </w:numPr>
        <w:autoSpaceDE w:val="0"/>
        <w:autoSpaceDN w:val="0"/>
        <w:adjustRightInd w:val="0"/>
        <w:spacing w:after="0"/>
        <w:ind w:left="360" w:hanging="360"/>
        <w:rPr>
          <w:szCs w:val="22"/>
        </w:rPr>
      </w:pPr>
      <w:r w:rsidRPr="00170F66">
        <w:rPr>
          <w:szCs w:val="22"/>
        </w:rPr>
        <w:t>confirm an individual’s proof of identity (POI) prior to rolling over an account to another superannuation provider; or</w:t>
      </w:r>
    </w:p>
    <w:p w:rsidR="00170F66" w:rsidRDefault="00170F66" w:rsidP="006C3DEA">
      <w:pPr>
        <w:widowControl w:val="0"/>
        <w:numPr>
          <w:ilvl w:val="0"/>
          <w:numId w:val="21"/>
        </w:numPr>
        <w:autoSpaceDE w:val="0"/>
        <w:autoSpaceDN w:val="0"/>
        <w:adjustRightInd w:val="0"/>
        <w:ind w:left="357" w:hanging="357"/>
        <w:rPr>
          <w:szCs w:val="22"/>
        </w:rPr>
      </w:pPr>
      <w:r w:rsidRPr="00170F66">
        <w:rPr>
          <w:szCs w:val="22"/>
        </w:rPr>
        <w:t>verify the TFN they hold for a member on their client registry.</w:t>
      </w:r>
    </w:p>
    <w:p w:rsidR="00170F66" w:rsidRDefault="00170F66" w:rsidP="00540649">
      <w:pPr>
        <w:ind w:right="397"/>
      </w:pPr>
      <w:r>
        <w:t>When the superannuation provider includes member account details in a validation request message, the ATO may use this account as a destination for superannuation monies</w:t>
      </w:r>
      <w:r w:rsidR="00DF4358">
        <w:t xml:space="preserve"> held by the ATO</w:t>
      </w:r>
      <w:r>
        <w:t>.</w:t>
      </w:r>
    </w:p>
    <w:p w:rsidR="00835A3C" w:rsidRDefault="00170F66" w:rsidP="00B80AA6">
      <w:r>
        <w:t>The service can only be used on behalf of beneficiaries, or applicants to become beneficiaries of the reporting party within the message.</w:t>
      </w:r>
    </w:p>
    <w:p w:rsidR="00B80AA6" w:rsidRDefault="00714E29" w:rsidP="00B80AA6">
      <w:r>
        <w:t xml:space="preserve">This service MUST NOT be used for any purpose other than those outlined in the regulations and MUST be </w:t>
      </w:r>
      <w:r w:rsidR="008D4C8E">
        <w:t xml:space="preserve">used </w:t>
      </w:r>
      <w:r>
        <w:t xml:space="preserve">in the manner stipulated in the terms and conditions of use of this service.  </w:t>
      </w:r>
      <w:r w:rsidR="008D4C8E">
        <w:t xml:space="preserve">The terms and conditions of use of this service are available at the ATO web site: </w:t>
      </w:r>
    </w:p>
    <w:p w:rsidR="00714E29" w:rsidRPr="00113900" w:rsidRDefault="00196993" w:rsidP="00170F66">
      <w:pPr>
        <w:rPr>
          <w:color w:val="1F497D"/>
        </w:rPr>
      </w:pPr>
      <w:hyperlink r:id="rId26" w:history="1">
        <w:r w:rsidR="00835A3C" w:rsidRPr="00225662">
          <w:rPr>
            <w:rStyle w:val="Hyperlink"/>
          </w:rPr>
          <w:t>https://www.ato.gov.au/Super/SuperStream/In-detail/Validation services/SuperTICK/SuperTICK-terms-and-conditions/</w:t>
        </w:r>
      </w:hyperlink>
    </w:p>
    <w:p w:rsidR="00714E29" w:rsidRDefault="00714E29" w:rsidP="00714E29">
      <w:r>
        <w:lastRenderedPageBreak/>
        <w:t>The service MUST NOT be used for testing purposes or submitting test data.  A test environment is available separately for testing purposes.</w:t>
      </w:r>
    </w:p>
    <w:p w:rsidR="00714E29" w:rsidRDefault="00714E29" w:rsidP="00714E29">
      <w:pPr>
        <w:pStyle w:val="StyleHeading214ptCustomColorRGB064128Before0pt2"/>
        <w:ind w:left="578" w:hanging="578"/>
      </w:pPr>
      <w:bookmarkStart w:id="27" w:name="_Toc389035610"/>
      <w:r>
        <w:t>Request Information</w:t>
      </w:r>
      <w:bookmarkEnd w:id="27"/>
    </w:p>
    <w:p w:rsidR="0057770F" w:rsidRPr="0057770F" w:rsidRDefault="0057770F" w:rsidP="0057770F">
      <w:pPr>
        <w:pStyle w:val="StyleHeading313ptCustomColorRGB064128Before0pt1"/>
      </w:pPr>
      <w:r w:rsidRPr="0057770F">
        <w:t>Request Reason</w:t>
      </w:r>
    </w:p>
    <w:p w:rsidR="0057770F" w:rsidRPr="0057770F" w:rsidRDefault="0057770F" w:rsidP="0057770F">
      <w:r w:rsidRPr="0057770F">
        <w:t>This service will rely on the reason for the service requ</w:t>
      </w:r>
      <w:r w:rsidR="000920A5">
        <w:t>est to be provided.  The reason</w:t>
      </w:r>
      <w:r w:rsidRPr="0057770F">
        <w:t xml:space="preserve"> indicate</w:t>
      </w:r>
      <w:r w:rsidR="000920A5">
        <w:t>s</w:t>
      </w:r>
      <w:r w:rsidRPr="0057770F">
        <w:t xml:space="preserve"> whether the purpose of the request is:</w:t>
      </w:r>
    </w:p>
    <w:p w:rsidR="0057770F" w:rsidRPr="0057770F" w:rsidRDefault="0057770F" w:rsidP="006C3DEA">
      <w:pPr>
        <w:widowControl w:val="0"/>
        <w:numPr>
          <w:ilvl w:val="0"/>
          <w:numId w:val="21"/>
        </w:numPr>
        <w:autoSpaceDE w:val="0"/>
        <w:autoSpaceDN w:val="0"/>
        <w:adjustRightInd w:val="0"/>
        <w:spacing w:after="0"/>
        <w:ind w:left="360" w:hanging="360"/>
        <w:rPr>
          <w:szCs w:val="22"/>
        </w:rPr>
      </w:pPr>
      <w:r w:rsidRPr="0057770F">
        <w:rPr>
          <w:szCs w:val="22"/>
        </w:rPr>
        <w:t>To validate the TFN only</w:t>
      </w:r>
      <w:r w:rsidR="00E059F6">
        <w:rPr>
          <w:szCs w:val="22"/>
        </w:rPr>
        <w:t xml:space="preserve"> (code “VALIDENT”)</w:t>
      </w:r>
      <w:r w:rsidRPr="0057770F">
        <w:rPr>
          <w:szCs w:val="22"/>
        </w:rPr>
        <w:t>; or</w:t>
      </w:r>
    </w:p>
    <w:p w:rsidR="0057770F" w:rsidRDefault="0057770F" w:rsidP="006C3DEA">
      <w:pPr>
        <w:widowControl w:val="0"/>
        <w:numPr>
          <w:ilvl w:val="0"/>
          <w:numId w:val="21"/>
        </w:numPr>
        <w:autoSpaceDE w:val="0"/>
        <w:autoSpaceDN w:val="0"/>
        <w:adjustRightInd w:val="0"/>
        <w:ind w:left="357" w:hanging="357"/>
        <w:rPr>
          <w:szCs w:val="22"/>
        </w:rPr>
      </w:pPr>
      <w:r w:rsidRPr="0057770F">
        <w:rPr>
          <w:szCs w:val="22"/>
        </w:rPr>
        <w:t>To validate the TFN and notify of a new member account</w:t>
      </w:r>
      <w:r w:rsidR="00E059F6">
        <w:rPr>
          <w:szCs w:val="22"/>
        </w:rPr>
        <w:t xml:space="preserve"> (code “VALNEWMEM”)</w:t>
      </w:r>
      <w:r w:rsidRPr="0057770F">
        <w:rPr>
          <w:szCs w:val="22"/>
        </w:rPr>
        <w:t>.</w:t>
      </w:r>
    </w:p>
    <w:p w:rsidR="0057770F" w:rsidRDefault="0057770F" w:rsidP="0057770F">
      <w:r w:rsidRPr="0057770F">
        <w:t>The reason for requesting the SuperTICK service is mandatory.</w:t>
      </w:r>
    </w:p>
    <w:p w:rsidR="0057770F" w:rsidRPr="0057770F" w:rsidRDefault="0057770F" w:rsidP="0057770F">
      <w:pPr>
        <w:pStyle w:val="StyleHeading313ptCustomColorRGB064128Before0pt1"/>
      </w:pPr>
      <w:r w:rsidRPr="0057770F">
        <w:t xml:space="preserve">Identity Information </w:t>
      </w:r>
    </w:p>
    <w:p w:rsidR="0057770F" w:rsidRPr="0057770F" w:rsidRDefault="0057770F" w:rsidP="0057770F">
      <w:r w:rsidRPr="0057770F">
        <w:t>This service will rely on the following four core pieces of information to be provided for the individual to enable the ATO to find a match:</w:t>
      </w:r>
    </w:p>
    <w:p w:rsidR="0057770F" w:rsidRPr="0057770F" w:rsidRDefault="0057770F" w:rsidP="006C3DEA">
      <w:pPr>
        <w:widowControl w:val="0"/>
        <w:numPr>
          <w:ilvl w:val="0"/>
          <w:numId w:val="21"/>
        </w:numPr>
        <w:autoSpaceDE w:val="0"/>
        <w:autoSpaceDN w:val="0"/>
        <w:adjustRightInd w:val="0"/>
        <w:spacing w:after="0"/>
        <w:ind w:left="360" w:hanging="360"/>
        <w:rPr>
          <w:szCs w:val="22"/>
        </w:rPr>
      </w:pPr>
      <w:r w:rsidRPr="0057770F">
        <w:rPr>
          <w:szCs w:val="22"/>
        </w:rPr>
        <w:t>Tax file number (TFN);</w:t>
      </w:r>
    </w:p>
    <w:p w:rsidR="0057770F" w:rsidRPr="0057770F" w:rsidRDefault="0057770F" w:rsidP="006C3DEA">
      <w:pPr>
        <w:widowControl w:val="0"/>
        <w:numPr>
          <w:ilvl w:val="0"/>
          <w:numId w:val="21"/>
        </w:numPr>
        <w:autoSpaceDE w:val="0"/>
        <w:autoSpaceDN w:val="0"/>
        <w:adjustRightInd w:val="0"/>
        <w:spacing w:after="0"/>
        <w:ind w:left="360" w:hanging="360"/>
        <w:rPr>
          <w:szCs w:val="22"/>
        </w:rPr>
      </w:pPr>
      <w:r>
        <w:rPr>
          <w:szCs w:val="22"/>
        </w:rPr>
        <w:t>Full n</w:t>
      </w:r>
      <w:r w:rsidRPr="0057770F">
        <w:rPr>
          <w:szCs w:val="22"/>
        </w:rPr>
        <w:t>ame;</w:t>
      </w:r>
    </w:p>
    <w:p w:rsidR="0057770F" w:rsidRPr="0057770F" w:rsidRDefault="0057770F" w:rsidP="006C3DEA">
      <w:pPr>
        <w:widowControl w:val="0"/>
        <w:numPr>
          <w:ilvl w:val="0"/>
          <w:numId w:val="21"/>
        </w:numPr>
        <w:autoSpaceDE w:val="0"/>
        <w:autoSpaceDN w:val="0"/>
        <w:adjustRightInd w:val="0"/>
        <w:spacing w:after="0"/>
        <w:ind w:left="360" w:hanging="360"/>
        <w:rPr>
          <w:szCs w:val="22"/>
        </w:rPr>
      </w:pPr>
      <w:r w:rsidRPr="0057770F">
        <w:rPr>
          <w:szCs w:val="22"/>
        </w:rPr>
        <w:t>Date of birth; and</w:t>
      </w:r>
    </w:p>
    <w:p w:rsidR="0057770F" w:rsidRDefault="0057770F" w:rsidP="006C3DEA">
      <w:pPr>
        <w:widowControl w:val="0"/>
        <w:numPr>
          <w:ilvl w:val="0"/>
          <w:numId w:val="21"/>
        </w:numPr>
        <w:autoSpaceDE w:val="0"/>
        <w:autoSpaceDN w:val="0"/>
        <w:adjustRightInd w:val="0"/>
        <w:ind w:left="357" w:hanging="357"/>
        <w:rPr>
          <w:szCs w:val="22"/>
        </w:rPr>
      </w:pPr>
      <w:r>
        <w:rPr>
          <w:szCs w:val="22"/>
        </w:rPr>
        <w:t>Residential a</w:t>
      </w:r>
      <w:r w:rsidRPr="0057770F">
        <w:rPr>
          <w:szCs w:val="22"/>
        </w:rPr>
        <w:t>ddress.</w:t>
      </w:r>
    </w:p>
    <w:p w:rsidR="0057770F" w:rsidRPr="0057770F" w:rsidRDefault="0057770F" w:rsidP="0057770F">
      <w:r>
        <w:t>I</w:t>
      </w:r>
      <w:r w:rsidRPr="0057770F">
        <w:t xml:space="preserve">ndividual’s </w:t>
      </w:r>
      <w:r>
        <w:t xml:space="preserve">given name, family </w:t>
      </w:r>
      <w:r w:rsidRPr="0057770F">
        <w:t xml:space="preserve">name and year of birth are mandatory.  </w:t>
      </w:r>
      <w:r w:rsidR="00EE4932" w:rsidRPr="00EE4932">
        <w:t xml:space="preserve">Persons that are known to the ATO by only one name should provide that name for both given name and family name. </w:t>
      </w:r>
      <w:r w:rsidRPr="0057770F">
        <w:t xml:space="preserve">The individual’s </w:t>
      </w:r>
      <w:r>
        <w:t>TFN</w:t>
      </w:r>
      <w:r w:rsidRPr="0057770F">
        <w:t>, other given name</w:t>
      </w:r>
      <w:r>
        <w:t>s</w:t>
      </w:r>
      <w:r w:rsidRPr="0057770F">
        <w:t xml:space="preserve">, day of birth, month of birth and address details are optional.  </w:t>
      </w:r>
      <w:r w:rsidRPr="00EA527B">
        <w:rPr>
          <w:b/>
        </w:rPr>
        <w:t>Note</w:t>
      </w:r>
      <w:r>
        <w:t xml:space="preserve"> that if the individual’s TFN is not provided then </w:t>
      </w:r>
      <w:r w:rsidR="00EE4932">
        <w:t>full</w:t>
      </w:r>
      <w:r>
        <w:t xml:space="preserve"> date of birth and </w:t>
      </w:r>
      <w:r w:rsidR="00EE4932">
        <w:t>full</w:t>
      </w:r>
      <w:r>
        <w:t xml:space="preserve"> residential address details are required.</w:t>
      </w:r>
    </w:p>
    <w:p w:rsidR="00F96899" w:rsidRDefault="0057770F" w:rsidP="0057770F">
      <w:r w:rsidRPr="0057770F">
        <w:t>The software developer and all users of this service should be aware that</w:t>
      </w:r>
      <w:r w:rsidR="00F96899">
        <w:t xml:space="preserve"> when using the service to validate a member</w:t>
      </w:r>
      <w:r w:rsidR="0021077C">
        <w:t>’</w:t>
      </w:r>
      <w:r w:rsidR="00F96899">
        <w:t>s TFN, under</w:t>
      </w:r>
      <w:r w:rsidRPr="0057770F">
        <w:t xml:space="preserve"> Section 299TD of the Superannuation Industry (Supervision) Act 1993 (SISA) </w:t>
      </w:r>
      <w:r w:rsidR="00F96899">
        <w:t xml:space="preserve">, </w:t>
      </w:r>
      <w:r w:rsidRPr="0057770F">
        <w:t xml:space="preserve">the trustee MUST give the Commissioner information the trustee believes to be the full name, tax file number and date of birth of a person, and/or the address of a person.  </w:t>
      </w:r>
    </w:p>
    <w:p w:rsidR="0057770F" w:rsidRPr="0057770F" w:rsidRDefault="0057770F" w:rsidP="0057770F">
      <w:r w:rsidRPr="0057770F">
        <w:t>Even though the full name, full date of birth and address are not mandatory</w:t>
      </w:r>
      <w:r w:rsidR="00F96899">
        <w:t xml:space="preserve"> in the message</w:t>
      </w:r>
      <w:r w:rsidRPr="0057770F">
        <w:t>, providing this information ensures the use of the service conforms with the law, will increase the speed of the response and probability of finding a valid match with the ATO.</w:t>
      </w:r>
    </w:p>
    <w:p w:rsidR="0057770F" w:rsidRPr="0057770F" w:rsidRDefault="0057770F" w:rsidP="0057770F">
      <w:pPr>
        <w:pStyle w:val="StyleHeading313ptCustomColorRGB064128Before0pt1"/>
      </w:pPr>
      <w:r w:rsidRPr="0057770F">
        <w:t>New Member Account Information</w:t>
      </w:r>
    </w:p>
    <w:p w:rsidR="0057770F" w:rsidRPr="0057770F" w:rsidRDefault="0057770F" w:rsidP="0057770F">
      <w:r w:rsidRPr="0057770F">
        <w:t>When notifying of a new member account, this service will require the following information to be provided for the individual to enable the ATO to record the new member account:</w:t>
      </w:r>
    </w:p>
    <w:p w:rsidR="0057770F" w:rsidRPr="003342C6" w:rsidRDefault="0057770F" w:rsidP="006C3DEA">
      <w:pPr>
        <w:widowControl w:val="0"/>
        <w:numPr>
          <w:ilvl w:val="0"/>
          <w:numId w:val="21"/>
        </w:numPr>
        <w:autoSpaceDE w:val="0"/>
        <w:autoSpaceDN w:val="0"/>
        <w:adjustRightInd w:val="0"/>
        <w:spacing w:after="0"/>
        <w:ind w:left="360" w:hanging="360"/>
        <w:rPr>
          <w:szCs w:val="22"/>
        </w:rPr>
      </w:pPr>
      <w:r w:rsidRPr="003342C6">
        <w:rPr>
          <w:szCs w:val="22"/>
        </w:rPr>
        <w:t>Account number;</w:t>
      </w:r>
    </w:p>
    <w:p w:rsidR="00E059F6" w:rsidRPr="003342C6" w:rsidRDefault="00E059F6" w:rsidP="006C3DEA">
      <w:pPr>
        <w:widowControl w:val="0"/>
        <w:numPr>
          <w:ilvl w:val="0"/>
          <w:numId w:val="21"/>
        </w:numPr>
        <w:autoSpaceDE w:val="0"/>
        <w:autoSpaceDN w:val="0"/>
        <w:adjustRightInd w:val="0"/>
        <w:spacing w:after="0"/>
        <w:ind w:left="360" w:hanging="360"/>
        <w:rPr>
          <w:szCs w:val="22"/>
        </w:rPr>
      </w:pPr>
      <w:r w:rsidRPr="003342C6">
        <w:rPr>
          <w:szCs w:val="22"/>
        </w:rPr>
        <w:t>Unique Superannuation Identifier (USI) for member’s superannuation product</w:t>
      </w:r>
      <w:r w:rsidR="003342C6">
        <w:rPr>
          <w:szCs w:val="22"/>
        </w:rPr>
        <w:t>; and</w:t>
      </w:r>
      <w:r w:rsidRPr="003342C6">
        <w:rPr>
          <w:szCs w:val="22"/>
        </w:rPr>
        <w:t xml:space="preserve"> </w:t>
      </w:r>
    </w:p>
    <w:p w:rsidR="0057770F" w:rsidRDefault="0057770F" w:rsidP="006C3DEA">
      <w:pPr>
        <w:widowControl w:val="0"/>
        <w:numPr>
          <w:ilvl w:val="0"/>
          <w:numId w:val="21"/>
        </w:numPr>
        <w:autoSpaceDE w:val="0"/>
        <w:autoSpaceDN w:val="0"/>
        <w:adjustRightInd w:val="0"/>
        <w:ind w:left="357" w:hanging="357"/>
        <w:rPr>
          <w:szCs w:val="22"/>
        </w:rPr>
      </w:pPr>
      <w:r w:rsidRPr="003342C6">
        <w:rPr>
          <w:szCs w:val="22"/>
        </w:rPr>
        <w:t>Account opened date.</w:t>
      </w:r>
    </w:p>
    <w:p w:rsidR="0057770F" w:rsidRPr="0057770F" w:rsidRDefault="0057770F" w:rsidP="0057770F">
      <w:r w:rsidRPr="0057770F">
        <w:t>The account number</w:t>
      </w:r>
      <w:r w:rsidR="00E059F6">
        <w:t>, USI</w:t>
      </w:r>
      <w:r w:rsidRPr="0057770F">
        <w:t xml:space="preserve"> and account opened date are mandatory where the request reason for ‘validate the TFN and notify of new member account’ is provided.</w:t>
      </w:r>
    </w:p>
    <w:p w:rsidR="00E815EC" w:rsidRDefault="00E815EC" w:rsidP="00714E29">
      <w:pPr>
        <w:pStyle w:val="StyleHeading214ptCustomColorRGB064128Before0pt2"/>
        <w:ind w:left="578" w:hanging="578"/>
      </w:pPr>
      <w:bookmarkStart w:id="28" w:name="_Toc389035611"/>
      <w:r>
        <w:t>Response Information</w:t>
      </w:r>
      <w:bookmarkEnd w:id="28"/>
    </w:p>
    <w:p w:rsidR="00886AA6" w:rsidRPr="00E815EC" w:rsidRDefault="00E815EC" w:rsidP="00E815EC">
      <w:r w:rsidRPr="00E815EC">
        <w:t>The response information returned by this service will depend on whether the request has successfully passed validation.</w:t>
      </w:r>
    </w:p>
    <w:p w:rsidR="00E815EC" w:rsidRPr="00400957" w:rsidRDefault="00E815EC" w:rsidP="00E815EC">
      <w:pPr>
        <w:pStyle w:val="StyleHeading313ptCustomColorRGB064128Before0pt1"/>
        <w:rPr>
          <w:szCs w:val="26"/>
        </w:rPr>
      </w:pPr>
      <w:r w:rsidRPr="00400957">
        <w:rPr>
          <w:szCs w:val="26"/>
        </w:rPr>
        <w:t>Unsuccessful Requests</w:t>
      </w:r>
    </w:p>
    <w:p w:rsidR="000A2FF7" w:rsidRPr="00DD76B6" w:rsidRDefault="002A4319" w:rsidP="00C667F0">
      <w:pPr>
        <w:ind w:right="-28"/>
      </w:pPr>
      <w:r w:rsidRPr="002A4319">
        <w:t>This service will return a response providing details of validation errors where a request message does not successfully pass validation.</w:t>
      </w:r>
    </w:p>
    <w:p w:rsidR="00E815EC" w:rsidRDefault="00E815EC" w:rsidP="002A4319">
      <w:pPr>
        <w:pStyle w:val="StyleHeading313ptCustomColorRGB064128Before0pt1"/>
      </w:pPr>
      <w:r>
        <w:lastRenderedPageBreak/>
        <w:t>Successful Requests</w:t>
      </w:r>
    </w:p>
    <w:p w:rsidR="00E059F6" w:rsidRPr="00E059F6" w:rsidRDefault="00E059F6" w:rsidP="00E059F6">
      <w:r w:rsidRPr="00E059F6">
        <w:t>This service will return a response for a successfully validated request.  In addition to a ‘message accepted’ message and lodgment date and time details, the response that may be returned is either:</w:t>
      </w:r>
    </w:p>
    <w:p w:rsidR="00E059F6" w:rsidRPr="00E059F6" w:rsidRDefault="00E059F6" w:rsidP="006C3DEA">
      <w:pPr>
        <w:widowControl w:val="0"/>
        <w:numPr>
          <w:ilvl w:val="0"/>
          <w:numId w:val="21"/>
        </w:numPr>
        <w:autoSpaceDE w:val="0"/>
        <w:autoSpaceDN w:val="0"/>
        <w:adjustRightInd w:val="0"/>
        <w:spacing w:after="0"/>
        <w:ind w:left="360" w:hanging="360"/>
        <w:rPr>
          <w:szCs w:val="22"/>
        </w:rPr>
      </w:pPr>
      <w:r w:rsidRPr="00E059F6">
        <w:rPr>
          <w:szCs w:val="22"/>
        </w:rPr>
        <w:t>Valid;</w:t>
      </w:r>
    </w:p>
    <w:p w:rsidR="00E059F6" w:rsidRPr="00E059F6" w:rsidRDefault="00E059F6" w:rsidP="006C3DEA">
      <w:pPr>
        <w:widowControl w:val="0"/>
        <w:numPr>
          <w:ilvl w:val="0"/>
          <w:numId w:val="21"/>
        </w:numPr>
        <w:autoSpaceDE w:val="0"/>
        <w:autoSpaceDN w:val="0"/>
        <w:adjustRightInd w:val="0"/>
        <w:spacing w:after="0"/>
        <w:ind w:left="360" w:hanging="360"/>
        <w:rPr>
          <w:szCs w:val="22"/>
        </w:rPr>
      </w:pPr>
      <w:r w:rsidRPr="00E059F6">
        <w:rPr>
          <w:szCs w:val="22"/>
        </w:rPr>
        <w:t>Valid with corrected TFN; or</w:t>
      </w:r>
    </w:p>
    <w:p w:rsidR="00E059F6" w:rsidRDefault="00E059F6" w:rsidP="006C3DEA">
      <w:pPr>
        <w:widowControl w:val="0"/>
        <w:numPr>
          <w:ilvl w:val="0"/>
          <w:numId w:val="21"/>
        </w:numPr>
        <w:autoSpaceDE w:val="0"/>
        <w:autoSpaceDN w:val="0"/>
        <w:adjustRightInd w:val="0"/>
        <w:ind w:left="357" w:hanging="357"/>
        <w:rPr>
          <w:szCs w:val="22"/>
        </w:rPr>
      </w:pPr>
      <w:r w:rsidRPr="00E059F6">
        <w:rPr>
          <w:szCs w:val="22"/>
        </w:rPr>
        <w:t>Not Valid.</w:t>
      </w:r>
    </w:p>
    <w:p w:rsidR="00F96899" w:rsidRDefault="00E059F6" w:rsidP="00E059F6">
      <w:r w:rsidRPr="00E059F6">
        <w:t xml:space="preserve">A ‘valid’ response means the ATO </w:t>
      </w:r>
      <w:r w:rsidR="00F96899">
        <w:t xml:space="preserve">has </w:t>
      </w:r>
      <w:r w:rsidRPr="00E059F6">
        <w:t>matched the individual’s details to the TFN provided</w:t>
      </w:r>
      <w:r w:rsidR="00F96899">
        <w:t>.</w:t>
      </w:r>
    </w:p>
    <w:p w:rsidR="00592CA4" w:rsidRDefault="00592CA4" w:rsidP="00E059F6">
      <w:r>
        <w:t>I</w:t>
      </w:r>
      <w:r w:rsidRPr="00E059F6">
        <w:t>f the Commissioner, using the member data provided, matches the client to a different TFN this corrected TFN is returned to the fund as a notice under the existing provisions of Section 299TA of the Superannuation Industry (Supervision) Act 1993 (SISA).</w:t>
      </w:r>
    </w:p>
    <w:p w:rsidR="00155CCB" w:rsidRDefault="007359ED" w:rsidP="00E059F6">
      <w:r>
        <w:t xml:space="preserve">Where </w:t>
      </w:r>
      <w:r w:rsidR="00F96899" w:rsidRPr="00A57EF3">
        <w:t xml:space="preserve">a TFN </w:t>
      </w:r>
      <w:r w:rsidR="00C528D9" w:rsidRPr="00A57EF3">
        <w:t xml:space="preserve">has </w:t>
      </w:r>
      <w:r w:rsidR="00F96899" w:rsidRPr="00A57EF3">
        <w:t xml:space="preserve">not </w:t>
      </w:r>
      <w:r w:rsidR="00C528D9" w:rsidRPr="00A57EF3">
        <w:t xml:space="preserve">been </w:t>
      </w:r>
      <w:r w:rsidR="00F96899" w:rsidRPr="00A57EF3">
        <w:t xml:space="preserve">provided in the message, </w:t>
      </w:r>
      <w:r w:rsidR="00C528D9" w:rsidRPr="00A57EF3">
        <w:t xml:space="preserve">but </w:t>
      </w:r>
      <w:r w:rsidR="00F96899" w:rsidRPr="00A57EF3">
        <w:t xml:space="preserve">member data </w:t>
      </w:r>
      <w:r w:rsidR="00C528D9" w:rsidRPr="00A57EF3">
        <w:t xml:space="preserve">supplied </w:t>
      </w:r>
      <w:r w:rsidR="00F96899" w:rsidRPr="00A57EF3">
        <w:t>, the Commissioner is able to match the client to a TFN</w:t>
      </w:r>
      <w:r w:rsidR="00106E23" w:rsidRPr="00A57EF3">
        <w:t xml:space="preserve"> which has been quoted for superannuation purposes previously</w:t>
      </w:r>
      <w:r w:rsidR="00C528D9" w:rsidRPr="00A57EF3">
        <w:t>.T</w:t>
      </w:r>
      <w:r w:rsidR="00F96899" w:rsidRPr="00A57EF3">
        <w:t>his TFN will be returned to the fund as a notice under Section 299TC provision of the Superannuation Industry (Supervision) Act 1993 (SISA).</w:t>
      </w:r>
    </w:p>
    <w:p w:rsidR="00E059F6" w:rsidRPr="00E059F6" w:rsidRDefault="00E059F6" w:rsidP="00E059F6">
      <w:r w:rsidRPr="00E059F6">
        <w:t>A ’not valid’ response means the ATO was unable to match the member details provided to ATO records with an appropriate level of confidence.  The ATO may have been unable to match the member details for the following reasons:</w:t>
      </w:r>
    </w:p>
    <w:p w:rsidR="00E059F6" w:rsidRPr="00E059F6" w:rsidRDefault="00E059F6" w:rsidP="006C3DEA">
      <w:pPr>
        <w:widowControl w:val="0"/>
        <w:numPr>
          <w:ilvl w:val="0"/>
          <w:numId w:val="21"/>
        </w:numPr>
        <w:autoSpaceDE w:val="0"/>
        <w:autoSpaceDN w:val="0"/>
        <w:adjustRightInd w:val="0"/>
        <w:spacing w:after="0"/>
        <w:ind w:left="360" w:hanging="360"/>
        <w:rPr>
          <w:szCs w:val="22"/>
        </w:rPr>
      </w:pPr>
      <w:r w:rsidRPr="00E059F6">
        <w:rPr>
          <w:szCs w:val="22"/>
        </w:rPr>
        <w:t xml:space="preserve">The member has provided the fund with incorrect </w:t>
      </w:r>
      <w:r w:rsidR="00106E23">
        <w:rPr>
          <w:szCs w:val="22"/>
        </w:rPr>
        <w:t xml:space="preserve">or incomplete </w:t>
      </w:r>
      <w:r w:rsidRPr="00E059F6">
        <w:rPr>
          <w:szCs w:val="22"/>
        </w:rPr>
        <w:t>details;</w:t>
      </w:r>
    </w:p>
    <w:p w:rsidR="00E059F6" w:rsidRPr="00E059F6" w:rsidRDefault="00E059F6" w:rsidP="006C3DEA">
      <w:pPr>
        <w:widowControl w:val="0"/>
        <w:numPr>
          <w:ilvl w:val="0"/>
          <w:numId w:val="21"/>
        </w:numPr>
        <w:autoSpaceDE w:val="0"/>
        <w:autoSpaceDN w:val="0"/>
        <w:adjustRightInd w:val="0"/>
        <w:spacing w:after="0"/>
        <w:ind w:left="360" w:hanging="360"/>
        <w:rPr>
          <w:szCs w:val="22"/>
        </w:rPr>
      </w:pPr>
      <w:r w:rsidRPr="00E059F6">
        <w:rPr>
          <w:szCs w:val="22"/>
        </w:rPr>
        <w:t xml:space="preserve">The records held by the ATO </w:t>
      </w:r>
      <w:r w:rsidR="00106E23">
        <w:rPr>
          <w:szCs w:val="22"/>
        </w:rPr>
        <w:t>may be</w:t>
      </w:r>
      <w:r w:rsidR="00106E23" w:rsidRPr="00E059F6">
        <w:rPr>
          <w:szCs w:val="22"/>
        </w:rPr>
        <w:t xml:space="preserve"> </w:t>
      </w:r>
      <w:r w:rsidRPr="00E059F6">
        <w:rPr>
          <w:szCs w:val="22"/>
        </w:rPr>
        <w:t>incorrect;</w:t>
      </w:r>
    </w:p>
    <w:p w:rsidR="00E059F6" w:rsidRPr="00E059F6" w:rsidRDefault="00E059F6" w:rsidP="006C3DEA">
      <w:pPr>
        <w:widowControl w:val="0"/>
        <w:numPr>
          <w:ilvl w:val="0"/>
          <w:numId w:val="21"/>
        </w:numPr>
        <w:autoSpaceDE w:val="0"/>
        <w:autoSpaceDN w:val="0"/>
        <w:adjustRightInd w:val="0"/>
        <w:spacing w:after="0"/>
        <w:ind w:left="360" w:hanging="360"/>
        <w:rPr>
          <w:szCs w:val="22"/>
        </w:rPr>
      </w:pPr>
      <w:r w:rsidRPr="00E059F6">
        <w:rPr>
          <w:szCs w:val="22"/>
        </w:rPr>
        <w:t>The tax file number has a protected, compromised or duplicate status on ATO systems; or</w:t>
      </w:r>
    </w:p>
    <w:p w:rsidR="00E059F6" w:rsidRDefault="00E059F6" w:rsidP="006C3DEA">
      <w:pPr>
        <w:widowControl w:val="0"/>
        <w:numPr>
          <w:ilvl w:val="0"/>
          <w:numId w:val="21"/>
        </w:numPr>
        <w:autoSpaceDE w:val="0"/>
        <w:autoSpaceDN w:val="0"/>
        <w:adjustRightInd w:val="0"/>
        <w:ind w:left="357" w:hanging="357"/>
        <w:rPr>
          <w:szCs w:val="22"/>
        </w:rPr>
      </w:pPr>
      <w:r w:rsidRPr="00E059F6">
        <w:rPr>
          <w:szCs w:val="22"/>
        </w:rPr>
        <w:t>The ATO data matching system cannot establish a single match to a high enough level of confidence.</w:t>
      </w:r>
    </w:p>
    <w:p w:rsidR="00E059F6" w:rsidRPr="00E059F6" w:rsidRDefault="00E059F6" w:rsidP="00E059F6">
      <w:r w:rsidRPr="00E059F6">
        <w:t>We encourage you to check the information with the member and revalidate.</w:t>
      </w:r>
    </w:p>
    <w:p w:rsidR="00E059F6" w:rsidRPr="00E059F6" w:rsidRDefault="00E059F6" w:rsidP="00E059F6">
      <w:r w:rsidRPr="00E059F6">
        <w:t>To update their records on ATO systems, individuals should call 13 28 61. They should have a copy of a personalised ATO document (such as an income tax assessment from the last three years) in order to pass the proof of identity requirements.</w:t>
      </w:r>
    </w:p>
    <w:p w:rsidR="00E059F6" w:rsidRPr="00E059F6" w:rsidRDefault="00E059F6" w:rsidP="00E059F6">
      <w:r w:rsidRPr="00E059F6">
        <w:t>Where a ‘not valid’ response is returned and new member details were provided to the ATO in the request message, the account details provided will not be recorded by the ATO.</w:t>
      </w:r>
    </w:p>
    <w:p w:rsidR="00E059F6" w:rsidRPr="00E059F6" w:rsidRDefault="00E059F6" w:rsidP="00E059F6">
      <w:r w:rsidRPr="00E059F6">
        <w:t>If the TFN provided in a successfully validated request did not pass the TFN algorithm check, a warning message will also be included in the response.</w:t>
      </w:r>
    </w:p>
    <w:p w:rsidR="00E059F6" w:rsidRPr="00E059F6" w:rsidRDefault="00E059F6" w:rsidP="00E059F6">
      <w:r w:rsidRPr="00E059F6">
        <w:t>The information provided in the response will assist superannuation providers obtain correct client registry data at registration; prior to the payment of the first contribution; or prior to rolling over an account to another provider. Correct client registry data will ensure payments are streamed more efficiently to the correct account; reduce lost super; and minimise administration costs resulting in increased member benefits.</w:t>
      </w:r>
    </w:p>
    <w:p w:rsidR="002A4319" w:rsidRDefault="002A4319" w:rsidP="00E059F6">
      <w:pPr>
        <w:pStyle w:val="StyleHeading214ptCustomColorRGB064128Before0pt2"/>
        <w:ind w:left="578" w:hanging="578"/>
      </w:pPr>
      <w:bookmarkStart w:id="29" w:name="_Toc389035612"/>
      <w:r>
        <w:t>Access to the Service</w:t>
      </w:r>
      <w:bookmarkEnd w:id="29"/>
    </w:p>
    <w:p w:rsidR="00E059F6" w:rsidRDefault="00E059F6" w:rsidP="00E059F6">
      <w:r>
        <w:t>Access to the SuperTICK service is only available to superannuation providers that are known to the ATO, or for an Intermediary (sender) who has been appointed by a superannuation provider through the ATO product Access Manager (AM).</w:t>
      </w:r>
    </w:p>
    <w:p w:rsidR="00E059F6" w:rsidRDefault="00E059F6" w:rsidP="00E059F6">
      <w:r>
        <w:t>The ATO will check against its records that the Intermediary (sender) is authorised to perform the requested action for the Reporting Party (requesting superannuation provider).</w:t>
      </w:r>
    </w:p>
    <w:p w:rsidR="00F51B80" w:rsidRDefault="00E059F6" w:rsidP="00E059F6">
      <w:r>
        <w:t xml:space="preserve">The authorisation check will compare the identity and permissions associated with the Intermediary’s (sender’s) AUSkey against the identity provided in the business document for the Reporting Party (superannuation provider).  </w:t>
      </w:r>
    </w:p>
    <w:p w:rsidR="00E059F6" w:rsidRDefault="00E059F6" w:rsidP="00E059F6">
      <w:r>
        <w:lastRenderedPageBreak/>
        <w:t>If the Intermediary (sender) is a business intermediary (such as a fund administrator or parent entity) then the ATO must be notified that a business relationship exists between the superannuation provider and business intermediary, as described below.</w:t>
      </w:r>
    </w:p>
    <w:p w:rsidR="002A4319" w:rsidRDefault="00E059F6" w:rsidP="00E059F6">
      <w:r>
        <w:t>If authorisation fails, then a response message communicating this in the SBDH Message Event section will be returned using the error code: CMN.ATO.GEN.200000</w:t>
      </w:r>
      <w:r w:rsidR="0062745A">
        <w:t>.</w:t>
      </w:r>
    </w:p>
    <w:p w:rsidR="002A4319" w:rsidRDefault="002A4319" w:rsidP="002A4319">
      <w:pPr>
        <w:pStyle w:val="StyleHeading313ptCustomColorRGB064128Before0pt1"/>
      </w:pPr>
      <w:r>
        <w:t>Business Intermediaries</w:t>
      </w:r>
    </w:p>
    <w:p w:rsidR="00E059F6" w:rsidRPr="00B742D9" w:rsidRDefault="00E059F6" w:rsidP="00E059F6">
      <w:pPr>
        <w:pStyle w:val="Maintext"/>
        <w:spacing w:before="120"/>
        <w:rPr>
          <w:szCs w:val="22"/>
        </w:rPr>
      </w:pPr>
      <w:r w:rsidRPr="00B742D9">
        <w:rPr>
          <w:szCs w:val="22"/>
        </w:rPr>
        <w:t xml:space="preserve">This service will allow business intermediaries to act on behalf of a business entity but the business intermediary must have an active AUSkey and the entity must have notified the ATO of their relationship with the business intermediary. </w:t>
      </w:r>
    </w:p>
    <w:p w:rsidR="00E059F6" w:rsidRPr="00B742D9" w:rsidRDefault="00E059F6" w:rsidP="00E059F6">
      <w:pPr>
        <w:pStyle w:val="Maintext"/>
        <w:spacing w:before="120"/>
      </w:pPr>
      <w:r w:rsidRPr="00B742D9">
        <w:t xml:space="preserve">The ATO product Access Manager (AM) allows administrator AUSkey holders to appoint another business to act on their behalf. This is known as making a ‘business appointment’. The appointee, in turn, is then able to set permissions for their staff members who hold a standard AUSkey to access this service.  </w:t>
      </w:r>
    </w:p>
    <w:p w:rsidR="00E059F6" w:rsidRPr="00B742D9" w:rsidRDefault="00E059F6" w:rsidP="00E059F6">
      <w:pPr>
        <w:pStyle w:val="Maintext"/>
        <w:spacing w:before="120"/>
      </w:pPr>
      <w:r w:rsidRPr="00B742D9">
        <w:t>The functionality is accessed within AM via the ATO website where the AUSkey holder may navigate to online services on the right hand side of the screen and use the AM link. Those with access to the business portals may use the link to AM on the left hand side of the page.</w:t>
      </w:r>
    </w:p>
    <w:p w:rsidR="002A4319" w:rsidRDefault="00E059F6" w:rsidP="00E059F6">
      <w:r w:rsidRPr="00B742D9">
        <w:t>For help, users may click the link in the page level menu of AM. They may then view the help document and click the PDF link which will offer detailed help. The document provides information about navigation and functionality such as business appointments</w:t>
      </w:r>
      <w:r w:rsidR="002A4319">
        <w:t>.</w:t>
      </w:r>
    </w:p>
    <w:p w:rsidR="002A4319" w:rsidRDefault="002A4319" w:rsidP="002A4319">
      <w:pPr>
        <w:pStyle w:val="StyleHeading313ptCustomColorRGB064128Before0pt1"/>
      </w:pPr>
      <w:r>
        <w:t>Terms and Conditions</w:t>
      </w:r>
    </w:p>
    <w:p w:rsidR="00C74CB2" w:rsidRDefault="00C74CB2" w:rsidP="00C74CB2">
      <w:r>
        <w:t>An Intermediary (sender) of a request to the SuperTICK service acknowledges their acceptance of the terms and conditions developed for the use of this service by submitting a request to this service.</w:t>
      </w:r>
    </w:p>
    <w:p w:rsidR="002A4319" w:rsidRDefault="00C74CB2" w:rsidP="00C74CB2">
      <w:r>
        <w:t>The following statement MUST be displayed to the user on first use of this service to assist in educating users of the SuperTICK service on their responsibilities</w:t>
      </w:r>
      <w:r w:rsidR="002A4319">
        <w:t>:</w:t>
      </w:r>
    </w:p>
    <w:p w:rsidR="002A4319" w:rsidRPr="002A4319" w:rsidRDefault="00C74CB2" w:rsidP="002A4319">
      <w:pPr>
        <w:ind w:left="431"/>
        <w:rPr>
          <w:i/>
          <w:iCs/>
        </w:rPr>
      </w:pPr>
      <w:r>
        <w:rPr>
          <w:i/>
          <w:iCs/>
        </w:rPr>
        <w:t>Y</w:t>
      </w:r>
      <w:r w:rsidRPr="00C74CB2">
        <w:rPr>
          <w:i/>
          <w:iCs/>
        </w:rPr>
        <w:t xml:space="preserve">our access to this service is subject to the terms and conditions for use of this service. Your use of the service signifies your acceptance of these terms and conditions. The current terms and conditions are published on the ATO website at </w:t>
      </w:r>
      <w:r w:rsidR="002A4319" w:rsidRPr="002A4319">
        <w:rPr>
          <w:i/>
          <w:iCs/>
        </w:rPr>
        <w:t>&lt;</w:t>
      </w:r>
      <w:r w:rsidR="00FD061D" w:rsidRPr="00FD061D">
        <w:rPr>
          <w:i/>
          <w:iCs/>
        </w:rPr>
        <w:t>http://www.ato.gov.au/Super/Data-standard</w:t>
      </w:r>
      <w:r>
        <w:rPr>
          <w:i/>
          <w:iCs/>
        </w:rPr>
        <w:t>s/In-detail/Validation-services</w:t>
      </w:r>
      <w:r w:rsidR="00FD061D">
        <w:rPr>
          <w:i/>
          <w:iCs/>
        </w:rPr>
        <w:t>/</w:t>
      </w:r>
      <w:r w:rsidR="002A4319" w:rsidRPr="002A4319">
        <w:rPr>
          <w:i/>
          <w:iCs/>
        </w:rPr>
        <w:t>&gt;</w:t>
      </w:r>
    </w:p>
    <w:p w:rsidR="001D3672" w:rsidRPr="001D3672" w:rsidRDefault="001D3672" w:rsidP="001D3672">
      <w:pPr>
        <w:pStyle w:val="StyleHeading1BoldAfter0pt"/>
        <w:ind w:left="431" w:hanging="431"/>
      </w:pPr>
      <w:bookmarkStart w:id="30" w:name="_Toc389035613"/>
      <w:r w:rsidRPr="001D3672">
        <w:t>General instructions</w:t>
      </w:r>
      <w:bookmarkEnd w:id="30"/>
      <w:r w:rsidRPr="001D3672">
        <w:t xml:space="preserve"> </w:t>
      </w:r>
    </w:p>
    <w:p w:rsidR="001D3672" w:rsidRDefault="001D3672" w:rsidP="001D3672">
      <w:pPr>
        <w:rPr>
          <w:szCs w:val="22"/>
        </w:rPr>
      </w:pPr>
      <w:r w:rsidRPr="00293299">
        <w:rPr>
          <w:szCs w:val="22"/>
        </w:rPr>
        <w:t xml:space="preserve">This section provides instructions that are specific to the </w:t>
      </w:r>
      <w:r w:rsidR="00C74CB2">
        <w:rPr>
          <w:szCs w:val="22"/>
        </w:rPr>
        <w:fldChar w:fldCharType="begin"/>
      </w:r>
      <w:r w:rsidR="00C74CB2">
        <w:rPr>
          <w:szCs w:val="22"/>
        </w:rPr>
        <w:instrText xml:space="preserve"> DOCPROPERTY  docFormFullName  \* MERGEFORMAT </w:instrText>
      </w:r>
      <w:r w:rsidR="00C74CB2">
        <w:rPr>
          <w:szCs w:val="22"/>
        </w:rPr>
        <w:fldChar w:fldCharType="separate"/>
      </w:r>
      <w:r w:rsidR="003D6AF3">
        <w:rPr>
          <w:szCs w:val="22"/>
        </w:rPr>
        <w:t>SuperTICK</w:t>
      </w:r>
      <w:r w:rsidR="00C74CB2">
        <w:rPr>
          <w:szCs w:val="22"/>
        </w:rPr>
        <w:fldChar w:fldCharType="end"/>
      </w:r>
      <w:r w:rsidR="00C74CB2">
        <w:rPr>
          <w:szCs w:val="22"/>
        </w:rPr>
        <w:t xml:space="preserve"> </w:t>
      </w:r>
      <w:r w:rsidR="002A4319" w:rsidRPr="002A4319">
        <w:rPr>
          <w:szCs w:val="22"/>
        </w:rPr>
        <w:t>service</w:t>
      </w:r>
      <w:r w:rsidR="002A4319">
        <w:rPr>
          <w:szCs w:val="22"/>
        </w:rPr>
        <w:t xml:space="preserve">. </w:t>
      </w:r>
      <w:r w:rsidRPr="00293299">
        <w:rPr>
          <w:szCs w:val="22"/>
        </w:rPr>
        <w:t xml:space="preserve">Refer to the </w:t>
      </w:r>
      <w:r w:rsidRPr="00293299">
        <w:rPr>
          <w:i/>
          <w:iCs/>
          <w:szCs w:val="22"/>
        </w:rPr>
        <w:t xml:space="preserve">ATO common MIG </w:t>
      </w:r>
      <w:r w:rsidRPr="00293299">
        <w:rPr>
          <w:szCs w:val="22"/>
        </w:rPr>
        <w:t>for information that is consistently applied across all or most ATO collaborations.</w:t>
      </w:r>
    </w:p>
    <w:p w:rsidR="001D3672" w:rsidRPr="00293299" w:rsidRDefault="002A4319" w:rsidP="001D3672">
      <w:pPr>
        <w:pStyle w:val="StyleHeading214ptCustomColorRGB064128Before0pt2"/>
        <w:rPr>
          <w:lang w:val="en-US"/>
        </w:rPr>
      </w:pPr>
      <w:bookmarkStart w:id="31" w:name="_Toc389035614"/>
      <w:r>
        <w:t>SBDH Variations</w:t>
      </w:r>
      <w:bookmarkEnd w:id="31"/>
    </w:p>
    <w:p w:rsidR="001D3672" w:rsidRPr="00293299" w:rsidRDefault="002A4319" w:rsidP="001D3672">
      <w:pPr>
        <w:rPr>
          <w:szCs w:val="22"/>
        </w:rPr>
      </w:pPr>
      <w:r w:rsidRPr="002A4319">
        <w:rPr>
          <w:szCs w:val="22"/>
        </w:rPr>
        <w:t>The following sections refer to the SBR message structures called the Standard Business Document Message (SBDM), Standard Business Document Header (SBDH) and the Standard Business Document Body (SBDB). These structures are described in detail within SBR Web Services Implementation Guide (WIG) and the following sections will describe additional rules or specific variations from what is defined within the WIG</w:t>
      </w:r>
      <w:r w:rsidR="001D3672" w:rsidRPr="00293299">
        <w:rPr>
          <w:szCs w:val="22"/>
        </w:rPr>
        <w:t>.</w:t>
      </w:r>
    </w:p>
    <w:p w:rsidR="001D3672" w:rsidRPr="00C737F6" w:rsidRDefault="001D3672" w:rsidP="00C737F6">
      <w:pPr>
        <w:pStyle w:val="StyleHeading313ptCustomColorRGB064128Before0pt1"/>
      </w:pPr>
      <w:r w:rsidRPr="00293299">
        <w:t>Business documents</w:t>
      </w:r>
    </w:p>
    <w:p w:rsidR="00CF0424" w:rsidRDefault="003342C6" w:rsidP="00F53447">
      <w:r w:rsidRPr="003342C6">
        <w:rPr>
          <w:szCs w:val="22"/>
        </w:rPr>
        <w:t>For request messages sent to the SBR channel, only one SuperTICK Business Document (XBRL instance) will be accepted.</w:t>
      </w:r>
      <w:r>
        <w:rPr>
          <w:szCs w:val="22"/>
        </w:rPr>
        <w:t xml:space="preserve"> </w:t>
      </w:r>
      <w:r w:rsidR="001D3672" w:rsidRPr="00293299">
        <w:rPr>
          <w:szCs w:val="22"/>
        </w:rPr>
        <w:t xml:space="preserve">If any other business document is provided with a </w:t>
      </w:r>
      <w:r w:rsidR="00196993">
        <w:fldChar w:fldCharType="begin"/>
      </w:r>
      <w:r w:rsidR="00196993">
        <w:instrText xml:space="preserve"> DOCPROPERTY  docFormFullName  \* MERGEFORMAT </w:instrText>
      </w:r>
      <w:r w:rsidR="00196993">
        <w:fldChar w:fldCharType="separate"/>
      </w:r>
      <w:r w:rsidR="003D6AF3">
        <w:t>SuperTICK</w:t>
      </w:r>
      <w:r w:rsidR="00196993">
        <w:fldChar w:fldCharType="end"/>
      </w:r>
      <w:r w:rsidR="009C4622">
        <w:t xml:space="preserve"> request business </w:t>
      </w:r>
      <w:r w:rsidR="001D3672" w:rsidRPr="00293299">
        <w:rPr>
          <w:szCs w:val="22"/>
        </w:rPr>
        <w:t xml:space="preserve">document, message CMN.ATO.GEN.001030 will be </w:t>
      </w:r>
      <w:r w:rsidR="00F53447" w:rsidRPr="00293299">
        <w:rPr>
          <w:szCs w:val="22"/>
        </w:rPr>
        <w:t>returned</w:t>
      </w:r>
      <w:r w:rsidR="00CF0424">
        <w:rPr>
          <w:szCs w:val="22"/>
        </w:rPr>
        <w:t>.</w:t>
      </w:r>
      <w:r w:rsidR="00F53447">
        <w:t xml:space="preserve"> </w:t>
      </w:r>
    </w:p>
    <w:p w:rsidR="003342C6" w:rsidRDefault="003342C6" w:rsidP="00F53447">
      <w:r w:rsidRPr="003342C6">
        <w:t>Request message files uploaded to the bulk channel may contain one or more Business Documents (XBRL instances).</w:t>
      </w:r>
    </w:p>
    <w:p w:rsidR="00C737F6" w:rsidRDefault="00F53447" w:rsidP="00C74CB2">
      <w:pPr>
        <w:pStyle w:val="StyleHeading313ptCustomColorRGB064128Before0pt1"/>
      </w:pPr>
      <w:r w:rsidRPr="00C74CB2">
        <w:lastRenderedPageBreak/>
        <w:t>Attachments</w:t>
      </w:r>
      <w:r>
        <w:t>.</w:t>
      </w:r>
    </w:p>
    <w:p w:rsidR="00C737F6" w:rsidRPr="009C4622" w:rsidRDefault="009C4622" w:rsidP="00C737F6">
      <w:pPr>
        <w:rPr>
          <w:szCs w:val="22"/>
        </w:rPr>
      </w:pPr>
      <w:r w:rsidRPr="00C73CC3">
        <w:rPr>
          <w:szCs w:val="22"/>
        </w:rPr>
        <w:t xml:space="preserve">No attachments will be accepted or provided </w:t>
      </w:r>
      <w:r w:rsidR="00B80AA6" w:rsidRPr="00C73CC3">
        <w:rPr>
          <w:szCs w:val="22"/>
        </w:rPr>
        <w:t xml:space="preserve">for </w:t>
      </w:r>
      <w:r w:rsidR="003342C6" w:rsidRPr="00C73CC3">
        <w:rPr>
          <w:szCs w:val="22"/>
        </w:rPr>
        <w:fldChar w:fldCharType="begin"/>
      </w:r>
      <w:r w:rsidR="003342C6" w:rsidRPr="00C73CC3">
        <w:rPr>
          <w:szCs w:val="22"/>
        </w:rPr>
        <w:instrText xml:space="preserve"> DOCPROPERTY  docFormFullName  \* MERGEFORMAT </w:instrText>
      </w:r>
      <w:r w:rsidR="003342C6" w:rsidRPr="00C73CC3">
        <w:rPr>
          <w:szCs w:val="22"/>
        </w:rPr>
        <w:fldChar w:fldCharType="separate"/>
      </w:r>
      <w:r w:rsidR="003D6AF3" w:rsidRPr="00C73CC3">
        <w:rPr>
          <w:szCs w:val="22"/>
        </w:rPr>
        <w:t>SuperTICK</w:t>
      </w:r>
      <w:r w:rsidR="003342C6" w:rsidRPr="00C73CC3">
        <w:rPr>
          <w:szCs w:val="22"/>
        </w:rPr>
        <w:fldChar w:fldCharType="end"/>
      </w:r>
      <w:r w:rsidR="003342C6" w:rsidRPr="00C73CC3">
        <w:rPr>
          <w:szCs w:val="22"/>
        </w:rPr>
        <w:t xml:space="preserve"> </w:t>
      </w:r>
      <w:r w:rsidRPr="00C73CC3">
        <w:rPr>
          <w:szCs w:val="22"/>
        </w:rPr>
        <w:t>interactions.</w:t>
      </w:r>
    </w:p>
    <w:p w:rsidR="001D3672" w:rsidRPr="00C737F6" w:rsidRDefault="001D3672" w:rsidP="00C737F6">
      <w:pPr>
        <w:pStyle w:val="StyleHeading313ptCustomColorRGB064128Before0pt1"/>
      </w:pPr>
      <w:r w:rsidRPr="00293299">
        <w:t>Document identifiers</w:t>
      </w:r>
    </w:p>
    <w:p w:rsidR="003342C6" w:rsidRPr="003342C6" w:rsidRDefault="003342C6" w:rsidP="003342C6">
      <w:pPr>
        <w:rPr>
          <w:szCs w:val="22"/>
        </w:rPr>
      </w:pPr>
      <w:r w:rsidRPr="003342C6">
        <w:rPr>
          <w:szCs w:val="22"/>
        </w:rPr>
        <w:t xml:space="preserve">The sbdm:BusinessDocument.BusinessGeneratedIdentifier.Text field MUST be provided in a SuperTICK request. </w:t>
      </w:r>
    </w:p>
    <w:p w:rsidR="009C4622" w:rsidRPr="009C4622" w:rsidRDefault="003342C6" w:rsidP="003342C6">
      <w:pPr>
        <w:rPr>
          <w:szCs w:val="22"/>
        </w:rPr>
      </w:pPr>
      <w:r w:rsidRPr="003342C6">
        <w:rPr>
          <w:szCs w:val="22"/>
        </w:rPr>
        <w:t>All sbdm:BusinessDocument.BusinessGeneratedIdentifier.Text fields in a SuperTICK bulk request message file SHALL be copied to the corresponding SuperT</w:t>
      </w:r>
      <w:r>
        <w:rPr>
          <w:szCs w:val="22"/>
        </w:rPr>
        <w:t>ICK bulk response message files</w:t>
      </w:r>
      <w:r w:rsidR="009C4622" w:rsidRPr="009C4622">
        <w:rPr>
          <w:szCs w:val="22"/>
        </w:rPr>
        <w:t>.</w:t>
      </w:r>
    </w:p>
    <w:p w:rsidR="003342C6" w:rsidRPr="003342C6" w:rsidRDefault="003342C6" w:rsidP="003342C6">
      <w:pPr>
        <w:rPr>
          <w:szCs w:val="22"/>
        </w:rPr>
      </w:pPr>
      <w:r w:rsidRPr="003342C6">
        <w:rPr>
          <w:szCs w:val="22"/>
        </w:rPr>
        <w:t>The sbdm:BusinessDocument.GovernmentGeneratedIdentifier.Text field MUST NOT be used for SuperTICK requests.</w:t>
      </w:r>
    </w:p>
    <w:p w:rsidR="003342C6" w:rsidRPr="003342C6" w:rsidRDefault="003342C6" w:rsidP="003342C6">
      <w:pPr>
        <w:rPr>
          <w:szCs w:val="22"/>
        </w:rPr>
      </w:pPr>
      <w:r w:rsidRPr="003342C6">
        <w:rPr>
          <w:szCs w:val="22"/>
        </w:rPr>
        <w:t xml:space="preserve">The sbdm:BusinessDocument.GovernmentGeneratedIdentifier.Text field SHALL be populated for validated SuperTICK single response messages that return a matched result.  The value represents a transaction identifier used during processing within the ATO. </w:t>
      </w:r>
    </w:p>
    <w:p w:rsidR="009C4622" w:rsidRPr="009C4622" w:rsidRDefault="003342C6" w:rsidP="003342C6">
      <w:pPr>
        <w:rPr>
          <w:szCs w:val="22"/>
        </w:rPr>
      </w:pPr>
      <w:r w:rsidRPr="003342C6">
        <w:rPr>
          <w:szCs w:val="22"/>
        </w:rPr>
        <w:t xml:space="preserve">The sbdm:BusinessDocument.GovernmentGeneratedIdentifier.Text field SHALL be populated for SuperTICK bulk response message files. The value will </w:t>
      </w:r>
      <w:r>
        <w:rPr>
          <w:szCs w:val="22"/>
        </w:rPr>
        <w:t>be the file download identifier</w:t>
      </w:r>
      <w:r w:rsidR="009C4622" w:rsidRPr="009C4622">
        <w:rPr>
          <w:szCs w:val="22"/>
        </w:rPr>
        <w:t>.</w:t>
      </w:r>
    </w:p>
    <w:p w:rsidR="001D3672" w:rsidRPr="00293299" w:rsidRDefault="003342C6" w:rsidP="009C4622">
      <w:pPr>
        <w:rPr>
          <w:szCs w:val="22"/>
        </w:rPr>
      </w:pPr>
      <w:r w:rsidRPr="003342C6">
        <w:rPr>
          <w:szCs w:val="22"/>
        </w:rPr>
        <w:t>The sbdm:Lodgement.Receipt.Identifier field SHALL be populated for SuperTICK bulk response message files. The value will be the lodgement receipt identifier issued for the corresponding uploaded SuperTICK request message file. Software developers can use this field to relate each downloaded SuperTICK response file to its corresponding request file</w:t>
      </w:r>
      <w:r w:rsidR="001D3672" w:rsidRPr="00293299">
        <w:rPr>
          <w:szCs w:val="22"/>
        </w:rPr>
        <w:t>.</w:t>
      </w:r>
    </w:p>
    <w:p w:rsidR="001D3672" w:rsidRPr="00293299" w:rsidRDefault="001D3672" w:rsidP="001D3672">
      <w:pPr>
        <w:pStyle w:val="StyleHeading214ptCustomColorRGB064128Before0pt2"/>
        <w:rPr>
          <w:lang w:val="en-US"/>
        </w:rPr>
      </w:pPr>
      <w:bookmarkStart w:id="32" w:name="_Toc389035615"/>
      <w:r w:rsidRPr="00293299">
        <w:t>Interactions</w:t>
      </w:r>
      <w:bookmarkEnd w:id="32"/>
    </w:p>
    <w:p w:rsidR="001D3672" w:rsidRPr="00293299" w:rsidRDefault="001D3672" w:rsidP="001D3672">
      <w:pPr>
        <w:rPr>
          <w:szCs w:val="22"/>
        </w:rPr>
      </w:pPr>
      <w:r w:rsidRPr="00293299">
        <w:rPr>
          <w:szCs w:val="22"/>
        </w:rPr>
        <w:t xml:space="preserve">SBR supports </w:t>
      </w:r>
      <w:r w:rsidR="001C372D" w:rsidRPr="001C372D">
        <w:rPr>
          <w:szCs w:val="22"/>
        </w:rPr>
        <w:t xml:space="preserve">one interaction for </w:t>
      </w:r>
      <w:r w:rsidR="00661724">
        <w:rPr>
          <w:szCs w:val="22"/>
        </w:rPr>
        <w:fldChar w:fldCharType="begin"/>
      </w:r>
      <w:r w:rsidR="00661724">
        <w:rPr>
          <w:szCs w:val="22"/>
        </w:rPr>
        <w:instrText xml:space="preserve"> DOCPROPERTY  docFormFullName  \* MERGEFORMAT </w:instrText>
      </w:r>
      <w:r w:rsidR="00661724">
        <w:rPr>
          <w:szCs w:val="22"/>
        </w:rPr>
        <w:fldChar w:fldCharType="separate"/>
      </w:r>
      <w:r w:rsidR="003D6AF3">
        <w:rPr>
          <w:szCs w:val="22"/>
        </w:rPr>
        <w:t>SuperTICK</w:t>
      </w:r>
      <w:r w:rsidR="00661724">
        <w:rPr>
          <w:szCs w:val="22"/>
        </w:rPr>
        <w:fldChar w:fldCharType="end"/>
      </w:r>
      <w:r w:rsidR="001C372D" w:rsidRPr="001C372D">
        <w:rPr>
          <w:szCs w:val="22"/>
        </w:rPr>
        <w:t xml:space="preserve"> request messages</w:t>
      </w:r>
      <w:r w:rsidRPr="00293299">
        <w:rPr>
          <w:szCs w:val="22"/>
        </w:rPr>
        <w:t>:</w:t>
      </w:r>
    </w:p>
    <w:p w:rsidR="001D3672" w:rsidRDefault="001D3672" w:rsidP="00C667F0">
      <w:pPr>
        <w:tabs>
          <w:tab w:val="left" w:pos="1440"/>
        </w:tabs>
        <w:ind w:left="1440" w:hanging="1440"/>
        <w:rPr>
          <w:szCs w:val="22"/>
        </w:rPr>
      </w:pPr>
      <w:r w:rsidRPr="00293299">
        <w:rPr>
          <w:b/>
          <w:bCs/>
          <w:szCs w:val="22"/>
        </w:rPr>
        <w:t>Lodge</w:t>
      </w:r>
      <w:r w:rsidR="00C667F0">
        <w:rPr>
          <w:b/>
          <w:bCs/>
          <w:szCs w:val="22"/>
        </w:rPr>
        <w:tab/>
      </w:r>
      <w:r w:rsidR="0062745A">
        <w:rPr>
          <w:szCs w:val="22"/>
        </w:rPr>
        <w:t>This includes '</w:t>
      </w:r>
      <w:r w:rsidR="00661724">
        <w:rPr>
          <w:szCs w:val="22"/>
        </w:rPr>
        <w:fldChar w:fldCharType="begin"/>
      </w:r>
      <w:r w:rsidR="00661724">
        <w:rPr>
          <w:szCs w:val="22"/>
        </w:rPr>
        <w:instrText xml:space="preserve"> DOCPROPERTY  docCollaboration  \* MERGEFORMAT </w:instrText>
      </w:r>
      <w:r w:rsidR="00661724">
        <w:rPr>
          <w:szCs w:val="22"/>
        </w:rPr>
        <w:fldChar w:fldCharType="separate"/>
      </w:r>
      <w:r w:rsidR="003D6AF3">
        <w:rPr>
          <w:szCs w:val="22"/>
        </w:rPr>
        <w:t>stic.0002</w:t>
      </w:r>
      <w:r w:rsidR="00661724">
        <w:rPr>
          <w:szCs w:val="22"/>
        </w:rPr>
        <w:fldChar w:fldCharType="end"/>
      </w:r>
      <w:r w:rsidRPr="00293299">
        <w:rPr>
          <w:szCs w:val="22"/>
        </w:rPr>
        <w:t xml:space="preserve">.lodge.request' which allows a </w:t>
      </w:r>
      <w:r w:rsidR="003B250A">
        <w:rPr>
          <w:szCs w:val="22"/>
        </w:rPr>
        <w:t>message</w:t>
      </w:r>
      <w:r w:rsidRPr="00293299">
        <w:rPr>
          <w:szCs w:val="22"/>
        </w:rPr>
        <w:t xml:space="preserve"> t</w:t>
      </w:r>
      <w:r w:rsidR="00540649">
        <w:rPr>
          <w:szCs w:val="22"/>
        </w:rPr>
        <w:t>o be sent to the ATO, validated</w:t>
      </w:r>
      <w:r w:rsidRPr="00293299">
        <w:rPr>
          <w:szCs w:val="22"/>
        </w:rPr>
        <w:t xml:space="preserve">and processed by the ATO; and </w:t>
      </w:r>
      <w:r w:rsidR="00661724">
        <w:rPr>
          <w:szCs w:val="22"/>
        </w:rPr>
        <w:fldChar w:fldCharType="begin"/>
      </w:r>
      <w:r w:rsidR="00661724">
        <w:rPr>
          <w:szCs w:val="22"/>
        </w:rPr>
        <w:instrText xml:space="preserve"> DOCPROPERTY  docCollaboration  \* MERGEFORMAT </w:instrText>
      </w:r>
      <w:r w:rsidR="00661724">
        <w:rPr>
          <w:szCs w:val="22"/>
        </w:rPr>
        <w:fldChar w:fldCharType="separate"/>
      </w:r>
      <w:r w:rsidR="003D6AF3">
        <w:rPr>
          <w:szCs w:val="22"/>
        </w:rPr>
        <w:t>stic.0002</w:t>
      </w:r>
      <w:r w:rsidR="00661724">
        <w:rPr>
          <w:szCs w:val="22"/>
        </w:rPr>
        <w:fldChar w:fldCharType="end"/>
      </w:r>
      <w:r w:rsidRPr="00293299">
        <w:rPr>
          <w:szCs w:val="22"/>
        </w:rPr>
        <w:t>.lodge.response' which is sen</w:t>
      </w:r>
      <w:r w:rsidR="00540649">
        <w:rPr>
          <w:szCs w:val="22"/>
        </w:rPr>
        <w:t>t by the ATO in response to the</w:t>
      </w:r>
      <w:r w:rsidRPr="00293299">
        <w:rPr>
          <w:szCs w:val="22"/>
        </w:rPr>
        <w:t>‘</w:t>
      </w:r>
      <w:r w:rsidR="00661724">
        <w:rPr>
          <w:szCs w:val="22"/>
        </w:rPr>
        <w:fldChar w:fldCharType="begin"/>
      </w:r>
      <w:r w:rsidR="00661724">
        <w:rPr>
          <w:szCs w:val="22"/>
        </w:rPr>
        <w:instrText xml:space="preserve"> DOCPROPERTY  docCollaboration  \* MERGEFORMAT </w:instrText>
      </w:r>
      <w:r w:rsidR="00661724">
        <w:rPr>
          <w:szCs w:val="22"/>
        </w:rPr>
        <w:fldChar w:fldCharType="separate"/>
      </w:r>
      <w:r w:rsidR="003D6AF3">
        <w:rPr>
          <w:szCs w:val="22"/>
        </w:rPr>
        <w:t>stic.0002</w:t>
      </w:r>
      <w:r w:rsidR="00661724">
        <w:rPr>
          <w:szCs w:val="22"/>
        </w:rPr>
        <w:fldChar w:fldCharType="end"/>
      </w:r>
      <w:r w:rsidRPr="00293299">
        <w:rPr>
          <w:szCs w:val="22"/>
        </w:rPr>
        <w:t>.lodge.request’.</w:t>
      </w:r>
    </w:p>
    <w:p w:rsidR="001C372D" w:rsidRPr="00293299" w:rsidRDefault="001C372D" w:rsidP="001C372D">
      <w:pPr>
        <w:pStyle w:val="StyleHeading214ptCustomColorRGB064128Before0pt2"/>
        <w:rPr>
          <w:lang w:val="en-US"/>
        </w:rPr>
      </w:pPr>
      <w:bookmarkStart w:id="33" w:name="_Toc389035616"/>
      <w:r w:rsidRPr="00293299">
        <w:t>Business applicability period</w:t>
      </w:r>
      <w:bookmarkEnd w:id="33"/>
    </w:p>
    <w:p w:rsidR="001C372D" w:rsidRDefault="00334D14" w:rsidP="001C372D">
      <w:pPr>
        <w:rPr>
          <w:szCs w:val="22"/>
        </w:rPr>
      </w:pPr>
      <w:r w:rsidRPr="004E36F5">
        <w:rPr>
          <w:szCs w:val="22"/>
        </w:rPr>
        <w:fldChar w:fldCharType="begin"/>
      </w:r>
      <w:r w:rsidRPr="004E36F5">
        <w:rPr>
          <w:szCs w:val="22"/>
        </w:rPr>
        <w:instrText xml:space="preserve"> DOCPROPERTY  docFormFullName  \* MERGEFORMAT </w:instrText>
      </w:r>
      <w:r w:rsidRPr="004E36F5">
        <w:rPr>
          <w:szCs w:val="22"/>
        </w:rPr>
        <w:fldChar w:fldCharType="separate"/>
      </w:r>
      <w:r w:rsidR="003D6AF3">
        <w:rPr>
          <w:szCs w:val="22"/>
        </w:rPr>
        <w:t>SuperTICK</w:t>
      </w:r>
      <w:r w:rsidRPr="004E36F5">
        <w:rPr>
          <w:szCs w:val="22"/>
        </w:rPr>
        <w:fldChar w:fldCharType="end"/>
      </w:r>
      <w:r w:rsidRPr="004E36F5">
        <w:rPr>
          <w:szCs w:val="22"/>
        </w:rPr>
        <w:t xml:space="preserve"> (</w:t>
      </w:r>
      <w:r w:rsidRPr="004E36F5">
        <w:rPr>
          <w:szCs w:val="22"/>
        </w:rPr>
        <w:fldChar w:fldCharType="begin"/>
      </w:r>
      <w:r w:rsidRPr="004E36F5">
        <w:rPr>
          <w:szCs w:val="22"/>
        </w:rPr>
        <w:instrText xml:space="preserve"> DOCPROPERTY  docCollaboration  \* MERGEFORMAT </w:instrText>
      </w:r>
      <w:r w:rsidRPr="004E36F5">
        <w:rPr>
          <w:szCs w:val="22"/>
        </w:rPr>
        <w:fldChar w:fldCharType="separate"/>
      </w:r>
      <w:r w:rsidR="003D6AF3">
        <w:rPr>
          <w:szCs w:val="22"/>
        </w:rPr>
        <w:t>stic.0002</w:t>
      </w:r>
      <w:r w:rsidRPr="004E36F5">
        <w:rPr>
          <w:szCs w:val="22"/>
        </w:rPr>
        <w:fldChar w:fldCharType="end"/>
      </w:r>
      <w:r w:rsidRPr="004E36F5">
        <w:rPr>
          <w:szCs w:val="22"/>
        </w:rPr>
        <w:t xml:space="preserve">) </w:t>
      </w:r>
      <w:r w:rsidR="00C26CA9" w:rsidRPr="004E36F5">
        <w:rPr>
          <w:szCs w:val="22"/>
        </w:rPr>
        <w:t xml:space="preserve">will be available from 1 </w:t>
      </w:r>
      <w:r w:rsidR="00B7733C">
        <w:rPr>
          <w:szCs w:val="22"/>
        </w:rPr>
        <w:t>January</w:t>
      </w:r>
      <w:r w:rsidR="00B7733C" w:rsidRPr="004E36F5">
        <w:rPr>
          <w:szCs w:val="22"/>
        </w:rPr>
        <w:t xml:space="preserve"> </w:t>
      </w:r>
      <w:r w:rsidR="00C26CA9" w:rsidRPr="004E36F5">
        <w:rPr>
          <w:szCs w:val="22"/>
        </w:rPr>
        <w:t>201</w:t>
      </w:r>
      <w:r w:rsidR="00B7733C">
        <w:rPr>
          <w:szCs w:val="22"/>
        </w:rPr>
        <w:t>5</w:t>
      </w:r>
      <w:r w:rsidR="004E36F5" w:rsidRPr="004E36F5">
        <w:rPr>
          <w:szCs w:val="22"/>
        </w:rPr>
        <w:t>.</w:t>
      </w:r>
      <w:r w:rsidRPr="004E36F5">
        <w:rPr>
          <w:szCs w:val="22"/>
        </w:rPr>
        <w:t xml:space="preserve"> </w:t>
      </w:r>
      <w:r w:rsidR="001C372D" w:rsidRPr="004E36F5">
        <w:rPr>
          <w:szCs w:val="22"/>
        </w:rPr>
        <w:t>In SBR, the latest schema for the</w:t>
      </w:r>
      <w:r w:rsidR="001C372D" w:rsidRPr="001C372D">
        <w:rPr>
          <w:szCs w:val="22"/>
        </w:rPr>
        <w:t xml:space="preserve"> </w:t>
      </w:r>
      <w:r w:rsidR="00570CCE">
        <w:rPr>
          <w:szCs w:val="22"/>
        </w:rPr>
        <w:fldChar w:fldCharType="begin"/>
      </w:r>
      <w:r w:rsidR="00570CCE">
        <w:rPr>
          <w:szCs w:val="22"/>
        </w:rPr>
        <w:instrText xml:space="preserve"> DOCPROPERTY  docFormFullName  \* MERGEFORMAT </w:instrText>
      </w:r>
      <w:r w:rsidR="00570CCE">
        <w:rPr>
          <w:szCs w:val="22"/>
        </w:rPr>
        <w:fldChar w:fldCharType="separate"/>
      </w:r>
      <w:r w:rsidR="003D6AF3">
        <w:rPr>
          <w:szCs w:val="22"/>
        </w:rPr>
        <w:t>SuperTICK</w:t>
      </w:r>
      <w:r w:rsidR="00570CCE">
        <w:rPr>
          <w:szCs w:val="22"/>
        </w:rPr>
        <w:fldChar w:fldCharType="end"/>
      </w:r>
      <w:r w:rsidR="00570CCE">
        <w:rPr>
          <w:szCs w:val="22"/>
        </w:rPr>
        <w:t xml:space="preserve"> </w:t>
      </w:r>
      <w:r w:rsidR="001C372D" w:rsidRPr="001C372D">
        <w:rPr>
          <w:szCs w:val="22"/>
        </w:rPr>
        <w:t>service will not have a designated expiry date. The reporting taxonomy will continue to be valid until a change is required</w:t>
      </w:r>
      <w:r w:rsidR="001C372D" w:rsidRPr="00293299">
        <w:rPr>
          <w:szCs w:val="22"/>
        </w:rPr>
        <w:t>.</w:t>
      </w:r>
    </w:p>
    <w:p w:rsidR="001C372D" w:rsidRPr="001C372D" w:rsidRDefault="001C372D" w:rsidP="001C372D">
      <w:pPr>
        <w:pStyle w:val="StyleHeading214ptCustomColorRGB064128Before0pt2"/>
      </w:pPr>
      <w:bookmarkStart w:id="34" w:name="_Toc389035617"/>
      <w:r w:rsidRPr="001C372D">
        <w:t>Report Version</w:t>
      </w:r>
      <w:bookmarkEnd w:id="34"/>
    </w:p>
    <w:p w:rsidR="001C372D" w:rsidRPr="001C372D" w:rsidRDefault="001C372D" w:rsidP="00222AD3">
      <w:pPr>
        <w:rPr>
          <w:szCs w:val="22"/>
        </w:rPr>
      </w:pPr>
      <w:r w:rsidRPr="001C372D">
        <w:rPr>
          <w:szCs w:val="22"/>
        </w:rPr>
        <w:t xml:space="preserve">The SBR report version for the </w:t>
      </w:r>
      <w:r w:rsidR="00793D03">
        <w:rPr>
          <w:szCs w:val="22"/>
        </w:rPr>
        <w:fldChar w:fldCharType="begin"/>
      </w:r>
      <w:r w:rsidR="00793D03">
        <w:rPr>
          <w:szCs w:val="22"/>
        </w:rPr>
        <w:instrText xml:space="preserve"> DOCPROPERTY  docFormFullName  \* MERGEFORMAT </w:instrText>
      </w:r>
      <w:r w:rsidR="00793D03">
        <w:rPr>
          <w:szCs w:val="22"/>
        </w:rPr>
        <w:fldChar w:fldCharType="separate"/>
      </w:r>
      <w:r w:rsidR="003D6AF3">
        <w:rPr>
          <w:szCs w:val="22"/>
        </w:rPr>
        <w:t>SuperTICK</w:t>
      </w:r>
      <w:r w:rsidR="00793D03">
        <w:rPr>
          <w:szCs w:val="22"/>
        </w:rPr>
        <w:fldChar w:fldCharType="end"/>
      </w:r>
      <w:r w:rsidR="00793D03">
        <w:rPr>
          <w:szCs w:val="22"/>
        </w:rPr>
        <w:t xml:space="preserve"> </w:t>
      </w:r>
      <w:r w:rsidRPr="001C372D">
        <w:rPr>
          <w:szCs w:val="22"/>
        </w:rPr>
        <w:t xml:space="preserve">service is </w:t>
      </w:r>
      <w:r w:rsidR="00570CCE">
        <w:rPr>
          <w:b/>
          <w:szCs w:val="22"/>
        </w:rPr>
        <w:t>stic.0002</w:t>
      </w:r>
      <w:r w:rsidRPr="0062745A">
        <w:rPr>
          <w:b/>
          <w:szCs w:val="22"/>
        </w:rPr>
        <w:t>.02.0</w:t>
      </w:r>
      <w:r w:rsidR="00570CCE">
        <w:rPr>
          <w:b/>
          <w:szCs w:val="22"/>
        </w:rPr>
        <w:t>0</w:t>
      </w:r>
    </w:p>
    <w:p w:rsidR="00784F49" w:rsidRPr="001D3672" w:rsidRDefault="00784F49" w:rsidP="00784F49">
      <w:pPr>
        <w:pStyle w:val="StyleHeading1BoldAfter0pt"/>
        <w:ind w:left="431" w:hanging="431"/>
      </w:pPr>
      <w:bookmarkStart w:id="35" w:name="_Toc374531695"/>
      <w:bookmarkStart w:id="36" w:name="_Toc389035618"/>
      <w:r w:rsidRPr="001D3672">
        <w:t>Lodge interactions specification</w:t>
      </w:r>
      <w:bookmarkEnd w:id="35"/>
      <w:bookmarkEnd w:id="36"/>
    </w:p>
    <w:tbl>
      <w:tblPr>
        <w:tblW w:w="0" w:type="auto"/>
        <w:tblInd w:w="108" w:type="dxa"/>
        <w:tblLayout w:type="fixed"/>
        <w:tblLook w:val="0000" w:firstRow="0" w:lastRow="0" w:firstColumn="0" w:lastColumn="0" w:noHBand="0" w:noVBand="0"/>
      </w:tblPr>
      <w:tblGrid>
        <w:gridCol w:w="2250"/>
        <w:gridCol w:w="6930"/>
      </w:tblGrid>
      <w:tr w:rsidR="00784F49" w:rsidRPr="001B2E2F" w:rsidTr="00C411EA">
        <w:tc>
          <w:tcPr>
            <w:tcW w:w="225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84F49" w:rsidRPr="001B2E2F" w:rsidRDefault="00784F49" w:rsidP="00C411EA">
            <w:pPr>
              <w:keepNext/>
              <w:rPr>
                <w:b/>
                <w:bCs/>
                <w:sz w:val="20"/>
                <w:szCs w:val="20"/>
              </w:rPr>
            </w:pPr>
            <w:r w:rsidRPr="001B2E2F">
              <w:rPr>
                <w:b/>
                <w:bCs/>
                <w:sz w:val="20"/>
                <w:szCs w:val="20"/>
              </w:rPr>
              <w:t>Interaction name</w:t>
            </w:r>
          </w:p>
        </w:tc>
        <w:tc>
          <w:tcPr>
            <w:tcW w:w="693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84F49" w:rsidRPr="007D5137" w:rsidRDefault="00334D14" w:rsidP="00AC608A">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00784F49" w:rsidRPr="007D5137">
              <w:rPr>
                <w:sz w:val="20"/>
                <w:szCs w:val="20"/>
              </w:rPr>
              <w:t>.lodge</w:t>
            </w:r>
          </w:p>
        </w:tc>
      </w:tr>
      <w:tr w:rsidR="00784F49" w:rsidRPr="001B2E2F" w:rsidTr="00C411EA">
        <w:tc>
          <w:tcPr>
            <w:tcW w:w="225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84F49" w:rsidRPr="001B2E2F" w:rsidRDefault="00784F49" w:rsidP="00C411EA">
            <w:pPr>
              <w:rPr>
                <w:b/>
                <w:bCs/>
                <w:sz w:val="20"/>
                <w:szCs w:val="20"/>
              </w:rPr>
            </w:pPr>
            <w:r w:rsidRPr="001B2E2F">
              <w:rPr>
                <w:b/>
                <w:bCs/>
                <w:sz w:val="20"/>
                <w:szCs w:val="20"/>
              </w:rPr>
              <w:t>Description</w:t>
            </w:r>
          </w:p>
        </w:tc>
        <w:tc>
          <w:tcPr>
            <w:tcW w:w="693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84F49" w:rsidRPr="007D5137" w:rsidRDefault="00784F49" w:rsidP="00334D14">
            <w:pPr>
              <w:rPr>
                <w:sz w:val="20"/>
                <w:szCs w:val="20"/>
              </w:rPr>
            </w:pPr>
            <w:r w:rsidRPr="007D5137">
              <w:rPr>
                <w:sz w:val="20"/>
                <w:szCs w:val="20"/>
              </w:rPr>
              <w:t xml:space="preserve">This interaction allows an initiating party to lodge a </w:t>
            </w:r>
            <w:r w:rsidR="00334D14">
              <w:rPr>
                <w:sz w:val="20"/>
                <w:szCs w:val="20"/>
              </w:rPr>
              <w:fldChar w:fldCharType="begin"/>
            </w:r>
            <w:r w:rsidR="00334D14">
              <w:rPr>
                <w:sz w:val="20"/>
                <w:szCs w:val="20"/>
              </w:rPr>
              <w:instrText xml:space="preserve"> DOCPROPERTY  docFormFullName  \* MERGEFORMAT </w:instrText>
            </w:r>
            <w:r w:rsidR="00334D14">
              <w:rPr>
                <w:sz w:val="20"/>
                <w:szCs w:val="20"/>
              </w:rPr>
              <w:fldChar w:fldCharType="separate"/>
            </w:r>
            <w:r w:rsidR="003D6AF3">
              <w:rPr>
                <w:sz w:val="20"/>
                <w:szCs w:val="20"/>
              </w:rPr>
              <w:t>SuperTICK</w:t>
            </w:r>
            <w:r w:rsidR="00334D14">
              <w:rPr>
                <w:sz w:val="20"/>
                <w:szCs w:val="20"/>
              </w:rPr>
              <w:fldChar w:fldCharType="end"/>
            </w:r>
            <w:r w:rsidRPr="007D5137">
              <w:rPr>
                <w:sz w:val="20"/>
                <w:szCs w:val="20"/>
              </w:rPr>
              <w:t xml:space="preserve"> request for </w:t>
            </w:r>
            <w:r w:rsidR="00334D14" w:rsidRPr="00334D14">
              <w:rPr>
                <w:sz w:val="20"/>
                <w:szCs w:val="20"/>
              </w:rPr>
              <w:t>the validation of a superannuation fund member’s identifying details with the Australian Taxation Office, and optionally lodge new member account details to the Australian Taxation Office for recording</w:t>
            </w:r>
            <w:r w:rsidRPr="007D5137">
              <w:rPr>
                <w:sz w:val="20"/>
                <w:szCs w:val="20"/>
              </w:rPr>
              <w:t>.</w:t>
            </w:r>
          </w:p>
        </w:tc>
      </w:tr>
      <w:tr w:rsidR="00784F49" w:rsidRPr="001B2E2F" w:rsidTr="00C411EA">
        <w:tc>
          <w:tcPr>
            <w:tcW w:w="225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84F49" w:rsidRPr="001B2E2F" w:rsidRDefault="00784F49" w:rsidP="00C411EA">
            <w:pPr>
              <w:rPr>
                <w:b/>
                <w:bCs/>
                <w:sz w:val="20"/>
                <w:szCs w:val="20"/>
              </w:rPr>
            </w:pPr>
            <w:r w:rsidRPr="001B2E2F">
              <w:rPr>
                <w:b/>
                <w:bCs/>
                <w:sz w:val="20"/>
                <w:szCs w:val="20"/>
              </w:rPr>
              <w:t>Stakeholders</w:t>
            </w:r>
          </w:p>
        </w:tc>
        <w:tc>
          <w:tcPr>
            <w:tcW w:w="693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84F49" w:rsidRPr="007D5137" w:rsidRDefault="00334D14" w:rsidP="00AC608A">
            <w:pPr>
              <w:rPr>
                <w:sz w:val="20"/>
                <w:szCs w:val="20"/>
              </w:rPr>
            </w:pPr>
            <w:r w:rsidRPr="00334D14">
              <w:rPr>
                <w:sz w:val="20"/>
                <w:szCs w:val="20"/>
              </w:rPr>
              <w:t xml:space="preserve">Reporting Party (requesting superannuation provider), Intermediary (sender), Superfund member (individual), </w:t>
            </w:r>
            <w:r w:rsidR="00784F49" w:rsidRPr="007D5137">
              <w:rPr>
                <w:sz w:val="20"/>
                <w:szCs w:val="20"/>
              </w:rPr>
              <w:t>ATO</w:t>
            </w:r>
          </w:p>
        </w:tc>
      </w:tr>
      <w:tr w:rsidR="00784F49" w:rsidRPr="001B2E2F" w:rsidTr="00C411EA">
        <w:tc>
          <w:tcPr>
            <w:tcW w:w="225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84F49" w:rsidRPr="001B2E2F" w:rsidRDefault="00784F49" w:rsidP="00C411EA">
            <w:pPr>
              <w:rPr>
                <w:b/>
                <w:bCs/>
                <w:sz w:val="20"/>
                <w:szCs w:val="20"/>
              </w:rPr>
            </w:pPr>
            <w:r w:rsidRPr="001B2E2F">
              <w:rPr>
                <w:b/>
                <w:bCs/>
                <w:sz w:val="20"/>
                <w:szCs w:val="20"/>
              </w:rPr>
              <w:t>Pre-conditions</w:t>
            </w:r>
          </w:p>
        </w:tc>
        <w:tc>
          <w:tcPr>
            <w:tcW w:w="693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84F49" w:rsidRPr="007D5137" w:rsidRDefault="00784F49" w:rsidP="00AC608A">
            <w:pPr>
              <w:rPr>
                <w:sz w:val="20"/>
                <w:szCs w:val="20"/>
              </w:rPr>
            </w:pPr>
            <w:r w:rsidRPr="007D5137">
              <w:rPr>
                <w:sz w:val="20"/>
                <w:szCs w:val="20"/>
              </w:rPr>
              <w:t>Refer to the SBR ATO common MIG - Prerequisites section.</w:t>
            </w:r>
          </w:p>
        </w:tc>
      </w:tr>
      <w:tr w:rsidR="00784F49" w:rsidRPr="001B2E2F" w:rsidTr="00C411EA">
        <w:tc>
          <w:tcPr>
            <w:tcW w:w="225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84F49" w:rsidRPr="001B2E2F" w:rsidRDefault="00784F49" w:rsidP="00C411EA">
            <w:pPr>
              <w:rPr>
                <w:b/>
                <w:bCs/>
                <w:sz w:val="20"/>
                <w:szCs w:val="20"/>
              </w:rPr>
            </w:pPr>
            <w:r w:rsidRPr="001B2E2F">
              <w:rPr>
                <w:b/>
                <w:bCs/>
                <w:sz w:val="20"/>
                <w:szCs w:val="20"/>
              </w:rPr>
              <w:t>Post-conditions</w:t>
            </w:r>
          </w:p>
        </w:tc>
        <w:tc>
          <w:tcPr>
            <w:tcW w:w="693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84F49" w:rsidRPr="007D5137" w:rsidRDefault="00784F49" w:rsidP="00AC608A">
            <w:pPr>
              <w:rPr>
                <w:sz w:val="20"/>
                <w:szCs w:val="20"/>
              </w:rPr>
            </w:pPr>
            <w:r w:rsidRPr="007D5137">
              <w:rPr>
                <w:sz w:val="20"/>
                <w:szCs w:val="20"/>
              </w:rPr>
              <w:t>For a successful lodgment the ATO will return:</w:t>
            </w:r>
          </w:p>
          <w:p w:rsidR="00784F49" w:rsidRPr="009A71F5" w:rsidRDefault="00784F49" w:rsidP="006C3DEA">
            <w:pPr>
              <w:widowControl w:val="0"/>
              <w:numPr>
                <w:ilvl w:val="0"/>
                <w:numId w:val="23"/>
              </w:numPr>
              <w:autoSpaceDE w:val="0"/>
              <w:autoSpaceDN w:val="0"/>
              <w:adjustRightInd w:val="0"/>
              <w:spacing w:after="0"/>
              <w:rPr>
                <w:sz w:val="20"/>
                <w:szCs w:val="20"/>
              </w:rPr>
            </w:pPr>
            <w:r w:rsidRPr="009A71F5">
              <w:rPr>
                <w:sz w:val="20"/>
                <w:szCs w:val="20"/>
              </w:rPr>
              <w:t xml:space="preserve">a message event item </w:t>
            </w:r>
            <w:r w:rsidR="00334D14" w:rsidRPr="009A71F5">
              <w:rPr>
                <w:sz w:val="20"/>
                <w:szCs w:val="20"/>
              </w:rPr>
              <w:t xml:space="preserve">informing the result of matching the super fund </w:t>
            </w:r>
            <w:r w:rsidR="00334D14" w:rsidRPr="009A71F5">
              <w:rPr>
                <w:sz w:val="20"/>
                <w:szCs w:val="20"/>
              </w:rPr>
              <w:lastRenderedPageBreak/>
              <w:t>mem</w:t>
            </w:r>
            <w:r w:rsidR="0047522F">
              <w:rPr>
                <w:sz w:val="20"/>
                <w:szCs w:val="20"/>
              </w:rPr>
              <w:t>ber’s details for each stic.0002</w:t>
            </w:r>
            <w:r w:rsidR="00334D14" w:rsidRPr="009A71F5">
              <w:rPr>
                <w:sz w:val="20"/>
                <w:szCs w:val="20"/>
              </w:rPr>
              <w:t>.lodge.request</w:t>
            </w:r>
            <w:r w:rsidRPr="009A71F5">
              <w:rPr>
                <w:sz w:val="20"/>
                <w:szCs w:val="20"/>
              </w:rPr>
              <w:t>.</w:t>
            </w:r>
          </w:p>
          <w:p w:rsidR="00601C2A" w:rsidRPr="009A71F5" w:rsidRDefault="00601C2A" w:rsidP="006C3DEA">
            <w:pPr>
              <w:widowControl w:val="0"/>
              <w:numPr>
                <w:ilvl w:val="0"/>
                <w:numId w:val="23"/>
              </w:numPr>
              <w:autoSpaceDE w:val="0"/>
              <w:autoSpaceDN w:val="0"/>
              <w:adjustRightInd w:val="0"/>
              <w:spacing w:after="0"/>
              <w:rPr>
                <w:sz w:val="20"/>
                <w:szCs w:val="20"/>
              </w:rPr>
            </w:pPr>
            <w:r w:rsidRPr="009A71F5">
              <w:rPr>
                <w:sz w:val="20"/>
                <w:szCs w:val="20"/>
              </w:rPr>
              <w:t>One or more message event item(s) containing a list of warnings (for data that may be incorrect)</w:t>
            </w:r>
          </w:p>
          <w:p w:rsidR="00334D14" w:rsidRDefault="00601C2A" w:rsidP="006C3DEA">
            <w:pPr>
              <w:widowControl w:val="0"/>
              <w:numPr>
                <w:ilvl w:val="0"/>
                <w:numId w:val="23"/>
              </w:numPr>
              <w:autoSpaceDE w:val="0"/>
              <w:autoSpaceDN w:val="0"/>
              <w:adjustRightInd w:val="0"/>
              <w:ind w:left="357" w:hanging="357"/>
              <w:rPr>
                <w:sz w:val="20"/>
                <w:szCs w:val="20"/>
              </w:rPr>
            </w:pPr>
            <w:r w:rsidRPr="009A71F5">
              <w:rPr>
                <w:sz w:val="20"/>
                <w:szCs w:val="20"/>
              </w:rPr>
              <w:t>A response business document, if a corrected TFN is provided.</w:t>
            </w:r>
          </w:p>
          <w:p w:rsidR="00784F49" w:rsidRPr="007D5137" w:rsidRDefault="00784F49" w:rsidP="00AC608A">
            <w:pPr>
              <w:rPr>
                <w:sz w:val="20"/>
                <w:szCs w:val="20"/>
              </w:rPr>
            </w:pPr>
            <w:r w:rsidRPr="007D5137">
              <w:rPr>
                <w:sz w:val="20"/>
                <w:szCs w:val="20"/>
              </w:rPr>
              <w:t>For an unsuccessful lodgment the ATO will return:</w:t>
            </w:r>
          </w:p>
          <w:p w:rsidR="00784F49" w:rsidRDefault="00784F49" w:rsidP="006C3DEA">
            <w:pPr>
              <w:widowControl w:val="0"/>
              <w:numPr>
                <w:ilvl w:val="0"/>
                <w:numId w:val="23"/>
              </w:numPr>
              <w:autoSpaceDE w:val="0"/>
              <w:autoSpaceDN w:val="0"/>
              <w:adjustRightInd w:val="0"/>
              <w:ind w:left="357" w:hanging="357"/>
              <w:rPr>
                <w:sz w:val="20"/>
                <w:szCs w:val="20"/>
              </w:rPr>
            </w:pPr>
            <w:r w:rsidRPr="007D5137">
              <w:rPr>
                <w:sz w:val="20"/>
                <w:szCs w:val="20"/>
              </w:rPr>
              <w:t>one or more message event item(s) containing a list of errors (for data that is incorrect or incomplete).</w:t>
            </w:r>
          </w:p>
          <w:p w:rsidR="00784F49" w:rsidRPr="007D5137" w:rsidRDefault="00784F49" w:rsidP="003D3A12">
            <w:pPr>
              <w:tabs>
                <w:tab w:val="left" w:pos="432"/>
                <w:tab w:val="left" w:pos="792"/>
                <w:tab w:val="left" w:pos="7405"/>
              </w:tabs>
              <w:rPr>
                <w:sz w:val="20"/>
                <w:szCs w:val="20"/>
              </w:rPr>
            </w:pPr>
            <w:r w:rsidRPr="007D5137">
              <w:rPr>
                <w:sz w:val="20"/>
                <w:szCs w:val="20"/>
              </w:rPr>
              <w:t xml:space="preserve">The </w:t>
            </w:r>
            <w:r w:rsidR="003D3A12">
              <w:rPr>
                <w:sz w:val="20"/>
                <w:szCs w:val="20"/>
              </w:rPr>
              <w:t>Intermediary</w:t>
            </w:r>
            <w:r w:rsidRPr="007D5137">
              <w:rPr>
                <w:sz w:val="20"/>
                <w:szCs w:val="20"/>
              </w:rPr>
              <w:t xml:space="preserve"> may then correct and re-submit the request.</w:t>
            </w:r>
          </w:p>
        </w:tc>
      </w:tr>
      <w:tr w:rsidR="00784F49" w:rsidRPr="001B2E2F" w:rsidTr="00C411EA">
        <w:tc>
          <w:tcPr>
            <w:tcW w:w="225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84F49" w:rsidRPr="001B2E2F" w:rsidRDefault="00784F49" w:rsidP="00C411EA">
            <w:pPr>
              <w:rPr>
                <w:b/>
                <w:bCs/>
                <w:sz w:val="20"/>
                <w:szCs w:val="20"/>
              </w:rPr>
            </w:pPr>
            <w:r w:rsidRPr="001B2E2F">
              <w:rPr>
                <w:b/>
                <w:bCs/>
                <w:sz w:val="20"/>
                <w:szCs w:val="20"/>
              </w:rPr>
              <w:lastRenderedPageBreak/>
              <w:t>Initiating party</w:t>
            </w:r>
          </w:p>
        </w:tc>
        <w:tc>
          <w:tcPr>
            <w:tcW w:w="693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84F49" w:rsidRPr="007D5137" w:rsidRDefault="00784F49" w:rsidP="00AC608A">
            <w:pPr>
              <w:rPr>
                <w:sz w:val="20"/>
                <w:szCs w:val="20"/>
              </w:rPr>
            </w:pPr>
            <w:r w:rsidRPr="007D5137">
              <w:rPr>
                <w:sz w:val="20"/>
                <w:szCs w:val="20"/>
              </w:rPr>
              <w:t>Intermediary</w:t>
            </w:r>
          </w:p>
        </w:tc>
      </w:tr>
      <w:tr w:rsidR="00784F49" w:rsidRPr="001B2E2F" w:rsidTr="00C411EA">
        <w:trPr>
          <w:trHeight w:val="371"/>
        </w:trPr>
        <w:tc>
          <w:tcPr>
            <w:tcW w:w="225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84F49" w:rsidRPr="001B2E2F" w:rsidRDefault="00784F49" w:rsidP="00C411EA">
            <w:pPr>
              <w:rPr>
                <w:b/>
                <w:bCs/>
                <w:sz w:val="20"/>
                <w:szCs w:val="20"/>
              </w:rPr>
            </w:pPr>
            <w:r w:rsidRPr="001B2E2F">
              <w:rPr>
                <w:b/>
                <w:bCs/>
                <w:sz w:val="20"/>
                <w:szCs w:val="20"/>
              </w:rPr>
              <w:t>Channel</w:t>
            </w:r>
          </w:p>
        </w:tc>
        <w:tc>
          <w:tcPr>
            <w:tcW w:w="693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84F49" w:rsidRPr="007D5137" w:rsidRDefault="00784F49" w:rsidP="00AC608A">
            <w:pPr>
              <w:rPr>
                <w:sz w:val="20"/>
                <w:szCs w:val="20"/>
              </w:rPr>
            </w:pPr>
            <w:r w:rsidRPr="007D5137">
              <w:rPr>
                <w:sz w:val="20"/>
                <w:szCs w:val="20"/>
              </w:rPr>
              <w:t>SBR</w:t>
            </w:r>
          </w:p>
        </w:tc>
      </w:tr>
      <w:tr w:rsidR="00784F49" w:rsidRPr="001B2E2F" w:rsidTr="00C411EA">
        <w:tc>
          <w:tcPr>
            <w:tcW w:w="225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84F49" w:rsidRPr="001B2E2F" w:rsidRDefault="00784F49" w:rsidP="00C411EA">
            <w:pPr>
              <w:rPr>
                <w:b/>
                <w:bCs/>
                <w:sz w:val="20"/>
                <w:szCs w:val="20"/>
              </w:rPr>
            </w:pPr>
            <w:r w:rsidRPr="001B2E2F">
              <w:rPr>
                <w:b/>
                <w:bCs/>
                <w:sz w:val="20"/>
                <w:szCs w:val="20"/>
              </w:rPr>
              <w:t>Core service map</w:t>
            </w:r>
          </w:p>
        </w:tc>
        <w:tc>
          <w:tcPr>
            <w:tcW w:w="693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84F49" w:rsidRPr="007D5137" w:rsidRDefault="00784F49" w:rsidP="00AC608A">
            <w:pPr>
              <w:rPr>
                <w:sz w:val="20"/>
                <w:szCs w:val="20"/>
              </w:rPr>
            </w:pPr>
            <w:r w:rsidRPr="007D5137">
              <w:rPr>
                <w:sz w:val="20"/>
                <w:szCs w:val="20"/>
              </w:rPr>
              <w:t>Lodge</w:t>
            </w:r>
          </w:p>
        </w:tc>
      </w:tr>
    </w:tbl>
    <w:p w:rsidR="001D3672" w:rsidRPr="00293299" w:rsidRDefault="001D3672" w:rsidP="001D3672">
      <w:pPr>
        <w:pStyle w:val="StyleHeading214ptCustomColorRGB064128Before0pt2"/>
        <w:rPr>
          <w:lang w:val="en-US"/>
        </w:rPr>
      </w:pPr>
      <w:bookmarkStart w:id="37" w:name="_Toc389035619"/>
      <w:bookmarkStart w:id="38" w:name="LODGE_REQUEST_MESSAGE"/>
      <w:r w:rsidRPr="00293299">
        <w:t>Lodge request message</w:t>
      </w:r>
      <w:bookmarkEnd w:id="37"/>
    </w:p>
    <w:bookmarkEnd w:id="38"/>
    <w:p w:rsidR="00222AD3" w:rsidRPr="002F696D" w:rsidRDefault="001D3672" w:rsidP="00222AD3">
      <w:pPr>
        <w:pStyle w:val="StyleHeading313ptCustomColorRGB064128Before0pt1"/>
        <w:rPr>
          <w:lang w:val="en-US"/>
        </w:rPr>
      </w:pPr>
      <w:r w:rsidRPr="00293299">
        <w:t>Discoverable taxonomy set references</w:t>
      </w:r>
    </w:p>
    <w:tbl>
      <w:tblPr>
        <w:tblW w:w="9180" w:type="dxa"/>
        <w:tblInd w:w="108" w:type="dxa"/>
        <w:tblLayout w:type="fixed"/>
        <w:tblLook w:val="0000" w:firstRow="0" w:lastRow="0" w:firstColumn="0" w:lastColumn="0" w:noHBand="0" w:noVBand="0"/>
      </w:tblPr>
      <w:tblGrid>
        <w:gridCol w:w="2340"/>
        <w:gridCol w:w="6840"/>
      </w:tblGrid>
      <w:tr w:rsidR="001D3672" w:rsidRPr="001B2E2F" w:rsidTr="001B2E2F">
        <w:tc>
          <w:tcPr>
            <w:tcW w:w="234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1D3672" w:rsidRPr="001B2E2F" w:rsidRDefault="001D3672" w:rsidP="00192DB6">
            <w:pPr>
              <w:pStyle w:val="TableHeader-Left"/>
              <w:spacing w:before="0"/>
              <w:rPr>
                <w:color w:val="000000"/>
              </w:rPr>
            </w:pPr>
            <w:r w:rsidRPr="001B2E2F">
              <w:rPr>
                <w:color w:val="000000"/>
              </w:rPr>
              <w:t>Schema</w:t>
            </w:r>
          </w:p>
        </w:tc>
        <w:tc>
          <w:tcPr>
            <w:tcW w:w="684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tcPr>
          <w:p w:rsidR="001D3672" w:rsidRPr="007D5137" w:rsidRDefault="004B711E" w:rsidP="00133BEA">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00F66A2B" w:rsidRPr="007D5137">
              <w:rPr>
                <w:sz w:val="20"/>
                <w:szCs w:val="20"/>
              </w:rPr>
              <w:t>.lodge.request.02.0</w:t>
            </w:r>
            <w:r w:rsidR="00686BCC">
              <w:rPr>
                <w:sz w:val="20"/>
                <w:szCs w:val="20"/>
              </w:rPr>
              <w:t>0</w:t>
            </w:r>
            <w:r w:rsidR="001D3672" w:rsidRPr="007D5137">
              <w:rPr>
                <w:sz w:val="20"/>
                <w:szCs w:val="20"/>
              </w:rPr>
              <w:t>.report.xsd</w:t>
            </w:r>
          </w:p>
          <w:p w:rsidR="001D3672" w:rsidRPr="007D5137" w:rsidRDefault="004B711E" w:rsidP="00133BEA">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00F66A2B" w:rsidRPr="007D5137">
              <w:rPr>
                <w:sz w:val="20"/>
                <w:szCs w:val="20"/>
              </w:rPr>
              <w:t>.private.02.</w:t>
            </w:r>
            <w:r w:rsidR="00686BCC" w:rsidRPr="00686BCC">
              <w:rPr>
                <w:sz w:val="20"/>
                <w:szCs w:val="20"/>
              </w:rPr>
              <w:t>00</w:t>
            </w:r>
            <w:r w:rsidR="001D3672" w:rsidRPr="007D5137">
              <w:rPr>
                <w:sz w:val="20"/>
                <w:szCs w:val="20"/>
              </w:rPr>
              <w:t>.module.xsd</w:t>
            </w:r>
          </w:p>
        </w:tc>
      </w:tr>
      <w:tr w:rsidR="001D3672" w:rsidRPr="001B2E2F" w:rsidTr="001B2E2F">
        <w:trPr>
          <w:cantSplit/>
        </w:trPr>
        <w:tc>
          <w:tcPr>
            <w:tcW w:w="2340" w:type="dxa"/>
            <w:vMerge w:val="restart"/>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1D3672" w:rsidRPr="001B2E2F" w:rsidRDefault="001D3672" w:rsidP="00192DB6">
            <w:pPr>
              <w:pStyle w:val="TableHeader-Left"/>
              <w:spacing w:before="0"/>
              <w:rPr>
                <w:color w:val="000000"/>
              </w:rPr>
            </w:pPr>
            <w:r w:rsidRPr="001B2E2F">
              <w:rPr>
                <w:color w:val="000000"/>
              </w:rPr>
              <w:t>Linkbases</w:t>
            </w:r>
          </w:p>
        </w:tc>
        <w:tc>
          <w:tcPr>
            <w:tcW w:w="684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tcPr>
          <w:p w:rsidR="001D3672" w:rsidRPr="007D5137" w:rsidRDefault="004B711E" w:rsidP="00133BEA">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00F66A2B" w:rsidRPr="007D5137">
              <w:rPr>
                <w:sz w:val="20"/>
                <w:szCs w:val="20"/>
              </w:rPr>
              <w:t>.lodge.request.</w:t>
            </w:r>
            <w:r w:rsidR="00686BCC">
              <w:rPr>
                <w:sz w:val="20"/>
                <w:szCs w:val="20"/>
              </w:rPr>
              <w:t>02.00</w:t>
            </w:r>
            <w:r w:rsidR="001D3672" w:rsidRPr="007D5137">
              <w:rPr>
                <w:sz w:val="20"/>
                <w:szCs w:val="20"/>
              </w:rPr>
              <w:t>.defLink.xml</w:t>
            </w:r>
          </w:p>
          <w:p w:rsidR="001D3672" w:rsidRPr="007D5137" w:rsidRDefault="004B711E" w:rsidP="00133BEA">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00F66A2B" w:rsidRPr="007D5137">
              <w:rPr>
                <w:sz w:val="20"/>
                <w:szCs w:val="20"/>
              </w:rPr>
              <w:t>.private.</w:t>
            </w:r>
            <w:r w:rsidR="00686BCC">
              <w:rPr>
                <w:sz w:val="20"/>
                <w:szCs w:val="20"/>
              </w:rPr>
              <w:t>02.00</w:t>
            </w:r>
            <w:r w:rsidR="001D3672" w:rsidRPr="007D5137">
              <w:rPr>
                <w:sz w:val="20"/>
                <w:szCs w:val="20"/>
              </w:rPr>
              <w:t>.defLink.xml</w:t>
            </w:r>
          </w:p>
        </w:tc>
      </w:tr>
      <w:tr w:rsidR="001D3672" w:rsidRPr="001B2E2F" w:rsidTr="001B2E2F">
        <w:tc>
          <w:tcPr>
            <w:tcW w:w="2340" w:type="dxa"/>
            <w:vMerge/>
            <w:tcBorders>
              <w:top w:val="single" w:sz="6" w:space="0" w:color="auto"/>
              <w:left w:val="single" w:sz="6" w:space="0" w:color="auto"/>
              <w:bottom w:val="single" w:sz="6" w:space="0" w:color="auto"/>
              <w:right w:val="single" w:sz="6" w:space="0" w:color="auto"/>
            </w:tcBorders>
            <w:shd w:val="clear" w:color="auto" w:fill="99CCFF"/>
            <w:tcMar>
              <w:top w:w="108" w:type="dxa"/>
              <w:left w:w="108" w:type="dxa"/>
              <w:bottom w:w="0" w:type="dxa"/>
              <w:right w:w="108" w:type="dxa"/>
            </w:tcMar>
          </w:tcPr>
          <w:p w:rsidR="001D3672" w:rsidRPr="001B2E2F" w:rsidRDefault="001D3672" w:rsidP="00192DB6">
            <w:pPr>
              <w:pStyle w:val="TableHeader-Left"/>
              <w:spacing w:before="0"/>
              <w:rPr>
                <w:color w:val="000000"/>
              </w:rPr>
            </w:pPr>
          </w:p>
        </w:tc>
        <w:tc>
          <w:tcPr>
            <w:tcW w:w="684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tcPr>
          <w:p w:rsidR="001D3672" w:rsidRPr="007D5137" w:rsidRDefault="004B711E" w:rsidP="00133BEA">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00F66A2B" w:rsidRPr="007D5137">
              <w:rPr>
                <w:sz w:val="20"/>
                <w:szCs w:val="20"/>
              </w:rPr>
              <w:t>.lodge.request.</w:t>
            </w:r>
            <w:r w:rsidR="00686BCC">
              <w:rPr>
                <w:sz w:val="20"/>
                <w:szCs w:val="20"/>
              </w:rPr>
              <w:t>02.00</w:t>
            </w:r>
            <w:r w:rsidR="001D3672" w:rsidRPr="007D5137">
              <w:rPr>
                <w:sz w:val="20"/>
                <w:szCs w:val="20"/>
              </w:rPr>
              <w:t xml:space="preserve">.labLinkInfoCls.xml </w:t>
            </w:r>
          </w:p>
          <w:p w:rsidR="001D3672" w:rsidRPr="007D5137" w:rsidRDefault="004B711E" w:rsidP="00133BEA">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00F66A2B" w:rsidRPr="007D5137">
              <w:rPr>
                <w:sz w:val="20"/>
                <w:szCs w:val="20"/>
              </w:rPr>
              <w:t>.private.</w:t>
            </w:r>
            <w:r w:rsidR="00686BCC">
              <w:rPr>
                <w:sz w:val="20"/>
                <w:szCs w:val="20"/>
              </w:rPr>
              <w:t>02.00</w:t>
            </w:r>
            <w:r w:rsidR="001D3672" w:rsidRPr="007D5137">
              <w:rPr>
                <w:sz w:val="20"/>
                <w:szCs w:val="20"/>
              </w:rPr>
              <w:t>.labLinkInfoCls.xml</w:t>
            </w:r>
          </w:p>
        </w:tc>
      </w:tr>
      <w:tr w:rsidR="001D3672" w:rsidRPr="001B2E2F" w:rsidTr="001B2E2F">
        <w:tc>
          <w:tcPr>
            <w:tcW w:w="2340" w:type="dxa"/>
            <w:vMerge/>
            <w:tcBorders>
              <w:top w:val="single" w:sz="6" w:space="0" w:color="auto"/>
              <w:left w:val="single" w:sz="6" w:space="0" w:color="auto"/>
              <w:bottom w:val="single" w:sz="6" w:space="0" w:color="auto"/>
              <w:right w:val="single" w:sz="6" w:space="0" w:color="auto"/>
            </w:tcBorders>
            <w:shd w:val="clear" w:color="auto" w:fill="99CCFF"/>
            <w:tcMar>
              <w:top w:w="108" w:type="dxa"/>
              <w:left w:w="108" w:type="dxa"/>
              <w:bottom w:w="0" w:type="dxa"/>
              <w:right w:w="108" w:type="dxa"/>
            </w:tcMar>
          </w:tcPr>
          <w:p w:rsidR="001D3672" w:rsidRPr="001B2E2F" w:rsidRDefault="001D3672" w:rsidP="00192DB6">
            <w:pPr>
              <w:pStyle w:val="TableHeader-Left"/>
              <w:spacing w:before="0"/>
              <w:rPr>
                <w:color w:val="000000"/>
              </w:rPr>
            </w:pPr>
          </w:p>
        </w:tc>
        <w:tc>
          <w:tcPr>
            <w:tcW w:w="684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tcPr>
          <w:p w:rsidR="001D3672" w:rsidRPr="007D5137" w:rsidRDefault="002468AC" w:rsidP="00133BEA">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00F66A2B" w:rsidRPr="007D5137">
              <w:rPr>
                <w:sz w:val="20"/>
                <w:szCs w:val="20"/>
              </w:rPr>
              <w:t>.lodge.request.</w:t>
            </w:r>
            <w:r w:rsidR="00686BCC">
              <w:rPr>
                <w:sz w:val="20"/>
                <w:szCs w:val="20"/>
              </w:rPr>
              <w:t>02.00</w:t>
            </w:r>
            <w:r w:rsidR="001D3672" w:rsidRPr="007D5137">
              <w:rPr>
                <w:sz w:val="20"/>
                <w:szCs w:val="20"/>
              </w:rPr>
              <w:t>.presLink.xml</w:t>
            </w:r>
          </w:p>
        </w:tc>
      </w:tr>
      <w:tr w:rsidR="001D3672" w:rsidRPr="001B2E2F" w:rsidTr="008D24DD">
        <w:trPr>
          <w:trHeight w:val="372"/>
        </w:trPr>
        <w:tc>
          <w:tcPr>
            <w:tcW w:w="2340" w:type="dxa"/>
            <w:vMerge/>
            <w:tcBorders>
              <w:top w:val="single" w:sz="6" w:space="0" w:color="auto"/>
              <w:left w:val="single" w:sz="6" w:space="0" w:color="auto"/>
              <w:bottom w:val="single" w:sz="6" w:space="0" w:color="auto"/>
              <w:right w:val="single" w:sz="6" w:space="0" w:color="auto"/>
            </w:tcBorders>
            <w:shd w:val="clear" w:color="auto" w:fill="99CCFF"/>
            <w:tcMar>
              <w:top w:w="108" w:type="dxa"/>
              <w:left w:w="108" w:type="dxa"/>
              <w:bottom w:w="0" w:type="dxa"/>
              <w:right w:w="108" w:type="dxa"/>
            </w:tcMar>
          </w:tcPr>
          <w:p w:rsidR="001D3672" w:rsidRPr="001B2E2F" w:rsidRDefault="001D3672" w:rsidP="00192DB6">
            <w:pPr>
              <w:pStyle w:val="TableHeader-Left"/>
              <w:spacing w:before="0"/>
              <w:rPr>
                <w:color w:val="000000"/>
              </w:rPr>
            </w:pPr>
          </w:p>
        </w:tc>
        <w:tc>
          <w:tcPr>
            <w:tcW w:w="684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tcPr>
          <w:p w:rsidR="001D3672" w:rsidRPr="007D5137" w:rsidRDefault="002468AC" w:rsidP="00133BEA">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00F66A2B" w:rsidRPr="007D5137">
              <w:rPr>
                <w:sz w:val="20"/>
                <w:szCs w:val="20"/>
              </w:rPr>
              <w:t>.lodge.request.</w:t>
            </w:r>
            <w:r w:rsidR="00686BCC">
              <w:rPr>
                <w:sz w:val="20"/>
                <w:szCs w:val="20"/>
              </w:rPr>
              <w:t>02.00</w:t>
            </w:r>
            <w:r w:rsidR="001D3672" w:rsidRPr="007D5137">
              <w:rPr>
                <w:sz w:val="20"/>
                <w:szCs w:val="20"/>
              </w:rPr>
              <w:t>.refLink.xml </w:t>
            </w:r>
          </w:p>
        </w:tc>
      </w:tr>
      <w:tr w:rsidR="001D3672" w:rsidRPr="001B2E2F" w:rsidTr="001B2E2F">
        <w:tc>
          <w:tcPr>
            <w:tcW w:w="234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1D3672" w:rsidRPr="001B2E2F" w:rsidRDefault="001D3672" w:rsidP="00192DB6">
            <w:pPr>
              <w:pStyle w:val="TableHeader-Left"/>
              <w:spacing w:before="0"/>
              <w:rPr>
                <w:color w:val="000000"/>
              </w:rPr>
            </w:pPr>
            <w:r w:rsidRPr="001B2E2F">
              <w:rPr>
                <w:color w:val="000000"/>
              </w:rPr>
              <w:t>Example instance</w:t>
            </w:r>
          </w:p>
        </w:tc>
        <w:tc>
          <w:tcPr>
            <w:tcW w:w="684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tcPr>
          <w:p w:rsidR="001D3672" w:rsidRPr="007D5137" w:rsidRDefault="001D3672" w:rsidP="002468AC">
            <w:pPr>
              <w:rPr>
                <w:sz w:val="20"/>
                <w:szCs w:val="20"/>
              </w:rPr>
            </w:pPr>
            <w:r w:rsidRPr="007D5137">
              <w:rPr>
                <w:sz w:val="20"/>
                <w:szCs w:val="20"/>
              </w:rPr>
              <w:t xml:space="preserve">Please refer to the </w:t>
            </w:r>
            <w:r w:rsidR="002468AC">
              <w:rPr>
                <w:sz w:val="20"/>
                <w:szCs w:val="20"/>
              </w:rPr>
              <w:fldChar w:fldCharType="begin"/>
            </w:r>
            <w:r w:rsidR="002468AC">
              <w:rPr>
                <w:sz w:val="20"/>
                <w:szCs w:val="20"/>
              </w:rPr>
              <w:instrText xml:space="preserve"> DOCPROPERTY  docFormFullName  \* MERGEFORMAT </w:instrText>
            </w:r>
            <w:r w:rsidR="002468AC">
              <w:rPr>
                <w:sz w:val="20"/>
                <w:szCs w:val="20"/>
              </w:rPr>
              <w:fldChar w:fldCharType="separate"/>
            </w:r>
            <w:r w:rsidR="003D6AF3">
              <w:rPr>
                <w:sz w:val="20"/>
                <w:szCs w:val="20"/>
              </w:rPr>
              <w:t>SuperTICK</w:t>
            </w:r>
            <w:r w:rsidR="002468AC">
              <w:rPr>
                <w:sz w:val="20"/>
                <w:szCs w:val="20"/>
              </w:rPr>
              <w:fldChar w:fldCharType="end"/>
            </w:r>
            <w:r w:rsidR="002468AC">
              <w:rPr>
                <w:sz w:val="20"/>
                <w:szCs w:val="20"/>
              </w:rPr>
              <w:t xml:space="preserve"> </w:t>
            </w:r>
            <w:r w:rsidR="009E355D" w:rsidRPr="007D5137">
              <w:rPr>
                <w:sz w:val="20"/>
                <w:szCs w:val="20"/>
              </w:rPr>
              <w:t>conformance</w:t>
            </w:r>
            <w:r w:rsidRPr="007D5137">
              <w:rPr>
                <w:sz w:val="20"/>
                <w:szCs w:val="20"/>
              </w:rPr>
              <w:t xml:space="preserve"> suite for reporting taxonomy sample instances.</w:t>
            </w:r>
          </w:p>
        </w:tc>
      </w:tr>
    </w:tbl>
    <w:p w:rsidR="001D3672" w:rsidRPr="00293299" w:rsidRDefault="001D3672" w:rsidP="001B2E2F">
      <w:pPr>
        <w:pStyle w:val="StyleHeading313ptCustomColorRGB064128Before0pt1"/>
        <w:rPr>
          <w:lang w:val="en-US"/>
        </w:rPr>
      </w:pPr>
      <w:r w:rsidRPr="00293299">
        <w:t>Standard business document header content</w:t>
      </w:r>
    </w:p>
    <w:p w:rsidR="001D3672" w:rsidRPr="00293299" w:rsidRDefault="001D3672" w:rsidP="001D3672">
      <w:pPr>
        <w:rPr>
          <w:szCs w:val="22"/>
        </w:rPr>
      </w:pPr>
      <w:r w:rsidRPr="00293299">
        <w:rPr>
          <w:szCs w:val="22"/>
        </w:rPr>
        <w:t xml:space="preserve">The </w:t>
      </w:r>
      <w:r w:rsidRPr="00293299">
        <w:rPr>
          <w:i/>
          <w:iCs/>
          <w:szCs w:val="22"/>
        </w:rPr>
        <w:t xml:space="preserve">WIG </w:t>
      </w:r>
      <w:r w:rsidRPr="00293299">
        <w:rPr>
          <w:szCs w:val="22"/>
        </w:rPr>
        <w:t xml:space="preserve">provides the specification of the SBDH. The following table specifies the message specific data element values and variations to the </w:t>
      </w:r>
      <w:r w:rsidRPr="00293299">
        <w:rPr>
          <w:i/>
          <w:iCs/>
          <w:szCs w:val="22"/>
        </w:rPr>
        <w:t>WIG</w:t>
      </w:r>
      <w:r w:rsidRPr="00293299">
        <w:rPr>
          <w:szCs w:val="22"/>
        </w:rPr>
        <w:t>.</w:t>
      </w:r>
    </w:p>
    <w:tbl>
      <w:tblPr>
        <w:tblW w:w="9180" w:type="dxa"/>
        <w:tblInd w:w="108" w:type="dxa"/>
        <w:tblLayout w:type="fixed"/>
        <w:tblLook w:val="0000" w:firstRow="0" w:lastRow="0" w:firstColumn="0" w:lastColumn="0" w:noHBand="0" w:noVBand="0"/>
      </w:tblPr>
      <w:tblGrid>
        <w:gridCol w:w="3261"/>
        <w:gridCol w:w="3399"/>
        <w:gridCol w:w="2520"/>
      </w:tblGrid>
      <w:tr w:rsidR="001D3672" w:rsidRPr="001B2E2F" w:rsidTr="007D5137">
        <w:trPr>
          <w:tblHeader/>
        </w:trPr>
        <w:tc>
          <w:tcPr>
            <w:tcW w:w="3261" w:type="dxa"/>
            <w:tcBorders>
              <w:top w:val="single" w:sz="4" w:space="0" w:color="auto"/>
              <w:left w:val="single" w:sz="4" w:space="0" w:color="auto"/>
              <w:bottom w:val="single" w:sz="6" w:space="0" w:color="auto"/>
              <w:right w:val="single" w:sz="6" w:space="0" w:color="auto"/>
            </w:tcBorders>
            <w:shd w:val="clear" w:color="auto" w:fill="C6D9F1"/>
            <w:tcMar>
              <w:top w:w="108" w:type="dxa"/>
              <w:left w:w="108" w:type="dxa"/>
              <w:bottom w:w="0" w:type="dxa"/>
              <w:right w:w="108" w:type="dxa"/>
            </w:tcMar>
          </w:tcPr>
          <w:p w:rsidR="001D3672" w:rsidRPr="001B2E2F" w:rsidRDefault="001D3672" w:rsidP="00192DB6">
            <w:pPr>
              <w:pStyle w:val="TableHeader-Left"/>
              <w:spacing w:before="0"/>
              <w:rPr>
                <w:color w:val="000000"/>
              </w:rPr>
            </w:pPr>
            <w:r w:rsidRPr="001B2E2F">
              <w:rPr>
                <w:color w:val="000000"/>
              </w:rPr>
              <w:t>Attribute name</w:t>
            </w:r>
          </w:p>
        </w:tc>
        <w:tc>
          <w:tcPr>
            <w:tcW w:w="3399" w:type="dxa"/>
            <w:tcBorders>
              <w:top w:val="single" w:sz="4"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1D3672" w:rsidRPr="001B2E2F" w:rsidRDefault="001D3672" w:rsidP="00192DB6">
            <w:pPr>
              <w:pStyle w:val="TableHeader-Left"/>
              <w:spacing w:before="0"/>
              <w:rPr>
                <w:color w:val="000000"/>
              </w:rPr>
            </w:pPr>
            <w:r w:rsidRPr="001B2E2F">
              <w:rPr>
                <w:color w:val="000000"/>
              </w:rPr>
              <w:t>Instructions/Rules</w:t>
            </w:r>
          </w:p>
        </w:tc>
        <w:tc>
          <w:tcPr>
            <w:tcW w:w="2520" w:type="dxa"/>
            <w:tcBorders>
              <w:top w:val="single" w:sz="4" w:space="0" w:color="auto"/>
              <w:left w:val="single" w:sz="6" w:space="0" w:color="auto"/>
              <w:bottom w:val="single" w:sz="6" w:space="0" w:color="auto"/>
              <w:right w:val="single" w:sz="4" w:space="0" w:color="auto"/>
            </w:tcBorders>
            <w:shd w:val="clear" w:color="auto" w:fill="C6D9F1"/>
            <w:tcMar>
              <w:top w:w="108" w:type="dxa"/>
              <w:left w:w="108" w:type="dxa"/>
              <w:bottom w:w="0" w:type="dxa"/>
              <w:right w:w="108" w:type="dxa"/>
            </w:tcMar>
          </w:tcPr>
          <w:p w:rsidR="001D3672" w:rsidRPr="001B2E2F" w:rsidRDefault="001D3672" w:rsidP="00192DB6">
            <w:pPr>
              <w:pStyle w:val="TableHeader-Left"/>
              <w:spacing w:before="0"/>
              <w:rPr>
                <w:color w:val="000000"/>
              </w:rPr>
            </w:pPr>
            <w:r w:rsidRPr="001B2E2F">
              <w:rPr>
                <w:color w:val="000000"/>
              </w:rPr>
              <w:t>SBR message code</w:t>
            </w:r>
          </w:p>
        </w:tc>
      </w:tr>
      <w:tr w:rsidR="001D3672" w:rsidRPr="007D5137" w:rsidTr="007D5137">
        <w:tc>
          <w:tcPr>
            <w:tcW w:w="3261" w:type="dxa"/>
            <w:tcBorders>
              <w:top w:val="single" w:sz="6" w:space="0" w:color="auto"/>
              <w:left w:val="single" w:sz="6" w:space="0" w:color="auto"/>
              <w:bottom w:val="single" w:sz="6" w:space="0" w:color="auto"/>
              <w:right w:val="single" w:sz="6" w:space="0" w:color="auto"/>
            </w:tcBorders>
            <w:tcMar>
              <w:top w:w="108" w:type="dxa"/>
              <w:left w:w="108" w:type="dxa"/>
              <w:bottom w:w="0" w:type="dxa"/>
              <w:right w:w="108" w:type="dxa"/>
            </w:tcMar>
          </w:tcPr>
          <w:p w:rsidR="001D3672" w:rsidRPr="007D5137" w:rsidRDefault="001D3672" w:rsidP="00192DB6">
            <w:pPr>
              <w:rPr>
                <w:sz w:val="20"/>
                <w:szCs w:val="20"/>
              </w:rPr>
            </w:pPr>
            <w:r w:rsidRPr="007D5137">
              <w:rPr>
                <w:sz w:val="20"/>
                <w:szCs w:val="20"/>
              </w:rPr>
              <w:t xml:space="preserve">sbdm:Message.Type.Text </w:t>
            </w:r>
          </w:p>
        </w:tc>
        <w:tc>
          <w:tcPr>
            <w:tcW w:w="3399" w:type="dxa"/>
            <w:tcBorders>
              <w:top w:val="single" w:sz="6" w:space="0" w:color="auto"/>
              <w:left w:val="single" w:sz="6" w:space="0" w:color="auto"/>
              <w:bottom w:val="single" w:sz="6" w:space="0" w:color="auto"/>
              <w:right w:val="single" w:sz="6" w:space="0" w:color="auto"/>
            </w:tcBorders>
            <w:tcMar>
              <w:top w:w="108" w:type="dxa"/>
              <w:left w:w="108" w:type="dxa"/>
              <w:bottom w:w="0" w:type="dxa"/>
              <w:right w:w="108" w:type="dxa"/>
            </w:tcMar>
          </w:tcPr>
          <w:p w:rsidR="001D3672" w:rsidRPr="007D5137" w:rsidRDefault="001D3672" w:rsidP="0082383F">
            <w:pPr>
              <w:rPr>
                <w:sz w:val="20"/>
                <w:szCs w:val="20"/>
              </w:rPr>
            </w:pPr>
            <w:r w:rsidRPr="007D5137">
              <w:rPr>
                <w:sz w:val="20"/>
                <w:szCs w:val="20"/>
              </w:rPr>
              <w:t>Mandatory – Message.Type.Text must be “</w:t>
            </w:r>
            <w:r w:rsidR="0082383F">
              <w:rPr>
                <w:sz w:val="20"/>
                <w:szCs w:val="20"/>
              </w:rPr>
              <w:fldChar w:fldCharType="begin"/>
            </w:r>
            <w:r w:rsidR="0082383F">
              <w:rPr>
                <w:sz w:val="20"/>
                <w:szCs w:val="20"/>
              </w:rPr>
              <w:instrText xml:space="preserve"> DOCPROPERTY  docCollaboration  \* MERGEFORMAT </w:instrText>
            </w:r>
            <w:r w:rsidR="0082383F">
              <w:rPr>
                <w:sz w:val="20"/>
                <w:szCs w:val="20"/>
              </w:rPr>
              <w:fldChar w:fldCharType="separate"/>
            </w:r>
            <w:r w:rsidR="003D6AF3">
              <w:rPr>
                <w:sz w:val="20"/>
                <w:szCs w:val="20"/>
              </w:rPr>
              <w:t>stic.0002</w:t>
            </w:r>
            <w:r w:rsidR="0082383F">
              <w:rPr>
                <w:sz w:val="20"/>
                <w:szCs w:val="20"/>
              </w:rPr>
              <w:fldChar w:fldCharType="end"/>
            </w:r>
            <w:r w:rsidR="00222AD3" w:rsidRPr="007D5137">
              <w:rPr>
                <w:sz w:val="20"/>
                <w:szCs w:val="20"/>
              </w:rPr>
              <w:t xml:space="preserve">.lodge.request” for </w:t>
            </w:r>
            <w:r w:rsidR="0082383F">
              <w:rPr>
                <w:sz w:val="20"/>
                <w:szCs w:val="20"/>
              </w:rPr>
              <w:fldChar w:fldCharType="begin"/>
            </w:r>
            <w:r w:rsidR="0082383F">
              <w:rPr>
                <w:sz w:val="20"/>
                <w:szCs w:val="20"/>
              </w:rPr>
              <w:instrText xml:space="preserve"> DOCPROPERTY  docFormFullName  \* MERGEFORMAT </w:instrText>
            </w:r>
            <w:r w:rsidR="0082383F">
              <w:rPr>
                <w:sz w:val="20"/>
                <w:szCs w:val="20"/>
              </w:rPr>
              <w:fldChar w:fldCharType="separate"/>
            </w:r>
            <w:r w:rsidR="003D6AF3">
              <w:rPr>
                <w:sz w:val="20"/>
                <w:szCs w:val="20"/>
              </w:rPr>
              <w:t>SuperTICK</w:t>
            </w:r>
            <w:r w:rsidR="0082383F">
              <w:rPr>
                <w:sz w:val="20"/>
                <w:szCs w:val="20"/>
              </w:rPr>
              <w:fldChar w:fldCharType="end"/>
            </w:r>
            <w:r w:rsidR="0082383F">
              <w:rPr>
                <w:sz w:val="20"/>
                <w:szCs w:val="20"/>
              </w:rPr>
              <w:t xml:space="preserve"> </w:t>
            </w:r>
            <w:r w:rsidRPr="007D5137">
              <w:rPr>
                <w:sz w:val="20"/>
                <w:szCs w:val="20"/>
              </w:rPr>
              <w:t>re</w:t>
            </w:r>
            <w:r w:rsidR="009E355D" w:rsidRPr="007D5137">
              <w:rPr>
                <w:sz w:val="20"/>
                <w:szCs w:val="20"/>
              </w:rPr>
              <w:t>quests</w:t>
            </w:r>
            <w:r w:rsidRPr="007D5137">
              <w:rPr>
                <w:sz w:val="20"/>
                <w:szCs w:val="20"/>
              </w:rPr>
              <w:t>.</w:t>
            </w:r>
          </w:p>
        </w:tc>
        <w:tc>
          <w:tcPr>
            <w:tcW w:w="2520" w:type="dxa"/>
            <w:tcBorders>
              <w:top w:val="single" w:sz="6" w:space="0" w:color="auto"/>
              <w:left w:val="single" w:sz="6" w:space="0" w:color="auto"/>
              <w:bottom w:val="single" w:sz="6" w:space="0" w:color="auto"/>
              <w:right w:val="single" w:sz="6" w:space="0" w:color="auto"/>
            </w:tcBorders>
            <w:tcMar>
              <w:top w:w="108" w:type="dxa"/>
              <w:left w:w="108" w:type="dxa"/>
              <w:bottom w:w="0" w:type="dxa"/>
              <w:right w:w="108" w:type="dxa"/>
            </w:tcMar>
          </w:tcPr>
          <w:p w:rsidR="001D3672" w:rsidRPr="007D5137" w:rsidRDefault="001D3672" w:rsidP="00192DB6">
            <w:pPr>
              <w:rPr>
                <w:sz w:val="20"/>
                <w:szCs w:val="20"/>
              </w:rPr>
            </w:pPr>
            <w:r w:rsidRPr="007D5137">
              <w:rPr>
                <w:sz w:val="20"/>
                <w:szCs w:val="20"/>
              </w:rPr>
              <w:t>CMN.ATO.GEN.100002</w:t>
            </w:r>
          </w:p>
        </w:tc>
      </w:tr>
      <w:tr w:rsidR="001D3672" w:rsidRPr="007D5137" w:rsidTr="007D5137">
        <w:tc>
          <w:tcPr>
            <w:tcW w:w="3261" w:type="dxa"/>
            <w:tcBorders>
              <w:top w:val="single" w:sz="6" w:space="0" w:color="auto"/>
              <w:left w:val="single" w:sz="6" w:space="0" w:color="auto"/>
              <w:bottom w:val="single" w:sz="6" w:space="0" w:color="auto"/>
              <w:right w:val="single" w:sz="6" w:space="0" w:color="auto"/>
            </w:tcBorders>
            <w:tcMar>
              <w:top w:w="108" w:type="dxa"/>
              <w:left w:w="108" w:type="dxa"/>
              <w:bottom w:w="0" w:type="dxa"/>
              <w:right w:w="108" w:type="dxa"/>
            </w:tcMar>
          </w:tcPr>
          <w:p w:rsidR="001D3672" w:rsidRPr="007D5137" w:rsidRDefault="001D3672" w:rsidP="00192DB6">
            <w:pPr>
              <w:rPr>
                <w:sz w:val="20"/>
                <w:szCs w:val="20"/>
              </w:rPr>
            </w:pPr>
            <w:r w:rsidRPr="007D5137">
              <w:rPr>
                <w:sz w:val="20"/>
                <w:szCs w:val="20"/>
              </w:rPr>
              <w:t>sbdm:BusinessDocument.BusinessGeneratedIdentifier.Text</w:t>
            </w:r>
          </w:p>
        </w:tc>
        <w:tc>
          <w:tcPr>
            <w:tcW w:w="3399" w:type="dxa"/>
            <w:tcBorders>
              <w:top w:val="single" w:sz="6" w:space="0" w:color="auto"/>
              <w:left w:val="single" w:sz="6" w:space="0" w:color="auto"/>
              <w:bottom w:val="single" w:sz="6" w:space="0" w:color="auto"/>
              <w:right w:val="single" w:sz="6" w:space="0" w:color="auto"/>
            </w:tcBorders>
            <w:tcMar>
              <w:top w:w="108" w:type="dxa"/>
              <w:left w:w="108" w:type="dxa"/>
              <w:bottom w:w="0" w:type="dxa"/>
              <w:right w:w="108" w:type="dxa"/>
            </w:tcMar>
          </w:tcPr>
          <w:p w:rsidR="001D3672" w:rsidRPr="007D5137" w:rsidRDefault="001D3672" w:rsidP="00192DB6">
            <w:pPr>
              <w:rPr>
                <w:sz w:val="20"/>
                <w:szCs w:val="20"/>
              </w:rPr>
            </w:pPr>
            <w:r w:rsidRPr="007D5137">
              <w:rPr>
                <w:sz w:val="20"/>
                <w:szCs w:val="20"/>
              </w:rPr>
              <w:t>Mandatory – identifier must be set to a unique identifier for the document being lodged.</w:t>
            </w:r>
          </w:p>
        </w:tc>
        <w:tc>
          <w:tcPr>
            <w:tcW w:w="2520" w:type="dxa"/>
            <w:tcBorders>
              <w:top w:val="single" w:sz="6" w:space="0" w:color="auto"/>
              <w:left w:val="single" w:sz="6" w:space="0" w:color="auto"/>
              <w:bottom w:val="single" w:sz="6" w:space="0" w:color="auto"/>
              <w:right w:val="single" w:sz="6" w:space="0" w:color="auto"/>
            </w:tcBorders>
            <w:tcMar>
              <w:top w:w="108" w:type="dxa"/>
              <w:left w:w="108" w:type="dxa"/>
              <w:bottom w:w="0" w:type="dxa"/>
              <w:right w:w="108" w:type="dxa"/>
            </w:tcMar>
          </w:tcPr>
          <w:p w:rsidR="001D3672" w:rsidRPr="007D5137" w:rsidRDefault="001D3672" w:rsidP="00192DB6">
            <w:pPr>
              <w:rPr>
                <w:sz w:val="20"/>
                <w:szCs w:val="20"/>
              </w:rPr>
            </w:pPr>
            <w:r w:rsidRPr="007D5137">
              <w:rPr>
                <w:sz w:val="20"/>
                <w:szCs w:val="20"/>
              </w:rPr>
              <w:t>CMN.ATO.GEN.100001</w:t>
            </w:r>
          </w:p>
        </w:tc>
      </w:tr>
    </w:tbl>
    <w:p w:rsidR="001D3672" w:rsidRPr="00293299" w:rsidRDefault="001D3672" w:rsidP="001B2E2F">
      <w:pPr>
        <w:pStyle w:val="StyleHeading313ptCustomColorRGB064128Before0pt1"/>
        <w:rPr>
          <w:lang w:val="en-US"/>
        </w:rPr>
      </w:pPr>
      <w:bookmarkStart w:id="39" w:name="BKM_BE756964_DA16_429C_9386_B39E9A41E039"/>
      <w:r w:rsidRPr="00293299">
        <w:t>Standard business document body content</w:t>
      </w:r>
    </w:p>
    <w:p w:rsidR="001D3672" w:rsidRDefault="009E355D" w:rsidP="001D3672">
      <w:pPr>
        <w:rPr>
          <w:szCs w:val="22"/>
        </w:rPr>
      </w:pPr>
      <w:r>
        <w:rPr>
          <w:szCs w:val="22"/>
        </w:rPr>
        <w:t>The facts (data elements)</w:t>
      </w:r>
      <w:r w:rsidR="001D3672" w:rsidRPr="00293299">
        <w:rPr>
          <w:szCs w:val="22"/>
        </w:rPr>
        <w:t xml:space="preserve"> required in the instance document are defined and described in the </w:t>
      </w:r>
      <w:r w:rsidR="0082383F">
        <w:rPr>
          <w:i/>
          <w:iCs/>
          <w:szCs w:val="22"/>
        </w:rPr>
        <w:fldChar w:fldCharType="begin"/>
      </w:r>
      <w:r w:rsidR="0082383F">
        <w:rPr>
          <w:i/>
          <w:iCs/>
          <w:szCs w:val="22"/>
        </w:rPr>
        <w:instrText xml:space="preserve"> DOCPROPERTY  docFormFullName  \* MERGEFORMAT </w:instrText>
      </w:r>
      <w:r w:rsidR="0082383F">
        <w:rPr>
          <w:i/>
          <w:iCs/>
          <w:szCs w:val="22"/>
        </w:rPr>
        <w:fldChar w:fldCharType="separate"/>
      </w:r>
      <w:r w:rsidR="003D6AF3">
        <w:rPr>
          <w:i/>
          <w:iCs/>
          <w:szCs w:val="22"/>
        </w:rPr>
        <w:t>SuperTICK</w:t>
      </w:r>
      <w:r w:rsidR="0082383F">
        <w:rPr>
          <w:i/>
          <w:iCs/>
          <w:szCs w:val="22"/>
        </w:rPr>
        <w:fldChar w:fldCharType="end"/>
      </w:r>
      <w:r w:rsidR="001D3672" w:rsidRPr="00293299">
        <w:rPr>
          <w:i/>
          <w:iCs/>
          <w:szCs w:val="22"/>
        </w:rPr>
        <w:t xml:space="preserve"> </w:t>
      </w:r>
      <w:r w:rsidR="00800E51">
        <w:rPr>
          <w:i/>
          <w:iCs/>
          <w:szCs w:val="22"/>
        </w:rPr>
        <w:t>(</w:t>
      </w:r>
      <w:r w:rsidR="00800E51">
        <w:rPr>
          <w:i/>
          <w:iCs/>
          <w:szCs w:val="22"/>
        </w:rPr>
        <w:fldChar w:fldCharType="begin"/>
      </w:r>
      <w:r w:rsidR="00800E51">
        <w:rPr>
          <w:i/>
          <w:iCs/>
          <w:szCs w:val="22"/>
        </w:rPr>
        <w:instrText xml:space="preserve"> DOCPROPERTY  docCollaboration  \* MERGEFORMAT </w:instrText>
      </w:r>
      <w:r w:rsidR="00800E51">
        <w:rPr>
          <w:i/>
          <w:iCs/>
          <w:szCs w:val="22"/>
        </w:rPr>
        <w:fldChar w:fldCharType="separate"/>
      </w:r>
      <w:r w:rsidR="003D6AF3">
        <w:rPr>
          <w:i/>
          <w:iCs/>
          <w:szCs w:val="22"/>
        </w:rPr>
        <w:t>stic.0002</w:t>
      </w:r>
      <w:r w:rsidR="00800E51">
        <w:rPr>
          <w:i/>
          <w:iCs/>
          <w:szCs w:val="22"/>
        </w:rPr>
        <w:fldChar w:fldCharType="end"/>
      </w:r>
      <w:r w:rsidR="00800E51" w:rsidRPr="00800E51">
        <w:rPr>
          <w:i/>
          <w:iCs/>
          <w:szCs w:val="22"/>
        </w:rPr>
        <w:t>.lodge.re</w:t>
      </w:r>
      <w:r w:rsidR="005319C3">
        <w:rPr>
          <w:i/>
          <w:iCs/>
          <w:szCs w:val="22"/>
        </w:rPr>
        <w:t>que</w:t>
      </w:r>
      <w:r w:rsidR="00800E51" w:rsidRPr="00800E51">
        <w:rPr>
          <w:i/>
          <w:iCs/>
          <w:szCs w:val="22"/>
        </w:rPr>
        <w:t>s</w:t>
      </w:r>
      <w:r w:rsidR="005319C3">
        <w:rPr>
          <w:i/>
          <w:iCs/>
          <w:szCs w:val="22"/>
        </w:rPr>
        <w:t>t</w:t>
      </w:r>
      <w:r w:rsidR="00800E51">
        <w:rPr>
          <w:i/>
          <w:iCs/>
          <w:szCs w:val="22"/>
        </w:rPr>
        <w:t xml:space="preserve">) </w:t>
      </w:r>
      <w:r w:rsidR="001D3672" w:rsidRPr="00293299">
        <w:rPr>
          <w:i/>
          <w:iCs/>
          <w:szCs w:val="22"/>
        </w:rPr>
        <w:t xml:space="preserve">message structure </w:t>
      </w:r>
      <w:r w:rsidR="001D3672" w:rsidRPr="00293299">
        <w:rPr>
          <w:szCs w:val="22"/>
        </w:rPr>
        <w:t xml:space="preserve">spreadsheet. The associated validation rules are documented in the </w:t>
      </w:r>
      <w:r w:rsidR="0082383F">
        <w:rPr>
          <w:i/>
          <w:iCs/>
          <w:szCs w:val="22"/>
        </w:rPr>
        <w:fldChar w:fldCharType="begin"/>
      </w:r>
      <w:r w:rsidR="0082383F">
        <w:rPr>
          <w:i/>
          <w:iCs/>
          <w:szCs w:val="22"/>
        </w:rPr>
        <w:instrText xml:space="preserve"> DOCPROPERTY  docFormFullName  \* MERGEFORMAT </w:instrText>
      </w:r>
      <w:r w:rsidR="0082383F">
        <w:rPr>
          <w:i/>
          <w:iCs/>
          <w:szCs w:val="22"/>
        </w:rPr>
        <w:fldChar w:fldCharType="separate"/>
      </w:r>
      <w:r w:rsidR="003D6AF3">
        <w:rPr>
          <w:i/>
          <w:iCs/>
          <w:szCs w:val="22"/>
        </w:rPr>
        <w:t>SuperTICK</w:t>
      </w:r>
      <w:r w:rsidR="0082383F">
        <w:rPr>
          <w:i/>
          <w:iCs/>
          <w:szCs w:val="22"/>
        </w:rPr>
        <w:fldChar w:fldCharType="end"/>
      </w:r>
      <w:r w:rsidRPr="009E355D">
        <w:rPr>
          <w:i/>
          <w:iCs/>
          <w:szCs w:val="22"/>
        </w:rPr>
        <w:t xml:space="preserve"> </w:t>
      </w:r>
      <w:r w:rsidR="001D3672" w:rsidRPr="00293299">
        <w:rPr>
          <w:i/>
          <w:iCs/>
          <w:szCs w:val="22"/>
        </w:rPr>
        <w:t>validation rules</w:t>
      </w:r>
      <w:r w:rsidR="001D3672" w:rsidRPr="00293299">
        <w:rPr>
          <w:szCs w:val="22"/>
        </w:rPr>
        <w:t xml:space="preserve"> spreadsheet.</w:t>
      </w:r>
    </w:p>
    <w:p w:rsidR="001D3672" w:rsidRPr="00293299" w:rsidRDefault="001D3672" w:rsidP="001D3672">
      <w:pPr>
        <w:pStyle w:val="StyleHeading214ptCustomColorRGB064128Before0pt2"/>
        <w:rPr>
          <w:lang w:val="en-US"/>
        </w:rPr>
      </w:pPr>
      <w:bookmarkStart w:id="40" w:name="_Toc389035620"/>
      <w:bookmarkStart w:id="41" w:name="LODGE_RESPONSE_MESSAGES"/>
      <w:bookmarkEnd w:id="39"/>
      <w:r w:rsidRPr="00293299">
        <w:lastRenderedPageBreak/>
        <w:t>Lodge response messages</w:t>
      </w:r>
      <w:bookmarkEnd w:id="40"/>
    </w:p>
    <w:bookmarkEnd w:id="41"/>
    <w:p w:rsidR="00686BCC" w:rsidRPr="00686BCC" w:rsidRDefault="00686BCC" w:rsidP="00686BCC">
      <w:pPr>
        <w:pStyle w:val="StyleHeading313ptCustomColorRGB064128Before0pt1"/>
      </w:pPr>
      <w:r w:rsidRPr="00293299">
        <w:t>Discoverable taxonomy set references</w:t>
      </w:r>
    </w:p>
    <w:tbl>
      <w:tblPr>
        <w:tblW w:w="9180" w:type="dxa"/>
        <w:tblInd w:w="108" w:type="dxa"/>
        <w:tblLayout w:type="fixed"/>
        <w:tblLook w:val="0000" w:firstRow="0" w:lastRow="0" w:firstColumn="0" w:lastColumn="0" w:noHBand="0" w:noVBand="0"/>
      </w:tblPr>
      <w:tblGrid>
        <w:gridCol w:w="2340"/>
        <w:gridCol w:w="6840"/>
      </w:tblGrid>
      <w:tr w:rsidR="00686BCC" w:rsidRPr="001B2E2F" w:rsidTr="00EA2829">
        <w:tc>
          <w:tcPr>
            <w:tcW w:w="234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686BCC" w:rsidRPr="001B2E2F" w:rsidRDefault="00686BCC" w:rsidP="00EA2829">
            <w:pPr>
              <w:pStyle w:val="TableHeader-Left"/>
              <w:spacing w:before="0"/>
              <w:rPr>
                <w:color w:val="000000"/>
              </w:rPr>
            </w:pPr>
            <w:r w:rsidRPr="001B2E2F">
              <w:rPr>
                <w:color w:val="000000"/>
              </w:rPr>
              <w:t>Schema</w:t>
            </w:r>
          </w:p>
        </w:tc>
        <w:tc>
          <w:tcPr>
            <w:tcW w:w="684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tcPr>
          <w:p w:rsidR="00686BCC" w:rsidRPr="007D5137" w:rsidRDefault="00686BCC" w:rsidP="00EA2829">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Pr="007D5137">
              <w:rPr>
                <w:sz w:val="20"/>
                <w:szCs w:val="20"/>
              </w:rPr>
              <w:t>.lodge.</w:t>
            </w:r>
            <w:r>
              <w:rPr>
                <w:sz w:val="20"/>
                <w:szCs w:val="20"/>
              </w:rPr>
              <w:t>response</w:t>
            </w:r>
            <w:r w:rsidRPr="007D5137">
              <w:rPr>
                <w:sz w:val="20"/>
                <w:szCs w:val="20"/>
              </w:rPr>
              <w:t>.</w:t>
            </w:r>
            <w:r>
              <w:rPr>
                <w:sz w:val="20"/>
                <w:szCs w:val="20"/>
              </w:rPr>
              <w:t>02.00</w:t>
            </w:r>
            <w:r w:rsidRPr="007D5137">
              <w:rPr>
                <w:sz w:val="20"/>
                <w:szCs w:val="20"/>
              </w:rPr>
              <w:t>.report.xsd</w:t>
            </w:r>
          </w:p>
          <w:p w:rsidR="00686BCC" w:rsidRPr="007D5137" w:rsidRDefault="00686BCC" w:rsidP="00EA2829">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Pr="007D5137">
              <w:rPr>
                <w:sz w:val="20"/>
                <w:szCs w:val="20"/>
              </w:rPr>
              <w:t>.private.</w:t>
            </w:r>
            <w:r>
              <w:rPr>
                <w:sz w:val="20"/>
                <w:szCs w:val="20"/>
              </w:rPr>
              <w:t>02.00</w:t>
            </w:r>
            <w:r w:rsidRPr="007D5137">
              <w:rPr>
                <w:sz w:val="20"/>
                <w:szCs w:val="20"/>
              </w:rPr>
              <w:t>.module.xsd</w:t>
            </w:r>
          </w:p>
        </w:tc>
      </w:tr>
      <w:tr w:rsidR="00686BCC" w:rsidRPr="001B2E2F" w:rsidTr="00EA2829">
        <w:trPr>
          <w:cantSplit/>
        </w:trPr>
        <w:tc>
          <w:tcPr>
            <w:tcW w:w="2340" w:type="dxa"/>
            <w:vMerge w:val="restart"/>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686BCC" w:rsidRPr="001B2E2F" w:rsidRDefault="00686BCC" w:rsidP="00EA2829">
            <w:pPr>
              <w:pStyle w:val="TableHeader-Left"/>
              <w:spacing w:before="0"/>
              <w:rPr>
                <w:color w:val="000000"/>
              </w:rPr>
            </w:pPr>
            <w:r w:rsidRPr="001B2E2F">
              <w:rPr>
                <w:color w:val="000000"/>
              </w:rPr>
              <w:t>Linkbases</w:t>
            </w:r>
          </w:p>
        </w:tc>
        <w:tc>
          <w:tcPr>
            <w:tcW w:w="684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tcPr>
          <w:p w:rsidR="00686BCC" w:rsidRPr="007D5137" w:rsidRDefault="00686BCC" w:rsidP="00EA2829">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Pr="007D5137">
              <w:rPr>
                <w:sz w:val="20"/>
                <w:szCs w:val="20"/>
              </w:rPr>
              <w:t>.lodge.</w:t>
            </w:r>
            <w:r w:rsidRPr="00686BCC">
              <w:rPr>
                <w:sz w:val="20"/>
                <w:szCs w:val="20"/>
              </w:rPr>
              <w:t>response</w:t>
            </w:r>
            <w:r w:rsidRPr="007D5137">
              <w:rPr>
                <w:sz w:val="20"/>
                <w:szCs w:val="20"/>
              </w:rPr>
              <w:t>.</w:t>
            </w:r>
            <w:r>
              <w:rPr>
                <w:sz w:val="20"/>
                <w:szCs w:val="20"/>
              </w:rPr>
              <w:t>02.00</w:t>
            </w:r>
            <w:r w:rsidRPr="007D5137">
              <w:rPr>
                <w:sz w:val="20"/>
                <w:szCs w:val="20"/>
              </w:rPr>
              <w:t>.defLink.xml</w:t>
            </w:r>
          </w:p>
          <w:p w:rsidR="00686BCC" w:rsidRPr="007D5137" w:rsidRDefault="00686BCC" w:rsidP="00EA2829">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Pr="007D5137">
              <w:rPr>
                <w:sz w:val="20"/>
                <w:szCs w:val="20"/>
              </w:rPr>
              <w:t>.private.</w:t>
            </w:r>
            <w:r>
              <w:rPr>
                <w:sz w:val="20"/>
                <w:szCs w:val="20"/>
              </w:rPr>
              <w:t>02.00</w:t>
            </w:r>
            <w:r w:rsidRPr="007D5137">
              <w:rPr>
                <w:sz w:val="20"/>
                <w:szCs w:val="20"/>
              </w:rPr>
              <w:t>.defLink.xml</w:t>
            </w:r>
          </w:p>
        </w:tc>
      </w:tr>
      <w:tr w:rsidR="00686BCC" w:rsidRPr="001B2E2F" w:rsidTr="00EA2829">
        <w:tc>
          <w:tcPr>
            <w:tcW w:w="2340" w:type="dxa"/>
            <w:vMerge/>
            <w:tcBorders>
              <w:top w:val="single" w:sz="6" w:space="0" w:color="auto"/>
              <w:left w:val="single" w:sz="6" w:space="0" w:color="auto"/>
              <w:bottom w:val="single" w:sz="6" w:space="0" w:color="auto"/>
              <w:right w:val="single" w:sz="6" w:space="0" w:color="auto"/>
            </w:tcBorders>
            <w:shd w:val="clear" w:color="auto" w:fill="99CCFF"/>
            <w:tcMar>
              <w:top w:w="108" w:type="dxa"/>
              <w:left w:w="108" w:type="dxa"/>
              <w:bottom w:w="0" w:type="dxa"/>
              <w:right w:w="108" w:type="dxa"/>
            </w:tcMar>
          </w:tcPr>
          <w:p w:rsidR="00686BCC" w:rsidRPr="001B2E2F" w:rsidRDefault="00686BCC" w:rsidP="00EA2829">
            <w:pPr>
              <w:pStyle w:val="TableHeader-Left"/>
              <w:spacing w:before="0"/>
              <w:rPr>
                <w:color w:val="000000"/>
              </w:rPr>
            </w:pPr>
          </w:p>
        </w:tc>
        <w:tc>
          <w:tcPr>
            <w:tcW w:w="684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tcPr>
          <w:p w:rsidR="00686BCC" w:rsidRPr="007D5137" w:rsidRDefault="00686BCC" w:rsidP="00EA2829">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Pr="007D5137">
              <w:rPr>
                <w:sz w:val="20"/>
                <w:szCs w:val="20"/>
              </w:rPr>
              <w:t>.lodge.</w:t>
            </w:r>
            <w:r w:rsidRPr="00686BCC">
              <w:rPr>
                <w:sz w:val="20"/>
                <w:szCs w:val="20"/>
              </w:rPr>
              <w:t>response</w:t>
            </w:r>
            <w:r w:rsidRPr="007D5137">
              <w:rPr>
                <w:sz w:val="20"/>
                <w:szCs w:val="20"/>
              </w:rPr>
              <w:t>.</w:t>
            </w:r>
            <w:r>
              <w:rPr>
                <w:sz w:val="20"/>
                <w:szCs w:val="20"/>
              </w:rPr>
              <w:t>02.00</w:t>
            </w:r>
            <w:r w:rsidRPr="007D5137">
              <w:rPr>
                <w:sz w:val="20"/>
                <w:szCs w:val="20"/>
              </w:rPr>
              <w:t xml:space="preserve">.labLinkInfoCls.xml </w:t>
            </w:r>
          </w:p>
          <w:p w:rsidR="00686BCC" w:rsidRPr="007D5137" w:rsidRDefault="00686BCC" w:rsidP="00EA2829">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Pr="007D5137">
              <w:rPr>
                <w:sz w:val="20"/>
                <w:szCs w:val="20"/>
              </w:rPr>
              <w:t>.private.</w:t>
            </w:r>
            <w:r>
              <w:rPr>
                <w:sz w:val="20"/>
                <w:szCs w:val="20"/>
              </w:rPr>
              <w:t>02.00</w:t>
            </w:r>
            <w:r w:rsidRPr="007D5137">
              <w:rPr>
                <w:sz w:val="20"/>
                <w:szCs w:val="20"/>
              </w:rPr>
              <w:t>.labLinkInfoCls.xml</w:t>
            </w:r>
          </w:p>
        </w:tc>
      </w:tr>
      <w:tr w:rsidR="00686BCC" w:rsidRPr="001B2E2F" w:rsidTr="00EA2829">
        <w:tc>
          <w:tcPr>
            <w:tcW w:w="2340" w:type="dxa"/>
            <w:vMerge/>
            <w:tcBorders>
              <w:top w:val="single" w:sz="6" w:space="0" w:color="auto"/>
              <w:left w:val="single" w:sz="6" w:space="0" w:color="auto"/>
              <w:bottom w:val="single" w:sz="6" w:space="0" w:color="auto"/>
              <w:right w:val="single" w:sz="6" w:space="0" w:color="auto"/>
            </w:tcBorders>
            <w:shd w:val="clear" w:color="auto" w:fill="99CCFF"/>
            <w:tcMar>
              <w:top w:w="108" w:type="dxa"/>
              <w:left w:w="108" w:type="dxa"/>
              <w:bottom w:w="0" w:type="dxa"/>
              <w:right w:w="108" w:type="dxa"/>
            </w:tcMar>
          </w:tcPr>
          <w:p w:rsidR="00686BCC" w:rsidRPr="001B2E2F" w:rsidRDefault="00686BCC" w:rsidP="00EA2829">
            <w:pPr>
              <w:pStyle w:val="TableHeader-Left"/>
              <w:spacing w:before="0"/>
              <w:rPr>
                <w:color w:val="000000"/>
              </w:rPr>
            </w:pPr>
          </w:p>
        </w:tc>
        <w:tc>
          <w:tcPr>
            <w:tcW w:w="684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tcPr>
          <w:p w:rsidR="00686BCC" w:rsidRPr="007D5137" w:rsidRDefault="00686BCC" w:rsidP="00EA2829">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Pr="007D5137">
              <w:rPr>
                <w:sz w:val="20"/>
                <w:szCs w:val="20"/>
              </w:rPr>
              <w:t>.lodge.</w:t>
            </w:r>
            <w:r w:rsidRPr="00686BCC">
              <w:rPr>
                <w:sz w:val="20"/>
                <w:szCs w:val="20"/>
              </w:rPr>
              <w:t>response</w:t>
            </w:r>
            <w:r w:rsidRPr="007D5137">
              <w:rPr>
                <w:sz w:val="20"/>
                <w:szCs w:val="20"/>
              </w:rPr>
              <w:t>.</w:t>
            </w:r>
            <w:r>
              <w:rPr>
                <w:sz w:val="20"/>
                <w:szCs w:val="20"/>
              </w:rPr>
              <w:t>02.00</w:t>
            </w:r>
            <w:r w:rsidRPr="007D5137">
              <w:rPr>
                <w:sz w:val="20"/>
                <w:szCs w:val="20"/>
              </w:rPr>
              <w:t>.presLink.xml</w:t>
            </w:r>
          </w:p>
        </w:tc>
      </w:tr>
      <w:tr w:rsidR="00686BCC" w:rsidRPr="001B2E2F" w:rsidTr="00EA2829">
        <w:trPr>
          <w:trHeight w:val="372"/>
        </w:trPr>
        <w:tc>
          <w:tcPr>
            <w:tcW w:w="2340" w:type="dxa"/>
            <w:vMerge/>
            <w:tcBorders>
              <w:top w:val="single" w:sz="6" w:space="0" w:color="auto"/>
              <w:left w:val="single" w:sz="6" w:space="0" w:color="auto"/>
              <w:bottom w:val="single" w:sz="6" w:space="0" w:color="auto"/>
              <w:right w:val="single" w:sz="6" w:space="0" w:color="auto"/>
            </w:tcBorders>
            <w:shd w:val="clear" w:color="auto" w:fill="99CCFF"/>
            <w:tcMar>
              <w:top w:w="108" w:type="dxa"/>
              <w:left w:w="108" w:type="dxa"/>
              <w:bottom w:w="0" w:type="dxa"/>
              <w:right w:w="108" w:type="dxa"/>
            </w:tcMar>
          </w:tcPr>
          <w:p w:rsidR="00686BCC" w:rsidRPr="001B2E2F" w:rsidRDefault="00686BCC" w:rsidP="00EA2829">
            <w:pPr>
              <w:pStyle w:val="TableHeader-Left"/>
              <w:spacing w:before="0"/>
              <w:rPr>
                <w:color w:val="000000"/>
              </w:rPr>
            </w:pPr>
          </w:p>
        </w:tc>
        <w:tc>
          <w:tcPr>
            <w:tcW w:w="684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tcPr>
          <w:p w:rsidR="00686BCC" w:rsidRPr="007D5137" w:rsidRDefault="00686BCC" w:rsidP="00EA2829">
            <w:pPr>
              <w:rPr>
                <w:sz w:val="20"/>
                <w:szCs w:val="20"/>
              </w:rPr>
            </w:pPr>
            <w:r>
              <w:rPr>
                <w:sz w:val="20"/>
                <w:szCs w:val="20"/>
              </w:rPr>
              <w:fldChar w:fldCharType="begin"/>
            </w:r>
            <w:r>
              <w:rPr>
                <w:sz w:val="20"/>
                <w:szCs w:val="20"/>
              </w:rPr>
              <w:instrText xml:space="preserve"> DOCPROPERTY  docCollaboration  \* MERGEFORMAT </w:instrText>
            </w:r>
            <w:r>
              <w:rPr>
                <w:sz w:val="20"/>
                <w:szCs w:val="20"/>
              </w:rPr>
              <w:fldChar w:fldCharType="separate"/>
            </w:r>
            <w:r w:rsidR="003D6AF3">
              <w:rPr>
                <w:sz w:val="20"/>
                <w:szCs w:val="20"/>
              </w:rPr>
              <w:t>stic.0002</w:t>
            </w:r>
            <w:r>
              <w:rPr>
                <w:sz w:val="20"/>
                <w:szCs w:val="20"/>
              </w:rPr>
              <w:fldChar w:fldCharType="end"/>
            </w:r>
            <w:r w:rsidRPr="007D5137">
              <w:rPr>
                <w:sz w:val="20"/>
                <w:szCs w:val="20"/>
              </w:rPr>
              <w:t>.lodge.</w:t>
            </w:r>
            <w:r w:rsidRPr="00686BCC">
              <w:rPr>
                <w:sz w:val="20"/>
                <w:szCs w:val="20"/>
              </w:rPr>
              <w:t>response</w:t>
            </w:r>
            <w:r w:rsidRPr="007D5137">
              <w:rPr>
                <w:sz w:val="20"/>
                <w:szCs w:val="20"/>
              </w:rPr>
              <w:t>.</w:t>
            </w:r>
            <w:r>
              <w:rPr>
                <w:sz w:val="20"/>
                <w:szCs w:val="20"/>
              </w:rPr>
              <w:t>02.00</w:t>
            </w:r>
            <w:r w:rsidRPr="007D5137">
              <w:rPr>
                <w:sz w:val="20"/>
                <w:szCs w:val="20"/>
              </w:rPr>
              <w:t>.refLink.xml </w:t>
            </w:r>
          </w:p>
        </w:tc>
      </w:tr>
      <w:tr w:rsidR="00686BCC" w:rsidRPr="001B2E2F" w:rsidTr="00EA2829">
        <w:tc>
          <w:tcPr>
            <w:tcW w:w="234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686BCC" w:rsidRPr="001B2E2F" w:rsidRDefault="00686BCC" w:rsidP="00EA2829">
            <w:pPr>
              <w:pStyle w:val="TableHeader-Left"/>
              <w:spacing w:before="0"/>
              <w:rPr>
                <w:color w:val="000000"/>
              </w:rPr>
            </w:pPr>
            <w:r w:rsidRPr="001B2E2F">
              <w:rPr>
                <w:color w:val="000000"/>
              </w:rPr>
              <w:t>Example instance</w:t>
            </w:r>
          </w:p>
        </w:tc>
        <w:tc>
          <w:tcPr>
            <w:tcW w:w="684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tcPr>
          <w:p w:rsidR="00686BCC" w:rsidRPr="007D5137" w:rsidRDefault="00686BCC" w:rsidP="00EA2829">
            <w:pPr>
              <w:rPr>
                <w:sz w:val="20"/>
                <w:szCs w:val="20"/>
              </w:rPr>
            </w:pPr>
            <w:r w:rsidRPr="007D5137">
              <w:rPr>
                <w:sz w:val="20"/>
                <w:szCs w:val="20"/>
              </w:rPr>
              <w:t xml:space="preserve">Please refer to the </w:t>
            </w:r>
            <w:r>
              <w:rPr>
                <w:sz w:val="20"/>
                <w:szCs w:val="20"/>
              </w:rPr>
              <w:fldChar w:fldCharType="begin"/>
            </w:r>
            <w:r>
              <w:rPr>
                <w:sz w:val="20"/>
                <w:szCs w:val="20"/>
              </w:rPr>
              <w:instrText xml:space="preserve"> DOCPROPERTY  docFormFullName  \* MERGEFORMAT </w:instrText>
            </w:r>
            <w:r>
              <w:rPr>
                <w:sz w:val="20"/>
                <w:szCs w:val="20"/>
              </w:rPr>
              <w:fldChar w:fldCharType="separate"/>
            </w:r>
            <w:r w:rsidR="003D6AF3">
              <w:rPr>
                <w:sz w:val="20"/>
                <w:szCs w:val="20"/>
              </w:rPr>
              <w:t>SuperTICK</w:t>
            </w:r>
            <w:r>
              <w:rPr>
                <w:sz w:val="20"/>
                <w:szCs w:val="20"/>
              </w:rPr>
              <w:fldChar w:fldCharType="end"/>
            </w:r>
            <w:r>
              <w:rPr>
                <w:sz w:val="20"/>
                <w:szCs w:val="20"/>
              </w:rPr>
              <w:t xml:space="preserve"> </w:t>
            </w:r>
            <w:r w:rsidRPr="007D5137">
              <w:rPr>
                <w:sz w:val="20"/>
                <w:szCs w:val="20"/>
              </w:rPr>
              <w:t>conformance suite for reporting taxonomy sample instances.</w:t>
            </w:r>
          </w:p>
        </w:tc>
      </w:tr>
    </w:tbl>
    <w:p w:rsidR="001D3672" w:rsidRDefault="001D3672" w:rsidP="00630549">
      <w:pPr>
        <w:pStyle w:val="StyleHeading313ptCustomColorRGB064128Before0pt1"/>
      </w:pPr>
      <w:r w:rsidRPr="00630549">
        <w:t>Standard business document header content</w:t>
      </w:r>
    </w:p>
    <w:p w:rsidR="00014F14" w:rsidRPr="00014F14" w:rsidRDefault="00014F14" w:rsidP="00014F14">
      <w:pPr>
        <w:rPr>
          <w:szCs w:val="22"/>
        </w:rPr>
      </w:pPr>
      <w:r w:rsidRPr="00014F14">
        <w:rPr>
          <w:szCs w:val="22"/>
        </w:rPr>
        <w:t>The WIG provides the specification of the SBDH. The following table specifies the message specific data element values or any variations to the WIG.</w:t>
      </w:r>
    </w:p>
    <w:tbl>
      <w:tblPr>
        <w:tblW w:w="0" w:type="auto"/>
        <w:tblInd w:w="108" w:type="dxa"/>
        <w:tblLayout w:type="fixed"/>
        <w:tblLook w:val="0000" w:firstRow="0" w:lastRow="0" w:firstColumn="0" w:lastColumn="0" w:noHBand="0" w:noVBand="0"/>
      </w:tblPr>
      <w:tblGrid>
        <w:gridCol w:w="3787"/>
        <w:gridCol w:w="5318"/>
      </w:tblGrid>
      <w:tr w:rsidR="001D3672" w:rsidRPr="001B2E2F" w:rsidTr="00192DB6">
        <w:trPr>
          <w:cantSplit/>
          <w:tblHeader/>
        </w:trPr>
        <w:tc>
          <w:tcPr>
            <w:tcW w:w="3787" w:type="dxa"/>
            <w:tcBorders>
              <w:top w:val="single" w:sz="4" w:space="0" w:color="auto"/>
              <w:left w:val="single" w:sz="4" w:space="0" w:color="auto"/>
              <w:bottom w:val="single" w:sz="6" w:space="0" w:color="auto"/>
              <w:right w:val="single" w:sz="6" w:space="0" w:color="auto"/>
            </w:tcBorders>
            <w:shd w:val="clear" w:color="auto" w:fill="C6D9F1"/>
            <w:tcMar>
              <w:top w:w="108" w:type="dxa"/>
              <w:left w:w="108" w:type="dxa"/>
              <w:bottom w:w="0" w:type="dxa"/>
              <w:right w:w="108" w:type="dxa"/>
            </w:tcMar>
            <w:vAlign w:val="center"/>
          </w:tcPr>
          <w:p w:rsidR="001D3672" w:rsidRPr="001B2E2F" w:rsidRDefault="00F53447" w:rsidP="00192DB6">
            <w:pPr>
              <w:keepNext/>
              <w:rPr>
                <w:b/>
                <w:bCs/>
                <w:sz w:val="20"/>
                <w:szCs w:val="20"/>
              </w:rPr>
            </w:pPr>
            <w:r w:rsidRPr="001B2E2F">
              <w:rPr>
                <w:b/>
                <w:bCs/>
                <w:sz w:val="20"/>
                <w:szCs w:val="20"/>
              </w:rPr>
              <w:t>Attribute</w:t>
            </w:r>
            <w:r w:rsidR="001D3672" w:rsidRPr="001B2E2F">
              <w:rPr>
                <w:b/>
                <w:bCs/>
                <w:sz w:val="20"/>
                <w:szCs w:val="20"/>
              </w:rPr>
              <w:t xml:space="preserve"> name</w:t>
            </w:r>
          </w:p>
        </w:tc>
        <w:tc>
          <w:tcPr>
            <w:tcW w:w="5318" w:type="dxa"/>
            <w:tcBorders>
              <w:top w:val="single" w:sz="4" w:space="0" w:color="auto"/>
              <w:left w:val="single" w:sz="6" w:space="0" w:color="auto"/>
              <w:bottom w:val="single" w:sz="6" w:space="0" w:color="auto"/>
              <w:right w:val="single" w:sz="4" w:space="0" w:color="auto"/>
            </w:tcBorders>
            <w:shd w:val="clear" w:color="auto" w:fill="C6D9F1"/>
            <w:tcMar>
              <w:top w:w="108" w:type="dxa"/>
              <w:left w:w="108" w:type="dxa"/>
              <w:bottom w:w="0" w:type="dxa"/>
              <w:right w:w="108" w:type="dxa"/>
            </w:tcMar>
            <w:vAlign w:val="center"/>
          </w:tcPr>
          <w:p w:rsidR="001D3672" w:rsidRPr="001B2E2F" w:rsidRDefault="001D3672" w:rsidP="00192DB6">
            <w:pPr>
              <w:keepNext/>
              <w:rPr>
                <w:b/>
                <w:bCs/>
                <w:sz w:val="20"/>
                <w:szCs w:val="20"/>
              </w:rPr>
            </w:pPr>
            <w:r w:rsidRPr="001B2E2F">
              <w:rPr>
                <w:b/>
                <w:bCs/>
                <w:sz w:val="20"/>
                <w:szCs w:val="20"/>
              </w:rPr>
              <w:t>Instructions/Rules</w:t>
            </w:r>
          </w:p>
        </w:tc>
      </w:tr>
      <w:tr w:rsidR="001D3672" w:rsidRPr="00904BD5" w:rsidTr="00192DB6">
        <w:trPr>
          <w:cantSplit/>
        </w:trPr>
        <w:tc>
          <w:tcPr>
            <w:tcW w:w="3787" w:type="dxa"/>
            <w:tcBorders>
              <w:top w:val="single" w:sz="6"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rsidR="001D3672" w:rsidRPr="00904BD5" w:rsidRDefault="001D3672" w:rsidP="00192DB6">
            <w:pPr>
              <w:rPr>
                <w:sz w:val="20"/>
                <w:szCs w:val="20"/>
              </w:rPr>
            </w:pPr>
            <w:r w:rsidRPr="00904BD5">
              <w:rPr>
                <w:sz w:val="20"/>
                <w:szCs w:val="20"/>
              </w:rPr>
              <w:t>sbdm:Message.Type.Text</w:t>
            </w:r>
          </w:p>
        </w:tc>
        <w:tc>
          <w:tcPr>
            <w:tcW w:w="5318" w:type="dxa"/>
            <w:tcBorders>
              <w:top w:val="single" w:sz="6"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rsidR="001D3672" w:rsidRPr="00904BD5" w:rsidRDefault="001D3672" w:rsidP="0082383F">
            <w:pPr>
              <w:rPr>
                <w:sz w:val="20"/>
                <w:szCs w:val="20"/>
              </w:rPr>
            </w:pPr>
            <w:r w:rsidRPr="00904BD5">
              <w:rPr>
                <w:sz w:val="20"/>
                <w:szCs w:val="20"/>
              </w:rPr>
              <w:t>Mandatory – va</w:t>
            </w:r>
            <w:r w:rsidR="009E355D" w:rsidRPr="00904BD5">
              <w:rPr>
                <w:sz w:val="20"/>
                <w:szCs w:val="20"/>
              </w:rPr>
              <w:t>lue shall be ‘</w:t>
            </w:r>
            <w:r w:rsidR="0082383F">
              <w:rPr>
                <w:sz w:val="20"/>
                <w:szCs w:val="20"/>
              </w:rPr>
              <w:fldChar w:fldCharType="begin"/>
            </w:r>
            <w:r w:rsidR="0082383F">
              <w:rPr>
                <w:sz w:val="20"/>
                <w:szCs w:val="20"/>
              </w:rPr>
              <w:instrText xml:space="preserve"> DOCPROPERTY  docCollaboration  \* MERGEFORMAT </w:instrText>
            </w:r>
            <w:r w:rsidR="0082383F">
              <w:rPr>
                <w:sz w:val="20"/>
                <w:szCs w:val="20"/>
              </w:rPr>
              <w:fldChar w:fldCharType="separate"/>
            </w:r>
            <w:r w:rsidR="003D6AF3">
              <w:rPr>
                <w:sz w:val="20"/>
                <w:szCs w:val="20"/>
              </w:rPr>
              <w:t>stic.0002</w:t>
            </w:r>
            <w:r w:rsidR="0082383F">
              <w:rPr>
                <w:sz w:val="20"/>
                <w:szCs w:val="20"/>
              </w:rPr>
              <w:fldChar w:fldCharType="end"/>
            </w:r>
            <w:r w:rsidRPr="00904BD5">
              <w:rPr>
                <w:sz w:val="20"/>
                <w:szCs w:val="20"/>
              </w:rPr>
              <w:t>.lodge.response’.</w:t>
            </w:r>
          </w:p>
        </w:tc>
      </w:tr>
      <w:tr w:rsidR="001D3672" w:rsidRPr="00904BD5" w:rsidTr="00192DB6">
        <w:trPr>
          <w:cantSplit/>
        </w:trPr>
        <w:tc>
          <w:tcPr>
            <w:tcW w:w="378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rsidR="001D3672" w:rsidRPr="00904BD5" w:rsidRDefault="001D3672" w:rsidP="00192DB6">
            <w:pPr>
              <w:rPr>
                <w:sz w:val="20"/>
                <w:szCs w:val="20"/>
              </w:rPr>
            </w:pPr>
            <w:r w:rsidRPr="00904BD5">
              <w:rPr>
                <w:sz w:val="20"/>
                <w:szCs w:val="20"/>
              </w:rPr>
              <w:t>sbdm:Lodgement.Receipt.Identifier</w:t>
            </w:r>
          </w:p>
        </w:tc>
        <w:tc>
          <w:tcPr>
            <w:tcW w:w="5318"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rsidR="001D3672" w:rsidRPr="00904BD5" w:rsidRDefault="00B32EAF" w:rsidP="00192DB6">
            <w:pPr>
              <w:rPr>
                <w:sz w:val="20"/>
                <w:szCs w:val="20"/>
              </w:rPr>
            </w:pPr>
            <w:r w:rsidRPr="00904BD5">
              <w:rPr>
                <w:sz w:val="20"/>
                <w:szCs w:val="20"/>
              </w:rPr>
              <w:t>N</w:t>
            </w:r>
            <w:r w:rsidR="009274A0" w:rsidRPr="00904BD5">
              <w:rPr>
                <w:sz w:val="20"/>
                <w:szCs w:val="20"/>
              </w:rPr>
              <w:t>/A</w:t>
            </w:r>
            <w:r w:rsidR="001D3672" w:rsidRPr="00904BD5">
              <w:rPr>
                <w:sz w:val="20"/>
                <w:szCs w:val="20"/>
              </w:rPr>
              <w:t xml:space="preserve"> – will not be provided.</w:t>
            </w:r>
          </w:p>
        </w:tc>
      </w:tr>
      <w:tr w:rsidR="001D3672" w:rsidRPr="00904BD5" w:rsidTr="00192DB6">
        <w:trPr>
          <w:cantSplit/>
        </w:trPr>
        <w:tc>
          <w:tcPr>
            <w:tcW w:w="378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rsidR="001D3672" w:rsidRPr="00904BD5" w:rsidRDefault="001D3672" w:rsidP="00192DB6">
            <w:pPr>
              <w:rPr>
                <w:sz w:val="20"/>
                <w:szCs w:val="20"/>
              </w:rPr>
            </w:pPr>
            <w:r w:rsidRPr="00904BD5">
              <w:rPr>
                <w:sz w:val="20"/>
                <w:szCs w:val="20"/>
              </w:rPr>
              <w:t>sbdm:Lodgement.Receipt.Datetime</w:t>
            </w:r>
          </w:p>
        </w:tc>
        <w:tc>
          <w:tcPr>
            <w:tcW w:w="5318"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rsidR="001D3672" w:rsidRPr="00904BD5" w:rsidRDefault="001D3672" w:rsidP="00192DB6">
            <w:pPr>
              <w:rPr>
                <w:sz w:val="20"/>
                <w:szCs w:val="20"/>
              </w:rPr>
            </w:pPr>
            <w:r w:rsidRPr="00904BD5">
              <w:rPr>
                <w:sz w:val="20"/>
                <w:szCs w:val="20"/>
              </w:rPr>
              <w:t>Optional – will be provided for successful lodgments.</w:t>
            </w:r>
          </w:p>
        </w:tc>
      </w:tr>
      <w:tr w:rsidR="00E04C0E" w:rsidRPr="00904BD5" w:rsidTr="00192DB6">
        <w:trPr>
          <w:cantSplit/>
        </w:trPr>
        <w:tc>
          <w:tcPr>
            <w:tcW w:w="378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rsidR="00E04C0E" w:rsidRPr="00904BD5" w:rsidRDefault="00E04C0E" w:rsidP="00192DB6">
            <w:pPr>
              <w:rPr>
                <w:sz w:val="20"/>
                <w:szCs w:val="20"/>
              </w:rPr>
            </w:pPr>
            <w:r w:rsidRPr="00904BD5">
              <w:rPr>
                <w:sz w:val="20"/>
                <w:szCs w:val="20"/>
              </w:rPr>
              <w:t>sbdm:BusinessDocument.GovernmentGeneratedIdentifier.Text</w:t>
            </w:r>
          </w:p>
        </w:tc>
        <w:tc>
          <w:tcPr>
            <w:tcW w:w="5318"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rsidR="00E04C0E" w:rsidRPr="00904BD5" w:rsidRDefault="00E04C0E" w:rsidP="00192DB6">
            <w:pPr>
              <w:rPr>
                <w:sz w:val="20"/>
                <w:szCs w:val="20"/>
              </w:rPr>
            </w:pPr>
            <w:r w:rsidRPr="00904BD5">
              <w:rPr>
                <w:sz w:val="20"/>
                <w:szCs w:val="20"/>
              </w:rPr>
              <w:t>Optional – will be provided for successful lodgments.</w:t>
            </w:r>
          </w:p>
        </w:tc>
      </w:tr>
    </w:tbl>
    <w:p w:rsidR="005319C3" w:rsidRPr="00293299" w:rsidRDefault="005319C3" w:rsidP="005319C3">
      <w:pPr>
        <w:pStyle w:val="StyleHeading313ptCustomColorRGB064128Before0pt1"/>
        <w:rPr>
          <w:lang w:val="en-US"/>
        </w:rPr>
      </w:pPr>
      <w:bookmarkStart w:id="42" w:name="_Toc381094656"/>
      <w:bookmarkStart w:id="43" w:name="STANDARD_BUSINESS_DOCUMENT_BODY_CONTENT"/>
      <w:r w:rsidRPr="00293299">
        <w:t>Standard business document body content</w:t>
      </w:r>
    </w:p>
    <w:p w:rsidR="005319C3" w:rsidRDefault="005319C3" w:rsidP="005319C3">
      <w:pPr>
        <w:rPr>
          <w:szCs w:val="22"/>
        </w:rPr>
      </w:pPr>
      <w:r>
        <w:rPr>
          <w:szCs w:val="22"/>
        </w:rPr>
        <w:t>The facts (data elements)</w:t>
      </w:r>
      <w:r w:rsidRPr="00293299">
        <w:rPr>
          <w:szCs w:val="22"/>
        </w:rPr>
        <w:t xml:space="preserve"> required in the instance document are defined and described in the </w:t>
      </w:r>
      <w:r>
        <w:rPr>
          <w:i/>
          <w:iCs/>
          <w:szCs w:val="22"/>
        </w:rPr>
        <w:fldChar w:fldCharType="begin"/>
      </w:r>
      <w:r>
        <w:rPr>
          <w:i/>
          <w:iCs/>
          <w:szCs w:val="22"/>
        </w:rPr>
        <w:instrText xml:space="preserve"> DOCPROPERTY  docFormFullName  \* MERGEFORMAT </w:instrText>
      </w:r>
      <w:r>
        <w:rPr>
          <w:i/>
          <w:iCs/>
          <w:szCs w:val="22"/>
        </w:rPr>
        <w:fldChar w:fldCharType="separate"/>
      </w:r>
      <w:r w:rsidR="003D6AF3">
        <w:rPr>
          <w:i/>
          <w:iCs/>
          <w:szCs w:val="22"/>
        </w:rPr>
        <w:t>SuperTICK</w:t>
      </w:r>
      <w:r>
        <w:rPr>
          <w:i/>
          <w:iCs/>
          <w:szCs w:val="22"/>
        </w:rPr>
        <w:fldChar w:fldCharType="end"/>
      </w:r>
      <w:r w:rsidRPr="00293299">
        <w:rPr>
          <w:i/>
          <w:iCs/>
          <w:szCs w:val="22"/>
        </w:rPr>
        <w:t xml:space="preserve"> </w:t>
      </w:r>
      <w:r>
        <w:rPr>
          <w:i/>
          <w:iCs/>
          <w:szCs w:val="22"/>
        </w:rPr>
        <w:t>(</w:t>
      </w:r>
      <w:r>
        <w:rPr>
          <w:i/>
          <w:iCs/>
          <w:szCs w:val="22"/>
        </w:rPr>
        <w:fldChar w:fldCharType="begin"/>
      </w:r>
      <w:r>
        <w:rPr>
          <w:i/>
          <w:iCs/>
          <w:szCs w:val="22"/>
        </w:rPr>
        <w:instrText xml:space="preserve"> DOCPROPERTY  docCollaboration  \* MERGEFORMAT </w:instrText>
      </w:r>
      <w:r>
        <w:rPr>
          <w:i/>
          <w:iCs/>
          <w:szCs w:val="22"/>
        </w:rPr>
        <w:fldChar w:fldCharType="separate"/>
      </w:r>
      <w:r w:rsidR="003D6AF3">
        <w:rPr>
          <w:i/>
          <w:iCs/>
          <w:szCs w:val="22"/>
        </w:rPr>
        <w:t>stic.0002</w:t>
      </w:r>
      <w:r>
        <w:rPr>
          <w:i/>
          <w:iCs/>
          <w:szCs w:val="22"/>
        </w:rPr>
        <w:fldChar w:fldCharType="end"/>
      </w:r>
      <w:r w:rsidRPr="00800E51">
        <w:rPr>
          <w:i/>
          <w:iCs/>
          <w:szCs w:val="22"/>
        </w:rPr>
        <w:t>.lodge.response</w:t>
      </w:r>
      <w:r>
        <w:rPr>
          <w:i/>
          <w:iCs/>
          <w:szCs w:val="22"/>
        </w:rPr>
        <w:t xml:space="preserve">) </w:t>
      </w:r>
      <w:r w:rsidRPr="00293299">
        <w:rPr>
          <w:i/>
          <w:iCs/>
          <w:szCs w:val="22"/>
        </w:rPr>
        <w:t xml:space="preserve">message structure </w:t>
      </w:r>
      <w:r w:rsidRPr="00293299">
        <w:rPr>
          <w:szCs w:val="22"/>
        </w:rPr>
        <w:t>spreadsheet.</w:t>
      </w:r>
    </w:p>
    <w:p w:rsidR="00181000" w:rsidRDefault="00800E51" w:rsidP="00181000">
      <w:pPr>
        <w:pStyle w:val="StyleHeading313ptCustomColorRGB064128Before0pt1"/>
      </w:pPr>
      <w:r>
        <w:t>Returning Identity Validation</w:t>
      </w:r>
      <w:r w:rsidR="00181000" w:rsidRPr="00630549">
        <w:t xml:space="preserve"> Result</w:t>
      </w:r>
      <w:bookmarkEnd w:id="42"/>
    </w:p>
    <w:p w:rsidR="00800E51" w:rsidRPr="00B742D9" w:rsidRDefault="00800E51" w:rsidP="005319C3">
      <w:r w:rsidRPr="005319C3">
        <w:rPr>
          <w:szCs w:val="22"/>
        </w:rPr>
        <w:t>When a SuperTICK request is successfully received, the ATO will validate the Super Fund Member’s details against ATO records.  The result of this check will be returned in a Message Event in the SuperTICK response.  The message code, severity and short description will be one of those listed in following table.</w:t>
      </w:r>
    </w:p>
    <w:tbl>
      <w:tblPr>
        <w:tblW w:w="9375" w:type="dxa"/>
        <w:tblInd w:w="93" w:type="dxa"/>
        <w:tblLayout w:type="fixed"/>
        <w:tblLook w:val="0000" w:firstRow="0" w:lastRow="0" w:firstColumn="0" w:lastColumn="0" w:noHBand="0" w:noVBand="0"/>
      </w:tblPr>
      <w:tblGrid>
        <w:gridCol w:w="2175"/>
        <w:gridCol w:w="1384"/>
        <w:gridCol w:w="5816"/>
      </w:tblGrid>
      <w:tr w:rsidR="00800E51" w:rsidRPr="005319C3" w:rsidTr="005319C3">
        <w:trPr>
          <w:trHeight w:val="602"/>
          <w:tblHeader/>
        </w:trPr>
        <w:tc>
          <w:tcPr>
            <w:tcW w:w="2175" w:type="dxa"/>
            <w:tcBorders>
              <w:top w:val="single" w:sz="4" w:space="0" w:color="auto"/>
              <w:left w:val="single" w:sz="4" w:space="0" w:color="auto"/>
              <w:bottom w:val="single" w:sz="4" w:space="0" w:color="auto"/>
              <w:right w:val="single" w:sz="6" w:space="0" w:color="auto"/>
            </w:tcBorders>
            <w:shd w:val="clear" w:color="auto" w:fill="C6D9F1"/>
            <w:vAlign w:val="center"/>
          </w:tcPr>
          <w:p w:rsidR="00800E51" w:rsidRPr="005319C3" w:rsidRDefault="00800E51" w:rsidP="005319C3">
            <w:pPr>
              <w:keepNext/>
              <w:rPr>
                <w:b/>
                <w:bCs/>
                <w:sz w:val="20"/>
                <w:szCs w:val="20"/>
              </w:rPr>
            </w:pPr>
            <w:r w:rsidRPr="005319C3">
              <w:rPr>
                <w:b/>
                <w:bCs/>
                <w:sz w:val="20"/>
                <w:szCs w:val="20"/>
              </w:rPr>
              <w:br w:type="page"/>
              <w:t>SBR Msg Code</w:t>
            </w:r>
          </w:p>
        </w:tc>
        <w:tc>
          <w:tcPr>
            <w:tcW w:w="1384" w:type="dxa"/>
            <w:tcBorders>
              <w:top w:val="single" w:sz="4" w:space="0" w:color="auto"/>
              <w:left w:val="single" w:sz="4" w:space="0" w:color="auto"/>
              <w:bottom w:val="single" w:sz="4" w:space="0" w:color="auto"/>
              <w:right w:val="single" w:sz="4" w:space="0" w:color="auto"/>
            </w:tcBorders>
            <w:shd w:val="clear" w:color="auto" w:fill="C6D9F1"/>
            <w:vAlign w:val="center"/>
          </w:tcPr>
          <w:p w:rsidR="00800E51" w:rsidRPr="005319C3" w:rsidRDefault="00800E51" w:rsidP="005319C3">
            <w:pPr>
              <w:keepNext/>
              <w:rPr>
                <w:b/>
                <w:bCs/>
                <w:sz w:val="20"/>
                <w:szCs w:val="20"/>
              </w:rPr>
            </w:pPr>
            <w:r w:rsidRPr="005319C3">
              <w:rPr>
                <w:b/>
                <w:bCs/>
                <w:sz w:val="20"/>
                <w:szCs w:val="20"/>
              </w:rPr>
              <w:t xml:space="preserve">Severity </w:t>
            </w:r>
          </w:p>
        </w:tc>
        <w:tc>
          <w:tcPr>
            <w:tcW w:w="5816" w:type="dxa"/>
            <w:tcBorders>
              <w:top w:val="single" w:sz="4" w:space="0" w:color="auto"/>
              <w:left w:val="single" w:sz="4" w:space="0" w:color="auto"/>
              <w:bottom w:val="single" w:sz="4" w:space="0" w:color="auto"/>
              <w:right w:val="single" w:sz="4" w:space="0" w:color="auto"/>
            </w:tcBorders>
            <w:shd w:val="clear" w:color="auto" w:fill="C6D9F1"/>
            <w:vAlign w:val="center"/>
          </w:tcPr>
          <w:p w:rsidR="00800E51" w:rsidRPr="005319C3" w:rsidRDefault="00800E51" w:rsidP="005319C3">
            <w:pPr>
              <w:keepNext/>
              <w:rPr>
                <w:b/>
                <w:bCs/>
                <w:sz w:val="20"/>
                <w:szCs w:val="20"/>
              </w:rPr>
            </w:pPr>
            <w:r w:rsidRPr="005319C3">
              <w:rPr>
                <w:b/>
                <w:bCs/>
                <w:sz w:val="20"/>
                <w:szCs w:val="20"/>
              </w:rPr>
              <w:t>Short and Detailed Descriptions</w:t>
            </w:r>
          </w:p>
        </w:tc>
      </w:tr>
      <w:tr w:rsidR="00800E51" w:rsidRPr="00B742D9" w:rsidTr="00800E51">
        <w:trPr>
          <w:tblHeader/>
        </w:trPr>
        <w:tc>
          <w:tcPr>
            <w:tcW w:w="2175" w:type="dxa"/>
            <w:tcBorders>
              <w:top w:val="single" w:sz="4" w:space="0" w:color="auto"/>
              <w:left w:val="single" w:sz="4" w:space="0" w:color="auto"/>
              <w:bottom w:val="single" w:sz="4" w:space="0" w:color="auto"/>
              <w:right w:val="single" w:sz="4" w:space="0" w:color="auto"/>
            </w:tcBorders>
            <w:shd w:val="clear" w:color="auto" w:fill="FFFFFF"/>
          </w:tcPr>
          <w:p w:rsidR="00800E51" w:rsidRPr="00B742D9" w:rsidRDefault="00800E51" w:rsidP="00EA2829">
            <w:pPr>
              <w:pStyle w:val="Maintext"/>
              <w:spacing w:before="120"/>
              <w:rPr>
                <w:sz w:val="18"/>
                <w:szCs w:val="18"/>
              </w:rPr>
            </w:pPr>
            <w:r w:rsidRPr="00B742D9">
              <w:rPr>
                <w:sz w:val="18"/>
                <w:szCs w:val="18"/>
              </w:rPr>
              <w:t>CMN.ATO.STIC.VALID</w:t>
            </w:r>
          </w:p>
        </w:tc>
        <w:tc>
          <w:tcPr>
            <w:tcW w:w="1384" w:type="dxa"/>
            <w:tcBorders>
              <w:top w:val="single" w:sz="4" w:space="0" w:color="auto"/>
              <w:left w:val="single" w:sz="4" w:space="0" w:color="auto"/>
              <w:bottom w:val="single" w:sz="4" w:space="0" w:color="auto"/>
              <w:right w:val="single" w:sz="4" w:space="0" w:color="auto"/>
            </w:tcBorders>
            <w:shd w:val="clear" w:color="auto" w:fill="FFFFFF"/>
          </w:tcPr>
          <w:p w:rsidR="00800E51" w:rsidRPr="00B742D9" w:rsidRDefault="00800E51" w:rsidP="00EA2829">
            <w:pPr>
              <w:pStyle w:val="Maintext"/>
              <w:spacing w:before="120"/>
              <w:rPr>
                <w:sz w:val="18"/>
                <w:szCs w:val="18"/>
              </w:rPr>
            </w:pPr>
            <w:r w:rsidRPr="00B742D9">
              <w:rPr>
                <w:sz w:val="18"/>
                <w:szCs w:val="18"/>
              </w:rPr>
              <w:t>Information</w:t>
            </w:r>
          </w:p>
        </w:tc>
        <w:tc>
          <w:tcPr>
            <w:tcW w:w="5816" w:type="dxa"/>
            <w:tcBorders>
              <w:top w:val="single" w:sz="4" w:space="0" w:color="auto"/>
              <w:left w:val="single" w:sz="4" w:space="0" w:color="auto"/>
              <w:bottom w:val="single" w:sz="4" w:space="0" w:color="auto"/>
              <w:right w:val="single" w:sz="4" w:space="0" w:color="auto"/>
            </w:tcBorders>
            <w:shd w:val="clear" w:color="auto" w:fill="FFFFFF"/>
          </w:tcPr>
          <w:p w:rsidR="00800E51" w:rsidRPr="00B742D9" w:rsidRDefault="00800E51" w:rsidP="00EA2829">
            <w:pPr>
              <w:pStyle w:val="Maintext"/>
              <w:spacing w:before="120"/>
              <w:rPr>
                <w:sz w:val="18"/>
                <w:szCs w:val="18"/>
              </w:rPr>
            </w:pPr>
            <w:r w:rsidRPr="00B742D9">
              <w:rPr>
                <w:sz w:val="18"/>
                <w:szCs w:val="18"/>
              </w:rPr>
              <w:t>Short:</w:t>
            </w:r>
            <w:r w:rsidRPr="00B742D9">
              <w:rPr>
                <w:sz w:val="18"/>
                <w:szCs w:val="18"/>
              </w:rPr>
              <w:br/>
              <w:t>A match has been found for the TFN supplied.</w:t>
            </w:r>
          </w:p>
          <w:p w:rsidR="00800E51" w:rsidRPr="00B742D9" w:rsidRDefault="00800E51" w:rsidP="00EA2829">
            <w:pPr>
              <w:pStyle w:val="Maintext"/>
              <w:spacing w:before="120"/>
              <w:rPr>
                <w:sz w:val="18"/>
                <w:szCs w:val="18"/>
              </w:rPr>
            </w:pPr>
            <w:r w:rsidRPr="00B742D9">
              <w:rPr>
                <w:sz w:val="18"/>
                <w:szCs w:val="18"/>
              </w:rPr>
              <w:t>Detailed:</w:t>
            </w:r>
            <w:r w:rsidRPr="00B742D9">
              <w:rPr>
                <w:sz w:val="18"/>
                <w:szCs w:val="18"/>
              </w:rPr>
              <w:br/>
              <w:t>A match has been found for the tax file number and member information supplied.</w:t>
            </w:r>
          </w:p>
        </w:tc>
      </w:tr>
      <w:tr w:rsidR="00800E51" w:rsidRPr="00B742D9" w:rsidTr="00800E51">
        <w:trPr>
          <w:tblHeader/>
        </w:trPr>
        <w:tc>
          <w:tcPr>
            <w:tcW w:w="2175" w:type="dxa"/>
            <w:tcBorders>
              <w:top w:val="single" w:sz="4" w:space="0" w:color="auto"/>
              <w:left w:val="single" w:sz="4" w:space="0" w:color="auto"/>
              <w:bottom w:val="single" w:sz="4" w:space="0" w:color="auto"/>
              <w:right w:val="single" w:sz="4" w:space="0" w:color="auto"/>
            </w:tcBorders>
            <w:shd w:val="clear" w:color="auto" w:fill="FFFFFF"/>
          </w:tcPr>
          <w:p w:rsidR="00800E51" w:rsidRPr="00B742D9" w:rsidRDefault="00800E51" w:rsidP="00EA2829">
            <w:pPr>
              <w:pStyle w:val="Maintext"/>
              <w:spacing w:before="120"/>
              <w:rPr>
                <w:sz w:val="18"/>
                <w:szCs w:val="18"/>
              </w:rPr>
            </w:pPr>
            <w:r w:rsidRPr="00B742D9">
              <w:rPr>
                <w:sz w:val="18"/>
                <w:szCs w:val="18"/>
              </w:rPr>
              <w:lastRenderedPageBreak/>
              <w:t>CMN.ATO.STIC .NOTVALID</w:t>
            </w:r>
          </w:p>
        </w:tc>
        <w:tc>
          <w:tcPr>
            <w:tcW w:w="1384" w:type="dxa"/>
            <w:tcBorders>
              <w:top w:val="single" w:sz="4" w:space="0" w:color="auto"/>
              <w:left w:val="single" w:sz="4" w:space="0" w:color="auto"/>
              <w:bottom w:val="single" w:sz="4" w:space="0" w:color="auto"/>
              <w:right w:val="single" w:sz="4" w:space="0" w:color="auto"/>
            </w:tcBorders>
            <w:shd w:val="clear" w:color="auto" w:fill="FFFFFF"/>
          </w:tcPr>
          <w:p w:rsidR="00800E51" w:rsidRPr="00B742D9" w:rsidRDefault="00800E51" w:rsidP="00EA2829">
            <w:pPr>
              <w:pStyle w:val="Maintext"/>
              <w:spacing w:before="120"/>
              <w:rPr>
                <w:sz w:val="18"/>
                <w:szCs w:val="18"/>
              </w:rPr>
            </w:pPr>
            <w:r w:rsidRPr="00B742D9">
              <w:rPr>
                <w:sz w:val="18"/>
                <w:szCs w:val="18"/>
              </w:rPr>
              <w:t>Information</w:t>
            </w:r>
          </w:p>
        </w:tc>
        <w:tc>
          <w:tcPr>
            <w:tcW w:w="5816" w:type="dxa"/>
            <w:tcBorders>
              <w:top w:val="single" w:sz="4" w:space="0" w:color="auto"/>
              <w:left w:val="single" w:sz="4" w:space="0" w:color="auto"/>
              <w:bottom w:val="single" w:sz="4" w:space="0" w:color="auto"/>
              <w:right w:val="single" w:sz="4" w:space="0" w:color="auto"/>
            </w:tcBorders>
            <w:shd w:val="clear" w:color="auto" w:fill="FFFFFF"/>
          </w:tcPr>
          <w:p w:rsidR="00800E51" w:rsidRPr="00B742D9" w:rsidRDefault="00800E51" w:rsidP="00EA2829">
            <w:pPr>
              <w:pStyle w:val="Maintext"/>
              <w:spacing w:before="120"/>
              <w:rPr>
                <w:sz w:val="18"/>
                <w:szCs w:val="18"/>
              </w:rPr>
            </w:pPr>
            <w:r w:rsidRPr="00B742D9">
              <w:rPr>
                <w:sz w:val="18"/>
                <w:szCs w:val="18"/>
              </w:rPr>
              <w:t>Short:</w:t>
            </w:r>
            <w:r w:rsidRPr="00B742D9">
              <w:rPr>
                <w:sz w:val="18"/>
                <w:szCs w:val="18"/>
              </w:rPr>
              <w:br/>
              <w:t xml:space="preserve">No match has been found for the TFN supplied. </w:t>
            </w:r>
          </w:p>
          <w:p w:rsidR="00800E51" w:rsidRPr="00B742D9" w:rsidRDefault="00800E51" w:rsidP="00EA2829">
            <w:pPr>
              <w:pStyle w:val="Maintext"/>
              <w:spacing w:before="120"/>
              <w:rPr>
                <w:sz w:val="18"/>
                <w:szCs w:val="18"/>
              </w:rPr>
            </w:pPr>
            <w:r w:rsidRPr="00B742D9">
              <w:rPr>
                <w:sz w:val="18"/>
                <w:szCs w:val="18"/>
              </w:rPr>
              <w:t>Detailed:</w:t>
            </w:r>
            <w:r w:rsidRPr="00B742D9">
              <w:rPr>
                <w:sz w:val="18"/>
                <w:szCs w:val="18"/>
              </w:rPr>
              <w:br/>
              <w:t xml:space="preserve">No match has been found for the tax file number and member information supplied. </w:t>
            </w:r>
          </w:p>
        </w:tc>
      </w:tr>
      <w:tr w:rsidR="00800E51" w:rsidRPr="00B742D9" w:rsidTr="00800E51">
        <w:trPr>
          <w:tblHeader/>
        </w:trPr>
        <w:tc>
          <w:tcPr>
            <w:tcW w:w="2175" w:type="dxa"/>
            <w:tcBorders>
              <w:top w:val="single" w:sz="4" w:space="0" w:color="auto"/>
              <w:left w:val="single" w:sz="4" w:space="0" w:color="auto"/>
              <w:bottom w:val="single" w:sz="4" w:space="0" w:color="auto"/>
              <w:right w:val="single" w:sz="4" w:space="0" w:color="auto"/>
            </w:tcBorders>
            <w:shd w:val="clear" w:color="auto" w:fill="FFFFFF"/>
          </w:tcPr>
          <w:p w:rsidR="00800E51" w:rsidRPr="00B742D9" w:rsidRDefault="00800E51" w:rsidP="00EA2829">
            <w:pPr>
              <w:pStyle w:val="Maintext"/>
              <w:spacing w:before="120"/>
              <w:rPr>
                <w:sz w:val="18"/>
                <w:szCs w:val="18"/>
              </w:rPr>
            </w:pPr>
            <w:r w:rsidRPr="00B742D9">
              <w:rPr>
                <w:sz w:val="18"/>
                <w:szCs w:val="18"/>
              </w:rPr>
              <w:t>CMN.ATO.STIC.VALIDCORRECTEDTFN</w:t>
            </w:r>
          </w:p>
        </w:tc>
        <w:tc>
          <w:tcPr>
            <w:tcW w:w="1384" w:type="dxa"/>
            <w:tcBorders>
              <w:top w:val="single" w:sz="4" w:space="0" w:color="auto"/>
              <w:left w:val="single" w:sz="4" w:space="0" w:color="auto"/>
              <w:bottom w:val="single" w:sz="4" w:space="0" w:color="auto"/>
              <w:right w:val="single" w:sz="4" w:space="0" w:color="auto"/>
            </w:tcBorders>
            <w:shd w:val="clear" w:color="auto" w:fill="FFFFFF"/>
          </w:tcPr>
          <w:p w:rsidR="00800E51" w:rsidRPr="00B742D9" w:rsidRDefault="00800E51" w:rsidP="00EA2829">
            <w:pPr>
              <w:pStyle w:val="Maintext"/>
              <w:spacing w:before="120"/>
              <w:rPr>
                <w:sz w:val="18"/>
                <w:szCs w:val="18"/>
              </w:rPr>
            </w:pPr>
            <w:r w:rsidRPr="00B742D9">
              <w:rPr>
                <w:sz w:val="18"/>
                <w:szCs w:val="18"/>
              </w:rPr>
              <w:t>Information</w:t>
            </w:r>
          </w:p>
        </w:tc>
        <w:tc>
          <w:tcPr>
            <w:tcW w:w="5816" w:type="dxa"/>
            <w:tcBorders>
              <w:top w:val="single" w:sz="4" w:space="0" w:color="auto"/>
              <w:left w:val="single" w:sz="4" w:space="0" w:color="auto"/>
              <w:bottom w:val="single" w:sz="4" w:space="0" w:color="auto"/>
              <w:right w:val="single" w:sz="4" w:space="0" w:color="auto"/>
            </w:tcBorders>
            <w:shd w:val="clear" w:color="auto" w:fill="FFFFFF"/>
          </w:tcPr>
          <w:p w:rsidR="00800E51" w:rsidRPr="00B742D9" w:rsidRDefault="00800E51" w:rsidP="00EA2829">
            <w:pPr>
              <w:pStyle w:val="Maintext"/>
              <w:spacing w:before="120"/>
              <w:rPr>
                <w:sz w:val="18"/>
                <w:szCs w:val="18"/>
              </w:rPr>
            </w:pPr>
            <w:r w:rsidRPr="00B742D9">
              <w:rPr>
                <w:sz w:val="18"/>
                <w:szCs w:val="18"/>
              </w:rPr>
              <w:t>Short:</w:t>
            </w:r>
            <w:r w:rsidRPr="00B742D9">
              <w:rPr>
                <w:sz w:val="18"/>
                <w:szCs w:val="18"/>
              </w:rPr>
              <w:br/>
              <w:t xml:space="preserve">A match has been found but supplied TFN is not correct. </w:t>
            </w:r>
          </w:p>
          <w:p w:rsidR="00800E51" w:rsidRPr="00B742D9" w:rsidRDefault="00800E51" w:rsidP="00EA2829">
            <w:pPr>
              <w:pStyle w:val="Maintext"/>
              <w:spacing w:before="120"/>
              <w:rPr>
                <w:sz w:val="18"/>
                <w:szCs w:val="18"/>
              </w:rPr>
            </w:pPr>
            <w:r w:rsidRPr="00B742D9">
              <w:rPr>
                <w:sz w:val="18"/>
                <w:szCs w:val="18"/>
              </w:rPr>
              <w:t>Detailed:</w:t>
            </w:r>
            <w:r w:rsidRPr="00B742D9">
              <w:rPr>
                <w:sz w:val="18"/>
                <w:szCs w:val="18"/>
              </w:rPr>
              <w:br/>
              <w:t>A match has been found but the supplied tax file number is not correct. The correct tax file number is provided in the message body.</w:t>
            </w:r>
          </w:p>
        </w:tc>
      </w:tr>
    </w:tbl>
    <w:p w:rsidR="001B0B22" w:rsidRPr="005319C3" w:rsidRDefault="005319C3" w:rsidP="005319C3">
      <w:pPr>
        <w:pStyle w:val="StyleHeading313ptCustomColorRGB064128Before0pt1"/>
      </w:pPr>
      <w:r w:rsidRPr="005319C3">
        <w:t xml:space="preserve">Returning </w:t>
      </w:r>
      <w:r w:rsidR="00106E23">
        <w:t>vaild</w:t>
      </w:r>
      <w:r w:rsidR="00106E23" w:rsidRPr="005319C3">
        <w:t xml:space="preserve"> </w:t>
      </w:r>
      <w:r w:rsidRPr="005319C3">
        <w:t>corrected TFN</w:t>
      </w:r>
    </w:p>
    <w:p w:rsidR="005319C3" w:rsidRPr="00B742D9" w:rsidRDefault="005319C3" w:rsidP="005319C3">
      <w:pPr>
        <w:rPr>
          <w:szCs w:val="22"/>
        </w:rPr>
      </w:pPr>
      <w:r w:rsidRPr="00B742D9">
        <w:rPr>
          <w:szCs w:val="22"/>
        </w:rPr>
        <w:t xml:space="preserve">Under </w:t>
      </w:r>
      <w:r w:rsidRPr="005319C3">
        <w:rPr>
          <w:szCs w:val="22"/>
        </w:rPr>
        <w:t xml:space="preserve">Section 299TA of the </w:t>
      </w:r>
      <w:r w:rsidRPr="005319C3">
        <w:rPr>
          <w:i/>
          <w:szCs w:val="22"/>
        </w:rPr>
        <w:t>Superannuation Industry (Supervision) Act 1993</w:t>
      </w:r>
      <w:r w:rsidRPr="005319C3">
        <w:rPr>
          <w:szCs w:val="22"/>
        </w:rPr>
        <w:t xml:space="preserve">, </w:t>
      </w:r>
      <w:r w:rsidRPr="00B742D9">
        <w:rPr>
          <w:szCs w:val="22"/>
        </w:rPr>
        <w:t xml:space="preserve">the ATO is permitted to return an alternative TFN to the requesting superannuation provider where a TFN has been provided to the ATO. This would only occur when a TFN has been provided in the request message and a successful match was achieved but the ATO matched a different TFN. If an alternate TFN is identified then this ATO matched TFN is provided back to the superannuation provider using the data element </w:t>
      </w:r>
      <w:r w:rsidRPr="005319C3">
        <w:rPr>
          <w:i/>
          <w:szCs w:val="22"/>
        </w:rPr>
        <w:t>pyid.02.00:Identifiers.TaxFileNumber.Identifier</w:t>
      </w:r>
      <w:r>
        <w:rPr>
          <w:szCs w:val="22"/>
        </w:rPr>
        <w:t>.</w:t>
      </w:r>
    </w:p>
    <w:p w:rsidR="005319C3" w:rsidRPr="005319C3" w:rsidRDefault="005319C3" w:rsidP="005319C3">
      <w:pPr>
        <w:rPr>
          <w:szCs w:val="22"/>
        </w:rPr>
      </w:pPr>
      <w:r w:rsidRPr="005319C3">
        <w:rPr>
          <w:szCs w:val="22"/>
        </w:rPr>
        <w:t xml:space="preserve">Under section 299TC of the </w:t>
      </w:r>
      <w:r w:rsidRPr="005319C3">
        <w:rPr>
          <w:i/>
          <w:szCs w:val="22"/>
        </w:rPr>
        <w:t>Superannuation Industry (Supervision) Act 1993</w:t>
      </w:r>
      <w:r w:rsidRPr="005319C3">
        <w:rPr>
          <w:szCs w:val="22"/>
        </w:rPr>
        <w:t xml:space="preserve"> the Commissioner is permitted to return a TFN to a fund, where a TFN has not been provided and the </w:t>
      </w:r>
      <w:r>
        <w:rPr>
          <w:szCs w:val="22"/>
        </w:rPr>
        <w:t xml:space="preserve">person has quoted </w:t>
      </w:r>
      <w:r w:rsidRPr="005319C3">
        <w:rPr>
          <w:szCs w:val="22"/>
        </w:rPr>
        <w:t xml:space="preserve">their TFN </w:t>
      </w:r>
      <w:r w:rsidR="006F0211" w:rsidRPr="005319C3">
        <w:rPr>
          <w:szCs w:val="22"/>
        </w:rPr>
        <w:t>to another person</w:t>
      </w:r>
      <w:r w:rsidR="006F0211">
        <w:rPr>
          <w:szCs w:val="22"/>
        </w:rPr>
        <w:t xml:space="preserve"> </w:t>
      </w:r>
      <w:r>
        <w:rPr>
          <w:szCs w:val="22"/>
        </w:rPr>
        <w:t>for superannuation purposes</w:t>
      </w:r>
      <w:r w:rsidRPr="005319C3">
        <w:rPr>
          <w:szCs w:val="22"/>
        </w:rPr>
        <w:t xml:space="preserve"> (within the meaning of the </w:t>
      </w:r>
      <w:r w:rsidRPr="005319C3">
        <w:rPr>
          <w:i/>
          <w:szCs w:val="22"/>
        </w:rPr>
        <w:t>Income Tax Assessment Act 1997</w:t>
      </w:r>
      <w:r w:rsidRPr="005319C3">
        <w:rPr>
          <w:szCs w:val="22"/>
        </w:rPr>
        <w:t xml:space="preserve">).  </w:t>
      </w:r>
    </w:p>
    <w:bookmarkEnd w:id="43"/>
    <w:p w:rsidR="006F0211" w:rsidRPr="00B742D9" w:rsidRDefault="006F0211" w:rsidP="006F0211">
      <w:pPr>
        <w:rPr>
          <w:szCs w:val="22"/>
        </w:rPr>
      </w:pPr>
      <w:r w:rsidRPr="00B742D9">
        <w:rPr>
          <w:szCs w:val="22"/>
        </w:rPr>
        <w:t>If an alternate TFN is not identified then this element will not be contained within the response message.</w:t>
      </w:r>
    </w:p>
    <w:p w:rsidR="00AA6BE0" w:rsidRPr="00556BFB" w:rsidRDefault="00AA047F" w:rsidP="008D24DD">
      <w:pPr>
        <w:pStyle w:val="Heading1"/>
      </w:pPr>
      <w:bookmarkStart w:id="44" w:name="_Toc389035621"/>
      <w:bookmarkStart w:id="45" w:name="MESSAGE_IMPLEMENTATION_MODEL___LODGE_PRE"/>
      <w:bookmarkStart w:id="46" w:name="BKM_150D7AF0_BB52_4F75_803F_2246330A2D15"/>
      <w:bookmarkEnd w:id="11"/>
      <w:bookmarkEnd w:id="12"/>
      <w:bookmarkEnd w:id="13"/>
      <w:bookmarkEnd w:id="14"/>
      <w:r w:rsidRPr="00556BFB">
        <w:lastRenderedPageBreak/>
        <w:t>Message Implementation</w:t>
      </w:r>
      <w:r w:rsidR="00AA6BE0" w:rsidRPr="00556BFB">
        <w:t xml:space="preserve"> </w:t>
      </w:r>
      <w:r w:rsidRPr="00556BFB">
        <w:t>Model</w:t>
      </w:r>
      <w:r w:rsidR="00AA6BE0" w:rsidRPr="00556BFB">
        <w:t>–</w:t>
      </w:r>
      <w:r w:rsidR="001D3672" w:rsidRPr="00556BFB">
        <w:t>Business Contextualisation</w:t>
      </w:r>
      <w:bookmarkEnd w:id="44"/>
    </w:p>
    <w:p w:rsidR="0027418B" w:rsidRDefault="0027418B" w:rsidP="0027418B">
      <w:pPr>
        <w:pStyle w:val="MainText0"/>
        <w:spacing w:after="200"/>
        <w:rPr>
          <w:color w:val="000000"/>
          <w:szCs w:val="24"/>
        </w:rPr>
      </w:pPr>
      <w:bookmarkStart w:id="47" w:name="BUSINESS_CONTEXTUALISATION"/>
      <w:bookmarkStart w:id="48" w:name="BKM_60A2E73E_712C_4FE9_ADF8_5FFCBA96A675"/>
      <w:bookmarkEnd w:id="45"/>
      <w:bookmarkEnd w:id="46"/>
      <w:r>
        <w:rPr>
          <w:color w:val="000000"/>
          <w:szCs w:val="24"/>
        </w:rPr>
        <w:t xml:space="preserve">The following </w:t>
      </w:r>
      <w:r w:rsidR="0037468C">
        <w:rPr>
          <w:color w:val="000000"/>
          <w:szCs w:val="24"/>
        </w:rPr>
        <w:t>diagrams show each of the facts</w:t>
      </w:r>
      <w:r>
        <w:rPr>
          <w:color w:val="000000"/>
          <w:szCs w:val="24"/>
        </w:rPr>
        <w:t xml:space="preserve"> and contexts, grouped under headings. </w:t>
      </w:r>
      <w:r w:rsidRPr="00285980">
        <w:rPr>
          <w:color w:val="000000"/>
          <w:szCs w:val="24"/>
        </w:rPr>
        <w:t xml:space="preserve">The diagrams have been included to assist with understanding the message structure </w:t>
      </w:r>
      <w:r w:rsidR="0082383F">
        <w:rPr>
          <w:color w:val="000000"/>
          <w:szCs w:val="24"/>
        </w:rPr>
        <w:t xml:space="preserve">for </w:t>
      </w:r>
      <w:r w:rsidR="0082383F">
        <w:rPr>
          <w:color w:val="000000"/>
          <w:szCs w:val="24"/>
        </w:rPr>
        <w:fldChar w:fldCharType="begin"/>
      </w:r>
      <w:r w:rsidR="0082383F">
        <w:rPr>
          <w:color w:val="000000"/>
          <w:szCs w:val="24"/>
        </w:rPr>
        <w:instrText xml:space="preserve"> DOCPROPERTY  docFormFullName  \* MERGEFORMAT </w:instrText>
      </w:r>
      <w:r w:rsidR="0082383F">
        <w:rPr>
          <w:color w:val="000000"/>
          <w:szCs w:val="24"/>
        </w:rPr>
        <w:fldChar w:fldCharType="separate"/>
      </w:r>
      <w:r w:rsidR="003D6AF3">
        <w:rPr>
          <w:color w:val="000000"/>
          <w:szCs w:val="24"/>
        </w:rPr>
        <w:t>SuperTICK</w:t>
      </w:r>
      <w:r w:rsidR="0082383F">
        <w:rPr>
          <w:color w:val="000000"/>
          <w:szCs w:val="24"/>
        </w:rPr>
        <w:fldChar w:fldCharType="end"/>
      </w:r>
      <w:r w:rsidR="0082383F">
        <w:rPr>
          <w:color w:val="000000"/>
          <w:szCs w:val="24"/>
        </w:rPr>
        <w:t xml:space="preserve"> (</w:t>
      </w:r>
      <w:r w:rsidR="0082383F">
        <w:rPr>
          <w:color w:val="000000"/>
          <w:szCs w:val="24"/>
        </w:rPr>
        <w:fldChar w:fldCharType="begin"/>
      </w:r>
      <w:r w:rsidR="0082383F">
        <w:rPr>
          <w:color w:val="000000"/>
          <w:szCs w:val="24"/>
        </w:rPr>
        <w:instrText xml:space="preserve"> DOCPROPERTY  docCollaboration  \* MERGEFORMAT </w:instrText>
      </w:r>
      <w:r w:rsidR="0082383F">
        <w:rPr>
          <w:color w:val="000000"/>
          <w:szCs w:val="24"/>
        </w:rPr>
        <w:fldChar w:fldCharType="separate"/>
      </w:r>
      <w:r w:rsidR="003D6AF3">
        <w:rPr>
          <w:color w:val="000000"/>
          <w:szCs w:val="24"/>
        </w:rPr>
        <w:t>stic.0002</w:t>
      </w:r>
      <w:r w:rsidR="0082383F">
        <w:rPr>
          <w:color w:val="000000"/>
          <w:szCs w:val="24"/>
        </w:rPr>
        <w:fldChar w:fldCharType="end"/>
      </w:r>
      <w:r w:rsidR="0082383F">
        <w:rPr>
          <w:color w:val="000000"/>
          <w:szCs w:val="24"/>
        </w:rPr>
        <w:t>) requests</w:t>
      </w:r>
      <w:r w:rsidRPr="00285980">
        <w:rPr>
          <w:color w:val="000000"/>
          <w:szCs w:val="24"/>
        </w:rPr>
        <w:t xml:space="preserve">. For technical details see the </w:t>
      </w:r>
      <w:r w:rsidR="0082383F">
        <w:rPr>
          <w:color w:val="000000"/>
          <w:szCs w:val="24"/>
        </w:rPr>
        <w:fldChar w:fldCharType="begin"/>
      </w:r>
      <w:r w:rsidR="0082383F">
        <w:rPr>
          <w:color w:val="000000"/>
          <w:szCs w:val="24"/>
        </w:rPr>
        <w:instrText xml:space="preserve"> DOCPROPERTY  docFormFullName  \* MERGEFORMAT </w:instrText>
      </w:r>
      <w:r w:rsidR="0082383F">
        <w:rPr>
          <w:color w:val="000000"/>
          <w:szCs w:val="24"/>
        </w:rPr>
        <w:fldChar w:fldCharType="separate"/>
      </w:r>
      <w:r w:rsidR="003D6AF3">
        <w:rPr>
          <w:color w:val="000000"/>
          <w:szCs w:val="24"/>
        </w:rPr>
        <w:t>SuperTICK</w:t>
      </w:r>
      <w:r w:rsidR="0082383F">
        <w:rPr>
          <w:color w:val="000000"/>
          <w:szCs w:val="24"/>
        </w:rPr>
        <w:fldChar w:fldCharType="end"/>
      </w:r>
      <w:r w:rsidR="0082383F">
        <w:rPr>
          <w:color w:val="000000"/>
          <w:szCs w:val="24"/>
        </w:rPr>
        <w:t xml:space="preserve"> </w:t>
      </w:r>
      <w:r w:rsidR="00F35612">
        <w:rPr>
          <w:color w:val="000000"/>
          <w:szCs w:val="24"/>
        </w:rPr>
        <w:t>(</w:t>
      </w:r>
      <w:r w:rsidR="00F35612">
        <w:rPr>
          <w:color w:val="000000"/>
          <w:szCs w:val="24"/>
        </w:rPr>
        <w:fldChar w:fldCharType="begin"/>
      </w:r>
      <w:r w:rsidR="00F35612">
        <w:rPr>
          <w:color w:val="000000"/>
          <w:szCs w:val="24"/>
        </w:rPr>
        <w:instrText xml:space="preserve"> DOCPROPERTY  docCollaboration  \* MERGEFORMAT </w:instrText>
      </w:r>
      <w:r w:rsidR="00F35612">
        <w:rPr>
          <w:color w:val="000000"/>
          <w:szCs w:val="24"/>
        </w:rPr>
        <w:fldChar w:fldCharType="separate"/>
      </w:r>
      <w:r w:rsidR="003D6AF3">
        <w:rPr>
          <w:color w:val="000000"/>
          <w:szCs w:val="24"/>
        </w:rPr>
        <w:t>stic.0002</w:t>
      </w:r>
      <w:r w:rsidR="00F35612">
        <w:rPr>
          <w:color w:val="000000"/>
          <w:szCs w:val="24"/>
        </w:rPr>
        <w:fldChar w:fldCharType="end"/>
      </w:r>
      <w:r w:rsidR="00F35612">
        <w:rPr>
          <w:color w:val="000000"/>
          <w:szCs w:val="24"/>
        </w:rPr>
        <w:t xml:space="preserve">.lodge.request) </w:t>
      </w:r>
      <w:r w:rsidRPr="00285980">
        <w:rPr>
          <w:color w:val="000000"/>
          <w:szCs w:val="24"/>
        </w:rPr>
        <w:t>message structure spreadsheet.</w:t>
      </w:r>
    </w:p>
    <w:p w:rsidR="00797DC7" w:rsidRDefault="00797DC7" w:rsidP="0027418B">
      <w:pPr>
        <w:pStyle w:val="MainText0"/>
        <w:spacing w:after="200"/>
        <w:rPr>
          <w:color w:val="000000"/>
          <w:szCs w:val="24"/>
        </w:rPr>
      </w:pPr>
    </w:p>
    <w:p w:rsidR="00FF0DC2" w:rsidRPr="00497242" w:rsidRDefault="00FF0DC2" w:rsidP="00497242">
      <w:pPr>
        <w:pStyle w:val="StyleHeading214ptCustomColorRGB064128Before0pt2"/>
      </w:pPr>
      <w:bookmarkStart w:id="49" w:name="_Toc389035622"/>
      <w:r w:rsidRPr="00497242">
        <w:t>Sender details (Intermediary)</w:t>
      </w:r>
      <w:bookmarkEnd w:id="49"/>
    </w:p>
    <w:p w:rsidR="00B42EC6" w:rsidRDefault="00196993" w:rsidP="00FF0DC2">
      <w:pPr>
        <w:rPr>
          <w:sz w:val="24"/>
        </w:rPr>
      </w:pPr>
      <w:r>
        <w:rPr>
          <w:sz w:val="24"/>
        </w:rPr>
        <w:pict>
          <v:shape id="_x0000_i1028" type="#_x0000_t75" style="width:466pt;height:111.35pt">
            <v:imagedata r:id="rId27" o:title=""/>
          </v:shape>
        </w:pict>
      </w:r>
    </w:p>
    <w:p w:rsidR="00797DC7" w:rsidRDefault="00797DC7" w:rsidP="00FF0DC2">
      <w:pPr>
        <w:rPr>
          <w:sz w:val="24"/>
        </w:rPr>
      </w:pPr>
    </w:p>
    <w:p w:rsidR="00797DC7" w:rsidRDefault="00797DC7" w:rsidP="00FF0DC2"/>
    <w:p w:rsidR="00BE04C5" w:rsidRPr="00FF0DC2" w:rsidRDefault="00BE04C5" w:rsidP="00497242">
      <w:pPr>
        <w:pStyle w:val="StyleHeading214ptCustomColorRGB064128Before0pt2"/>
      </w:pPr>
      <w:bookmarkStart w:id="50" w:name="_Toc381792507"/>
      <w:bookmarkStart w:id="51" w:name="_Toc389035623"/>
      <w:r w:rsidRPr="00FF0DC2">
        <w:t>Fund details (Reporting party)</w:t>
      </w:r>
      <w:bookmarkEnd w:id="50"/>
      <w:bookmarkEnd w:id="51"/>
    </w:p>
    <w:p w:rsidR="00BE04C5" w:rsidRDefault="00196993" w:rsidP="00BE04C5">
      <w:pPr>
        <w:rPr>
          <w:szCs w:val="22"/>
        </w:rPr>
      </w:pPr>
      <w:r>
        <w:rPr>
          <w:szCs w:val="22"/>
        </w:rPr>
        <w:pict>
          <v:shape id="_x0000_i1029" type="#_x0000_t75" style="width:466pt;height:115.35pt;mso-position-horizontal-relative:char;mso-position-vertical-relative:line">
            <v:imagedata r:id="rId28" o:title=""/>
          </v:shape>
        </w:pict>
      </w:r>
    </w:p>
    <w:p w:rsidR="00BE04C5" w:rsidRPr="00FF0DC2" w:rsidRDefault="0082383F" w:rsidP="00497242">
      <w:pPr>
        <w:pStyle w:val="StyleHeading214ptCustomColorRGB064128Before0pt2"/>
      </w:pPr>
      <w:bookmarkStart w:id="52" w:name="BKM_31876286_5F35_4903_89FF_62EB83539C36"/>
      <w:bookmarkStart w:id="53" w:name="_Toc389035624"/>
      <w:bookmarkEnd w:id="52"/>
      <w:r w:rsidRPr="0082383F">
        <w:lastRenderedPageBreak/>
        <w:t>Individual's (member's) details</w:t>
      </w:r>
      <w:bookmarkEnd w:id="53"/>
    </w:p>
    <w:p w:rsidR="00BE04C5" w:rsidRDefault="00196993" w:rsidP="00BE04C5">
      <w:pPr>
        <w:rPr>
          <w:szCs w:val="22"/>
        </w:rPr>
      </w:pPr>
      <w:r>
        <w:rPr>
          <w:sz w:val="24"/>
        </w:rPr>
        <w:pict>
          <v:shape id="_x0000_i1030" type="#_x0000_t75" style="width:470pt;height:458.65pt">
            <v:imagedata r:id="rId29" o:title=""/>
          </v:shape>
        </w:pict>
      </w:r>
    </w:p>
    <w:p w:rsidR="00797DC7" w:rsidRDefault="00797DC7" w:rsidP="00797DC7">
      <w:pPr>
        <w:pStyle w:val="MainText0"/>
        <w:spacing w:after="200"/>
        <w:rPr>
          <w:rFonts w:cs="Times New Roman"/>
          <w:szCs w:val="24"/>
        </w:rPr>
      </w:pPr>
      <w:bookmarkStart w:id="54" w:name="BKM_584E33FC_64EE_471F_AE11_DEFD6B00D7B9"/>
      <w:bookmarkEnd w:id="54"/>
    </w:p>
    <w:p w:rsidR="00797DC7" w:rsidRPr="00797DC7" w:rsidRDefault="00196993" w:rsidP="00797DC7">
      <w:pPr>
        <w:pStyle w:val="MainText0"/>
        <w:spacing w:after="200"/>
        <w:rPr>
          <w:color w:val="000000"/>
          <w:szCs w:val="24"/>
        </w:rPr>
      </w:pPr>
      <w:r>
        <w:rPr>
          <w:rFonts w:cs="Times New Roman"/>
          <w:szCs w:val="24"/>
        </w:rPr>
        <w:pict>
          <v:shape id="_x0000_i1031" type="#_x0000_t75" style="width:450.65pt;height:134pt">
            <v:imagedata r:id="rId30" o:title=""/>
          </v:shape>
        </w:pict>
      </w:r>
    </w:p>
    <w:p w:rsidR="00BE04C5" w:rsidRPr="00FF0DC2" w:rsidRDefault="00797DC7" w:rsidP="00497242">
      <w:pPr>
        <w:pStyle w:val="StyleHeading214ptCustomColorRGB064128Before0pt2"/>
      </w:pPr>
      <w:bookmarkStart w:id="55" w:name="_Toc389035625"/>
      <w:r>
        <w:lastRenderedPageBreak/>
        <w:t xml:space="preserve">Response - </w:t>
      </w:r>
      <w:r w:rsidR="00E24584" w:rsidRPr="00E24584">
        <w:t xml:space="preserve">Individual's </w:t>
      </w:r>
      <w:r>
        <w:t>(Member’s)</w:t>
      </w:r>
      <w:r w:rsidR="00E24584" w:rsidRPr="00E24584">
        <w:t xml:space="preserve"> details</w:t>
      </w:r>
      <w:bookmarkEnd w:id="55"/>
    </w:p>
    <w:p w:rsidR="003B4F67" w:rsidRDefault="00BE04C5" w:rsidP="00FF0DC2">
      <w:pPr>
        <w:rPr>
          <w:szCs w:val="22"/>
        </w:rPr>
      </w:pPr>
      <w:bookmarkStart w:id="56" w:name="BKM_803AE49D_A419_4683_BE7E_1F83AA91A083"/>
      <w:bookmarkEnd w:id="56"/>
      <w:r>
        <w:rPr>
          <w:szCs w:val="22"/>
        </w:rPr>
        <w:t xml:space="preserve">  </w:t>
      </w:r>
      <w:bookmarkEnd w:id="47"/>
      <w:bookmarkEnd w:id="48"/>
      <w:r w:rsidR="00196993">
        <w:pict>
          <v:shape id="_x0000_i1032" type="#_x0000_t75" style="width:422pt;height:188pt">
            <v:imagedata r:id="rId31" o:title=""/>
          </v:shape>
        </w:pict>
      </w:r>
    </w:p>
    <w:p w:rsidR="00F143EB" w:rsidRPr="00B742D9" w:rsidRDefault="00F143EB" w:rsidP="00F143EB">
      <w:pPr>
        <w:pStyle w:val="Heading1"/>
      </w:pPr>
      <w:bookmarkStart w:id="57" w:name="_Toc378091914"/>
      <w:bookmarkStart w:id="58" w:name="_Toc389035626"/>
      <w:r w:rsidRPr="00B742D9">
        <w:lastRenderedPageBreak/>
        <w:t>Support for Multiple Request (Bulk) Messages</w:t>
      </w:r>
      <w:bookmarkEnd w:id="57"/>
      <w:bookmarkEnd w:id="58"/>
    </w:p>
    <w:p w:rsidR="00F143EB" w:rsidRPr="00B742D9" w:rsidRDefault="00F143EB" w:rsidP="00F143EB">
      <w:r w:rsidRPr="00B742D9">
        <w:t xml:space="preserve">ATO provides an SBR channel for single requests offering a real-time response and a bulk channel for multiple requests. A common report taxonomy is used for both single (real-time) </w:t>
      </w:r>
      <w:r>
        <w:t>requests</w:t>
      </w:r>
      <w:r w:rsidRPr="00B742D9">
        <w:t xml:space="preserve"> and multiple (bulk) </w:t>
      </w:r>
      <w:r>
        <w:t>requests</w:t>
      </w:r>
      <w:r w:rsidRPr="00B742D9">
        <w:t>.</w:t>
      </w:r>
    </w:p>
    <w:p w:rsidR="00F143EB" w:rsidRPr="00B742D9" w:rsidRDefault="00F143EB" w:rsidP="00F143EB">
      <w:r w:rsidRPr="00B742D9">
        <w:t xml:space="preserve">Request message files for the bulk channel should be uploaded to the file transfer facility in the ATO Business Portal.  Message files MUST have SBDM, SBDH and SBDB (with SuperTICK request Business Documents), as specified in the WIG. However the SBDM MUST NOT be enclosed in a SOAP envelope and MUST NOT be encrypted with the sender’s AUSKey. </w:t>
      </w:r>
    </w:p>
    <w:p w:rsidR="00F143EB" w:rsidRPr="00B742D9" w:rsidRDefault="00F143EB" w:rsidP="00F143EB">
      <w:r w:rsidRPr="00B742D9">
        <w:t xml:space="preserve">Users of the ATO Business Portal file transfer facility will be notified by email when there is a response message available to download. </w:t>
      </w:r>
    </w:p>
    <w:p w:rsidR="00F143EB" w:rsidRPr="00B742D9" w:rsidRDefault="00F143EB" w:rsidP="00F143EB">
      <w:r w:rsidRPr="00B742D9">
        <w:t>Instructions for uploading request files to the ATO Business Portal file transfer facility and downloading the response files are available on the ATO web site (</w:t>
      </w:r>
      <w:hyperlink r:id="rId32" w:history="1">
        <w:r w:rsidRPr="009657EA">
          <w:t>www.ato.gov.au</w:t>
        </w:r>
      </w:hyperlink>
      <w:r w:rsidRPr="00B742D9">
        <w:t>).</w:t>
      </w:r>
    </w:p>
    <w:p w:rsidR="00F143EB" w:rsidRPr="00B742D9" w:rsidRDefault="00F143EB" w:rsidP="00F143EB">
      <w:pPr>
        <w:pStyle w:val="StyleHeading214ptCustomColorRGB064128Before0pt2"/>
      </w:pPr>
      <w:bookmarkStart w:id="59" w:name="_Toc378091915"/>
      <w:bookmarkStart w:id="60" w:name="_Toc389035627"/>
      <w:r w:rsidRPr="00B742D9">
        <w:t>Request Message Structure – Bulk file</w:t>
      </w:r>
      <w:bookmarkEnd w:id="59"/>
      <w:bookmarkEnd w:id="60"/>
    </w:p>
    <w:p w:rsidR="00F143EB" w:rsidRPr="00B742D9" w:rsidRDefault="00F143EB" w:rsidP="00F143EB">
      <w:r w:rsidRPr="00B742D9">
        <w:t xml:space="preserve">SuperTICK request files uploaded to </w:t>
      </w:r>
      <w:r>
        <w:t>the Business Portal</w:t>
      </w:r>
      <w:r w:rsidRPr="00B742D9">
        <w:t xml:space="preserve"> must be enclosed in a SBDM structure as specified in Section 3 of the Web Services Implement Guide (WIG). A SOAP envelope </w:t>
      </w:r>
      <w:r>
        <w:t>must</w:t>
      </w:r>
      <w:r w:rsidRPr="00B742D9">
        <w:t xml:space="preserve"> not be used. The SBDH will conform to the schema specified in the WIG. </w:t>
      </w:r>
    </w:p>
    <w:p w:rsidR="00F143EB" w:rsidRPr="00B742D9" w:rsidRDefault="00F143EB" w:rsidP="00F143EB">
      <w:r w:rsidRPr="00B742D9">
        <w:t>The SBDB will contain one or more Business Documents, each of which must contain one SuperTICK request (stic.000</w:t>
      </w:r>
      <w:r w:rsidR="0047522F">
        <w:t>2</w:t>
      </w:r>
      <w:r w:rsidRPr="00B742D9">
        <w:t xml:space="preserve">.lodge.request).  Each SuperTICK request must have the identity details for one super fund member, the fund (Reporting Party) and sender (Intermediary). </w:t>
      </w:r>
    </w:p>
    <w:p w:rsidR="00F143EB" w:rsidRDefault="00F143EB" w:rsidP="00F143EB">
      <w:r w:rsidRPr="00B742D9">
        <w:t xml:space="preserve">The structure of bulk request message files is illustrated in </w:t>
      </w:r>
      <w:r w:rsidRPr="00B742D9">
        <w:fldChar w:fldCharType="begin"/>
      </w:r>
      <w:r w:rsidRPr="00B742D9">
        <w:instrText xml:space="preserve"> REF _Ref367362566 \h </w:instrText>
      </w:r>
      <w:r>
        <w:instrText xml:space="preserve"> \* MERGEFORMAT </w:instrText>
      </w:r>
      <w:r w:rsidRPr="00B742D9">
        <w:fldChar w:fldCharType="separate"/>
      </w:r>
      <w:r w:rsidR="003D6AF3" w:rsidRPr="00B742D9">
        <w:t xml:space="preserve">Figure </w:t>
      </w:r>
      <w:r w:rsidR="003D6AF3">
        <w:t>1</w:t>
      </w:r>
      <w:r w:rsidRPr="00B742D9">
        <w:fldChar w:fldCharType="end"/>
      </w:r>
      <w:r w:rsidRPr="00B742D9">
        <w:t xml:space="preserve">. </w:t>
      </w:r>
    </w:p>
    <w:p w:rsidR="00F143EB" w:rsidRPr="00B742D9" w:rsidRDefault="00F143EB" w:rsidP="00F143EB"/>
    <w:p w:rsidR="00F143EB" w:rsidRPr="00B742D9" w:rsidRDefault="00196993" w:rsidP="00F143EB">
      <w:pPr>
        <w:pStyle w:val="BodyText"/>
        <w:keepNext/>
      </w:pPr>
      <w:r>
        <w:pict>
          <v:group id="_x0000_s1058" editas="orgchart" style="position:absolute;margin-left:19.55pt;margin-top:-15.6pt;width:408pt;height:217.5pt;z-index:251657728;mso-position-horizontal-relative:char;mso-position-vertical-relative:line" coordorigin="1261,10687" coordsize="8160,4350">
            <o:lock v:ext="edit" aspectratio="t"/>
            <o:diagram v:ext="edit" dgmstyle="0" dgmscalex="74274" dgmscaley="158374" dgmfontsize="13" constrainbounds="0,0,0,0"/>
            <v:shape id="_x0000_s1059" type="#_x0000_t75" style="position:absolute;left:1261;top:10687;width:8160;height:4350" o:preferrelative="f">
              <v:fill o:detectmouseclick="t"/>
              <v:path o:extrusionok="t" o:connecttype="none"/>
              <o:lock v:ext="edit" text="t"/>
            </v:shape>
            <v:roundrect id="_x0000_s1060" style="position:absolute;left:2619;top:10779;width:6496;height:4041" arcsize="2664f" fillcolor="#9cf">
              <v:textbox style="mso-next-textbox:#_x0000_s1060" inset="5.85pt,.7pt,5.85pt,.7pt">
                <w:txbxContent>
                  <w:p w:rsidR="003D6AF3" w:rsidRDefault="003D6AF3" w:rsidP="00F143EB">
                    <w:pPr>
                      <w:pStyle w:val="Maintext"/>
                    </w:pPr>
                    <w:r>
                      <w:t>Standard Business Document Message</w:t>
                    </w:r>
                  </w:p>
                  <w:p w:rsidR="003D6AF3" w:rsidRDefault="003D6AF3" w:rsidP="00F143EB">
                    <w:pPr>
                      <w:pStyle w:val="Maintext"/>
                    </w:pPr>
                  </w:p>
                </w:txbxContent>
              </v:textbox>
            </v:roundrect>
            <v:roundrect id="_x0000_s1061" style="position:absolute;left:2859;top:11534;width:6015;height:3120" arcsize="2254f" fillcolor="#c9f">
              <v:textbox style="mso-next-textbox:#_x0000_s1061" inset="5.85pt,.7pt,5.85pt,.7pt">
                <w:txbxContent>
                  <w:p w:rsidR="003D6AF3" w:rsidRDefault="003D6AF3" w:rsidP="00F143EB">
                    <w:pPr>
                      <w:pStyle w:val="Maintext"/>
                    </w:pPr>
                    <w:r>
                      <w:t>Standard Business Document Body</w:t>
                    </w:r>
                  </w:p>
                  <w:p w:rsidR="003D6AF3" w:rsidRPr="00AE515B" w:rsidRDefault="003D6AF3" w:rsidP="00F143EB">
                    <w:pPr>
                      <w:pStyle w:val="Maintext"/>
                      <w:rPr>
                        <w:szCs w:val="22"/>
                      </w:rPr>
                    </w:pPr>
                  </w:p>
                  <w:p w:rsidR="003D6AF3" w:rsidRPr="00AE515B" w:rsidRDefault="003D6AF3" w:rsidP="00F143EB">
                    <w:pPr>
                      <w:pStyle w:val="Maintext"/>
                      <w:rPr>
                        <w:szCs w:val="22"/>
                      </w:rPr>
                    </w:pPr>
                  </w:p>
                  <w:p w:rsidR="003D6AF3" w:rsidRPr="00AE515B" w:rsidRDefault="003D6AF3" w:rsidP="00F143EB">
                    <w:pPr>
                      <w:pStyle w:val="BodyText"/>
                      <w:rPr>
                        <w:sz w:val="22"/>
                        <w:szCs w:val="22"/>
                      </w:rPr>
                    </w:pPr>
                  </w:p>
                  <w:p w:rsidR="003D6AF3" w:rsidRPr="00AE515B" w:rsidRDefault="003D6AF3" w:rsidP="00F143EB">
                    <w:pPr>
                      <w:pStyle w:val="BodyText"/>
                      <w:rPr>
                        <w:sz w:val="22"/>
                        <w:szCs w:val="22"/>
                      </w:rPr>
                    </w:pPr>
                  </w:p>
                  <w:p w:rsidR="003D6AF3" w:rsidRDefault="003D6AF3" w:rsidP="00F143EB">
                    <w:pPr>
                      <w:pStyle w:val="BodyText"/>
                      <w:rPr>
                        <w:b/>
                      </w:rPr>
                    </w:pPr>
                    <w:r>
                      <w:t xml:space="preserve">   </w:t>
                    </w:r>
                    <w:r w:rsidRPr="0039211B">
                      <w:rPr>
                        <w:b/>
                      </w:rPr>
                      <w:t>…</w:t>
                    </w:r>
                  </w:p>
                  <w:p w:rsidR="003D6AF3" w:rsidRPr="00ED72C5" w:rsidRDefault="003D6AF3" w:rsidP="00F143EB">
                    <w:pPr>
                      <w:pStyle w:val="BodyText"/>
                      <w:rPr>
                        <w:b/>
                      </w:rPr>
                    </w:pPr>
                  </w:p>
                </w:txbxContent>
              </v:textbox>
            </v:roundrect>
            <v:roundrect id="_x0000_s1062" style="position:absolute;left:2854;top:11141;width:6015;height:328" arcsize="12640f">
              <v:textbox style="mso-next-textbox:#_x0000_s1062" inset="5.85pt,.7pt,5.85pt,.7pt">
                <w:txbxContent>
                  <w:p w:rsidR="003D6AF3" w:rsidRDefault="003D6AF3" w:rsidP="00F143EB">
                    <w:pPr>
                      <w:pStyle w:val="Maintext"/>
                    </w:pPr>
                    <w:r>
                      <w:t>Standard Business Document Header</w:t>
                    </w:r>
                  </w:p>
                </w:txbxContent>
              </v:textbox>
            </v:roundrect>
            <v:group id="_x0000_s1063" style="position:absolute;left:3025;top:11866;width:5694;height:723" coordorigin="1988,9468" coordsize="5694,979">
              <v:roundrect id="_x0000_s1064" style="position:absolute;left:1988;top:9468;width:5694;height:979" arcsize="5816f">
                <v:textbox style="mso-next-textbox:#_x0000_s1064" inset="5.85pt,.7pt,5.85pt,.7pt">
                  <w:txbxContent>
                    <w:p w:rsidR="003D6AF3" w:rsidRPr="00ED72C5" w:rsidRDefault="003D6AF3" w:rsidP="00F143EB">
                      <w:pPr>
                        <w:pStyle w:val="Maintext"/>
                      </w:pPr>
                      <w:r>
                        <w:t>Business Document (1)</w:t>
                      </w:r>
                    </w:p>
                  </w:txbxContent>
                </v:textbox>
              </v:roundrect>
              <v:roundrect id="_x0000_s1065" style="position:absolute;left:2108;top:9954;width:5413;height:387" arcsize="5816f" fillcolor="#fc9">
                <v:textbox style="mso-next-textbox:#_x0000_s1065" inset="5.85pt,.7pt,5.85pt,.7pt">
                  <w:txbxContent>
                    <w:p w:rsidR="003D6AF3" w:rsidRDefault="003D6AF3" w:rsidP="00F143EB">
                      <w:pPr>
                        <w:pStyle w:val="Maintext"/>
                      </w:pPr>
                      <w:r>
                        <w:t>stic.0002.lodge.request (1)</w:t>
                      </w:r>
                    </w:p>
                  </w:txbxContent>
                </v:textbox>
              </v:roundrect>
            </v:group>
            <v:group id="_x0000_s1066" style="position:absolute;left:3055;top:13858;width:5694;height:690" coordorigin="1988,9468" coordsize="5694,979">
              <v:roundrect id="_x0000_s1067" style="position:absolute;left:1988;top:9468;width:5694;height:979" arcsize="5816f">
                <v:textbox style="mso-next-textbox:#_x0000_s1067" inset="5.85pt,.7pt,5.85pt,.7pt">
                  <w:txbxContent>
                    <w:p w:rsidR="003D6AF3" w:rsidRPr="00ED72C5" w:rsidRDefault="003D6AF3" w:rsidP="00F143EB">
                      <w:pPr>
                        <w:pStyle w:val="Maintext"/>
                      </w:pPr>
                      <w:r>
                        <w:t>Business Document (n)</w:t>
                      </w:r>
                    </w:p>
                  </w:txbxContent>
                </v:textbox>
              </v:roundrect>
              <v:roundrect id="_x0000_s1068" style="position:absolute;left:2108;top:9954;width:5413;height:387" arcsize="5816f" fillcolor="#fc9">
                <v:textbox style="mso-next-textbox:#_x0000_s1068" inset="5.85pt,.7pt,5.85pt,.7pt">
                  <w:txbxContent>
                    <w:p w:rsidR="003D6AF3" w:rsidRDefault="003D6AF3" w:rsidP="00F143EB">
                      <w:pPr>
                        <w:pStyle w:val="Maintext"/>
                      </w:pPr>
                      <w:r>
                        <w:t>stic.0002.lodge.request (1)</w:t>
                      </w:r>
                    </w:p>
                  </w:txbxContent>
                </v:textbox>
              </v:roundrect>
            </v:group>
            <v:group id="_x0000_s1069" style="position:absolute;left:3025;top:12661;width:5694;height:723" coordorigin="1988,9468" coordsize="5694,979">
              <v:roundrect id="_x0000_s1070" style="position:absolute;left:1988;top:9468;width:5694;height:979" arcsize="5816f">
                <v:textbox style="mso-next-textbox:#_x0000_s1070" inset="5.85pt,.7pt,5.85pt,.7pt">
                  <w:txbxContent>
                    <w:p w:rsidR="003D6AF3" w:rsidRPr="00ED72C5" w:rsidRDefault="003D6AF3" w:rsidP="00F143EB">
                      <w:pPr>
                        <w:pStyle w:val="Maintext"/>
                      </w:pPr>
                      <w:r>
                        <w:t>Business Document (2)</w:t>
                      </w:r>
                    </w:p>
                  </w:txbxContent>
                </v:textbox>
              </v:roundrect>
              <v:roundrect id="_x0000_s1071" style="position:absolute;left:2108;top:9954;width:5413;height:387" arcsize="5816f" fillcolor="#fc9">
                <v:textbox style="mso-next-textbox:#_x0000_s1071" inset="5.85pt,.7pt,5.85pt,.7pt">
                  <w:txbxContent>
                    <w:p w:rsidR="003D6AF3" w:rsidRDefault="003D6AF3" w:rsidP="00F143EB">
                      <w:pPr>
                        <w:pStyle w:val="Maintext"/>
                      </w:pPr>
                      <w:r>
                        <w:t>stic.0002.lodge.request (1)</w:t>
                      </w:r>
                    </w:p>
                  </w:txbxContent>
                </v:textbox>
              </v:roundrect>
            </v:group>
          </v:group>
        </w:pict>
      </w:r>
      <w:r>
        <w:pict>
          <v:shape id="_x0000_i1033" type="#_x0000_t75" style="width:420.65pt;height:208.65pt">
            <v:imagedata croptop="-65520f" cropbottom="65520f"/>
          </v:shape>
        </w:pict>
      </w:r>
    </w:p>
    <w:p w:rsidR="00F143EB" w:rsidRPr="00B742D9" w:rsidRDefault="00F143EB" w:rsidP="00F143EB">
      <w:pPr>
        <w:pStyle w:val="Caption"/>
        <w:spacing w:before="120" w:after="240"/>
        <w:jc w:val="center"/>
      </w:pPr>
      <w:bookmarkStart w:id="61" w:name="_Ref367362566"/>
      <w:bookmarkStart w:id="62" w:name="_Toc378091979"/>
      <w:r w:rsidRPr="00B742D9">
        <w:t xml:space="preserve">Figure </w:t>
      </w:r>
      <w:fldSimple w:instr=" SEQ Figure \* ARABIC ">
        <w:r w:rsidR="003D6AF3">
          <w:rPr>
            <w:noProof/>
          </w:rPr>
          <w:t>1</w:t>
        </w:r>
      </w:fldSimple>
      <w:bookmarkEnd w:id="61"/>
      <w:r w:rsidRPr="00B742D9">
        <w:t xml:space="preserve"> </w:t>
      </w:r>
      <w:r>
        <w:t xml:space="preserve">– </w:t>
      </w:r>
      <w:r w:rsidRPr="00B742D9">
        <w:t>Bulk Request Message File Structure</w:t>
      </w:r>
      <w:bookmarkEnd w:id="62"/>
    </w:p>
    <w:p w:rsidR="00F143EB" w:rsidRDefault="00F143EB" w:rsidP="00F143EB">
      <w:r w:rsidRPr="00B742D9">
        <w:t>All SuperTICK requests in the request file must have the same sender</w:t>
      </w:r>
      <w:r>
        <w:t xml:space="preserve"> (Intermediary) and fund (Reporting Party). The Intermediary and Reporting Party must be identified when the request file is uploaded to the Business Portal</w:t>
      </w:r>
      <w:r w:rsidRPr="00B742D9">
        <w:t xml:space="preserve">.  ATO will perform an authorisation check that the ABN of the </w:t>
      </w:r>
      <w:r w:rsidRPr="007A3BFF">
        <w:t xml:space="preserve">Intermediary </w:t>
      </w:r>
      <w:r w:rsidRPr="00B742D9">
        <w:t>matches the ABN associated with the AUSKey used to log on to the Business Portal to upload the request file. The authorisation check will also verify that the Reporting Party in each SuperTICK request has a business appointment in Access Manager (AM) for the Intermediary.</w:t>
      </w:r>
    </w:p>
    <w:p w:rsidR="00F143EB" w:rsidRDefault="00F143EB" w:rsidP="00F143EB">
      <w:pPr>
        <w:pStyle w:val="StyleHeading214ptCustomColorRGB064128Before0pt2"/>
      </w:pPr>
      <w:bookmarkStart w:id="63" w:name="_Toc378091916"/>
      <w:bookmarkStart w:id="64" w:name="_Toc389035628"/>
      <w:r>
        <w:lastRenderedPageBreak/>
        <w:t>Validation of Bulk Message Files</w:t>
      </w:r>
      <w:bookmarkEnd w:id="63"/>
      <w:bookmarkEnd w:id="64"/>
    </w:p>
    <w:p w:rsidR="00F143EB" w:rsidRDefault="00F143EB" w:rsidP="00F143EB">
      <w:r w:rsidRPr="00830A68">
        <w:t>SuperTICK request files uploaded to the Business Portal</w:t>
      </w:r>
      <w:r>
        <w:t xml:space="preserve"> will first undergo generic file upload checks for the whole file.  If any generic checks fail, the results will be included in a plain-text validation report which will be available for download from the Business Portal. The following table lists the error messages that may be returned.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1"/>
        <w:gridCol w:w="3796"/>
        <w:gridCol w:w="5190"/>
      </w:tblGrid>
      <w:tr w:rsidR="00F143EB" w:rsidRPr="00D76FBB" w:rsidTr="006C3DEA">
        <w:tc>
          <w:tcPr>
            <w:tcW w:w="817" w:type="dxa"/>
            <w:shd w:val="clear" w:color="auto" w:fill="C6D9F1"/>
          </w:tcPr>
          <w:p w:rsidR="00F143EB" w:rsidRPr="00B742D9" w:rsidRDefault="00F143EB" w:rsidP="006C3DEA">
            <w:pPr>
              <w:spacing w:before="120"/>
              <w:rPr>
                <w:rFonts w:cs="Arial"/>
                <w:b/>
                <w:sz w:val="20"/>
                <w:szCs w:val="20"/>
              </w:rPr>
            </w:pPr>
            <w:r w:rsidRPr="00DF33A1">
              <w:rPr>
                <w:rFonts w:cs="Arial"/>
                <w:b/>
                <w:sz w:val="20"/>
                <w:szCs w:val="20"/>
              </w:rPr>
              <w:t>Error Code</w:t>
            </w:r>
          </w:p>
        </w:tc>
        <w:tc>
          <w:tcPr>
            <w:tcW w:w="3686" w:type="dxa"/>
            <w:shd w:val="clear" w:color="auto" w:fill="C6D9F1"/>
          </w:tcPr>
          <w:p w:rsidR="00F143EB" w:rsidRPr="00B742D9" w:rsidRDefault="00F143EB" w:rsidP="006C3DEA">
            <w:pPr>
              <w:spacing w:before="120"/>
              <w:rPr>
                <w:rFonts w:cs="Arial"/>
                <w:b/>
                <w:sz w:val="20"/>
                <w:szCs w:val="20"/>
              </w:rPr>
            </w:pPr>
            <w:r w:rsidRPr="00DF33A1">
              <w:rPr>
                <w:rFonts w:cs="Arial"/>
                <w:b/>
                <w:sz w:val="20"/>
                <w:szCs w:val="20"/>
              </w:rPr>
              <w:t>Description</w:t>
            </w:r>
          </w:p>
        </w:tc>
        <w:tc>
          <w:tcPr>
            <w:tcW w:w="5039" w:type="dxa"/>
            <w:shd w:val="clear" w:color="auto" w:fill="C6D9F1"/>
          </w:tcPr>
          <w:p w:rsidR="00F143EB" w:rsidRPr="00B742D9" w:rsidRDefault="00F143EB" w:rsidP="006C3DEA">
            <w:pPr>
              <w:spacing w:before="120"/>
              <w:rPr>
                <w:rFonts w:cs="Arial"/>
                <w:b/>
                <w:sz w:val="20"/>
                <w:szCs w:val="20"/>
              </w:rPr>
            </w:pPr>
            <w:r w:rsidRPr="00DF33A1">
              <w:rPr>
                <w:rFonts w:cs="Arial"/>
                <w:b/>
                <w:sz w:val="20"/>
                <w:szCs w:val="20"/>
              </w:rPr>
              <w:t>Generic Message</w:t>
            </w:r>
          </w:p>
        </w:tc>
      </w:tr>
      <w:tr w:rsidR="00F143EB" w:rsidRPr="00D76FBB" w:rsidTr="006C3DEA">
        <w:tc>
          <w:tcPr>
            <w:tcW w:w="817" w:type="dxa"/>
          </w:tcPr>
          <w:p w:rsidR="00F143EB" w:rsidRPr="00DF33A1" w:rsidRDefault="00F143EB" w:rsidP="006C3DEA">
            <w:pPr>
              <w:pStyle w:val="Maintext"/>
              <w:spacing w:before="120"/>
              <w:rPr>
                <w:sz w:val="20"/>
                <w:szCs w:val="20"/>
              </w:rPr>
            </w:pPr>
            <w:r w:rsidRPr="00DF33A1">
              <w:rPr>
                <w:sz w:val="20"/>
                <w:szCs w:val="20"/>
              </w:rPr>
              <w:t>GE2</w:t>
            </w:r>
          </w:p>
        </w:tc>
        <w:tc>
          <w:tcPr>
            <w:tcW w:w="3686" w:type="dxa"/>
          </w:tcPr>
          <w:p w:rsidR="00F143EB" w:rsidRPr="00DF33A1" w:rsidRDefault="00F143EB" w:rsidP="006C3DEA">
            <w:pPr>
              <w:pStyle w:val="Maintext"/>
              <w:spacing w:before="120"/>
              <w:rPr>
                <w:sz w:val="20"/>
                <w:szCs w:val="20"/>
              </w:rPr>
            </w:pPr>
            <w:r w:rsidRPr="00DF33A1">
              <w:rPr>
                <w:sz w:val="20"/>
                <w:szCs w:val="20"/>
              </w:rPr>
              <w:t xml:space="preserve">The compressed file is corrupted and cannot be uncompressed. </w:t>
            </w:r>
          </w:p>
        </w:tc>
        <w:tc>
          <w:tcPr>
            <w:tcW w:w="5039" w:type="dxa"/>
          </w:tcPr>
          <w:p w:rsidR="00F143EB" w:rsidRPr="00DF33A1" w:rsidRDefault="00F143EB" w:rsidP="006C3DEA">
            <w:pPr>
              <w:pStyle w:val="Maintext"/>
              <w:spacing w:before="120"/>
              <w:rPr>
                <w:sz w:val="20"/>
                <w:szCs w:val="20"/>
              </w:rPr>
            </w:pPr>
            <w:r w:rsidRPr="00DF33A1">
              <w:rPr>
                <w:sz w:val="20"/>
                <w:szCs w:val="20"/>
              </w:rPr>
              <w:t>The compressed file is corrupted and cannot be processed. Please try again.</w:t>
            </w:r>
          </w:p>
        </w:tc>
      </w:tr>
      <w:tr w:rsidR="00F143EB" w:rsidRPr="00DF33A1" w:rsidTr="006C3DEA">
        <w:tc>
          <w:tcPr>
            <w:tcW w:w="817" w:type="dxa"/>
          </w:tcPr>
          <w:p w:rsidR="00F143EB" w:rsidRPr="00DF33A1" w:rsidRDefault="00F143EB" w:rsidP="006C3DEA">
            <w:pPr>
              <w:pStyle w:val="Maintext"/>
              <w:spacing w:before="120"/>
              <w:rPr>
                <w:sz w:val="20"/>
                <w:szCs w:val="20"/>
              </w:rPr>
            </w:pPr>
            <w:r w:rsidRPr="00DF33A1">
              <w:rPr>
                <w:sz w:val="20"/>
                <w:szCs w:val="20"/>
              </w:rPr>
              <w:t>GE3</w:t>
            </w:r>
          </w:p>
        </w:tc>
        <w:tc>
          <w:tcPr>
            <w:tcW w:w="3686" w:type="dxa"/>
          </w:tcPr>
          <w:p w:rsidR="00F143EB" w:rsidRPr="00DF33A1" w:rsidRDefault="00F143EB" w:rsidP="006C3DEA">
            <w:pPr>
              <w:pStyle w:val="Maintext"/>
              <w:spacing w:before="120"/>
              <w:rPr>
                <w:sz w:val="20"/>
                <w:szCs w:val="20"/>
              </w:rPr>
            </w:pPr>
            <w:r w:rsidRPr="00DF33A1">
              <w:rPr>
                <w:sz w:val="20"/>
                <w:szCs w:val="20"/>
              </w:rPr>
              <w:t>BDE will notify the external user if a virus or malware is detected in a file.</w:t>
            </w:r>
          </w:p>
        </w:tc>
        <w:tc>
          <w:tcPr>
            <w:tcW w:w="5039" w:type="dxa"/>
          </w:tcPr>
          <w:p w:rsidR="00F143EB" w:rsidRPr="00DF33A1" w:rsidRDefault="00F143EB" w:rsidP="006C3DEA">
            <w:pPr>
              <w:pStyle w:val="Maintext"/>
              <w:spacing w:before="120"/>
              <w:rPr>
                <w:sz w:val="20"/>
                <w:szCs w:val="20"/>
              </w:rPr>
            </w:pPr>
            <w:r w:rsidRPr="00DF33A1">
              <w:rPr>
                <w:sz w:val="20"/>
                <w:szCs w:val="20"/>
              </w:rPr>
              <w:t>The file cannot be processed, a virus has been detected.</w:t>
            </w:r>
          </w:p>
        </w:tc>
      </w:tr>
      <w:tr w:rsidR="00F143EB" w:rsidRPr="00DF33A1" w:rsidTr="006C3DEA">
        <w:tc>
          <w:tcPr>
            <w:tcW w:w="817" w:type="dxa"/>
          </w:tcPr>
          <w:p w:rsidR="00F143EB" w:rsidRPr="00DF33A1" w:rsidRDefault="00F143EB" w:rsidP="006C3DEA">
            <w:pPr>
              <w:pStyle w:val="Maintext"/>
              <w:spacing w:before="120"/>
              <w:rPr>
                <w:sz w:val="20"/>
                <w:szCs w:val="20"/>
              </w:rPr>
            </w:pPr>
            <w:r w:rsidRPr="00DF33A1">
              <w:rPr>
                <w:sz w:val="20"/>
                <w:szCs w:val="20"/>
              </w:rPr>
              <w:t>GE4</w:t>
            </w:r>
          </w:p>
        </w:tc>
        <w:tc>
          <w:tcPr>
            <w:tcW w:w="3686" w:type="dxa"/>
          </w:tcPr>
          <w:p w:rsidR="00F143EB" w:rsidRPr="00DF33A1" w:rsidRDefault="00F143EB" w:rsidP="006C3DEA">
            <w:pPr>
              <w:pStyle w:val="Maintext"/>
              <w:spacing w:before="120"/>
              <w:rPr>
                <w:sz w:val="20"/>
                <w:szCs w:val="20"/>
              </w:rPr>
            </w:pPr>
            <w:r w:rsidRPr="00DF33A1">
              <w:rPr>
                <w:sz w:val="20"/>
                <w:szCs w:val="20"/>
              </w:rPr>
              <w:t>Empty file detected.</w:t>
            </w:r>
          </w:p>
        </w:tc>
        <w:tc>
          <w:tcPr>
            <w:tcW w:w="5039" w:type="dxa"/>
          </w:tcPr>
          <w:p w:rsidR="00F143EB" w:rsidRPr="00DF33A1" w:rsidRDefault="00F143EB" w:rsidP="006C3DEA">
            <w:pPr>
              <w:pStyle w:val="Maintext"/>
              <w:spacing w:before="120"/>
              <w:rPr>
                <w:sz w:val="20"/>
                <w:szCs w:val="20"/>
              </w:rPr>
            </w:pPr>
            <w:r w:rsidRPr="00DF33A1">
              <w:rPr>
                <w:sz w:val="20"/>
                <w:szCs w:val="20"/>
              </w:rPr>
              <w:t>The file supplied is empty - it contains zero bytes.</w:t>
            </w:r>
          </w:p>
        </w:tc>
      </w:tr>
      <w:tr w:rsidR="00F143EB" w:rsidRPr="00DF33A1" w:rsidTr="006C3DEA">
        <w:tc>
          <w:tcPr>
            <w:tcW w:w="817" w:type="dxa"/>
          </w:tcPr>
          <w:p w:rsidR="00F143EB" w:rsidRPr="00DF33A1" w:rsidRDefault="00F143EB" w:rsidP="006C3DEA">
            <w:pPr>
              <w:pStyle w:val="Maintext"/>
              <w:spacing w:before="120"/>
              <w:rPr>
                <w:sz w:val="20"/>
                <w:szCs w:val="20"/>
              </w:rPr>
            </w:pPr>
            <w:r w:rsidRPr="00DF33A1">
              <w:rPr>
                <w:sz w:val="20"/>
                <w:szCs w:val="20"/>
              </w:rPr>
              <w:t>GE7</w:t>
            </w:r>
          </w:p>
        </w:tc>
        <w:tc>
          <w:tcPr>
            <w:tcW w:w="3686" w:type="dxa"/>
          </w:tcPr>
          <w:p w:rsidR="00F143EB" w:rsidRPr="00DF33A1" w:rsidRDefault="00F143EB" w:rsidP="006C3DEA">
            <w:pPr>
              <w:pStyle w:val="Maintext"/>
              <w:spacing w:before="120"/>
              <w:rPr>
                <w:sz w:val="20"/>
                <w:szCs w:val="20"/>
              </w:rPr>
            </w:pPr>
            <w:r w:rsidRPr="00DF33A1">
              <w:rPr>
                <w:sz w:val="20"/>
                <w:szCs w:val="20"/>
              </w:rPr>
              <w:t>Invalid Report Specification version number found. Report Specification version number field must contain '&lt;Report Specification version number&gt;'.</w:t>
            </w:r>
          </w:p>
        </w:tc>
        <w:tc>
          <w:tcPr>
            <w:tcW w:w="5039" w:type="dxa"/>
          </w:tcPr>
          <w:p w:rsidR="00F143EB" w:rsidRPr="00DF33A1" w:rsidRDefault="00F143EB" w:rsidP="006C3DEA">
            <w:pPr>
              <w:pStyle w:val="Maintext"/>
              <w:spacing w:before="120"/>
              <w:rPr>
                <w:sz w:val="20"/>
                <w:szCs w:val="20"/>
              </w:rPr>
            </w:pPr>
            <w:r w:rsidRPr="00DF33A1">
              <w:rPr>
                <w:sz w:val="20"/>
                <w:szCs w:val="20"/>
              </w:rPr>
              <w:t>The version of this file type cannot be sent by this channel. Other report types and versions may be able to be sent through another ATO channel. More information can be found at: www.ato.gov.au/filetransfer or contact your software developer.</w:t>
            </w:r>
          </w:p>
        </w:tc>
      </w:tr>
      <w:tr w:rsidR="00F143EB" w:rsidRPr="00DF33A1" w:rsidTr="006C3DEA">
        <w:tc>
          <w:tcPr>
            <w:tcW w:w="817" w:type="dxa"/>
          </w:tcPr>
          <w:p w:rsidR="00F143EB" w:rsidRPr="00DF33A1" w:rsidRDefault="00F143EB" w:rsidP="006C3DEA">
            <w:pPr>
              <w:pStyle w:val="Maintext"/>
              <w:spacing w:before="120"/>
              <w:rPr>
                <w:sz w:val="20"/>
                <w:szCs w:val="20"/>
              </w:rPr>
            </w:pPr>
            <w:r w:rsidRPr="00DF33A1">
              <w:rPr>
                <w:sz w:val="20"/>
                <w:szCs w:val="20"/>
              </w:rPr>
              <w:t>GE10</w:t>
            </w:r>
          </w:p>
        </w:tc>
        <w:tc>
          <w:tcPr>
            <w:tcW w:w="3686" w:type="dxa"/>
          </w:tcPr>
          <w:p w:rsidR="00F143EB" w:rsidRPr="00DF33A1" w:rsidRDefault="00F143EB" w:rsidP="006C3DEA">
            <w:pPr>
              <w:pStyle w:val="Maintext"/>
              <w:spacing w:before="120"/>
              <w:rPr>
                <w:sz w:val="20"/>
                <w:szCs w:val="20"/>
              </w:rPr>
            </w:pPr>
            <w:r w:rsidRPr="00DF33A1">
              <w:rPr>
                <w:sz w:val="20"/>
                <w:szCs w:val="20"/>
              </w:rPr>
              <w:t>A zip file is found within a zip file</w:t>
            </w:r>
          </w:p>
        </w:tc>
        <w:tc>
          <w:tcPr>
            <w:tcW w:w="5039" w:type="dxa"/>
          </w:tcPr>
          <w:p w:rsidR="00F143EB" w:rsidRPr="00DF33A1" w:rsidRDefault="00F143EB" w:rsidP="006C3DEA">
            <w:pPr>
              <w:pStyle w:val="Maintext"/>
              <w:spacing w:before="120"/>
              <w:rPr>
                <w:sz w:val="20"/>
                <w:szCs w:val="20"/>
              </w:rPr>
            </w:pPr>
            <w:r w:rsidRPr="00DF33A1">
              <w:rPr>
                <w:sz w:val="20"/>
                <w:szCs w:val="20"/>
              </w:rPr>
              <w:t xml:space="preserve">The file cannot be processed as it contains a compressed file within a compressed file. </w:t>
            </w:r>
          </w:p>
        </w:tc>
      </w:tr>
      <w:tr w:rsidR="00F143EB" w:rsidRPr="00DF33A1" w:rsidTr="006C3DEA">
        <w:tc>
          <w:tcPr>
            <w:tcW w:w="817" w:type="dxa"/>
          </w:tcPr>
          <w:p w:rsidR="00F143EB" w:rsidRPr="00DF33A1" w:rsidRDefault="00F143EB" w:rsidP="006C3DEA">
            <w:pPr>
              <w:pStyle w:val="Maintext"/>
              <w:spacing w:before="120"/>
              <w:rPr>
                <w:sz w:val="20"/>
                <w:szCs w:val="20"/>
              </w:rPr>
            </w:pPr>
            <w:r w:rsidRPr="00DF33A1">
              <w:rPr>
                <w:sz w:val="20"/>
                <w:szCs w:val="20"/>
              </w:rPr>
              <w:t>GE15</w:t>
            </w:r>
          </w:p>
        </w:tc>
        <w:tc>
          <w:tcPr>
            <w:tcW w:w="3686" w:type="dxa"/>
          </w:tcPr>
          <w:p w:rsidR="00F143EB" w:rsidRPr="00DF33A1" w:rsidRDefault="00F143EB" w:rsidP="006C3DEA">
            <w:pPr>
              <w:pStyle w:val="Maintext"/>
              <w:spacing w:before="120"/>
              <w:rPr>
                <w:sz w:val="20"/>
                <w:szCs w:val="20"/>
              </w:rPr>
            </w:pPr>
            <w:r w:rsidRPr="00DF33A1">
              <w:rPr>
                <w:sz w:val="20"/>
                <w:szCs w:val="20"/>
              </w:rPr>
              <w:t xml:space="preserve">No files found within a compressed file. </w:t>
            </w:r>
          </w:p>
        </w:tc>
        <w:tc>
          <w:tcPr>
            <w:tcW w:w="5039" w:type="dxa"/>
          </w:tcPr>
          <w:p w:rsidR="00F143EB" w:rsidRPr="00DF33A1" w:rsidRDefault="00F143EB" w:rsidP="006C3DEA">
            <w:pPr>
              <w:pStyle w:val="Maintext"/>
              <w:spacing w:before="120"/>
              <w:rPr>
                <w:sz w:val="20"/>
                <w:szCs w:val="20"/>
              </w:rPr>
            </w:pPr>
            <w:r w:rsidRPr="00DF33A1">
              <w:rPr>
                <w:sz w:val="20"/>
                <w:szCs w:val="20"/>
              </w:rPr>
              <w:t>The compressed file contains no files.  Please try again.</w:t>
            </w:r>
          </w:p>
        </w:tc>
      </w:tr>
    </w:tbl>
    <w:p w:rsidR="00F143EB" w:rsidRDefault="00F143EB" w:rsidP="00F143EB"/>
    <w:p w:rsidR="00F143EB" w:rsidRPr="002C0B3C" w:rsidRDefault="00F143EB" w:rsidP="00F143EB">
      <w:r>
        <w:t xml:space="preserve">Once the file type has been determined, further checks are performed to validate the schema in the request file.  Any errors will be returned as MessageEventItems in the SBDH of an XML validation report, as described in Section 3.4. </w:t>
      </w:r>
      <w:r w:rsidRPr="002C0B3C">
        <w:t>The following table lists the error messages that may be returned.</w:t>
      </w: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6569"/>
      </w:tblGrid>
      <w:tr w:rsidR="00F143EB" w:rsidRPr="009657EA" w:rsidTr="006C3DEA">
        <w:tc>
          <w:tcPr>
            <w:tcW w:w="3085" w:type="dxa"/>
            <w:shd w:val="clear" w:color="auto" w:fill="C6D9F1"/>
          </w:tcPr>
          <w:p w:rsidR="00F143EB" w:rsidRPr="009657EA" w:rsidRDefault="00F143EB" w:rsidP="006C3DEA">
            <w:r w:rsidRPr="009657EA">
              <w:t>Error Code</w:t>
            </w:r>
          </w:p>
        </w:tc>
        <w:tc>
          <w:tcPr>
            <w:tcW w:w="6379" w:type="dxa"/>
            <w:shd w:val="clear" w:color="auto" w:fill="C6D9F1"/>
          </w:tcPr>
          <w:p w:rsidR="00F143EB" w:rsidRPr="009657EA" w:rsidRDefault="00F143EB" w:rsidP="006C3DEA">
            <w:r w:rsidRPr="009657EA">
              <w:t>Error Message</w:t>
            </w:r>
          </w:p>
        </w:tc>
      </w:tr>
      <w:tr w:rsidR="00F143EB" w:rsidRPr="00DF33A1" w:rsidTr="006C3DEA">
        <w:tc>
          <w:tcPr>
            <w:tcW w:w="3085" w:type="dxa"/>
          </w:tcPr>
          <w:p w:rsidR="00F143EB" w:rsidRPr="00DF33A1" w:rsidRDefault="00F143EB" w:rsidP="006C3DEA">
            <w:pPr>
              <w:pStyle w:val="Maintext"/>
              <w:spacing w:before="120"/>
              <w:rPr>
                <w:sz w:val="20"/>
                <w:szCs w:val="20"/>
              </w:rPr>
            </w:pPr>
            <w:r w:rsidRPr="00DF33A1">
              <w:rPr>
                <w:sz w:val="20"/>
                <w:szCs w:val="20"/>
              </w:rPr>
              <w:t>CMN.ATO.BDE.GE6</w:t>
            </w:r>
          </w:p>
        </w:tc>
        <w:tc>
          <w:tcPr>
            <w:tcW w:w="6379" w:type="dxa"/>
          </w:tcPr>
          <w:p w:rsidR="00F143EB" w:rsidRPr="00DF33A1" w:rsidRDefault="00F143EB" w:rsidP="006C3DEA">
            <w:pPr>
              <w:pStyle w:val="Maintext"/>
              <w:spacing w:before="120"/>
              <w:rPr>
                <w:sz w:val="20"/>
                <w:szCs w:val="20"/>
              </w:rPr>
            </w:pPr>
            <w:r w:rsidRPr="00DF33A1">
              <w:rPr>
                <w:sz w:val="20"/>
                <w:szCs w:val="20"/>
              </w:rPr>
              <w:t>Please contact your AUSkey Administrator. This type of file is not able to be sent by the AUSkey holder.</w:t>
            </w:r>
          </w:p>
        </w:tc>
      </w:tr>
      <w:tr w:rsidR="00F143EB" w:rsidRPr="00DF33A1" w:rsidTr="006C3DEA">
        <w:tc>
          <w:tcPr>
            <w:tcW w:w="3085" w:type="dxa"/>
          </w:tcPr>
          <w:p w:rsidR="00F143EB" w:rsidRPr="00DF33A1" w:rsidRDefault="00F143EB" w:rsidP="006C3DEA">
            <w:pPr>
              <w:pStyle w:val="Maintext"/>
              <w:spacing w:before="120"/>
              <w:rPr>
                <w:sz w:val="20"/>
                <w:szCs w:val="20"/>
              </w:rPr>
            </w:pPr>
            <w:r w:rsidRPr="00DF33A1">
              <w:rPr>
                <w:sz w:val="20"/>
                <w:szCs w:val="20"/>
              </w:rPr>
              <w:t>CMN.ATO.BDE.GE14</w:t>
            </w:r>
          </w:p>
        </w:tc>
        <w:tc>
          <w:tcPr>
            <w:tcW w:w="6379" w:type="dxa"/>
          </w:tcPr>
          <w:p w:rsidR="00F143EB" w:rsidRPr="00DF33A1" w:rsidRDefault="00F143EB" w:rsidP="006C3DEA">
            <w:pPr>
              <w:pStyle w:val="Maintext"/>
              <w:spacing w:before="120"/>
              <w:rPr>
                <w:sz w:val="20"/>
                <w:szCs w:val="20"/>
              </w:rPr>
            </w:pPr>
            <w:r w:rsidRPr="00DF33A1">
              <w:rPr>
                <w:sz w:val="20"/>
                <w:szCs w:val="20"/>
              </w:rPr>
              <w:t>This file is a duplicate of an already lodged file, reference {DupBET} submitted on {RegDt}. You do not need to send this file again.</w:t>
            </w:r>
          </w:p>
        </w:tc>
      </w:tr>
      <w:tr w:rsidR="00F143EB" w:rsidRPr="00DF33A1" w:rsidTr="006C3DEA">
        <w:tc>
          <w:tcPr>
            <w:tcW w:w="3085" w:type="dxa"/>
          </w:tcPr>
          <w:p w:rsidR="00F143EB" w:rsidRPr="00DF33A1" w:rsidRDefault="00F143EB" w:rsidP="006C3DEA">
            <w:pPr>
              <w:pStyle w:val="Maintext"/>
              <w:spacing w:before="120"/>
              <w:rPr>
                <w:sz w:val="20"/>
                <w:szCs w:val="20"/>
              </w:rPr>
            </w:pPr>
            <w:r w:rsidRPr="00DF33A1">
              <w:rPr>
                <w:sz w:val="20"/>
                <w:szCs w:val="20"/>
              </w:rPr>
              <w:t>SBR.GEN.FAULT.INVALIDXML</w:t>
            </w:r>
          </w:p>
        </w:tc>
        <w:tc>
          <w:tcPr>
            <w:tcW w:w="6379" w:type="dxa"/>
          </w:tcPr>
          <w:p w:rsidR="00F143EB" w:rsidRPr="00DF33A1" w:rsidRDefault="00F143EB" w:rsidP="006C3DEA">
            <w:pPr>
              <w:pStyle w:val="Maintext"/>
              <w:spacing w:before="120"/>
              <w:rPr>
                <w:sz w:val="20"/>
                <w:szCs w:val="20"/>
              </w:rPr>
            </w:pPr>
            <w:r w:rsidRPr="00DF33A1">
              <w:rPr>
                <w:sz w:val="20"/>
                <w:szCs w:val="20"/>
              </w:rPr>
              <w:t>The request does not validate against the service XML Schema.</w:t>
            </w:r>
          </w:p>
        </w:tc>
      </w:tr>
      <w:tr w:rsidR="00F143EB" w:rsidRPr="00DF33A1" w:rsidTr="006C3DEA">
        <w:tc>
          <w:tcPr>
            <w:tcW w:w="3085" w:type="dxa"/>
          </w:tcPr>
          <w:p w:rsidR="00F143EB" w:rsidRPr="00DF33A1" w:rsidRDefault="00F143EB" w:rsidP="006C3DEA">
            <w:pPr>
              <w:pStyle w:val="Maintext"/>
              <w:spacing w:before="120"/>
              <w:rPr>
                <w:sz w:val="20"/>
                <w:szCs w:val="20"/>
              </w:rPr>
            </w:pPr>
            <w:r w:rsidRPr="00DF33A1">
              <w:rPr>
                <w:sz w:val="20"/>
                <w:szCs w:val="20"/>
              </w:rPr>
              <w:t>CMN.ATO.GEN.BDE001</w:t>
            </w:r>
          </w:p>
        </w:tc>
        <w:tc>
          <w:tcPr>
            <w:tcW w:w="6379" w:type="dxa"/>
          </w:tcPr>
          <w:p w:rsidR="00F143EB" w:rsidRPr="00DF33A1" w:rsidRDefault="00F143EB" w:rsidP="006C3DEA">
            <w:pPr>
              <w:pStyle w:val="Maintext"/>
              <w:spacing w:before="120"/>
              <w:rPr>
                <w:sz w:val="20"/>
                <w:szCs w:val="20"/>
              </w:rPr>
            </w:pPr>
            <w:r w:rsidRPr="00DF33A1">
              <w:rPr>
                <w:sz w:val="20"/>
                <w:szCs w:val="20"/>
              </w:rPr>
              <w:t>The document sequence numbers in the SBDH are not unique.</w:t>
            </w:r>
          </w:p>
        </w:tc>
      </w:tr>
      <w:tr w:rsidR="00F143EB" w:rsidRPr="00DF33A1" w:rsidTr="006C3DEA">
        <w:tc>
          <w:tcPr>
            <w:tcW w:w="3085" w:type="dxa"/>
          </w:tcPr>
          <w:p w:rsidR="00F143EB" w:rsidRPr="00DF33A1" w:rsidRDefault="00F143EB" w:rsidP="006C3DEA">
            <w:pPr>
              <w:pStyle w:val="Maintext"/>
              <w:spacing w:before="120"/>
              <w:rPr>
                <w:sz w:val="20"/>
                <w:szCs w:val="20"/>
              </w:rPr>
            </w:pPr>
            <w:r w:rsidRPr="00DF33A1">
              <w:rPr>
                <w:sz w:val="20"/>
                <w:szCs w:val="20"/>
              </w:rPr>
              <w:t>CMN.ATO.GEN.BDE002</w:t>
            </w:r>
          </w:p>
        </w:tc>
        <w:tc>
          <w:tcPr>
            <w:tcW w:w="6379" w:type="dxa"/>
          </w:tcPr>
          <w:p w:rsidR="00F143EB" w:rsidRPr="00DF33A1" w:rsidRDefault="00F143EB" w:rsidP="006C3DEA">
            <w:pPr>
              <w:pStyle w:val="Maintext"/>
              <w:spacing w:before="120"/>
              <w:rPr>
                <w:sz w:val="20"/>
                <w:szCs w:val="20"/>
              </w:rPr>
            </w:pPr>
            <w:r w:rsidRPr="00DF33A1">
              <w:rPr>
                <w:sz w:val="20"/>
                <w:szCs w:val="20"/>
              </w:rPr>
              <w:t>The document sequence numbers in the SBDB are not unique.</w:t>
            </w:r>
          </w:p>
        </w:tc>
      </w:tr>
      <w:tr w:rsidR="00F143EB" w:rsidRPr="00DF33A1" w:rsidTr="006C3DEA">
        <w:tc>
          <w:tcPr>
            <w:tcW w:w="3085" w:type="dxa"/>
          </w:tcPr>
          <w:p w:rsidR="00F143EB" w:rsidRPr="00DF33A1" w:rsidRDefault="00F143EB" w:rsidP="006C3DEA">
            <w:pPr>
              <w:pStyle w:val="Maintext"/>
              <w:spacing w:before="120"/>
              <w:rPr>
                <w:sz w:val="20"/>
                <w:szCs w:val="20"/>
              </w:rPr>
            </w:pPr>
            <w:r w:rsidRPr="00DF33A1">
              <w:rPr>
                <w:sz w:val="20"/>
                <w:szCs w:val="20"/>
              </w:rPr>
              <w:t>CMN.ATO.GEN.BDE003</w:t>
            </w:r>
          </w:p>
        </w:tc>
        <w:tc>
          <w:tcPr>
            <w:tcW w:w="6379" w:type="dxa"/>
          </w:tcPr>
          <w:p w:rsidR="00F143EB" w:rsidRPr="00DF33A1" w:rsidRDefault="00F143EB" w:rsidP="006C3DEA">
            <w:pPr>
              <w:pStyle w:val="Maintext"/>
              <w:spacing w:before="120"/>
              <w:rPr>
                <w:sz w:val="20"/>
                <w:szCs w:val="20"/>
              </w:rPr>
            </w:pPr>
            <w:r w:rsidRPr="00DF33A1">
              <w:rPr>
                <w:sz w:val="20"/>
                <w:szCs w:val="20"/>
              </w:rPr>
              <w:t>The document sequence numbers in the SBDH and the SBDB do not match.</w:t>
            </w:r>
          </w:p>
        </w:tc>
      </w:tr>
      <w:tr w:rsidR="00F143EB" w:rsidRPr="00D76FBB" w:rsidTr="006C3DEA">
        <w:tc>
          <w:tcPr>
            <w:tcW w:w="3085" w:type="dxa"/>
          </w:tcPr>
          <w:p w:rsidR="00F143EB" w:rsidRPr="00DF33A1" w:rsidRDefault="00F143EB" w:rsidP="006C3DEA">
            <w:pPr>
              <w:pStyle w:val="Maintext"/>
              <w:spacing w:before="120"/>
              <w:rPr>
                <w:sz w:val="20"/>
                <w:szCs w:val="20"/>
              </w:rPr>
            </w:pPr>
            <w:r w:rsidRPr="00DF33A1">
              <w:rPr>
                <w:sz w:val="20"/>
                <w:szCs w:val="20"/>
              </w:rPr>
              <w:t>CMN.ATO.GEN.BDE007</w:t>
            </w:r>
          </w:p>
        </w:tc>
        <w:tc>
          <w:tcPr>
            <w:tcW w:w="6379" w:type="dxa"/>
          </w:tcPr>
          <w:p w:rsidR="00F143EB" w:rsidRPr="00DF33A1" w:rsidRDefault="00F143EB" w:rsidP="006C3DEA">
            <w:pPr>
              <w:pStyle w:val="Maintext"/>
              <w:spacing w:before="120"/>
              <w:rPr>
                <w:sz w:val="20"/>
                <w:szCs w:val="20"/>
              </w:rPr>
            </w:pPr>
            <w:r w:rsidRPr="00DF33A1">
              <w:rPr>
                <w:sz w:val="20"/>
                <w:szCs w:val="20"/>
              </w:rPr>
              <w:t>The SBDB must contain at least one business document.</w:t>
            </w:r>
          </w:p>
        </w:tc>
      </w:tr>
      <w:tr w:rsidR="00F143EB" w:rsidRPr="008A31C2" w:rsidTr="006C3DEA">
        <w:tc>
          <w:tcPr>
            <w:tcW w:w="3085" w:type="dxa"/>
            <w:tcBorders>
              <w:top w:val="single" w:sz="4" w:space="0" w:color="auto"/>
              <w:left w:val="single" w:sz="4" w:space="0" w:color="auto"/>
              <w:bottom w:val="single" w:sz="4" w:space="0" w:color="auto"/>
              <w:right w:val="single" w:sz="4" w:space="0" w:color="auto"/>
            </w:tcBorders>
          </w:tcPr>
          <w:p w:rsidR="00F143EB" w:rsidRPr="00DF33A1" w:rsidRDefault="00F143EB" w:rsidP="006C3DEA">
            <w:pPr>
              <w:pStyle w:val="Maintext"/>
              <w:spacing w:before="120"/>
              <w:rPr>
                <w:sz w:val="20"/>
                <w:szCs w:val="20"/>
              </w:rPr>
            </w:pPr>
            <w:r>
              <w:rPr>
                <w:sz w:val="20"/>
                <w:szCs w:val="20"/>
              </w:rPr>
              <w:t>CMN.ATO.GEN.BDE010</w:t>
            </w:r>
          </w:p>
        </w:tc>
        <w:tc>
          <w:tcPr>
            <w:tcW w:w="6379" w:type="dxa"/>
            <w:tcBorders>
              <w:top w:val="single" w:sz="4" w:space="0" w:color="auto"/>
              <w:left w:val="single" w:sz="4" w:space="0" w:color="auto"/>
              <w:bottom w:val="single" w:sz="4" w:space="0" w:color="auto"/>
              <w:right w:val="single" w:sz="4" w:space="0" w:color="auto"/>
            </w:tcBorders>
          </w:tcPr>
          <w:p w:rsidR="00F143EB" w:rsidRPr="00DF33A1" w:rsidRDefault="00F143EB" w:rsidP="006C3DEA">
            <w:pPr>
              <w:pStyle w:val="Maintext"/>
              <w:spacing w:before="120"/>
              <w:rPr>
                <w:sz w:val="20"/>
                <w:szCs w:val="20"/>
              </w:rPr>
            </w:pPr>
            <w:r w:rsidRPr="00DF33A1">
              <w:rPr>
                <w:sz w:val="20"/>
                <w:szCs w:val="20"/>
              </w:rPr>
              <w:t>All business documents in the uploaded file must have the same Reporting Party.</w:t>
            </w:r>
          </w:p>
        </w:tc>
      </w:tr>
    </w:tbl>
    <w:p w:rsidR="00F143EB" w:rsidRPr="00293299" w:rsidRDefault="00F143EB" w:rsidP="00F143EB">
      <w:pPr>
        <w:rPr>
          <w:szCs w:val="22"/>
        </w:rPr>
      </w:pPr>
    </w:p>
    <w:p w:rsidR="00FE0E07" w:rsidRPr="00B742D9" w:rsidRDefault="00FE0E07" w:rsidP="00FE0E07">
      <w:pPr>
        <w:pStyle w:val="StyleHeading214ptCustomColorRGB064128Before0pt2"/>
      </w:pPr>
      <w:bookmarkStart w:id="65" w:name="_Toc378091969"/>
      <w:bookmarkStart w:id="66" w:name="_Toc389035629"/>
      <w:r w:rsidRPr="00F35612">
        <w:lastRenderedPageBreak/>
        <w:t xml:space="preserve">SuperTICK </w:t>
      </w:r>
      <w:r w:rsidRPr="00B742D9">
        <w:t>Service Response – Bulk Message Specification</w:t>
      </w:r>
      <w:bookmarkEnd w:id="65"/>
      <w:bookmarkEnd w:id="66"/>
    </w:p>
    <w:p w:rsidR="00FE0E07" w:rsidRPr="00F35612" w:rsidRDefault="00FE0E07" w:rsidP="00FE0E07">
      <w:pPr>
        <w:rPr>
          <w:szCs w:val="22"/>
        </w:rPr>
      </w:pPr>
      <w:r w:rsidRPr="00F35612">
        <w:rPr>
          <w:szCs w:val="22"/>
        </w:rPr>
        <w:t xml:space="preserve">As described </w:t>
      </w:r>
      <w:r>
        <w:rPr>
          <w:szCs w:val="22"/>
        </w:rPr>
        <w:t>previously</w:t>
      </w:r>
      <w:r w:rsidRPr="00F35612">
        <w:rPr>
          <w:szCs w:val="22"/>
        </w:rPr>
        <w:t xml:space="preserve">, one or two bulk response files will be produced for each bulk request message file uploaded to the ATO Business Portal. </w:t>
      </w:r>
    </w:p>
    <w:p w:rsidR="00FE0E07" w:rsidRPr="00F35612" w:rsidRDefault="00FE0E07" w:rsidP="00FE0E07">
      <w:pPr>
        <w:rPr>
          <w:szCs w:val="22"/>
        </w:rPr>
      </w:pPr>
      <w:r w:rsidRPr="00F35612">
        <w:rPr>
          <w:szCs w:val="22"/>
        </w:rPr>
        <w:t xml:space="preserve">The Validation Report response file will be available soon after the request file is uploaded and will contain any errors or warnings produced by validating the structure and data in the request file. </w:t>
      </w:r>
    </w:p>
    <w:p w:rsidR="00FE0E07" w:rsidRPr="00F35612" w:rsidRDefault="00FE0E07" w:rsidP="00FE0E07">
      <w:pPr>
        <w:rPr>
          <w:szCs w:val="22"/>
        </w:rPr>
      </w:pPr>
      <w:r w:rsidRPr="00F35612">
        <w:rPr>
          <w:szCs w:val="22"/>
        </w:rPr>
        <w:t>The Processing Results response file will contain the results of matching the identity details in each validated SuperTICK request business document.</w:t>
      </w:r>
    </w:p>
    <w:p w:rsidR="00FE0E07" w:rsidRPr="00F35612" w:rsidRDefault="00FE0E07" w:rsidP="00FE0E07">
      <w:pPr>
        <w:rPr>
          <w:szCs w:val="22"/>
        </w:rPr>
      </w:pPr>
      <w:r w:rsidRPr="00F35612">
        <w:rPr>
          <w:szCs w:val="22"/>
        </w:rPr>
        <w:t xml:space="preserve">Both bulk response message files will contain the same number of business documents as the bulk request file. Each business document in the bulk response file will contain messages (match result or validation errors) for the corresponding SuperTICK request business document in the request file. </w:t>
      </w:r>
    </w:p>
    <w:p w:rsidR="00FE0E07" w:rsidRPr="00B742D9" w:rsidRDefault="00FE0E07" w:rsidP="00FE0E07">
      <w:pPr>
        <w:pStyle w:val="StyleHeading313ptCustomColorRGB064128Before0pt1"/>
      </w:pPr>
      <w:bookmarkStart w:id="67" w:name="_Toc378091970"/>
      <w:r>
        <w:t>Document Schema</w:t>
      </w:r>
      <w:bookmarkEnd w:id="67"/>
    </w:p>
    <w:p w:rsidR="00FE0E07" w:rsidRPr="00F35612" w:rsidRDefault="00FE0E07" w:rsidP="00FE0E07">
      <w:pPr>
        <w:rPr>
          <w:szCs w:val="22"/>
        </w:rPr>
      </w:pPr>
      <w:r w:rsidRPr="00F35612">
        <w:rPr>
          <w:szCs w:val="22"/>
        </w:rPr>
        <w:t>Each business document instance will conform to the Events schema, as specified in the Superannuation Data and Payment Standards Schedule 6, which is available from the ATO web site (</w:t>
      </w:r>
      <w:hyperlink r:id="rId33" w:history="1">
        <w:r w:rsidRPr="00F35612">
          <w:rPr>
            <w:szCs w:val="22"/>
          </w:rPr>
          <w:t>www.ato.gov.au</w:t>
        </w:r>
      </w:hyperlink>
      <w:r w:rsidRPr="00F35612">
        <w:rPr>
          <w:szCs w:val="22"/>
        </w:rPr>
        <w:t xml:space="preserve">) and reproduced in </w:t>
      </w:r>
      <w:r w:rsidR="008E1FA9">
        <w:rPr>
          <w:szCs w:val="22"/>
        </w:rPr>
        <w:t>section 6.5</w:t>
      </w:r>
      <w:r w:rsidRPr="00F35612">
        <w:rPr>
          <w:szCs w:val="22"/>
        </w:rPr>
        <w:t>.</w:t>
      </w:r>
    </w:p>
    <w:p w:rsidR="00FE0E07" w:rsidRPr="00B742D9" w:rsidRDefault="00FE0E07" w:rsidP="00FE0E07">
      <w:pPr>
        <w:pStyle w:val="StyleHeading313ptCustomColorRGB064128Before0pt1"/>
      </w:pPr>
      <w:bookmarkStart w:id="68" w:name="_Toc378091971"/>
      <w:r w:rsidRPr="00B742D9">
        <w:t>Standard Business Document Header Content</w:t>
      </w:r>
      <w:bookmarkEnd w:id="68"/>
    </w:p>
    <w:p w:rsidR="00FE0E07" w:rsidRPr="00F35612" w:rsidRDefault="00FE0E07" w:rsidP="00FE0E07">
      <w:pPr>
        <w:rPr>
          <w:szCs w:val="22"/>
        </w:rPr>
      </w:pPr>
      <w:r w:rsidRPr="00F35612">
        <w:rPr>
          <w:szCs w:val="22"/>
        </w:rPr>
        <w:t>The WIG provides the specification of the SBDH. The following table specifies the message specific data element values or any variations to the WIG.</w:t>
      </w:r>
    </w:p>
    <w:tbl>
      <w:tblPr>
        <w:tblW w:w="8804" w:type="dxa"/>
        <w:tblInd w:w="93" w:type="dxa"/>
        <w:tblLayout w:type="fixed"/>
        <w:tblLook w:val="0000" w:firstRow="0" w:lastRow="0" w:firstColumn="0" w:lastColumn="0" w:noHBand="0" w:noVBand="0"/>
      </w:tblPr>
      <w:tblGrid>
        <w:gridCol w:w="3435"/>
        <w:gridCol w:w="5369"/>
      </w:tblGrid>
      <w:tr w:rsidR="00FE0E07" w:rsidRPr="00B742D9" w:rsidTr="006C3DEA">
        <w:trPr>
          <w:trHeight w:val="450"/>
          <w:tblHeader/>
        </w:trPr>
        <w:tc>
          <w:tcPr>
            <w:tcW w:w="3435" w:type="dxa"/>
            <w:tcBorders>
              <w:top w:val="single" w:sz="4" w:space="0" w:color="auto"/>
              <w:left w:val="single" w:sz="4" w:space="0" w:color="auto"/>
              <w:bottom w:val="single" w:sz="4" w:space="0" w:color="auto"/>
              <w:right w:val="single" w:sz="6" w:space="0" w:color="auto"/>
            </w:tcBorders>
            <w:shd w:val="clear" w:color="auto" w:fill="C6D9F1"/>
            <w:vAlign w:val="center"/>
          </w:tcPr>
          <w:p w:rsidR="00FE0E07" w:rsidRPr="00B742D9" w:rsidRDefault="00FE0E07" w:rsidP="006C3DEA">
            <w:pPr>
              <w:spacing w:before="120"/>
              <w:rPr>
                <w:rFonts w:cs="Arial"/>
                <w:b/>
                <w:bCs/>
                <w:sz w:val="20"/>
                <w:szCs w:val="20"/>
                <w:lang w:bidi="pa-IN"/>
              </w:rPr>
            </w:pPr>
            <w:r w:rsidRPr="00B742D9">
              <w:rPr>
                <w:rFonts w:cs="Arial"/>
                <w:b/>
                <w:bCs/>
                <w:sz w:val="20"/>
                <w:szCs w:val="20"/>
                <w:lang w:bidi="pa-IN"/>
              </w:rPr>
              <w:t>SBDH Element Name</w:t>
            </w:r>
          </w:p>
        </w:tc>
        <w:tc>
          <w:tcPr>
            <w:tcW w:w="5369" w:type="dxa"/>
            <w:tcBorders>
              <w:top w:val="single" w:sz="4" w:space="0" w:color="auto"/>
              <w:left w:val="single" w:sz="4" w:space="0" w:color="auto"/>
              <w:bottom w:val="single" w:sz="4" w:space="0" w:color="auto"/>
              <w:right w:val="single" w:sz="4" w:space="0" w:color="auto"/>
            </w:tcBorders>
            <w:shd w:val="clear" w:color="auto" w:fill="C6D9F1"/>
            <w:vAlign w:val="center"/>
          </w:tcPr>
          <w:p w:rsidR="00FE0E07" w:rsidRPr="00B742D9" w:rsidRDefault="00FE0E07" w:rsidP="006C3DEA">
            <w:pPr>
              <w:spacing w:before="120"/>
              <w:rPr>
                <w:rFonts w:cs="Arial"/>
                <w:b/>
                <w:bCs/>
                <w:sz w:val="20"/>
                <w:szCs w:val="20"/>
                <w:lang w:bidi="pa-IN"/>
              </w:rPr>
            </w:pPr>
            <w:r w:rsidRPr="00B742D9">
              <w:rPr>
                <w:rFonts w:cs="Arial"/>
                <w:b/>
                <w:bCs/>
                <w:sz w:val="20"/>
                <w:szCs w:val="20"/>
                <w:lang w:bidi="pa-IN"/>
              </w:rPr>
              <w:t xml:space="preserve">Instructions / Rules </w:t>
            </w:r>
          </w:p>
        </w:tc>
      </w:tr>
      <w:tr w:rsidR="00FE0E07" w:rsidRPr="00B742D9" w:rsidTr="006C3DEA">
        <w:trPr>
          <w:trHeight w:val="347"/>
        </w:trPr>
        <w:tc>
          <w:tcPr>
            <w:tcW w:w="3435" w:type="dxa"/>
            <w:tcBorders>
              <w:top w:val="single" w:sz="4" w:space="0" w:color="auto"/>
              <w:left w:val="single" w:sz="4" w:space="0" w:color="auto"/>
              <w:bottom w:val="single" w:sz="4" w:space="0" w:color="auto"/>
              <w:right w:val="single" w:sz="4" w:space="0" w:color="auto"/>
            </w:tcBorders>
            <w:shd w:val="clear" w:color="auto" w:fill="FFFFFF"/>
            <w:vAlign w:val="center"/>
          </w:tcPr>
          <w:p w:rsidR="00FE0E07" w:rsidRPr="00B742D9" w:rsidRDefault="00FE0E07" w:rsidP="006C3DEA">
            <w:pPr>
              <w:pStyle w:val="Maintext"/>
              <w:spacing w:before="120"/>
              <w:rPr>
                <w:sz w:val="20"/>
                <w:szCs w:val="20"/>
              </w:rPr>
            </w:pPr>
            <w:r w:rsidRPr="00B742D9">
              <w:rPr>
                <w:sz w:val="20"/>
                <w:szCs w:val="20"/>
              </w:rPr>
              <w:t>sbdm.Message.Type.Text</w:t>
            </w:r>
          </w:p>
        </w:tc>
        <w:tc>
          <w:tcPr>
            <w:tcW w:w="5369" w:type="dxa"/>
            <w:tcBorders>
              <w:top w:val="single" w:sz="4" w:space="0" w:color="auto"/>
              <w:left w:val="single" w:sz="4" w:space="0" w:color="auto"/>
              <w:bottom w:val="single" w:sz="4" w:space="0" w:color="auto"/>
              <w:right w:val="single" w:sz="4" w:space="0" w:color="auto"/>
            </w:tcBorders>
            <w:shd w:val="clear" w:color="auto" w:fill="FFFFFF"/>
            <w:vAlign w:val="center"/>
          </w:tcPr>
          <w:p w:rsidR="00FE0E07" w:rsidRPr="00B742D9" w:rsidRDefault="00FE0E07" w:rsidP="008E1FA9">
            <w:pPr>
              <w:pStyle w:val="Maintext"/>
              <w:spacing w:before="120"/>
              <w:rPr>
                <w:sz w:val="20"/>
                <w:szCs w:val="20"/>
              </w:rPr>
            </w:pPr>
            <w:r w:rsidRPr="00B742D9">
              <w:rPr>
                <w:sz w:val="20"/>
                <w:szCs w:val="20"/>
              </w:rPr>
              <w:t>Either “stic.000</w:t>
            </w:r>
            <w:r w:rsidR="008E1FA9">
              <w:rPr>
                <w:sz w:val="20"/>
                <w:szCs w:val="20"/>
              </w:rPr>
              <w:t>2</w:t>
            </w:r>
            <w:r w:rsidRPr="00B742D9">
              <w:rPr>
                <w:sz w:val="20"/>
                <w:szCs w:val="20"/>
              </w:rPr>
              <w:t>.lodge.response Validat</w:t>
            </w:r>
            <w:r w:rsidR="008E1FA9">
              <w:rPr>
                <w:sz w:val="20"/>
                <w:szCs w:val="20"/>
              </w:rPr>
              <w:t xml:space="preserve">ion Report” </w:t>
            </w:r>
            <w:r w:rsidR="008E1FA9">
              <w:rPr>
                <w:sz w:val="20"/>
                <w:szCs w:val="20"/>
              </w:rPr>
              <w:br/>
              <w:t xml:space="preserve">   or    “stic.0002</w:t>
            </w:r>
            <w:r w:rsidRPr="00B742D9">
              <w:rPr>
                <w:sz w:val="20"/>
                <w:szCs w:val="20"/>
              </w:rPr>
              <w:t>.lodge.response Processing Results”</w:t>
            </w:r>
          </w:p>
        </w:tc>
      </w:tr>
      <w:tr w:rsidR="00FE0E07" w:rsidRPr="00B742D9" w:rsidTr="006C3DEA">
        <w:trPr>
          <w:trHeight w:val="347"/>
        </w:trPr>
        <w:tc>
          <w:tcPr>
            <w:tcW w:w="3435" w:type="dxa"/>
            <w:tcBorders>
              <w:top w:val="single" w:sz="4" w:space="0" w:color="auto"/>
              <w:left w:val="single" w:sz="4" w:space="0" w:color="auto"/>
              <w:bottom w:val="single" w:sz="4" w:space="0" w:color="auto"/>
              <w:right w:val="single" w:sz="4" w:space="0" w:color="auto"/>
            </w:tcBorders>
            <w:shd w:val="clear" w:color="auto" w:fill="FFFFFF"/>
            <w:vAlign w:val="center"/>
          </w:tcPr>
          <w:p w:rsidR="00FE0E07" w:rsidRPr="00B742D9" w:rsidRDefault="00FE0E07" w:rsidP="006C3DEA">
            <w:pPr>
              <w:pStyle w:val="Maintext"/>
              <w:spacing w:before="120"/>
              <w:rPr>
                <w:sz w:val="20"/>
                <w:szCs w:val="20"/>
              </w:rPr>
            </w:pPr>
            <w:r w:rsidRPr="00B742D9">
              <w:rPr>
                <w:sz w:val="20"/>
                <w:szCs w:val="20"/>
              </w:rPr>
              <w:t>sbdm:Lodgement.Receipt.Identifier</w:t>
            </w:r>
          </w:p>
        </w:tc>
        <w:tc>
          <w:tcPr>
            <w:tcW w:w="5369" w:type="dxa"/>
            <w:tcBorders>
              <w:top w:val="single" w:sz="4" w:space="0" w:color="auto"/>
              <w:left w:val="single" w:sz="4" w:space="0" w:color="auto"/>
              <w:bottom w:val="single" w:sz="4" w:space="0" w:color="auto"/>
              <w:right w:val="single" w:sz="4" w:space="0" w:color="auto"/>
            </w:tcBorders>
            <w:shd w:val="clear" w:color="auto" w:fill="FFFFFF"/>
            <w:vAlign w:val="center"/>
          </w:tcPr>
          <w:p w:rsidR="00FE0E07" w:rsidRPr="00B742D9" w:rsidRDefault="00FE0E07" w:rsidP="006C3DEA">
            <w:pPr>
              <w:pStyle w:val="Maintext"/>
              <w:spacing w:before="120"/>
              <w:rPr>
                <w:sz w:val="20"/>
                <w:szCs w:val="20"/>
              </w:rPr>
            </w:pPr>
            <w:r w:rsidRPr="00B742D9">
              <w:rPr>
                <w:sz w:val="20"/>
                <w:szCs w:val="20"/>
              </w:rPr>
              <w:t xml:space="preserve">The receipt number issued by the ATO for the corresponding uploaded BULK request message file </w:t>
            </w:r>
          </w:p>
        </w:tc>
      </w:tr>
      <w:tr w:rsidR="00FE0E07" w:rsidRPr="00B742D9" w:rsidTr="006C3DEA">
        <w:trPr>
          <w:trHeight w:val="347"/>
        </w:trPr>
        <w:tc>
          <w:tcPr>
            <w:tcW w:w="3435" w:type="dxa"/>
            <w:tcBorders>
              <w:top w:val="single" w:sz="4" w:space="0" w:color="auto"/>
              <w:left w:val="single" w:sz="4" w:space="0" w:color="auto"/>
              <w:bottom w:val="single" w:sz="4" w:space="0" w:color="auto"/>
              <w:right w:val="single" w:sz="4" w:space="0" w:color="auto"/>
            </w:tcBorders>
            <w:shd w:val="clear" w:color="auto" w:fill="FFFFFF"/>
            <w:vAlign w:val="center"/>
          </w:tcPr>
          <w:p w:rsidR="00FE0E07" w:rsidRPr="00B742D9" w:rsidRDefault="00FE0E07" w:rsidP="006C3DEA">
            <w:pPr>
              <w:pStyle w:val="Maintext"/>
              <w:spacing w:before="120"/>
              <w:rPr>
                <w:sz w:val="20"/>
                <w:szCs w:val="20"/>
              </w:rPr>
            </w:pPr>
            <w:r w:rsidRPr="00B742D9">
              <w:rPr>
                <w:sz w:val="20"/>
                <w:szCs w:val="20"/>
              </w:rPr>
              <w:t>sbdm:Lodgement.Receipt.Datetime</w:t>
            </w:r>
          </w:p>
        </w:tc>
        <w:tc>
          <w:tcPr>
            <w:tcW w:w="5369" w:type="dxa"/>
            <w:tcBorders>
              <w:top w:val="single" w:sz="4" w:space="0" w:color="auto"/>
              <w:left w:val="single" w:sz="4" w:space="0" w:color="auto"/>
              <w:bottom w:val="single" w:sz="4" w:space="0" w:color="auto"/>
              <w:right w:val="single" w:sz="4" w:space="0" w:color="auto"/>
            </w:tcBorders>
            <w:shd w:val="clear" w:color="auto" w:fill="FFFFFF"/>
            <w:vAlign w:val="center"/>
          </w:tcPr>
          <w:p w:rsidR="00FE0E07" w:rsidRPr="00B742D9" w:rsidRDefault="00FE0E07" w:rsidP="006C3DEA">
            <w:pPr>
              <w:pStyle w:val="Maintext"/>
              <w:spacing w:before="120"/>
              <w:rPr>
                <w:sz w:val="20"/>
                <w:szCs w:val="20"/>
              </w:rPr>
            </w:pPr>
            <w:r w:rsidRPr="00B742D9">
              <w:rPr>
                <w:sz w:val="20"/>
                <w:szCs w:val="20"/>
              </w:rPr>
              <w:t xml:space="preserve">Timestamp for the corresponding uploaded bulk request message file </w:t>
            </w:r>
          </w:p>
        </w:tc>
      </w:tr>
      <w:tr w:rsidR="00FE0E07" w:rsidRPr="00B742D9" w:rsidTr="006C3DEA">
        <w:trPr>
          <w:trHeight w:val="347"/>
        </w:trPr>
        <w:tc>
          <w:tcPr>
            <w:tcW w:w="3435" w:type="dxa"/>
            <w:tcBorders>
              <w:top w:val="single" w:sz="4" w:space="0" w:color="auto"/>
              <w:left w:val="single" w:sz="4" w:space="0" w:color="auto"/>
              <w:bottom w:val="single" w:sz="4" w:space="0" w:color="auto"/>
              <w:right w:val="single" w:sz="4" w:space="0" w:color="auto"/>
            </w:tcBorders>
            <w:shd w:val="clear" w:color="auto" w:fill="FFFFFF"/>
            <w:vAlign w:val="center"/>
          </w:tcPr>
          <w:p w:rsidR="00FE0E07" w:rsidRPr="00B742D9" w:rsidRDefault="00FE0E07" w:rsidP="006C3DEA">
            <w:pPr>
              <w:pStyle w:val="Maintext"/>
              <w:spacing w:before="120"/>
              <w:rPr>
                <w:sz w:val="20"/>
                <w:szCs w:val="20"/>
              </w:rPr>
            </w:pPr>
            <w:r w:rsidRPr="00B742D9">
              <w:rPr>
                <w:sz w:val="20"/>
                <w:szCs w:val="20"/>
              </w:rPr>
              <w:t>sbdm:MessageEventItems</w:t>
            </w:r>
          </w:p>
        </w:tc>
        <w:tc>
          <w:tcPr>
            <w:tcW w:w="5369" w:type="dxa"/>
            <w:tcBorders>
              <w:top w:val="single" w:sz="4" w:space="0" w:color="auto"/>
              <w:left w:val="single" w:sz="4" w:space="0" w:color="auto"/>
              <w:bottom w:val="single" w:sz="4" w:space="0" w:color="auto"/>
              <w:right w:val="single" w:sz="4" w:space="0" w:color="auto"/>
            </w:tcBorders>
            <w:shd w:val="clear" w:color="auto" w:fill="FFFFFF"/>
            <w:vAlign w:val="center"/>
          </w:tcPr>
          <w:p w:rsidR="00FE0E07" w:rsidRPr="00B742D9" w:rsidRDefault="00FE0E07" w:rsidP="006C3DEA">
            <w:pPr>
              <w:pStyle w:val="Maintext"/>
              <w:spacing w:before="120"/>
              <w:rPr>
                <w:sz w:val="20"/>
                <w:szCs w:val="20"/>
              </w:rPr>
            </w:pPr>
            <w:r w:rsidRPr="00B742D9">
              <w:rPr>
                <w:sz w:val="20"/>
                <w:szCs w:val="20"/>
              </w:rPr>
              <w:t>Only message events that do not relate to a specific business document, such as SBDH validation errors, will be included as MessageEventItems.</w:t>
            </w:r>
          </w:p>
        </w:tc>
      </w:tr>
    </w:tbl>
    <w:p w:rsidR="00FE0E07" w:rsidRPr="00B742D9" w:rsidRDefault="00FE0E07" w:rsidP="00FE0E07">
      <w:pPr>
        <w:pStyle w:val="Maintext"/>
        <w:spacing w:before="120"/>
      </w:pPr>
    </w:p>
    <w:p w:rsidR="00FE0E07" w:rsidRPr="00B742D9" w:rsidRDefault="00FE0E07" w:rsidP="00FE0E07">
      <w:pPr>
        <w:pStyle w:val="Maintext"/>
        <w:spacing w:before="120"/>
      </w:pPr>
      <w:r w:rsidRPr="00F35612">
        <w:rPr>
          <w:szCs w:val="22"/>
        </w:rPr>
        <w:t xml:space="preserve">Bulk response message files will contain messages with summary information in the MessageEventItems of the SBDH. These messages are described in </w:t>
      </w:r>
      <w:r>
        <w:rPr>
          <w:szCs w:val="22"/>
        </w:rPr>
        <w:t>the following table</w:t>
      </w:r>
      <w:r w:rsidRPr="00B742D9">
        <w:t>.</w:t>
      </w:r>
    </w:p>
    <w:tbl>
      <w:tblPr>
        <w:tblW w:w="8804" w:type="dxa"/>
        <w:tblInd w:w="93" w:type="dxa"/>
        <w:tblLayout w:type="fixed"/>
        <w:tblLook w:val="0000" w:firstRow="0" w:lastRow="0" w:firstColumn="0" w:lastColumn="0" w:noHBand="0" w:noVBand="0"/>
      </w:tblPr>
      <w:tblGrid>
        <w:gridCol w:w="1716"/>
        <w:gridCol w:w="1276"/>
        <w:gridCol w:w="4394"/>
        <w:gridCol w:w="1418"/>
      </w:tblGrid>
      <w:tr w:rsidR="00FE0E07" w:rsidRPr="00B742D9" w:rsidTr="006C3DEA">
        <w:trPr>
          <w:cantSplit/>
          <w:trHeight w:val="450"/>
          <w:tblHeader/>
        </w:trPr>
        <w:tc>
          <w:tcPr>
            <w:tcW w:w="1716" w:type="dxa"/>
            <w:tcBorders>
              <w:top w:val="single" w:sz="4" w:space="0" w:color="auto"/>
              <w:left w:val="single" w:sz="4" w:space="0" w:color="auto"/>
              <w:bottom w:val="single" w:sz="4" w:space="0" w:color="auto"/>
              <w:right w:val="single" w:sz="6" w:space="0" w:color="auto"/>
            </w:tcBorders>
            <w:shd w:val="clear" w:color="auto" w:fill="C6D9F1"/>
            <w:vAlign w:val="center"/>
          </w:tcPr>
          <w:p w:rsidR="00FE0E07" w:rsidRPr="00B742D9" w:rsidRDefault="00FE0E07" w:rsidP="006C3DEA">
            <w:pPr>
              <w:rPr>
                <w:rFonts w:cs="Arial"/>
                <w:b/>
                <w:sz w:val="20"/>
                <w:szCs w:val="20"/>
                <w:lang w:bidi="pa-IN"/>
              </w:rPr>
            </w:pPr>
            <w:r w:rsidRPr="00B742D9">
              <w:br w:type="page"/>
            </w:r>
            <w:r w:rsidRPr="00B742D9">
              <w:rPr>
                <w:rFonts w:cs="Arial"/>
                <w:b/>
                <w:sz w:val="20"/>
                <w:szCs w:val="20"/>
                <w:lang w:bidi="pa-IN"/>
              </w:rPr>
              <w:t>SBR Msg Code</w:t>
            </w:r>
          </w:p>
        </w:tc>
        <w:tc>
          <w:tcPr>
            <w:tcW w:w="1276" w:type="dxa"/>
            <w:tcBorders>
              <w:top w:val="single" w:sz="4" w:space="0" w:color="auto"/>
              <w:left w:val="single" w:sz="4" w:space="0" w:color="auto"/>
              <w:bottom w:val="single" w:sz="4" w:space="0" w:color="auto"/>
              <w:right w:val="single" w:sz="4" w:space="0" w:color="auto"/>
            </w:tcBorders>
            <w:shd w:val="clear" w:color="auto" w:fill="C6D9F1"/>
            <w:vAlign w:val="center"/>
          </w:tcPr>
          <w:p w:rsidR="00FE0E07" w:rsidRPr="00B742D9" w:rsidRDefault="00FE0E07" w:rsidP="006C3DEA">
            <w:pPr>
              <w:spacing w:before="120"/>
              <w:rPr>
                <w:rFonts w:cs="Arial"/>
                <w:b/>
                <w:bCs/>
                <w:sz w:val="20"/>
                <w:szCs w:val="20"/>
                <w:lang w:bidi="pa-IN"/>
              </w:rPr>
            </w:pPr>
            <w:r w:rsidRPr="00B742D9">
              <w:rPr>
                <w:rFonts w:cs="Arial"/>
                <w:b/>
                <w:bCs/>
                <w:sz w:val="20"/>
                <w:szCs w:val="20"/>
                <w:lang w:bidi="pa-IN"/>
              </w:rPr>
              <w:t xml:space="preserve">Severity </w:t>
            </w:r>
          </w:p>
        </w:tc>
        <w:tc>
          <w:tcPr>
            <w:tcW w:w="4394" w:type="dxa"/>
            <w:tcBorders>
              <w:top w:val="single" w:sz="4" w:space="0" w:color="auto"/>
              <w:left w:val="single" w:sz="4" w:space="0" w:color="auto"/>
              <w:bottom w:val="single" w:sz="4" w:space="0" w:color="auto"/>
              <w:right w:val="single" w:sz="4" w:space="0" w:color="auto"/>
            </w:tcBorders>
            <w:shd w:val="clear" w:color="auto" w:fill="C6D9F1"/>
            <w:vAlign w:val="center"/>
          </w:tcPr>
          <w:p w:rsidR="00FE0E07" w:rsidRPr="00B742D9" w:rsidRDefault="00FE0E07" w:rsidP="006C3DEA">
            <w:pPr>
              <w:spacing w:before="120"/>
              <w:rPr>
                <w:rFonts w:cs="Arial"/>
                <w:b/>
                <w:bCs/>
                <w:sz w:val="20"/>
                <w:szCs w:val="20"/>
                <w:lang w:bidi="pa-IN"/>
              </w:rPr>
            </w:pPr>
            <w:r w:rsidRPr="00B742D9">
              <w:rPr>
                <w:rFonts w:cs="Arial"/>
                <w:b/>
                <w:bCs/>
                <w:sz w:val="20"/>
                <w:szCs w:val="20"/>
                <w:lang w:bidi="pa-IN"/>
              </w:rPr>
              <w:t>Explanation</w:t>
            </w:r>
          </w:p>
        </w:tc>
        <w:tc>
          <w:tcPr>
            <w:tcW w:w="1418" w:type="dxa"/>
            <w:tcBorders>
              <w:top w:val="single" w:sz="4" w:space="0" w:color="auto"/>
              <w:left w:val="single" w:sz="4" w:space="0" w:color="auto"/>
              <w:bottom w:val="single" w:sz="4" w:space="0" w:color="auto"/>
              <w:right w:val="single" w:sz="4" w:space="0" w:color="auto"/>
            </w:tcBorders>
            <w:shd w:val="clear" w:color="auto" w:fill="C6D9F1"/>
          </w:tcPr>
          <w:p w:rsidR="00FE0E07" w:rsidRPr="00B742D9" w:rsidRDefault="00FE0E07" w:rsidP="006C3DEA">
            <w:pPr>
              <w:spacing w:before="120"/>
              <w:rPr>
                <w:rFonts w:cs="Arial"/>
                <w:b/>
                <w:bCs/>
                <w:sz w:val="20"/>
                <w:szCs w:val="20"/>
                <w:lang w:bidi="pa-IN"/>
              </w:rPr>
            </w:pPr>
            <w:r w:rsidRPr="00B742D9">
              <w:rPr>
                <w:rFonts w:cs="Arial"/>
                <w:b/>
                <w:bCs/>
                <w:sz w:val="20"/>
                <w:szCs w:val="20"/>
                <w:lang w:bidi="pa-IN"/>
              </w:rPr>
              <w:t>Included in</w:t>
            </w:r>
          </w:p>
        </w:tc>
      </w:tr>
      <w:tr w:rsidR="00FE0E07" w:rsidRPr="00943688" w:rsidTr="006C3DEA">
        <w:trPr>
          <w:cantSplit/>
          <w:trHeight w:val="347"/>
        </w:trPr>
        <w:tc>
          <w:tcPr>
            <w:tcW w:w="1716" w:type="dxa"/>
            <w:tcBorders>
              <w:top w:val="single" w:sz="4" w:space="0" w:color="auto"/>
              <w:left w:val="single" w:sz="4" w:space="0" w:color="auto"/>
              <w:bottom w:val="single" w:sz="4" w:space="0" w:color="auto"/>
              <w:right w:val="single" w:sz="4" w:space="0" w:color="auto"/>
            </w:tcBorders>
            <w:shd w:val="clear" w:color="auto" w:fill="FFFFFF"/>
          </w:tcPr>
          <w:p w:rsidR="00FE0E07" w:rsidRPr="00943688" w:rsidRDefault="00FE0E07" w:rsidP="006C3DEA">
            <w:pPr>
              <w:pStyle w:val="Maintext"/>
              <w:spacing w:before="120"/>
              <w:rPr>
                <w:sz w:val="18"/>
                <w:szCs w:val="18"/>
              </w:rPr>
            </w:pPr>
            <w:r w:rsidRPr="00943688">
              <w:rPr>
                <w:sz w:val="18"/>
                <w:szCs w:val="18"/>
              </w:rPr>
              <w:t>CMN.ATO.BDE .LODGINFO</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E0E07" w:rsidRPr="00943688" w:rsidRDefault="00FE0E07" w:rsidP="006C3DEA">
            <w:pPr>
              <w:pStyle w:val="Maintext"/>
              <w:spacing w:before="120"/>
              <w:rPr>
                <w:sz w:val="18"/>
                <w:szCs w:val="18"/>
              </w:rPr>
            </w:pPr>
            <w:r w:rsidRPr="00943688">
              <w:rPr>
                <w:sz w:val="18"/>
                <w:szCs w:val="18"/>
              </w:rPr>
              <w:t>Information</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FE0E07" w:rsidRPr="00943688" w:rsidRDefault="00FE0E07" w:rsidP="006C3DEA">
            <w:pPr>
              <w:pStyle w:val="Maintext"/>
              <w:spacing w:before="120"/>
              <w:rPr>
                <w:sz w:val="18"/>
                <w:szCs w:val="18"/>
              </w:rPr>
            </w:pPr>
            <w:r w:rsidRPr="00943688">
              <w:rPr>
                <w:sz w:val="18"/>
                <w:szCs w:val="18"/>
              </w:rPr>
              <w:t>Short description:</w:t>
            </w:r>
            <w:r w:rsidRPr="00943688">
              <w:rPr>
                <w:sz w:val="18"/>
                <w:szCs w:val="18"/>
              </w:rPr>
              <w:br/>
              <w:t>ATO Bulk Data Exchange - Lodgement File Information</w:t>
            </w:r>
          </w:p>
          <w:p w:rsidR="00FE0E07" w:rsidRPr="00943688" w:rsidRDefault="00FE0E07" w:rsidP="006C3DEA">
            <w:pPr>
              <w:pStyle w:val="Maintext"/>
              <w:spacing w:before="120"/>
              <w:rPr>
                <w:sz w:val="18"/>
                <w:szCs w:val="18"/>
              </w:rPr>
            </w:pPr>
            <w:r w:rsidRPr="00943688">
              <w:rPr>
                <w:sz w:val="18"/>
                <w:szCs w:val="18"/>
              </w:rPr>
              <w:t>Summary information about the uploaded bulk request file, including physical filename and file size.</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E0E07" w:rsidRPr="00943688" w:rsidRDefault="00FE0E07" w:rsidP="006C3DEA">
            <w:pPr>
              <w:pStyle w:val="Maintext"/>
              <w:spacing w:before="120"/>
              <w:rPr>
                <w:sz w:val="18"/>
                <w:szCs w:val="18"/>
              </w:rPr>
            </w:pPr>
            <w:r w:rsidRPr="00943688">
              <w:rPr>
                <w:sz w:val="18"/>
                <w:szCs w:val="18"/>
              </w:rPr>
              <w:t>Validation Report and Processing Results</w:t>
            </w:r>
          </w:p>
        </w:tc>
      </w:tr>
      <w:tr w:rsidR="00FE0E07" w:rsidRPr="00943688" w:rsidTr="006C3DEA">
        <w:trPr>
          <w:cantSplit/>
          <w:trHeight w:val="347"/>
        </w:trPr>
        <w:tc>
          <w:tcPr>
            <w:tcW w:w="1716" w:type="dxa"/>
            <w:tcBorders>
              <w:top w:val="single" w:sz="4" w:space="0" w:color="auto"/>
              <w:left w:val="single" w:sz="4" w:space="0" w:color="auto"/>
              <w:bottom w:val="single" w:sz="4" w:space="0" w:color="auto"/>
              <w:right w:val="single" w:sz="4" w:space="0" w:color="auto"/>
            </w:tcBorders>
            <w:shd w:val="clear" w:color="auto" w:fill="FFFFFF"/>
          </w:tcPr>
          <w:p w:rsidR="00FE0E07" w:rsidRPr="00943688" w:rsidRDefault="00FE0E07" w:rsidP="006C3DEA">
            <w:pPr>
              <w:pStyle w:val="Maintext"/>
              <w:spacing w:before="120"/>
              <w:rPr>
                <w:sz w:val="18"/>
                <w:szCs w:val="18"/>
              </w:rPr>
            </w:pPr>
            <w:r w:rsidRPr="00943688">
              <w:rPr>
                <w:sz w:val="18"/>
                <w:szCs w:val="18"/>
              </w:rPr>
              <w:t>CMN.ATO.BDE .VALREPORT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E0E07" w:rsidRPr="00943688" w:rsidRDefault="00FE0E07" w:rsidP="006C3DEA">
            <w:pPr>
              <w:pStyle w:val="Maintext"/>
              <w:spacing w:before="120"/>
              <w:rPr>
                <w:sz w:val="18"/>
                <w:szCs w:val="18"/>
              </w:rPr>
            </w:pPr>
            <w:r w:rsidRPr="00943688">
              <w:rPr>
                <w:sz w:val="18"/>
                <w:szCs w:val="18"/>
              </w:rPr>
              <w:t>Information</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FE0E07" w:rsidRPr="00943688" w:rsidRDefault="00FE0E07" w:rsidP="006C3DEA">
            <w:pPr>
              <w:pStyle w:val="Maintext"/>
              <w:spacing w:before="120"/>
              <w:rPr>
                <w:sz w:val="18"/>
                <w:szCs w:val="18"/>
              </w:rPr>
            </w:pPr>
            <w:r w:rsidRPr="00943688">
              <w:rPr>
                <w:sz w:val="18"/>
                <w:szCs w:val="18"/>
              </w:rPr>
              <w:t>Short description:</w:t>
            </w:r>
            <w:r w:rsidRPr="00943688">
              <w:rPr>
                <w:sz w:val="18"/>
                <w:szCs w:val="18"/>
              </w:rPr>
              <w:br/>
              <w:t>ATO SuperTICK Bulk Service Validation Report</w:t>
            </w:r>
          </w:p>
          <w:p w:rsidR="00FE0E07" w:rsidRPr="00943688" w:rsidRDefault="00FE0E07" w:rsidP="006C3DEA">
            <w:pPr>
              <w:pStyle w:val="Maintext"/>
              <w:spacing w:before="120"/>
              <w:rPr>
                <w:sz w:val="18"/>
                <w:szCs w:val="18"/>
              </w:rPr>
            </w:pPr>
            <w:r w:rsidRPr="00943688">
              <w:rPr>
                <w:sz w:val="18"/>
                <w:szCs w:val="18"/>
              </w:rPr>
              <w:t xml:space="preserve">Summary information about the results of validation the request file, including number of errors found.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E0E07" w:rsidRPr="00943688" w:rsidRDefault="00FE0E07" w:rsidP="006C3DEA">
            <w:pPr>
              <w:pStyle w:val="Maintext"/>
              <w:spacing w:before="120"/>
              <w:rPr>
                <w:sz w:val="18"/>
                <w:szCs w:val="18"/>
              </w:rPr>
            </w:pPr>
            <w:r w:rsidRPr="00943688">
              <w:rPr>
                <w:sz w:val="18"/>
                <w:szCs w:val="18"/>
              </w:rPr>
              <w:t>Validation Report and Processing Results</w:t>
            </w:r>
          </w:p>
        </w:tc>
      </w:tr>
      <w:tr w:rsidR="00FE0E07" w:rsidRPr="00B742D9" w:rsidTr="006C3DEA">
        <w:trPr>
          <w:cantSplit/>
          <w:trHeight w:val="347"/>
        </w:trPr>
        <w:tc>
          <w:tcPr>
            <w:tcW w:w="1716" w:type="dxa"/>
            <w:tcBorders>
              <w:top w:val="single" w:sz="4" w:space="0" w:color="auto"/>
              <w:left w:val="single" w:sz="4" w:space="0" w:color="auto"/>
              <w:bottom w:val="single" w:sz="4" w:space="0" w:color="auto"/>
              <w:right w:val="single" w:sz="4" w:space="0" w:color="auto"/>
            </w:tcBorders>
            <w:shd w:val="clear" w:color="auto" w:fill="FFFFFF"/>
          </w:tcPr>
          <w:p w:rsidR="00FE0E07" w:rsidRPr="00943688" w:rsidRDefault="00FE0E07" w:rsidP="006C3DEA">
            <w:pPr>
              <w:pStyle w:val="Maintext"/>
              <w:spacing w:before="120"/>
              <w:rPr>
                <w:sz w:val="18"/>
                <w:szCs w:val="18"/>
              </w:rPr>
            </w:pPr>
            <w:r w:rsidRPr="00943688">
              <w:rPr>
                <w:sz w:val="18"/>
                <w:szCs w:val="18"/>
              </w:rPr>
              <w:lastRenderedPageBreak/>
              <w:t>CMN.ATO.</w:t>
            </w:r>
            <w:r>
              <w:rPr>
                <w:sz w:val="18"/>
                <w:szCs w:val="18"/>
              </w:rPr>
              <w:t>STIC</w:t>
            </w:r>
            <w:r w:rsidRPr="00943688">
              <w:rPr>
                <w:sz w:val="18"/>
                <w:szCs w:val="18"/>
              </w:rPr>
              <w:t xml:space="preserve"> .PROCREPORT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E0E07" w:rsidRPr="00943688" w:rsidRDefault="00FE0E07" w:rsidP="006C3DEA">
            <w:pPr>
              <w:pStyle w:val="Maintext"/>
              <w:spacing w:before="120"/>
              <w:rPr>
                <w:sz w:val="18"/>
                <w:szCs w:val="18"/>
              </w:rPr>
            </w:pPr>
            <w:r w:rsidRPr="00943688">
              <w:rPr>
                <w:sz w:val="18"/>
                <w:szCs w:val="18"/>
              </w:rPr>
              <w:t>Information</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FE0E07" w:rsidRPr="00943688" w:rsidRDefault="00FE0E07" w:rsidP="006C3DEA">
            <w:pPr>
              <w:pStyle w:val="Maintext"/>
              <w:spacing w:before="120"/>
              <w:rPr>
                <w:sz w:val="18"/>
                <w:szCs w:val="18"/>
              </w:rPr>
            </w:pPr>
            <w:r w:rsidRPr="00943688">
              <w:rPr>
                <w:sz w:val="18"/>
                <w:szCs w:val="18"/>
              </w:rPr>
              <w:t>Short description:</w:t>
            </w:r>
            <w:r w:rsidRPr="00943688">
              <w:rPr>
                <w:sz w:val="18"/>
                <w:szCs w:val="18"/>
              </w:rPr>
              <w:br/>
              <w:t>ATO SuperTICK Bulk Service Processing Report</w:t>
            </w:r>
          </w:p>
          <w:p w:rsidR="00FE0E07" w:rsidRPr="00943688" w:rsidRDefault="00FE0E07" w:rsidP="006C3DEA">
            <w:pPr>
              <w:pStyle w:val="Maintext"/>
              <w:spacing w:before="120"/>
              <w:rPr>
                <w:sz w:val="18"/>
                <w:szCs w:val="18"/>
              </w:rPr>
            </w:pPr>
            <w:r w:rsidRPr="00943688">
              <w:rPr>
                <w:sz w:val="18"/>
                <w:szCs w:val="18"/>
              </w:rPr>
              <w:t xml:space="preserve">Summary information about the results of matching the SuperTICK requests in the request file, including number requests processed.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E0E07" w:rsidRPr="00943688" w:rsidRDefault="00FE0E07" w:rsidP="006C3DEA">
            <w:pPr>
              <w:pStyle w:val="Maintext"/>
              <w:spacing w:before="120"/>
              <w:rPr>
                <w:sz w:val="18"/>
                <w:szCs w:val="18"/>
              </w:rPr>
            </w:pPr>
            <w:r w:rsidRPr="00943688">
              <w:rPr>
                <w:sz w:val="18"/>
                <w:szCs w:val="18"/>
              </w:rPr>
              <w:t>Processing Results only</w:t>
            </w:r>
          </w:p>
        </w:tc>
      </w:tr>
    </w:tbl>
    <w:p w:rsidR="00FE0E07" w:rsidRPr="00B742D9" w:rsidRDefault="00FE0E07" w:rsidP="00FE0E07">
      <w:pPr>
        <w:pStyle w:val="StyleHeading214ptCustomColorRGB064128Before0pt2"/>
      </w:pPr>
      <w:bookmarkStart w:id="69" w:name="_Toc378091972"/>
      <w:bookmarkStart w:id="70" w:name="_Toc389035630"/>
      <w:r w:rsidRPr="00F35612">
        <w:t xml:space="preserve">SuperTICK </w:t>
      </w:r>
      <w:r w:rsidRPr="00B742D9">
        <w:t>Service Response - Standard Business Document Body Content for Bulk Messages</w:t>
      </w:r>
      <w:bookmarkEnd w:id="69"/>
      <w:bookmarkEnd w:id="70"/>
    </w:p>
    <w:p w:rsidR="00FE0E07" w:rsidRPr="00B742D9" w:rsidRDefault="00FE0E07" w:rsidP="00FE0E07">
      <w:pPr>
        <w:pStyle w:val="StyleHeading313ptCustomColorRGB064128Before0pt1"/>
      </w:pPr>
      <w:bookmarkStart w:id="71" w:name="_Toc378091973"/>
      <w:r w:rsidRPr="00B742D9">
        <w:t>Returning Identity Validation Result</w:t>
      </w:r>
      <w:bookmarkEnd w:id="71"/>
    </w:p>
    <w:p w:rsidR="00FE0E07" w:rsidRPr="00F35612" w:rsidRDefault="00FE0E07" w:rsidP="00FE0E07">
      <w:pPr>
        <w:pStyle w:val="Maintext"/>
        <w:spacing w:before="120"/>
        <w:rPr>
          <w:szCs w:val="22"/>
        </w:rPr>
      </w:pPr>
      <w:r w:rsidRPr="00F35612">
        <w:rPr>
          <w:szCs w:val="22"/>
        </w:rPr>
        <w:t xml:space="preserve">When a SuperTICK request in a bulk request message file is successfully validated, the ATO will validate the Super Fund Member’s details against ATO records.  The result of this check will be returned in an Event Item in the in the corresponding business document in the Processing Results bulk response file.  The message code, severity and short description will be one of those listed in </w:t>
      </w:r>
      <w:r>
        <w:rPr>
          <w:szCs w:val="22"/>
        </w:rPr>
        <w:t>the following table.</w:t>
      </w:r>
    </w:p>
    <w:tbl>
      <w:tblPr>
        <w:tblW w:w="9375" w:type="dxa"/>
        <w:tblInd w:w="93" w:type="dxa"/>
        <w:tblLayout w:type="fixed"/>
        <w:tblLook w:val="0000" w:firstRow="0" w:lastRow="0" w:firstColumn="0" w:lastColumn="0" w:noHBand="0" w:noVBand="0"/>
      </w:tblPr>
      <w:tblGrid>
        <w:gridCol w:w="2175"/>
        <w:gridCol w:w="1384"/>
        <w:gridCol w:w="5816"/>
      </w:tblGrid>
      <w:tr w:rsidR="00FE0E07" w:rsidRPr="00B742D9" w:rsidTr="006C3DEA">
        <w:trPr>
          <w:cantSplit/>
          <w:trHeight w:val="450"/>
          <w:tblHeader/>
        </w:trPr>
        <w:tc>
          <w:tcPr>
            <w:tcW w:w="2175" w:type="dxa"/>
            <w:tcBorders>
              <w:top w:val="single" w:sz="4" w:space="0" w:color="auto"/>
              <w:left w:val="single" w:sz="4" w:space="0" w:color="auto"/>
              <w:bottom w:val="single" w:sz="4" w:space="0" w:color="auto"/>
              <w:right w:val="single" w:sz="6" w:space="0" w:color="auto"/>
            </w:tcBorders>
            <w:shd w:val="clear" w:color="auto" w:fill="C6D9F1"/>
            <w:vAlign w:val="center"/>
          </w:tcPr>
          <w:p w:rsidR="00FE0E07" w:rsidRPr="00B742D9" w:rsidRDefault="00FE0E07" w:rsidP="006C3DEA">
            <w:pPr>
              <w:rPr>
                <w:rFonts w:cs="Arial"/>
                <w:b/>
                <w:sz w:val="20"/>
                <w:szCs w:val="20"/>
                <w:lang w:bidi="pa-IN"/>
              </w:rPr>
            </w:pPr>
            <w:r w:rsidRPr="00B742D9">
              <w:br w:type="page"/>
            </w:r>
            <w:r w:rsidRPr="00B742D9">
              <w:rPr>
                <w:rFonts w:cs="Arial"/>
                <w:b/>
                <w:sz w:val="20"/>
                <w:szCs w:val="20"/>
                <w:lang w:bidi="pa-IN"/>
              </w:rPr>
              <w:t>Error.Code</w:t>
            </w:r>
          </w:p>
        </w:tc>
        <w:tc>
          <w:tcPr>
            <w:tcW w:w="1384" w:type="dxa"/>
            <w:tcBorders>
              <w:top w:val="single" w:sz="4" w:space="0" w:color="auto"/>
              <w:left w:val="single" w:sz="4" w:space="0" w:color="auto"/>
              <w:bottom w:val="single" w:sz="4" w:space="0" w:color="auto"/>
              <w:right w:val="single" w:sz="4" w:space="0" w:color="auto"/>
            </w:tcBorders>
            <w:shd w:val="clear" w:color="auto" w:fill="C6D9F1"/>
            <w:vAlign w:val="center"/>
          </w:tcPr>
          <w:p w:rsidR="00FE0E07" w:rsidRPr="00B742D9" w:rsidRDefault="00FE0E07" w:rsidP="006C3DEA">
            <w:pPr>
              <w:spacing w:before="120"/>
              <w:rPr>
                <w:rFonts w:cs="Arial"/>
                <w:b/>
                <w:bCs/>
                <w:sz w:val="20"/>
                <w:szCs w:val="20"/>
                <w:lang w:bidi="pa-IN"/>
              </w:rPr>
            </w:pPr>
            <w:r w:rsidRPr="00B742D9">
              <w:rPr>
                <w:rFonts w:cs="Arial"/>
                <w:b/>
                <w:bCs/>
                <w:sz w:val="20"/>
                <w:szCs w:val="20"/>
                <w:lang w:bidi="pa-IN"/>
              </w:rPr>
              <w:t xml:space="preserve">Severity </w:t>
            </w:r>
          </w:p>
        </w:tc>
        <w:tc>
          <w:tcPr>
            <w:tcW w:w="5816" w:type="dxa"/>
            <w:tcBorders>
              <w:top w:val="single" w:sz="4" w:space="0" w:color="auto"/>
              <w:left w:val="single" w:sz="4" w:space="0" w:color="auto"/>
              <w:bottom w:val="single" w:sz="4" w:space="0" w:color="auto"/>
              <w:right w:val="single" w:sz="4" w:space="0" w:color="auto"/>
            </w:tcBorders>
            <w:shd w:val="clear" w:color="auto" w:fill="C6D9F1"/>
            <w:vAlign w:val="center"/>
          </w:tcPr>
          <w:p w:rsidR="00FE0E07" w:rsidRPr="00B742D9" w:rsidRDefault="00FE0E07" w:rsidP="006C3DEA">
            <w:pPr>
              <w:spacing w:before="120"/>
              <w:rPr>
                <w:rFonts w:cs="Arial"/>
                <w:b/>
                <w:bCs/>
                <w:sz w:val="20"/>
                <w:szCs w:val="20"/>
                <w:lang w:bidi="pa-IN"/>
              </w:rPr>
            </w:pPr>
            <w:r w:rsidRPr="00B742D9">
              <w:rPr>
                <w:rFonts w:cs="Arial"/>
                <w:b/>
                <w:bCs/>
                <w:sz w:val="20"/>
                <w:szCs w:val="20"/>
                <w:lang w:bidi="pa-IN"/>
              </w:rPr>
              <w:t>Short and Long Descriptions</w:t>
            </w:r>
          </w:p>
        </w:tc>
      </w:tr>
      <w:tr w:rsidR="00FE0E07" w:rsidRPr="00B742D9" w:rsidTr="006C3DEA">
        <w:trPr>
          <w:cantSplit/>
          <w:trHeight w:val="347"/>
        </w:trPr>
        <w:tc>
          <w:tcPr>
            <w:tcW w:w="2175" w:type="dxa"/>
            <w:tcBorders>
              <w:top w:val="single" w:sz="4" w:space="0" w:color="auto"/>
              <w:left w:val="single" w:sz="4" w:space="0" w:color="auto"/>
              <w:bottom w:val="single" w:sz="4" w:space="0" w:color="auto"/>
              <w:right w:val="single" w:sz="4" w:space="0" w:color="auto"/>
            </w:tcBorders>
            <w:shd w:val="clear" w:color="auto" w:fill="FFFFFF"/>
          </w:tcPr>
          <w:p w:rsidR="00FE0E07" w:rsidRPr="00B742D9" w:rsidRDefault="00FE0E07" w:rsidP="006C3DEA">
            <w:pPr>
              <w:pStyle w:val="Maintext"/>
              <w:spacing w:before="120"/>
              <w:rPr>
                <w:sz w:val="18"/>
                <w:szCs w:val="18"/>
              </w:rPr>
            </w:pPr>
            <w:r w:rsidRPr="00B742D9">
              <w:rPr>
                <w:sz w:val="18"/>
                <w:szCs w:val="18"/>
              </w:rPr>
              <w:t>CMN.ATO.STIC.VALID</w:t>
            </w:r>
          </w:p>
        </w:tc>
        <w:tc>
          <w:tcPr>
            <w:tcW w:w="1384" w:type="dxa"/>
            <w:tcBorders>
              <w:top w:val="single" w:sz="4" w:space="0" w:color="auto"/>
              <w:left w:val="single" w:sz="4" w:space="0" w:color="auto"/>
              <w:bottom w:val="single" w:sz="4" w:space="0" w:color="auto"/>
              <w:right w:val="single" w:sz="4" w:space="0" w:color="auto"/>
            </w:tcBorders>
            <w:shd w:val="clear" w:color="auto" w:fill="FFFFFF"/>
          </w:tcPr>
          <w:p w:rsidR="00FE0E07" w:rsidRPr="00B742D9" w:rsidRDefault="00FE0E07" w:rsidP="006C3DEA">
            <w:pPr>
              <w:pStyle w:val="Maintext"/>
              <w:spacing w:before="120"/>
              <w:rPr>
                <w:sz w:val="18"/>
                <w:szCs w:val="18"/>
              </w:rPr>
            </w:pPr>
            <w:r w:rsidRPr="00B742D9">
              <w:rPr>
                <w:sz w:val="18"/>
                <w:szCs w:val="18"/>
              </w:rPr>
              <w:t>Information</w:t>
            </w:r>
          </w:p>
        </w:tc>
        <w:tc>
          <w:tcPr>
            <w:tcW w:w="5816" w:type="dxa"/>
            <w:tcBorders>
              <w:top w:val="single" w:sz="4" w:space="0" w:color="auto"/>
              <w:left w:val="single" w:sz="4" w:space="0" w:color="auto"/>
              <w:bottom w:val="single" w:sz="4" w:space="0" w:color="auto"/>
              <w:right w:val="single" w:sz="4" w:space="0" w:color="auto"/>
            </w:tcBorders>
            <w:shd w:val="clear" w:color="auto" w:fill="FFFFFF"/>
          </w:tcPr>
          <w:p w:rsidR="00FE0E07" w:rsidRPr="00B742D9" w:rsidRDefault="00FE0E07" w:rsidP="006C3DEA">
            <w:pPr>
              <w:pStyle w:val="Maintext"/>
              <w:spacing w:before="120"/>
              <w:rPr>
                <w:sz w:val="18"/>
                <w:szCs w:val="18"/>
              </w:rPr>
            </w:pPr>
            <w:r w:rsidRPr="00B742D9">
              <w:rPr>
                <w:sz w:val="18"/>
                <w:szCs w:val="18"/>
              </w:rPr>
              <w:t>Short:</w:t>
            </w:r>
            <w:r w:rsidRPr="00B742D9">
              <w:rPr>
                <w:sz w:val="18"/>
                <w:szCs w:val="18"/>
              </w:rPr>
              <w:br/>
              <w:t>A match has been found for the TFN supplied.</w:t>
            </w:r>
          </w:p>
          <w:p w:rsidR="00FE0E07" w:rsidRPr="00B742D9" w:rsidRDefault="00FE0E07" w:rsidP="006C3DEA">
            <w:pPr>
              <w:pStyle w:val="Maintext"/>
              <w:spacing w:before="120"/>
              <w:rPr>
                <w:sz w:val="18"/>
                <w:szCs w:val="18"/>
              </w:rPr>
            </w:pPr>
            <w:r w:rsidRPr="00B742D9">
              <w:rPr>
                <w:sz w:val="18"/>
                <w:szCs w:val="18"/>
              </w:rPr>
              <w:t>Long:</w:t>
            </w:r>
            <w:r w:rsidRPr="00B742D9">
              <w:rPr>
                <w:sz w:val="18"/>
                <w:szCs w:val="18"/>
              </w:rPr>
              <w:br/>
              <w:t>A match has been found for the tax file number and member information supplied.</w:t>
            </w:r>
          </w:p>
        </w:tc>
      </w:tr>
      <w:tr w:rsidR="00FE0E07" w:rsidRPr="00B742D9" w:rsidTr="006C3DEA">
        <w:trPr>
          <w:cantSplit/>
          <w:trHeight w:val="347"/>
        </w:trPr>
        <w:tc>
          <w:tcPr>
            <w:tcW w:w="2175" w:type="dxa"/>
            <w:tcBorders>
              <w:top w:val="single" w:sz="4" w:space="0" w:color="auto"/>
              <w:left w:val="single" w:sz="4" w:space="0" w:color="auto"/>
              <w:bottom w:val="single" w:sz="4" w:space="0" w:color="auto"/>
              <w:right w:val="single" w:sz="4" w:space="0" w:color="auto"/>
            </w:tcBorders>
            <w:shd w:val="clear" w:color="auto" w:fill="FFFFFF"/>
          </w:tcPr>
          <w:p w:rsidR="00FE0E07" w:rsidRPr="00B742D9" w:rsidRDefault="00FE0E07" w:rsidP="006C3DEA">
            <w:pPr>
              <w:pStyle w:val="Maintext"/>
              <w:spacing w:before="120"/>
              <w:rPr>
                <w:sz w:val="18"/>
                <w:szCs w:val="18"/>
              </w:rPr>
            </w:pPr>
            <w:r w:rsidRPr="00B742D9">
              <w:rPr>
                <w:sz w:val="18"/>
                <w:szCs w:val="18"/>
              </w:rPr>
              <w:t>CMN.ATO.STIC .NOTVALID</w:t>
            </w:r>
          </w:p>
        </w:tc>
        <w:tc>
          <w:tcPr>
            <w:tcW w:w="1384" w:type="dxa"/>
            <w:tcBorders>
              <w:top w:val="single" w:sz="4" w:space="0" w:color="auto"/>
              <w:left w:val="single" w:sz="4" w:space="0" w:color="auto"/>
              <w:bottom w:val="single" w:sz="4" w:space="0" w:color="auto"/>
              <w:right w:val="single" w:sz="4" w:space="0" w:color="auto"/>
            </w:tcBorders>
            <w:shd w:val="clear" w:color="auto" w:fill="FFFFFF"/>
          </w:tcPr>
          <w:p w:rsidR="00FE0E07" w:rsidRPr="00B742D9" w:rsidRDefault="00FE0E07" w:rsidP="006C3DEA">
            <w:pPr>
              <w:pStyle w:val="Maintext"/>
              <w:spacing w:before="120"/>
              <w:rPr>
                <w:sz w:val="18"/>
                <w:szCs w:val="18"/>
              </w:rPr>
            </w:pPr>
            <w:r w:rsidRPr="00B742D9">
              <w:rPr>
                <w:sz w:val="18"/>
                <w:szCs w:val="18"/>
              </w:rPr>
              <w:t>Information</w:t>
            </w:r>
          </w:p>
        </w:tc>
        <w:tc>
          <w:tcPr>
            <w:tcW w:w="5816" w:type="dxa"/>
            <w:tcBorders>
              <w:top w:val="single" w:sz="4" w:space="0" w:color="auto"/>
              <w:left w:val="single" w:sz="4" w:space="0" w:color="auto"/>
              <w:bottom w:val="single" w:sz="4" w:space="0" w:color="auto"/>
              <w:right w:val="single" w:sz="4" w:space="0" w:color="auto"/>
            </w:tcBorders>
            <w:shd w:val="clear" w:color="auto" w:fill="FFFFFF"/>
          </w:tcPr>
          <w:p w:rsidR="00FE0E07" w:rsidRPr="00B742D9" w:rsidRDefault="00FE0E07" w:rsidP="006C3DEA">
            <w:pPr>
              <w:pStyle w:val="Maintext"/>
              <w:spacing w:before="120"/>
              <w:rPr>
                <w:sz w:val="18"/>
                <w:szCs w:val="18"/>
              </w:rPr>
            </w:pPr>
            <w:r w:rsidRPr="00B742D9">
              <w:rPr>
                <w:sz w:val="18"/>
                <w:szCs w:val="18"/>
              </w:rPr>
              <w:t>Short:</w:t>
            </w:r>
            <w:r w:rsidRPr="00B742D9">
              <w:rPr>
                <w:sz w:val="18"/>
                <w:szCs w:val="18"/>
              </w:rPr>
              <w:br/>
              <w:t xml:space="preserve">No match has been found for the TFN supplied. </w:t>
            </w:r>
          </w:p>
          <w:p w:rsidR="00FE0E07" w:rsidRPr="00B742D9" w:rsidRDefault="00FE0E07" w:rsidP="006C3DEA">
            <w:pPr>
              <w:pStyle w:val="Maintext"/>
              <w:spacing w:before="120"/>
              <w:rPr>
                <w:sz w:val="18"/>
                <w:szCs w:val="18"/>
              </w:rPr>
            </w:pPr>
            <w:r w:rsidRPr="00B742D9">
              <w:rPr>
                <w:sz w:val="18"/>
                <w:szCs w:val="18"/>
              </w:rPr>
              <w:t>Long:</w:t>
            </w:r>
            <w:r w:rsidRPr="00B742D9">
              <w:rPr>
                <w:sz w:val="18"/>
                <w:szCs w:val="18"/>
              </w:rPr>
              <w:br/>
              <w:t xml:space="preserve">No match has been found for the tax file number and member information supplied. </w:t>
            </w:r>
          </w:p>
        </w:tc>
      </w:tr>
      <w:tr w:rsidR="00FE0E07" w:rsidRPr="00B742D9" w:rsidTr="006C3DEA">
        <w:trPr>
          <w:cantSplit/>
          <w:trHeight w:val="347"/>
        </w:trPr>
        <w:tc>
          <w:tcPr>
            <w:tcW w:w="2175" w:type="dxa"/>
            <w:tcBorders>
              <w:top w:val="single" w:sz="4" w:space="0" w:color="auto"/>
              <w:left w:val="single" w:sz="4" w:space="0" w:color="auto"/>
              <w:bottom w:val="single" w:sz="4" w:space="0" w:color="auto"/>
              <w:right w:val="single" w:sz="4" w:space="0" w:color="auto"/>
            </w:tcBorders>
            <w:shd w:val="clear" w:color="auto" w:fill="FFFFFF"/>
          </w:tcPr>
          <w:p w:rsidR="00FE0E07" w:rsidRPr="00B742D9" w:rsidRDefault="00FE0E07" w:rsidP="006C3DEA">
            <w:pPr>
              <w:pStyle w:val="Maintext"/>
              <w:spacing w:before="120"/>
              <w:rPr>
                <w:sz w:val="18"/>
                <w:szCs w:val="18"/>
              </w:rPr>
            </w:pPr>
            <w:r w:rsidRPr="00B742D9">
              <w:rPr>
                <w:sz w:val="18"/>
                <w:szCs w:val="18"/>
              </w:rPr>
              <w:t>CMN.ATO.STIC.VALIDWITHCORRDTFN</w:t>
            </w:r>
          </w:p>
        </w:tc>
        <w:tc>
          <w:tcPr>
            <w:tcW w:w="1384" w:type="dxa"/>
            <w:tcBorders>
              <w:top w:val="single" w:sz="4" w:space="0" w:color="auto"/>
              <w:left w:val="single" w:sz="4" w:space="0" w:color="auto"/>
              <w:bottom w:val="single" w:sz="4" w:space="0" w:color="auto"/>
              <w:right w:val="single" w:sz="4" w:space="0" w:color="auto"/>
            </w:tcBorders>
            <w:shd w:val="clear" w:color="auto" w:fill="FFFFFF"/>
          </w:tcPr>
          <w:p w:rsidR="00FE0E07" w:rsidRPr="00B742D9" w:rsidRDefault="00FE0E07" w:rsidP="006C3DEA">
            <w:pPr>
              <w:pStyle w:val="Maintext"/>
              <w:spacing w:before="120"/>
              <w:rPr>
                <w:sz w:val="18"/>
                <w:szCs w:val="18"/>
              </w:rPr>
            </w:pPr>
            <w:r w:rsidRPr="00B742D9">
              <w:rPr>
                <w:sz w:val="18"/>
                <w:szCs w:val="18"/>
              </w:rPr>
              <w:t>Information</w:t>
            </w:r>
          </w:p>
        </w:tc>
        <w:tc>
          <w:tcPr>
            <w:tcW w:w="5816" w:type="dxa"/>
            <w:tcBorders>
              <w:top w:val="single" w:sz="4" w:space="0" w:color="auto"/>
              <w:left w:val="single" w:sz="4" w:space="0" w:color="auto"/>
              <w:bottom w:val="single" w:sz="4" w:space="0" w:color="auto"/>
              <w:right w:val="single" w:sz="4" w:space="0" w:color="auto"/>
            </w:tcBorders>
            <w:shd w:val="clear" w:color="auto" w:fill="FFFFFF"/>
          </w:tcPr>
          <w:p w:rsidR="00FE0E07" w:rsidRPr="00B742D9" w:rsidRDefault="00FE0E07" w:rsidP="006C3DEA">
            <w:pPr>
              <w:pStyle w:val="Maintext"/>
              <w:spacing w:before="120"/>
              <w:rPr>
                <w:sz w:val="18"/>
                <w:szCs w:val="18"/>
              </w:rPr>
            </w:pPr>
            <w:r w:rsidRPr="00B742D9">
              <w:rPr>
                <w:sz w:val="18"/>
                <w:szCs w:val="18"/>
              </w:rPr>
              <w:t>Short:</w:t>
            </w:r>
            <w:r w:rsidRPr="00B742D9">
              <w:rPr>
                <w:sz w:val="18"/>
                <w:szCs w:val="18"/>
              </w:rPr>
              <w:br/>
              <w:t xml:space="preserve">A match has been found but supplied TFN is not correct. </w:t>
            </w:r>
          </w:p>
          <w:p w:rsidR="00FE0E07" w:rsidRPr="00B742D9" w:rsidRDefault="00FE0E07" w:rsidP="006C3DEA">
            <w:pPr>
              <w:pStyle w:val="Maintext"/>
              <w:spacing w:before="120"/>
              <w:rPr>
                <w:sz w:val="18"/>
                <w:szCs w:val="18"/>
              </w:rPr>
            </w:pPr>
            <w:r w:rsidRPr="00B742D9">
              <w:rPr>
                <w:sz w:val="18"/>
                <w:szCs w:val="18"/>
              </w:rPr>
              <w:t>Long:</w:t>
            </w:r>
            <w:r w:rsidRPr="00B742D9">
              <w:rPr>
                <w:sz w:val="18"/>
                <w:szCs w:val="18"/>
              </w:rPr>
              <w:br/>
              <w:t>A match has been found but the supplied tax file number is not correct. The correct tax file number is {Derived TFN}.</w:t>
            </w:r>
          </w:p>
          <w:p w:rsidR="00FE0E07" w:rsidRPr="00B742D9" w:rsidRDefault="00FE0E07" w:rsidP="006C3DEA">
            <w:pPr>
              <w:pStyle w:val="Maintext"/>
              <w:spacing w:before="120"/>
              <w:rPr>
                <w:sz w:val="18"/>
                <w:szCs w:val="18"/>
              </w:rPr>
            </w:pPr>
            <w:r w:rsidRPr="00B742D9">
              <w:rPr>
                <w:sz w:val="18"/>
                <w:szCs w:val="18"/>
              </w:rPr>
              <w:t>Note: the parameter {DerivedTFN} will be replaced by the correct TFN for the matched member details.</w:t>
            </w:r>
          </w:p>
        </w:tc>
      </w:tr>
    </w:tbl>
    <w:p w:rsidR="00FE0E07" w:rsidRPr="00B742D9" w:rsidRDefault="00FE0E07" w:rsidP="00FE0E07">
      <w:pPr>
        <w:pStyle w:val="Maintext"/>
        <w:spacing w:before="120"/>
        <w:rPr>
          <w:szCs w:val="22"/>
          <w:lang w:bidi="pa-IN"/>
        </w:rPr>
      </w:pPr>
    </w:p>
    <w:p w:rsidR="00FE0E07" w:rsidRPr="00B742D9" w:rsidRDefault="00FE0E07" w:rsidP="00FE0E07">
      <w:pPr>
        <w:pStyle w:val="StyleHeading313ptCustomColorRGB064128Before0pt1"/>
      </w:pPr>
      <w:r w:rsidRPr="00B742D9">
        <w:t>Returning matched corrected TFN</w:t>
      </w:r>
    </w:p>
    <w:p w:rsidR="00FE0E07" w:rsidRPr="00B742D9" w:rsidRDefault="00FE0E07" w:rsidP="00FE0E07">
      <w:pPr>
        <w:pStyle w:val="Maintext"/>
        <w:spacing w:before="120"/>
        <w:rPr>
          <w:szCs w:val="22"/>
        </w:rPr>
      </w:pPr>
      <w:r w:rsidRPr="00B742D9">
        <w:rPr>
          <w:szCs w:val="22"/>
        </w:rPr>
        <w:t xml:space="preserve">Under </w:t>
      </w:r>
      <w:r w:rsidRPr="00F35612">
        <w:rPr>
          <w:szCs w:val="22"/>
        </w:rPr>
        <w:t xml:space="preserve">Section 299TA of the Superannuation Industry (Supervision) Act 1993, </w:t>
      </w:r>
      <w:r w:rsidRPr="00B742D9">
        <w:rPr>
          <w:szCs w:val="22"/>
        </w:rPr>
        <w:t>the ATO is permitted to return an alternative TFN to the requesting superannuation provider where a TFN has been provided to the ATO. This would only occur when a TFN has been provided in the request message and a successful match was achieved but the ATO matched a different TFN. If an alternate TFN is identified then this ATO matched TFN is provided back to the superannuation provider as a parameter in the event item.</w:t>
      </w:r>
    </w:p>
    <w:p w:rsidR="008E1FA9" w:rsidRDefault="00FE0E07" w:rsidP="009D6CF2">
      <w:pPr>
        <w:pStyle w:val="Maintext"/>
        <w:spacing w:before="120"/>
        <w:rPr>
          <w:szCs w:val="22"/>
        </w:rPr>
      </w:pPr>
      <w:r w:rsidRPr="00F35612">
        <w:rPr>
          <w:szCs w:val="22"/>
        </w:rPr>
        <w:t>Under section 299TC of the Superannuation Industry (Supervision) Act 1993 the Commissioner is permitted to return a TFN to a fund, where a TFN has not been provided and the person has quoted (for superannuation purposes) (within the meaning of the Income Tax Assessment Act 1997) their TFN to anoth</w:t>
      </w:r>
      <w:r w:rsidR="009D6CF2">
        <w:rPr>
          <w:szCs w:val="22"/>
        </w:rPr>
        <w:t>er person.</w:t>
      </w:r>
    </w:p>
    <w:p w:rsidR="00A62132" w:rsidRDefault="00A62132" w:rsidP="009D6CF2">
      <w:pPr>
        <w:pStyle w:val="Maintext"/>
        <w:spacing w:before="120"/>
        <w:rPr>
          <w:szCs w:val="22"/>
        </w:rPr>
      </w:pPr>
    </w:p>
    <w:p w:rsidR="0034107D" w:rsidRDefault="00A62132" w:rsidP="009D6CF2">
      <w:pPr>
        <w:pStyle w:val="StyleHeading214ptCustomColorRGB064128Before0pt2"/>
      </w:pPr>
      <w:bookmarkStart w:id="72" w:name="_Toc378091978"/>
      <w:bookmarkStart w:id="73" w:name="_Toc389035631"/>
      <w:r w:rsidRPr="008E1FA9">
        <w:lastRenderedPageBreak/>
        <w:t>M</w:t>
      </w:r>
      <w:r>
        <w:t>essage</w:t>
      </w:r>
      <w:r w:rsidRPr="008E1FA9">
        <w:t xml:space="preserve"> E</w:t>
      </w:r>
      <w:r>
        <w:t xml:space="preserve">vent </w:t>
      </w:r>
      <w:r w:rsidRPr="008E1FA9">
        <w:t>S</w:t>
      </w:r>
      <w:bookmarkEnd w:id="72"/>
      <w:r>
        <w:t>chema</w:t>
      </w:r>
      <w:bookmarkEnd w:id="73"/>
    </w:p>
    <w:p w:rsidR="00A62132" w:rsidRPr="008E1FA9" w:rsidRDefault="00A62132" w:rsidP="00957D78">
      <w:pPr>
        <w:pStyle w:val="StyleHeading214ptCustomColorRGB064128Before0pt2"/>
        <w:numPr>
          <w:ilvl w:val="0"/>
          <w:numId w:val="0"/>
        </w:numPr>
        <w:ind w:left="576"/>
      </w:pP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8080"/>
          <w:sz w:val="20"/>
          <w:szCs w:val="20"/>
        </w:rPr>
      </w:pPr>
      <w:r w:rsidRPr="008E1FA9">
        <w:rPr>
          <w:rFonts w:cs="Arial"/>
          <w:color w:val="008080"/>
          <w:sz w:val="20"/>
          <w:szCs w:val="20"/>
        </w:rPr>
        <w:t>&lt;?xml version="1.0" encoding="UTF-8"?&gt;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&lt;</w:t>
      </w:r>
      <w:r w:rsidRPr="008E1FA9">
        <w:rPr>
          <w:rFonts w:cs="Arial"/>
          <w:color w:val="800000"/>
          <w:sz w:val="20"/>
          <w:szCs w:val="20"/>
        </w:rPr>
        <w:t xml:space="preserve">xs:schema </w:t>
      </w:r>
      <w:r w:rsidRPr="008E1FA9">
        <w:rPr>
          <w:rFonts w:cs="Arial"/>
          <w:color w:val="FF0000"/>
          <w:sz w:val="20"/>
          <w:szCs w:val="20"/>
        </w:rPr>
        <w:t>xmlns:xs</w:t>
      </w:r>
      <w:r w:rsidRPr="008E1FA9">
        <w:rPr>
          <w:rFonts w:cs="Arial"/>
          <w:color w:val="0000FF"/>
          <w:sz w:val="20"/>
          <w:szCs w:val="20"/>
        </w:rPr>
        <w:t>="</w:t>
      </w:r>
      <w:r w:rsidRPr="008E1FA9">
        <w:rPr>
          <w:rFonts w:cs="Arial"/>
          <w:color w:val="000000"/>
          <w:sz w:val="20"/>
          <w:szCs w:val="20"/>
        </w:rPr>
        <w:t>http://www.w3.org/2001/XMLSchema</w:t>
      </w:r>
      <w:r w:rsidRPr="008E1FA9">
        <w:rPr>
          <w:rFonts w:cs="Arial"/>
          <w:color w:val="0000FF"/>
          <w:sz w:val="20"/>
          <w:szCs w:val="20"/>
        </w:rPr>
        <w:t xml:space="preserve">" </w:t>
      </w:r>
      <w:r w:rsidRPr="008E1FA9">
        <w:rPr>
          <w:rFonts w:cs="Arial"/>
          <w:color w:val="FF0000"/>
          <w:sz w:val="20"/>
          <w:szCs w:val="20"/>
        </w:rPr>
        <w:t>xmlns:tns</w:t>
      </w:r>
      <w:r w:rsidRPr="008E1FA9">
        <w:rPr>
          <w:rFonts w:cs="Arial"/>
          <w:color w:val="0000FF"/>
          <w:sz w:val="20"/>
          <w:szCs w:val="20"/>
        </w:rPr>
        <w:t>="</w:t>
      </w:r>
      <w:r w:rsidRPr="008E1FA9">
        <w:rPr>
          <w:rFonts w:cs="Arial"/>
          <w:color w:val="000000"/>
          <w:sz w:val="20"/>
          <w:szCs w:val="20"/>
        </w:rPr>
        <w:t>http://sbr.gov.au/comn/event.02.data</w:t>
      </w:r>
      <w:r w:rsidRPr="008E1FA9">
        <w:rPr>
          <w:rFonts w:cs="Arial"/>
          <w:color w:val="0000FF"/>
          <w:sz w:val="20"/>
          <w:szCs w:val="20"/>
        </w:rPr>
        <w:t xml:space="preserve">" </w:t>
      </w:r>
      <w:r w:rsidRPr="008E1FA9">
        <w:rPr>
          <w:rFonts w:cs="Arial"/>
          <w:color w:val="FF0000"/>
          <w:sz w:val="20"/>
          <w:szCs w:val="20"/>
        </w:rPr>
        <w:t>targetNamespace</w:t>
      </w:r>
      <w:r w:rsidRPr="008E1FA9">
        <w:rPr>
          <w:rFonts w:cs="Arial"/>
          <w:color w:val="0000FF"/>
          <w:sz w:val="20"/>
          <w:szCs w:val="20"/>
        </w:rPr>
        <w:t>="</w:t>
      </w:r>
      <w:r w:rsidRPr="008E1FA9">
        <w:rPr>
          <w:rFonts w:cs="Arial"/>
          <w:color w:val="000000"/>
          <w:sz w:val="20"/>
          <w:szCs w:val="20"/>
        </w:rPr>
        <w:t>http://sbr.gov.au/comn/event.02.data</w:t>
      </w:r>
      <w:r w:rsidRPr="008E1FA9">
        <w:rPr>
          <w:rFonts w:cs="Arial"/>
          <w:color w:val="0000FF"/>
          <w:sz w:val="20"/>
          <w:szCs w:val="20"/>
        </w:rPr>
        <w:t xml:space="preserve">" </w:t>
      </w:r>
      <w:r w:rsidRPr="008E1FA9">
        <w:rPr>
          <w:rFonts w:cs="Arial"/>
          <w:color w:val="FF0000"/>
          <w:sz w:val="20"/>
          <w:szCs w:val="20"/>
        </w:rPr>
        <w:t>elementFormDefault</w:t>
      </w:r>
      <w:r w:rsidRPr="008E1FA9">
        <w:rPr>
          <w:rFonts w:cs="Arial"/>
          <w:color w:val="0000FF"/>
          <w:sz w:val="20"/>
          <w:szCs w:val="20"/>
        </w:rPr>
        <w:t>="</w:t>
      </w:r>
      <w:r w:rsidRPr="008E1FA9">
        <w:rPr>
          <w:rFonts w:cs="Arial"/>
          <w:color w:val="000000"/>
          <w:sz w:val="20"/>
          <w:szCs w:val="20"/>
        </w:rPr>
        <w:t>qualified</w:t>
      </w:r>
      <w:r w:rsidRPr="008E1FA9">
        <w:rPr>
          <w:rFonts w:cs="Arial"/>
          <w:color w:val="0000FF"/>
          <w:sz w:val="20"/>
          <w:szCs w:val="20"/>
        </w:rPr>
        <w:t xml:space="preserve">" </w:t>
      </w:r>
      <w:r w:rsidRPr="008E1FA9">
        <w:rPr>
          <w:rFonts w:cs="Arial"/>
          <w:color w:val="FF0000"/>
          <w:sz w:val="20"/>
          <w:szCs w:val="20"/>
        </w:rPr>
        <w:t>version</w:t>
      </w:r>
      <w:r w:rsidRPr="008E1FA9">
        <w:rPr>
          <w:rFonts w:cs="Arial"/>
          <w:color w:val="0000FF"/>
          <w:sz w:val="20"/>
          <w:szCs w:val="20"/>
        </w:rPr>
        <w:t>="</w:t>
      </w:r>
      <w:r w:rsidRPr="008E1FA9">
        <w:rPr>
          <w:rFonts w:cs="Arial"/>
          <w:color w:val="000000"/>
          <w:sz w:val="20"/>
          <w:szCs w:val="20"/>
        </w:rPr>
        <w:t>02.01</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 xml:space="preserve">&lt;!-- </w:t>
      </w:r>
      <w:r w:rsidRPr="008E1FA9">
        <w:rPr>
          <w:rFonts w:cs="Arial"/>
          <w:color w:val="808080"/>
          <w:sz w:val="20"/>
          <w:szCs w:val="20"/>
        </w:rPr>
        <w:t xml:space="preserve">Reusable types </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xs:simpleType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Event.80CharString.TextType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xs:restriction </w:t>
      </w:r>
      <w:r w:rsidRPr="008E1FA9">
        <w:rPr>
          <w:rFonts w:cs="Arial"/>
          <w:color w:val="FF0000"/>
          <w:sz w:val="20"/>
          <w:szCs w:val="20"/>
        </w:rPr>
        <w:t>base</w:t>
      </w:r>
      <w:r w:rsidRPr="008E1FA9">
        <w:rPr>
          <w:rFonts w:cs="Arial"/>
          <w:color w:val="0000FF"/>
          <w:sz w:val="20"/>
          <w:szCs w:val="20"/>
        </w:rPr>
        <w:t>="</w:t>
      </w:r>
      <w:r w:rsidRPr="008E1FA9">
        <w:rPr>
          <w:rFonts w:cs="Arial"/>
          <w:color w:val="000000"/>
          <w:sz w:val="20"/>
          <w:szCs w:val="20"/>
        </w:rPr>
        <w:t>xs:string</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xs:minLength </w:t>
      </w:r>
      <w:r w:rsidRPr="008E1FA9">
        <w:rPr>
          <w:rFonts w:cs="Arial"/>
          <w:color w:val="FF0000"/>
          <w:sz w:val="20"/>
          <w:szCs w:val="20"/>
        </w:rPr>
        <w:t>value</w:t>
      </w:r>
      <w:r w:rsidRPr="008E1FA9">
        <w:rPr>
          <w:rFonts w:cs="Arial"/>
          <w:color w:val="0000FF"/>
          <w:sz w:val="20"/>
          <w:szCs w:val="20"/>
        </w:rPr>
        <w:t>="</w:t>
      </w:r>
      <w:r w:rsidRPr="008E1FA9">
        <w:rPr>
          <w:rFonts w:cs="Arial"/>
          <w:color w:val="000000"/>
          <w:sz w:val="20"/>
          <w:szCs w:val="20"/>
        </w:rPr>
        <w:t>1</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xs:maxLength </w:t>
      </w:r>
      <w:r w:rsidRPr="008E1FA9">
        <w:rPr>
          <w:rFonts w:cs="Arial"/>
          <w:color w:val="FF0000"/>
          <w:sz w:val="20"/>
          <w:szCs w:val="20"/>
        </w:rPr>
        <w:t>value</w:t>
      </w:r>
      <w:r w:rsidRPr="008E1FA9">
        <w:rPr>
          <w:rFonts w:cs="Arial"/>
          <w:color w:val="0000FF"/>
          <w:sz w:val="20"/>
          <w:szCs w:val="20"/>
        </w:rPr>
        <w:t>="</w:t>
      </w:r>
      <w:r w:rsidRPr="008E1FA9">
        <w:rPr>
          <w:rFonts w:cs="Arial"/>
          <w:color w:val="000000"/>
          <w:sz w:val="20"/>
          <w:szCs w:val="20"/>
        </w:rPr>
        <w:t>80</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xs:restriction</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xs:simpleType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xs:simpleType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Event.4096CharString.TextType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xs:restriction </w:t>
      </w:r>
      <w:r w:rsidRPr="008E1FA9">
        <w:rPr>
          <w:rFonts w:cs="Arial"/>
          <w:color w:val="FF0000"/>
          <w:sz w:val="20"/>
          <w:szCs w:val="20"/>
        </w:rPr>
        <w:t>base</w:t>
      </w:r>
      <w:r w:rsidRPr="008E1FA9">
        <w:rPr>
          <w:rFonts w:cs="Arial"/>
          <w:color w:val="0000FF"/>
          <w:sz w:val="20"/>
          <w:szCs w:val="20"/>
        </w:rPr>
        <w:t>="</w:t>
      </w:r>
      <w:r w:rsidRPr="008E1FA9">
        <w:rPr>
          <w:rFonts w:cs="Arial"/>
          <w:color w:val="000000"/>
          <w:sz w:val="20"/>
          <w:szCs w:val="20"/>
        </w:rPr>
        <w:t>xs:string</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xs:minLength </w:t>
      </w:r>
      <w:r w:rsidRPr="008E1FA9">
        <w:rPr>
          <w:rFonts w:cs="Arial"/>
          <w:color w:val="FF0000"/>
          <w:sz w:val="20"/>
          <w:szCs w:val="20"/>
        </w:rPr>
        <w:t>value</w:t>
      </w:r>
      <w:r w:rsidRPr="008E1FA9">
        <w:rPr>
          <w:rFonts w:cs="Arial"/>
          <w:color w:val="0000FF"/>
          <w:sz w:val="20"/>
          <w:szCs w:val="20"/>
        </w:rPr>
        <w:t>="</w:t>
      </w:r>
      <w:r w:rsidRPr="008E1FA9">
        <w:rPr>
          <w:rFonts w:cs="Arial"/>
          <w:color w:val="000000"/>
          <w:sz w:val="20"/>
          <w:szCs w:val="20"/>
        </w:rPr>
        <w:t>1</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xs:maxLength </w:t>
      </w:r>
      <w:r w:rsidRPr="008E1FA9">
        <w:rPr>
          <w:rFonts w:cs="Arial"/>
          <w:color w:val="FF0000"/>
          <w:sz w:val="20"/>
          <w:szCs w:val="20"/>
        </w:rPr>
        <w:t>value</w:t>
      </w:r>
      <w:r w:rsidRPr="008E1FA9">
        <w:rPr>
          <w:rFonts w:cs="Arial"/>
          <w:color w:val="0000FF"/>
          <w:sz w:val="20"/>
          <w:szCs w:val="20"/>
        </w:rPr>
        <w:t>="</w:t>
      </w:r>
      <w:r w:rsidRPr="008E1FA9">
        <w:rPr>
          <w:rFonts w:cs="Arial"/>
          <w:color w:val="000000"/>
          <w:sz w:val="20"/>
          <w:szCs w:val="20"/>
        </w:rPr>
        <w:t>4096</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xs:restriction</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xs:simpleType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 xml:space="preserve">&lt;!-- </w:t>
      </w:r>
      <w:r w:rsidRPr="008E1FA9">
        <w:rPr>
          <w:rFonts w:cs="Arial"/>
          <w:color w:val="808080"/>
          <w:sz w:val="20"/>
          <w:szCs w:val="20"/>
        </w:rPr>
        <w:t xml:space="preserve">Event </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tns:EventType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xs:complexType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MaximumSeverity.Code</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tns:MaximumSeverity.CodeType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ref</w:t>
      </w:r>
      <w:r w:rsidRPr="008E1FA9">
        <w:rPr>
          <w:rFonts w:cs="Arial"/>
          <w:color w:val="0000FF"/>
          <w:sz w:val="20"/>
          <w:szCs w:val="20"/>
        </w:rPr>
        <w:t>="</w:t>
      </w:r>
      <w:r w:rsidRPr="008E1FA9">
        <w:rPr>
          <w:rFonts w:cs="Arial"/>
          <w:color w:val="000000"/>
          <w:sz w:val="20"/>
          <w:szCs w:val="20"/>
        </w:rPr>
        <w:t>tns:EventItems</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xs:complexType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 xml:space="preserve">&lt;!-- </w:t>
      </w:r>
      <w:r w:rsidRPr="008E1FA9">
        <w:rPr>
          <w:rFonts w:cs="Arial"/>
          <w:color w:val="808080"/>
          <w:sz w:val="20"/>
          <w:szCs w:val="20"/>
        </w:rPr>
        <w:t xml:space="preserve">Event Item </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EventItems</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tns:EventItemsType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xs:complexType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EventItemsType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EventItem</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tns:EventItemType</w:t>
      </w:r>
      <w:r w:rsidRPr="008E1FA9">
        <w:rPr>
          <w:rFonts w:cs="Arial"/>
          <w:color w:val="0000FF"/>
          <w:sz w:val="20"/>
          <w:szCs w:val="20"/>
        </w:rPr>
        <w:t xml:space="preserve">" </w:t>
      </w:r>
      <w:r w:rsidRPr="008E1FA9">
        <w:rPr>
          <w:rFonts w:cs="Arial"/>
          <w:color w:val="FF0000"/>
          <w:sz w:val="20"/>
          <w:szCs w:val="20"/>
        </w:rPr>
        <w:t>maxOccurs</w:t>
      </w:r>
      <w:r w:rsidRPr="008E1FA9">
        <w:rPr>
          <w:rFonts w:cs="Arial"/>
          <w:color w:val="0000FF"/>
          <w:sz w:val="20"/>
          <w:szCs w:val="20"/>
        </w:rPr>
        <w:t>="</w:t>
      </w:r>
      <w:r w:rsidRPr="008E1FA9">
        <w:rPr>
          <w:rFonts w:cs="Arial"/>
          <w:color w:val="000000"/>
          <w:sz w:val="20"/>
          <w:szCs w:val="20"/>
        </w:rPr>
        <w:t>unbounded</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xs:complexType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xs:complexType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EventItemType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Error.Code</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tns:Error.CodeType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Severity.Code</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tns:Severity.CodeType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Short.Description</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xs:string</w:t>
      </w:r>
      <w:r w:rsidRPr="008E1FA9">
        <w:rPr>
          <w:rFonts w:cs="Arial"/>
          <w:color w:val="0000FF"/>
          <w:sz w:val="20"/>
          <w:szCs w:val="20"/>
        </w:rPr>
        <w:t xml:space="preserve">" </w:t>
      </w:r>
      <w:r w:rsidRPr="008E1FA9">
        <w:rPr>
          <w:rFonts w:cs="Arial"/>
          <w:color w:val="FF0000"/>
          <w:sz w:val="20"/>
          <w:szCs w:val="20"/>
        </w:rPr>
        <w:t>minOccurs</w:t>
      </w:r>
      <w:r w:rsidRPr="008E1FA9">
        <w:rPr>
          <w:rFonts w:cs="Arial"/>
          <w:color w:val="0000FF"/>
          <w:sz w:val="20"/>
          <w:szCs w:val="20"/>
        </w:rPr>
        <w:t>="</w:t>
      </w:r>
      <w:r w:rsidRPr="008E1FA9">
        <w:rPr>
          <w:rFonts w:cs="Arial"/>
          <w:color w:val="000000"/>
          <w:sz w:val="20"/>
          <w:szCs w:val="20"/>
        </w:rPr>
        <w:t>0</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Detailed.Description</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xs:string</w:t>
      </w:r>
      <w:r w:rsidRPr="008E1FA9">
        <w:rPr>
          <w:rFonts w:cs="Arial"/>
          <w:color w:val="0000FF"/>
          <w:sz w:val="20"/>
          <w:szCs w:val="20"/>
        </w:rPr>
        <w:t xml:space="preserve">" </w:t>
      </w:r>
      <w:r w:rsidRPr="008E1FA9">
        <w:rPr>
          <w:rFonts w:cs="Arial"/>
          <w:color w:val="FF0000"/>
          <w:sz w:val="20"/>
          <w:szCs w:val="20"/>
        </w:rPr>
        <w:t>minOccurs</w:t>
      </w:r>
      <w:r w:rsidRPr="008E1FA9">
        <w:rPr>
          <w:rFonts w:cs="Arial"/>
          <w:color w:val="0000FF"/>
          <w:sz w:val="20"/>
          <w:szCs w:val="20"/>
        </w:rPr>
        <w:t>="</w:t>
      </w:r>
      <w:r w:rsidRPr="008E1FA9">
        <w:rPr>
          <w:rFonts w:cs="Arial"/>
          <w:color w:val="000000"/>
          <w:sz w:val="20"/>
          <w:szCs w:val="20"/>
        </w:rPr>
        <w:t>0</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Parameters</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tns:EventItemParametersType</w:t>
      </w:r>
      <w:r w:rsidRPr="008E1FA9">
        <w:rPr>
          <w:rFonts w:cs="Arial"/>
          <w:color w:val="0000FF"/>
          <w:sz w:val="20"/>
          <w:szCs w:val="20"/>
        </w:rPr>
        <w:t xml:space="preserve">" </w:t>
      </w:r>
      <w:r w:rsidRPr="008E1FA9">
        <w:rPr>
          <w:rFonts w:cs="Arial"/>
          <w:color w:val="FF0000"/>
          <w:sz w:val="20"/>
          <w:szCs w:val="20"/>
        </w:rPr>
        <w:t>minOccurs</w:t>
      </w:r>
      <w:r w:rsidRPr="008E1FA9">
        <w:rPr>
          <w:rFonts w:cs="Arial"/>
          <w:color w:val="0000FF"/>
          <w:sz w:val="20"/>
          <w:szCs w:val="20"/>
        </w:rPr>
        <w:t>="</w:t>
      </w:r>
      <w:r w:rsidRPr="008E1FA9">
        <w:rPr>
          <w:rFonts w:cs="Arial"/>
          <w:color w:val="000000"/>
          <w:sz w:val="20"/>
          <w:szCs w:val="20"/>
        </w:rPr>
        <w:t>0</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Locations</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tns:EventItemLocationsType</w:t>
      </w:r>
      <w:r w:rsidRPr="008E1FA9">
        <w:rPr>
          <w:rFonts w:cs="Arial"/>
          <w:color w:val="0000FF"/>
          <w:sz w:val="20"/>
          <w:szCs w:val="20"/>
        </w:rPr>
        <w:t xml:space="preserve">" </w:t>
      </w:r>
      <w:r w:rsidRPr="008E1FA9">
        <w:rPr>
          <w:rFonts w:cs="Arial"/>
          <w:color w:val="FF0000"/>
          <w:sz w:val="20"/>
          <w:szCs w:val="20"/>
        </w:rPr>
        <w:t>minOccurs</w:t>
      </w:r>
      <w:r w:rsidRPr="008E1FA9">
        <w:rPr>
          <w:rFonts w:cs="Arial"/>
          <w:color w:val="0000FF"/>
          <w:sz w:val="20"/>
          <w:szCs w:val="20"/>
        </w:rPr>
        <w:t>="</w:t>
      </w:r>
      <w:r w:rsidRPr="008E1FA9">
        <w:rPr>
          <w:rFonts w:cs="Arial"/>
          <w:color w:val="000000"/>
          <w:sz w:val="20"/>
          <w:szCs w:val="20"/>
        </w:rPr>
        <w:t>0</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xs:complexType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xs:simpleType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Error.CodeType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xs:restriction </w:t>
      </w:r>
      <w:r w:rsidRPr="008E1FA9">
        <w:rPr>
          <w:rFonts w:cs="Arial"/>
          <w:color w:val="FF0000"/>
          <w:sz w:val="20"/>
          <w:szCs w:val="20"/>
        </w:rPr>
        <w:t>base</w:t>
      </w:r>
      <w:r w:rsidRPr="008E1FA9">
        <w:rPr>
          <w:rFonts w:cs="Arial"/>
          <w:color w:val="0000FF"/>
          <w:sz w:val="20"/>
          <w:szCs w:val="20"/>
        </w:rPr>
        <w:t>="</w:t>
      </w:r>
      <w:r w:rsidRPr="008E1FA9">
        <w:rPr>
          <w:rFonts w:cs="Arial"/>
          <w:color w:val="000000"/>
          <w:sz w:val="20"/>
          <w:szCs w:val="20"/>
        </w:rPr>
        <w:t>tns:Event.80CharString.TextType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xs:pattern </w:t>
      </w:r>
      <w:r w:rsidRPr="008E1FA9">
        <w:rPr>
          <w:rFonts w:cs="Arial"/>
          <w:color w:val="FF0000"/>
          <w:sz w:val="20"/>
          <w:szCs w:val="20"/>
        </w:rPr>
        <w:t>value</w:t>
      </w:r>
      <w:r w:rsidRPr="008E1FA9">
        <w:rPr>
          <w:rFonts w:cs="Arial"/>
          <w:color w:val="0000FF"/>
          <w:sz w:val="20"/>
          <w:szCs w:val="20"/>
        </w:rPr>
        <w:t>="</w:t>
      </w:r>
      <w:r w:rsidRPr="008E1FA9">
        <w:rPr>
          <w:rFonts w:cs="Arial"/>
          <w:color w:val="000000"/>
          <w:sz w:val="20"/>
          <w:szCs w:val="20"/>
        </w:rPr>
        <w:t>([A-Z0-9])+.([A-Z0-9])+.([A-Z0-9])+.([A-Z0-9])+</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xs:restriction</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xs:simpleType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xs:simpleType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Severity.CodeType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xs:restriction </w:t>
      </w:r>
      <w:r w:rsidRPr="008E1FA9">
        <w:rPr>
          <w:rFonts w:cs="Arial"/>
          <w:color w:val="FF0000"/>
          <w:sz w:val="20"/>
          <w:szCs w:val="20"/>
        </w:rPr>
        <w:t>base</w:t>
      </w:r>
      <w:r w:rsidRPr="008E1FA9">
        <w:rPr>
          <w:rFonts w:cs="Arial"/>
          <w:color w:val="0000FF"/>
          <w:sz w:val="20"/>
          <w:szCs w:val="20"/>
        </w:rPr>
        <w:t>="</w:t>
      </w:r>
      <w:r w:rsidRPr="008E1FA9">
        <w:rPr>
          <w:rFonts w:cs="Arial"/>
          <w:color w:val="000000"/>
          <w:sz w:val="20"/>
          <w:szCs w:val="20"/>
        </w:rPr>
        <w:t>xs:string</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xs:enumeration </w:t>
      </w:r>
      <w:r w:rsidRPr="008E1FA9">
        <w:rPr>
          <w:rFonts w:cs="Arial"/>
          <w:color w:val="FF0000"/>
          <w:sz w:val="20"/>
          <w:szCs w:val="20"/>
        </w:rPr>
        <w:t>value</w:t>
      </w:r>
      <w:r w:rsidRPr="008E1FA9">
        <w:rPr>
          <w:rFonts w:cs="Arial"/>
          <w:color w:val="0000FF"/>
          <w:sz w:val="20"/>
          <w:szCs w:val="20"/>
        </w:rPr>
        <w:t>="</w:t>
      </w:r>
      <w:r w:rsidRPr="008E1FA9">
        <w:rPr>
          <w:rFonts w:cs="Arial"/>
          <w:color w:val="000000"/>
          <w:sz w:val="20"/>
          <w:szCs w:val="20"/>
        </w:rPr>
        <w:t>Error</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xs:enumeration </w:t>
      </w:r>
      <w:r w:rsidRPr="008E1FA9">
        <w:rPr>
          <w:rFonts w:cs="Arial"/>
          <w:color w:val="FF0000"/>
          <w:sz w:val="20"/>
          <w:szCs w:val="20"/>
        </w:rPr>
        <w:t>value</w:t>
      </w:r>
      <w:r w:rsidRPr="008E1FA9">
        <w:rPr>
          <w:rFonts w:cs="Arial"/>
          <w:color w:val="0000FF"/>
          <w:sz w:val="20"/>
          <w:szCs w:val="20"/>
        </w:rPr>
        <w:t>="</w:t>
      </w:r>
      <w:r w:rsidRPr="008E1FA9">
        <w:rPr>
          <w:rFonts w:cs="Arial"/>
          <w:color w:val="000000"/>
          <w:sz w:val="20"/>
          <w:szCs w:val="20"/>
        </w:rPr>
        <w:t>Warning</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xs:enumeration</w:t>
      </w:r>
      <w:r w:rsidRPr="008E1FA9">
        <w:rPr>
          <w:rFonts w:cs="Arial"/>
          <w:color w:val="0000FF"/>
          <w:sz w:val="20"/>
          <w:szCs w:val="20"/>
        </w:rPr>
        <w:t xml:space="preserve"> </w:t>
      </w:r>
      <w:r w:rsidRPr="008E1FA9">
        <w:rPr>
          <w:rFonts w:cs="Arial"/>
          <w:color w:val="FF0000"/>
          <w:sz w:val="20"/>
          <w:szCs w:val="20"/>
        </w:rPr>
        <w:t>value</w:t>
      </w:r>
      <w:r w:rsidRPr="008E1FA9">
        <w:rPr>
          <w:rFonts w:cs="Arial"/>
          <w:color w:val="0000FF"/>
          <w:sz w:val="20"/>
          <w:szCs w:val="20"/>
        </w:rPr>
        <w:t>="</w:t>
      </w:r>
      <w:r w:rsidRPr="008E1FA9">
        <w:rPr>
          <w:rFonts w:cs="Arial"/>
          <w:color w:val="000000"/>
          <w:sz w:val="20"/>
          <w:szCs w:val="20"/>
        </w:rPr>
        <w:t>Information</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xs:restriction</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xs:simpleType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xs:simpleType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MaximumSeverity.CodeType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xs:restriction </w:t>
      </w:r>
      <w:r w:rsidRPr="008E1FA9">
        <w:rPr>
          <w:rFonts w:cs="Arial"/>
          <w:color w:val="FF0000"/>
          <w:sz w:val="20"/>
          <w:szCs w:val="20"/>
        </w:rPr>
        <w:t>base</w:t>
      </w:r>
      <w:r w:rsidRPr="008E1FA9">
        <w:rPr>
          <w:rFonts w:cs="Arial"/>
          <w:color w:val="0000FF"/>
          <w:sz w:val="20"/>
          <w:szCs w:val="20"/>
        </w:rPr>
        <w:t>="</w:t>
      </w:r>
      <w:r w:rsidRPr="008E1FA9">
        <w:rPr>
          <w:rFonts w:cs="Arial"/>
          <w:color w:val="000000"/>
          <w:sz w:val="20"/>
          <w:szCs w:val="20"/>
        </w:rPr>
        <w:t>xs:string</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xs:enumeration </w:t>
      </w:r>
      <w:r w:rsidRPr="008E1FA9">
        <w:rPr>
          <w:rFonts w:cs="Arial"/>
          <w:color w:val="FF0000"/>
          <w:sz w:val="20"/>
          <w:szCs w:val="20"/>
        </w:rPr>
        <w:t>value</w:t>
      </w:r>
      <w:r w:rsidRPr="008E1FA9">
        <w:rPr>
          <w:rFonts w:cs="Arial"/>
          <w:color w:val="0000FF"/>
          <w:sz w:val="20"/>
          <w:szCs w:val="20"/>
        </w:rPr>
        <w:t>="</w:t>
      </w:r>
      <w:r w:rsidRPr="008E1FA9">
        <w:rPr>
          <w:rFonts w:cs="Arial"/>
          <w:color w:val="000000"/>
          <w:sz w:val="20"/>
          <w:szCs w:val="20"/>
        </w:rPr>
        <w:t>Error</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xs:enumeration </w:t>
      </w:r>
      <w:r w:rsidRPr="008E1FA9">
        <w:rPr>
          <w:rFonts w:cs="Arial"/>
          <w:color w:val="FF0000"/>
          <w:sz w:val="20"/>
          <w:szCs w:val="20"/>
        </w:rPr>
        <w:t>value</w:t>
      </w:r>
      <w:r w:rsidRPr="008E1FA9">
        <w:rPr>
          <w:rFonts w:cs="Arial"/>
          <w:color w:val="0000FF"/>
          <w:sz w:val="20"/>
          <w:szCs w:val="20"/>
        </w:rPr>
        <w:t>="</w:t>
      </w:r>
      <w:r w:rsidRPr="008E1FA9">
        <w:rPr>
          <w:rFonts w:cs="Arial"/>
          <w:color w:val="000000"/>
          <w:sz w:val="20"/>
          <w:szCs w:val="20"/>
        </w:rPr>
        <w:t>Partial</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lastRenderedPageBreak/>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xs:enumeration </w:t>
      </w:r>
      <w:r w:rsidRPr="008E1FA9">
        <w:rPr>
          <w:rFonts w:cs="Arial"/>
          <w:color w:val="FF0000"/>
          <w:sz w:val="20"/>
          <w:szCs w:val="20"/>
        </w:rPr>
        <w:t>value</w:t>
      </w:r>
      <w:r w:rsidRPr="008E1FA9">
        <w:rPr>
          <w:rFonts w:cs="Arial"/>
          <w:color w:val="0000FF"/>
          <w:sz w:val="20"/>
          <w:szCs w:val="20"/>
        </w:rPr>
        <w:t>="</w:t>
      </w:r>
      <w:r w:rsidRPr="008E1FA9">
        <w:rPr>
          <w:rFonts w:cs="Arial"/>
          <w:color w:val="000000"/>
          <w:sz w:val="20"/>
          <w:szCs w:val="20"/>
        </w:rPr>
        <w:t>Warning</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xs:enumeration </w:t>
      </w:r>
      <w:r w:rsidRPr="008E1FA9">
        <w:rPr>
          <w:rFonts w:cs="Arial"/>
          <w:color w:val="FF0000"/>
          <w:sz w:val="20"/>
          <w:szCs w:val="20"/>
        </w:rPr>
        <w:t>value</w:t>
      </w:r>
      <w:r w:rsidRPr="008E1FA9">
        <w:rPr>
          <w:rFonts w:cs="Arial"/>
          <w:color w:val="0000FF"/>
          <w:sz w:val="20"/>
          <w:szCs w:val="20"/>
        </w:rPr>
        <w:t>="</w:t>
      </w:r>
      <w:r w:rsidRPr="008E1FA9">
        <w:rPr>
          <w:rFonts w:cs="Arial"/>
          <w:color w:val="000000"/>
          <w:sz w:val="20"/>
          <w:szCs w:val="20"/>
        </w:rPr>
        <w:t>Information</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xs:enumeration </w:t>
      </w:r>
      <w:r w:rsidRPr="008E1FA9">
        <w:rPr>
          <w:rFonts w:cs="Arial"/>
          <w:color w:val="FF0000"/>
          <w:sz w:val="20"/>
          <w:szCs w:val="20"/>
        </w:rPr>
        <w:t>value</w:t>
      </w:r>
      <w:r w:rsidRPr="008E1FA9">
        <w:rPr>
          <w:rFonts w:cs="Arial"/>
          <w:color w:val="0000FF"/>
          <w:sz w:val="20"/>
          <w:szCs w:val="20"/>
        </w:rPr>
        <w:t>="</w:t>
      </w:r>
      <w:r w:rsidRPr="008E1FA9">
        <w:rPr>
          <w:rFonts w:cs="Arial"/>
          <w:color w:val="000000"/>
          <w:sz w:val="20"/>
          <w:szCs w:val="20"/>
        </w:rPr>
        <w:t>Progressive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xs:restriction</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xs:simpleType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xs:complexType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EventItemParametersType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Parameter</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tns:EventItemParameterType</w:t>
      </w:r>
      <w:r w:rsidRPr="008E1FA9">
        <w:rPr>
          <w:rFonts w:cs="Arial"/>
          <w:color w:val="0000FF"/>
          <w:sz w:val="20"/>
          <w:szCs w:val="20"/>
        </w:rPr>
        <w:t xml:space="preserve">" </w:t>
      </w:r>
      <w:r w:rsidRPr="008E1FA9">
        <w:rPr>
          <w:rFonts w:cs="Arial"/>
          <w:color w:val="FF0000"/>
          <w:sz w:val="20"/>
          <w:szCs w:val="20"/>
        </w:rPr>
        <w:t>maxOccurs</w:t>
      </w:r>
      <w:r w:rsidRPr="008E1FA9">
        <w:rPr>
          <w:rFonts w:cs="Arial"/>
          <w:color w:val="0000FF"/>
          <w:sz w:val="20"/>
          <w:szCs w:val="20"/>
        </w:rPr>
        <w:t>="</w:t>
      </w:r>
      <w:r w:rsidRPr="008E1FA9">
        <w:rPr>
          <w:rFonts w:cs="Arial"/>
          <w:color w:val="000000"/>
          <w:sz w:val="20"/>
          <w:szCs w:val="20"/>
        </w:rPr>
        <w:t>unbounded</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xs:complexType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xs:complexType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EventItemParameterType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Parameter.Identifier</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tns:Event.80CharString.TextType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Parameter.Text</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tns:Event.4096CharString.TextType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xs:complexType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xs:complexType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EventItemLocationsType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Location</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tns:EventItemLocationType</w:t>
      </w:r>
      <w:r w:rsidRPr="008E1FA9">
        <w:rPr>
          <w:rFonts w:cs="Arial"/>
          <w:color w:val="0000FF"/>
          <w:sz w:val="20"/>
          <w:szCs w:val="20"/>
        </w:rPr>
        <w:t xml:space="preserve">" </w:t>
      </w:r>
      <w:r w:rsidRPr="008E1FA9">
        <w:rPr>
          <w:rFonts w:cs="Arial"/>
          <w:color w:val="FF0000"/>
          <w:sz w:val="20"/>
          <w:szCs w:val="20"/>
        </w:rPr>
        <w:t>maxOccurs</w:t>
      </w:r>
      <w:r w:rsidRPr="008E1FA9">
        <w:rPr>
          <w:rFonts w:cs="Arial"/>
          <w:color w:val="0000FF"/>
          <w:sz w:val="20"/>
          <w:szCs w:val="20"/>
        </w:rPr>
        <w:t>="</w:t>
      </w:r>
      <w:r w:rsidRPr="008E1FA9">
        <w:rPr>
          <w:rFonts w:cs="Arial"/>
          <w:color w:val="000000"/>
          <w:sz w:val="20"/>
          <w:szCs w:val="20"/>
        </w:rPr>
        <w:t>unbounded</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xs:complexType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xs:complexType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EventItemLocationType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Location.Instance.Identifier</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tns:Event.4096CharString.TextType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Location.Path.Text</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tns:Event.4096CharString.TextType</w:t>
      </w:r>
      <w:r w:rsidRPr="008E1FA9">
        <w:rPr>
          <w:rFonts w:cs="Arial"/>
          <w:color w:val="0000FF"/>
          <w:sz w:val="20"/>
          <w:szCs w:val="20"/>
        </w:rPr>
        <w:t xml:space="preserve">" </w:t>
      </w:r>
      <w:r w:rsidRPr="008E1FA9">
        <w:rPr>
          <w:rFonts w:cs="Arial"/>
          <w:color w:val="FF0000"/>
          <w:sz w:val="20"/>
          <w:szCs w:val="20"/>
        </w:rPr>
        <w:t>minOccurs</w:t>
      </w:r>
      <w:r w:rsidRPr="008E1FA9">
        <w:rPr>
          <w:rFonts w:cs="Arial"/>
          <w:color w:val="0000FF"/>
          <w:sz w:val="20"/>
          <w:szCs w:val="20"/>
        </w:rPr>
        <w:t>="</w:t>
      </w:r>
      <w:r w:rsidRPr="008E1FA9">
        <w:rPr>
          <w:rFonts w:cs="Arial"/>
          <w:color w:val="000000"/>
          <w:sz w:val="20"/>
          <w:szCs w:val="20"/>
        </w:rPr>
        <w:t>0</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xs:complexType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 xml:space="preserve">&lt;!-- </w:t>
      </w:r>
      <w:r w:rsidRPr="008E1FA9">
        <w:rPr>
          <w:rFonts w:cs="Arial"/>
          <w:color w:val="808080"/>
          <w:sz w:val="20"/>
          <w:szCs w:val="20"/>
        </w:rPr>
        <w:t xml:space="preserve">Event Item Code Lists </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EventItemCodeLists</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tns:EventItemCodeListsType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 xml:space="preserve">xs:complexType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EventItemCodeListsType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EventItemCodeList</w:t>
      </w:r>
      <w:r w:rsidRPr="008E1FA9">
        <w:rPr>
          <w:rFonts w:cs="Arial"/>
          <w:color w:val="0000FF"/>
          <w:sz w:val="20"/>
          <w:szCs w:val="20"/>
        </w:rPr>
        <w:t xml:space="preserve">" </w:t>
      </w:r>
      <w:r w:rsidRPr="008E1FA9">
        <w:rPr>
          <w:rFonts w:cs="Arial"/>
          <w:color w:val="FF0000"/>
          <w:sz w:val="20"/>
          <w:szCs w:val="20"/>
        </w:rPr>
        <w:t>maxOccurs</w:t>
      </w:r>
      <w:r w:rsidRPr="008E1FA9">
        <w:rPr>
          <w:rFonts w:cs="Arial"/>
          <w:color w:val="0000FF"/>
          <w:sz w:val="20"/>
          <w:szCs w:val="20"/>
        </w:rPr>
        <w:t>="</w:t>
      </w:r>
      <w:r w:rsidRPr="008E1FA9">
        <w:rPr>
          <w:rFonts w:cs="Arial"/>
          <w:color w:val="000000"/>
          <w:sz w:val="20"/>
          <w:szCs w:val="20"/>
        </w:rPr>
        <w:t>unbounded</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xs:complexType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xs:element </w:t>
      </w:r>
      <w:r w:rsidRPr="008E1FA9">
        <w:rPr>
          <w:rFonts w:cs="Arial"/>
          <w:color w:val="FF0000"/>
          <w:sz w:val="20"/>
          <w:szCs w:val="20"/>
        </w:rPr>
        <w:t>ref</w:t>
      </w:r>
      <w:r w:rsidRPr="008E1FA9">
        <w:rPr>
          <w:rFonts w:cs="Arial"/>
          <w:color w:val="0000FF"/>
          <w:sz w:val="20"/>
          <w:szCs w:val="20"/>
        </w:rPr>
        <w:t>="</w:t>
      </w:r>
      <w:r w:rsidRPr="008E1FA9">
        <w:rPr>
          <w:rFonts w:cs="Arial"/>
          <w:color w:val="000000"/>
          <w:sz w:val="20"/>
          <w:szCs w:val="20"/>
        </w:rPr>
        <w:t>tns:EventItems</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xs:attribute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source</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xs:string</w:t>
      </w:r>
      <w:r w:rsidRPr="008E1FA9">
        <w:rPr>
          <w:rFonts w:cs="Arial"/>
          <w:color w:val="0000FF"/>
          <w:sz w:val="20"/>
          <w:szCs w:val="20"/>
        </w:rPr>
        <w:t xml:space="preserve">" </w:t>
      </w:r>
      <w:r w:rsidRPr="008E1FA9">
        <w:rPr>
          <w:rFonts w:cs="Arial"/>
          <w:color w:val="FF0000"/>
          <w:sz w:val="20"/>
          <w:szCs w:val="20"/>
        </w:rPr>
        <w:t>use</w:t>
      </w:r>
      <w:r w:rsidRPr="008E1FA9">
        <w:rPr>
          <w:rFonts w:cs="Arial"/>
          <w:color w:val="0000FF"/>
          <w:sz w:val="20"/>
          <w:szCs w:val="20"/>
        </w:rPr>
        <w:t>="</w:t>
      </w:r>
      <w:r w:rsidRPr="008E1FA9">
        <w:rPr>
          <w:rFonts w:cs="Arial"/>
          <w:color w:val="000000"/>
          <w:sz w:val="20"/>
          <w:szCs w:val="20"/>
        </w:rPr>
        <w:t>required</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 xml:space="preserve">xs:attribute </w:t>
      </w:r>
      <w:r w:rsidRPr="008E1FA9">
        <w:rPr>
          <w:rFonts w:cs="Arial"/>
          <w:color w:val="FF0000"/>
          <w:sz w:val="20"/>
          <w:szCs w:val="20"/>
        </w:rPr>
        <w:t>name</w:t>
      </w:r>
      <w:r w:rsidRPr="008E1FA9">
        <w:rPr>
          <w:rFonts w:cs="Arial"/>
          <w:color w:val="0000FF"/>
          <w:sz w:val="20"/>
          <w:szCs w:val="20"/>
        </w:rPr>
        <w:t>="</w:t>
      </w:r>
      <w:r w:rsidRPr="008E1FA9">
        <w:rPr>
          <w:rFonts w:cs="Arial"/>
          <w:color w:val="000000"/>
          <w:sz w:val="20"/>
          <w:szCs w:val="20"/>
        </w:rPr>
        <w:t>version</w:t>
      </w:r>
      <w:r w:rsidRPr="008E1FA9">
        <w:rPr>
          <w:rFonts w:cs="Arial"/>
          <w:color w:val="0000FF"/>
          <w:sz w:val="20"/>
          <w:szCs w:val="20"/>
        </w:rPr>
        <w:t xml:space="preserve">" </w:t>
      </w:r>
      <w:r w:rsidRPr="008E1FA9">
        <w:rPr>
          <w:rFonts w:cs="Arial"/>
          <w:color w:val="FF0000"/>
          <w:sz w:val="20"/>
          <w:szCs w:val="20"/>
        </w:rPr>
        <w:t>type</w:t>
      </w:r>
      <w:r w:rsidRPr="008E1FA9">
        <w:rPr>
          <w:rFonts w:cs="Arial"/>
          <w:color w:val="0000FF"/>
          <w:sz w:val="20"/>
          <w:szCs w:val="20"/>
        </w:rPr>
        <w:t>="</w:t>
      </w:r>
      <w:r w:rsidRPr="008E1FA9">
        <w:rPr>
          <w:rFonts w:cs="Arial"/>
          <w:color w:val="000000"/>
          <w:sz w:val="20"/>
          <w:szCs w:val="20"/>
        </w:rPr>
        <w:t>xs:string</w:t>
      </w:r>
      <w:r w:rsidRPr="008E1FA9">
        <w:rPr>
          <w:rFonts w:cs="Arial"/>
          <w:color w:val="0000FF"/>
          <w:sz w:val="20"/>
          <w:szCs w:val="20"/>
        </w:rPr>
        <w:t xml:space="preserve">" </w:t>
      </w:r>
      <w:r w:rsidRPr="008E1FA9">
        <w:rPr>
          <w:rFonts w:cs="Arial"/>
          <w:color w:val="FF0000"/>
          <w:sz w:val="20"/>
          <w:szCs w:val="20"/>
        </w:rPr>
        <w:t>use</w:t>
      </w:r>
      <w:r w:rsidRPr="008E1FA9">
        <w:rPr>
          <w:rFonts w:cs="Arial"/>
          <w:color w:val="0000FF"/>
          <w:sz w:val="20"/>
          <w:szCs w:val="20"/>
        </w:rPr>
        <w:t>="</w:t>
      </w:r>
      <w:r w:rsidRPr="008E1FA9">
        <w:rPr>
          <w:rFonts w:cs="Arial"/>
          <w:color w:val="000000"/>
          <w:sz w:val="20"/>
          <w:szCs w:val="20"/>
        </w:rPr>
        <w:t>required</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xs:complexType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xs:element</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r>
      <w:r w:rsidRPr="008E1FA9">
        <w:rPr>
          <w:rFonts w:cs="Arial"/>
          <w:color w:val="0000FF"/>
          <w:sz w:val="20"/>
          <w:szCs w:val="20"/>
        </w:rPr>
        <w:tab/>
        <w:t>&lt;/</w:t>
      </w:r>
      <w:r w:rsidRPr="008E1FA9">
        <w:rPr>
          <w:rFonts w:cs="Arial"/>
          <w:color w:val="800000"/>
          <w:sz w:val="20"/>
          <w:szCs w:val="20"/>
        </w:rPr>
        <w:t>xs:sequence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ab/>
        <w:t>&lt;/</w:t>
      </w:r>
      <w:r w:rsidRPr="008E1FA9">
        <w:rPr>
          <w:rFonts w:cs="Arial"/>
          <w:color w:val="800000"/>
          <w:sz w:val="20"/>
          <w:szCs w:val="20"/>
        </w:rPr>
        <w:t>xs:complexType</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r w:rsidRPr="008E1FA9">
        <w:rPr>
          <w:rFonts w:cs="Arial"/>
          <w:color w:val="0000FF"/>
          <w:sz w:val="20"/>
          <w:szCs w:val="20"/>
        </w:rPr>
        <w:t>&lt;/</w:t>
      </w:r>
      <w:r w:rsidRPr="008E1FA9">
        <w:rPr>
          <w:rFonts w:cs="Arial"/>
          <w:color w:val="800000"/>
          <w:sz w:val="20"/>
          <w:szCs w:val="20"/>
        </w:rPr>
        <w:t>xs:schema</w:t>
      </w:r>
      <w:r w:rsidRPr="008E1FA9">
        <w:rPr>
          <w:rFonts w:cs="Arial"/>
          <w:color w:val="0000FF"/>
          <w:sz w:val="20"/>
          <w:szCs w:val="20"/>
        </w:rPr>
        <w:t>&gt;</w:t>
      </w:r>
    </w:p>
    <w:p w:rsidR="008E1FA9" w:rsidRPr="008E1FA9" w:rsidRDefault="008E1FA9" w:rsidP="008E1FA9">
      <w:pPr>
        <w:tabs>
          <w:tab w:val="left" w:pos="284"/>
          <w:tab w:val="left" w:pos="709"/>
          <w:tab w:val="left" w:pos="1134"/>
          <w:tab w:val="left" w:pos="1560"/>
          <w:tab w:val="left" w:pos="1985"/>
          <w:tab w:val="left" w:pos="2410"/>
        </w:tabs>
        <w:autoSpaceDE w:val="0"/>
        <w:autoSpaceDN w:val="0"/>
        <w:adjustRightInd w:val="0"/>
        <w:spacing w:after="0"/>
        <w:rPr>
          <w:rFonts w:cs="Arial"/>
          <w:color w:val="0000FF"/>
          <w:sz w:val="20"/>
          <w:szCs w:val="20"/>
        </w:rPr>
      </w:pPr>
    </w:p>
    <w:p w:rsidR="008E1FA9" w:rsidRPr="00F35612" w:rsidRDefault="008E1FA9" w:rsidP="00FE0E07">
      <w:pPr>
        <w:pStyle w:val="Maintext"/>
        <w:spacing w:before="120"/>
        <w:rPr>
          <w:szCs w:val="22"/>
        </w:rPr>
      </w:pPr>
    </w:p>
    <w:sectPr w:rsidR="008E1FA9" w:rsidRPr="00F35612" w:rsidSect="00540649">
      <w:headerReference w:type="even" r:id="rId34"/>
      <w:headerReference w:type="default" r:id="rId35"/>
      <w:footerReference w:type="default" r:id="rId36"/>
      <w:pgSz w:w="11906" w:h="16838" w:code="9"/>
      <w:pgMar w:top="1304" w:right="991" w:bottom="130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64B" w:rsidRDefault="0009064B">
      <w:r>
        <w:separator/>
      </w:r>
    </w:p>
  </w:endnote>
  <w:endnote w:type="continuationSeparator" w:id="0">
    <w:p w:rsidR="0009064B" w:rsidRDefault="0009064B">
      <w:r>
        <w:continuationSeparator/>
      </w:r>
    </w:p>
  </w:endnote>
  <w:endnote w:type="continuationNotice" w:id="1">
    <w:p w:rsidR="0009064B" w:rsidRDefault="0009064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3D6AF3" w:rsidRPr="000A079E">
      <w:trPr>
        <w:trHeight w:hRule="exact" w:val="567"/>
      </w:trPr>
      <w:tc>
        <w:tcPr>
          <w:tcW w:w="3629" w:type="dxa"/>
          <w:tcBorders>
            <w:top w:val="single" w:sz="6" w:space="0" w:color="auto"/>
            <w:bottom w:val="single" w:sz="6" w:space="0" w:color="auto"/>
          </w:tcBorders>
          <w:vAlign w:val="bottom"/>
        </w:tcPr>
        <w:p w:rsidR="003D6AF3" w:rsidRPr="000A079E" w:rsidRDefault="003D6AF3" w:rsidP="000A079E">
          <w:pPr>
            <w:pStyle w:val="ClassificationFooter"/>
            <w:spacing w:after="0"/>
            <w:rPr>
              <w:sz w:val="18"/>
              <w:szCs w:val="18"/>
            </w:rPr>
          </w:pPr>
          <w:r w:rsidRPr="000A079E">
            <w:rPr>
              <w:sz w:val="18"/>
              <w:szCs w:val="18"/>
            </w:rPr>
            <w:t>Version 3.0</w:t>
          </w:r>
        </w:p>
      </w:tc>
      <w:tc>
        <w:tcPr>
          <w:tcW w:w="4309" w:type="dxa"/>
          <w:tcBorders>
            <w:top w:val="single" w:sz="6" w:space="0" w:color="auto"/>
            <w:bottom w:val="single" w:sz="6" w:space="0" w:color="auto"/>
          </w:tcBorders>
          <w:vAlign w:val="bottom"/>
        </w:tcPr>
        <w:p w:rsidR="003D6AF3" w:rsidRPr="000A079E" w:rsidRDefault="003D6AF3" w:rsidP="000A079E">
          <w:pPr>
            <w:pStyle w:val="FooterPortrait"/>
            <w:spacing w:after="0"/>
            <w:rPr>
              <w:sz w:val="18"/>
              <w:szCs w:val="18"/>
            </w:rPr>
          </w:pPr>
          <w:r w:rsidRPr="000A079E">
            <w:rPr>
              <w:sz w:val="18"/>
              <w:szCs w:val="18"/>
            </w:rPr>
            <w:tab/>
          </w:r>
          <w:r w:rsidRPr="000A079E">
            <w:rPr>
              <w:sz w:val="18"/>
              <w:szCs w:val="18"/>
            </w:rPr>
            <w:fldChar w:fldCharType="begin"/>
          </w:r>
          <w:r w:rsidRPr="000A079E">
            <w:rPr>
              <w:sz w:val="18"/>
              <w:szCs w:val="18"/>
            </w:rPr>
            <w:instrText xml:space="preserve"> KEYWORDS   \* MERGEFORMAT </w:instrText>
          </w:r>
          <w:r w:rsidRPr="000A079E">
            <w:rPr>
              <w:sz w:val="18"/>
              <w:szCs w:val="18"/>
            </w:rPr>
            <w:fldChar w:fldCharType="end"/>
          </w:r>
        </w:p>
      </w:tc>
      <w:tc>
        <w:tcPr>
          <w:tcW w:w="1701" w:type="dxa"/>
          <w:tcBorders>
            <w:top w:val="single" w:sz="6" w:space="0" w:color="auto"/>
            <w:bottom w:val="single" w:sz="6" w:space="0" w:color="auto"/>
          </w:tcBorders>
          <w:vAlign w:val="bottom"/>
        </w:tcPr>
        <w:p w:rsidR="003D6AF3" w:rsidRPr="000A079E" w:rsidRDefault="003D6AF3" w:rsidP="000A079E">
          <w:pPr>
            <w:pStyle w:val="FooterPortrait"/>
            <w:spacing w:after="0"/>
            <w:jc w:val="right"/>
            <w:rPr>
              <w:sz w:val="18"/>
              <w:szCs w:val="18"/>
            </w:rPr>
          </w:pPr>
          <w:r w:rsidRPr="000A079E">
            <w:rPr>
              <w:sz w:val="18"/>
              <w:szCs w:val="18"/>
            </w:rPr>
            <w:t>PAGE</w:t>
          </w:r>
          <w:r w:rsidRPr="000A079E">
            <w:rPr>
              <w:spacing w:val="20"/>
              <w:sz w:val="18"/>
              <w:szCs w:val="18"/>
            </w:rPr>
            <w:t xml:space="preserve"> </w:t>
          </w:r>
          <w:r w:rsidRPr="000A079E">
            <w:rPr>
              <w:sz w:val="18"/>
              <w:szCs w:val="18"/>
            </w:rPr>
            <w:fldChar w:fldCharType="begin"/>
          </w:r>
          <w:r w:rsidRPr="000A079E">
            <w:rPr>
              <w:sz w:val="18"/>
              <w:szCs w:val="18"/>
            </w:rPr>
            <w:instrText xml:space="preserve"> PAGE   \* MERGEFORMAT </w:instrText>
          </w:r>
          <w:r w:rsidRPr="000A079E">
            <w:rPr>
              <w:sz w:val="18"/>
              <w:szCs w:val="18"/>
            </w:rPr>
            <w:fldChar w:fldCharType="separate"/>
          </w:r>
          <w:r>
            <w:rPr>
              <w:noProof/>
              <w:sz w:val="18"/>
              <w:szCs w:val="18"/>
            </w:rPr>
            <w:t>2</w:t>
          </w:r>
          <w:r w:rsidRPr="000A079E">
            <w:rPr>
              <w:noProof/>
              <w:sz w:val="18"/>
              <w:szCs w:val="18"/>
            </w:rPr>
            <w:fldChar w:fldCharType="end"/>
          </w:r>
          <w:r w:rsidRPr="000A079E">
            <w:rPr>
              <w:sz w:val="18"/>
              <w:szCs w:val="18"/>
            </w:rPr>
            <w:t xml:space="preserve"> OF </w:t>
          </w:r>
          <w:r w:rsidRPr="000A079E">
            <w:rPr>
              <w:sz w:val="18"/>
              <w:szCs w:val="18"/>
            </w:rPr>
            <w:fldChar w:fldCharType="begin"/>
          </w:r>
          <w:r w:rsidRPr="000A079E">
            <w:rPr>
              <w:sz w:val="18"/>
              <w:szCs w:val="18"/>
            </w:rPr>
            <w:instrText xml:space="preserve"> NUMPAGES   \* MERGEFORMAT </w:instrText>
          </w:r>
          <w:r w:rsidRPr="000A079E">
            <w:rPr>
              <w:sz w:val="18"/>
              <w:szCs w:val="18"/>
            </w:rPr>
            <w:fldChar w:fldCharType="separate"/>
          </w:r>
          <w:r>
            <w:rPr>
              <w:noProof/>
              <w:sz w:val="18"/>
              <w:szCs w:val="18"/>
            </w:rPr>
            <w:t>1</w:t>
          </w:r>
          <w:r w:rsidRPr="000A079E">
            <w:rPr>
              <w:noProof/>
              <w:sz w:val="18"/>
              <w:szCs w:val="18"/>
            </w:rPr>
            <w:fldChar w:fldCharType="end"/>
          </w:r>
        </w:p>
      </w:tc>
    </w:tr>
  </w:tbl>
  <w:p w:rsidR="003D6AF3" w:rsidRPr="004E35EF" w:rsidRDefault="003D6AF3"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AF3" w:rsidRPr="000A079E" w:rsidRDefault="003D6AF3" w:rsidP="000A079E">
    <w:pPr>
      <w:pStyle w:val="FooterPortrait"/>
      <w:pBdr>
        <w:top w:val="single" w:sz="4" w:space="1" w:color="auto"/>
      </w:pBdr>
      <w:tabs>
        <w:tab w:val="clear" w:pos="1021"/>
        <w:tab w:val="center" w:pos="4500"/>
        <w:tab w:val="right" w:pos="9180"/>
      </w:tabs>
      <w:spacing w:after="0"/>
      <w:rPr>
        <w:sz w:val="18"/>
        <w:szCs w:val="18"/>
      </w:rPr>
    </w:pPr>
    <w:r>
      <w:rPr>
        <w:sz w:val="18"/>
        <w:szCs w:val="18"/>
      </w:rPr>
      <w:t>Version</w:t>
    </w:r>
    <w:r w:rsidR="007D56F8">
      <w:rPr>
        <w:sz w:val="18"/>
        <w:szCs w:val="18"/>
      </w:rPr>
      <w:t xml:space="preserve"> 1.0</w:t>
    </w:r>
    <w:r w:rsidRPr="000A079E">
      <w:rPr>
        <w:rFonts w:cs="Times New Roman"/>
        <w:sz w:val="18"/>
        <w:szCs w:val="18"/>
      </w:rPr>
      <w:tab/>
    </w:r>
    <w:r>
      <w:rPr>
        <w:sz w:val="18"/>
        <w:szCs w:val="18"/>
      </w:rPr>
      <w:t>Unclassified</w:t>
    </w:r>
    <w:r w:rsidRPr="000A079E">
      <w:rPr>
        <w:sz w:val="18"/>
        <w:szCs w:val="18"/>
      </w:rPr>
      <w:fldChar w:fldCharType="begin"/>
    </w:r>
    <w:r w:rsidRPr="000A079E">
      <w:rPr>
        <w:sz w:val="18"/>
        <w:szCs w:val="18"/>
      </w:rPr>
      <w:instrText xml:space="preserve"> KEYWORDS   \* MERGEFORMAT </w:instrText>
    </w:r>
    <w:r w:rsidRPr="000A079E">
      <w:rPr>
        <w:sz w:val="18"/>
        <w:szCs w:val="18"/>
      </w:rPr>
      <w:fldChar w:fldCharType="end"/>
    </w:r>
    <w:r w:rsidRPr="000A079E">
      <w:rPr>
        <w:sz w:val="18"/>
        <w:szCs w:val="18"/>
      </w:rPr>
      <w:tab/>
      <w:t>PAGE</w:t>
    </w:r>
    <w:r w:rsidRPr="000A079E">
      <w:rPr>
        <w:spacing w:val="20"/>
        <w:sz w:val="18"/>
        <w:szCs w:val="18"/>
      </w:rPr>
      <w:t xml:space="preserve"> </w:t>
    </w:r>
    <w:r w:rsidRPr="000A079E">
      <w:rPr>
        <w:sz w:val="18"/>
        <w:szCs w:val="18"/>
      </w:rPr>
      <w:fldChar w:fldCharType="begin"/>
    </w:r>
    <w:r w:rsidRPr="000A079E">
      <w:rPr>
        <w:sz w:val="18"/>
        <w:szCs w:val="18"/>
      </w:rPr>
      <w:instrText xml:space="preserve"> PAGE   \* MERGEFORMAT </w:instrText>
    </w:r>
    <w:r w:rsidRPr="000A079E">
      <w:rPr>
        <w:sz w:val="18"/>
        <w:szCs w:val="18"/>
      </w:rPr>
      <w:fldChar w:fldCharType="separate"/>
    </w:r>
    <w:r w:rsidR="00196993">
      <w:rPr>
        <w:noProof/>
        <w:sz w:val="18"/>
        <w:szCs w:val="18"/>
      </w:rPr>
      <w:t>2</w:t>
    </w:r>
    <w:r w:rsidRPr="000A079E">
      <w:rPr>
        <w:noProof/>
        <w:sz w:val="18"/>
        <w:szCs w:val="18"/>
      </w:rPr>
      <w:fldChar w:fldCharType="end"/>
    </w:r>
    <w:r w:rsidRPr="000A079E">
      <w:rPr>
        <w:sz w:val="18"/>
        <w:szCs w:val="18"/>
      </w:rPr>
      <w:t xml:space="preserve"> OF </w:t>
    </w:r>
    <w:r w:rsidRPr="000A079E">
      <w:rPr>
        <w:sz w:val="18"/>
        <w:szCs w:val="18"/>
      </w:rPr>
      <w:fldChar w:fldCharType="begin"/>
    </w:r>
    <w:r w:rsidRPr="000A079E">
      <w:rPr>
        <w:sz w:val="18"/>
        <w:szCs w:val="18"/>
      </w:rPr>
      <w:instrText xml:space="preserve"> NUMPAGES   \* MERGEFORMAT </w:instrText>
    </w:r>
    <w:r w:rsidRPr="000A079E">
      <w:rPr>
        <w:sz w:val="18"/>
        <w:szCs w:val="18"/>
      </w:rPr>
      <w:fldChar w:fldCharType="separate"/>
    </w:r>
    <w:r w:rsidR="00196993">
      <w:rPr>
        <w:noProof/>
        <w:sz w:val="18"/>
        <w:szCs w:val="18"/>
      </w:rPr>
      <w:t>21</w:t>
    </w:r>
    <w:r w:rsidRPr="000A079E">
      <w:rPr>
        <w:noProof/>
        <w:sz w:val="18"/>
        <w:szCs w:val="18"/>
      </w:rPr>
      <w:fldChar w:fldCharType="end"/>
    </w:r>
  </w:p>
  <w:p w:rsidR="003D6AF3" w:rsidRPr="004E35EF" w:rsidRDefault="003D6AF3" w:rsidP="000E5315">
    <w:pPr>
      <w:pStyle w:val="Footer"/>
      <w:rPr>
        <w:vanish/>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64B" w:rsidRDefault="0009064B">
      <w:r>
        <w:separator/>
      </w:r>
    </w:p>
  </w:footnote>
  <w:footnote w:type="continuationSeparator" w:id="0">
    <w:p w:rsidR="0009064B" w:rsidRDefault="0009064B">
      <w:r>
        <w:continuationSeparator/>
      </w:r>
    </w:p>
  </w:footnote>
  <w:footnote w:type="continuationNotice" w:id="1">
    <w:p w:rsidR="0009064B" w:rsidRDefault="0009064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AF3" w:rsidRPr="000A079E" w:rsidRDefault="003D6AF3" w:rsidP="000A079E">
    <w:pPr>
      <w:pStyle w:val="Header"/>
      <w:tabs>
        <w:tab w:val="right" w:pos="9000"/>
      </w:tabs>
      <w:spacing w:before="160" w:after="100"/>
      <w:rPr>
        <w:sz w:val="18"/>
        <w:szCs w:val="18"/>
      </w:rPr>
    </w:pPr>
    <w:r w:rsidRPr="000A079E">
      <w:rPr>
        <w:sz w:val="18"/>
        <w:szCs w:val="18"/>
      </w:rPr>
      <w:t>Standard Business reporting</w:t>
    </w:r>
    <w:r w:rsidRPr="000A079E">
      <w:rPr>
        <w:sz w:val="18"/>
        <w:szCs w:val="18"/>
      </w:rPr>
      <w:tab/>
    </w:r>
    <w:r>
      <w:rPr>
        <w:sz w:val="18"/>
        <w:szCs w:val="18"/>
      </w:rPr>
      <w:t>ATO FBT.0002 MIG</w:t>
    </w:r>
  </w:p>
  <w:p w:rsidR="003D6AF3" w:rsidRPr="004E35EF" w:rsidRDefault="003D6AF3"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AF3" w:rsidRDefault="003D6AF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AF3" w:rsidRPr="000A079E" w:rsidRDefault="003D6AF3" w:rsidP="00D11B6D">
    <w:pPr>
      <w:pStyle w:val="Header"/>
      <w:pBdr>
        <w:bottom w:val="single" w:sz="6" w:space="1" w:color="auto"/>
      </w:pBdr>
      <w:tabs>
        <w:tab w:val="right" w:pos="9000"/>
      </w:tabs>
      <w:spacing w:after="0"/>
      <w:rPr>
        <w:sz w:val="18"/>
        <w:szCs w:val="18"/>
      </w:rPr>
    </w:pPr>
    <w:r w:rsidRPr="000A079E">
      <w:rPr>
        <w:sz w:val="18"/>
        <w:szCs w:val="18"/>
      </w:rPr>
      <w:t>Standard Business reporting</w:t>
    </w:r>
    <w:r w:rsidRPr="000A079E">
      <w:rPr>
        <w:sz w:val="18"/>
        <w:szCs w:val="18"/>
      </w:rPr>
      <w:tab/>
    </w:r>
    <w:r>
      <w:rPr>
        <w:sz w:val="18"/>
        <w:szCs w:val="18"/>
      </w:rPr>
      <w:t xml:space="preserve">ATO </w:t>
    </w:r>
    <w:r>
      <w:rPr>
        <w:sz w:val="18"/>
        <w:szCs w:val="18"/>
      </w:rPr>
      <w:fldChar w:fldCharType="begin"/>
    </w:r>
    <w:r>
      <w:rPr>
        <w:sz w:val="18"/>
        <w:szCs w:val="18"/>
      </w:rPr>
      <w:instrText xml:space="preserve"> DOCPROPERTY  docCollaboration  \* MERGEFORMAT </w:instrText>
    </w:r>
    <w:r>
      <w:rPr>
        <w:sz w:val="18"/>
        <w:szCs w:val="18"/>
      </w:rPr>
      <w:fldChar w:fldCharType="separate"/>
    </w:r>
    <w:r>
      <w:rPr>
        <w:sz w:val="18"/>
        <w:szCs w:val="18"/>
      </w:rPr>
      <w:t>stic.0002</w:t>
    </w:r>
    <w:r>
      <w:rPr>
        <w:sz w:val="18"/>
        <w:szCs w:val="18"/>
      </w:rPr>
      <w:fldChar w:fldCharType="end"/>
    </w:r>
    <w:r>
      <w:rPr>
        <w:sz w:val="18"/>
        <w:szCs w:val="18"/>
      </w:rPr>
      <w:t xml:space="preserve"> MIG</w:t>
    </w:r>
  </w:p>
  <w:p w:rsidR="003D6AF3" w:rsidRPr="004E35EF" w:rsidRDefault="003D6AF3"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35pt;height:13.35pt" o:bullet="t">
        <v:imagedata r:id="rId1" o:title=""/>
      </v:shape>
    </w:pict>
  </w:numPicBullet>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FFFFFF89"/>
    <w:multiLevelType w:val="singleLevel"/>
    <w:tmpl w:val="CFC070CC"/>
    <w:lvl w:ilvl="0">
      <w:start w:val="1"/>
      <w:numFmt w:val="bullet"/>
      <w:pStyle w:val="Bullet2"/>
      <w:lvlText w:val=""/>
      <w:lvlJc w:val="left"/>
      <w:pPr>
        <w:tabs>
          <w:tab w:val="num" w:pos="360"/>
        </w:tabs>
        <w:ind w:left="360" w:hanging="360"/>
      </w:pPr>
      <w:rPr>
        <w:rFonts w:ascii="Symbol" w:hAnsi="Symbol" w:hint="default"/>
      </w:rPr>
    </w:lvl>
  </w:abstractNum>
  <w:abstractNum w:abstractNumId="2">
    <w:nsid w:val="00112F79"/>
    <w:multiLevelType w:val="multilevel"/>
    <w:tmpl w:val="00000001"/>
    <w:lvl w:ilvl="0">
      <w:start w:val="1"/>
      <w:numFmt w:val="bullet"/>
      <w:lvlText w:val="·"/>
      <w:lvlJc w:val="left"/>
      <w:rPr>
        <w:rFonts w:ascii="Symbol" w:hAnsi="Symbol" w:cs="Symbol"/>
        <w:color w:val="000000"/>
        <w:sz w:val="22"/>
        <w:szCs w:val="22"/>
      </w:rPr>
    </w:lvl>
    <w:lvl w:ilvl="1">
      <w:start w:val="1"/>
      <w:numFmt w:val="bullet"/>
      <w:lvlText w:val="·"/>
      <w:lvlJc w:val="left"/>
      <w:rPr>
        <w:rFonts w:ascii="Symbol" w:hAnsi="Symbol" w:cs="Symbol"/>
        <w:color w:val="000000"/>
        <w:sz w:val="22"/>
        <w:szCs w:val="22"/>
      </w:rPr>
    </w:lvl>
    <w:lvl w:ilvl="2">
      <w:start w:val="1"/>
      <w:numFmt w:val="bullet"/>
      <w:lvlText w:val="·"/>
      <w:lvlJc w:val="left"/>
      <w:rPr>
        <w:rFonts w:ascii="Symbol" w:hAnsi="Symbol" w:cs="Symbol"/>
        <w:color w:val="000000"/>
        <w:sz w:val="22"/>
        <w:szCs w:val="22"/>
      </w:rPr>
    </w:lvl>
    <w:lvl w:ilvl="3">
      <w:start w:val="1"/>
      <w:numFmt w:val="bullet"/>
      <w:lvlText w:val="·"/>
      <w:lvlJc w:val="left"/>
      <w:rPr>
        <w:rFonts w:ascii="Symbol" w:hAnsi="Symbol" w:cs="Symbol"/>
        <w:color w:val="000000"/>
        <w:sz w:val="22"/>
        <w:szCs w:val="22"/>
      </w:rPr>
    </w:lvl>
    <w:lvl w:ilvl="4">
      <w:start w:val="1"/>
      <w:numFmt w:val="bullet"/>
      <w:lvlText w:val="·"/>
      <w:lvlJc w:val="left"/>
      <w:rPr>
        <w:rFonts w:ascii="Symbol" w:hAnsi="Symbol" w:cs="Symbol"/>
        <w:color w:val="000000"/>
        <w:sz w:val="22"/>
        <w:szCs w:val="22"/>
      </w:rPr>
    </w:lvl>
    <w:lvl w:ilvl="5">
      <w:start w:val="1"/>
      <w:numFmt w:val="bullet"/>
      <w:lvlText w:val="·"/>
      <w:lvlJc w:val="left"/>
      <w:rPr>
        <w:rFonts w:ascii="Symbol" w:hAnsi="Symbol" w:cs="Symbol"/>
        <w:color w:val="000000"/>
        <w:sz w:val="22"/>
        <w:szCs w:val="22"/>
      </w:rPr>
    </w:lvl>
    <w:lvl w:ilvl="6">
      <w:start w:val="1"/>
      <w:numFmt w:val="bullet"/>
      <w:lvlText w:val="·"/>
      <w:lvlJc w:val="left"/>
      <w:rPr>
        <w:rFonts w:ascii="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
    <w:nsid w:val="001733B2"/>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
    <w:nsid w:val="001738A4"/>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5">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4643023"/>
    <w:multiLevelType w:val="hybridMultilevel"/>
    <w:tmpl w:val="EEAE4174"/>
    <w:lvl w:ilvl="0" w:tplc="4CE0BFA8">
      <w:start w:val="1"/>
      <w:numFmt w:val="bullet"/>
      <w:pStyle w:val="ListBullet2"/>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9">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39">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1">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4">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49">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1">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2">
    <w:nsid w:val="3DCFA4AB"/>
    <w:multiLevelType w:val="multilevel"/>
    <w:tmpl w:val="00000012"/>
    <w:name w:val="List1017901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5">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6">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7">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59">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2">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575515A5"/>
    <w:multiLevelType w:val="hybridMultilevel"/>
    <w:tmpl w:val="FF0060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4">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8">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69">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3">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0">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1">
    <w:nsid w:val="70AD722F"/>
    <w:multiLevelType w:val="multilevel"/>
    <w:tmpl w:val="95C2E2E0"/>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2">
    <w:nsid w:val="712E3F93"/>
    <w:multiLevelType w:val="hybridMultilevel"/>
    <w:tmpl w:val="B56A3672"/>
    <w:lvl w:ilvl="0" w:tplc="3482E5C2">
      <w:start w:val="1"/>
      <w:numFmt w:val="decimal"/>
      <w:pStyle w:val="TableNumbering-NoDot"/>
      <w:lvlText w:val="%1)"/>
      <w:lvlJc w:val="left"/>
      <w:pPr>
        <w:tabs>
          <w:tab w:val="num" w:pos="780"/>
        </w:tabs>
        <w:ind w:left="780"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83">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7">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8">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9">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0">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1">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2">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4">
    <w:nsid w:val="7F0D761F"/>
    <w:multiLevelType w:val="multilevel"/>
    <w:tmpl w:val="00000011"/>
    <w:name w:val="List15507968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
    <w:nsid w:val="7F0D7620"/>
    <w:multiLevelType w:val="multilevel"/>
    <w:tmpl w:val="00000012"/>
    <w:name w:val="List15514437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
    <w:nsid w:val="7F0D7621"/>
    <w:multiLevelType w:val="multilevel"/>
    <w:tmpl w:val="00000013"/>
    <w:name w:val="List15661625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
    <w:nsid w:val="7F0D7622"/>
    <w:multiLevelType w:val="multilevel"/>
    <w:tmpl w:val="00000014"/>
    <w:name w:val="List15666968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
    <w:nsid w:val="7F0D7623"/>
    <w:multiLevelType w:val="multilevel"/>
    <w:tmpl w:val="00000015"/>
    <w:name w:val="List15770250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1"/>
  </w:num>
  <w:num w:numId="2">
    <w:abstractNumId w:val="0"/>
  </w:num>
  <w:num w:numId="3">
    <w:abstractNumId w:val="50"/>
  </w:num>
  <w:num w:numId="4">
    <w:abstractNumId w:val="88"/>
  </w:num>
  <w:num w:numId="5">
    <w:abstractNumId w:val="48"/>
  </w:num>
  <w:num w:numId="6">
    <w:abstractNumId w:val="79"/>
  </w:num>
  <w:num w:numId="7">
    <w:abstractNumId w:val="40"/>
  </w:num>
  <w:num w:numId="8">
    <w:abstractNumId w:val="72"/>
  </w:num>
  <w:num w:numId="9">
    <w:abstractNumId w:val="81"/>
  </w:num>
  <w:num w:numId="10">
    <w:abstractNumId w:val="38"/>
  </w:num>
  <w:num w:numId="11">
    <w:abstractNumId w:val="54"/>
  </w:num>
  <w:num w:numId="12">
    <w:abstractNumId w:val="67"/>
  </w:num>
  <w:num w:numId="1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82"/>
  </w:num>
  <w:num w:numId="16">
    <w:abstractNumId w:val="93"/>
  </w:num>
  <w:num w:numId="17">
    <w:abstractNumId w:val="25"/>
  </w:num>
  <w:num w:numId="18">
    <w:abstractNumId w:val="58"/>
  </w:num>
  <w:num w:numId="19">
    <w:abstractNumId w:val="36"/>
  </w:num>
  <w:num w:numId="20">
    <w:abstractNumId w:val="68"/>
  </w:num>
  <w:num w:numId="21">
    <w:abstractNumId w:val="2"/>
  </w:num>
  <w:num w:numId="22">
    <w:abstractNumId w:val="7"/>
  </w:num>
  <w:num w:numId="23">
    <w:abstractNumId w:val="63"/>
  </w:num>
  <w:num w:numId="24">
    <w:abstractNumId w:val="8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010C"/>
    <w:rsid w:val="00003F1E"/>
    <w:rsid w:val="000045F5"/>
    <w:rsid w:val="00006A99"/>
    <w:rsid w:val="000075B3"/>
    <w:rsid w:val="000100AD"/>
    <w:rsid w:val="00010B6A"/>
    <w:rsid w:val="0001171A"/>
    <w:rsid w:val="00014F14"/>
    <w:rsid w:val="00015185"/>
    <w:rsid w:val="00015732"/>
    <w:rsid w:val="00016AA8"/>
    <w:rsid w:val="00016DF4"/>
    <w:rsid w:val="0001729A"/>
    <w:rsid w:val="000177BD"/>
    <w:rsid w:val="0002033D"/>
    <w:rsid w:val="0002121C"/>
    <w:rsid w:val="00021327"/>
    <w:rsid w:val="00021715"/>
    <w:rsid w:val="00023FC5"/>
    <w:rsid w:val="000241D1"/>
    <w:rsid w:val="0002622B"/>
    <w:rsid w:val="00026C55"/>
    <w:rsid w:val="0002748B"/>
    <w:rsid w:val="0003012B"/>
    <w:rsid w:val="00031F14"/>
    <w:rsid w:val="0003303D"/>
    <w:rsid w:val="000335BA"/>
    <w:rsid w:val="000336CC"/>
    <w:rsid w:val="00033B97"/>
    <w:rsid w:val="00033EAB"/>
    <w:rsid w:val="00036D9B"/>
    <w:rsid w:val="000404BF"/>
    <w:rsid w:val="0004097D"/>
    <w:rsid w:val="000428AC"/>
    <w:rsid w:val="00042FD1"/>
    <w:rsid w:val="00043D49"/>
    <w:rsid w:val="00044669"/>
    <w:rsid w:val="00044EEF"/>
    <w:rsid w:val="00045E2D"/>
    <w:rsid w:val="00047193"/>
    <w:rsid w:val="000512C6"/>
    <w:rsid w:val="00051A4B"/>
    <w:rsid w:val="00051BA9"/>
    <w:rsid w:val="00052656"/>
    <w:rsid w:val="00052BD6"/>
    <w:rsid w:val="00052C95"/>
    <w:rsid w:val="00053704"/>
    <w:rsid w:val="00054368"/>
    <w:rsid w:val="00057EE3"/>
    <w:rsid w:val="00062B2B"/>
    <w:rsid w:val="00062DAA"/>
    <w:rsid w:val="00063FFB"/>
    <w:rsid w:val="00064BC5"/>
    <w:rsid w:val="000656D4"/>
    <w:rsid w:val="0006596C"/>
    <w:rsid w:val="00065D5E"/>
    <w:rsid w:val="00065E7E"/>
    <w:rsid w:val="00066793"/>
    <w:rsid w:val="0006768F"/>
    <w:rsid w:val="00067C80"/>
    <w:rsid w:val="000706F4"/>
    <w:rsid w:val="00070DC3"/>
    <w:rsid w:val="00071BB8"/>
    <w:rsid w:val="00071D4D"/>
    <w:rsid w:val="0007369D"/>
    <w:rsid w:val="0007432B"/>
    <w:rsid w:val="00075CCB"/>
    <w:rsid w:val="00075D54"/>
    <w:rsid w:val="00075F1C"/>
    <w:rsid w:val="00077114"/>
    <w:rsid w:val="00081D7B"/>
    <w:rsid w:val="00082E2E"/>
    <w:rsid w:val="0008474B"/>
    <w:rsid w:val="00084A87"/>
    <w:rsid w:val="00084B9F"/>
    <w:rsid w:val="0009064B"/>
    <w:rsid w:val="000913C5"/>
    <w:rsid w:val="00091CB1"/>
    <w:rsid w:val="000920A5"/>
    <w:rsid w:val="00092177"/>
    <w:rsid w:val="00095DCA"/>
    <w:rsid w:val="00095FE3"/>
    <w:rsid w:val="00096214"/>
    <w:rsid w:val="0009661A"/>
    <w:rsid w:val="00096D70"/>
    <w:rsid w:val="000A0247"/>
    <w:rsid w:val="000A079E"/>
    <w:rsid w:val="000A0A4B"/>
    <w:rsid w:val="000A1754"/>
    <w:rsid w:val="000A1EF9"/>
    <w:rsid w:val="000A28D6"/>
    <w:rsid w:val="000A2FF7"/>
    <w:rsid w:val="000A4054"/>
    <w:rsid w:val="000A4B4B"/>
    <w:rsid w:val="000A594E"/>
    <w:rsid w:val="000A5CA0"/>
    <w:rsid w:val="000A5D31"/>
    <w:rsid w:val="000A63D0"/>
    <w:rsid w:val="000A6C34"/>
    <w:rsid w:val="000B2E81"/>
    <w:rsid w:val="000B4165"/>
    <w:rsid w:val="000B548E"/>
    <w:rsid w:val="000B55A8"/>
    <w:rsid w:val="000B5C31"/>
    <w:rsid w:val="000B6E46"/>
    <w:rsid w:val="000C014B"/>
    <w:rsid w:val="000C0729"/>
    <w:rsid w:val="000C1974"/>
    <w:rsid w:val="000C1DBE"/>
    <w:rsid w:val="000C3905"/>
    <w:rsid w:val="000C4953"/>
    <w:rsid w:val="000C4AE7"/>
    <w:rsid w:val="000C4CC5"/>
    <w:rsid w:val="000C6313"/>
    <w:rsid w:val="000C6567"/>
    <w:rsid w:val="000C676C"/>
    <w:rsid w:val="000C7F9D"/>
    <w:rsid w:val="000C7FC8"/>
    <w:rsid w:val="000D07CB"/>
    <w:rsid w:val="000D1CD5"/>
    <w:rsid w:val="000D1D32"/>
    <w:rsid w:val="000D24C5"/>
    <w:rsid w:val="000D24CF"/>
    <w:rsid w:val="000D26D2"/>
    <w:rsid w:val="000D3A3C"/>
    <w:rsid w:val="000D405C"/>
    <w:rsid w:val="000D41AC"/>
    <w:rsid w:val="000D5BBD"/>
    <w:rsid w:val="000D76AC"/>
    <w:rsid w:val="000D76D9"/>
    <w:rsid w:val="000D7A2E"/>
    <w:rsid w:val="000E012E"/>
    <w:rsid w:val="000E1EA8"/>
    <w:rsid w:val="000E1FAF"/>
    <w:rsid w:val="000E210F"/>
    <w:rsid w:val="000E3652"/>
    <w:rsid w:val="000E5315"/>
    <w:rsid w:val="000E7108"/>
    <w:rsid w:val="000F02C2"/>
    <w:rsid w:val="000F1055"/>
    <w:rsid w:val="000F2B20"/>
    <w:rsid w:val="000F654A"/>
    <w:rsid w:val="000F72A7"/>
    <w:rsid w:val="00102501"/>
    <w:rsid w:val="0010335A"/>
    <w:rsid w:val="00103562"/>
    <w:rsid w:val="00104779"/>
    <w:rsid w:val="00104C34"/>
    <w:rsid w:val="00105086"/>
    <w:rsid w:val="001057CE"/>
    <w:rsid w:val="0010598B"/>
    <w:rsid w:val="00106454"/>
    <w:rsid w:val="00106E23"/>
    <w:rsid w:val="00107A8F"/>
    <w:rsid w:val="00113270"/>
    <w:rsid w:val="00113900"/>
    <w:rsid w:val="0011440D"/>
    <w:rsid w:val="00114834"/>
    <w:rsid w:val="00114DD3"/>
    <w:rsid w:val="00115CD2"/>
    <w:rsid w:val="00116E43"/>
    <w:rsid w:val="00121035"/>
    <w:rsid w:val="00121371"/>
    <w:rsid w:val="00121E4B"/>
    <w:rsid w:val="00122A8D"/>
    <w:rsid w:val="0012303C"/>
    <w:rsid w:val="00124AC4"/>
    <w:rsid w:val="00124B0E"/>
    <w:rsid w:val="00125866"/>
    <w:rsid w:val="00130154"/>
    <w:rsid w:val="00131B9A"/>
    <w:rsid w:val="001335DD"/>
    <w:rsid w:val="00133BEA"/>
    <w:rsid w:val="00133C4C"/>
    <w:rsid w:val="00133DC7"/>
    <w:rsid w:val="001341C8"/>
    <w:rsid w:val="001344D7"/>
    <w:rsid w:val="0013586C"/>
    <w:rsid w:val="00135A2A"/>
    <w:rsid w:val="00135C3F"/>
    <w:rsid w:val="001375BD"/>
    <w:rsid w:val="00137CDF"/>
    <w:rsid w:val="001421F6"/>
    <w:rsid w:val="00144B8E"/>
    <w:rsid w:val="001469A6"/>
    <w:rsid w:val="0014713B"/>
    <w:rsid w:val="0014764B"/>
    <w:rsid w:val="001477A0"/>
    <w:rsid w:val="00150122"/>
    <w:rsid w:val="00150148"/>
    <w:rsid w:val="001504DD"/>
    <w:rsid w:val="001520BB"/>
    <w:rsid w:val="001524FA"/>
    <w:rsid w:val="0015487A"/>
    <w:rsid w:val="00155623"/>
    <w:rsid w:val="00155CCB"/>
    <w:rsid w:val="00155D7A"/>
    <w:rsid w:val="0015783B"/>
    <w:rsid w:val="00157EB7"/>
    <w:rsid w:val="00163DBF"/>
    <w:rsid w:val="00166A83"/>
    <w:rsid w:val="0017043B"/>
    <w:rsid w:val="00170D1D"/>
    <w:rsid w:val="00170F66"/>
    <w:rsid w:val="00171335"/>
    <w:rsid w:val="00172FFC"/>
    <w:rsid w:val="00174661"/>
    <w:rsid w:val="001752E3"/>
    <w:rsid w:val="0017677E"/>
    <w:rsid w:val="00176952"/>
    <w:rsid w:val="00180524"/>
    <w:rsid w:val="00181000"/>
    <w:rsid w:val="00181712"/>
    <w:rsid w:val="00181779"/>
    <w:rsid w:val="001821C4"/>
    <w:rsid w:val="00182BFA"/>
    <w:rsid w:val="00183D65"/>
    <w:rsid w:val="00185AF4"/>
    <w:rsid w:val="00186737"/>
    <w:rsid w:val="00187333"/>
    <w:rsid w:val="00187D58"/>
    <w:rsid w:val="00190B65"/>
    <w:rsid w:val="00191051"/>
    <w:rsid w:val="001918DD"/>
    <w:rsid w:val="00191AD0"/>
    <w:rsid w:val="001926AD"/>
    <w:rsid w:val="00192DB6"/>
    <w:rsid w:val="00193AE3"/>
    <w:rsid w:val="00194715"/>
    <w:rsid w:val="00195BA6"/>
    <w:rsid w:val="00195CBD"/>
    <w:rsid w:val="00195F63"/>
    <w:rsid w:val="00196931"/>
    <w:rsid w:val="00196993"/>
    <w:rsid w:val="00197625"/>
    <w:rsid w:val="00197DAB"/>
    <w:rsid w:val="00197EB0"/>
    <w:rsid w:val="001A02AF"/>
    <w:rsid w:val="001A1002"/>
    <w:rsid w:val="001A2638"/>
    <w:rsid w:val="001A3673"/>
    <w:rsid w:val="001A4060"/>
    <w:rsid w:val="001A4AEC"/>
    <w:rsid w:val="001A5585"/>
    <w:rsid w:val="001A6D5E"/>
    <w:rsid w:val="001A749B"/>
    <w:rsid w:val="001B03B1"/>
    <w:rsid w:val="001B0B22"/>
    <w:rsid w:val="001B1117"/>
    <w:rsid w:val="001B12D5"/>
    <w:rsid w:val="001B1FE4"/>
    <w:rsid w:val="001B235D"/>
    <w:rsid w:val="001B2374"/>
    <w:rsid w:val="001B2A2A"/>
    <w:rsid w:val="001B2D8F"/>
    <w:rsid w:val="001B2E2F"/>
    <w:rsid w:val="001B42E7"/>
    <w:rsid w:val="001B52A3"/>
    <w:rsid w:val="001B634F"/>
    <w:rsid w:val="001B703B"/>
    <w:rsid w:val="001C0625"/>
    <w:rsid w:val="001C121E"/>
    <w:rsid w:val="001C1449"/>
    <w:rsid w:val="001C372D"/>
    <w:rsid w:val="001C3D66"/>
    <w:rsid w:val="001C3FA7"/>
    <w:rsid w:val="001C4BD6"/>
    <w:rsid w:val="001C4E09"/>
    <w:rsid w:val="001C51FC"/>
    <w:rsid w:val="001C7D72"/>
    <w:rsid w:val="001D10E1"/>
    <w:rsid w:val="001D17B2"/>
    <w:rsid w:val="001D18E7"/>
    <w:rsid w:val="001D2213"/>
    <w:rsid w:val="001D333F"/>
    <w:rsid w:val="001D3672"/>
    <w:rsid w:val="001D53E1"/>
    <w:rsid w:val="001D66AF"/>
    <w:rsid w:val="001E168F"/>
    <w:rsid w:val="001E1DE7"/>
    <w:rsid w:val="001E2DA4"/>
    <w:rsid w:val="001E3AF1"/>
    <w:rsid w:val="001E57DB"/>
    <w:rsid w:val="001E5947"/>
    <w:rsid w:val="001E5C94"/>
    <w:rsid w:val="001E6CB1"/>
    <w:rsid w:val="001F239F"/>
    <w:rsid w:val="001F27A9"/>
    <w:rsid w:val="001F4666"/>
    <w:rsid w:val="001F470A"/>
    <w:rsid w:val="001F60B3"/>
    <w:rsid w:val="001F6305"/>
    <w:rsid w:val="001F6CBB"/>
    <w:rsid w:val="001F7094"/>
    <w:rsid w:val="00200496"/>
    <w:rsid w:val="00202396"/>
    <w:rsid w:val="00202E70"/>
    <w:rsid w:val="002044A2"/>
    <w:rsid w:val="002071A1"/>
    <w:rsid w:val="0021077C"/>
    <w:rsid w:val="0021387A"/>
    <w:rsid w:val="002147B1"/>
    <w:rsid w:val="00215C30"/>
    <w:rsid w:val="002166B0"/>
    <w:rsid w:val="00221148"/>
    <w:rsid w:val="00222AD3"/>
    <w:rsid w:val="00223303"/>
    <w:rsid w:val="00224E7B"/>
    <w:rsid w:val="0022703D"/>
    <w:rsid w:val="002270F9"/>
    <w:rsid w:val="00227641"/>
    <w:rsid w:val="00227E32"/>
    <w:rsid w:val="00227EE8"/>
    <w:rsid w:val="00230330"/>
    <w:rsid w:val="00230D49"/>
    <w:rsid w:val="0023277B"/>
    <w:rsid w:val="00233398"/>
    <w:rsid w:val="0023469D"/>
    <w:rsid w:val="002353BA"/>
    <w:rsid w:val="0024060F"/>
    <w:rsid w:val="00240AF2"/>
    <w:rsid w:val="00241C0B"/>
    <w:rsid w:val="00242E3E"/>
    <w:rsid w:val="00244363"/>
    <w:rsid w:val="00245BB9"/>
    <w:rsid w:val="002468AC"/>
    <w:rsid w:val="00247769"/>
    <w:rsid w:val="00247E83"/>
    <w:rsid w:val="002502E7"/>
    <w:rsid w:val="00250879"/>
    <w:rsid w:val="00250CA4"/>
    <w:rsid w:val="00251C68"/>
    <w:rsid w:val="00251F86"/>
    <w:rsid w:val="002526E1"/>
    <w:rsid w:val="00254899"/>
    <w:rsid w:val="00257C82"/>
    <w:rsid w:val="0026256C"/>
    <w:rsid w:val="00262CC5"/>
    <w:rsid w:val="002656C2"/>
    <w:rsid w:val="00266459"/>
    <w:rsid w:val="002667A1"/>
    <w:rsid w:val="00266A46"/>
    <w:rsid w:val="002671CD"/>
    <w:rsid w:val="0027139B"/>
    <w:rsid w:val="00271A51"/>
    <w:rsid w:val="00272C04"/>
    <w:rsid w:val="00273395"/>
    <w:rsid w:val="00274148"/>
    <w:rsid w:val="0027418B"/>
    <w:rsid w:val="00274285"/>
    <w:rsid w:val="0027537A"/>
    <w:rsid w:val="002755A0"/>
    <w:rsid w:val="002755A8"/>
    <w:rsid w:val="00275615"/>
    <w:rsid w:val="002764F0"/>
    <w:rsid w:val="00276F42"/>
    <w:rsid w:val="00277165"/>
    <w:rsid w:val="0028009A"/>
    <w:rsid w:val="002813D3"/>
    <w:rsid w:val="002829BB"/>
    <w:rsid w:val="002847D0"/>
    <w:rsid w:val="00287600"/>
    <w:rsid w:val="00290C23"/>
    <w:rsid w:val="0029145D"/>
    <w:rsid w:val="00291F12"/>
    <w:rsid w:val="00292AC0"/>
    <w:rsid w:val="00294F48"/>
    <w:rsid w:val="00295101"/>
    <w:rsid w:val="002956F2"/>
    <w:rsid w:val="00296E96"/>
    <w:rsid w:val="002A0382"/>
    <w:rsid w:val="002A0620"/>
    <w:rsid w:val="002A37AF"/>
    <w:rsid w:val="002A3EAF"/>
    <w:rsid w:val="002A4319"/>
    <w:rsid w:val="002A5F3D"/>
    <w:rsid w:val="002B01D3"/>
    <w:rsid w:val="002B089F"/>
    <w:rsid w:val="002B1197"/>
    <w:rsid w:val="002B1915"/>
    <w:rsid w:val="002B60C7"/>
    <w:rsid w:val="002B742D"/>
    <w:rsid w:val="002B759B"/>
    <w:rsid w:val="002B7C28"/>
    <w:rsid w:val="002C0E58"/>
    <w:rsid w:val="002C17CB"/>
    <w:rsid w:val="002C1B7D"/>
    <w:rsid w:val="002C2E67"/>
    <w:rsid w:val="002C37E1"/>
    <w:rsid w:val="002C3BF3"/>
    <w:rsid w:val="002C42F0"/>
    <w:rsid w:val="002C66FD"/>
    <w:rsid w:val="002C69C6"/>
    <w:rsid w:val="002C770F"/>
    <w:rsid w:val="002D023F"/>
    <w:rsid w:val="002D0778"/>
    <w:rsid w:val="002D0822"/>
    <w:rsid w:val="002D18BE"/>
    <w:rsid w:val="002D2339"/>
    <w:rsid w:val="002D3594"/>
    <w:rsid w:val="002D509E"/>
    <w:rsid w:val="002D781E"/>
    <w:rsid w:val="002D7ADD"/>
    <w:rsid w:val="002E0340"/>
    <w:rsid w:val="002E12D9"/>
    <w:rsid w:val="002E19D6"/>
    <w:rsid w:val="002E1B30"/>
    <w:rsid w:val="002E244F"/>
    <w:rsid w:val="002E2B73"/>
    <w:rsid w:val="002E30EF"/>
    <w:rsid w:val="002E4676"/>
    <w:rsid w:val="002E48A7"/>
    <w:rsid w:val="002E5B34"/>
    <w:rsid w:val="002E6286"/>
    <w:rsid w:val="002E7B9B"/>
    <w:rsid w:val="002F08E8"/>
    <w:rsid w:val="002F0E16"/>
    <w:rsid w:val="002F10A9"/>
    <w:rsid w:val="002F1DD9"/>
    <w:rsid w:val="002F2D54"/>
    <w:rsid w:val="002F3448"/>
    <w:rsid w:val="002F36C3"/>
    <w:rsid w:val="002F3B96"/>
    <w:rsid w:val="002F6786"/>
    <w:rsid w:val="002F682D"/>
    <w:rsid w:val="002F696D"/>
    <w:rsid w:val="00300735"/>
    <w:rsid w:val="0030311D"/>
    <w:rsid w:val="00303CAE"/>
    <w:rsid w:val="00305BEC"/>
    <w:rsid w:val="00306010"/>
    <w:rsid w:val="0030763F"/>
    <w:rsid w:val="00310EC6"/>
    <w:rsid w:val="00312002"/>
    <w:rsid w:val="003125F6"/>
    <w:rsid w:val="00312A53"/>
    <w:rsid w:val="00315916"/>
    <w:rsid w:val="00320D84"/>
    <w:rsid w:val="0032432B"/>
    <w:rsid w:val="003262A1"/>
    <w:rsid w:val="00326776"/>
    <w:rsid w:val="00327B9B"/>
    <w:rsid w:val="00330460"/>
    <w:rsid w:val="003306E9"/>
    <w:rsid w:val="00330F33"/>
    <w:rsid w:val="00331446"/>
    <w:rsid w:val="00331884"/>
    <w:rsid w:val="00331D15"/>
    <w:rsid w:val="0033283B"/>
    <w:rsid w:val="00332F03"/>
    <w:rsid w:val="00333E4E"/>
    <w:rsid w:val="00333F88"/>
    <w:rsid w:val="003341B2"/>
    <w:rsid w:val="003342C6"/>
    <w:rsid w:val="00334994"/>
    <w:rsid w:val="00334D14"/>
    <w:rsid w:val="00336C4C"/>
    <w:rsid w:val="00336E96"/>
    <w:rsid w:val="003379C1"/>
    <w:rsid w:val="00340398"/>
    <w:rsid w:val="0034107D"/>
    <w:rsid w:val="00341827"/>
    <w:rsid w:val="00342840"/>
    <w:rsid w:val="0034408D"/>
    <w:rsid w:val="003452B4"/>
    <w:rsid w:val="00347DA8"/>
    <w:rsid w:val="003509FF"/>
    <w:rsid w:val="003519C7"/>
    <w:rsid w:val="00352913"/>
    <w:rsid w:val="0035356D"/>
    <w:rsid w:val="00353B67"/>
    <w:rsid w:val="0035451A"/>
    <w:rsid w:val="003545CC"/>
    <w:rsid w:val="00355CE5"/>
    <w:rsid w:val="00356D86"/>
    <w:rsid w:val="0035762A"/>
    <w:rsid w:val="00360C2D"/>
    <w:rsid w:val="00360DD2"/>
    <w:rsid w:val="0036149E"/>
    <w:rsid w:val="00361A49"/>
    <w:rsid w:val="0036261B"/>
    <w:rsid w:val="00363889"/>
    <w:rsid w:val="00366806"/>
    <w:rsid w:val="00366A5C"/>
    <w:rsid w:val="00366DC6"/>
    <w:rsid w:val="00370B19"/>
    <w:rsid w:val="00370C05"/>
    <w:rsid w:val="00372336"/>
    <w:rsid w:val="0037468C"/>
    <w:rsid w:val="0037625B"/>
    <w:rsid w:val="0038044B"/>
    <w:rsid w:val="003815F0"/>
    <w:rsid w:val="00381D0A"/>
    <w:rsid w:val="00382302"/>
    <w:rsid w:val="00382F7B"/>
    <w:rsid w:val="00387ACD"/>
    <w:rsid w:val="00387F81"/>
    <w:rsid w:val="0039121B"/>
    <w:rsid w:val="003931E7"/>
    <w:rsid w:val="00395404"/>
    <w:rsid w:val="003A0634"/>
    <w:rsid w:val="003A0CA9"/>
    <w:rsid w:val="003A17AC"/>
    <w:rsid w:val="003A1BA2"/>
    <w:rsid w:val="003A49C2"/>
    <w:rsid w:val="003A4A7B"/>
    <w:rsid w:val="003A6FA2"/>
    <w:rsid w:val="003A7885"/>
    <w:rsid w:val="003B0180"/>
    <w:rsid w:val="003B0F9F"/>
    <w:rsid w:val="003B0FCC"/>
    <w:rsid w:val="003B1EFE"/>
    <w:rsid w:val="003B250A"/>
    <w:rsid w:val="003B2C8E"/>
    <w:rsid w:val="003B391C"/>
    <w:rsid w:val="003B4F67"/>
    <w:rsid w:val="003B7AC9"/>
    <w:rsid w:val="003C11EB"/>
    <w:rsid w:val="003C144A"/>
    <w:rsid w:val="003C22B1"/>
    <w:rsid w:val="003C23B7"/>
    <w:rsid w:val="003C4B32"/>
    <w:rsid w:val="003C6B1A"/>
    <w:rsid w:val="003D0FC2"/>
    <w:rsid w:val="003D2914"/>
    <w:rsid w:val="003D35FA"/>
    <w:rsid w:val="003D3A12"/>
    <w:rsid w:val="003D568C"/>
    <w:rsid w:val="003D6AF3"/>
    <w:rsid w:val="003D77C6"/>
    <w:rsid w:val="003D7BFB"/>
    <w:rsid w:val="003E0437"/>
    <w:rsid w:val="003E1987"/>
    <w:rsid w:val="003E3610"/>
    <w:rsid w:val="003E3E2D"/>
    <w:rsid w:val="003E4637"/>
    <w:rsid w:val="003E50F3"/>
    <w:rsid w:val="003F12EB"/>
    <w:rsid w:val="003F20F1"/>
    <w:rsid w:val="003F3D57"/>
    <w:rsid w:val="003F5567"/>
    <w:rsid w:val="003F5E97"/>
    <w:rsid w:val="003F7047"/>
    <w:rsid w:val="003F726F"/>
    <w:rsid w:val="00400855"/>
    <w:rsid w:val="00400957"/>
    <w:rsid w:val="004015DB"/>
    <w:rsid w:val="00401DCC"/>
    <w:rsid w:val="00402BBF"/>
    <w:rsid w:val="00402E42"/>
    <w:rsid w:val="0040347F"/>
    <w:rsid w:val="00403AE4"/>
    <w:rsid w:val="00404C0D"/>
    <w:rsid w:val="00405217"/>
    <w:rsid w:val="00405355"/>
    <w:rsid w:val="00405357"/>
    <w:rsid w:val="00406A56"/>
    <w:rsid w:val="00407AA8"/>
    <w:rsid w:val="00412B88"/>
    <w:rsid w:val="00413634"/>
    <w:rsid w:val="0041376E"/>
    <w:rsid w:val="00414152"/>
    <w:rsid w:val="004147F1"/>
    <w:rsid w:val="004152E2"/>
    <w:rsid w:val="00415AC5"/>
    <w:rsid w:val="0041625B"/>
    <w:rsid w:val="00416BD7"/>
    <w:rsid w:val="004200E7"/>
    <w:rsid w:val="0042026C"/>
    <w:rsid w:val="0042080A"/>
    <w:rsid w:val="004218BF"/>
    <w:rsid w:val="0042395E"/>
    <w:rsid w:val="004241C3"/>
    <w:rsid w:val="00425A0B"/>
    <w:rsid w:val="00425BEF"/>
    <w:rsid w:val="0042754A"/>
    <w:rsid w:val="0042773A"/>
    <w:rsid w:val="00430C80"/>
    <w:rsid w:val="0043299B"/>
    <w:rsid w:val="004337BD"/>
    <w:rsid w:val="00433A9A"/>
    <w:rsid w:val="00433BA1"/>
    <w:rsid w:val="00434600"/>
    <w:rsid w:val="00434DDB"/>
    <w:rsid w:val="00434FD1"/>
    <w:rsid w:val="00434FE9"/>
    <w:rsid w:val="0043510D"/>
    <w:rsid w:val="00435AB2"/>
    <w:rsid w:val="00436404"/>
    <w:rsid w:val="00436BE7"/>
    <w:rsid w:val="00436E5E"/>
    <w:rsid w:val="00437A3E"/>
    <w:rsid w:val="00437ECC"/>
    <w:rsid w:val="004401BA"/>
    <w:rsid w:val="0044094E"/>
    <w:rsid w:val="00440C77"/>
    <w:rsid w:val="0044219C"/>
    <w:rsid w:val="004431A2"/>
    <w:rsid w:val="00443476"/>
    <w:rsid w:val="004435BF"/>
    <w:rsid w:val="004437D4"/>
    <w:rsid w:val="00443952"/>
    <w:rsid w:val="0044414E"/>
    <w:rsid w:val="0044432B"/>
    <w:rsid w:val="00445342"/>
    <w:rsid w:val="004474E0"/>
    <w:rsid w:val="0045112A"/>
    <w:rsid w:val="00451600"/>
    <w:rsid w:val="00451674"/>
    <w:rsid w:val="00451AE4"/>
    <w:rsid w:val="00451C2C"/>
    <w:rsid w:val="00451E46"/>
    <w:rsid w:val="004528FD"/>
    <w:rsid w:val="00452E66"/>
    <w:rsid w:val="004554AF"/>
    <w:rsid w:val="00456A61"/>
    <w:rsid w:val="00456DF8"/>
    <w:rsid w:val="0045728B"/>
    <w:rsid w:val="00457C5E"/>
    <w:rsid w:val="00461CD6"/>
    <w:rsid w:val="00463AAB"/>
    <w:rsid w:val="00464DFB"/>
    <w:rsid w:val="00466C5C"/>
    <w:rsid w:val="00466E92"/>
    <w:rsid w:val="004677C8"/>
    <w:rsid w:val="00470A3A"/>
    <w:rsid w:val="0047104C"/>
    <w:rsid w:val="00471325"/>
    <w:rsid w:val="0047189C"/>
    <w:rsid w:val="00472244"/>
    <w:rsid w:val="00472CF4"/>
    <w:rsid w:val="004736E0"/>
    <w:rsid w:val="00474A1A"/>
    <w:rsid w:val="0047522F"/>
    <w:rsid w:val="004764D6"/>
    <w:rsid w:val="004764F3"/>
    <w:rsid w:val="00476BC1"/>
    <w:rsid w:val="00477A0E"/>
    <w:rsid w:val="004816BF"/>
    <w:rsid w:val="00485AF1"/>
    <w:rsid w:val="004872F0"/>
    <w:rsid w:val="00490423"/>
    <w:rsid w:val="00490D41"/>
    <w:rsid w:val="00490F80"/>
    <w:rsid w:val="00492D56"/>
    <w:rsid w:val="0049398E"/>
    <w:rsid w:val="00494E76"/>
    <w:rsid w:val="0049509F"/>
    <w:rsid w:val="00495C79"/>
    <w:rsid w:val="00496820"/>
    <w:rsid w:val="00497242"/>
    <w:rsid w:val="004975C2"/>
    <w:rsid w:val="004A1108"/>
    <w:rsid w:val="004A1429"/>
    <w:rsid w:val="004A1E05"/>
    <w:rsid w:val="004A2D9E"/>
    <w:rsid w:val="004A4AD2"/>
    <w:rsid w:val="004A56FE"/>
    <w:rsid w:val="004A65E1"/>
    <w:rsid w:val="004A66C7"/>
    <w:rsid w:val="004A670A"/>
    <w:rsid w:val="004A6F98"/>
    <w:rsid w:val="004A7B23"/>
    <w:rsid w:val="004A7ED2"/>
    <w:rsid w:val="004B019E"/>
    <w:rsid w:val="004B177E"/>
    <w:rsid w:val="004B6049"/>
    <w:rsid w:val="004B695D"/>
    <w:rsid w:val="004B6F52"/>
    <w:rsid w:val="004B711E"/>
    <w:rsid w:val="004B718F"/>
    <w:rsid w:val="004C29AA"/>
    <w:rsid w:val="004C2A83"/>
    <w:rsid w:val="004C612B"/>
    <w:rsid w:val="004C65D6"/>
    <w:rsid w:val="004C676C"/>
    <w:rsid w:val="004C684F"/>
    <w:rsid w:val="004C7FCF"/>
    <w:rsid w:val="004D09A6"/>
    <w:rsid w:val="004D0FAF"/>
    <w:rsid w:val="004D1203"/>
    <w:rsid w:val="004D1D66"/>
    <w:rsid w:val="004D333C"/>
    <w:rsid w:val="004D373F"/>
    <w:rsid w:val="004D446E"/>
    <w:rsid w:val="004D4EE0"/>
    <w:rsid w:val="004E24D4"/>
    <w:rsid w:val="004E259C"/>
    <w:rsid w:val="004E271B"/>
    <w:rsid w:val="004E2A32"/>
    <w:rsid w:val="004E30F4"/>
    <w:rsid w:val="004E35EF"/>
    <w:rsid w:val="004E36F5"/>
    <w:rsid w:val="004E5AAF"/>
    <w:rsid w:val="004E68F0"/>
    <w:rsid w:val="004E7844"/>
    <w:rsid w:val="004F02C4"/>
    <w:rsid w:val="004F178C"/>
    <w:rsid w:val="004F1AF6"/>
    <w:rsid w:val="004F2BBF"/>
    <w:rsid w:val="004F3AD0"/>
    <w:rsid w:val="004F3CE4"/>
    <w:rsid w:val="004F5CDA"/>
    <w:rsid w:val="004F75FA"/>
    <w:rsid w:val="004F7CBA"/>
    <w:rsid w:val="004F7F6E"/>
    <w:rsid w:val="0050138F"/>
    <w:rsid w:val="00501537"/>
    <w:rsid w:val="00502A1A"/>
    <w:rsid w:val="00502D02"/>
    <w:rsid w:val="005049E2"/>
    <w:rsid w:val="00504E53"/>
    <w:rsid w:val="00510355"/>
    <w:rsid w:val="0051310F"/>
    <w:rsid w:val="0051473B"/>
    <w:rsid w:val="00515C43"/>
    <w:rsid w:val="005161E1"/>
    <w:rsid w:val="0051727B"/>
    <w:rsid w:val="00520B6E"/>
    <w:rsid w:val="00523568"/>
    <w:rsid w:val="0052467E"/>
    <w:rsid w:val="005249D7"/>
    <w:rsid w:val="005252D3"/>
    <w:rsid w:val="0052575B"/>
    <w:rsid w:val="00525DAA"/>
    <w:rsid w:val="0052763C"/>
    <w:rsid w:val="005277E8"/>
    <w:rsid w:val="00527CC6"/>
    <w:rsid w:val="00530506"/>
    <w:rsid w:val="005319C3"/>
    <w:rsid w:val="00531BAF"/>
    <w:rsid w:val="00531DBA"/>
    <w:rsid w:val="005324F5"/>
    <w:rsid w:val="00532699"/>
    <w:rsid w:val="00533A6D"/>
    <w:rsid w:val="00537DCE"/>
    <w:rsid w:val="0054056D"/>
    <w:rsid w:val="00540649"/>
    <w:rsid w:val="005411F6"/>
    <w:rsid w:val="00542039"/>
    <w:rsid w:val="005426BC"/>
    <w:rsid w:val="005427EA"/>
    <w:rsid w:val="00543525"/>
    <w:rsid w:val="0054379B"/>
    <w:rsid w:val="005437B6"/>
    <w:rsid w:val="00544AB6"/>
    <w:rsid w:val="00546F34"/>
    <w:rsid w:val="0055024B"/>
    <w:rsid w:val="0055060E"/>
    <w:rsid w:val="00550EFD"/>
    <w:rsid w:val="00552325"/>
    <w:rsid w:val="00552399"/>
    <w:rsid w:val="0055382B"/>
    <w:rsid w:val="0055389F"/>
    <w:rsid w:val="00556BFB"/>
    <w:rsid w:val="00557019"/>
    <w:rsid w:val="00557966"/>
    <w:rsid w:val="00564A8D"/>
    <w:rsid w:val="00565941"/>
    <w:rsid w:val="00566235"/>
    <w:rsid w:val="00567573"/>
    <w:rsid w:val="005709D0"/>
    <w:rsid w:val="00570CCE"/>
    <w:rsid w:val="00573661"/>
    <w:rsid w:val="005744E9"/>
    <w:rsid w:val="00576182"/>
    <w:rsid w:val="0057770F"/>
    <w:rsid w:val="00580B2B"/>
    <w:rsid w:val="0058193F"/>
    <w:rsid w:val="0058223A"/>
    <w:rsid w:val="00582B63"/>
    <w:rsid w:val="00582BE3"/>
    <w:rsid w:val="00584DB1"/>
    <w:rsid w:val="00590805"/>
    <w:rsid w:val="005912C8"/>
    <w:rsid w:val="00592CA4"/>
    <w:rsid w:val="0059300D"/>
    <w:rsid w:val="0059555F"/>
    <w:rsid w:val="005959B1"/>
    <w:rsid w:val="00595F96"/>
    <w:rsid w:val="00596736"/>
    <w:rsid w:val="005970C6"/>
    <w:rsid w:val="00597F23"/>
    <w:rsid w:val="005A158F"/>
    <w:rsid w:val="005A1D0F"/>
    <w:rsid w:val="005A2CD0"/>
    <w:rsid w:val="005A4035"/>
    <w:rsid w:val="005A484E"/>
    <w:rsid w:val="005A5127"/>
    <w:rsid w:val="005A7AB3"/>
    <w:rsid w:val="005A7E0B"/>
    <w:rsid w:val="005B0091"/>
    <w:rsid w:val="005B0305"/>
    <w:rsid w:val="005B1009"/>
    <w:rsid w:val="005B1B31"/>
    <w:rsid w:val="005B1F05"/>
    <w:rsid w:val="005B32F8"/>
    <w:rsid w:val="005B3A69"/>
    <w:rsid w:val="005B4147"/>
    <w:rsid w:val="005B41F7"/>
    <w:rsid w:val="005B6110"/>
    <w:rsid w:val="005B714C"/>
    <w:rsid w:val="005B74FD"/>
    <w:rsid w:val="005B755B"/>
    <w:rsid w:val="005C2CAF"/>
    <w:rsid w:val="005C4BA8"/>
    <w:rsid w:val="005C5FE8"/>
    <w:rsid w:val="005C66E4"/>
    <w:rsid w:val="005C75BF"/>
    <w:rsid w:val="005D03B9"/>
    <w:rsid w:val="005D0F98"/>
    <w:rsid w:val="005D0FF7"/>
    <w:rsid w:val="005D10A6"/>
    <w:rsid w:val="005D1DF4"/>
    <w:rsid w:val="005D3B8C"/>
    <w:rsid w:val="005D4980"/>
    <w:rsid w:val="005D4BE4"/>
    <w:rsid w:val="005D5365"/>
    <w:rsid w:val="005D561B"/>
    <w:rsid w:val="005D5B49"/>
    <w:rsid w:val="005D72D6"/>
    <w:rsid w:val="005E005F"/>
    <w:rsid w:val="005E1055"/>
    <w:rsid w:val="005E130B"/>
    <w:rsid w:val="005E14D1"/>
    <w:rsid w:val="005E33A7"/>
    <w:rsid w:val="005E3DBD"/>
    <w:rsid w:val="005E4377"/>
    <w:rsid w:val="005E4B62"/>
    <w:rsid w:val="005E76FF"/>
    <w:rsid w:val="005E7D2F"/>
    <w:rsid w:val="005F08AA"/>
    <w:rsid w:val="005F12AC"/>
    <w:rsid w:val="005F1465"/>
    <w:rsid w:val="005F356B"/>
    <w:rsid w:val="005F48B3"/>
    <w:rsid w:val="005F4E3A"/>
    <w:rsid w:val="005F51C6"/>
    <w:rsid w:val="005F528A"/>
    <w:rsid w:val="005F5547"/>
    <w:rsid w:val="006013ED"/>
    <w:rsid w:val="00601C2A"/>
    <w:rsid w:val="006036D6"/>
    <w:rsid w:val="00604BF8"/>
    <w:rsid w:val="00606599"/>
    <w:rsid w:val="00607411"/>
    <w:rsid w:val="006074E0"/>
    <w:rsid w:val="0060789F"/>
    <w:rsid w:val="00613B28"/>
    <w:rsid w:val="00616E71"/>
    <w:rsid w:val="00617068"/>
    <w:rsid w:val="00617C7D"/>
    <w:rsid w:val="0062103E"/>
    <w:rsid w:val="00621E5C"/>
    <w:rsid w:val="006223FD"/>
    <w:rsid w:val="00622E00"/>
    <w:rsid w:val="00623418"/>
    <w:rsid w:val="006252EA"/>
    <w:rsid w:val="00625AF2"/>
    <w:rsid w:val="0062745A"/>
    <w:rsid w:val="00627F49"/>
    <w:rsid w:val="00630007"/>
    <w:rsid w:val="00630549"/>
    <w:rsid w:val="00631066"/>
    <w:rsid w:val="006323CF"/>
    <w:rsid w:val="00632B7F"/>
    <w:rsid w:val="0063312F"/>
    <w:rsid w:val="0063343F"/>
    <w:rsid w:val="00633D53"/>
    <w:rsid w:val="0063511F"/>
    <w:rsid w:val="00635C18"/>
    <w:rsid w:val="00637122"/>
    <w:rsid w:val="006376E2"/>
    <w:rsid w:val="006379FF"/>
    <w:rsid w:val="00640DE2"/>
    <w:rsid w:val="00641B6C"/>
    <w:rsid w:val="00641F80"/>
    <w:rsid w:val="00642637"/>
    <w:rsid w:val="006431E2"/>
    <w:rsid w:val="00644028"/>
    <w:rsid w:val="00645436"/>
    <w:rsid w:val="0064704D"/>
    <w:rsid w:val="006472DD"/>
    <w:rsid w:val="00651793"/>
    <w:rsid w:val="00651F84"/>
    <w:rsid w:val="0065449D"/>
    <w:rsid w:val="00654B53"/>
    <w:rsid w:val="00656C60"/>
    <w:rsid w:val="00657BC5"/>
    <w:rsid w:val="0066125D"/>
    <w:rsid w:val="00661724"/>
    <w:rsid w:val="00661EB5"/>
    <w:rsid w:val="006623F2"/>
    <w:rsid w:val="00663336"/>
    <w:rsid w:val="00664CE9"/>
    <w:rsid w:val="00667086"/>
    <w:rsid w:val="00667417"/>
    <w:rsid w:val="00670611"/>
    <w:rsid w:val="00670D9D"/>
    <w:rsid w:val="00671D15"/>
    <w:rsid w:val="0067250B"/>
    <w:rsid w:val="00673B14"/>
    <w:rsid w:val="0067446B"/>
    <w:rsid w:val="00674ED9"/>
    <w:rsid w:val="00677293"/>
    <w:rsid w:val="00680711"/>
    <w:rsid w:val="00680D12"/>
    <w:rsid w:val="00681ECC"/>
    <w:rsid w:val="00682543"/>
    <w:rsid w:val="0068288F"/>
    <w:rsid w:val="00682EBA"/>
    <w:rsid w:val="006834F5"/>
    <w:rsid w:val="00684078"/>
    <w:rsid w:val="00684F3B"/>
    <w:rsid w:val="00686BCC"/>
    <w:rsid w:val="00686C89"/>
    <w:rsid w:val="00687069"/>
    <w:rsid w:val="0068797B"/>
    <w:rsid w:val="0069078F"/>
    <w:rsid w:val="00692B0D"/>
    <w:rsid w:val="00692EA1"/>
    <w:rsid w:val="00695D5A"/>
    <w:rsid w:val="0069601D"/>
    <w:rsid w:val="0069727D"/>
    <w:rsid w:val="006A0101"/>
    <w:rsid w:val="006A2A89"/>
    <w:rsid w:val="006A3721"/>
    <w:rsid w:val="006A3DD7"/>
    <w:rsid w:val="006A3E94"/>
    <w:rsid w:val="006A4622"/>
    <w:rsid w:val="006A4DA7"/>
    <w:rsid w:val="006B04AA"/>
    <w:rsid w:val="006B0513"/>
    <w:rsid w:val="006B0F81"/>
    <w:rsid w:val="006B1A1B"/>
    <w:rsid w:val="006B1D4E"/>
    <w:rsid w:val="006B2094"/>
    <w:rsid w:val="006B24AE"/>
    <w:rsid w:val="006B4EEB"/>
    <w:rsid w:val="006B5C77"/>
    <w:rsid w:val="006B6F49"/>
    <w:rsid w:val="006B7540"/>
    <w:rsid w:val="006C0993"/>
    <w:rsid w:val="006C174D"/>
    <w:rsid w:val="006C200D"/>
    <w:rsid w:val="006C2DF7"/>
    <w:rsid w:val="006C2E22"/>
    <w:rsid w:val="006C357E"/>
    <w:rsid w:val="006C3983"/>
    <w:rsid w:val="006C3B0A"/>
    <w:rsid w:val="006C3DEA"/>
    <w:rsid w:val="006C5FFF"/>
    <w:rsid w:val="006D0CD2"/>
    <w:rsid w:val="006D2306"/>
    <w:rsid w:val="006D2DA8"/>
    <w:rsid w:val="006D3977"/>
    <w:rsid w:val="006D40AF"/>
    <w:rsid w:val="006D44FB"/>
    <w:rsid w:val="006D49FC"/>
    <w:rsid w:val="006D5266"/>
    <w:rsid w:val="006D5597"/>
    <w:rsid w:val="006D67A4"/>
    <w:rsid w:val="006D6A29"/>
    <w:rsid w:val="006D6BA5"/>
    <w:rsid w:val="006D6C02"/>
    <w:rsid w:val="006D712B"/>
    <w:rsid w:val="006E1CE1"/>
    <w:rsid w:val="006E2E69"/>
    <w:rsid w:val="006E2E97"/>
    <w:rsid w:val="006E310F"/>
    <w:rsid w:val="006E615B"/>
    <w:rsid w:val="006E6C16"/>
    <w:rsid w:val="006E7706"/>
    <w:rsid w:val="006E7953"/>
    <w:rsid w:val="006F0211"/>
    <w:rsid w:val="006F2024"/>
    <w:rsid w:val="006F3660"/>
    <w:rsid w:val="006F47A5"/>
    <w:rsid w:val="006F5145"/>
    <w:rsid w:val="006F5472"/>
    <w:rsid w:val="006F6BE8"/>
    <w:rsid w:val="006F6E8A"/>
    <w:rsid w:val="006F6F33"/>
    <w:rsid w:val="006F70AB"/>
    <w:rsid w:val="007012DB"/>
    <w:rsid w:val="00701E97"/>
    <w:rsid w:val="0070259F"/>
    <w:rsid w:val="00702D41"/>
    <w:rsid w:val="0070354B"/>
    <w:rsid w:val="00703965"/>
    <w:rsid w:val="00704060"/>
    <w:rsid w:val="00704610"/>
    <w:rsid w:val="00704842"/>
    <w:rsid w:val="007049BD"/>
    <w:rsid w:val="00706A83"/>
    <w:rsid w:val="00707830"/>
    <w:rsid w:val="00710A98"/>
    <w:rsid w:val="00711113"/>
    <w:rsid w:val="0071168A"/>
    <w:rsid w:val="00711D02"/>
    <w:rsid w:val="0071377E"/>
    <w:rsid w:val="00714DC2"/>
    <w:rsid w:val="00714E29"/>
    <w:rsid w:val="00717003"/>
    <w:rsid w:val="00720CB5"/>
    <w:rsid w:val="0072221A"/>
    <w:rsid w:val="00722F0C"/>
    <w:rsid w:val="007232AB"/>
    <w:rsid w:val="00724796"/>
    <w:rsid w:val="00727A80"/>
    <w:rsid w:val="00730188"/>
    <w:rsid w:val="00730E59"/>
    <w:rsid w:val="00732916"/>
    <w:rsid w:val="007344D0"/>
    <w:rsid w:val="007345F6"/>
    <w:rsid w:val="00734AB5"/>
    <w:rsid w:val="00735258"/>
    <w:rsid w:val="007359ED"/>
    <w:rsid w:val="007362D4"/>
    <w:rsid w:val="00736301"/>
    <w:rsid w:val="00736FE0"/>
    <w:rsid w:val="007405E6"/>
    <w:rsid w:val="00740E8F"/>
    <w:rsid w:val="00742CF4"/>
    <w:rsid w:val="0074317F"/>
    <w:rsid w:val="00743B71"/>
    <w:rsid w:val="00745FA7"/>
    <w:rsid w:val="00746C38"/>
    <w:rsid w:val="00747D29"/>
    <w:rsid w:val="00747F20"/>
    <w:rsid w:val="00750A14"/>
    <w:rsid w:val="00750BEE"/>
    <w:rsid w:val="007519E9"/>
    <w:rsid w:val="00752060"/>
    <w:rsid w:val="00752862"/>
    <w:rsid w:val="00752F59"/>
    <w:rsid w:val="007602FE"/>
    <w:rsid w:val="00760AC3"/>
    <w:rsid w:val="00761A18"/>
    <w:rsid w:val="00763A56"/>
    <w:rsid w:val="0076404A"/>
    <w:rsid w:val="007648D3"/>
    <w:rsid w:val="00765A66"/>
    <w:rsid w:val="00766145"/>
    <w:rsid w:val="0076695D"/>
    <w:rsid w:val="00766DE1"/>
    <w:rsid w:val="00767331"/>
    <w:rsid w:val="00770319"/>
    <w:rsid w:val="0077210E"/>
    <w:rsid w:val="00774B00"/>
    <w:rsid w:val="00774F0E"/>
    <w:rsid w:val="00776301"/>
    <w:rsid w:val="007764AF"/>
    <w:rsid w:val="00776A3C"/>
    <w:rsid w:val="0077764B"/>
    <w:rsid w:val="0078061F"/>
    <w:rsid w:val="007813CA"/>
    <w:rsid w:val="00782DFE"/>
    <w:rsid w:val="007832B6"/>
    <w:rsid w:val="007839A3"/>
    <w:rsid w:val="00784F49"/>
    <w:rsid w:val="00785493"/>
    <w:rsid w:val="00786B07"/>
    <w:rsid w:val="00786C30"/>
    <w:rsid w:val="00787C24"/>
    <w:rsid w:val="00790AB8"/>
    <w:rsid w:val="00791970"/>
    <w:rsid w:val="00791E02"/>
    <w:rsid w:val="00793BA3"/>
    <w:rsid w:val="00793D03"/>
    <w:rsid w:val="00794664"/>
    <w:rsid w:val="00796D92"/>
    <w:rsid w:val="00797DC7"/>
    <w:rsid w:val="007A06C5"/>
    <w:rsid w:val="007A0F1E"/>
    <w:rsid w:val="007A2EEB"/>
    <w:rsid w:val="007A2FBE"/>
    <w:rsid w:val="007A30AF"/>
    <w:rsid w:val="007A31B5"/>
    <w:rsid w:val="007A3DC2"/>
    <w:rsid w:val="007A3E40"/>
    <w:rsid w:val="007A507C"/>
    <w:rsid w:val="007A5CDD"/>
    <w:rsid w:val="007A5CEF"/>
    <w:rsid w:val="007A6587"/>
    <w:rsid w:val="007A7BC8"/>
    <w:rsid w:val="007B1B42"/>
    <w:rsid w:val="007B1C12"/>
    <w:rsid w:val="007B1EF2"/>
    <w:rsid w:val="007B2601"/>
    <w:rsid w:val="007B2F25"/>
    <w:rsid w:val="007B3076"/>
    <w:rsid w:val="007B5209"/>
    <w:rsid w:val="007B6231"/>
    <w:rsid w:val="007B6D68"/>
    <w:rsid w:val="007B76BF"/>
    <w:rsid w:val="007B78DC"/>
    <w:rsid w:val="007C068C"/>
    <w:rsid w:val="007C09B8"/>
    <w:rsid w:val="007C3A22"/>
    <w:rsid w:val="007C3CA1"/>
    <w:rsid w:val="007C4701"/>
    <w:rsid w:val="007C7578"/>
    <w:rsid w:val="007D062D"/>
    <w:rsid w:val="007D117C"/>
    <w:rsid w:val="007D2FDA"/>
    <w:rsid w:val="007D36EB"/>
    <w:rsid w:val="007D5137"/>
    <w:rsid w:val="007D56F6"/>
    <w:rsid w:val="007D56F8"/>
    <w:rsid w:val="007D64EE"/>
    <w:rsid w:val="007D71AA"/>
    <w:rsid w:val="007E237F"/>
    <w:rsid w:val="007E256E"/>
    <w:rsid w:val="007E2FAE"/>
    <w:rsid w:val="007E32DF"/>
    <w:rsid w:val="007E4462"/>
    <w:rsid w:val="007E5F6D"/>
    <w:rsid w:val="007F00CA"/>
    <w:rsid w:val="007F082B"/>
    <w:rsid w:val="007F0E24"/>
    <w:rsid w:val="007F161E"/>
    <w:rsid w:val="007F2F82"/>
    <w:rsid w:val="007F505E"/>
    <w:rsid w:val="007F5160"/>
    <w:rsid w:val="007F6AF8"/>
    <w:rsid w:val="007F7BFE"/>
    <w:rsid w:val="007F7D1E"/>
    <w:rsid w:val="00800E51"/>
    <w:rsid w:val="008013EC"/>
    <w:rsid w:val="00802FB0"/>
    <w:rsid w:val="00803ED7"/>
    <w:rsid w:val="008045C8"/>
    <w:rsid w:val="00805036"/>
    <w:rsid w:val="008050F6"/>
    <w:rsid w:val="00805F9B"/>
    <w:rsid w:val="008069EB"/>
    <w:rsid w:val="00810DB2"/>
    <w:rsid w:val="008118B5"/>
    <w:rsid w:val="00811C01"/>
    <w:rsid w:val="008123A3"/>
    <w:rsid w:val="008138ED"/>
    <w:rsid w:val="00813ADA"/>
    <w:rsid w:val="008155B2"/>
    <w:rsid w:val="00815FD8"/>
    <w:rsid w:val="008165AD"/>
    <w:rsid w:val="008171A2"/>
    <w:rsid w:val="00820DAB"/>
    <w:rsid w:val="00821ED8"/>
    <w:rsid w:val="00822107"/>
    <w:rsid w:val="0082237D"/>
    <w:rsid w:val="00822F27"/>
    <w:rsid w:val="0082383F"/>
    <w:rsid w:val="00823A10"/>
    <w:rsid w:val="008240FF"/>
    <w:rsid w:val="008252CA"/>
    <w:rsid w:val="008323BE"/>
    <w:rsid w:val="0083299B"/>
    <w:rsid w:val="00835550"/>
    <w:rsid w:val="00835A3C"/>
    <w:rsid w:val="00835D6B"/>
    <w:rsid w:val="008361E8"/>
    <w:rsid w:val="00836D79"/>
    <w:rsid w:val="00836DD4"/>
    <w:rsid w:val="00836F93"/>
    <w:rsid w:val="00837FB3"/>
    <w:rsid w:val="008415BD"/>
    <w:rsid w:val="008421EE"/>
    <w:rsid w:val="00847C58"/>
    <w:rsid w:val="008501CD"/>
    <w:rsid w:val="00851C81"/>
    <w:rsid w:val="00851D6E"/>
    <w:rsid w:val="00852B6A"/>
    <w:rsid w:val="00853AF5"/>
    <w:rsid w:val="00855D2C"/>
    <w:rsid w:val="008569F5"/>
    <w:rsid w:val="00860200"/>
    <w:rsid w:val="008608FD"/>
    <w:rsid w:val="0086178A"/>
    <w:rsid w:val="00862A60"/>
    <w:rsid w:val="00862FB3"/>
    <w:rsid w:val="008630F2"/>
    <w:rsid w:val="008630FC"/>
    <w:rsid w:val="008632F5"/>
    <w:rsid w:val="00863C9C"/>
    <w:rsid w:val="0086662F"/>
    <w:rsid w:val="00867D1F"/>
    <w:rsid w:val="00871078"/>
    <w:rsid w:val="008716EF"/>
    <w:rsid w:val="008726C6"/>
    <w:rsid w:val="00873CDD"/>
    <w:rsid w:val="00873F00"/>
    <w:rsid w:val="00874F3F"/>
    <w:rsid w:val="00876BFF"/>
    <w:rsid w:val="0088078D"/>
    <w:rsid w:val="00881F12"/>
    <w:rsid w:val="00883B23"/>
    <w:rsid w:val="00884B88"/>
    <w:rsid w:val="00886549"/>
    <w:rsid w:val="00886AA6"/>
    <w:rsid w:val="00887574"/>
    <w:rsid w:val="0088782C"/>
    <w:rsid w:val="0089131C"/>
    <w:rsid w:val="008915CB"/>
    <w:rsid w:val="00891CAB"/>
    <w:rsid w:val="00892E28"/>
    <w:rsid w:val="00893E68"/>
    <w:rsid w:val="0089471C"/>
    <w:rsid w:val="00895308"/>
    <w:rsid w:val="008960B1"/>
    <w:rsid w:val="0089726D"/>
    <w:rsid w:val="0089762A"/>
    <w:rsid w:val="008A0081"/>
    <w:rsid w:val="008A06C4"/>
    <w:rsid w:val="008A074D"/>
    <w:rsid w:val="008A0C86"/>
    <w:rsid w:val="008A0C8E"/>
    <w:rsid w:val="008A18DB"/>
    <w:rsid w:val="008A1E19"/>
    <w:rsid w:val="008A1F33"/>
    <w:rsid w:val="008A2883"/>
    <w:rsid w:val="008A3210"/>
    <w:rsid w:val="008A3D00"/>
    <w:rsid w:val="008A3E9D"/>
    <w:rsid w:val="008A4955"/>
    <w:rsid w:val="008A61D9"/>
    <w:rsid w:val="008A707F"/>
    <w:rsid w:val="008A71CE"/>
    <w:rsid w:val="008B0DA3"/>
    <w:rsid w:val="008B13C5"/>
    <w:rsid w:val="008B35A9"/>
    <w:rsid w:val="008B396B"/>
    <w:rsid w:val="008B4ADA"/>
    <w:rsid w:val="008B50B4"/>
    <w:rsid w:val="008B596D"/>
    <w:rsid w:val="008B6A4B"/>
    <w:rsid w:val="008C0AA8"/>
    <w:rsid w:val="008C2733"/>
    <w:rsid w:val="008C2F2E"/>
    <w:rsid w:val="008C3520"/>
    <w:rsid w:val="008C3B72"/>
    <w:rsid w:val="008C3C52"/>
    <w:rsid w:val="008C49B0"/>
    <w:rsid w:val="008C4B9F"/>
    <w:rsid w:val="008C62FB"/>
    <w:rsid w:val="008C6B1A"/>
    <w:rsid w:val="008C73C1"/>
    <w:rsid w:val="008C770E"/>
    <w:rsid w:val="008C7D16"/>
    <w:rsid w:val="008C7F25"/>
    <w:rsid w:val="008D01C8"/>
    <w:rsid w:val="008D24DD"/>
    <w:rsid w:val="008D29A4"/>
    <w:rsid w:val="008D311E"/>
    <w:rsid w:val="008D3B9B"/>
    <w:rsid w:val="008D3E93"/>
    <w:rsid w:val="008D4C8E"/>
    <w:rsid w:val="008D4D9F"/>
    <w:rsid w:val="008D5456"/>
    <w:rsid w:val="008D57F6"/>
    <w:rsid w:val="008D62C2"/>
    <w:rsid w:val="008D67F5"/>
    <w:rsid w:val="008D7260"/>
    <w:rsid w:val="008D7A7E"/>
    <w:rsid w:val="008D7C3E"/>
    <w:rsid w:val="008E092B"/>
    <w:rsid w:val="008E1FA9"/>
    <w:rsid w:val="008E4A1A"/>
    <w:rsid w:val="008E5CD5"/>
    <w:rsid w:val="008F01B2"/>
    <w:rsid w:val="008F0AD7"/>
    <w:rsid w:val="008F0CA2"/>
    <w:rsid w:val="008F10A5"/>
    <w:rsid w:val="008F24E0"/>
    <w:rsid w:val="008F30A9"/>
    <w:rsid w:val="008F30E1"/>
    <w:rsid w:val="008F4975"/>
    <w:rsid w:val="008F54E5"/>
    <w:rsid w:val="008F607B"/>
    <w:rsid w:val="008F6B6C"/>
    <w:rsid w:val="008F733D"/>
    <w:rsid w:val="0090068F"/>
    <w:rsid w:val="00900B03"/>
    <w:rsid w:val="009018BE"/>
    <w:rsid w:val="00901C6F"/>
    <w:rsid w:val="00903D4E"/>
    <w:rsid w:val="00904BD5"/>
    <w:rsid w:val="00904D91"/>
    <w:rsid w:val="00905A0A"/>
    <w:rsid w:val="009068E3"/>
    <w:rsid w:val="00906980"/>
    <w:rsid w:val="00913F6A"/>
    <w:rsid w:val="00914853"/>
    <w:rsid w:val="0091665C"/>
    <w:rsid w:val="00916D34"/>
    <w:rsid w:val="0091732C"/>
    <w:rsid w:val="00920B78"/>
    <w:rsid w:val="00921C26"/>
    <w:rsid w:val="00921D3D"/>
    <w:rsid w:val="00923DFC"/>
    <w:rsid w:val="00925DA0"/>
    <w:rsid w:val="00927225"/>
    <w:rsid w:val="00927438"/>
    <w:rsid w:val="009274A0"/>
    <w:rsid w:val="00930B8B"/>
    <w:rsid w:val="00931F84"/>
    <w:rsid w:val="00933625"/>
    <w:rsid w:val="00936B7B"/>
    <w:rsid w:val="00937B97"/>
    <w:rsid w:val="00941A85"/>
    <w:rsid w:val="00942EC0"/>
    <w:rsid w:val="009433CF"/>
    <w:rsid w:val="00943916"/>
    <w:rsid w:val="00943E25"/>
    <w:rsid w:val="0094641E"/>
    <w:rsid w:val="009467D1"/>
    <w:rsid w:val="00947400"/>
    <w:rsid w:val="00951121"/>
    <w:rsid w:val="009515ED"/>
    <w:rsid w:val="0095226D"/>
    <w:rsid w:val="009526C6"/>
    <w:rsid w:val="00952C42"/>
    <w:rsid w:val="00952F52"/>
    <w:rsid w:val="0095363D"/>
    <w:rsid w:val="00954A28"/>
    <w:rsid w:val="00954E5A"/>
    <w:rsid w:val="009569C0"/>
    <w:rsid w:val="00957502"/>
    <w:rsid w:val="009578DE"/>
    <w:rsid w:val="00957D78"/>
    <w:rsid w:val="00961393"/>
    <w:rsid w:val="00961BA8"/>
    <w:rsid w:val="009620A4"/>
    <w:rsid w:val="009623E1"/>
    <w:rsid w:val="009626F8"/>
    <w:rsid w:val="0096422F"/>
    <w:rsid w:val="00964D14"/>
    <w:rsid w:val="0096521F"/>
    <w:rsid w:val="009657EA"/>
    <w:rsid w:val="00965E12"/>
    <w:rsid w:val="009669A3"/>
    <w:rsid w:val="009669CC"/>
    <w:rsid w:val="00970A98"/>
    <w:rsid w:val="00971FFC"/>
    <w:rsid w:val="009734C8"/>
    <w:rsid w:val="00973C9D"/>
    <w:rsid w:val="00974961"/>
    <w:rsid w:val="0098090F"/>
    <w:rsid w:val="00980E1D"/>
    <w:rsid w:val="00982177"/>
    <w:rsid w:val="009833F3"/>
    <w:rsid w:val="00983949"/>
    <w:rsid w:val="009847A1"/>
    <w:rsid w:val="00986D06"/>
    <w:rsid w:val="00990207"/>
    <w:rsid w:val="00992062"/>
    <w:rsid w:val="00994810"/>
    <w:rsid w:val="009948E2"/>
    <w:rsid w:val="00996151"/>
    <w:rsid w:val="0099718D"/>
    <w:rsid w:val="0099797E"/>
    <w:rsid w:val="009A0345"/>
    <w:rsid w:val="009A14B3"/>
    <w:rsid w:val="009A208F"/>
    <w:rsid w:val="009A241C"/>
    <w:rsid w:val="009A40C9"/>
    <w:rsid w:val="009A4B48"/>
    <w:rsid w:val="009A4E4C"/>
    <w:rsid w:val="009A5625"/>
    <w:rsid w:val="009A5941"/>
    <w:rsid w:val="009A5BBE"/>
    <w:rsid w:val="009A7048"/>
    <w:rsid w:val="009A71B7"/>
    <w:rsid w:val="009A71F5"/>
    <w:rsid w:val="009A7D20"/>
    <w:rsid w:val="009B06E0"/>
    <w:rsid w:val="009B2CF7"/>
    <w:rsid w:val="009B33BB"/>
    <w:rsid w:val="009B5E21"/>
    <w:rsid w:val="009B73BA"/>
    <w:rsid w:val="009C0697"/>
    <w:rsid w:val="009C08D3"/>
    <w:rsid w:val="009C0AA6"/>
    <w:rsid w:val="009C1D61"/>
    <w:rsid w:val="009C1EC8"/>
    <w:rsid w:val="009C20C9"/>
    <w:rsid w:val="009C24DA"/>
    <w:rsid w:val="009C2884"/>
    <w:rsid w:val="009C4622"/>
    <w:rsid w:val="009C5104"/>
    <w:rsid w:val="009C6F29"/>
    <w:rsid w:val="009D0C78"/>
    <w:rsid w:val="009D11EF"/>
    <w:rsid w:val="009D18FA"/>
    <w:rsid w:val="009D1D80"/>
    <w:rsid w:val="009D2320"/>
    <w:rsid w:val="009D3C70"/>
    <w:rsid w:val="009D43C5"/>
    <w:rsid w:val="009D5F3F"/>
    <w:rsid w:val="009D6419"/>
    <w:rsid w:val="009D6CF2"/>
    <w:rsid w:val="009E1815"/>
    <w:rsid w:val="009E2402"/>
    <w:rsid w:val="009E2744"/>
    <w:rsid w:val="009E355D"/>
    <w:rsid w:val="009E3638"/>
    <w:rsid w:val="009E43DD"/>
    <w:rsid w:val="009E4BBF"/>
    <w:rsid w:val="009E67EF"/>
    <w:rsid w:val="009E6A7C"/>
    <w:rsid w:val="009E77CF"/>
    <w:rsid w:val="009E79B8"/>
    <w:rsid w:val="009E7E0C"/>
    <w:rsid w:val="009F17E2"/>
    <w:rsid w:val="009F22F4"/>
    <w:rsid w:val="009F34E1"/>
    <w:rsid w:val="009F437F"/>
    <w:rsid w:val="009F5A67"/>
    <w:rsid w:val="009F636F"/>
    <w:rsid w:val="009F7F09"/>
    <w:rsid w:val="00A00FD8"/>
    <w:rsid w:val="00A012B8"/>
    <w:rsid w:val="00A0164F"/>
    <w:rsid w:val="00A02524"/>
    <w:rsid w:val="00A03711"/>
    <w:rsid w:val="00A0636E"/>
    <w:rsid w:val="00A0716F"/>
    <w:rsid w:val="00A0729A"/>
    <w:rsid w:val="00A07A64"/>
    <w:rsid w:val="00A104FE"/>
    <w:rsid w:val="00A10E96"/>
    <w:rsid w:val="00A11611"/>
    <w:rsid w:val="00A1186A"/>
    <w:rsid w:val="00A11BBC"/>
    <w:rsid w:val="00A11E14"/>
    <w:rsid w:val="00A12FA4"/>
    <w:rsid w:val="00A13B3F"/>
    <w:rsid w:val="00A14068"/>
    <w:rsid w:val="00A15118"/>
    <w:rsid w:val="00A15BE7"/>
    <w:rsid w:val="00A15D3D"/>
    <w:rsid w:val="00A162F8"/>
    <w:rsid w:val="00A205F7"/>
    <w:rsid w:val="00A21F3F"/>
    <w:rsid w:val="00A23D04"/>
    <w:rsid w:val="00A25FA7"/>
    <w:rsid w:val="00A261B2"/>
    <w:rsid w:val="00A26CC0"/>
    <w:rsid w:val="00A26F3F"/>
    <w:rsid w:val="00A30C44"/>
    <w:rsid w:val="00A31417"/>
    <w:rsid w:val="00A329CA"/>
    <w:rsid w:val="00A33465"/>
    <w:rsid w:val="00A335A4"/>
    <w:rsid w:val="00A33BED"/>
    <w:rsid w:val="00A377A1"/>
    <w:rsid w:val="00A3780D"/>
    <w:rsid w:val="00A37FDC"/>
    <w:rsid w:val="00A420FA"/>
    <w:rsid w:val="00A4443E"/>
    <w:rsid w:val="00A44DFF"/>
    <w:rsid w:val="00A46054"/>
    <w:rsid w:val="00A46204"/>
    <w:rsid w:val="00A46EE6"/>
    <w:rsid w:val="00A47963"/>
    <w:rsid w:val="00A479BB"/>
    <w:rsid w:val="00A50059"/>
    <w:rsid w:val="00A51279"/>
    <w:rsid w:val="00A51CDB"/>
    <w:rsid w:val="00A522B9"/>
    <w:rsid w:val="00A52ACD"/>
    <w:rsid w:val="00A530FA"/>
    <w:rsid w:val="00A53482"/>
    <w:rsid w:val="00A53799"/>
    <w:rsid w:val="00A53F1A"/>
    <w:rsid w:val="00A55DC1"/>
    <w:rsid w:val="00A55F06"/>
    <w:rsid w:val="00A55FC4"/>
    <w:rsid w:val="00A56100"/>
    <w:rsid w:val="00A56CCD"/>
    <w:rsid w:val="00A57166"/>
    <w:rsid w:val="00A57317"/>
    <w:rsid w:val="00A578C2"/>
    <w:rsid w:val="00A57EF3"/>
    <w:rsid w:val="00A61F36"/>
    <w:rsid w:val="00A6203D"/>
    <w:rsid w:val="00A62132"/>
    <w:rsid w:val="00A62631"/>
    <w:rsid w:val="00A637C5"/>
    <w:rsid w:val="00A6460E"/>
    <w:rsid w:val="00A65FF2"/>
    <w:rsid w:val="00A662FA"/>
    <w:rsid w:val="00A6664A"/>
    <w:rsid w:val="00A67D97"/>
    <w:rsid w:val="00A7481D"/>
    <w:rsid w:val="00A808C6"/>
    <w:rsid w:val="00A81693"/>
    <w:rsid w:val="00A81A20"/>
    <w:rsid w:val="00A822AA"/>
    <w:rsid w:val="00A82751"/>
    <w:rsid w:val="00A82B4E"/>
    <w:rsid w:val="00A84113"/>
    <w:rsid w:val="00A84BF5"/>
    <w:rsid w:val="00A85E0C"/>
    <w:rsid w:val="00A860B4"/>
    <w:rsid w:val="00A86D8E"/>
    <w:rsid w:val="00A87553"/>
    <w:rsid w:val="00A87CC5"/>
    <w:rsid w:val="00A90164"/>
    <w:rsid w:val="00A91076"/>
    <w:rsid w:val="00A9154C"/>
    <w:rsid w:val="00A91FDC"/>
    <w:rsid w:val="00A920B4"/>
    <w:rsid w:val="00A92AEE"/>
    <w:rsid w:val="00A92F39"/>
    <w:rsid w:val="00A93955"/>
    <w:rsid w:val="00A94D35"/>
    <w:rsid w:val="00A952A8"/>
    <w:rsid w:val="00A96CD8"/>
    <w:rsid w:val="00AA047F"/>
    <w:rsid w:val="00AA04E4"/>
    <w:rsid w:val="00AA1814"/>
    <w:rsid w:val="00AA2B34"/>
    <w:rsid w:val="00AA3DD7"/>
    <w:rsid w:val="00AA3F9B"/>
    <w:rsid w:val="00AA4F52"/>
    <w:rsid w:val="00AA6463"/>
    <w:rsid w:val="00AA6BE0"/>
    <w:rsid w:val="00AB166D"/>
    <w:rsid w:val="00AB1B0D"/>
    <w:rsid w:val="00AB2CF5"/>
    <w:rsid w:val="00AB584C"/>
    <w:rsid w:val="00AB6180"/>
    <w:rsid w:val="00AB7068"/>
    <w:rsid w:val="00AC0E66"/>
    <w:rsid w:val="00AC1406"/>
    <w:rsid w:val="00AC2C4F"/>
    <w:rsid w:val="00AC3B0E"/>
    <w:rsid w:val="00AC44BC"/>
    <w:rsid w:val="00AC55EA"/>
    <w:rsid w:val="00AC5779"/>
    <w:rsid w:val="00AC608A"/>
    <w:rsid w:val="00AC78C0"/>
    <w:rsid w:val="00AD0191"/>
    <w:rsid w:val="00AD1B30"/>
    <w:rsid w:val="00AD25A8"/>
    <w:rsid w:val="00AD3348"/>
    <w:rsid w:val="00AD3A60"/>
    <w:rsid w:val="00AD67FC"/>
    <w:rsid w:val="00AD683C"/>
    <w:rsid w:val="00AE0F10"/>
    <w:rsid w:val="00AE2778"/>
    <w:rsid w:val="00AE49B9"/>
    <w:rsid w:val="00AE5820"/>
    <w:rsid w:val="00AE5CFB"/>
    <w:rsid w:val="00AF020E"/>
    <w:rsid w:val="00AF103A"/>
    <w:rsid w:val="00AF16AC"/>
    <w:rsid w:val="00AF1BD3"/>
    <w:rsid w:val="00AF3EEE"/>
    <w:rsid w:val="00AF3F8B"/>
    <w:rsid w:val="00AF5DC7"/>
    <w:rsid w:val="00AF6103"/>
    <w:rsid w:val="00AF6208"/>
    <w:rsid w:val="00AF6462"/>
    <w:rsid w:val="00AF7C90"/>
    <w:rsid w:val="00B00027"/>
    <w:rsid w:val="00B015FD"/>
    <w:rsid w:val="00B02596"/>
    <w:rsid w:val="00B02A77"/>
    <w:rsid w:val="00B05402"/>
    <w:rsid w:val="00B0556A"/>
    <w:rsid w:val="00B06297"/>
    <w:rsid w:val="00B106EC"/>
    <w:rsid w:val="00B10DB4"/>
    <w:rsid w:val="00B10DF7"/>
    <w:rsid w:val="00B117D1"/>
    <w:rsid w:val="00B11E21"/>
    <w:rsid w:val="00B11F29"/>
    <w:rsid w:val="00B130B7"/>
    <w:rsid w:val="00B131B1"/>
    <w:rsid w:val="00B13FE2"/>
    <w:rsid w:val="00B1460F"/>
    <w:rsid w:val="00B14E32"/>
    <w:rsid w:val="00B14EBA"/>
    <w:rsid w:val="00B1680A"/>
    <w:rsid w:val="00B21572"/>
    <w:rsid w:val="00B216BB"/>
    <w:rsid w:val="00B23F0D"/>
    <w:rsid w:val="00B261B6"/>
    <w:rsid w:val="00B26D4A"/>
    <w:rsid w:val="00B26F46"/>
    <w:rsid w:val="00B27535"/>
    <w:rsid w:val="00B32EAF"/>
    <w:rsid w:val="00B33502"/>
    <w:rsid w:val="00B33729"/>
    <w:rsid w:val="00B33D90"/>
    <w:rsid w:val="00B34352"/>
    <w:rsid w:val="00B3521D"/>
    <w:rsid w:val="00B357B5"/>
    <w:rsid w:val="00B364F8"/>
    <w:rsid w:val="00B37770"/>
    <w:rsid w:val="00B37B92"/>
    <w:rsid w:val="00B4175D"/>
    <w:rsid w:val="00B41AC5"/>
    <w:rsid w:val="00B42707"/>
    <w:rsid w:val="00B42999"/>
    <w:rsid w:val="00B42E63"/>
    <w:rsid w:val="00B42EC6"/>
    <w:rsid w:val="00B43A65"/>
    <w:rsid w:val="00B43B08"/>
    <w:rsid w:val="00B4487E"/>
    <w:rsid w:val="00B45AF8"/>
    <w:rsid w:val="00B46179"/>
    <w:rsid w:val="00B47801"/>
    <w:rsid w:val="00B47D4F"/>
    <w:rsid w:val="00B50C6C"/>
    <w:rsid w:val="00B5104B"/>
    <w:rsid w:val="00B536D2"/>
    <w:rsid w:val="00B5383C"/>
    <w:rsid w:val="00B546BD"/>
    <w:rsid w:val="00B548FF"/>
    <w:rsid w:val="00B54B33"/>
    <w:rsid w:val="00B5695A"/>
    <w:rsid w:val="00B56A81"/>
    <w:rsid w:val="00B56DF4"/>
    <w:rsid w:val="00B57BC6"/>
    <w:rsid w:val="00B60FFD"/>
    <w:rsid w:val="00B619E7"/>
    <w:rsid w:val="00B627F1"/>
    <w:rsid w:val="00B65F90"/>
    <w:rsid w:val="00B6700E"/>
    <w:rsid w:val="00B67537"/>
    <w:rsid w:val="00B67612"/>
    <w:rsid w:val="00B71A23"/>
    <w:rsid w:val="00B723B1"/>
    <w:rsid w:val="00B72F52"/>
    <w:rsid w:val="00B73801"/>
    <w:rsid w:val="00B739FE"/>
    <w:rsid w:val="00B7415C"/>
    <w:rsid w:val="00B7440D"/>
    <w:rsid w:val="00B765AD"/>
    <w:rsid w:val="00B76C99"/>
    <w:rsid w:val="00B7733C"/>
    <w:rsid w:val="00B80866"/>
    <w:rsid w:val="00B80AA6"/>
    <w:rsid w:val="00B812B9"/>
    <w:rsid w:val="00B821C4"/>
    <w:rsid w:val="00B830EC"/>
    <w:rsid w:val="00B83C55"/>
    <w:rsid w:val="00B84D9D"/>
    <w:rsid w:val="00B85D3B"/>
    <w:rsid w:val="00B866D6"/>
    <w:rsid w:val="00B875B9"/>
    <w:rsid w:val="00B87B9D"/>
    <w:rsid w:val="00B87C5A"/>
    <w:rsid w:val="00B90602"/>
    <w:rsid w:val="00B9068B"/>
    <w:rsid w:val="00B9271F"/>
    <w:rsid w:val="00B92A5C"/>
    <w:rsid w:val="00B934BE"/>
    <w:rsid w:val="00B94E58"/>
    <w:rsid w:val="00B959C4"/>
    <w:rsid w:val="00B95BAE"/>
    <w:rsid w:val="00B960F7"/>
    <w:rsid w:val="00B961BA"/>
    <w:rsid w:val="00B97E0D"/>
    <w:rsid w:val="00BA0E89"/>
    <w:rsid w:val="00BA2DC3"/>
    <w:rsid w:val="00BA31AD"/>
    <w:rsid w:val="00BA34FB"/>
    <w:rsid w:val="00BA3C03"/>
    <w:rsid w:val="00BA43CC"/>
    <w:rsid w:val="00BA5424"/>
    <w:rsid w:val="00BA752E"/>
    <w:rsid w:val="00BB062E"/>
    <w:rsid w:val="00BB15F1"/>
    <w:rsid w:val="00BB1D98"/>
    <w:rsid w:val="00BB232F"/>
    <w:rsid w:val="00BB2DD6"/>
    <w:rsid w:val="00BB38C3"/>
    <w:rsid w:val="00BB3D15"/>
    <w:rsid w:val="00BB3D7D"/>
    <w:rsid w:val="00BB428F"/>
    <w:rsid w:val="00BB6217"/>
    <w:rsid w:val="00BB6A2F"/>
    <w:rsid w:val="00BB7CCB"/>
    <w:rsid w:val="00BC03B5"/>
    <w:rsid w:val="00BC3549"/>
    <w:rsid w:val="00BC4A68"/>
    <w:rsid w:val="00BC4FB8"/>
    <w:rsid w:val="00BC55AE"/>
    <w:rsid w:val="00BC577B"/>
    <w:rsid w:val="00BC7248"/>
    <w:rsid w:val="00BC724C"/>
    <w:rsid w:val="00BD00C1"/>
    <w:rsid w:val="00BD2542"/>
    <w:rsid w:val="00BD2A55"/>
    <w:rsid w:val="00BD4E88"/>
    <w:rsid w:val="00BD5F5A"/>
    <w:rsid w:val="00BD6F59"/>
    <w:rsid w:val="00BE04C5"/>
    <w:rsid w:val="00BE14C5"/>
    <w:rsid w:val="00BE1B77"/>
    <w:rsid w:val="00BE2097"/>
    <w:rsid w:val="00BE2B9A"/>
    <w:rsid w:val="00BE3CD3"/>
    <w:rsid w:val="00BE57EE"/>
    <w:rsid w:val="00BE5E28"/>
    <w:rsid w:val="00BE65FE"/>
    <w:rsid w:val="00BE7CAD"/>
    <w:rsid w:val="00BF3124"/>
    <w:rsid w:val="00BF3872"/>
    <w:rsid w:val="00BF4379"/>
    <w:rsid w:val="00BF44D8"/>
    <w:rsid w:val="00BF56CF"/>
    <w:rsid w:val="00BF5740"/>
    <w:rsid w:val="00BF60CB"/>
    <w:rsid w:val="00BF66F8"/>
    <w:rsid w:val="00BF733F"/>
    <w:rsid w:val="00C00908"/>
    <w:rsid w:val="00C00A91"/>
    <w:rsid w:val="00C0178B"/>
    <w:rsid w:val="00C01CDE"/>
    <w:rsid w:val="00C0451B"/>
    <w:rsid w:val="00C05CCA"/>
    <w:rsid w:val="00C117E7"/>
    <w:rsid w:val="00C12996"/>
    <w:rsid w:val="00C13208"/>
    <w:rsid w:val="00C14251"/>
    <w:rsid w:val="00C14B08"/>
    <w:rsid w:val="00C15741"/>
    <w:rsid w:val="00C15B37"/>
    <w:rsid w:val="00C16008"/>
    <w:rsid w:val="00C16202"/>
    <w:rsid w:val="00C162E2"/>
    <w:rsid w:val="00C20382"/>
    <w:rsid w:val="00C20420"/>
    <w:rsid w:val="00C209F6"/>
    <w:rsid w:val="00C21961"/>
    <w:rsid w:val="00C230AB"/>
    <w:rsid w:val="00C24BB6"/>
    <w:rsid w:val="00C2520E"/>
    <w:rsid w:val="00C25697"/>
    <w:rsid w:val="00C266FE"/>
    <w:rsid w:val="00C26CA9"/>
    <w:rsid w:val="00C27CB2"/>
    <w:rsid w:val="00C30F49"/>
    <w:rsid w:val="00C31BE2"/>
    <w:rsid w:val="00C322D3"/>
    <w:rsid w:val="00C32400"/>
    <w:rsid w:val="00C3293F"/>
    <w:rsid w:val="00C32CC0"/>
    <w:rsid w:val="00C35011"/>
    <w:rsid w:val="00C356B3"/>
    <w:rsid w:val="00C35896"/>
    <w:rsid w:val="00C35F37"/>
    <w:rsid w:val="00C37261"/>
    <w:rsid w:val="00C37373"/>
    <w:rsid w:val="00C40740"/>
    <w:rsid w:val="00C410BE"/>
    <w:rsid w:val="00C411EA"/>
    <w:rsid w:val="00C44952"/>
    <w:rsid w:val="00C44BE7"/>
    <w:rsid w:val="00C47CB8"/>
    <w:rsid w:val="00C50B12"/>
    <w:rsid w:val="00C528D9"/>
    <w:rsid w:val="00C52E7F"/>
    <w:rsid w:val="00C53059"/>
    <w:rsid w:val="00C53CDA"/>
    <w:rsid w:val="00C53F82"/>
    <w:rsid w:val="00C55C1D"/>
    <w:rsid w:val="00C55DB7"/>
    <w:rsid w:val="00C6024F"/>
    <w:rsid w:val="00C61B38"/>
    <w:rsid w:val="00C624D1"/>
    <w:rsid w:val="00C632CB"/>
    <w:rsid w:val="00C6379E"/>
    <w:rsid w:val="00C63B08"/>
    <w:rsid w:val="00C63C96"/>
    <w:rsid w:val="00C643FD"/>
    <w:rsid w:val="00C654D6"/>
    <w:rsid w:val="00C65B24"/>
    <w:rsid w:val="00C667F0"/>
    <w:rsid w:val="00C70666"/>
    <w:rsid w:val="00C70BE6"/>
    <w:rsid w:val="00C714BF"/>
    <w:rsid w:val="00C72132"/>
    <w:rsid w:val="00C736D5"/>
    <w:rsid w:val="00C737F6"/>
    <w:rsid w:val="00C73CC3"/>
    <w:rsid w:val="00C74CB2"/>
    <w:rsid w:val="00C75750"/>
    <w:rsid w:val="00C759ED"/>
    <w:rsid w:val="00C7630D"/>
    <w:rsid w:val="00C76A49"/>
    <w:rsid w:val="00C7792C"/>
    <w:rsid w:val="00C77B5E"/>
    <w:rsid w:val="00C80581"/>
    <w:rsid w:val="00C83A1D"/>
    <w:rsid w:val="00C85B2D"/>
    <w:rsid w:val="00C85CF4"/>
    <w:rsid w:val="00C86EF0"/>
    <w:rsid w:val="00C90E74"/>
    <w:rsid w:val="00C915BC"/>
    <w:rsid w:val="00C9272D"/>
    <w:rsid w:val="00C9274B"/>
    <w:rsid w:val="00C93A86"/>
    <w:rsid w:val="00C93C1D"/>
    <w:rsid w:val="00C94238"/>
    <w:rsid w:val="00C949B9"/>
    <w:rsid w:val="00C959B6"/>
    <w:rsid w:val="00C95A70"/>
    <w:rsid w:val="00C97871"/>
    <w:rsid w:val="00CA049A"/>
    <w:rsid w:val="00CA1CD2"/>
    <w:rsid w:val="00CA1DC5"/>
    <w:rsid w:val="00CA21DD"/>
    <w:rsid w:val="00CA243C"/>
    <w:rsid w:val="00CA3553"/>
    <w:rsid w:val="00CA36BA"/>
    <w:rsid w:val="00CA78A1"/>
    <w:rsid w:val="00CB0485"/>
    <w:rsid w:val="00CB263A"/>
    <w:rsid w:val="00CB2918"/>
    <w:rsid w:val="00CB2BD1"/>
    <w:rsid w:val="00CB2E7F"/>
    <w:rsid w:val="00CB2EA4"/>
    <w:rsid w:val="00CB4073"/>
    <w:rsid w:val="00CB4327"/>
    <w:rsid w:val="00CB6802"/>
    <w:rsid w:val="00CB7CC2"/>
    <w:rsid w:val="00CC01D4"/>
    <w:rsid w:val="00CC036E"/>
    <w:rsid w:val="00CC2BBA"/>
    <w:rsid w:val="00CC2E56"/>
    <w:rsid w:val="00CC36A4"/>
    <w:rsid w:val="00CC4882"/>
    <w:rsid w:val="00CC5031"/>
    <w:rsid w:val="00CC7CCF"/>
    <w:rsid w:val="00CC7FC4"/>
    <w:rsid w:val="00CD0B0B"/>
    <w:rsid w:val="00CD128E"/>
    <w:rsid w:val="00CD1E17"/>
    <w:rsid w:val="00CD1E5A"/>
    <w:rsid w:val="00CD313B"/>
    <w:rsid w:val="00CD49D9"/>
    <w:rsid w:val="00CD5B36"/>
    <w:rsid w:val="00CD6A25"/>
    <w:rsid w:val="00CD6FDA"/>
    <w:rsid w:val="00CE05BE"/>
    <w:rsid w:val="00CE131B"/>
    <w:rsid w:val="00CE1F9A"/>
    <w:rsid w:val="00CE1FA2"/>
    <w:rsid w:val="00CE2D8B"/>
    <w:rsid w:val="00CE46CD"/>
    <w:rsid w:val="00CE4931"/>
    <w:rsid w:val="00CE70FA"/>
    <w:rsid w:val="00CF0424"/>
    <w:rsid w:val="00CF0FFD"/>
    <w:rsid w:val="00CF4032"/>
    <w:rsid w:val="00CF4B0D"/>
    <w:rsid w:val="00CF5D40"/>
    <w:rsid w:val="00CF5E13"/>
    <w:rsid w:val="00CF62EC"/>
    <w:rsid w:val="00CF658C"/>
    <w:rsid w:val="00CF728A"/>
    <w:rsid w:val="00CF7971"/>
    <w:rsid w:val="00D0032C"/>
    <w:rsid w:val="00D029F6"/>
    <w:rsid w:val="00D02A97"/>
    <w:rsid w:val="00D04AB5"/>
    <w:rsid w:val="00D060C4"/>
    <w:rsid w:val="00D0705F"/>
    <w:rsid w:val="00D070C1"/>
    <w:rsid w:val="00D103CC"/>
    <w:rsid w:val="00D1139A"/>
    <w:rsid w:val="00D11B6D"/>
    <w:rsid w:val="00D13234"/>
    <w:rsid w:val="00D146EB"/>
    <w:rsid w:val="00D1796A"/>
    <w:rsid w:val="00D206AC"/>
    <w:rsid w:val="00D20A3B"/>
    <w:rsid w:val="00D21117"/>
    <w:rsid w:val="00D22303"/>
    <w:rsid w:val="00D234EC"/>
    <w:rsid w:val="00D24F17"/>
    <w:rsid w:val="00D25D5C"/>
    <w:rsid w:val="00D26861"/>
    <w:rsid w:val="00D26ADC"/>
    <w:rsid w:val="00D27C5C"/>
    <w:rsid w:val="00D30F0D"/>
    <w:rsid w:val="00D31DF4"/>
    <w:rsid w:val="00D350EC"/>
    <w:rsid w:val="00D3558A"/>
    <w:rsid w:val="00D3651B"/>
    <w:rsid w:val="00D36E8E"/>
    <w:rsid w:val="00D37823"/>
    <w:rsid w:val="00D403E5"/>
    <w:rsid w:val="00D42D8F"/>
    <w:rsid w:val="00D43589"/>
    <w:rsid w:val="00D46ABE"/>
    <w:rsid w:val="00D50EE6"/>
    <w:rsid w:val="00D53E79"/>
    <w:rsid w:val="00D54399"/>
    <w:rsid w:val="00D55904"/>
    <w:rsid w:val="00D60D62"/>
    <w:rsid w:val="00D60E20"/>
    <w:rsid w:val="00D64233"/>
    <w:rsid w:val="00D65EF8"/>
    <w:rsid w:val="00D70522"/>
    <w:rsid w:val="00D7188D"/>
    <w:rsid w:val="00D72DBB"/>
    <w:rsid w:val="00D737AC"/>
    <w:rsid w:val="00D73F08"/>
    <w:rsid w:val="00D74C6A"/>
    <w:rsid w:val="00D75F48"/>
    <w:rsid w:val="00D777A5"/>
    <w:rsid w:val="00D813F5"/>
    <w:rsid w:val="00D81F6A"/>
    <w:rsid w:val="00D8419A"/>
    <w:rsid w:val="00D85E5D"/>
    <w:rsid w:val="00D86A80"/>
    <w:rsid w:val="00D879DD"/>
    <w:rsid w:val="00D904EC"/>
    <w:rsid w:val="00D92A36"/>
    <w:rsid w:val="00D949E1"/>
    <w:rsid w:val="00D95752"/>
    <w:rsid w:val="00D95A8F"/>
    <w:rsid w:val="00D96D9F"/>
    <w:rsid w:val="00D9772A"/>
    <w:rsid w:val="00D97CDA"/>
    <w:rsid w:val="00D97F86"/>
    <w:rsid w:val="00DA00EC"/>
    <w:rsid w:val="00DA0428"/>
    <w:rsid w:val="00DA047E"/>
    <w:rsid w:val="00DA09D7"/>
    <w:rsid w:val="00DA118E"/>
    <w:rsid w:val="00DA35FF"/>
    <w:rsid w:val="00DA4BBA"/>
    <w:rsid w:val="00DA4C44"/>
    <w:rsid w:val="00DA5381"/>
    <w:rsid w:val="00DA652A"/>
    <w:rsid w:val="00DA741E"/>
    <w:rsid w:val="00DB0383"/>
    <w:rsid w:val="00DB05CD"/>
    <w:rsid w:val="00DB1026"/>
    <w:rsid w:val="00DB10DC"/>
    <w:rsid w:val="00DB128F"/>
    <w:rsid w:val="00DB1FA4"/>
    <w:rsid w:val="00DB2013"/>
    <w:rsid w:val="00DB228D"/>
    <w:rsid w:val="00DB2429"/>
    <w:rsid w:val="00DB37F9"/>
    <w:rsid w:val="00DB3AD1"/>
    <w:rsid w:val="00DB3E22"/>
    <w:rsid w:val="00DB7266"/>
    <w:rsid w:val="00DB7642"/>
    <w:rsid w:val="00DB7A79"/>
    <w:rsid w:val="00DC01D0"/>
    <w:rsid w:val="00DC297C"/>
    <w:rsid w:val="00DC3E5B"/>
    <w:rsid w:val="00DC4ABA"/>
    <w:rsid w:val="00DC4BC1"/>
    <w:rsid w:val="00DC4BD6"/>
    <w:rsid w:val="00DC548B"/>
    <w:rsid w:val="00DC5A57"/>
    <w:rsid w:val="00DC6B27"/>
    <w:rsid w:val="00DD1841"/>
    <w:rsid w:val="00DD28A4"/>
    <w:rsid w:val="00DD3E8C"/>
    <w:rsid w:val="00DD4AFC"/>
    <w:rsid w:val="00DD6C05"/>
    <w:rsid w:val="00DD6C2E"/>
    <w:rsid w:val="00DD76B6"/>
    <w:rsid w:val="00DD7A1D"/>
    <w:rsid w:val="00DE0106"/>
    <w:rsid w:val="00DE0DD4"/>
    <w:rsid w:val="00DE1EF1"/>
    <w:rsid w:val="00DE2A2F"/>
    <w:rsid w:val="00DE3BEF"/>
    <w:rsid w:val="00DE4397"/>
    <w:rsid w:val="00DE4BEA"/>
    <w:rsid w:val="00DE5631"/>
    <w:rsid w:val="00DF02AE"/>
    <w:rsid w:val="00DF2E51"/>
    <w:rsid w:val="00DF2FAF"/>
    <w:rsid w:val="00DF34DD"/>
    <w:rsid w:val="00DF3CC5"/>
    <w:rsid w:val="00DF4358"/>
    <w:rsid w:val="00DF4497"/>
    <w:rsid w:val="00DF5245"/>
    <w:rsid w:val="00DF62D8"/>
    <w:rsid w:val="00DF63EA"/>
    <w:rsid w:val="00DF6465"/>
    <w:rsid w:val="00DF66FF"/>
    <w:rsid w:val="00DF6901"/>
    <w:rsid w:val="00DF78B7"/>
    <w:rsid w:val="00E00C5A"/>
    <w:rsid w:val="00E01F6D"/>
    <w:rsid w:val="00E04C0E"/>
    <w:rsid w:val="00E04C5E"/>
    <w:rsid w:val="00E052E9"/>
    <w:rsid w:val="00E059F6"/>
    <w:rsid w:val="00E06050"/>
    <w:rsid w:val="00E10471"/>
    <w:rsid w:val="00E10488"/>
    <w:rsid w:val="00E11AA6"/>
    <w:rsid w:val="00E12154"/>
    <w:rsid w:val="00E14242"/>
    <w:rsid w:val="00E170E9"/>
    <w:rsid w:val="00E17250"/>
    <w:rsid w:val="00E17D56"/>
    <w:rsid w:val="00E2020E"/>
    <w:rsid w:val="00E20773"/>
    <w:rsid w:val="00E21A3F"/>
    <w:rsid w:val="00E2200C"/>
    <w:rsid w:val="00E24584"/>
    <w:rsid w:val="00E26365"/>
    <w:rsid w:val="00E264A0"/>
    <w:rsid w:val="00E278D1"/>
    <w:rsid w:val="00E279AC"/>
    <w:rsid w:val="00E305D4"/>
    <w:rsid w:val="00E33B8C"/>
    <w:rsid w:val="00E35167"/>
    <w:rsid w:val="00E36052"/>
    <w:rsid w:val="00E360C8"/>
    <w:rsid w:val="00E36522"/>
    <w:rsid w:val="00E370F7"/>
    <w:rsid w:val="00E41A94"/>
    <w:rsid w:val="00E45088"/>
    <w:rsid w:val="00E45E50"/>
    <w:rsid w:val="00E46EEA"/>
    <w:rsid w:val="00E533B8"/>
    <w:rsid w:val="00E53895"/>
    <w:rsid w:val="00E548A0"/>
    <w:rsid w:val="00E551D0"/>
    <w:rsid w:val="00E558A7"/>
    <w:rsid w:val="00E55B4C"/>
    <w:rsid w:val="00E600D2"/>
    <w:rsid w:val="00E61816"/>
    <w:rsid w:val="00E62E58"/>
    <w:rsid w:val="00E634D1"/>
    <w:rsid w:val="00E70545"/>
    <w:rsid w:val="00E707E6"/>
    <w:rsid w:val="00E74A22"/>
    <w:rsid w:val="00E75478"/>
    <w:rsid w:val="00E7548F"/>
    <w:rsid w:val="00E7646D"/>
    <w:rsid w:val="00E77507"/>
    <w:rsid w:val="00E80007"/>
    <w:rsid w:val="00E8056E"/>
    <w:rsid w:val="00E813BA"/>
    <w:rsid w:val="00E815EC"/>
    <w:rsid w:val="00E82E84"/>
    <w:rsid w:val="00E85CAA"/>
    <w:rsid w:val="00E85FB7"/>
    <w:rsid w:val="00E86EFE"/>
    <w:rsid w:val="00E8732F"/>
    <w:rsid w:val="00E90039"/>
    <w:rsid w:val="00E90A80"/>
    <w:rsid w:val="00E90C7B"/>
    <w:rsid w:val="00E91950"/>
    <w:rsid w:val="00E91C14"/>
    <w:rsid w:val="00E91C48"/>
    <w:rsid w:val="00E91EE0"/>
    <w:rsid w:val="00E953B4"/>
    <w:rsid w:val="00E96487"/>
    <w:rsid w:val="00E96C08"/>
    <w:rsid w:val="00E97983"/>
    <w:rsid w:val="00EA151E"/>
    <w:rsid w:val="00EA183E"/>
    <w:rsid w:val="00EA1F91"/>
    <w:rsid w:val="00EA2829"/>
    <w:rsid w:val="00EA3117"/>
    <w:rsid w:val="00EA4201"/>
    <w:rsid w:val="00EA46A9"/>
    <w:rsid w:val="00EA46B3"/>
    <w:rsid w:val="00EA50E0"/>
    <w:rsid w:val="00EA5179"/>
    <w:rsid w:val="00EA527B"/>
    <w:rsid w:val="00EA6DBB"/>
    <w:rsid w:val="00EA6DD9"/>
    <w:rsid w:val="00EA713C"/>
    <w:rsid w:val="00EB1C44"/>
    <w:rsid w:val="00EB28D0"/>
    <w:rsid w:val="00EB3078"/>
    <w:rsid w:val="00EB307A"/>
    <w:rsid w:val="00EB38EA"/>
    <w:rsid w:val="00EB3FA4"/>
    <w:rsid w:val="00EB4D48"/>
    <w:rsid w:val="00EB5073"/>
    <w:rsid w:val="00EB595C"/>
    <w:rsid w:val="00EB5F6A"/>
    <w:rsid w:val="00EB632E"/>
    <w:rsid w:val="00EC0981"/>
    <w:rsid w:val="00EC0F57"/>
    <w:rsid w:val="00EC198E"/>
    <w:rsid w:val="00EC2CB4"/>
    <w:rsid w:val="00EC2F0E"/>
    <w:rsid w:val="00EC4070"/>
    <w:rsid w:val="00EC43BA"/>
    <w:rsid w:val="00EC6059"/>
    <w:rsid w:val="00EC6798"/>
    <w:rsid w:val="00EC72B6"/>
    <w:rsid w:val="00EC7EC8"/>
    <w:rsid w:val="00ED24D4"/>
    <w:rsid w:val="00ED2DF6"/>
    <w:rsid w:val="00ED3777"/>
    <w:rsid w:val="00ED3E7C"/>
    <w:rsid w:val="00ED48C3"/>
    <w:rsid w:val="00ED5874"/>
    <w:rsid w:val="00ED5E87"/>
    <w:rsid w:val="00ED7AA8"/>
    <w:rsid w:val="00EE06B5"/>
    <w:rsid w:val="00EE0E7A"/>
    <w:rsid w:val="00EE2124"/>
    <w:rsid w:val="00EE3480"/>
    <w:rsid w:val="00EE3CE0"/>
    <w:rsid w:val="00EE4932"/>
    <w:rsid w:val="00EE5E28"/>
    <w:rsid w:val="00EE6CC7"/>
    <w:rsid w:val="00EF0AB1"/>
    <w:rsid w:val="00EF0E24"/>
    <w:rsid w:val="00EF19B7"/>
    <w:rsid w:val="00EF2120"/>
    <w:rsid w:val="00EF25E0"/>
    <w:rsid w:val="00EF3412"/>
    <w:rsid w:val="00EF3C0A"/>
    <w:rsid w:val="00EF56C6"/>
    <w:rsid w:val="00EF6211"/>
    <w:rsid w:val="00EF64B3"/>
    <w:rsid w:val="00F01EC3"/>
    <w:rsid w:val="00F03009"/>
    <w:rsid w:val="00F045B8"/>
    <w:rsid w:val="00F050EA"/>
    <w:rsid w:val="00F063AA"/>
    <w:rsid w:val="00F070A9"/>
    <w:rsid w:val="00F10359"/>
    <w:rsid w:val="00F108A2"/>
    <w:rsid w:val="00F10C00"/>
    <w:rsid w:val="00F12719"/>
    <w:rsid w:val="00F1351E"/>
    <w:rsid w:val="00F143EB"/>
    <w:rsid w:val="00F15042"/>
    <w:rsid w:val="00F150DE"/>
    <w:rsid w:val="00F15C10"/>
    <w:rsid w:val="00F20365"/>
    <w:rsid w:val="00F223E4"/>
    <w:rsid w:val="00F247A0"/>
    <w:rsid w:val="00F25E70"/>
    <w:rsid w:val="00F26BCB"/>
    <w:rsid w:val="00F27174"/>
    <w:rsid w:val="00F2758A"/>
    <w:rsid w:val="00F27B11"/>
    <w:rsid w:val="00F27E65"/>
    <w:rsid w:val="00F30425"/>
    <w:rsid w:val="00F325BB"/>
    <w:rsid w:val="00F34432"/>
    <w:rsid w:val="00F35612"/>
    <w:rsid w:val="00F35C18"/>
    <w:rsid w:val="00F35D11"/>
    <w:rsid w:val="00F36A2D"/>
    <w:rsid w:val="00F40A81"/>
    <w:rsid w:val="00F410B0"/>
    <w:rsid w:val="00F4324B"/>
    <w:rsid w:val="00F45099"/>
    <w:rsid w:val="00F45AFA"/>
    <w:rsid w:val="00F46454"/>
    <w:rsid w:val="00F478A8"/>
    <w:rsid w:val="00F47F22"/>
    <w:rsid w:val="00F50C44"/>
    <w:rsid w:val="00F51B80"/>
    <w:rsid w:val="00F51E97"/>
    <w:rsid w:val="00F526F7"/>
    <w:rsid w:val="00F52ED5"/>
    <w:rsid w:val="00F53447"/>
    <w:rsid w:val="00F53FF2"/>
    <w:rsid w:val="00F5484E"/>
    <w:rsid w:val="00F551DC"/>
    <w:rsid w:val="00F5794C"/>
    <w:rsid w:val="00F57EB5"/>
    <w:rsid w:val="00F643C2"/>
    <w:rsid w:val="00F667C4"/>
    <w:rsid w:val="00F66A2B"/>
    <w:rsid w:val="00F66F99"/>
    <w:rsid w:val="00F72571"/>
    <w:rsid w:val="00F729C0"/>
    <w:rsid w:val="00F73125"/>
    <w:rsid w:val="00F73677"/>
    <w:rsid w:val="00F747E9"/>
    <w:rsid w:val="00F748AE"/>
    <w:rsid w:val="00F74B36"/>
    <w:rsid w:val="00F74C3A"/>
    <w:rsid w:val="00F7617D"/>
    <w:rsid w:val="00F76986"/>
    <w:rsid w:val="00F76A1F"/>
    <w:rsid w:val="00F81861"/>
    <w:rsid w:val="00F81F83"/>
    <w:rsid w:val="00F81FC6"/>
    <w:rsid w:val="00F8235B"/>
    <w:rsid w:val="00F84E4B"/>
    <w:rsid w:val="00F856C9"/>
    <w:rsid w:val="00F85E5C"/>
    <w:rsid w:val="00F86AAC"/>
    <w:rsid w:val="00F86B04"/>
    <w:rsid w:val="00F86ECB"/>
    <w:rsid w:val="00F872FA"/>
    <w:rsid w:val="00F873B8"/>
    <w:rsid w:val="00F907AE"/>
    <w:rsid w:val="00F916F8"/>
    <w:rsid w:val="00F9302F"/>
    <w:rsid w:val="00F93087"/>
    <w:rsid w:val="00F934A2"/>
    <w:rsid w:val="00F93A30"/>
    <w:rsid w:val="00F9432F"/>
    <w:rsid w:val="00F964DC"/>
    <w:rsid w:val="00F96899"/>
    <w:rsid w:val="00FA23C3"/>
    <w:rsid w:val="00FA3D44"/>
    <w:rsid w:val="00FA4289"/>
    <w:rsid w:val="00FA5773"/>
    <w:rsid w:val="00FA6039"/>
    <w:rsid w:val="00FA6780"/>
    <w:rsid w:val="00FB002E"/>
    <w:rsid w:val="00FB0C7F"/>
    <w:rsid w:val="00FB0CD6"/>
    <w:rsid w:val="00FB267E"/>
    <w:rsid w:val="00FB3A65"/>
    <w:rsid w:val="00FB6DE2"/>
    <w:rsid w:val="00FC0C28"/>
    <w:rsid w:val="00FC1885"/>
    <w:rsid w:val="00FC21EA"/>
    <w:rsid w:val="00FC2E59"/>
    <w:rsid w:val="00FC3740"/>
    <w:rsid w:val="00FC3C9A"/>
    <w:rsid w:val="00FC440F"/>
    <w:rsid w:val="00FC4C0A"/>
    <w:rsid w:val="00FC59FE"/>
    <w:rsid w:val="00FC63B0"/>
    <w:rsid w:val="00FC67BF"/>
    <w:rsid w:val="00FC7A25"/>
    <w:rsid w:val="00FC7D72"/>
    <w:rsid w:val="00FD061D"/>
    <w:rsid w:val="00FD0925"/>
    <w:rsid w:val="00FD0CFB"/>
    <w:rsid w:val="00FD188A"/>
    <w:rsid w:val="00FD23E9"/>
    <w:rsid w:val="00FD3D1D"/>
    <w:rsid w:val="00FD400B"/>
    <w:rsid w:val="00FD4B63"/>
    <w:rsid w:val="00FD509C"/>
    <w:rsid w:val="00FD5F48"/>
    <w:rsid w:val="00FE0E07"/>
    <w:rsid w:val="00FE381A"/>
    <w:rsid w:val="00FE3B9D"/>
    <w:rsid w:val="00FE3CA2"/>
    <w:rsid w:val="00FE3DDA"/>
    <w:rsid w:val="00FE3EA1"/>
    <w:rsid w:val="00FE3F68"/>
    <w:rsid w:val="00FE69AB"/>
    <w:rsid w:val="00FE6A99"/>
    <w:rsid w:val="00FE6AC3"/>
    <w:rsid w:val="00FE7CD1"/>
    <w:rsid w:val="00FE7FBE"/>
    <w:rsid w:val="00FF0DC2"/>
    <w:rsid w:val="00FF1B2D"/>
    <w:rsid w:val="00FF1DA1"/>
    <w:rsid w:val="00FF3785"/>
    <w:rsid w:val="00FF4021"/>
    <w:rsid w:val="00FF42F8"/>
    <w:rsid w:val="00FF482D"/>
    <w:rsid w:val="00FF5129"/>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header" w:uiPriority="0"/>
    <w:lsdException w:name="footer" w:uiPriority="0"/>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List Continue 2" w:uiPriority="0"/>
    <w:lsdException w:name="Subtitle" w:semiHidden="0" w:uiPriority="11" w:unhideWhenUsed="0" w:qFormat="1"/>
    <w:lsdException w:name="Note Heading" w:uiPriority="0"/>
    <w:lsdException w:name="Body Text 2" w:uiPriority="0"/>
    <w:lsdException w:name="Body Text 3" w:uiPriority="0"/>
    <w:lsdException w:name="Strong" w:semiHidden="0" w:unhideWhenUsed="0" w:qFormat="1"/>
    <w:lsdException w:name="Emphasis" w:semiHidden="0" w:unhideWhenUsed="0" w:qFormat="1"/>
    <w:lsdException w:name="Plai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A047F"/>
    <w:pPr>
      <w:spacing w:after="120"/>
    </w:pPr>
    <w:rPr>
      <w:rFonts w:ascii="Arial" w:hAnsi="Arial"/>
      <w:sz w:val="22"/>
      <w:szCs w:val="24"/>
    </w:rPr>
  </w:style>
  <w:style w:type="paragraph" w:styleId="Heading1">
    <w:name w:val="heading 1"/>
    <w:basedOn w:val="Head1"/>
    <w:next w:val="Normal"/>
    <w:link w:val="Heading1Char"/>
    <w:uiPriority w:val="99"/>
    <w:qFormat/>
    <w:rsid w:val="00DE5631"/>
    <w:pPr>
      <w:numPr>
        <w:numId w:val="9"/>
      </w:numPr>
    </w:pPr>
    <w:rPr>
      <w:bCs/>
    </w:rPr>
  </w:style>
  <w:style w:type="paragraph" w:styleId="Heading2">
    <w:name w:val="heading 2"/>
    <w:basedOn w:val="Head2"/>
    <w:next w:val="Normal"/>
    <w:link w:val="Heading2Char"/>
    <w:uiPriority w:val="99"/>
    <w:qFormat/>
    <w:rsid w:val="00DE5631"/>
    <w:pPr>
      <w:numPr>
        <w:ilvl w:val="1"/>
        <w:numId w:val="9"/>
      </w:numPr>
    </w:pPr>
    <w:rPr>
      <w:bCs/>
      <w:iCs/>
      <w:szCs w:val="28"/>
    </w:rPr>
  </w:style>
  <w:style w:type="paragraph" w:styleId="Heading3">
    <w:name w:val="heading 3"/>
    <w:basedOn w:val="Head3"/>
    <w:next w:val="Maintext"/>
    <w:link w:val="Heading3Char1"/>
    <w:uiPriority w:val="99"/>
    <w:qFormat/>
    <w:rsid w:val="00DE5631"/>
    <w:pPr>
      <w:numPr>
        <w:ilvl w:val="2"/>
        <w:numId w:val="9"/>
      </w:numPr>
    </w:pPr>
    <w:rPr>
      <w:bCs/>
      <w:szCs w:val="26"/>
    </w:rPr>
  </w:style>
  <w:style w:type="paragraph" w:styleId="Heading4">
    <w:name w:val="heading 4"/>
    <w:basedOn w:val="Head4"/>
    <w:next w:val="Normal"/>
    <w:link w:val="Heading4Char"/>
    <w:uiPriority w:val="99"/>
    <w:qFormat/>
    <w:rsid w:val="00DE5631"/>
    <w:pPr>
      <w:numPr>
        <w:ilvl w:val="3"/>
        <w:numId w:val="9"/>
      </w:numPr>
    </w:pPr>
  </w:style>
  <w:style w:type="paragraph" w:styleId="Heading5">
    <w:name w:val="heading 5"/>
    <w:aliases w:val="Block Label,h5,5,l5,Head5,Level 5,Atty Info 3,Level 51,not set up (5)"/>
    <w:basedOn w:val="Normal"/>
    <w:next w:val="Normal"/>
    <w:link w:val="Heading5Char"/>
    <w:qFormat/>
    <w:rsid w:val="00DE5631"/>
    <w:pPr>
      <w:numPr>
        <w:ilvl w:val="4"/>
        <w:numId w:val="9"/>
      </w:numPr>
      <w:spacing w:before="240" w:after="60"/>
      <w:outlineLvl w:val="4"/>
    </w:pPr>
    <w:rPr>
      <w:b/>
      <w:bCs/>
      <w:i/>
      <w:iCs/>
      <w:sz w:val="20"/>
      <w:szCs w:val="26"/>
    </w:rPr>
  </w:style>
  <w:style w:type="paragraph" w:styleId="Heading6">
    <w:name w:val="heading 6"/>
    <w:basedOn w:val="Normal"/>
    <w:next w:val="Normal"/>
    <w:link w:val="Heading6Char1"/>
    <w:qFormat/>
    <w:rsid w:val="00DE5631"/>
    <w:pPr>
      <w:numPr>
        <w:ilvl w:val="5"/>
        <w:numId w:val="9"/>
      </w:numPr>
      <w:spacing w:before="240" w:after="60"/>
      <w:outlineLvl w:val="5"/>
    </w:pPr>
    <w:rPr>
      <w:rFonts w:ascii="Times New Roman" w:hAnsi="Times New Roman"/>
      <w:b/>
      <w:bCs/>
      <w:szCs w:val="22"/>
    </w:rPr>
  </w:style>
  <w:style w:type="paragraph" w:styleId="Heading7">
    <w:name w:val="heading 7"/>
    <w:basedOn w:val="Normal"/>
    <w:next w:val="Normal"/>
    <w:link w:val="Heading7Char1"/>
    <w:qFormat/>
    <w:rsid w:val="00DE5631"/>
    <w:pPr>
      <w:numPr>
        <w:ilvl w:val="6"/>
        <w:numId w:val="9"/>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DE5631"/>
    <w:pPr>
      <w:numPr>
        <w:ilvl w:val="7"/>
        <w:numId w:val="9"/>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DE5631"/>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631"/>
    <w:rPr>
      <w:rFonts w:ascii="Arial" w:hAnsi="Arial" w:cs="Arial"/>
      <w:bCs/>
      <w:caps/>
      <w:kern w:val="36"/>
      <w:sz w:val="36"/>
      <w:szCs w:val="36"/>
    </w:rPr>
  </w:style>
  <w:style w:type="character" w:customStyle="1" w:styleId="Heading2Char">
    <w:name w:val="Heading 2 Char"/>
    <w:link w:val="Heading2"/>
    <w:uiPriority w:val="99"/>
    <w:locked/>
    <w:rsid w:val="00DE5631"/>
    <w:rPr>
      <w:rFonts w:ascii="Arial" w:hAnsi="Arial" w:cs="Arial"/>
      <w:b/>
      <w:bCs/>
      <w:iCs/>
      <w:caps/>
      <w:kern w:val="36"/>
      <w:sz w:val="24"/>
      <w:szCs w:val="28"/>
    </w:rPr>
  </w:style>
  <w:style w:type="character" w:customStyle="1" w:styleId="Heading3Char1">
    <w:name w:val="Heading 3 Char1"/>
    <w:link w:val="Heading3"/>
    <w:uiPriority w:val="99"/>
    <w:locked/>
    <w:rsid w:val="00DE5631"/>
    <w:rPr>
      <w:rFonts w:ascii="Arial" w:hAnsi="Arial" w:cs="Arial"/>
      <w:b/>
      <w:bCs/>
      <w:sz w:val="24"/>
      <w:szCs w:val="26"/>
    </w:rPr>
  </w:style>
  <w:style w:type="character" w:customStyle="1" w:styleId="Heading4Char">
    <w:name w:val="Heading 4 Char"/>
    <w:link w:val="Heading4"/>
    <w:uiPriority w:val="99"/>
    <w:locked/>
    <w:rsid w:val="00DE5631"/>
    <w:rPr>
      <w:rFonts w:ascii="Arial" w:hAnsi="Arial" w:cs="Arial"/>
      <w:b/>
      <w:sz w:val="22"/>
      <w:szCs w:val="22"/>
    </w:rPr>
  </w:style>
  <w:style w:type="character" w:customStyle="1" w:styleId="Heading5Char">
    <w:name w:val="Heading 5 Char"/>
    <w:aliases w:val="Block Label Char,h5 Char,5 Char,l5 Char,Head5 Char,Level 5 Char,Atty Info 3 Char,Level 51 Char,not set up (5) Char"/>
    <w:link w:val="Heading5"/>
    <w:locked/>
    <w:rsid w:val="00DE5631"/>
    <w:rPr>
      <w:rFonts w:ascii="Arial" w:hAnsi="Arial"/>
      <w:b/>
      <w:bCs/>
      <w:i/>
      <w:iCs/>
      <w:szCs w:val="26"/>
    </w:rPr>
  </w:style>
  <w:style w:type="character" w:customStyle="1" w:styleId="Heading6Char1">
    <w:name w:val="Heading 6 Char1"/>
    <w:link w:val="Heading6"/>
    <w:locked/>
    <w:rsid w:val="00DE5631"/>
    <w:rPr>
      <w:b/>
      <w:bCs/>
      <w:sz w:val="22"/>
      <w:szCs w:val="22"/>
    </w:rPr>
  </w:style>
  <w:style w:type="character" w:customStyle="1" w:styleId="Heading7Char1">
    <w:name w:val="Heading 7 Char1"/>
    <w:link w:val="Heading7"/>
    <w:locked/>
    <w:rsid w:val="00DE5631"/>
    <w:rPr>
      <w:sz w:val="24"/>
      <w:szCs w:val="24"/>
    </w:rPr>
  </w:style>
  <w:style w:type="character" w:customStyle="1" w:styleId="Heading8Char1">
    <w:name w:val="Heading 8 Char1"/>
    <w:link w:val="Heading8"/>
    <w:locked/>
    <w:rsid w:val="00DE5631"/>
    <w:rPr>
      <w:i/>
      <w:iCs/>
      <w:sz w:val="24"/>
      <w:szCs w:val="24"/>
    </w:rPr>
  </w:style>
  <w:style w:type="character" w:customStyle="1" w:styleId="Heading9Char1">
    <w:name w:val="Heading 9 Char1"/>
    <w:link w:val="Heading9"/>
    <w:locked/>
    <w:rsid w:val="00DE5631"/>
    <w:rPr>
      <w:rFonts w:ascii="Arial" w:hAnsi="Arial" w:cs="Arial"/>
      <w:sz w:val="22"/>
      <w:szCs w:val="22"/>
    </w:rPr>
  </w:style>
  <w:style w:type="paragraph" w:customStyle="1" w:styleId="AgendaItem">
    <w:name w:val="Agenda Item"/>
    <w:basedOn w:val="Normal"/>
    <w:uiPriority w:val="99"/>
    <w:semiHidden/>
    <w:rsid w:val="005E33A7"/>
    <w:pPr>
      <w:spacing w:before="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rsid w:val="005E33A7"/>
    <w:pPr>
      <w:spacing w:after="100"/>
    </w:pPr>
    <w:rPr>
      <w:rFonts w:cs="Arial"/>
      <w:caps/>
      <w:sz w:val="15"/>
      <w:szCs w:val="15"/>
    </w:rPr>
  </w:style>
  <w:style w:type="character" w:customStyle="1" w:styleId="FooterChar1">
    <w:name w:val="Footer Char1"/>
    <w:link w:val="Footer"/>
    <w:locked/>
    <w:rsid w:val="00FB6DE2"/>
    <w:rPr>
      <w:rFonts w:ascii="Arial" w:hAnsi="Arial" w:cs="Arial"/>
      <w:caps/>
      <w:sz w:val="15"/>
      <w:szCs w:val="15"/>
      <w:lang w:val="en-AU" w:eastAsia="en-AU"/>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spacing w:before="440" w:after="220"/>
      <w:outlineLvl w:val="1"/>
    </w:pPr>
    <w:rPr>
      <w:rFonts w:cs="Arial"/>
      <w:b/>
      <w:caps/>
      <w:kern w:val="36"/>
      <w:sz w:val="24"/>
    </w:rPr>
  </w:style>
  <w:style w:type="paragraph" w:customStyle="1" w:styleId="Head3">
    <w:name w:val="Head 3"/>
    <w:basedOn w:val="Normal"/>
    <w:next w:val="Maintext"/>
    <w:rsid w:val="005E33A7"/>
    <w:pPr>
      <w:keepNext/>
      <w:spacing w:before="360" w:after="220"/>
      <w:outlineLvl w:val="2"/>
    </w:pPr>
    <w:rPr>
      <w:rFonts w:cs="Arial"/>
      <w:b/>
      <w:sz w:val="24"/>
    </w:rPr>
  </w:style>
  <w:style w:type="paragraph" w:customStyle="1" w:styleId="Head4">
    <w:name w:val="Head 4"/>
    <w:basedOn w:val="Normal"/>
    <w:next w:val="Maintext"/>
    <w:rsid w:val="005E33A7"/>
    <w:pPr>
      <w:keepNext/>
      <w:tabs>
        <w:tab w:val="left" w:pos="720"/>
      </w:tabs>
      <w:spacing w:before="280" w:after="220"/>
      <w:outlineLvl w:val="3"/>
    </w:pPr>
    <w:rPr>
      <w:rFonts w:cs="Arial"/>
      <w:b/>
      <w:szCs w:val="22"/>
    </w:rPr>
  </w:style>
  <w:style w:type="paragraph" w:styleId="Header">
    <w:name w:val="header"/>
    <w:basedOn w:val="Normal"/>
    <w:link w:val="HeaderChar1"/>
    <w:semiHidden/>
    <w:rsid w:val="005E33A7"/>
    <w:rPr>
      <w:rFonts w:cs="Arial"/>
      <w:caps/>
      <w:sz w:val="20"/>
      <w:szCs w:val="20"/>
    </w:rPr>
  </w:style>
  <w:style w:type="character" w:customStyle="1" w:styleId="HeaderChar1">
    <w:name w:val="Header Char1"/>
    <w:link w:val="Header"/>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rFonts w:cs="Times New Roman"/>
      <w:sz w:val="15"/>
    </w:rPr>
  </w:style>
  <w:style w:type="paragraph" w:customStyle="1" w:styleId="Tabletext0">
    <w:name w:val="Table text"/>
    <w:basedOn w:val="Maintext"/>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1"/>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character" w:customStyle="1" w:styleId="XMLattribute">
    <w:name w:val="XMLattribute"/>
    <w:rsid w:val="00544AB6"/>
    <w:rPr>
      <w:color w:val="FF0000"/>
      <w:sz w:val="20"/>
    </w:rPr>
  </w:style>
  <w:style w:type="character" w:customStyle="1" w:styleId="TableTextChar">
    <w:name w:val="Table Text Char"/>
    <w:uiPriority w:val="99"/>
    <w:rsid w:val="005E33A7"/>
    <w:rPr>
      <w:rFonts w:cs="Times New Roman"/>
      <w:sz w:val="24"/>
      <w:lang w:val="en-AU" w:eastAsia="en-AU" w:bidi="ar-SA"/>
    </w:rPr>
  </w:style>
  <w:style w:type="paragraph" w:customStyle="1" w:styleId="StyleBefore6ptAfter6pt">
    <w:name w:val="Style Before:  6 pt After:  6 pt"/>
    <w:basedOn w:val="Normal"/>
    <w:rsid w:val="00215C30"/>
    <w:rPr>
      <w:szCs w:val="20"/>
    </w:rPr>
  </w:style>
  <w:style w:type="paragraph" w:styleId="Title">
    <w:name w:val="Title"/>
    <w:basedOn w:val="Normal"/>
    <w:next w:val="Normal"/>
    <w:qFormat/>
    <w:locked/>
    <w:rsid w:val="00CD1E17"/>
    <w:pPr>
      <w:widowControl w:val="0"/>
      <w:autoSpaceDE w:val="0"/>
      <w:autoSpaceDN w:val="0"/>
      <w:adjustRightInd w:val="0"/>
      <w:spacing w:before="240" w:after="60"/>
      <w:jc w:val="center"/>
    </w:pPr>
    <w:rPr>
      <w:rFonts w:cs="Arial"/>
      <w:b/>
      <w:bCs/>
      <w:color w:val="000000"/>
      <w:sz w:val="32"/>
      <w:szCs w:val="32"/>
      <w:shd w:val="clear" w:color="auto" w:fill="FFFFFF"/>
    </w:rPr>
  </w:style>
  <w:style w:type="paragraph" w:customStyle="1" w:styleId="NumberedList">
    <w:name w:val="Numbered List"/>
    <w:next w:val="Normal"/>
    <w:rsid w:val="00CD1E17"/>
    <w:pPr>
      <w:widowControl w:val="0"/>
      <w:autoSpaceDE w:val="0"/>
      <w:autoSpaceDN w:val="0"/>
      <w:adjustRightInd w:val="0"/>
      <w:ind w:left="360" w:hanging="360"/>
    </w:pPr>
    <w:rPr>
      <w:color w:val="000000"/>
      <w:shd w:val="clear" w:color="auto" w:fill="FFFFFF"/>
    </w:rPr>
  </w:style>
  <w:style w:type="paragraph" w:customStyle="1" w:styleId="TableHeading">
    <w:name w:val="Table Heading"/>
    <w:basedOn w:val="Normal"/>
    <w:link w:val="TableHeadingChar"/>
    <w:uiPriority w:val="99"/>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BulletedList">
    <w:name w:val="Bulleted List"/>
    <w:next w:val="Normal"/>
    <w:rsid w:val="00CD1E17"/>
    <w:pPr>
      <w:widowControl w:val="0"/>
      <w:autoSpaceDE w:val="0"/>
      <w:autoSpaceDN w:val="0"/>
      <w:adjustRightInd w:val="0"/>
      <w:ind w:left="360" w:hanging="360"/>
    </w:pPr>
    <w:rPr>
      <w:color w:val="000000"/>
      <w:shd w:val="clear" w:color="auto" w:fill="FFFFFF"/>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paragraph" w:styleId="BodyText2">
    <w:name w:val="Body Text 2"/>
    <w:basedOn w:val="Normal"/>
    <w:next w:val="Normal"/>
    <w:locked/>
    <w:rsid w:val="00CD1E17"/>
    <w:pPr>
      <w:widowControl w:val="0"/>
      <w:autoSpaceDE w:val="0"/>
      <w:autoSpaceDN w:val="0"/>
      <w:adjustRightInd w:val="0"/>
      <w:spacing w:line="480" w:lineRule="auto"/>
    </w:pPr>
    <w:rPr>
      <w:rFonts w:ascii="Times New Roman" w:hAnsi="Times New Roman"/>
      <w:color w:val="000000"/>
      <w:sz w:val="18"/>
      <w:szCs w:val="18"/>
      <w:shd w:val="clear" w:color="auto" w:fill="FFFFFF"/>
    </w:rPr>
  </w:style>
  <w:style w:type="paragraph" w:styleId="BodyTextIndent2">
    <w:name w:val="Body Text Indent 2"/>
    <w:basedOn w:val="Normal"/>
    <w:link w:val="BodyTextIndent2Char1"/>
    <w:uiPriority w:val="99"/>
    <w:rsid w:val="005E33A7"/>
    <w:pPr>
      <w:spacing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BodyText3">
    <w:name w:val="Body Text 3"/>
    <w:basedOn w:val="Normal"/>
    <w:next w:val="Normal"/>
    <w:locked/>
    <w:rsid w:val="00CD1E17"/>
    <w:pPr>
      <w:widowControl w:val="0"/>
      <w:autoSpaceDE w:val="0"/>
      <w:autoSpaceDN w:val="0"/>
      <w:adjustRightInd w:val="0"/>
    </w:pPr>
    <w:rPr>
      <w:rFonts w:ascii="Times New Roman" w:hAnsi="Times New Roman"/>
      <w:color w:val="000000"/>
      <w:sz w:val="16"/>
      <w:szCs w:val="16"/>
      <w:shd w:val="clear" w:color="auto" w:fill="FFFFFF"/>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3"/>
      </w:numPr>
      <w:tabs>
        <w:tab w:val="clear" w:pos="2160"/>
        <w:tab w:val="num" w:pos="1701"/>
      </w:tabs>
      <w:spacing w:after="240"/>
      <w:ind w:left="1701" w:hanging="567"/>
    </w:pPr>
    <w:rPr>
      <w:rFonts w:ascii="Times New Roman" w:hAnsi="Times New Roman"/>
      <w:sz w:val="24"/>
      <w:szCs w:val="20"/>
    </w:rPr>
  </w:style>
  <w:style w:type="paragraph" w:styleId="NoteHeading">
    <w:name w:val="Note Heading"/>
    <w:basedOn w:val="Normal"/>
    <w:next w:val="Normal"/>
    <w:locked/>
    <w:rsid w:val="00CD1E17"/>
    <w:pPr>
      <w:widowControl w:val="0"/>
      <w:autoSpaceDE w:val="0"/>
      <w:autoSpaceDN w:val="0"/>
      <w:adjustRightInd w:val="0"/>
    </w:pPr>
    <w:rPr>
      <w:rFonts w:ascii="Times New Roman" w:hAnsi="Times New Roman"/>
      <w:color w:val="000000"/>
      <w:sz w:val="20"/>
      <w:szCs w:val="20"/>
      <w:shd w:val="clear" w:color="auto" w:fill="FFFFFF"/>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link w:val="BodyTextChar1"/>
    <w:rsid w:val="005E33A7"/>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styleId="PlainText">
    <w:name w:val="Plain Text"/>
    <w:basedOn w:val="Normal"/>
    <w:next w:val="Normal"/>
    <w:locked/>
    <w:rsid w:val="00CD1E17"/>
    <w:pPr>
      <w:widowControl w:val="0"/>
      <w:autoSpaceDE w:val="0"/>
      <w:autoSpaceDN w:val="0"/>
      <w:adjustRightInd w:val="0"/>
    </w:pPr>
    <w:rPr>
      <w:rFonts w:ascii="Courier New" w:hAnsi="Courier New" w:cs="Courier New"/>
      <w:color w:val="000000"/>
      <w:sz w:val="20"/>
      <w:szCs w:val="20"/>
      <w:shd w:val="clear" w:color="auto" w:fill="FFFFFF"/>
    </w:rPr>
  </w:style>
  <w:style w:type="paragraph" w:customStyle="1" w:styleId="ClauseLevel1">
    <w:name w:val="Clause Level 1"/>
    <w:next w:val="ClauseLevel2"/>
    <w:uiPriority w:val="99"/>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Code">
    <w:name w:val="Code"/>
    <w:next w:val="Normal"/>
    <w:rsid w:val="00CD1E17"/>
    <w:pPr>
      <w:widowControl w:val="0"/>
      <w:autoSpaceDE w:val="0"/>
      <w:autoSpaceDN w:val="0"/>
      <w:adjustRightInd w:val="0"/>
    </w:pPr>
    <w:rPr>
      <w:rFonts w:ascii="Courier New" w:hAnsi="Courier New" w:cs="Courier New"/>
      <w:color w:val="000000"/>
      <w:sz w:val="18"/>
      <w:szCs w:val="18"/>
      <w:shd w:val="clear" w:color="auto" w:fill="FFFFFF"/>
    </w:rPr>
  </w:style>
  <w:style w:type="character" w:customStyle="1" w:styleId="FieldLabel">
    <w:name w:val="Field Label"/>
    <w:rsid w:val="00CD1E17"/>
    <w:rPr>
      <w:rFonts w:ascii="Times New Roman" w:hAnsi="Times New Roman"/>
      <w:i/>
      <w:iCs/>
      <w:color w:val="004080"/>
      <w:sz w:val="20"/>
      <w:szCs w:val="20"/>
      <w:shd w:val="clear" w:color="auto" w:fill="FFFFFF"/>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99"/>
    <w:qFormat/>
    <w:rsid w:val="005E33A7"/>
    <w:pPr>
      <w:ind w:left="720"/>
    </w:pPr>
  </w:style>
  <w:style w:type="paragraph" w:customStyle="1" w:styleId="AlphaParagraph">
    <w:name w:val="Alpha Paragraph"/>
    <w:basedOn w:val="Normal"/>
    <w:uiPriority w:val="99"/>
    <w:rsid w:val="005E33A7"/>
    <w:pPr>
      <w:numPr>
        <w:numId w:val="10"/>
      </w:numPr>
      <w:spacing w:after="240" w:line="260" w:lineRule="exact"/>
    </w:pPr>
    <w:rPr>
      <w:color w:val="000000"/>
      <w:sz w:val="20"/>
      <w:szCs w:val="20"/>
    </w:rPr>
  </w:style>
  <w:style w:type="character" w:customStyle="1" w:styleId="SSBookmark">
    <w:name w:val="SSBookmark"/>
    <w:rsid w:val="00CD1E17"/>
    <w:rPr>
      <w:rFonts w:ascii="Lucida Sans" w:hAnsi="Lucida Sans" w:cs="Lucida Sans"/>
      <w:b/>
      <w:bCs/>
      <w:color w:val="000000"/>
      <w:sz w:val="16"/>
      <w:szCs w:val="16"/>
      <w:shd w:val="clear" w:color="auto" w:fill="FFFF80"/>
    </w:rPr>
  </w:style>
  <w:style w:type="character" w:customStyle="1" w:styleId="Objecttype">
    <w:name w:val="Object type"/>
    <w:rsid w:val="00CD1E17"/>
    <w:rPr>
      <w:rFonts w:ascii="Times New Roman" w:hAnsi="Times New Roman"/>
      <w:b/>
      <w:bCs/>
      <w:color w:val="000000"/>
      <w:sz w:val="20"/>
      <w:szCs w:val="20"/>
      <w:u w:val="single"/>
      <w:shd w:val="clear" w:color="auto" w:fill="FFFFFF"/>
    </w:rPr>
  </w:style>
  <w:style w:type="paragraph" w:customStyle="1" w:styleId="Normalnumbered">
    <w:name w:val="Normal numbered"/>
    <w:basedOn w:val="Normal"/>
    <w:uiPriority w:val="99"/>
    <w:rsid w:val="005E33A7"/>
    <w:pPr>
      <w:numPr>
        <w:numId w:val="11"/>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paragraph" w:customStyle="1" w:styleId="ListHeader">
    <w:name w:val="List Header"/>
    <w:next w:val="Normal"/>
    <w:rsid w:val="00CD1E17"/>
    <w:pPr>
      <w:widowControl w:val="0"/>
      <w:autoSpaceDE w:val="0"/>
      <w:autoSpaceDN w:val="0"/>
      <w:adjustRightInd w:val="0"/>
    </w:pPr>
    <w:rPr>
      <w:b/>
      <w:bCs/>
      <w:i/>
      <w:iCs/>
      <w:color w:val="0000A0"/>
      <w:shd w:val="clear" w:color="auto" w:fill="FFFFFF"/>
    </w:rPr>
  </w:style>
  <w:style w:type="character" w:customStyle="1" w:styleId="SSTemplateField">
    <w:name w:val="SSTemplateField"/>
    <w:rsid w:val="00CD1E17"/>
    <w:rPr>
      <w:rFonts w:ascii="Lucida Sans" w:hAnsi="Lucida Sans" w:cs="Lucida Sans"/>
      <w:b/>
      <w:bCs/>
      <w:color w:val="FFFFFF"/>
      <w:sz w:val="16"/>
      <w:szCs w:val="16"/>
      <w:shd w:val="clear" w:color="auto" w:fill="FF0000"/>
    </w:rPr>
  </w:style>
  <w:style w:type="paragraph" w:customStyle="1" w:styleId="Style">
    <w:name w:val="Style"/>
    <w:next w:val="Normal"/>
    <w:rsid w:val="00CD1E17"/>
    <w:pPr>
      <w:widowControl w:val="0"/>
      <w:autoSpaceDE w:val="0"/>
      <w:autoSpaceDN w:val="0"/>
      <w:adjustRightInd w:val="0"/>
    </w:pPr>
    <w:rPr>
      <w:rFonts w:ascii="Arial" w:hAnsi="Arial" w:cs="Arial"/>
      <w:color w:val="000000"/>
      <w:shd w:val="clear" w:color="auto" w:fill="FFFFFF"/>
    </w:rPr>
  </w:style>
  <w:style w:type="paragraph" w:customStyle="1" w:styleId="CharCharCharCharCharCharChar">
    <w:name w:val="Char Char Char Char Char Char Char"/>
    <w:next w:val="Normal"/>
    <w:rsid w:val="00CD1E17"/>
    <w:pPr>
      <w:widowControl w:val="0"/>
      <w:autoSpaceDE w:val="0"/>
      <w:autoSpaceDN w:val="0"/>
      <w:adjustRightInd w:val="0"/>
      <w:spacing w:after="160" w:line="240" w:lineRule="exact"/>
    </w:pPr>
    <w:rPr>
      <w:rFonts w:ascii="Arial" w:hAnsi="Arial" w:cs="Arial"/>
      <w:color w:val="000000"/>
      <w:shd w:val="clear" w:color="auto" w:fill="FFFFFF"/>
    </w:rPr>
  </w:style>
  <w:style w:type="character" w:customStyle="1" w:styleId="ns1">
    <w:name w:val="ns1"/>
    <w:uiPriority w:val="99"/>
    <w:rsid w:val="005E33A7"/>
    <w:rPr>
      <w:rFonts w:cs="Times New Roman"/>
      <w:color w:val="FF0000"/>
    </w:rPr>
  </w:style>
  <w:style w:type="paragraph" w:customStyle="1" w:styleId="StyleHeading1BoldAfter0pt">
    <w:name w:val="Style Heading 1 + Bold After:  0 pt"/>
    <w:basedOn w:val="Heading1"/>
    <w:rsid w:val="00D75F48"/>
    <w:pPr>
      <w:pageBreakBefore w:val="0"/>
      <w:spacing w:before="480" w:after="240"/>
    </w:pPr>
    <w:rPr>
      <w:rFonts w:cs="Times New Roman"/>
      <w:b/>
      <w:szCs w:val="20"/>
    </w:rPr>
  </w:style>
  <w:style w:type="paragraph" w:customStyle="1" w:styleId="StyleHeading214ptCustomColorRGB064128Before0pt1">
    <w:name w:val="Style Heading 2 + 14 pt Custom Color(RGB(064128)) Before:  0 pt...1"/>
    <w:basedOn w:val="Heading2"/>
    <w:rsid w:val="00D75F48"/>
    <w:pPr>
      <w:spacing w:before="120" w:after="120"/>
      <w:ind w:left="578" w:hanging="578"/>
    </w:pPr>
    <w:rPr>
      <w:rFonts w:cs="Times New Roman"/>
      <w:iCs w:val="0"/>
      <w:color w:val="004080"/>
      <w:sz w:val="28"/>
      <w:szCs w:val="20"/>
    </w:rPr>
  </w:style>
  <w:style w:type="paragraph" w:styleId="ListBullet">
    <w:name w:val="List Bullet"/>
    <w:basedOn w:val="Normal"/>
    <w:autoRedefine/>
    <w:uiPriority w:val="99"/>
    <w:rsid w:val="005E33A7"/>
    <w:pPr>
      <w:numPr>
        <w:numId w:val="12"/>
      </w:numPr>
      <w:spacing w:before="240"/>
    </w:pPr>
  </w:style>
  <w:style w:type="paragraph" w:styleId="ListBullet2">
    <w:name w:val="List Bullet 2"/>
    <w:basedOn w:val="Normal"/>
    <w:autoRedefine/>
    <w:uiPriority w:val="99"/>
    <w:rsid w:val="005E33A7"/>
    <w:pPr>
      <w:numPr>
        <w:numId w:val="22"/>
      </w:numPr>
      <w:spacing w:before="24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paragraph" w:customStyle="1" w:styleId="StyleHeading313ptCustomColorRGB064128Before0pt">
    <w:name w:val="Style Heading 3 + 13 pt Custom Color(RGB(064128)) Before:  0 pt..."/>
    <w:basedOn w:val="Heading3"/>
    <w:rsid w:val="00AA047F"/>
    <w:pPr>
      <w:spacing w:before="0" w:after="120"/>
    </w:pPr>
    <w:rPr>
      <w:rFonts w:cs="Times New Roman"/>
      <w:color w:val="004080"/>
      <w:sz w:val="26"/>
      <w:szCs w:val="20"/>
    </w:rPr>
  </w:style>
  <w:style w:type="paragraph" w:customStyle="1" w:styleId="StyleMaintext">
    <w:name w:val="Style Main text"/>
    <w:basedOn w:val="Maintext"/>
    <w:link w:val="StyleMaintextChar"/>
    <w:autoRedefine/>
    <w:rsid w:val="000A079E"/>
    <w:pPr>
      <w:spacing w:before="120"/>
    </w:pPr>
    <w:rPr>
      <w:lang w:val="en-US" w:eastAsia="en-US"/>
    </w:rPr>
  </w:style>
  <w:style w:type="character" w:styleId="Emphasis">
    <w:name w:val="Emphasis"/>
    <w:uiPriority w:val="99"/>
    <w:qFormat/>
    <w:rsid w:val="005E33A7"/>
    <w:rPr>
      <w:rFonts w:cs="Times New Roman"/>
      <w:b/>
      <w:bCs/>
    </w:rPr>
  </w:style>
  <w:style w:type="character" w:customStyle="1" w:styleId="StyleMaintextChar">
    <w:name w:val="Style Main text Char"/>
    <w:link w:val="StyleMaintext"/>
    <w:rsid w:val="000A079E"/>
    <w:rPr>
      <w:rFonts w:ascii="Arial" w:hAnsi="Arial" w:cs="Times New Roman"/>
      <w:sz w:val="22"/>
      <w:szCs w:val="24"/>
      <w:lang w:val="en-US" w:eastAsia="en-US" w:bidi="ar-SA"/>
    </w:rPr>
  </w:style>
  <w:style w:type="paragraph" w:customStyle="1" w:styleId="bullet">
    <w:name w:val="bullet"/>
    <w:basedOn w:val="Normal"/>
    <w:autoRedefine/>
    <w:uiPriority w:val="99"/>
    <w:rsid w:val="005E33A7"/>
    <w:pPr>
      <w:numPr>
        <w:numId w:val="13"/>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5E33A7"/>
    <w:rPr>
      <w:rFonts w:ascii="Arial" w:hAnsi="Arial" w:cs="Times New Roman"/>
      <w:b/>
      <w:bCs/>
      <w:lang w:val="en-AU" w:eastAsia="en-AU" w:bidi="ar-SA"/>
    </w:rPr>
  </w:style>
  <w:style w:type="paragraph" w:customStyle="1" w:styleId="Default">
    <w:name w:val="Default"/>
    <w:rsid w:val="00933625"/>
    <w:pPr>
      <w:autoSpaceDE w:val="0"/>
      <w:autoSpaceDN w:val="0"/>
      <w:adjustRightInd w:val="0"/>
    </w:pPr>
    <w:rPr>
      <w:rFonts w:ascii="Arial" w:hAnsi="Arial" w:cs="Arial"/>
      <w:color w:val="000000"/>
      <w:sz w:val="24"/>
      <w:szCs w:val="24"/>
    </w:rPr>
  </w:style>
  <w:style w:type="paragraph" w:customStyle="1" w:styleId="StyleHeading214ptCustomColorRGB064128Before0pt2">
    <w:name w:val="Style Heading 2 + 14 pt Custom Color(RGB(064128)) Before:  0 pt...2"/>
    <w:basedOn w:val="Heading2"/>
    <w:rsid w:val="001D3672"/>
    <w:pPr>
      <w:spacing w:before="120" w:after="120"/>
    </w:pPr>
    <w:rPr>
      <w:rFonts w:cs="Times New Roman"/>
      <w:iCs w:val="0"/>
      <w:color w:val="004080"/>
      <w:sz w:val="28"/>
      <w:szCs w:val="20"/>
    </w:rPr>
  </w:style>
  <w:style w:type="paragraph" w:customStyle="1" w:styleId="Style8ptBefore72ptAfter72pt">
    <w:name w:val="Style 8 pt Before:  7.2 pt After:  7.2 pt"/>
    <w:basedOn w:val="Normal"/>
    <w:uiPriority w:val="99"/>
    <w:rsid w:val="004C7FCF"/>
    <w:pPr>
      <w:spacing w:before="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StyleHeading313ptCustomColorRGB064128Before0pt1">
    <w:name w:val="Style Heading 3 + 13 pt Custom Color(RGB(064128)) Before:  0 pt...1"/>
    <w:basedOn w:val="Heading3"/>
    <w:rsid w:val="001B2E2F"/>
    <w:pPr>
      <w:spacing w:before="120" w:after="120"/>
    </w:pPr>
    <w:rPr>
      <w:rFonts w:cs="Times New Roman"/>
      <w:color w:val="004080"/>
      <w:sz w:val="26"/>
      <w:szCs w:val="20"/>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6"/>
      </w:numPr>
    </w:pPr>
  </w:style>
  <w:style w:type="paragraph" w:customStyle="1" w:styleId="MyBullet-L1">
    <w:name w:val="MyBullet-L1"/>
    <w:basedOn w:val="Normal"/>
    <w:autoRedefine/>
    <w:rsid w:val="00D42D8F"/>
    <w:pPr>
      <w:numPr>
        <w:numId w:val="14"/>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customStyle="1" w:styleId="MainText0">
    <w:name w:val="Main Text"/>
    <w:uiPriority w:val="99"/>
    <w:rsid w:val="0027418B"/>
    <w:pPr>
      <w:widowControl w:val="0"/>
      <w:autoSpaceDE w:val="0"/>
      <w:autoSpaceDN w:val="0"/>
      <w:adjustRightInd w:val="0"/>
    </w:pPr>
    <w:rPr>
      <w:rFonts w:ascii="Arial" w:hAnsi="Arial" w:cs="Arial"/>
      <w:sz w:val="22"/>
      <w:szCs w:val="22"/>
    </w:rPr>
  </w:style>
  <w:style w:type="paragraph" w:customStyle="1" w:styleId="TableNumbering-NoDot">
    <w:name w:val="TableNumbering-NoDot"/>
    <w:basedOn w:val="Normal"/>
    <w:autoRedefine/>
    <w:rsid w:val="008E092B"/>
    <w:pPr>
      <w:numPr>
        <w:numId w:val="15"/>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6"/>
      </w:numPr>
      <w:tabs>
        <w:tab w:val="clear" w:pos="432"/>
        <w:tab w:val="clear" w:pos="792"/>
        <w:tab w:val="left" w:pos="542"/>
      </w:tabs>
    </w:pPr>
  </w:style>
  <w:style w:type="character" w:customStyle="1" w:styleId="Table-Bullet-L1Char">
    <w:name w:val="Table-Bullet-L1 Char"/>
    <w:basedOn w:val="TableText-LeftChar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17"/>
      </w:numPr>
      <w:spacing w:before="120"/>
    </w:pPr>
    <w:rPr>
      <w:sz w:val="20"/>
      <w:szCs w:val="20"/>
    </w:rPr>
  </w:style>
  <w:style w:type="character" w:customStyle="1" w:styleId="CaptionChar1">
    <w:name w:val="Caption Char1"/>
    <w:rsid w:val="009657EA"/>
    <w:rPr>
      <w:rFonts w:ascii="Arial" w:hAnsi="Arial"/>
      <w:b/>
      <w:bCs/>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8"/>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20"/>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9"/>
      </w:numPr>
    </w:pPr>
  </w:style>
  <w:style w:type="character" w:customStyle="1" w:styleId="TableHeadingChar">
    <w:name w:val="Table Heading Char"/>
    <w:link w:val="TableHeading"/>
    <w:rsid w:val="00930B8B"/>
    <w:rPr>
      <w:rFonts w:ascii="Book Antiqua" w:hAnsi="Book Antiqua"/>
      <w:b/>
      <w:lang w:val="en-AU" w:eastAsia="en-A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259146467">
      <w:bodyDiv w:val="1"/>
      <w:marLeft w:val="0"/>
      <w:marRight w:val="0"/>
      <w:marTop w:val="0"/>
      <w:marBottom w:val="0"/>
      <w:divBdr>
        <w:top w:val="none" w:sz="0" w:space="0" w:color="auto"/>
        <w:left w:val="none" w:sz="0" w:space="0" w:color="auto"/>
        <w:bottom w:val="none" w:sz="0" w:space="0" w:color="auto"/>
        <w:right w:val="none" w:sz="0" w:space="0" w:color="auto"/>
      </w:divBdr>
      <w:divsChild>
        <w:div w:id="216859999">
          <w:marLeft w:val="1440"/>
          <w:marRight w:val="0"/>
          <w:marTop w:val="58"/>
          <w:marBottom w:val="0"/>
          <w:divBdr>
            <w:top w:val="none" w:sz="0" w:space="0" w:color="auto"/>
            <w:left w:val="none" w:sz="0" w:space="0" w:color="auto"/>
            <w:bottom w:val="none" w:sz="0" w:space="0" w:color="auto"/>
            <w:right w:val="none" w:sz="0" w:space="0" w:color="auto"/>
          </w:divBdr>
        </w:div>
        <w:div w:id="577901933">
          <w:marLeft w:val="1440"/>
          <w:marRight w:val="0"/>
          <w:marTop w:val="58"/>
          <w:marBottom w:val="0"/>
          <w:divBdr>
            <w:top w:val="none" w:sz="0" w:space="0" w:color="auto"/>
            <w:left w:val="none" w:sz="0" w:space="0" w:color="auto"/>
            <w:bottom w:val="none" w:sz="0" w:space="0" w:color="auto"/>
            <w:right w:val="none" w:sz="0" w:space="0" w:color="auto"/>
          </w:divBdr>
        </w:div>
        <w:div w:id="625476330">
          <w:marLeft w:val="1440"/>
          <w:marRight w:val="0"/>
          <w:marTop w:val="58"/>
          <w:marBottom w:val="0"/>
          <w:divBdr>
            <w:top w:val="none" w:sz="0" w:space="0" w:color="auto"/>
            <w:left w:val="none" w:sz="0" w:space="0" w:color="auto"/>
            <w:bottom w:val="none" w:sz="0" w:space="0" w:color="auto"/>
            <w:right w:val="none" w:sz="0" w:space="0" w:color="auto"/>
          </w:divBdr>
        </w:div>
        <w:div w:id="1094664717">
          <w:marLeft w:val="1440"/>
          <w:marRight w:val="0"/>
          <w:marTop w:val="58"/>
          <w:marBottom w:val="0"/>
          <w:divBdr>
            <w:top w:val="none" w:sz="0" w:space="0" w:color="auto"/>
            <w:left w:val="none" w:sz="0" w:space="0" w:color="auto"/>
            <w:bottom w:val="none" w:sz="0" w:space="0" w:color="auto"/>
            <w:right w:val="none" w:sz="0" w:space="0" w:color="auto"/>
          </w:divBdr>
        </w:div>
        <w:div w:id="1676573118">
          <w:marLeft w:val="1440"/>
          <w:marRight w:val="0"/>
          <w:marTop w:val="58"/>
          <w:marBottom w:val="0"/>
          <w:divBdr>
            <w:top w:val="none" w:sz="0" w:space="0" w:color="auto"/>
            <w:left w:val="none" w:sz="0" w:space="0" w:color="auto"/>
            <w:bottom w:val="none" w:sz="0" w:space="0" w:color="auto"/>
            <w:right w:val="none" w:sz="0" w:space="0" w:color="auto"/>
          </w:divBdr>
        </w:div>
      </w:divsChild>
    </w:div>
    <w:div w:id="475607217">
      <w:bodyDiv w:val="1"/>
      <w:marLeft w:val="0"/>
      <w:marRight w:val="0"/>
      <w:marTop w:val="0"/>
      <w:marBottom w:val="0"/>
      <w:divBdr>
        <w:top w:val="none" w:sz="0" w:space="0" w:color="auto"/>
        <w:left w:val="none" w:sz="0" w:space="0" w:color="auto"/>
        <w:bottom w:val="none" w:sz="0" w:space="0" w:color="auto"/>
        <w:right w:val="none" w:sz="0" w:space="0" w:color="auto"/>
      </w:divBdr>
    </w:div>
    <w:div w:id="1156872059">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554852612">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937667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hyperlink" Target="https://www.ato.gov.au/Super/SuperStream/In-detail/Validation%20services/SuperTICK/SuperTICK-terms-and-conditions/" TargetMode="External"/><Relationship Id="rId3" Type="http://schemas.openxmlformats.org/officeDocument/2006/relationships/customXml" Target="../customXml/item3.xml"/><Relationship Id="rId21" Type="http://schemas.openxmlformats.org/officeDocument/2006/relationships/hyperlink" Target="http://www.sbr.gov.au/software-developers/developer-tools/ato/ato-superannuation-data-and-payment-standards/stic" TargetMode="External"/><Relationship Id="rId34"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mailto:SBRServiceDesk@sbr.gov.au" TargetMode="External"/><Relationship Id="rId25" Type="http://schemas.openxmlformats.org/officeDocument/2006/relationships/hyperlink" Target="http://www.sbr.gov.au/software-developers/developer-tools/ato/ato-superannuation-data-and-payment-standards/stic" TargetMode="External"/><Relationship Id="rId33" Type="http://schemas.openxmlformats.org/officeDocument/2006/relationships/hyperlink" Target="http://www.ato.gov.au"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www.sbr.gov.au/" TargetMode="Externa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sbr.gov.au/software-developers/developer-tools/ato/ato-superannuation-data-and-payment-standards/stic" TargetMode="External"/><Relationship Id="rId32" Type="http://schemas.openxmlformats.org/officeDocument/2006/relationships/hyperlink" Target="http://www.ato.gov.au"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hyperlink" Target="http://www.sbr.gov.au/software-developers/developer-tools/ato/ato-superannuation-data-and-payment-standards/stic" TargetMode="External"/><Relationship Id="rId28" Type="http://schemas.openxmlformats.org/officeDocument/2006/relationships/image" Target="media/image5.emf"/><Relationship Id="rId36"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footer" Target="footer1.xml"/><Relationship Id="rId31" Type="http://schemas.openxmlformats.org/officeDocument/2006/relationships/image" Target="media/image8.emf"/><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2.png"/><Relationship Id="rId22" Type="http://schemas.openxmlformats.org/officeDocument/2006/relationships/hyperlink" Target="http://www.sbr.gov.au/software-developers/developer-tools/ato/ato-superannuation-data-and-payment-standards/stic" TargetMode="External"/><Relationship Id="rId27" Type="http://schemas.openxmlformats.org/officeDocument/2006/relationships/image" Target="media/image4.emf"/><Relationship Id="rId30" Type="http://schemas.openxmlformats.org/officeDocument/2006/relationships/image" Target="media/image7.emf"/><Relationship Id="rId35"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Super</Domai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647E3-EE59-4DEC-817D-6A5E2E70104B}">
  <ds:schemaRefs>
    <ds:schemaRef ds:uri="http://schemas.microsoft.com/sharepoint/v3/contenttype/forms"/>
  </ds:schemaRefs>
</ds:datastoreItem>
</file>

<file path=customXml/itemProps2.xml><?xml version="1.0" encoding="utf-8"?>
<ds:datastoreItem xmlns:ds="http://schemas.openxmlformats.org/officeDocument/2006/customXml" ds:itemID="{9B69B6B5-EA18-41AA-B81C-9F306C4BB754}">
  <ds:schemaRefs>
    <ds:schemaRef ds:uri="http://schemas.microsoft.com/office/2006/metadata/longProperties"/>
  </ds:schemaRefs>
</ds:datastoreItem>
</file>

<file path=customXml/itemProps3.xml><?xml version="1.0" encoding="utf-8"?>
<ds:datastoreItem xmlns:ds="http://schemas.openxmlformats.org/officeDocument/2006/customXml" ds:itemID="{9D1C9F9B-72AD-4899-AF29-25F56F4C61FA}">
  <ds:schemaRef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terms/"/>
    <ds:schemaRef ds:uri="http://www.w3.org/XML/1998/namespace"/>
    <ds:schemaRef ds:uri="fc59432e-ae4a-4421-baa1-eafb91367645"/>
    <ds:schemaRef ds:uri="http://schemas.microsoft.com/sharepoint/v3/fields"/>
    <ds:schemaRef ds:uri="http://purl.org/dc/dcmitype/"/>
  </ds:schemaRefs>
</ds:datastoreItem>
</file>

<file path=customXml/itemProps4.xml><?xml version="1.0" encoding="utf-8"?>
<ds:datastoreItem xmlns:ds="http://schemas.openxmlformats.org/officeDocument/2006/customXml" ds:itemID="{2E51D930-71E3-41EE-8DBC-7C718888F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0F574FC-933A-421B-BD00-C53EF4029954}">
  <ds:schemaRefs>
    <ds:schemaRef ds:uri="http://schemas.openxmlformats.org/officeDocument/2006/bibliography"/>
  </ds:schemaRefs>
</ds:datastoreItem>
</file>

<file path=customXml/itemProps6.xml><?xml version="1.0" encoding="utf-8"?>
<ds:datastoreItem xmlns:ds="http://schemas.openxmlformats.org/officeDocument/2006/customXml" ds:itemID="{61797294-17B8-44B8-A57F-0E0542E99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6857</Words>
  <Characters>39089</Characters>
  <Application>Microsoft Office Word</Application>
  <DocSecurity>4</DocSecurity>
  <Lines>325</Lines>
  <Paragraphs>91</Paragraphs>
  <ScaleCrop>false</ScaleCrop>
  <HeadingPairs>
    <vt:vector size="2" baseType="variant">
      <vt:variant>
        <vt:lpstr>Title</vt:lpstr>
      </vt:variant>
      <vt:variant>
        <vt:i4>1</vt:i4>
      </vt:variant>
    </vt:vector>
  </HeadingPairs>
  <TitlesOfParts>
    <vt:vector size="1" baseType="lpstr">
      <vt:lpstr>ATO STIC.0002 2014 Message Implementation Guide</vt:lpstr>
    </vt:vector>
  </TitlesOfParts>
  <Company>Standard Business Reporting</Company>
  <LinksUpToDate>false</LinksUpToDate>
  <CharactersWithSpaces>45855</CharactersWithSpaces>
  <SharedDoc>false</SharedDoc>
  <HLinks>
    <vt:vector size="228" baseType="variant">
      <vt:variant>
        <vt:i4>7995454</vt:i4>
      </vt:variant>
      <vt:variant>
        <vt:i4>426</vt:i4>
      </vt:variant>
      <vt:variant>
        <vt:i4>0</vt:i4>
      </vt:variant>
      <vt:variant>
        <vt:i4>5</vt:i4>
      </vt:variant>
      <vt:variant>
        <vt:lpwstr>http://www.ato.gov.au/</vt:lpwstr>
      </vt:variant>
      <vt:variant>
        <vt:lpwstr/>
      </vt:variant>
      <vt:variant>
        <vt:i4>7995454</vt:i4>
      </vt:variant>
      <vt:variant>
        <vt:i4>414</vt:i4>
      </vt:variant>
      <vt:variant>
        <vt:i4>0</vt:i4>
      </vt:variant>
      <vt:variant>
        <vt:i4>5</vt:i4>
      </vt:variant>
      <vt:variant>
        <vt:lpwstr>http://www.ato.gov.au/</vt:lpwstr>
      </vt:variant>
      <vt:variant>
        <vt:lpwstr/>
      </vt:variant>
      <vt:variant>
        <vt:i4>786434</vt:i4>
      </vt:variant>
      <vt:variant>
        <vt:i4>279</vt:i4>
      </vt:variant>
      <vt:variant>
        <vt:i4>0</vt:i4>
      </vt:variant>
      <vt:variant>
        <vt:i4>5</vt:i4>
      </vt:variant>
      <vt:variant>
        <vt:lpwstr>https://www.ato.gov.au/Super/SuperStream/In-detail/Validation services/SuperTICK/SuperTICK-terms-and-conditions/</vt:lpwstr>
      </vt:variant>
      <vt:variant>
        <vt:lpwstr/>
      </vt:variant>
      <vt:variant>
        <vt:i4>6226004</vt:i4>
      </vt:variant>
      <vt:variant>
        <vt:i4>267</vt:i4>
      </vt:variant>
      <vt:variant>
        <vt:i4>0</vt:i4>
      </vt:variant>
      <vt:variant>
        <vt:i4>5</vt:i4>
      </vt:variant>
      <vt:variant>
        <vt:lpwstr>http://www.sbr.gov.au/software-developers/developer-tools/ato/ato-superannuation-data-and-payment-standards/stic</vt:lpwstr>
      </vt:variant>
      <vt:variant>
        <vt:lpwstr/>
      </vt:variant>
      <vt:variant>
        <vt:i4>6226004</vt:i4>
      </vt:variant>
      <vt:variant>
        <vt:i4>252</vt:i4>
      </vt:variant>
      <vt:variant>
        <vt:i4>0</vt:i4>
      </vt:variant>
      <vt:variant>
        <vt:i4>5</vt:i4>
      </vt:variant>
      <vt:variant>
        <vt:lpwstr>http://www.sbr.gov.au/software-developers/developer-tools/ato/ato-superannuation-data-and-payment-standards/stic</vt:lpwstr>
      </vt:variant>
      <vt:variant>
        <vt:lpwstr/>
      </vt:variant>
      <vt:variant>
        <vt:i4>6226004</vt:i4>
      </vt:variant>
      <vt:variant>
        <vt:i4>237</vt:i4>
      </vt:variant>
      <vt:variant>
        <vt:i4>0</vt:i4>
      </vt:variant>
      <vt:variant>
        <vt:i4>5</vt:i4>
      </vt:variant>
      <vt:variant>
        <vt:lpwstr>http://www.sbr.gov.au/software-developers/developer-tools/ato/ato-superannuation-data-and-payment-standards/stic</vt:lpwstr>
      </vt:variant>
      <vt:variant>
        <vt:lpwstr/>
      </vt:variant>
      <vt:variant>
        <vt:i4>6226004</vt:i4>
      </vt:variant>
      <vt:variant>
        <vt:i4>219</vt:i4>
      </vt:variant>
      <vt:variant>
        <vt:i4>0</vt:i4>
      </vt:variant>
      <vt:variant>
        <vt:i4>5</vt:i4>
      </vt:variant>
      <vt:variant>
        <vt:lpwstr>http://www.sbr.gov.au/software-developers/developer-tools/ato/ato-superannuation-data-and-payment-standards/stic</vt:lpwstr>
      </vt:variant>
      <vt:variant>
        <vt:lpwstr/>
      </vt:variant>
      <vt:variant>
        <vt:i4>6226004</vt:i4>
      </vt:variant>
      <vt:variant>
        <vt:i4>210</vt:i4>
      </vt:variant>
      <vt:variant>
        <vt:i4>0</vt:i4>
      </vt:variant>
      <vt:variant>
        <vt:i4>5</vt:i4>
      </vt:variant>
      <vt:variant>
        <vt:lpwstr>http://www.sbr.gov.au/software-developers/developer-tools/ato/ato-superannuation-data-and-payment-standards/stic</vt:lpwstr>
      </vt:variant>
      <vt:variant>
        <vt:lpwstr/>
      </vt:variant>
      <vt:variant>
        <vt:i4>1638463</vt:i4>
      </vt:variant>
      <vt:variant>
        <vt:i4>179</vt:i4>
      </vt:variant>
      <vt:variant>
        <vt:i4>0</vt:i4>
      </vt:variant>
      <vt:variant>
        <vt:i4>5</vt:i4>
      </vt:variant>
      <vt:variant>
        <vt:lpwstr/>
      </vt:variant>
      <vt:variant>
        <vt:lpwstr>_Toc389035631</vt:lpwstr>
      </vt:variant>
      <vt:variant>
        <vt:i4>1638463</vt:i4>
      </vt:variant>
      <vt:variant>
        <vt:i4>173</vt:i4>
      </vt:variant>
      <vt:variant>
        <vt:i4>0</vt:i4>
      </vt:variant>
      <vt:variant>
        <vt:i4>5</vt:i4>
      </vt:variant>
      <vt:variant>
        <vt:lpwstr/>
      </vt:variant>
      <vt:variant>
        <vt:lpwstr>_Toc389035630</vt:lpwstr>
      </vt:variant>
      <vt:variant>
        <vt:i4>1572927</vt:i4>
      </vt:variant>
      <vt:variant>
        <vt:i4>167</vt:i4>
      </vt:variant>
      <vt:variant>
        <vt:i4>0</vt:i4>
      </vt:variant>
      <vt:variant>
        <vt:i4>5</vt:i4>
      </vt:variant>
      <vt:variant>
        <vt:lpwstr/>
      </vt:variant>
      <vt:variant>
        <vt:lpwstr>_Toc389035629</vt:lpwstr>
      </vt:variant>
      <vt:variant>
        <vt:i4>1572927</vt:i4>
      </vt:variant>
      <vt:variant>
        <vt:i4>161</vt:i4>
      </vt:variant>
      <vt:variant>
        <vt:i4>0</vt:i4>
      </vt:variant>
      <vt:variant>
        <vt:i4>5</vt:i4>
      </vt:variant>
      <vt:variant>
        <vt:lpwstr/>
      </vt:variant>
      <vt:variant>
        <vt:lpwstr>_Toc389035628</vt:lpwstr>
      </vt:variant>
      <vt:variant>
        <vt:i4>1572927</vt:i4>
      </vt:variant>
      <vt:variant>
        <vt:i4>155</vt:i4>
      </vt:variant>
      <vt:variant>
        <vt:i4>0</vt:i4>
      </vt:variant>
      <vt:variant>
        <vt:i4>5</vt:i4>
      </vt:variant>
      <vt:variant>
        <vt:lpwstr/>
      </vt:variant>
      <vt:variant>
        <vt:lpwstr>_Toc389035627</vt:lpwstr>
      </vt:variant>
      <vt:variant>
        <vt:i4>1572927</vt:i4>
      </vt:variant>
      <vt:variant>
        <vt:i4>149</vt:i4>
      </vt:variant>
      <vt:variant>
        <vt:i4>0</vt:i4>
      </vt:variant>
      <vt:variant>
        <vt:i4>5</vt:i4>
      </vt:variant>
      <vt:variant>
        <vt:lpwstr/>
      </vt:variant>
      <vt:variant>
        <vt:lpwstr>_Toc389035626</vt:lpwstr>
      </vt:variant>
      <vt:variant>
        <vt:i4>1572927</vt:i4>
      </vt:variant>
      <vt:variant>
        <vt:i4>143</vt:i4>
      </vt:variant>
      <vt:variant>
        <vt:i4>0</vt:i4>
      </vt:variant>
      <vt:variant>
        <vt:i4>5</vt:i4>
      </vt:variant>
      <vt:variant>
        <vt:lpwstr/>
      </vt:variant>
      <vt:variant>
        <vt:lpwstr>_Toc389035625</vt:lpwstr>
      </vt:variant>
      <vt:variant>
        <vt:i4>1572927</vt:i4>
      </vt:variant>
      <vt:variant>
        <vt:i4>137</vt:i4>
      </vt:variant>
      <vt:variant>
        <vt:i4>0</vt:i4>
      </vt:variant>
      <vt:variant>
        <vt:i4>5</vt:i4>
      </vt:variant>
      <vt:variant>
        <vt:lpwstr/>
      </vt:variant>
      <vt:variant>
        <vt:lpwstr>_Toc389035624</vt:lpwstr>
      </vt:variant>
      <vt:variant>
        <vt:i4>1572927</vt:i4>
      </vt:variant>
      <vt:variant>
        <vt:i4>131</vt:i4>
      </vt:variant>
      <vt:variant>
        <vt:i4>0</vt:i4>
      </vt:variant>
      <vt:variant>
        <vt:i4>5</vt:i4>
      </vt:variant>
      <vt:variant>
        <vt:lpwstr/>
      </vt:variant>
      <vt:variant>
        <vt:lpwstr>_Toc389035623</vt:lpwstr>
      </vt:variant>
      <vt:variant>
        <vt:i4>1572927</vt:i4>
      </vt:variant>
      <vt:variant>
        <vt:i4>125</vt:i4>
      </vt:variant>
      <vt:variant>
        <vt:i4>0</vt:i4>
      </vt:variant>
      <vt:variant>
        <vt:i4>5</vt:i4>
      </vt:variant>
      <vt:variant>
        <vt:lpwstr/>
      </vt:variant>
      <vt:variant>
        <vt:lpwstr>_Toc389035622</vt:lpwstr>
      </vt:variant>
      <vt:variant>
        <vt:i4>1572927</vt:i4>
      </vt:variant>
      <vt:variant>
        <vt:i4>119</vt:i4>
      </vt:variant>
      <vt:variant>
        <vt:i4>0</vt:i4>
      </vt:variant>
      <vt:variant>
        <vt:i4>5</vt:i4>
      </vt:variant>
      <vt:variant>
        <vt:lpwstr/>
      </vt:variant>
      <vt:variant>
        <vt:lpwstr>_Toc389035621</vt:lpwstr>
      </vt:variant>
      <vt:variant>
        <vt:i4>1572927</vt:i4>
      </vt:variant>
      <vt:variant>
        <vt:i4>113</vt:i4>
      </vt:variant>
      <vt:variant>
        <vt:i4>0</vt:i4>
      </vt:variant>
      <vt:variant>
        <vt:i4>5</vt:i4>
      </vt:variant>
      <vt:variant>
        <vt:lpwstr/>
      </vt:variant>
      <vt:variant>
        <vt:lpwstr>_Toc389035620</vt:lpwstr>
      </vt:variant>
      <vt:variant>
        <vt:i4>1769535</vt:i4>
      </vt:variant>
      <vt:variant>
        <vt:i4>107</vt:i4>
      </vt:variant>
      <vt:variant>
        <vt:i4>0</vt:i4>
      </vt:variant>
      <vt:variant>
        <vt:i4>5</vt:i4>
      </vt:variant>
      <vt:variant>
        <vt:lpwstr/>
      </vt:variant>
      <vt:variant>
        <vt:lpwstr>_Toc389035619</vt:lpwstr>
      </vt:variant>
      <vt:variant>
        <vt:i4>1769535</vt:i4>
      </vt:variant>
      <vt:variant>
        <vt:i4>101</vt:i4>
      </vt:variant>
      <vt:variant>
        <vt:i4>0</vt:i4>
      </vt:variant>
      <vt:variant>
        <vt:i4>5</vt:i4>
      </vt:variant>
      <vt:variant>
        <vt:lpwstr/>
      </vt:variant>
      <vt:variant>
        <vt:lpwstr>_Toc389035618</vt:lpwstr>
      </vt:variant>
      <vt:variant>
        <vt:i4>1769535</vt:i4>
      </vt:variant>
      <vt:variant>
        <vt:i4>95</vt:i4>
      </vt:variant>
      <vt:variant>
        <vt:i4>0</vt:i4>
      </vt:variant>
      <vt:variant>
        <vt:i4>5</vt:i4>
      </vt:variant>
      <vt:variant>
        <vt:lpwstr/>
      </vt:variant>
      <vt:variant>
        <vt:lpwstr>_Toc389035617</vt:lpwstr>
      </vt:variant>
      <vt:variant>
        <vt:i4>1769535</vt:i4>
      </vt:variant>
      <vt:variant>
        <vt:i4>89</vt:i4>
      </vt:variant>
      <vt:variant>
        <vt:i4>0</vt:i4>
      </vt:variant>
      <vt:variant>
        <vt:i4>5</vt:i4>
      </vt:variant>
      <vt:variant>
        <vt:lpwstr/>
      </vt:variant>
      <vt:variant>
        <vt:lpwstr>_Toc389035616</vt:lpwstr>
      </vt:variant>
      <vt:variant>
        <vt:i4>1769535</vt:i4>
      </vt:variant>
      <vt:variant>
        <vt:i4>83</vt:i4>
      </vt:variant>
      <vt:variant>
        <vt:i4>0</vt:i4>
      </vt:variant>
      <vt:variant>
        <vt:i4>5</vt:i4>
      </vt:variant>
      <vt:variant>
        <vt:lpwstr/>
      </vt:variant>
      <vt:variant>
        <vt:lpwstr>_Toc389035615</vt:lpwstr>
      </vt:variant>
      <vt:variant>
        <vt:i4>1769535</vt:i4>
      </vt:variant>
      <vt:variant>
        <vt:i4>77</vt:i4>
      </vt:variant>
      <vt:variant>
        <vt:i4>0</vt:i4>
      </vt:variant>
      <vt:variant>
        <vt:i4>5</vt:i4>
      </vt:variant>
      <vt:variant>
        <vt:lpwstr/>
      </vt:variant>
      <vt:variant>
        <vt:lpwstr>_Toc389035614</vt:lpwstr>
      </vt:variant>
      <vt:variant>
        <vt:i4>1769535</vt:i4>
      </vt:variant>
      <vt:variant>
        <vt:i4>71</vt:i4>
      </vt:variant>
      <vt:variant>
        <vt:i4>0</vt:i4>
      </vt:variant>
      <vt:variant>
        <vt:i4>5</vt:i4>
      </vt:variant>
      <vt:variant>
        <vt:lpwstr/>
      </vt:variant>
      <vt:variant>
        <vt:lpwstr>_Toc389035613</vt:lpwstr>
      </vt:variant>
      <vt:variant>
        <vt:i4>1769535</vt:i4>
      </vt:variant>
      <vt:variant>
        <vt:i4>65</vt:i4>
      </vt:variant>
      <vt:variant>
        <vt:i4>0</vt:i4>
      </vt:variant>
      <vt:variant>
        <vt:i4>5</vt:i4>
      </vt:variant>
      <vt:variant>
        <vt:lpwstr/>
      </vt:variant>
      <vt:variant>
        <vt:lpwstr>_Toc389035612</vt:lpwstr>
      </vt:variant>
      <vt:variant>
        <vt:i4>1769535</vt:i4>
      </vt:variant>
      <vt:variant>
        <vt:i4>59</vt:i4>
      </vt:variant>
      <vt:variant>
        <vt:i4>0</vt:i4>
      </vt:variant>
      <vt:variant>
        <vt:i4>5</vt:i4>
      </vt:variant>
      <vt:variant>
        <vt:lpwstr/>
      </vt:variant>
      <vt:variant>
        <vt:lpwstr>_Toc389035611</vt:lpwstr>
      </vt:variant>
      <vt:variant>
        <vt:i4>1769535</vt:i4>
      </vt:variant>
      <vt:variant>
        <vt:i4>53</vt:i4>
      </vt:variant>
      <vt:variant>
        <vt:i4>0</vt:i4>
      </vt:variant>
      <vt:variant>
        <vt:i4>5</vt:i4>
      </vt:variant>
      <vt:variant>
        <vt:lpwstr/>
      </vt:variant>
      <vt:variant>
        <vt:lpwstr>_Toc389035610</vt:lpwstr>
      </vt:variant>
      <vt:variant>
        <vt:i4>1703999</vt:i4>
      </vt:variant>
      <vt:variant>
        <vt:i4>47</vt:i4>
      </vt:variant>
      <vt:variant>
        <vt:i4>0</vt:i4>
      </vt:variant>
      <vt:variant>
        <vt:i4>5</vt:i4>
      </vt:variant>
      <vt:variant>
        <vt:lpwstr/>
      </vt:variant>
      <vt:variant>
        <vt:lpwstr>_Toc389035609</vt:lpwstr>
      </vt:variant>
      <vt:variant>
        <vt:i4>1703999</vt:i4>
      </vt:variant>
      <vt:variant>
        <vt:i4>41</vt:i4>
      </vt:variant>
      <vt:variant>
        <vt:i4>0</vt:i4>
      </vt:variant>
      <vt:variant>
        <vt:i4>5</vt:i4>
      </vt:variant>
      <vt:variant>
        <vt:lpwstr/>
      </vt:variant>
      <vt:variant>
        <vt:lpwstr>_Toc389035608</vt:lpwstr>
      </vt:variant>
      <vt:variant>
        <vt:i4>1703999</vt:i4>
      </vt:variant>
      <vt:variant>
        <vt:i4>35</vt:i4>
      </vt:variant>
      <vt:variant>
        <vt:i4>0</vt:i4>
      </vt:variant>
      <vt:variant>
        <vt:i4>5</vt:i4>
      </vt:variant>
      <vt:variant>
        <vt:lpwstr/>
      </vt:variant>
      <vt:variant>
        <vt:lpwstr>_Toc389035607</vt:lpwstr>
      </vt:variant>
      <vt:variant>
        <vt:i4>1703999</vt:i4>
      </vt:variant>
      <vt:variant>
        <vt:i4>29</vt:i4>
      </vt:variant>
      <vt:variant>
        <vt:i4>0</vt:i4>
      </vt:variant>
      <vt:variant>
        <vt:i4>5</vt:i4>
      </vt:variant>
      <vt:variant>
        <vt:lpwstr/>
      </vt:variant>
      <vt:variant>
        <vt:lpwstr>_Toc389035606</vt:lpwstr>
      </vt:variant>
      <vt:variant>
        <vt:i4>1703999</vt:i4>
      </vt:variant>
      <vt:variant>
        <vt:i4>23</vt:i4>
      </vt:variant>
      <vt:variant>
        <vt:i4>0</vt:i4>
      </vt:variant>
      <vt:variant>
        <vt:i4>5</vt:i4>
      </vt:variant>
      <vt:variant>
        <vt:lpwstr/>
      </vt:variant>
      <vt:variant>
        <vt:lpwstr>_Toc389035605</vt:lpwstr>
      </vt:variant>
      <vt:variant>
        <vt:i4>1703999</vt:i4>
      </vt:variant>
      <vt:variant>
        <vt:i4>17</vt:i4>
      </vt:variant>
      <vt:variant>
        <vt:i4>0</vt:i4>
      </vt:variant>
      <vt:variant>
        <vt:i4>5</vt:i4>
      </vt:variant>
      <vt:variant>
        <vt:lpwstr/>
      </vt:variant>
      <vt:variant>
        <vt:lpwstr>_Toc389035604</vt:lpwstr>
      </vt:variant>
      <vt:variant>
        <vt:i4>7667752</vt:i4>
      </vt:variant>
      <vt:variant>
        <vt:i4>12</vt:i4>
      </vt:variant>
      <vt:variant>
        <vt:i4>0</vt:i4>
      </vt:variant>
      <vt:variant>
        <vt:i4>5</vt:i4>
      </vt:variant>
      <vt:variant>
        <vt:lpwstr>http://www.sbr.gov.au/</vt:lpwstr>
      </vt:variant>
      <vt:variant>
        <vt:lpwstr/>
      </vt:variant>
      <vt:variant>
        <vt:i4>3932250</vt:i4>
      </vt:variant>
      <vt:variant>
        <vt:i4>9</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STIC.0002 2014 Message Implementation Guide</dc:title>
  <dc:subject>Message Implementation Guide</dc:subject>
  <dc:creator>Australian taxation Office</dc:creator>
  <cp:lastModifiedBy>uanme</cp:lastModifiedBy>
  <cp:revision>2</cp:revision>
  <cp:lastPrinted>2014-04-02T23:28:00Z</cp:lastPrinted>
  <dcterms:created xsi:type="dcterms:W3CDTF">2015-02-16T01:35:00Z</dcterms:created>
  <dcterms:modified xsi:type="dcterms:W3CDTF">2015-02-16T01:35:00Z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filetime>2014-06-14T14:00:00Z</vt:filetime>
  </property>
  <property fmtid="{D5CDD505-2E9C-101B-9397-08002B2CF9AE}" pid="3" name="docFormFullName">
    <vt:lpwstr>SuperTICK</vt:lpwstr>
  </property>
  <property fmtid="{D5CDD505-2E9C-101B-9397-08002B2CF9AE}" pid="4" name="docFormCode">
    <vt:lpwstr>stic</vt:lpwstr>
  </property>
  <property fmtid="{D5CDD505-2E9C-101B-9397-08002B2CF9AE}" pid="5" name="docCollaboration">
    <vt:lpwstr>stic.0002</vt:lpwstr>
  </property>
  <property fmtid="{D5CDD505-2E9C-101B-9397-08002B2CF9AE}" pid="6" name="docFormVersion">
    <vt:lpwstr>0002</vt:lpwstr>
  </property>
  <property fmtid="{D5CDD505-2E9C-101B-9397-08002B2CF9AE}" pid="7" name="docVersion">
    <vt:lpwstr>0.1</vt:lpwstr>
  </property>
  <property fmtid="{D5CDD505-2E9C-101B-9397-08002B2CF9AE}" pid="8" name="ContentType">
    <vt:lpwstr>Document</vt:lpwstr>
  </property>
  <property fmtid="{D5CDD505-2E9C-101B-9397-08002B2CF9AE}" pid="9" name="URL">
    <vt:lpwstr/>
  </property>
  <property fmtid="{D5CDD505-2E9C-101B-9397-08002B2CF9AE}" pid="10" name="Date completed">
    <vt:filetime>2014-05-29T14:00:00Z</vt:filetime>
  </property>
  <property fmtid="{D5CDD505-2E9C-101B-9397-08002B2CF9AE}" pid="11" name="_DocHome">
    <vt:i4>479870600</vt:i4>
  </property>
  <property fmtid="{D5CDD505-2E9C-101B-9397-08002B2CF9AE}" pid="12" name="ContentTypeId">
    <vt:lpwstr>0x0101009567C64BD2626147A6CDB32DF403B2B2</vt:lpwstr>
  </property>
</Properties>
</file>