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bookmarkStart w:id="0" w:name="_Toc228954255"/>
          <w:bookmarkStart w:id="1" w:name="_GoBack"/>
          <w:bookmarkEnd w:id="1"/>
          <w:p w14:paraId="71790752" w14:textId="3D0A8679" w:rsidR="00BA43CC" w:rsidRPr="000454AC" w:rsidRDefault="00053972" w:rsidP="000454AC">
            <w:r w:rsidRPr="00053972">
              <w:rPr>
                <w:noProof/>
              </w:rPr>
              <mc:AlternateContent>
                <mc:Choice Requires="wpg">
                  <w:drawing>
                    <wp:anchor distT="0" distB="0" distL="114300" distR="114300" simplePos="0" relativeHeight="251659264" behindDoc="0" locked="0" layoutInCell="1" allowOverlap="1" wp14:anchorId="57D5B662" wp14:editId="29256BC7">
                      <wp:simplePos x="0" y="0"/>
                      <wp:positionH relativeFrom="column">
                        <wp:posOffset>197485</wp:posOffset>
                      </wp:positionH>
                      <wp:positionV relativeFrom="paragraph">
                        <wp:posOffset>-919480</wp:posOffset>
                      </wp:positionV>
                      <wp:extent cx="5760085" cy="1034415"/>
                      <wp:effectExtent l="0" t="0" r="12065" b="13335"/>
                      <wp:wrapNone/>
                      <wp:docPr id="3" name="Group 242"/>
                      <wp:cNvGraphicFramePr/>
                      <a:graphic xmlns:a="http://schemas.openxmlformats.org/drawingml/2006/main">
                        <a:graphicData uri="http://schemas.microsoft.com/office/word/2010/wordprocessingGroup">
                          <wpg:wgp>
                            <wpg:cNvGrpSpPr/>
                            <wpg:grpSpPr>
                              <a:xfrm>
                                <a:off x="0" y="0"/>
                                <a:ext cx="5760085" cy="1034415"/>
                                <a:chOff x="0" y="0"/>
                                <a:chExt cx="5760640" cy="1035035"/>
                              </a:xfrm>
                            </wpg:grpSpPr>
                            <pic:pic xmlns:pic="http://schemas.openxmlformats.org/drawingml/2006/picture">
                              <pic:nvPicPr>
                                <pic:cNvPr id="4" name="Picture 4"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19" cy="694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Straight Connector 6"/>
                              <wps:cNvCnPr/>
                              <wps:spPr>
                                <a:xfrm>
                                  <a:off x="0" y="1035035"/>
                                  <a:ext cx="5760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2" o:spid="_x0000_s1026" style="position:absolute;margin-left:15.55pt;margin-top:-72.4pt;width:453.55pt;height:81.45pt;z-index:251659264;mso-width-relative:margin;mso-height-relative:margin" coordsize="57606,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TO_inline" style="position:absolute;width:28803;height: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TMHHDAAAA2gAAAA8AAABkcnMvZG93bnJldi54bWxEj0FrwkAUhO8F/8PyCr2I2SgiErNK0bZU&#10;L7YqeH1kXzeh2bchuzXx37uC0OMwM98w+aq3tbhQ6yvHCsZJCoK4cLpio+B0fB/NQfiArLF2TAqu&#10;5GG1HDzlmGnX8TddDsGICGGfoYIyhCaT0hclWfSJa4ij9+NaiyHK1kjdYhfhtpaTNJ1JixXHhRIb&#10;WpdU/B7+rILNNHydj3Ky427fv6Vz05jhx1apl+f+dQEiUB/+w4/2p1YwhfuVeAP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5MwccMAAADaAAAADwAAAAAAAAAAAAAAAACf&#10;AgAAZHJzL2Rvd25yZXYueG1sUEsFBgAAAAAEAAQA9wAAAI8DAAAAAA==&#10;">
                        <v:imagedata r:id="rId13" o:title="ATO_inline"/>
                      </v:shape>
                      <v:line id="Straight Connector 6" o:spid="_x0000_s1028" style="position:absolute;visibility:visible;mso-wrap-style:square" from="0,10350" to="57606,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ZsEAAADaAAAADwAAAGRycy9kb3ducmV2LnhtbESPT4vCMBTE7wt+h/CEva2pHmSpRlHB&#10;P1frevD2aJ5NsXkpSWrrt98IC3scZuY3zHI92EY8yYfasYLpJANBXDpdc6Xg57L/+gYRIrLGxjEp&#10;eFGA9Wr0scRcu57P9CxiJRKEQ44KTIxtLmUoDVkME9cSJ+/uvMWYpK+k9tgnuG3kLMvm0mLNacFg&#10;SztD5aPorIJbt43+eJGbvhh2BzPbN2Xnrkp9jofNAkSkIf6H/9onrWAO7yvp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5c5mwQAAANoAAAAPAAAAAAAAAAAAAAAA&#10;AKECAABkcnMvZG93bnJldi54bWxQSwUGAAAAAAQABAD5AAAAjwMAAAAA&#10;" strokecolor="black [3213]" strokeweight="1.5pt"/>
                    </v:group>
                  </w:pict>
                </mc:Fallback>
              </mc:AlternateConten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33C97A74" w14:textId="77777777" w:rsidR="00B40A67" w:rsidRDefault="00B40A67" w:rsidP="005A5464">
            <w:pPr>
              <w:pStyle w:val="ReportTitle"/>
              <w:spacing w:after="0"/>
              <w:ind w:left="442"/>
              <w:rPr>
                <w:rFonts w:cs="Arial"/>
                <w:sz w:val="72"/>
                <w:szCs w:val="72"/>
              </w:rPr>
            </w:pPr>
          </w:p>
          <w:p w14:paraId="536B7F85" w14:textId="77777777" w:rsidR="00B40A67" w:rsidRDefault="00B40A67" w:rsidP="005A5464">
            <w:pPr>
              <w:pStyle w:val="ReportTitle"/>
              <w:spacing w:after="0"/>
              <w:ind w:left="442"/>
              <w:rPr>
                <w:rFonts w:cs="Arial"/>
                <w:sz w:val="72"/>
                <w:szCs w:val="72"/>
              </w:rPr>
            </w:pPr>
          </w:p>
          <w:p w14:paraId="57701371" w14:textId="77777777" w:rsidR="00490D3F" w:rsidRPr="00490D3F" w:rsidRDefault="00490D3F" w:rsidP="00490D3F">
            <w:pPr>
              <w:pStyle w:val="ReportDescription"/>
            </w:pPr>
          </w:p>
          <w:p w14:paraId="66C35B1A" w14:textId="77777777" w:rsidR="007267DD" w:rsidRDefault="00053972" w:rsidP="005A5464">
            <w:pPr>
              <w:pStyle w:val="ReportTitle"/>
              <w:spacing w:after="0"/>
              <w:ind w:left="442"/>
              <w:rPr>
                <w:rFonts w:cs="Arial"/>
                <w:sz w:val="72"/>
                <w:szCs w:val="72"/>
              </w:rPr>
            </w:pPr>
            <w:r w:rsidRPr="007267DD">
              <w:rPr>
                <w:rFonts w:cs="Arial"/>
                <w:sz w:val="72"/>
                <w:szCs w:val="72"/>
              </w:rPr>
              <w:t>ATO Service Support Versioning Strategy</w:t>
            </w:r>
          </w:p>
          <w:p w14:paraId="3C324B85" w14:textId="77777777" w:rsidR="007267DD" w:rsidRDefault="007267DD" w:rsidP="005A5464">
            <w:pPr>
              <w:pStyle w:val="ReportTitle"/>
              <w:spacing w:after="0"/>
              <w:ind w:left="442"/>
              <w:rPr>
                <w:rFonts w:cs="Arial"/>
                <w:sz w:val="72"/>
                <w:szCs w:val="72"/>
              </w:rPr>
            </w:pPr>
          </w:p>
          <w:p w14:paraId="6BE81BB8" w14:textId="77777777" w:rsidR="009470BE" w:rsidRPr="009470BE" w:rsidRDefault="009470BE" w:rsidP="009470BE">
            <w:pPr>
              <w:pStyle w:val="ReportDescription"/>
            </w:pPr>
          </w:p>
          <w:p w14:paraId="234371B7" w14:textId="77777777" w:rsidR="00280CAB" w:rsidRPr="00280CAB" w:rsidRDefault="007267DD" w:rsidP="005A5464">
            <w:pPr>
              <w:pStyle w:val="ReportTitle"/>
              <w:spacing w:after="0"/>
              <w:ind w:left="442"/>
              <w:rPr>
                <w:rFonts w:cs="Arial"/>
                <w:sz w:val="56"/>
                <w:szCs w:val="56"/>
              </w:rPr>
            </w:pPr>
            <w:r w:rsidRPr="00280CAB">
              <w:rPr>
                <w:rFonts w:cs="Arial"/>
                <w:sz w:val="56"/>
                <w:szCs w:val="56"/>
              </w:rPr>
              <w:t>Wholesale Services</w:t>
            </w:r>
          </w:p>
          <w:p w14:paraId="5E07E0D0" w14:textId="6F1872E6" w:rsidR="00B40A67" w:rsidRDefault="00D3530F" w:rsidP="005A5464">
            <w:pPr>
              <w:pStyle w:val="ReportTitle"/>
              <w:spacing w:after="0"/>
              <w:ind w:left="442"/>
              <w:rPr>
                <w:rFonts w:cs="Arial"/>
                <w:sz w:val="72"/>
                <w:szCs w:val="72"/>
              </w:rPr>
            </w:pPr>
            <w:r w:rsidRPr="007267DD">
              <w:rPr>
                <w:rFonts w:cs="Arial"/>
                <w:sz w:val="72"/>
                <w:szCs w:val="72"/>
              </w:rPr>
              <w:t xml:space="preserve"> </w:t>
            </w:r>
          </w:p>
          <w:p w14:paraId="230A8FC1" w14:textId="5CF0596A" w:rsidR="00DC4A1D" w:rsidRPr="007267DD" w:rsidRDefault="00D3530F" w:rsidP="005A5464">
            <w:pPr>
              <w:pStyle w:val="ReportTitle"/>
              <w:spacing w:after="0"/>
              <w:ind w:left="442"/>
              <w:rPr>
                <w:rFonts w:cs="Arial"/>
                <w:sz w:val="72"/>
                <w:szCs w:val="72"/>
              </w:rPr>
            </w:pPr>
            <w:r w:rsidRPr="007267DD">
              <w:rPr>
                <w:rFonts w:cs="Arial"/>
                <w:sz w:val="72"/>
                <w:szCs w:val="72"/>
              </w:rPr>
              <w:t xml:space="preserve">                                                                                                                                                                                                                                                                                                                                                                                                                                                                                                                                                                                                                                                                          </w:t>
            </w:r>
          </w:p>
          <w:p w14:paraId="46253D50" w14:textId="77777777" w:rsidR="00BA0567" w:rsidRPr="00BA0567" w:rsidRDefault="00BA0567" w:rsidP="00BA0567">
            <w:pPr>
              <w:pStyle w:val="ReportDescription"/>
            </w:pPr>
          </w:p>
          <w:p w14:paraId="2B488806" w14:textId="181B2E1C" w:rsidR="00CD562E" w:rsidRDefault="00DC4A1D" w:rsidP="000535BC">
            <w:pPr>
              <w:ind w:left="426"/>
              <w:rPr>
                <w:sz w:val="32"/>
                <w:szCs w:val="32"/>
              </w:rPr>
            </w:pPr>
            <w:r w:rsidRPr="00BA0567">
              <w:rPr>
                <w:sz w:val="32"/>
                <w:szCs w:val="32"/>
              </w:rPr>
              <w:t xml:space="preserve"> </w:t>
            </w:r>
            <w:r w:rsidR="00CD562E" w:rsidRPr="00BA0567">
              <w:rPr>
                <w:sz w:val="32"/>
                <w:szCs w:val="32"/>
              </w:rPr>
              <w:t xml:space="preserve">Date: </w:t>
            </w:r>
            <w:r w:rsidR="00994F8D">
              <w:rPr>
                <w:sz w:val="32"/>
                <w:szCs w:val="32"/>
              </w:rPr>
              <w:t>31</w:t>
            </w:r>
            <w:r w:rsidR="00994F8D" w:rsidRPr="00994F8D">
              <w:rPr>
                <w:sz w:val="32"/>
                <w:szCs w:val="32"/>
                <w:vertAlign w:val="superscript"/>
              </w:rPr>
              <w:t>st</w:t>
            </w:r>
            <w:r w:rsidR="00994F8D">
              <w:rPr>
                <w:sz w:val="32"/>
                <w:szCs w:val="32"/>
              </w:rPr>
              <w:t xml:space="preserve"> </w:t>
            </w:r>
            <w:r w:rsidR="00E444B5">
              <w:rPr>
                <w:sz w:val="32"/>
                <w:szCs w:val="32"/>
              </w:rPr>
              <w:t>August</w:t>
            </w:r>
            <w:r w:rsidR="000016DE">
              <w:rPr>
                <w:sz w:val="32"/>
                <w:szCs w:val="32"/>
              </w:rPr>
              <w:t xml:space="preserve"> 2017</w:t>
            </w:r>
          </w:p>
          <w:p w14:paraId="0BA322E2" w14:textId="77777777" w:rsidR="00B12312" w:rsidRDefault="00B12312" w:rsidP="000535BC">
            <w:pPr>
              <w:ind w:left="426"/>
              <w:rPr>
                <w:sz w:val="32"/>
                <w:szCs w:val="32"/>
              </w:rPr>
            </w:pPr>
          </w:p>
          <w:p w14:paraId="0C7DF6BF" w14:textId="720669C8" w:rsidR="00B12312" w:rsidRPr="00BA0567" w:rsidRDefault="00B12312" w:rsidP="00B12312">
            <w:pPr>
              <w:ind w:left="567"/>
              <w:rPr>
                <w:sz w:val="32"/>
                <w:szCs w:val="32"/>
              </w:rPr>
            </w:pPr>
            <w:r>
              <w:rPr>
                <w:sz w:val="32"/>
                <w:szCs w:val="32"/>
              </w:rPr>
              <w:t>Status: Final</w:t>
            </w:r>
          </w:p>
          <w:p w14:paraId="6B020AB4" w14:textId="77777777" w:rsidR="00BA43CC" w:rsidRDefault="00883E05" w:rsidP="00537772">
            <w:pPr>
              <w:pStyle w:val="-subtitle"/>
              <w:ind w:left="425"/>
            </w:pPr>
            <w:r>
              <w:t xml:space="preserve"> </w:t>
            </w:r>
          </w:p>
          <w:p w14:paraId="1897100B" w14:textId="77777777" w:rsidR="00280CAB" w:rsidRPr="009B06E0" w:rsidRDefault="00280CAB"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B343A90" w:rsidR="00C907DB" w:rsidRPr="009B06E0" w:rsidRDefault="003E417C" w:rsidP="000E5315">
            <w:pPr>
              <w:spacing w:before="60" w:after="60"/>
              <w:rPr>
                <w:rFonts w:cs="Arial"/>
                <w:b/>
              </w:rPr>
            </w:pPr>
            <w:r>
              <w:rPr>
                <w:rFonts w:cs="Arial"/>
                <w:noProof/>
              </w:rPr>
              <w:drawing>
                <wp:inline distT="0" distB="0" distL="0" distR="0" wp14:anchorId="538FA16F" wp14:editId="7EFA163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2807729" w:rsidR="00C907DB" w:rsidRPr="009B06E0" w:rsidRDefault="003E417C" w:rsidP="00671422">
            <w:pPr>
              <w:spacing w:before="60" w:after="60"/>
            </w:pPr>
            <w:r>
              <w:rPr>
                <w:noProof/>
              </w:rPr>
              <w:drawing>
                <wp:inline distT="0" distB="0" distL="0" distR="0" wp14:anchorId="48311423" wp14:editId="534CC077">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25307E">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155"/>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8367F7">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8367F7">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8367F7">
            <w:pPr>
              <w:pStyle w:val="VersionHead"/>
              <w:spacing w:before="120" w:after="120"/>
            </w:pPr>
            <w:r w:rsidRPr="009B06E0">
              <w:t>Description of changes</w:t>
            </w:r>
          </w:p>
        </w:tc>
      </w:tr>
      <w:tr w:rsidR="0004534B" w:rsidRPr="009B06E0" w14:paraId="6D04D7D2" w14:textId="77777777" w:rsidTr="0004534B">
        <w:tc>
          <w:tcPr>
            <w:tcW w:w="1022" w:type="dxa"/>
            <w:tcBorders>
              <w:top w:val="single" w:sz="6" w:space="0" w:color="auto"/>
            </w:tcBorders>
          </w:tcPr>
          <w:p w14:paraId="583DE914" w14:textId="0E5DAB22" w:rsidR="0004534B" w:rsidRDefault="007D2228" w:rsidP="00267D70">
            <w:pPr>
              <w:pStyle w:val="Version2"/>
              <w:spacing w:before="120" w:after="120"/>
            </w:pPr>
            <w:r>
              <w:t>1.1</w:t>
            </w:r>
          </w:p>
        </w:tc>
        <w:tc>
          <w:tcPr>
            <w:tcW w:w="1590" w:type="dxa"/>
            <w:tcBorders>
              <w:top w:val="single" w:sz="6" w:space="0" w:color="auto"/>
            </w:tcBorders>
          </w:tcPr>
          <w:p w14:paraId="5A238B4A" w14:textId="52B86C60" w:rsidR="0004534B" w:rsidRPr="00886AB2" w:rsidRDefault="00886AB2" w:rsidP="00267D70">
            <w:pPr>
              <w:pStyle w:val="Version2"/>
              <w:spacing w:before="120" w:after="120"/>
            </w:pPr>
            <w:r w:rsidRPr="00886AB2">
              <w:t>31</w:t>
            </w:r>
            <w:r w:rsidR="0004534B" w:rsidRPr="00886AB2">
              <w:t>/0</w:t>
            </w:r>
            <w:r w:rsidR="00267D70" w:rsidRPr="00886AB2">
              <w:t>8</w:t>
            </w:r>
            <w:r w:rsidR="0004534B" w:rsidRPr="00886AB2">
              <w:t>/2017</w:t>
            </w:r>
          </w:p>
        </w:tc>
        <w:tc>
          <w:tcPr>
            <w:tcW w:w="6773" w:type="dxa"/>
            <w:tcBorders>
              <w:top w:val="single" w:sz="6" w:space="0" w:color="auto"/>
            </w:tcBorders>
          </w:tcPr>
          <w:p w14:paraId="51C7B2D6" w14:textId="2422C8CC" w:rsidR="00886AB2" w:rsidRDefault="00886AB2" w:rsidP="00886AB2">
            <w:pPr>
              <w:pStyle w:val="Version2"/>
              <w:spacing w:before="120" w:after="120"/>
            </w:pPr>
            <w:r>
              <w:t>This document is a new format to the previous PowerPoint that was formally published on sbr.gov.au on 16</w:t>
            </w:r>
            <w:r w:rsidR="009470BE" w:rsidRPr="009470BE">
              <w:rPr>
                <w:vertAlign w:val="superscript"/>
              </w:rPr>
              <w:t>th</w:t>
            </w:r>
            <w:r w:rsidR="009470BE">
              <w:t xml:space="preserve"> </w:t>
            </w:r>
            <w:r>
              <w:t>February 2017.</w:t>
            </w:r>
          </w:p>
          <w:p w14:paraId="2E0ABD17" w14:textId="1AFADF3B" w:rsidR="0004534B" w:rsidRPr="007D2228" w:rsidRDefault="00886AB2" w:rsidP="00886AB2">
            <w:pPr>
              <w:pStyle w:val="Version2"/>
              <w:spacing w:before="120" w:after="120"/>
              <w:ind w:left="0"/>
              <w:rPr>
                <w:highlight w:val="yellow"/>
              </w:rPr>
            </w:pPr>
            <w:r>
              <w:t>Additional information has been added for clarity than that endorsed by the Software Developer Technical Working Group (TWG) late in 2016.</w:t>
            </w:r>
          </w:p>
        </w:tc>
      </w:tr>
      <w:bookmarkEnd w:id="2"/>
    </w:tbl>
    <w:p w14:paraId="11C2161D" w14:textId="07974C52" w:rsidR="005B1CE3" w:rsidRDefault="00AB4B6E" w:rsidP="005B1CE3">
      <w: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FB1EF1B" w14:textId="77777777" w:rsidR="00412DC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1158952" w:history="1">
        <w:r w:rsidR="00412DC4" w:rsidRPr="00D44B02">
          <w:rPr>
            <w:rStyle w:val="Hyperlink"/>
          </w:rPr>
          <w:t>1</w:t>
        </w:r>
        <w:r w:rsidR="00412DC4">
          <w:rPr>
            <w:rFonts w:asciiTheme="minorHAnsi" w:eastAsiaTheme="minorEastAsia" w:hAnsiTheme="minorHAnsi" w:cstheme="minorBidi"/>
            <w:noProof/>
          </w:rPr>
          <w:tab/>
        </w:r>
        <w:r w:rsidR="00412DC4" w:rsidRPr="00D44B02">
          <w:rPr>
            <w:rStyle w:val="Hyperlink"/>
          </w:rPr>
          <w:t>Introduction</w:t>
        </w:r>
        <w:r w:rsidR="00412DC4">
          <w:rPr>
            <w:noProof/>
            <w:webHidden/>
          </w:rPr>
          <w:tab/>
        </w:r>
        <w:r w:rsidR="00412DC4">
          <w:rPr>
            <w:noProof/>
            <w:webHidden/>
          </w:rPr>
          <w:fldChar w:fldCharType="begin"/>
        </w:r>
        <w:r w:rsidR="00412DC4">
          <w:rPr>
            <w:noProof/>
            <w:webHidden/>
          </w:rPr>
          <w:instrText xml:space="preserve"> PAGEREF _Toc491158952 \h </w:instrText>
        </w:r>
        <w:r w:rsidR="00412DC4">
          <w:rPr>
            <w:noProof/>
            <w:webHidden/>
          </w:rPr>
        </w:r>
        <w:r w:rsidR="00412DC4">
          <w:rPr>
            <w:noProof/>
            <w:webHidden/>
          </w:rPr>
          <w:fldChar w:fldCharType="separate"/>
        </w:r>
        <w:r w:rsidR="00B95838">
          <w:rPr>
            <w:noProof/>
            <w:webHidden/>
          </w:rPr>
          <w:t>4</w:t>
        </w:r>
        <w:r w:rsidR="00412DC4">
          <w:rPr>
            <w:noProof/>
            <w:webHidden/>
          </w:rPr>
          <w:fldChar w:fldCharType="end"/>
        </w:r>
      </w:hyperlink>
    </w:p>
    <w:p w14:paraId="382EA5EB" w14:textId="77777777" w:rsidR="00412DC4" w:rsidRDefault="00793B9F">
      <w:pPr>
        <w:pStyle w:val="TOC2"/>
        <w:rPr>
          <w:rFonts w:asciiTheme="minorHAnsi" w:eastAsiaTheme="minorEastAsia" w:hAnsiTheme="minorHAnsi" w:cstheme="minorBidi"/>
          <w:noProof/>
        </w:rPr>
      </w:pPr>
      <w:hyperlink w:anchor="_Toc491158953" w:history="1">
        <w:r w:rsidR="00412DC4" w:rsidRPr="00D44B02">
          <w:rPr>
            <w:rStyle w:val="Hyperlink"/>
          </w:rPr>
          <w:t>1.1</w:t>
        </w:r>
        <w:r w:rsidR="00412DC4">
          <w:rPr>
            <w:rFonts w:asciiTheme="minorHAnsi" w:eastAsiaTheme="minorEastAsia" w:hAnsiTheme="minorHAnsi" w:cstheme="minorBidi"/>
            <w:noProof/>
          </w:rPr>
          <w:tab/>
        </w:r>
        <w:r w:rsidR="00412DC4" w:rsidRPr="00D44B02">
          <w:rPr>
            <w:rStyle w:val="Hyperlink"/>
          </w:rPr>
          <w:t>Background</w:t>
        </w:r>
        <w:r w:rsidR="00412DC4">
          <w:rPr>
            <w:noProof/>
            <w:webHidden/>
          </w:rPr>
          <w:tab/>
        </w:r>
        <w:r w:rsidR="00412DC4">
          <w:rPr>
            <w:noProof/>
            <w:webHidden/>
          </w:rPr>
          <w:fldChar w:fldCharType="begin"/>
        </w:r>
        <w:r w:rsidR="00412DC4">
          <w:rPr>
            <w:noProof/>
            <w:webHidden/>
          </w:rPr>
          <w:instrText xml:space="preserve"> PAGEREF _Toc491158953 \h </w:instrText>
        </w:r>
        <w:r w:rsidR="00412DC4">
          <w:rPr>
            <w:noProof/>
            <w:webHidden/>
          </w:rPr>
        </w:r>
        <w:r w:rsidR="00412DC4">
          <w:rPr>
            <w:noProof/>
            <w:webHidden/>
          </w:rPr>
          <w:fldChar w:fldCharType="separate"/>
        </w:r>
        <w:r w:rsidR="00B95838">
          <w:rPr>
            <w:noProof/>
            <w:webHidden/>
          </w:rPr>
          <w:t>4</w:t>
        </w:r>
        <w:r w:rsidR="00412DC4">
          <w:rPr>
            <w:noProof/>
            <w:webHidden/>
          </w:rPr>
          <w:fldChar w:fldCharType="end"/>
        </w:r>
      </w:hyperlink>
    </w:p>
    <w:p w14:paraId="709FEA4E" w14:textId="77777777" w:rsidR="00412DC4" w:rsidRDefault="00793B9F">
      <w:pPr>
        <w:pStyle w:val="TOC2"/>
        <w:rPr>
          <w:rFonts w:asciiTheme="minorHAnsi" w:eastAsiaTheme="minorEastAsia" w:hAnsiTheme="minorHAnsi" w:cstheme="minorBidi"/>
          <w:noProof/>
        </w:rPr>
      </w:pPr>
      <w:hyperlink w:anchor="_Toc491158954" w:history="1">
        <w:r w:rsidR="00412DC4" w:rsidRPr="00D44B02">
          <w:rPr>
            <w:rStyle w:val="Hyperlink"/>
          </w:rPr>
          <w:t>1.2</w:t>
        </w:r>
        <w:r w:rsidR="00412DC4">
          <w:rPr>
            <w:rFonts w:asciiTheme="minorHAnsi" w:eastAsiaTheme="minorEastAsia" w:hAnsiTheme="minorHAnsi" w:cstheme="minorBidi"/>
            <w:noProof/>
          </w:rPr>
          <w:tab/>
        </w:r>
        <w:r w:rsidR="00412DC4" w:rsidRPr="00D44B02">
          <w:rPr>
            <w:rStyle w:val="Hyperlink"/>
          </w:rPr>
          <w:t>Audience</w:t>
        </w:r>
        <w:r w:rsidR="00412DC4">
          <w:rPr>
            <w:noProof/>
            <w:webHidden/>
          </w:rPr>
          <w:tab/>
        </w:r>
        <w:r w:rsidR="00412DC4">
          <w:rPr>
            <w:noProof/>
            <w:webHidden/>
          </w:rPr>
          <w:fldChar w:fldCharType="begin"/>
        </w:r>
        <w:r w:rsidR="00412DC4">
          <w:rPr>
            <w:noProof/>
            <w:webHidden/>
          </w:rPr>
          <w:instrText xml:space="preserve"> PAGEREF _Toc491158954 \h </w:instrText>
        </w:r>
        <w:r w:rsidR="00412DC4">
          <w:rPr>
            <w:noProof/>
            <w:webHidden/>
          </w:rPr>
        </w:r>
        <w:r w:rsidR="00412DC4">
          <w:rPr>
            <w:noProof/>
            <w:webHidden/>
          </w:rPr>
          <w:fldChar w:fldCharType="separate"/>
        </w:r>
        <w:r w:rsidR="00B95838">
          <w:rPr>
            <w:noProof/>
            <w:webHidden/>
          </w:rPr>
          <w:t>4</w:t>
        </w:r>
        <w:r w:rsidR="00412DC4">
          <w:rPr>
            <w:noProof/>
            <w:webHidden/>
          </w:rPr>
          <w:fldChar w:fldCharType="end"/>
        </w:r>
      </w:hyperlink>
    </w:p>
    <w:p w14:paraId="41ECAC8B" w14:textId="77777777" w:rsidR="00412DC4" w:rsidRDefault="00793B9F">
      <w:pPr>
        <w:pStyle w:val="TOC2"/>
        <w:rPr>
          <w:rFonts w:asciiTheme="minorHAnsi" w:eastAsiaTheme="minorEastAsia" w:hAnsiTheme="minorHAnsi" w:cstheme="minorBidi"/>
          <w:noProof/>
        </w:rPr>
      </w:pPr>
      <w:hyperlink w:anchor="_Toc491158955" w:history="1">
        <w:r w:rsidR="00412DC4" w:rsidRPr="00D44B02">
          <w:rPr>
            <w:rStyle w:val="Hyperlink"/>
          </w:rPr>
          <w:t>1.3</w:t>
        </w:r>
        <w:r w:rsidR="00412DC4">
          <w:rPr>
            <w:rFonts w:asciiTheme="minorHAnsi" w:eastAsiaTheme="minorEastAsia" w:hAnsiTheme="minorHAnsi" w:cstheme="minorBidi"/>
            <w:noProof/>
          </w:rPr>
          <w:tab/>
        </w:r>
        <w:r w:rsidR="00412DC4" w:rsidRPr="00D44B02">
          <w:rPr>
            <w:rStyle w:val="Hyperlink"/>
          </w:rPr>
          <w:t>Document purpose</w:t>
        </w:r>
        <w:r w:rsidR="00412DC4">
          <w:rPr>
            <w:noProof/>
            <w:webHidden/>
          </w:rPr>
          <w:tab/>
        </w:r>
        <w:r w:rsidR="00412DC4">
          <w:rPr>
            <w:noProof/>
            <w:webHidden/>
          </w:rPr>
          <w:fldChar w:fldCharType="begin"/>
        </w:r>
        <w:r w:rsidR="00412DC4">
          <w:rPr>
            <w:noProof/>
            <w:webHidden/>
          </w:rPr>
          <w:instrText xml:space="preserve"> PAGEREF _Toc491158955 \h </w:instrText>
        </w:r>
        <w:r w:rsidR="00412DC4">
          <w:rPr>
            <w:noProof/>
            <w:webHidden/>
          </w:rPr>
        </w:r>
        <w:r w:rsidR="00412DC4">
          <w:rPr>
            <w:noProof/>
            <w:webHidden/>
          </w:rPr>
          <w:fldChar w:fldCharType="separate"/>
        </w:r>
        <w:r w:rsidR="00B95838">
          <w:rPr>
            <w:noProof/>
            <w:webHidden/>
          </w:rPr>
          <w:t>4</w:t>
        </w:r>
        <w:r w:rsidR="00412DC4">
          <w:rPr>
            <w:noProof/>
            <w:webHidden/>
          </w:rPr>
          <w:fldChar w:fldCharType="end"/>
        </w:r>
      </w:hyperlink>
    </w:p>
    <w:p w14:paraId="2FA4343A" w14:textId="77777777" w:rsidR="00412DC4" w:rsidRDefault="00793B9F">
      <w:pPr>
        <w:pStyle w:val="TOC1"/>
        <w:tabs>
          <w:tab w:val="left" w:pos="440"/>
        </w:tabs>
        <w:rPr>
          <w:rFonts w:asciiTheme="minorHAnsi" w:eastAsiaTheme="minorEastAsia" w:hAnsiTheme="minorHAnsi" w:cstheme="minorBidi"/>
          <w:noProof/>
        </w:rPr>
      </w:pPr>
      <w:hyperlink w:anchor="_Toc491158956" w:history="1">
        <w:r w:rsidR="00412DC4" w:rsidRPr="00D44B02">
          <w:rPr>
            <w:rStyle w:val="Hyperlink"/>
          </w:rPr>
          <w:t>2</w:t>
        </w:r>
        <w:r w:rsidR="00412DC4">
          <w:rPr>
            <w:rFonts w:asciiTheme="minorHAnsi" w:eastAsiaTheme="minorEastAsia" w:hAnsiTheme="minorHAnsi" w:cstheme="minorBidi"/>
            <w:noProof/>
          </w:rPr>
          <w:tab/>
        </w:r>
        <w:r w:rsidR="00412DC4" w:rsidRPr="00D44B02">
          <w:rPr>
            <w:rStyle w:val="Hyperlink"/>
          </w:rPr>
          <w:t>Key concepts</w:t>
        </w:r>
        <w:r w:rsidR="00412DC4">
          <w:rPr>
            <w:noProof/>
            <w:webHidden/>
          </w:rPr>
          <w:tab/>
        </w:r>
        <w:r w:rsidR="00412DC4">
          <w:rPr>
            <w:noProof/>
            <w:webHidden/>
          </w:rPr>
          <w:fldChar w:fldCharType="begin"/>
        </w:r>
        <w:r w:rsidR="00412DC4">
          <w:rPr>
            <w:noProof/>
            <w:webHidden/>
          </w:rPr>
          <w:instrText xml:space="preserve"> PAGEREF _Toc491158956 \h </w:instrText>
        </w:r>
        <w:r w:rsidR="00412DC4">
          <w:rPr>
            <w:noProof/>
            <w:webHidden/>
          </w:rPr>
        </w:r>
        <w:r w:rsidR="00412DC4">
          <w:rPr>
            <w:noProof/>
            <w:webHidden/>
          </w:rPr>
          <w:fldChar w:fldCharType="separate"/>
        </w:r>
        <w:r w:rsidR="00B95838">
          <w:rPr>
            <w:noProof/>
            <w:webHidden/>
          </w:rPr>
          <w:t>5</w:t>
        </w:r>
        <w:r w:rsidR="00412DC4">
          <w:rPr>
            <w:noProof/>
            <w:webHidden/>
          </w:rPr>
          <w:fldChar w:fldCharType="end"/>
        </w:r>
      </w:hyperlink>
    </w:p>
    <w:p w14:paraId="497465D8" w14:textId="77777777" w:rsidR="00412DC4" w:rsidRDefault="00793B9F">
      <w:pPr>
        <w:pStyle w:val="TOC2"/>
        <w:rPr>
          <w:rFonts w:asciiTheme="minorHAnsi" w:eastAsiaTheme="minorEastAsia" w:hAnsiTheme="minorHAnsi" w:cstheme="minorBidi"/>
          <w:noProof/>
        </w:rPr>
      </w:pPr>
      <w:hyperlink w:anchor="_Toc491158957" w:history="1">
        <w:r w:rsidR="00412DC4" w:rsidRPr="00D44B02">
          <w:rPr>
            <w:rStyle w:val="Hyperlink"/>
          </w:rPr>
          <w:t>2.1</w:t>
        </w:r>
        <w:r w:rsidR="00412DC4">
          <w:rPr>
            <w:rFonts w:asciiTheme="minorHAnsi" w:eastAsiaTheme="minorEastAsia" w:hAnsiTheme="minorHAnsi" w:cstheme="minorBidi"/>
            <w:noProof/>
          </w:rPr>
          <w:tab/>
        </w:r>
        <w:r w:rsidR="00412DC4" w:rsidRPr="00D44B02">
          <w:rPr>
            <w:rStyle w:val="Hyperlink"/>
          </w:rPr>
          <w:t>Life cycle stages of a service</w:t>
        </w:r>
        <w:r w:rsidR="00412DC4">
          <w:rPr>
            <w:noProof/>
            <w:webHidden/>
          </w:rPr>
          <w:tab/>
        </w:r>
        <w:r w:rsidR="00412DC4">
          <w:rPr>
            <w:noProof/>
            <w:webHidden/>
          </w:rPr>
          <w:fldChar w:fldCharType="begin"/>
        </w:r>
        <w:r w:rsidR="00412DC4">
          <w:rPr>
            <w:noProof/>
            <w:webHidden/>
          </w:rPr>
          <w:instrText xml:space="preserve"> PAGEREF _Toc491158957 \h </w:instrText>
        </w:r>
        <w:r w:rsidR="00412DC4">
          <w:rPr>
            <w:noProof/>
            <w:webHidden/>
          </w:rPr>
        </w:r>
        <w:r w:rsidR="00412DC4">
          <w:rPr>
            <w:noProof/>
            <w:webHidden/>
          </w:rPr>
          <w:fldChar w:fldCharType="separate"/>
        </w:r>
        <w:r w:rsidR="00B95838">
          <w:rPr>
            <w:noProof/>
            <w:webHidden/>
          </w:rPr>
          <w:t>5</w:t>
        </w:r>
        <w:r w:rsidR="00412DC4">
          <w:rPr>
            <w:noProof/>
            <w:webHidden/>
          </w:rPr>
          <w:fldChar w:fldCharType="end"/>
        </w:r>
      </w:hyperlink>
    </w:p>
    <w:p w14:paraId="1173E1F8" w14:textId="77777777" w:rsidR="00412DC4" w:rsidRDefault="00793B9F">
      <w:pPr>
        <w:pStyle w:val="TOC3"/>
        <w:tabs>
          <w:tab w:val="left" w:pos="1200"/>
        </w:tabs>
        <w:rPr>
          <w:rFonts w:asciiTheme="minorHAnsi" w:eastAsiaTheme="minorEastAsia" w:hAnsiTheme="minorHAnsi" w:cstheme="minorBidi"/>
        </w:rPr>
      </w:pPr>
      <w:hyperlink w:anchor="_Toc491158958" w:history="1">
        <w:r w:rsidR="00412DC4" w:rsidRPr="00D44B02">
          <w:rPr>
            <w:rStyle w:val="Hyperlink"/>
          </w:rPr>
          <w:t>2.1.1</w:t>
        </w:r>
        <w:r w:rsidR="00412DC4">
          <w:rPr>
            <w:rFonts w:asciiTheme="minorHAnsi" w:eastAsiaTheme="minorEastAsia" w:hAnsiTheme="minorHAnsi" w:cstheme="minorBidi"/>
          </w:rPr>
          <w:tab/>
        </w:r>
        <w:r w:rsidR="00412DC4" w:rsidRPr="00D44B02">
          <w:rPr>
            <w:rStyle w:val="Hyperlink"/>
          </w:rPr>
          <w:t>Service action status</w:t>
        </w:r>
        <w:r w:rsidR="00412DC4">
          <w:rPr>
            <w:webHidden/>
          </w:rPr>
          <w:tab/>
        </w:r>
        <w:r w:rsidR="00412DC4">
          <w:rPr>
            <w:webHidden/>
          </w:rPr>
          <w:fldChar w:fldCharType="begin"/>
        </w:r>
        <w:r w:rsidR="00412DC4">
          <w:rPr>
            <w:webHidden/>
          </w:rPr>
          <w:instrText xml:space="preserve"> PAGEREF _Toc491158958 \h </w:instrText>
        </w:r>
        <w:r w:rsidR="00412DC4">
          <w:rPr>
            <w:webHidden/>
          </w:rPr>
        </w:r>
        <w:r w:rsidR="00412DC4">
          <w:rPr>
            <w:webHidden/>
          </w:rPr>
          <w:fldChar w:fldCharType="separate"/>
        </w:r>
        <w:r w:rsidR="00B95838">
          <w:rPr>
            <w:webHidden/>
          </w:rPr>
          <w:t>5</w:t>
        </w:r>
        <w:r w:rsidR="00412DC4">
          <w:rPr>
            <w:webHidden/>
          </w:rPr>
          <w:fldChar w:fldCharType="end"/>
        </w:r>
      </w:hyperlink>
    </w:p>
    <w:p w14:paraId="25B09A0C" w14:textId="77777777" w:rsidR="00412DC4" w:rsidRDefault="00793B9F">
      <w:pPr>
        <w:pStyle w:val="TOC3"/>
        <w:tabs>
          <w:tab w:val="left" w:pos="1200"/>
        </w:tabs>
        <w:rPr>
          <w:rFonts w:asciiTheme="minorHAnsi" w:eastAsiaTheme="minorEastAsia" w:hAnsiTheme="minorHAnsi" w:cstheme="minorBidi"/>
        </w:rPr>
      </w:pPr>
      <w:hyperlink w:anchor="_Toc491158959" w:history="1">
        <w:r w:rsidR="00412DC4" w:rsidRPr="00D44B02">
          <w:rPr>
            <w:rStyle w:val="Hyperlink"/>
          </w:rPr>
          <w:t>2.1.2</w:t>
        </w:r>
        <w:r w:rsidR="00412DC4">
          <w:rPr>
            <w:rFonts w:asciiTheme="minorHAnsi" w:eastAsiaTheme="minorEastAsia" w:hAnsiTheme="minorHAnsi" w:cstheme="minorBidi"/>
          </w:rPr>
          <w:tab/>
        </w:r>
        <w:r w:rsidR="00412DC4" w:rsidRPr="00D44B02">
          <w:rPr>
            <w:rStyle w:val="Hyperlink"/>
          </w:rPr>
          <w:t>PROD interaction status</w:t>
        </w:r>
        <w:r w:rsidR="00412DC4">
          <w:rPr>
            <w:webHidden/>
          </w:rPr>
          <w:tab/>
        </w:r>
        <w:r w:rsidR="00412DC4">
          <w:rPr>
            <w:webHidden/>
          </w:rPr>
          <w:fldChar w:fldCharType="begin"/>
        </w:r>
        <w:r w:rsidR="00412DC4">
          <w:rPr>
            <w:webHidden/>
          </w:rPr>
          <w:instrText xml:space="preserve"> PAGEREF _Toc491158959 \h </w:instrText>
        </w:r>
        <w:r w:rsidR="00412DC4">
          <w:rPr>
            <w:webHidden/>
          </w:rPr>
        </w:r>
        <w:r w:rsidR="00412DC4">
          <w:rPr>
            <w:webHidden/>
          </w:rPr>
          <w:fldChar w:fldCharType="separate"/>
        </w:r>
        <w:r w:rsidR="00B95838">
          <w:rPr>
            <w:webHidden/>
          </w:rPr>
          <w:t>5</w:t>
        </w:r>
        <w:r w:rsidR="00412DC4">
          <w:rPr>
            <w:webHidden/>
          </w:rPr>
          <w:fldChar w:fldCharType="end"/>
        </w:r>
      </w:hyperlink>
    </w:p>
    <w:p w14:paraId="0312859F" w14:textId="77777777" w:rsidR="00412DC4" w:rsidRDefault="00793B9F">
      <w:pPr>
        <w:pStyle w:val="TOC3"/>
        <w:tabs>
          <w:tab w:val="left" w:pos="1200"/>
        </w:tabs>
        <w:rPr>
          <w:rFonts w:asciiTheme="minorHAnsi" w:eastAsiaTheme="minorEastAsia" w:hAnsiTheme="minorHAnsi" w:cstheme="minorBidi"/>
        </w:rPr>
      </w:pPr>
      <w:hyperlink w:anchor="_Toc491158960" w:history="1">
        <w:r w:rsidR="00412DC4" w:rsidRPr="00D44B02">
          <w:rPr>
            <w:rStyle w:val="Hyperlink"/>
          </w:rPr>
          <w:t>2.1.3</w:t>
        </w:r>
        <w:r w:rsidR="00412DC4">
          <w:rPr>
            <w:rFonts w:asciiTheme="minorHAnsi" w:eastAsiaTheme="minorEastAsia" w:hAnsiTheme="minorHAnsi" w:cstheme="minorBidi"/>
          </w:rPr>
          <w:tab/>
        </w:r>
        <w:r w:rsidR="00412DC4" w:rsidRPr="00D44B02">
          <w:rPr>
            <w:rStyle w:val="Hyperlink"/>
          </w:rPr>
          <w:t>Deprecation/deactivation timeframes</w:t>
        </w:r>
        <w:r w:rsidR="00412DC4">
          <w:rPr>
            <w:webHidden/>
          </w:rPr>
          <w:tab/>
        </w:r>
        <w:r w:rsidR="00412DC4">
          <w:rPr>
            <w:webHidden/>
          </w:rPr>
          <w:fldChar w:fldCharType="begin"/>
        </w:r>
        <w:r w:rsidR="00412DC4">
          <w:rPr>
            <w:webHidden/>
          </w:rPr>
          <w:instrText xml:space="preserve"> PAGEREF _Toc491158960 \h </w:instrText>
        </w:r>
        <w:r w:rsidR="00412DC4">
          <w:rPr>
            <w:webHidden/>
          </w:rPr>
        </w:r>
        <w:r w:rsidR="00412DC4">
          <w:rPr>
            <w:webHidden/>
          </w:rPr>
          <w:fldChar w:fldCharType="separate"/>
        </w:r>
        <w:r w:rsidR="00B95838">
          <w:rPr>
            <w:webHidden/>
          </w:rPr>
          <w:t>5</w:t>
        </w:r>
        <w:r w:rsidR="00412DC4">
          <w:rPr>
            <w:webHidden/>
          </w:rPr>
          <w:fldChar w:fldCharType="end"/>
        </w:r>
      </w:hyperlink>
    </w:p>
    <w:p w14:paraId="789CCE45" w14:textId="77777777" w:rsidR="00412DC4" w:rsidRDefault="00793B9F">
      <w:pPr>
        <w:pStyle w:val="TOC3"/>
        <w:tabs>
          <w:tab w:val="left" w:pos="1200"/>
        </w:tabs>
        <w:rPr>
          <w:rFonts w:asciiTheme="minorHAnsi" w:eastAsiaTheme="minorEastAsia" w:hAnsiTheme="minorHAnsi" w:cstheme="minorBidi"/>
        </w:rPr>
      </w:pPr>
      <w:hyperlink w:anchor="_Toc491158961" w:history="1">
        <w:r w:rsidR="00412DC4" w:rsidRPr="00D44B02">
          <w:rPr>
            <w:rStyle w:val="Hyperlink"/>
          </w:rPr>
          <w:t>2.1.4</w:t>
        </w:r>
        <w:r w:rsidR="00412DC4">
          <w:rPr>
            <w:rFonts w:asciiTheme="minorHAnsi" w:eastAsiaTheme="minorEastAsia" w:hAnsiTheme="minorHAnsi" w:cstheme="minorBidi"/>
          </w:rPr>
          <w:tab/>
        </w:r>
        <w:r w:rsidR="00412DC4" w:rsidRPr="00D44B02">
          <w:rPr>
            <w:rStyle w:val="Hyperlink"/>
          </w:rPr>
          <w:t>Notification of status changes</w:t>
        </w:r>
        <w:r w:rsidR="00412DC4">
          <w:rPr>
            <w:webHidden/>
          </w:rPr>
          <w:tab/>
        </w:r>
        <w:r w:rsidR="00412DC4">
          <w:rPr>
            <w:webHidden/>
          </w:rPr>
          <w:fldChar w:fldCharType="begin"/>
        </w:r>
        <w:r w:rsidR="00412DC4">
          <w:rPr>
            <w:webHidden/>
          </w:rPr>
          <w:instrText xml:space="preserve"> PAGEREF _Toc491158961 \h </w:instrText>
        </w:r>
        <w:r w:rsidR="00412DC4">
          <w:rPr>
            <w:webHidden/>
          </w:rPr>
        </w:r>
        <w:r w:rsidR="00412DC4">
          <w:rPr>
            <w:webHidden/>
          </w:rPr>
          <w:fldChar w:fldCharType="separate"/>
        </w:r>
        <w:r w:rsidR="00B95838">
          <w:rPr>
            <w:webHidden/>
          </w:rPr>
          <w:t>6</w:t>
        </w:r>
        <w:r w:rsidR="00412DC4">
          <w:rPr>
            <w:webHidden/>
          </w:rPr>
          <w:fldChar w:fldCharType="end"/>
        </w:r>
      </w:hyperlink>
    </w:p>
    <w:p w14:paraId="32A21F09" w14:textId="77777777" w:rsidR="00412DC4" w:rsidRDefault="00793B9F">
      <w:pPr>
        <w:pStyle w:val="TOC2"/>
        <w:rPr>
          <w:rFonts w:asciiTheme="minorHAnsi" w:eastAsiaTheme="minorEastAsia" w:hAnsiTheme="minorHAnsi" w:cstheme="minorBidi"/>
          <w:noProof/>
        </w:rPr>
      </w:pPr>
      <w:hyperlink w:anchor="_Toc491158962" w:history="1">
        <w:r w:rsidR="00412DC4" w:rsidRPr="00D44B02">
          <w:rPr>
            <w:rStyle w:val="Hyperlink"/>
          </w:rPr>
          <w:t>2.2</w:t>
        </w:r>
        <w:r w:rsidR="00412DC4">
          <w:rPr>
            <w:rFonts w:asciiTheme="minorHAnsi" w:eastAsiaTheme="minorEastAsia" w:hAnsiTheme="minorHAnsi" w:cstheme="minorBidi"/>
            <w:noProof/>
          </w:rPr>
          <w:tab/>
        </w:r>
        <w:r w:rsidR="00412DC4" w:rsidRPr="00D44B02">
          <w:rPr>
            <w:rStyle w:val="Hyperlink"/>
          </w:rPr>
          <w:t>Breaking versus non-breaking changes</w:t>
        </w:r>
        <w:r w:rsidR="00412DC4">
          <w:rPr>
            <w:noProof/>
            <w:webHidden/>
          </w:rPr>
          <w:tab/>
        </w:r>
        <w:r w:rsidR="00412DC4">
          <w:rPr>
            <w:noProof/>
            <w:webHidden/>
          </w:rPr>
          <w:fldChar w:fldCharType="begin"/>
        </w:r>
        <w:r w:rsidR="00412DC4">
          <w:rPr>
            <w:noProof/>
            <w:webHidden/>
          </w:rPr>
          <w:instrText xml:space="preserve"> PAGEREF _Toc491158962 \h </w:instrText>
        </w:r>
        <w:r w:rsidR="00412DC4">
          <w:rPr>
            <w:noProof/>
            <w:webHidden/>
          </w:rPr>
        </w:r>
        <w:r w:rsidR="00412DC4">
          <w:rPr>
            <w:noProof/>
            <w:webHidden/>
          </w:rPr>
          <w:fldChar w:fldCharType="separate"/>
        </w:r>
        <w:r w:rsidR="00B95838">
          <w:rPr>
            <w:noProof/>
            <w:webHidden/>
          </w:rPr>
          <w:t>6</w:t>
        </w:r>
        <w:r w:rsidR="00412DC4">
          <w:rPr>
            <w:noProof/>
            <w:webHidden/>
          </w:rPr>
          <w:fldChar w:fldCharType="end"/>
        </w:r>
      </w:hyperlink>
    </w:p>
    <w:p w14:paraId="108D7151" w14:textId="77777777" w:rsidR="00412DC4" w:rsidRDefault="00793B9F">
      <w:pPr>
        <w:pStyle w:val="TOC3"/>
        <w:tabs>
          <w:tab w:val="left" w:pos="1200"/>
        </w:tabs>
        <w:rPr>
          <w:rFonts w:asciiTheme="minorHAnsi" w:eastAsiaTheme="minorEastAsia" w:hAnsiTheme="minorHAnsi" w:cstheme="minorBidi"/>
        </w:rPr>
      </w:pPr>
      <w:hyperlink w:anchor="_Toc491158963" w:history="1">
        <w:r w:rsidR="00412DC4" w:rsidRPr="00D44B02">
          <w:rPr>
            <w:rStyle w:val="Hyperlink"/>
          </w:rPr>
          <w:t>2.2.1</w:t>
        </w:r>
        <w:r w:rsidR="00412DC4">
          <w:rPr>
            <w:rFonts w:asciiTheme="minorHAnsi" w:eastAsiaTheme="minorEastAsia" w:hAnsiTheme="minorHAnsi" w:cstheme="minorBidi"/>
          </w:rPr>
          <w:tab/>
        </w:r>
        <w:r w:rsidR="00412DC4" w:rsidRPr="00D44B02">
          <w:rPr>
            <w:rStyle w:val="Hyperlink"/>
          </w:rPr>
          <w:t>Breaking changes</w:t>
        </w:r>
        <w:r w:rsidR="00412DC4">
          <w:rPr>
            <w:webHidden/>
          </w:rPr>
          <w:tab/>
        </w:r>
        <w:r w:rsidR="00412DC4">
          <w:rPr>
            <w:webHidden/>
          </w:rPr>
          <w:fldChar w:fldCharType="begin"/>
        </w:r>
        <w:r w:rsidR="00412DC4">
          <w:rPr>
            <w:webHidden/>
          </w:rPr>
          <w:instrText xml:space="preserve"> PAGEREF _Toc491158963 \h </w:instrText>
        </w:r>
        <w:r w:rsidR="00412DC4">
          <w:rPr>
            <w:webHidden/>
          </w:rPr>
        </w:r>
        <w:r w:rsidR="00412DC4">
          <w:rPr>
            <w:webHidden/>
          </w:rPr>
          <w:fldChar w:fldCharType="separate"/>
        </w:r>
        <w:r w:rsidR="00B95838">
          <w:rPr>
            <w:webHidden/>
          </w:rPr>
          <w:t>6</w:t>
        </w:r>
        <w:r w:rsidR="00412DC4">
          <w:rPr>
            <w:webHidden/>
          </w:rPr>
          <w:fldChar w:fldCharType="end"/>
        </w:r>
      </w:hyperlink>
    </w:p>
    <w:p w14:paraId="1D40EA1F" w14:textId="77777777" w:rsidR="00412DC4" w:rsidRDefault="00793B9F">
      <w:pPr>
        <w:pStyle w:val="TOC3"/>
        <w:tabs>
          <w:tab w:val="left" w:pos="1200"/>
        </w:tabs>
        <w:rPr>
          <w:rFonts w:asciiTheme="minorHAnsi" w:eastAsiaTheme="minorEastAsia" w:hAnsiTheme="minorHAnsi" w:cstheme="minorBidi"/>
        </w:rPr>
      </w:pPr>
      <w:hyperlink w:anchor="_Toc491158964" w:history="1">
        <w:r w:rsidR="00412DC4" w:rsidRPr="00D44B02">
          <w:rPr>
            <w:rStyle w:val="Hyperlink"/>
          </w:rPr>
          <w:t>2.2.2</w:t>
        </w:r>
        <w:r w:rsidR="00412DC4">
          <w:rPr>
            <w:rFonts w:asciiTheme="minorHAnsi" w:eastAsiaTheme="minorEastAsia" w:hAnsiTheme="minorHAnsi" w:cstheme="minorBidi"/>
          </w:rPr>
          <w:tab/>
        </w:r>
        <w:r w:rsidR="00412DC4" w:rsidRPr="00D44B02">
          <w:rPr>
            <w:rStyle w:val="Hyperlink"/>
          </w:rPr>
          <w:t>Non-breaking changes</w:t>
        </w:r>
        <w:r w:rsidR="00412DC4">
          <w:rPr>
            <w:webHidden/>
          </w:rPr>
          <w:tab/>
        </w:r>
        <w:r w:rsidR="00412DC4">
          <w:rPr>
            <w:webHidden/>
          </w:rPr>
          <w:fldChar w:fldCharType="begin"/>
        </w:r>
        <w:r w:rsidR="00412DC4">
          <w:rPr>
            <w:webHidden/>
          </w:rPr>
          <w:instrText xml:space="preserve"> PAGEREF _Toc491158964 \h </w:instrText>
        </w:r>
        <w:r w:rsidR="00412DC4">
          <w:rPr>
            <w:webHidden/>
          </w:rPr>
        </w:r>
        <w:r w:rsidR="00412DC4">
          <w:rPr>
            <w:webHidden/>
          </w:rPr>
          <w:fldChar w:fldCharType="separate"/>
        </w:r>
        <w:r w:rsidR="00B95838">
          <w:rPr>
            <w:webHidden/>
          </w:rPr>
          <w:t>6</w:t>
        </w:r>
        <w:r w:rsidR="00412DC4">
          <w:rPr>
            <w:webHidden/>
          </w:rPr>
          <w:fldChar w:fldCharType="end"/>
        </w:r>
      </w:hyperlink>
    </w:p>
    <w:p w14:paraId="5E627BDB" w14:textId="77777777" w:rsidR="00412DC4" w:rsidRDefault="00793B9F">
      <w:pPr>
        <w:pStyle w:val="TOC2"/>
        <w:rPr>
          <w:rFonts w:asciiTheme="minorHAnsi" w:eastAsiaTheme="minorEastAsia" w:hAnsiTheme="minorHAnsi" w:cstheme="minorBidi"/>
          <w:noProof/>
        </w:rPr>
      </w:pPr>
      <w:hyperlink w:anchor="_Toc491158965" w:history="1">
        <w:r w:rsidR="00412DC4" w:rsidRPr="00D44B02">
          <w:rPr>
            <w:rStyle w:val="Hyperlink"/>
          </w:rPr>
          <w:t>2.3</w:t>
        </w:r>
        <w:r w:rsidR="00412DC4">
          <w:rPr>
            <w:rFonts w:asciiTheme="minorHAnsi" w:eastAsiaTheme="minorEastAsia" w:hAnsiTheme="minorHAnsi" w:cstheme="minorBidi"/>
            <w:noProof/>
          </w:rPr>
          <w:tab/>
        </w:r>
        <w:r w:rsidR="00412DC4" w:rsidRPr="00D44B02">
          <w:rPr>
            <w:rStyle w:val="Hyperlink"/>
          </w:rPr>
          <w:t>Cyclical financial year services (CFYS) versus non-cyclical (NCFYS)</w:t>
        </w:r>
        <w:r w:rsidR="00412DC4">
          <w:rPr>
            <w:noProof/>
            <w:webHidden/>
          </w:rPr>
          <w:tab/>
        </w:r>
        <w:r w:rsidR="00412DC4">
          <w:rPr>
            <w:noProof/>
            <w:webHidden/>
          </w:rPr>
          <w:fldChar w:fldCharType="begin"/>
        </w:r>
        <w:r w:rsidR="00412DC4">
          <w:rPr>
            <w:noProof/>
            <w:webHidden/>
          </w:rPr>
          <w:instrText xml:space="preserve"> PAGEREF _Toc491158965 \h </w:instrText>
        </w:r>
        <w:r w:rsidR="00412DC4">
          <w:rPr>
            <w:noProof/>
            <w:webHidden/>
          </w:rPr>
        </w:r>
        <w:r w:rsidR="00412DC4">
          <w:rPr>
            <w:noProof/>
            <w:webHidden/>
          </w:rPr>
          <w:fldChar w:fldCharType="separate"/>
        </w:r>
        <w:r w:rsidR="00B95838">
          <w:rPr>
            <w:noProof/>
            <w:webHidden/>
          </w:rPr>
          <w:t>6</w:t>
        </w:r>
        <w:r w:rsidR="00412DC4">
          <w:rPr>
            <w:noProof/>
            <w:webHidden/>
          </w:rPr>
          <w:fldChar w:fldCharType="end"/>
        </w:r>
      </w:hyperlink>
    </w:p>
    <w:p w14:paraId="03365D2D" w14:textId="77777777" w:rsidR="00412DC4" w:rsidRDefault="00793B9F">
      <w:pPr>
        <w:pStyle w:val="TOC3"/>
        <w:tabs>
          <w:tab w:val="left" w:pos="1200"/>
        </w:tabs>
        <w:rPr>
          <w:rFonts w:asciiTheme="minorHAnsi" w:eastAsiaTheme="minorEastAsia" w:hAnsiTheme="minorHAnsi" w:cstheme="minorBidi"/>
        </w:rPr>
      </w:pPr>
      <w:hyperlink w:anchor="_Toc491158966" w:history="1">
        <w:r w:rsidR="00412DC4" w:rsidRPr="00D44B02">
          <w:rPr>
            <w:rStyle w:val="Hyperlink"/>
          </w:rPr>
          <w:t>2.3.1</w:t>
        </w:r>
        <w:r w:rsidR="00412DC4">
          <w:rPr>
            <w:rFonts w:asciiTheme="minorHAnsi" w:eastAsiaTheme="minorEastAsia" w:hAnsiTheme="minorHAnsi" w:cstheme="minorBidi"/>
          </w:rPr>
          <w:tab/>
        </w:r>
        <w:r w:rsidR="00412DC4" w:rsidRPr="00D44B02">
          <w:rPr>
            <w:rStyle w:val="Hyperlink"/>
          </w:rPr>
          <w:t>CFYS principles</w:t>
        </w:r>
        <w:r w:rsidR="00412DC4">
          <w:rPr>
            <w:webHidden/>
          </w:rPr>
          <w:tab/>
        </w:r>
        <w:r w:rsidR="00412DC4">
          <w:rPr>
            <w:webHidden/>
          </w:rPr>
          <w:fldChar w:fldCharType="begin"/>
        </w:r>
        <w:r w:rsidR="00412DC4">
          <w:rPr>
            <w:webHidden/>
          </w:rPr>
          <w:instrText xml:space="preserve"> PAGEREF _Toc491158966 \h </w:instrText>
        </w:r>
        <w:r w:rsidR="00412DC4">
          <w:rPr>
            <w:webHidden/>
          </w:rPr>
        </w:r>
        <w:r w:rsidR="00412DC4">
          <w:rPr>
            <w:webHidden/>
          </w:rPr>
          <w:fldChar w:fldCharType="separate"/>
        </w:r>
        <w:r w:rsidR="00B95838">
          <w:rPr>
            <w:webHidden/>
          </w:rPr>
          <w:t>7</w:t>
        </w:r>
        <w:r w:rsidR="00412DC4">
          <w:rPr>
            <w:webHidden/>
          </w:rPr>
          <w:fldChar w:fldCharType="end"/>
        </w:r>
      </w:hyperlink>
    </w:p>
    <w:p w14:paraId="57A127F1" w14:textId="77777777" w:rsidR="00412DC4" w:rsidRDefault="00793B9F">
      <w:pPr>
        <w:pStyle w:val="TOC3"/>
        <w:tabs>
          <w:tab w:val="left" w:pos="1200"/>
        </w:tabs>
        <w:rPr>
          <w:rFonts w:asciiTheme="minorHAnsi" w:eastAsiaTheme="minorEastAsia" w:hAnsiTheme="minorHAnsi" w:cstheme="minorBidi"/>
        </w:rPr>
      </w:pPr>
      <w:hyperlink w:anchor="_Toc491158967" w:history="1">
        <w:r w:rsidR="00412DC4" w:rsidRPr="00D44B02">
          <w:rPr>
            <w:rStyle w:val="Hyperlink"/>
          </w:rPr>
          <w:t>2.3.2</w:t>
        </w:r>
        <w:r w:rsidR="00412DC4">
          <w:rPr>
            <w:rFonts w:asciiTheme="minorHAnsi" w:eastAsiaTheme="minorEastAsia" w:hAnsiTheme="minorHAnsi" w:cstheme="minorBidi"/>
          </w:rPr>
          <w:tab/>
        </w:r>
        <w:r w:rsidR="00412DC4" w:rsidRPr="00D44B02">
          <w:rPr>
            <w:rStyle w:val="Hyperlink"/>
          </w:rPr>
          <w:t>NCFYS principles</w:t>
        </w:r>
        <w:r w:rsidR="00412DC4">
          <w:rPr>
            <w:webHidden/>
          </w:rPr>
          <w:tab/>
        </w:r>
        <w:r w:rsidR="00412DC4">
          <w:rPr>
            <w:webHidden/>
          </w:rPr>
          <w:fldChar w:fldCharType="begin"/>
        </w:r>
        <w:r w:rsidR="00412DC4">
          <w:rPr>
            <w:webHidden/>
          </w:rPr>
          <w:instrText xml:space="preserve"> PAGEREF _Toc491158967 \h </w:instrText>
        </w:r>
        <w:r w:rsidR="00412DC4">
          <w:rPr>
            <w:webHidden/>
          </w:rPr>
        </w:r>
        <w:r w:rsidR="00412DC4">
          <w:rPr>
            <w:webHidden/>
          </w:rPr>
          <w:fldChar w:fldCharType="separate"/>
        </w:r>
        <w:r w:rsidR="00B95838">
          <w:rPr>
            <w:webHidden/>
          </w:rPr>
          <w:t>7</w:t>
        </w:r>
        <w:r w:rsidR="00412DC4">
          <w:rPr>
            <w:webHidden/>
          </w:rPr>
          <w:fldChar w:fldCharType="end"/>
        </w:r>
      </w:hyperlink>
    </w:p>
    <w:p w14:paraId="5C8622EA" w14:textId="77777777" w:rsidR="00412DC4" w:rsidRDefault="00793B9F">
      <w:pPr>
        <w:pStyle w:val="TOC1"/>
        <w:tabs>
          <w:tab w:val="left" w:pos="440"/>
        </w:tabs>
        <w:rPr>
          <w:rFonts w:asciiTheme="minorHAnsi" w:eastAsiaTheme="minorEastAsia" w:hAnsiTheme="minorHAnsi" w:cstheme="minorBidi"/>
          <w:noProof/>
        </w:rPr>
      </w:pPr>
      <w:hyperlink w:anchor="_Toc491158968" w:history="1">
        <w:r w:rsidR="00412DC4" w:rsidRPr="00D44B02">
          <w:rPr>
            <w:rStyle w:val="Hyperlink"/>
          </w:rPr>
          <w:t>3</w:t>
        </w:r>
        <w:r w:rsidR="00412DC4">
          <w:rPr>
            <w:rFonts w:asciiTheme="minorHAnsi" w:eastAsiaTheme="minorEastAsia" w:hAnsiTheme="minorHAnsi" w:cstheme="minorBidi"/>
            <w:noProof/>
          </w:rPr>
          <w:tab/>
        </w:r>
        <w:r w:rsidR="00412DC4" w:rsidRPr="00D44B02">
          <w:rPr>
            <w:rStyle w:val="Hyperlink"/>
          </w:rPr>
          <w:t>Deprecation of service facets</w:t>
        </w:r>
        <w:r w:rsidR="00412DC4">
          <w:rPr>
            <w:noProof/>
            <w:webHidden/>
          </w:rPr>
          <w:tab/>
        </w:r>
        <w:r w:rsidR="00412DC4">
          <w:rPr>
            <w:noProof/>
            <w:webHidden/>
          </w:rPr>
          <w:fldChar w:fldCharType="begin"/>
        </w:r>
        <w:r w:rsidR="00412DC4">
          <w:rPr>
            <w:noProof/>
            <w:webHidden/>
          </w:rPr>
          <w:instrText xml:space="preserve"> PAGEREF _Toc491158968 \h </w:instrText>
        </w:r>
        <w:r w:rsidR="00412DC4">
          <w:rPr>
            <w:noProof/>
            <w:webHidden/>
          </w:rPr>
        </w:r>
        <w:r w:rsidR="00412DC4">
          <w:rPr>
            <w:noProof/>
            <w:webHidden/>
          </w:rPr>
          <w:fldChar w:fldCharType="separate"/>
        </w:r>
        <w:r w:rsidR="00B95838">
          <w:rPr>
            <w:noProof/>
            <w:webHidden/>
          </w:rPr>
          <w:t>8</w:t>
        </w:r>
        <w:r w:rsidR="00412DC4">
          <w:rPr>
            <w:noProof/>
            <w:webHidden/>
          </w:rPr>
          <w:fldChar w:fldCharType="end"/>
        </w:r>
      </w:hyperlink>
    </w:p>
    <w:p w14:paraId="20F65E1A" w14:textId="77777777" w:rsidR="00412DC4" w:rsidRDefault="00793B9F">
      <w:pPr>
        <w:pStyle w:val="TOC2"/>
        <w:rPr>
          <w:rFonts w:asciiTheme="minorHAnsi" w:eastAsiaTheme="minorEastAsia" w:hAnsiTheme="minorHAnsi" w:cstheme="minorBidi"/>
          <w:noProof/>
        </w:rPr>
      </w:pPr>
      <w:hyperlink w:anchor="_Toc491158969" w:history="1">
        <w:r w:rsidR="00412DC4" w:rsidRPr="00D44B02">
          <w:rPr>
            <w:rStyle w:val="Hyperlink"/>
          </w:rPr>
          <w:t>3.1</w:t>
        </w:r>
        <w:r w:rsidR="00412DC4">
          <w:rPr>
            <w:rFonts w:asciiTheme="minorHAnsi" w:eastAsiaTheme="minorEastAsia" w:hAnsiTheme="minorHAnsi" w:cstheme="minorBidi"/>
            <w:noProof/>
          </w:rPr>
          <w:tab/>
        </w:r>
        <w:r w:rsidR="00412DC4" w:rsidRPr="00D44B02">
          <w:rPr>
            <w:rStyle w:val="Hyperlink"/>
          </w:rPr>
          <w:t>The four layers of deprecation</w:t>
        </w:r>
        <w:r w:rsidR="00412DC4">
          <w:rPr>
            <w:noProof/>
            <w:webHidden/>
          </w:rPr>
          <w:tab/>
        </w:r>
        <w:r w:rsidR="00412DC4">
          <w:rPr>
            <w:noProof/>
            <w:webHidden/>
          </w:rPr>
          <w:fldChar w:fldCharType="begin"/>
        </w:r>
        <w:r w:rsidR="00412DC4">
          <w:rPr>
            <w:noProof/>
            <w:webHidden/>
          </w:rPr>
          <w:instrText xml:space="preserve"> PAGEREF _Toc491158969 \h </w:instrText>
        </w:r>
        <w:r w:rsidR="00412DC4">
          <w:rPr>
            <w:noProof/>
            <w:webHidden/>
          </w:rPr>
        </w:r>
        <w:r w:rsidR="00412DC4">
          <w:rPr>
            <w:noProof/>
            <w:webHidden/>
          </w:rPr>
          <w:fldChar w:fldCharType="separate"/>
        </w:r>
        <w:r w:rsidR="00B95838">
          <w:rPr>
            <w:noProof/>
            <w:webHidden/>
          </w:rPr>
          <w:t>8</w:t>
        </w:r>
        <w:r w:rsidR="00412DC4">
          <w:rPr>
            <w:noProof/>
            <w:webHidden/>
          </w:rPr>
          <w:fldChar w:fldCharType="end"/>
        </w:r>
      </w:hyperlink>
    </w:p>
    <w:p w14:paraId="2684BEEC" w14:textId="77777777" w:rsidR="00412DC4" w:rsidRDefault="00793B9F">
      <w:pPr>
        <w:pStyle w:val="TOC3"/>
        <w:tabs>
          <w:tab w:val="left" w:pos="1200"/>
        </w:tabs>
        <w:rPr>
          <w:rFonts w:asciiTheme="minorHAnsi" w:eastAsiaTheme="minorEastAsia" w:hAnsiTheme="minorHAnsi" w:cstheme="minorBidi"/>
        </w:rPr>
      </w:pPr>
      <w:hyperlink w:anchor="_Toc491158970" w:history="1">
        <w:r w:rsidR="00412DC4" w:rsidRPr="00D44B02">
          <w:rPr>
            <w:rStyle w:val="Hyperlink"/>
          </w:rPr>
          <w:t>3.1.1</w:t>
        </w:r>
        <w:r w:rsidR="00412DC4">
          <w:rPr>
            <w:rFonts w:asciiTheme="minorHAnsi" w:eastAsiaTheme="minorEastAsia" w:hAnsiTheme="minorHAnsi" w:cstheme="minorBidi"/>
          </w:rPr>
          <w:tab/>
        </w:r>
        <w:r w:rsidR="00412DC4" w:rsidRPr="00D44B02">
          <w:rPr>
            <w:rStyle w:val="Hyperlink"/>
          </w:rPr>
          <w:t>Service in entirety</w:t>
        </w:r>
        <w:r w:rsidR="00412DC4">
          <w:rPr>
            <w:webHidden/>
          </w:rPr>
          <w:tab/>
        </w:r>
        <w:r w:rsidR="00412DC4">
          <w:rPr>
            <w:webHidden/>
          </w:rPr>
          <w:fldChar w:fldCharType="begin"/>
        </w:r>
        <w:r w:rsidR="00412DC4">
          <w:rPr>
            <w:webHidden/>
          </w:rPr>
          <w:instrText xml:space="preserve"> PAGEREF _Toc491158970 \h </w:instrText>
        </w:r>
        <w:r w:rsidR="00412DC4">
          <w:rPr>
            <w:webHidden/>
          </w:rPr>
        </w:r>
        <w:r w:rsidR="00412DC4">
          <w:rPr>
            <w:webHidden/>
          </w:rPr>
          <w:fldChar w:fldCharType="separate"/>
        </w:r>
        <w:r w:rsidR="00B95838">
          <w:rPr>
            <w:webHidden/>
          </w:rPr>
          <w:t>8</w:t>
        </w:r>
        <w:r w:rsidR="00412DC4">
          <w:rPr>
            <w:webHidden/>
          </w:rPr>
          <w:fldChar w:fldCharType="end"/>
        </w:r>
      </w:hyperlink>
    </w:p>
    <w:p w14:paraId="4D9D3568" w14:textId="77777777" w:rsidR="00412DC4" w:rsidRDefault="00793B9F">
      <w:pPr>
        <w:pStyle w:val="TOC3"/>
        <w:tabs>
          <w:tab w:val="left" w:pos="1200"/>
        </w:tabs>
        <w:rPr>
          <w:rFonts w:asciiTheme="minorHAnsi" w:eastAsiaTheme="minorEastAsia" w:hAnsiTheme="minorHAnsi" w:cstheme="minorBidi"/>
        </w:rPr>
      </w:pPr>
      <w:hyperlink w:anchor="_Toc491158971" w:history="1">
        <w:r w:rsidR="00412DC4" w:rsidRPr="00D44B02">
          <w:rPr>
            <w:rStyle w:val="Hyperlink"/>
          </w:rPr>
          <w:t>3.1.2</w:t>
        </w:r>
        <w:r w:rsidR="00412DC4">
          <w:rPr>
            <w:rFonts w:asciiTheme="minorHAnsi" w:eastAsiaTheme="minorEastAsia" w:hAnsiTheme="minorHAnsi" w:cstheme="minorBidi"/>
          </w:rPr>
          <w:tab/>
        </w:r>
        <w:r w:rsidR="00412DC4" w:rsidRPr="00D44B02">
          <w:rPr>
            <w:rStyle w:val="Hyperlink"/>
          </w:rPr>
          <w:t>Service version/s</w:t>
        </w:r>
        <w:r w:rsidR="00412DC4">
          <w:rPr>
            <w:webHidden/>
          </w:rPr>
          <w:tab/>
        </w:r>
        <w:r w:rsidR="00412DC4">
          <w:rPr>
            <w:webHidden/>
          </w:rPr>
          <w:fldChar w:fldCharType="begin"/>
        </w:r>
        <w:r w:rsidR="00412DC4">
          <w:rPr>
            <w:webHidden/>
          </w:rPr>
          <w:instrText xml:space="preserve"> PAGEREF _Toc491158971 \h </w:instrText>
        </w:r>
        <w:r w:rsidR="00412DC4">
          <w:rPr>
            <w:webHidden/>
          </w:rPr>
        </w:r>
        <w:r w:rsidR="00412DC4">
          <w:rPr>
            <w:webHidden/>
          </w:rPr>
          <w:fldChar w:fldCharType="separate"/>
        </w:r>
        <w:r w:rsidR="00B95838">
          <w:rPr>
            <w:webHidden/>
          </w:rPr>
          <w:t>8</w:t>
        </w:r>
        <w:r w:rsidR="00412DC4">
          <w:rPr>
            <w:webHidden/>
          </w:rPr>
          <w:fldChar w:fldCharType="end"/>
        </w:r>
      </w:hyperlink>
    </w:p>
    <w:p w14:paraId="2316B02C" w14:textId="77777777" w:rsidR="00412DC4" w:rsidRDefault="00793B9F">
      <w:pPr>
        <w:pStyle w:val="TOC3"/>
        <w:tabs>
          <w:tab w:val="left" w:pos="1200"/>
        </w:tabs>
        <w:rPr>
          <w:rFonts w:asciiTheme="minorHAnsi" w:eastAsiaTheme="minorEastAsia" w:hAnsiTheme="minorHAnsi" w:cstheme="minorBidi"/>
        </w:rPr>
      </w:pPr>
      <w:hyperlink w:anchor="_Toc491158972" w:history="1">
        <w:r w:rsidR="00412DC4" w:rsidRPr="00D44B02">
          <w:rPr>
            <w:rStyle w:val="Hyperlink"/>
          </w:rPr>
          <w:t>3.1.3</w:t>
        </w:r>
        <w:r w:rsidR="00412DC4">
          <w:rPr>
            <w:rFonts w:asciiTheme="minorHAnsi" w:eastAsiaTheme="minorEastAsia" w:hAnsiTheme="minorHAnsi" w:cstheme="minorBidi"/>
          </w:rPr>
          <w:tab/>
        </w:r>
        <w:r w:rsidR="00412DC4" w:rsidRPr="00D44B02">
          <w:rPr>
            <w:rStyle w:val="Hyperlink"/>
          </w:rPr>
          <w:t>Specific service action/s for a service version/s</w:t>
        </w:r>
        <w:r w:rsidR="00412DC4">
          <w:rPr>
            <w:webHidden/>
          </w:rPr>
          <w:tab/>
        </w:r>
        <w:r w:rsidR="00412DC4">
          <w:rPr>
            <w:webHidden/>
          </w:rPr>
          <w:fldChar w:fldCharType="begin"/>
        </w:r>
        <w:r w:rsidR="00412DC4">
          <w:rPr>
            <w:webHidden/>
          </w:rPr>
          <w:instrText xml:space="preserve"> PAGEREF _Toc491158972 \h </w:instrText>
        </w:r>
        <w:r w:rsidR="00412DC4">
          <w:rPr>
            <w:webHidden/>
          </w:rPr>
        </w:r>
        <w:r w:rsidR="00412DC4">
          <w:rPr>
            <w:webHidden/>
          </w:rPr>
          <w:fldChar w:fldCharType="separate"/>
        </w:r>
        <w:r w:rsidR="00B95838">
          <w:rPr>
            <w:webHidden/>
          </w:rPr>
          <w:t>8</w:t>
        </w:r>
        <w:r w:rsidR="00412DC4">
          <w:rPr>
            <w:webHidden/>
          </w:rPr>
          <w:fldChar w:fldCharType="end"/>
        </w:r>
      </w:hyperlink>
    </w:p>
    <w:p w14:paraId="38715636" w14:textId="77777777" w:rsidR="00412DC4" w:rsidRDefault="00793B9F">
      <w:pPr>
        <w:pStyle w:val="TOC3"/>
        <w:tabs>
          <w:tab w:val="left" w:pos="1200"/>
        </w:tabs>
        <w:rPr>
          <w:rFonts w:asciiTheme="minorHAnsi" w:eastAsiaTheme="minorEastAsia" w:hAnsiTheme="minorHAnsi" w:cstheme="minorBidi"/>
        </w:rPr>
      </w:pPr>
      <w:hyperlink w:anchor="_Toc491158973" w:history="1">
        <w:r w:rsidR="00412DC4" w:rsidRPr="00D44B02">
          <w:rPr>
            <w:rStyle w:val="Hyperlink"/>
          </w:rPr>
          <w:t>3.1.4</w:t>
        </w:r>
        <w:r w:rsidR="00412DC4">
          <w:rPr>
            <w:rFonts w:asciiTheme="minorHAnsi" w:eastAsiaTheme="minorEastAsia" w:hAnsiTheme="minorHAnsi" w:cstheme="minorBidi"/>
          </w:rPr>
          <w:tab/>
        </w:r>
        <w:r w:rsidR="00412DC4" w:rsidRPr="00D44B02">
          <w:rPr>
            <w:rStyle w:val="Hyperlink"/>
          </w:rPr>
          <w:t>Schema/s associated with a service version/actions</w:t>
        </w:r>
        <w:r w:rsidR="00412DC4">
          <w:rPr>
            <w:webHidden/>
          </w:rPr>
          <w:tab/>
        </w:r>
        <w:r w:rsidR="00412DC4">
          <w:rPr>
            <w:webHidden/>
          </w:rPr>
          <w:fldChar w:fldCharType="begin"/>
        </w:r>
        <w:r w:rsidR="00412DC4">
          <w:rPr>
            <w:webHidden/>
          </w:rPr>
          <w:instrText xml:space="preserve"> PAGEREF _Toc491158973 \h </w:instrText>
        </w:r>
        <w:r w:rsidR="00412DC4">
          <w:rPr>
            <w:webHidden/>
          </w:rPr>
        </w:r>
        <w:r w:rsidR="00412DC4">
          <w:rPr>
            <w:webHidden/>
          </w:rPr>
          <w:fldChar w:fldCharType="separate"/>
        </w:r>
        <w:r w:rsidR="00B95838">
          <w:rPr>
            <w:webHidden/>
          </w:rPr>
          <w:t>8</w:t>
        </w:r>
        <w:r w:rsidR="00412DC4">
          <w:rPr>
            <w:webHidden/>
          </w:rPr>
          <w:fldChar w:fldCharType="end"/>
        </w:r>
      </w:hyperlink>
    </w:p>
    <w:p w14:paraId="6F05215E" w14:textId="77777777" w:rsidR="00412DC4" w:rsidRDefault="00793B9F">
      <w:pPr>
        <w:pStyle w:val="TOC2"/>
        <w:rPr>
          <w:rFonts w:asciiTheme="minorHAnsi" w:eastAsiaTheme="minorEastAsia" w:hAnsiTheme="minorHAnsi" w:cstheme="minorBidi"/>
          <w:noProof/>
        </w:rPr>
      </w:pPr>
      <w:hyperlink w:anchor="_Toc491158974" w:history="1">
        <w:r w:rsidR="00412DC4" w:rsidRPr="00D44B02">
          <w:rPr>
            <w:rStyle w:val="Hyperlink"/>
          </w:rPr>
          <w:t>3.2</w:t>
        </w:r>
        <w:r w:rsidR="00412DC4">
          <w:rPr>
            <w:rFonts w:asciiTheme="minorHAnsi" w:eastAsiaTheme="minorEastAsia" w:hAnsiTheme="minorHAnsi" w:cstheme="minorBidi"/>
            <w:noProof/>
          </w:rPr>
          <w:tab/>
        </w:r>
        <w:r w:rsidR="00412DC4" w:rsidRPr="00D44B02">
          <w:rPr>
            <w:rStyle w:val="Hyperlink"/>
          </w:rPr>
          <w:t>Build investment and whitelisting</w:t>
        </w:r>
        <w:r w:rsidR="00412DC4">
          <w:rPr>
            <w:noProof/>
            <w:webHidden/>
          </w:rPr>
          <w:tab/>
        </w:r>
        <w:r w:rsidR="00412DC4">
          <w:rPr>
            <w:noProof/>
            <w:webHidden/>
          </w:rPr>
          <w:fldChar w:fldCharType="begin"/>
        </w:r>
        <w:r w:rsidR="00412DC4">
          <w:rPr>
            <w:noProof/>
            <w:webHidden/>
          </w:rPr>
          <w:instrText xml:space="preserve"> PAGEREF _Toc491158974 \h </w:instrText>
        </w:r>
        <w:r w:rsidR="00412DC4">
          <w:rPr>
            <w:noProof/>
            <w:webHidden/>
          </w:rPr>
        </w:r>
        <w:r w:rsidR="00412DC4">
          <w:rPr>
            <w:noProof/>
            <w:webHidden/>
          </w:rPr>
          <w:fldChar w:fldCharType="separate"/>
        </w:r>
        <w:r w:rsidR="00B95838">
          <w:rPr>
            <w:noProof/>
            <w:webHidden/>
          </w:rPr>
          <w:t>8</w:t>
        </w:r>
        <w:r w:rsidR="00412DC4">
          <w:rPr>
            <w:noProof/>
            <w:webHidden/>
          </w:rPr>
          <w:fldChar w:fldCharType="end"/>
        </w:r>
      </w:hyperlink>
    </w:p>
    <w:p w14:paraId="32DE057D" w14:textId="77777777" w:rsidR="00412DC4" w:rsidRDefault="00793B9F">
      <w:pPr>
        <w:pStyle w:val="TOC2"/>
        <w:rPr>
          <w:rFonts w:asciiTheme="minorHAnsi" w:eastAsiaTheme="minorEastAsia" w:hAnsiTheme="minorHAnsi" w:cstheme="minorBidi"/>
          <w:noProof/>
        </w:rPr>
      </w:pPr>
      <w:hyperlink w:anchor="_Toc491158975" w:history="1">
        <w:r w:rsidR="00412DC4" w:rsidRPr="00D44B02">
          <w:rPr>
            <w:rStyle w:val="Hyperlink"/>
          </w:rPr>
          <w:t>3.3</w:t>
        </w:r>
        <w:r w:rsidR="00412DC4">
          <w:rPr>
            <w:rFonts w:asciiTheme="minorHAnsi" w:eastAsiaTheme="minorEastAsia" w:hAnsiTheme="minorHAnsi" w:cstheme="minorBidi"/>
            <w:noProof/>
          </w:rPr>
          <w:tab/>
        </w:r>
        <w:r w:rsidR="00412DC4" w:rsidRPr="00D44B02">
          <w:rPr>
            <w:rStyle w:val="Hyperlink"/>
          </w:rPr>
          <w:t>Support and maintenance</w:t>
        </w:r>
        <w:r w:rsidR="00412DC4">
          <w:rPr>
            <w:noProof/>
            <w:webHidden/>
          </w:rPr>
          <w:tab/>
        </w:r>
        <w:r w:rsidR="00412DC4">
          <w:rPr>
            <w:noProof/>
            <w:webHidden/>
          </w:rPr>
          <w:fldChar w:fldCharType="begin"/>
        </w:r>
        <w:r w:rsidR="00412DC4">
          <w:rPr>
            <w:noProof/>
            <w:webHidden/>
          </w:rPr>
          <w:instrText xml:space="preserve"> PAGEREF _Toc491158975 \h </w:instrText>
        </w:r>
        <w:r w:rsidR="00412DC4">
          <w:rPr>
            <w:noProof/>
            <w:webHidden/>
          </w:rPr>
        </w:r>
        <w:r w:rsidR="00412DC4">
          <w:rPr>
            <w:noProof/>
            <w:webHidden/>
          </w:rPr>
          <w:fldChar w:fldCharType="separate"/>
        </w:r>
        <w:r w:rsidR="00B95838">
          <w:rPr>
            <w:noProof/>
            <w:webHidden/>
          </w:rPr>
          <w:t>9</w:t>
        </w:r>
        <w:r w:rsidR="00412DC4">
          <w:rPr>
            <w:noProof/>
            <w:webHidden/>
          </w:rPr>
          <w:fldChar w:fldCharType="end"/>
        </w:r>
      </w:hyperlink>
    </w:p>
    <w:p w14:paraId="0A856D72" w14:textId="77777777" w:rsidR="00412DC4" w:rsidRDefault="00793B9F">
      <w:pPr>
        <w:pStyle w:val="TOC3"/>
        <w:tabs>
          <w:tab w:val="left" w:pos="1200"/>
        </w:tabs>
        <w:rPr>
          <w:rFonts w:asciiTheme="minorHAnsi" w:eastAsiaTheme="minorEastAsia" w:hAnsiTheme="minorHAnsi" w:cstheme="minorBidi"/>
        </w:rPr>
      </w:pPr>
      <w:hyperlink w:anchor="_Toc491158976" w:history="1">
        <w:r w:rsidR="00412DC4" w:rsidRPr="00D44B02">
          <w:rPr>
            <w:rStyle w:val="Hyperlink"/>
          </w:rPr>
          <w:t>3.3.1</w:t>
        </w:r>
        <w:r w:rsidR="00412DC4">
          <w:rPr>
            <w:rFonts w:asciiTheme="minorHAnsi" w:eastAsiaTheme="minorEastAsia" w:hAnsiTheme="minorHAnsi" w:cstheme="minorBidi"/>
          </w:rPr>
          <w:tab/>
        </w:r>
        <w:r w:rsidR="00412DC4" w:rsidRPr="00D44B02">
          <w:rPr>
            <w:rStyle w:val="Hyperlink"/>
          </w:rPr>
          <w:t>Artefact removal and communication</w:t>
        </w:r>
        <w:r w:rsidR="00412DC4">
          <w:rPr>
            <w:webHidden/>
          </w:rPr>
          <w:tab/>
        </w:r>
        <w:r w:rsidR="00412DC4">
          <w:rPr>
            <w:webHidden/>
          </w:rPr>
          <w:fldChar w:fldCharType="begin"/>
        </w:r>
        <w:r w:rsidR="00412DC4">
          <w:rPr>
            <w:webHidden/>
          </w:rPr>
          <w:instrText xml:space="preserve"> PAGEREF _Toc491158976 \h </w:instrText>
        </w:r>
        <w:r w:rsidR="00412DC4">
          <w:rPr>
            <w:webHidden/>
          </w:rPr>
        </w:r>
        <w:r w:rsidR="00412DC4">
          <w:rPr>
            <w:webHidden/>
          </w:rPr>
          <w:fldChar w:fldCharType="separate"/>
        </w:r>
        <w:r w:rsidR="00B95838">
          <w:rPr>
            <w:webHidden/>
          </w:rPr>
          <w:t>9</w:t>
        </w:r>
        <w:r w:rsidR="00412DC4">
          <w:rPr>
            <w:webHidden/>
          </w:rPr>
          <w:fldChar w:fldCharType="end"/>
        </w:r>
      </w:hyperlink>
    </w:p>
    <w:p w14:paraId="3BC46A82" w14:textId="77777777" w:rsidR="00412DC4" w:rsidRDefault="00793B9F">
      <w:pPr>
        <w:pStyle w:val="TOC3"/>
        <w:tabs>
          <w:tab w:val="left" w:pos="1200"/>
        </w:tabs>
        <w:rPr>
          <w:rFonts w:asciiTheme="minorHAnsi" w:eastAsiaTheme="minorEastAsia" w:hAnsiTheme="minorHAnsi" w:cstheme="minorBidi"/>
        </w:rPr>
      </w:pPr>
      <w:hyperlink w:anchor="_Toc491158977" w:history="1">
        <w:r w:rsidR="00412DC4" w:rsidRPr="00D44B02">
          <w:rPr>
            <w:rStyle w:val="Hyperlink"/>
          </w:rPr>
          <w:t>3.3.2</w:t>
        </w:r>
        <w:r w:rsidR="00412DC4">
          <w:rPr>
            <w:rFonts w:asciiTheme="minorHAnsi" w:eastAsiaTheme="minorEastAsia" w:hAnsiTheme="minorHAnsi" w:cstheme="minorBidi"/>
          </w:rPr>
          <w:tab/>
        </w:r>
        <w:r w:rsidR="00412DC4" w:rsidRPr="00D44B02">
          <w:rPr>
            <w:rStyle w:val="Hyperlink"/>
          </w:rPr>
          <w:t>Service facet update notification</w:t>
        </w:r>
        <w:r w:rsidR="00412DC4">
          <w:rPr>
            <w:webHidden/>
          </w:rPr>
          <w:tab/>
        </w:r>
        <w:r w:rsidR="00412DC4">
          <w:rPr>
            <w:webHidden/>
          </w:rPr>
          <w:fldChar w:fldCharType="begin"/>
        </w:r>
        <w:r w:rsidR="00412DC4">
          <w:rPr>
            <w:webHidden/>
          </w:rPr>
          <w:instrText xml:space="preserve"> PAGEREF _Toc491158977 \h </w:instrText>
        </w:r>
        <w:r w:rsidR="00412DC4">
          <w:rPr>
            <w:webHidden/>
          </w:rPr>
        </w:r>
        <w:r w:rsidR="00412DC4">
          <w:rPr>
            <w:webHidden/>
          </w:rPr>
          <w:fldChar w:fldCharType="separate"/>
        </w:r>
        <w:r w:rsidR="00B95838">
          <w:rPr>
            <w:webHidden/>
          </w:rPr>
          <w:t>9</w:t>
        </w:r>
        <w:r w:rsidR="00412DC4">
          <w:rPr>
            <w:webHidden/>
          </w:rPr>
          <w:fldChar w:fldCharType="end"/>
        </w:r>
      </w:hyperlink>
    </w:p>
    <w:p w14:paraId="7936CAA0" w14:textId="77777777" w:rsidR="00412DC4" w:rsidRDefault="00793B9F">
      <w:pPr>
        <w:pStyle w:val="TOC3"/>
        <w:tabs>
          <w:tab w:val="left" w:pos="1200"/>
        </w:tabs>
        <w:rPr>
          <w:rFonts w:asciiTheme="minorHAnsi" w:eastAsiaTheme="minorEastAsia" w:hAnsiTheme="minorHAnsi" w:cstheme="minorBidi"/>
        </w:rPr>
      </w:pPr>
      <w:hyperlink w:anchor="_Toc491158978" w:history="1">
        <w:r w:rsidR="00412DC4" w:rsidRPr="00D44B02">
          <w:rPr>
            <w:rStyle w:val="Hyperlink"/>
          </w:rPr>
          <w:t>3.3.3</w:t>
        </w:r>
        <w:r w:rsidR="00412DC4">
          <w:rPr>
            <w:rFonts w:asciiTheme="minorHAnsi" w:eastAsiaTheme="minorEastAsia" w:hAnsiTheme="minorHAnsi" w:cstheme="minorBidi"/>
          </w:rPr>
          <w:tab/>
        </w:r>
        <w:r w:rsidR="00412DC4" w:rsidRPr="00D44B02">
          <w:rPr>
            <w:rStyle w:val="Hyperlink"/>
          </w:rPr>
          <w:t>Deprecated service monitoring</w:t>
        </w:r>
        <w:r w:rsidR="00412DC4">
          <w:rPr>
            <w:webHidden/>
          </w:rPr>
          <w:tab/>
        </w:r>
        <w:r w:rsidR="00412DC4">
          <w:rPr>
            <w:webHidden/>
          </w:rPr>
          <w:fldChar w:fldCharType="begin"/>
        </w:r>
        <w:r w:rsidR="00412DC4">
          <w:rPr>
            <w:webHidden/>
          </w:rPr>
          <w:instrText xml:space="preserve"> PAGEREF _Toc491158978 \h </w:instrText>
        </w:r>
        <w:r w:rsidR="00412DC4">
          <w:rPr>
            <w:webHidden/>
          </w:rPr>
        </w:r>
        <w:r w:rsidR="00412DC4">
          <w:rPr>
            <w:webHidden/>
          </w:rPr>
          <w:fldChar w:fldCharType="separate"/>
        </w:r>
        <w:r w:rsidR="00B95838">
          <w:rPr>
            <w:webHidden/>
          </w:rPr>
          <w:t>9</w:t>
        </w:r>
        <w:r w:rsidR="00412DC4">
          <w:rPr>
            <w:webHidden/>
          </w:rPr>
          <w:fldChar w:fldCharType="end"/>
        </w:r>
      </w:hyperlink>
    </w:p>
    <w:p w14:paraId="46084E51" w14:textId="77777777" w:rsidR="00412DC4" w:rsidRDefault="00793B9F">
      <w:pPr>
        <w:pStyle w:val="TOC1"/>
        <w:tabs>
          <w:tab w:val="left" w:pos="440"/>
        </w:tabs>
        <w:rPr>
          <w:rFonts w:asciiTheme="minorHAnsi" w:eastAsiaTheme="minorEastAsia" w:hAnsiTheme="minorHAnsi" w:cstheme="minorBidi"/>
          <w:noProof/>
        </w:rPr>
      </w:pPr>
      <w:hyperlink w:anchor="_Toc491158979" w:history="1">
        <w:r w:rsidR="00412DC4" w:rsidRPr="00D44B02">
          <w:rPr>
            <w:rStyle w:val="Hyperlink"/>
          </w:rPr>
          <w:t>4</w:t>
        </w:r>
        <w:r w:rsidR="00412DC4">
          <w:rPr>
            <w:rFonts w:asciiTheme="minorHAnsi" w:eastAsiaTheme="minorEastAsia" w:hAnsiTheme="minorHAnsi" w:cstheme="minorBidi"/>
            <w:noProof/>
          </w:rPr>
          <w:tab/>
        </w:r>
        <w:r w:rsidR="00412DC4" w:rsidRPr="00D44B02">
          <w:rPr>
            <w:rStyle w:val="Hyperlink"/>
          </w:rPr>
          <w:t>Deactivating service facets</w:t>
        </w:r>
        <w:r w:rsidR="00412DC4">
          <w:rPr>
            <w:noProof/>
            <w:webHidden/>
          </w:rPr>
          <w:tab/>
        </w:r>
        <w:r w:rsidR="00412DC4">
          <w:rPr>
            <w:noProof/>
            <w:webHidden/>
          </w:rPr>
          <w:fldChar w:fldCharType="begin"/>
        </w:r>
        <w:r w:rsidR="00412DC4">
          <w:rPr>
            <w:noProof/>
            <w:webHidden/>
          </w:rPr>
          <w:instrText xml:space="preserve"> PAGEREF _Toc491158979 \h </w:instrText>
        </w:r>
        <w:r w:rsidR="00412DC4">
          <w:rPr>
            <w:noProof/>
            <w:webHidden/>
          </w:rPr>
        </w:r>
        <w:r w:rsidR="00412DC4">
          <w:rPr>
            <w:noProof/>
            <w:webHidden/>
          </w:rPr>
          <w:fldChar w:fldCharType="separate"/>
        </w:r>
        <w:r w:rsidR="00B95838">
          <w:rPr>
            <w:noProof/>
            <w:webHidden/>
          </w:rPr>
          <w:t>10</w:t>
        </w:r>
        <w:r w:rsidR="00412DC4">
          <w:rPr>
            <w:noProof/>
            <w:webHidden/>
          </w:rPr>
          <w:fldChar w:fldCharType="end"/>
        </w:r>
      </w:hyperlink>
    </w:p>
    <w:p w14:paraId="47B14C5F" w14:textId="77777777" w:rsidR="00412DC4" w:rsidRDefault="00793B9F">
      <w:pPr>
        <w:pStyle w:val="TOC1"/>
        <w:rPr>
          <w:rFonts w:asciiTheme="minorHAnsi" w:eastAsiaTheme="minorEastAsia" w:hAnsiTheme="minorHAnsi" w:cstheme="minorBidi"/>
          <w:noProof/>
        </w:rPr>
      </w:pPr>
      <w:hyperlink w:anchor="_Toc491158980" w:history="1">
        <w:r w:rsidR="00412DC4" w:rsidRPr="00D44B02">
          <w:rPr>
            <w:rStyle w:val="Hyperlink"/>
          </w:rPr>
          <w:t>Appendix A – Example of a service being versioned</w:t>
        </w:r>
        <w:r w:rsidR="00412DC4">
          <w:rPr>
            <w:noProof/>
            <w:webHidden/>
          </w:rPr>
          <w:tab/>
        </w:r>
        <w:r w:rsidR="00412DC4">
          <w:rPr>
            <w:noProof/>
            <w:webHidden/>
          </w:rPr>
          <w:fldChar w:fldCharType="begin"/>
        </w:r>
        <w:r w:rsidR="00412DC4">
          <w:rPr>
            <w:noProof/>
            <w:webHidden/>
          </w:rPr>
          <w:instrText xml:space="preserve"> PAGEREF _Toc491158980 \h </w:instrText>
        </w:r>
        <w:r w:rsidR="00412DC4">
          <w:rPr>
            <w:noProof/>
            <w:webHidden/>
          </w:rPr>
        </w:r>
        <w:r w:rsidR="00412DC4">
          <w:rPr>
            <w:noProof/>
            <w:webHidden/>
          </w:rPr>
          <w:fldChar w:fldCharType="separate"/>
        </w:r>
        <w:r w:rsidR="00B95838">
          <w:rPr>
            <w:noProof/>
            <w:webHidden/>
          </w:rPr>
          <w:t>11</w:t>
        </w:r>
        <w:r w:rsidR="00412DC4">
          <w:rPr>
            <w:noProof/>
            <w:webHidden/>
          </w:rPr>
          <w:fldChar w:fldCharType="end"/>
        </w:r>
      </w:hyperlink>
    </w:p>
    <w:p w14:paraId="0D5A0DB3" w14:textId="79103429" w:rsidR="00A76996" w:rsidRDefault="000C6567" w:rsidP="007B7F05">
      <w:pPr>
        <w:pStyle w:val="Maintext"/>
      </w:pPr>
      <w:r w:rsidRPr="009B06E0">
        <w:fldChar w:fldCharType="end"/>
      </w:r>
    </w:p>
    <w:p w14:paraId="0A4E0E36" w14:textId="77777777" w:rsidR="00A76996" w:rsidRPr="00A76996" w:rsidRDefault="00A76996" w:rsidP="00A76996"/>
    <w:p w14:paraId="7DADF4CA" w14:textId="6F83EA02" w:rsidR="00A76996" w:rsidRDefault="00A76996" w:rsidP="00A76996"/>
    <w:p w14:paraId="32B53801" w14:textId="6D3239C7" w:rsidR="00BA43CC" w:rsidRPr="00A76996" w:rsidRDefault="00A76996" w:rsidP="00A76996">
      <w:pPr>
        <w:tabs>
          <w:tab w:val="left" w:pos="6586"/>
        </w:tabs>
      </w:pPr>
      <w:r>
        <w:tab/>
      </w:r>
    </w:p>
    <w:p w14:paraId="52CC44F9" w14:textId="77777777" w:rsidR="00BA43CC" w:rsidRPr="004B7104" w:rsidRDefault="00BA43CC" w:rsidP="00BE4715">
      <w:pPr>
        <w:pStyle w:val="Heading1"/>
        <w:spacing w:after="120"/>
        <w:rPr>
          <w:b/>
        </w:rPr>
      </w:pPr>
      <w:bookmarkStart w:id="3" w:name="_Toc491158952"/>
      <w:r w:rsidRPr="004B7104">
        <w:rPr>
          <w:b/>
        </w:rPr>
        <w:lastRenderedPageBreak/>
        <w:t>Introduction</w:t>
      </w:r>
      <w:bookmarkEnd w:id="3"/>
    </w:p>
    <w:p w14:paraId="2C127657" w14:textId="77777777" w:rsidR="00766DD4" w:rsidRDefault="00766DD4" w:rsidP="00766DD4">
      <w:pPr>
        <w:pStyle w:val="Heading2"/>
      </w:pPr>
      <w:bookmarkStart w:id="4" w:name="_Toc491158953"/>
      <w:r>
        <w:t>Background</w:t>
      </w:r>
      <w:bookmarkEnd w:id="4"/>
    </w:p>
    <w:p w14:paraId="17DFDC03" w14:textId="7668B2F1" w:rsidR="001668CB" w:rsidRDefault="00766DD4" w:rsidP="00766DD4">
      <w:pPr>
        <w:pStyle w:val="Maintext"/>
      </w:pPr>
      <w:r w:rsidRPr="00E95CD2">
        <w:t xml:space="preserve">Over the last few years there has been an increasing need for </w:t>
      </w:r>
      <w:r>
        <w:t xml:space="preserve">the </w:t>
      </w:r>
      <w:r w:rsidRPr="00E95CD2">
        <w:t xml:space="preserve">ATO to define a wholesale service versioning support strategy as the number of external facing services that the </w:t>
      </w:r>
      <w:r>
        <w:t>ATO Digital Wholesale Services (DWS)</w:t>
      </w:r>
      <w:r w:rsidRPr="00E95CD2">
        <w:t xml:space="preserve"> Branch has </w:t>
      </w:r>
      <w:r w:rsidR="00ED3446">
        <w:t xml:space="preserve">developed has </w:t>
      </w:r>
      <w:r w:rsidRPr="00E95CD2">
        <w:t xml:space="preserve">grown from around 80 to </w:t>
      </w:r>
      <w:r w:rsidR="00BF67F1">
        <w:t>approximately</w:t>
      </w:r>
      <w:r w:rsidRPr="00E95CD2">
        <w:t xml:space="preserve"> 250 service</w:t>
      </w:r>
      <w:r w:rsidR="00185948">
        <w:t xml:space="preserve"> actions</w:t>
      </w:r>
      <w:r w:rsidRPr="00E95CD2">
        <w:t xml:space="preserve"> in the last </w:t>
      </w:r>
      <w:r w:rsidR="00185948">
        <w:t>three</w:t>
      </w:r>
      <w:r w:rsidRPr="00E95CD2">
        <w:t xml:space="preserve"> years</w:t>
      </w:r>
      <w:r>
        <w:t xml:space="preserve">. </w:t>
      </w:r>
    </w:p>
    <w:p w14:paraId="0CE21DA6" w14:textId="77777777" w:rsidR="001668CB" w:rsidRDefault="001668CB" w:rsidP="00766DD4">
      <w:pPr>
        <w:pStyle w:val="Maintext"/>
      </w:pPr>
    </w:p>
    <w:p w14:paraId="5B52B42E" w14:textId="020820E2" w:rsidR="00766DD4" w:rsidRDefault="00766DD4" w:rsidP="00766DD4">
      <w:pPr>
        <w:pStyle w:val="Maintext"/>
      </w:pPr>
      <w:r>
        <w:t>DWS</w:t>
      </w:r>
      <w:r w:rsidRPr="00E95CD2">
        <w:t xml:space="preserve"> </w:t>
      </w:r>
      <w:r>
        <w:t xml:space="preserve">supports wholesale services over three </w:t>
      </w:r>
      <w:r w:rsidRPr="00E95CD2">
        <w:t>major channels</w:t>
      </w:r>
      <w:r w:rsidR="001668CB">
        <w:t>:</w:t>
      </w:r>
      <w:r>
        <w:t xml:space="preserve"> </w:t>
      </w:r>
    </w:p>
    <w:p w14:paraId="0ED73AFB" w14:textId="77777777" w:rsidR="00766DD4" w:rsidRDefault="00766DD4" w:rsidP="00EC4429">
      <w:pPr>
        <w:pStyle w:val="Maintext"/>
        <w:numPr>
          <w:ilvl w:val="0"/>
          <w:numId w:val="17"/>
        </w:numPr>
      </w:pPr>
      <w:r>
        <w:t>Standard Business Reporting (</w:t>
      </w:r>
      <w:r w:rsidRPr="00E95CD2">
        <w:t>SBR</w:t>
      </w:r>
      <w:r>
        <w:t>)</w:t>
      </w:r>
      <w:r w:rsidRPr="00E95CD2">
        <w:t xml:space="preserve"> Core Services, </w:t>
      </w:r>
    </w:p>
    <w:p w14:paraId="71FE62BB" w14:textId="77777777" w:rsidR="00766DD4" w:rsidRDefault="00766DD4" w:rsidP="00EC4429">
      <w:pPr>
        <w:pStyle w:val="Maintext"/>
        <w:numPr>
          <w:ilvl w:val="0"/>
          <w:numId w:val="17"/>
        </w:numPr>
      </w:pPr>
      <w:r w:rsidRPr="00E95CD2">
        <w:t>SBR ebMS3</w:t>
      </w:r>
      <w:r>
        <w:t xml:space="preserve"> and</w:t>
      </w:r>
      <w:r w:rsidRPr="00E95CD2">
        <w:t xml:space="preserve"> </w:t>
      </w:r>
    </w:p>
    <w:p w14:paraId="471E9EF0" w14:textId="5F892A5E" w:rsidR="00766DD4" w:rsidRPr="00E95CD2" w:rsidRDefault="00766DD4" w:rsidP="00EC4429">
      <w:pPr>
        <w:pStyle w:val="Maintext"/>
        <w:numPr>
          <w:ilvl w:val="0"/>
          <w:numId w:val="17"/>
        </w:numPr>
      </w:pPr>
      <w:r>
        <w:t xml:space="preserve">Bulk Data </w:t>
      </w:r>
      <w:r w:rsidR="00501AAF">
        <w:t>E</w:t>
      </w:r>
      <w:r>
        <w:t>xchange (</w:t>
      </w:r>
      <w:r w:rsidRPr="00E95CD2">
        <w:t>BDE)</w:t>
      </w:r>
      <w:r>
        <w:t>.</w:t>
      </w:r>
      <w:r w:rsidRPr="00E95CD2">
        <w:br/>
      </w:r>
    </w:p>
    <w:p w14:paraId="57D54705" w14:textId="3EF97C8E" w:rsidR="00766DD4" w:rsidRPr="00B07710" w:rsidRDefault="00766DD4" w:rsidP="0064498C">
      <w:r w:rsidRPr="00E95CD2">
        <w:t>To retire a version of a service is a very ad-hoc, manual</w:t>
      </w:r>
      <w:r>
        <w:t>ly</w:t>
      </w:r>
      <w:r w:rsidRPr="00E95CD2">
        <w:t xml:space="preserve"> intensive and multi-step process.  With the number of services that </w:t>
      </w:r>
      <w:r>
        <w:t>DWS</w:t>
      </w:r>
      <w:r w:rsidRPr="00E95CD2">
        <w:t xml:space="preserve"> is now supporting, there needs to be a defined strategy on how many versions of a service will be supported and how older versions will be retired in an effective manner for both ATO busines</w:t>
      </w:r>
      <w:r>
        <w:t>s and external consumers of ATO</w:t>
      </w:r>
      <w:r w:rsidRPr="00E95CD2">
        <w:t xml:space="preserve"> services</w:t>
      </w:r>
      <w:r w:rsidR="0064498C">
        <w:t>.</w:t>
      </w:r>
    </w:p>
    <w:p w14:paraId="59DD1FEC" w14:textId="77777777" w:rsidR="00BA43CC" w:rsidRDefault="00BA43CC" w:rsidP="00537772">
      <w:pPr>
        <w:pStyle w:val="Heading2"/>
      </w:pPr>
      <w:bookmarkStart w:id="5" w:name="_Toc311801588"/>
      <w:bookmarkStart w:id="6" w:name="_Toc231632936"/>
      <w:bookmarkStart w:id="7" w:name="_Toc231632938"/>
      <w:bookmarkStart w:id="8" w:name="_Toc491158954"/>
      <w:bookmarkStart w:id="9" w:name="_Toc226473065"/>
      <w:bookmarkEnd w:id="5"/>
      <w:bookmarkEnd w:id="6"/>
      <w:bookmarkEnd w:id="7"/>
      <w:r w:rsidRPr="009B06E0">
        <w:t>Audience</w:t>
      </w:r>
      <w:bookmarkEnd w:id="8"/>
    </w:p>
    <w:p w14:paraId="6DD99479" w14:textId="3191531F" w:rsidR="00CF4241" w:rsidRPr="00455FCF" w:rsidRDefault="00CF4241" w:rsidP="002337FF">
      <w:pPr>
        <w:pStyle w:val="Maintext"/>
        <w:jc w:val="both"/>
      </w:pPr>
      <w:r>
        <w:t xml:space="preserve">The audience for this </w:t>
      </w:r>
      <w:r w:rsidR="00F44DF6">
        <w:t>s</w:t>
      </w:r>
      <w:r w:rsidR="00057024">
        <w:t xml:space="preserve">trategy is Digital Service Providers (DSPs) who </w:t>
      </w:r>
      <w:r w:rsidR="0091464C">
        <w:t xml:space="preserve">have or </w:t>
      </w:r>
      <w:r w:rsidR="00057024">
        <w:t>are interested in</w:t>
      </w:r>
      <w:r w:rsidR="0091464C">
        <w:t xml:space="preserve"> developing ATO wholesale services</w:t>
      </w:r>
      <w:r w:rsidRPr="006F7AA0">
        <w:t>.</w:t>
      </w:r>
    </w:p>
    <w:p w14:paraId="0570BFF2" w14:textId="6082BCD6" w:rsidR="00065FDE" w:rsidRPr="000B2D2F" w:rsidRDefault="00766DD4"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9115895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Document purpose</w:t>
      </w:r>
      <w:bookmarkEnd w:id="111"/>
    </w:p>
    <w:p w14:paraId="368938A4" w14:textId="55412627" w:rsidR="00156F20" w:rsidRPr="00156F20" w:rsidRDefault="007E4D9D" w:rsidP="00156F20">
      <w:pPr>
        <w:pStyle w:val="Maintext"/>
        <w:rPr>
          <w:rFonts w:cs="Arial"/>
          <w:szCs w:val="22"/>
        </w:rPr>
      </w:pPr>
      <w:r>
        <w:rPr>
          <w:rFonts w:cs="Arial"/>
          <w:szCs w:val="22"/>
        </w:rPr>
        <w:t>The p</w:t>
      </w:r>
      <w:r w:rsidR="00156F20" w:rsidRPr="00156F20">
        <w:rPr>
          <w:rFonts w:cs="Arial"/>
          <w:szCs w:val="22"/>
        </w:rPr>
        <w:t>urpose o</w:t>
      </w:r>
      <w:r w:rsidR="00156F20">
        <w:rPr>
          <w:rFonts w:cs="Arial"/>
          <w:szCs w:val="22"/>
        </w:rPr>
        <w:t>f this strategy is to define</w:t>
      </w:r>
      <w:r w:rsidR="00BA6F28">
        <w:rPr>
          <w:rFonts w:cs="Arial"/>
          <w:szCs w:val="22"/>
        </w:rPr>
        <w:t>:</w:t>
      </w:r>
      <w:r w:rsidR="00156F20">
        <w:rPr>
          <w:rFonts w:cs="Arial"/>
          <w:szCs w:val="22"/>
        </w:rPr>
        <w:t xml:space="preserve"> </w:t>
      </w:r>
      <w:r w:rsidR="00156F20" w:rsidRPr="00156F20">
        <w:rPr>
          <w:rFonts w:cs="Arial"/>
          <w:szCs w:val="22"/>
        </w:rPr>
        <w:br/>
      </w:r>
    </w:p>
    <w:p w14:paraId="494EACEB" w14:textId="02FC5495" w:rsidR="00156F20" w:rsidRPr="00156F20" w:rsidRDefault="00156F20" w:rsidP="00EC4429">
      <w:pPr>
        <w:pStyle w:val="Maintext"/>
        <w:numPr>
          <w:ilvl w:val="0"/>
          <w:numId w:val="20"/>
        </w:numPr>
        <w:rPr>
          <w:rFonts w:cs="Arial"/>
          <w:szCs w:val="22"/>
        </w:rPr>
      </w:pPr>
      <w:r>
        <w:rPr>
          <w:rFonts w:cs="Arial"/>
          <w:szCs w:val="22"/>
        </w:rPr>
        <w:t>Key c</w:t>
      </w:r>
      <w:r w:rsidRPr="00156F20">
        <w:rPr>
          <w:rFonts w:cs="Arial"/>
          <w:szCs w:val="22"/>
        </w:rPr>
        <w:t>oncepts, such as</w:t>
      </w:r>
      <w:r w:rsidR="00BA6F28">
        <w:rPr>
          <w:rFonts w:cs="Arial"/>
          <w:szCs w:val="22"/>
        </w:rPr>
        <w:t xml:space="preserve"> -</w:t>
      </w:r>
    </w:p>
    <w:p w14:paraId="37CA5C3B" w14:textId="77777777" w:rsidR="00D142F6" w:rsidRDefault="00D142F6" w:rsidP="00EC4429">
      <w:pPr>
        <w:pStyle w:val="Maintext"/>
        <w:numPr>
          <w:ilvl w:val="0"/>
          <w:numId w:val="18"/>
        </w:numPr>
        <w:rPr>
          <w:rFonts w:cs="Arial"/>
          <w:szCs w:val="22"/>
        </w:rPr>
      </w:pPr>
      <w:r w:rsidRPr="00156F20">
        <w:rPr>
          <w:rFonts w:cs="Arial"/>
          <w:szCs w:val="22"/>
        </w:rPr>
        <w:t>Life Cycle Stages of a Service</w:t>
      </w:r>
      <w:r>
        <w:rPr>
          <w:rFonts w:cs="Arial"/>
          <w:szCs w:val="22"/>
        </w:rPr>
        <w:t>,</w:t>
      </w:r>
    </w:p>
    <w:p w14:paraId="6A4C8CD5" w14:textId="46157364" w:rsidR="00156F20" w:rsidRPr="00156F20" w:rsidRDefault="00FB6B6A" w:rsidP="00EC4429">
      <w:pPr>
        <w:pStyle w:val="Maintext"/>
        <w:numPr>
          <w:ilvl w:val="0"/>
          <w:numId w:val="18"/>
        </w:numPr>
        <w:rPr>
          <w:rFonts w:cs="Arial"/>
          <w:szCs w:val="22"/>
        </w:rPr>
      </w:pPr>
      <w:r>
        <w:rPr>
          <w:rFonts w:cs="Arial"/>
          <w:szCs w:val="22"/>
        </w:rPr>
        <w:t>Breaking versus non-breaking c</w:t>
      </w:r>
      <w:r w:rsidR="00156F20" w:rsidRPr="00156F20">
        <w:rPr>
          <w:rFonts w:cs="Arial"/>
          <w:szCs w:val="22"/>
        </w:rPr>
        <w:t>hanges</w:t>
      </w:r>
      <w:r w:rsidR="00D142F6">
        <w:rPr>
          <w:rFonts w:cs="Arial"/>
          <w:szCs w:val="22"/>
        </w:rPr>
        <w:t xml:space="preserve"> and</w:t>
      </w:r>
    </w:p>
    <w:p w14:paraId="121A38D2" w14:textId="62D7A466" w:rsidR="00156F20" w:rsidRPr="00156F20" w:rsidRDefault="00156F20" w:rsidP="00EC4429">
      <w:pPr>
        <w:pStyle w:val="Maintext"/>
        <w:numPr>
          <w:ilvl w:val="0"/>
          <w:numId w:val="18"/>
        </w:numPr>
        <w:rPr>
          <w:rFonts w:cs="Arial"/>
          <w:szCs w:val="22"/>
        </w:rPr>
      </w:pPr>
      <w:r w:rsidRPr="00156F20">
        <w:rPr>
          <w:rFonts w:cs="Arial"/>
          <w:szCs w:val="22"/>
        </w:rPr>
        <w:t>Cyclical Financial Year Services (CFYS) versus Non-Cyclical Financial Year Services (NCFYS)</w:t>
      </w:r>
      <w:r w:rsidR="006E7051">
        <w:rPr>
          <w:rFonts w:cs="Arial"/>
          <w:szCs w:val="22"/>
        </w:rPr>
        <w:t>.</w:t>
      </w:r>
      <w:r w:rsidRPr="00156F20">
        <w:rPr>
          <w:rFonts w:cs="Arial"/>
          <w:szCs w:val="22"/>
        </w:rPr>
        <w:br/>
      </w:r>
    </w:p>
    <w:p w14:paraId="44A30977" w14:textId="759CA6EA" w:rsidR="00156F20" w:rsidRPr="00156F20" w:rsidRDefault="00156F20" w:rsidP="00EC4429">
      <w:pPr>
        <w:pStyle w:val="Maintext"/>
        <w:numPr>
          <w:ilvl w:val="0"/>
          <w:numId w:val="21"/>
        </w:numPr>
        <w:rPr>
          <w:rFonts w:cs="Arial"/>
          <w:szCs w:val="22"/>
        </w:rPr>
      </w:pPr>
      <w:r w:rsidRPr="00156F20">
        <w:rPr>
          <w:rFonts w:cs="Arial"/>
          <w:szCs w:val="22"/>
        </w:rPr>
        <w:t>Principles for supporting versions, including</w:t>
      </w:r>
      <w:r w:rsidR="00BA6F28">
        <w:rPr>
          <w:rFonts w:cs="Arial"/>
          <w:szCs w:val="22"/>
        </w:rPr>
        <w:t xml:space="preserve"> - </w:t>
      </w:r>
    </w:p>
    <w:p w14:paraId="3DAEF1BF" w14:textId="77777777" w:rsidR="00156F20" w:rsidRPr="00156F20" w:rsidRDefault="00156F20" w:rsidP="00EC4429">
      <w:pPr>
        <w:pStyle w:val="Maintext"/>
        <w:numPr>
          <w:ilvl w:val="0"/>
          <w:numId w:val="19"/>
        </w:numPr>
        <w:tabs>
          <w:tab w:val="left" w:pos="993"/>
          <w:tab w:val="left" w:pos="1418"/>
        </w:tabs>
        <w:rPr>
          <w:rFonts w:cs="Arial"/>
          <w:szCs w:val="22"/>
        </w:rPr>
      </w:pPr>
      <w:r w:rsidRPr="00156F20">
        <w:rPr>
          <w:rFonts w:cs="Arial"/>
          <w:szCs w:val="22"/>
        </w:rPr>
        <w:t xml:space="preserve">Length of support for a version of a service, </w:t>
      </w:r>
    </w:p>
    <w:p w14:paraId="7B7D0C37" w14:textId="20C360D6" w:rsidR="00156F20" w:rsidRPr="00156F20" w:rsidRDefault="00156F20" w:rsidP="00EC4429">
      <w:pPr>
        <w:pStyle w:val="Maintext"/>
        <w:numPr>
          <w:ilvl w:val="0"/>
          <w:numId w:val="19"/>
        </w:numPr>
        <w:tabs>
          <w:tab w:val="left" w:pos="993"/>
          <w:tab w:val="left" w:pos="1418"/>
        </w:tabs>
        <w:rPr>
          <w:rFonts w:cs="Arial"/>
          <w:szCs w:val="22"/>
        </w:rPr>
      </w:pPr>
      <w:r w:rsidRPr="00156F20">
        <w:rPr>
          <w:rFonts w:cs="Arial"/>
          <w:szCs w:val="22"/>
        </w:rPr>
        <w:t>How a service becomes deprecated</w:t>
      </w:r>
      <w:r w:rsidR="000C4A00">
        <w:rPr>
          <w:rFonts w:cs="Arial"/>
          <w:szCs w:val="22"/>
        </w:rPr>
        <w:t xml:space="preserve"> </w:t>
      </w:r>
      <w:r w:rsidRPr="00156F20">
        <w:rPr>
          <w:rFonts w:cs="Arial"/>
          <w:szCs w:val="22"/>
        </w:rPr>
        <w:t xml:space="preserve">and </w:t>
      </w:r>
    </w:p>
    <w:p w14:paraId="074AA666" w14:textId="77777777" w:rsidR="00156F20" w:rsidRPr="00156F20" w:rsidRDefault="00156F20" w:rsidP="00EC4429">
      <w:pPr>
        <w:pStyle w:val="Maintext"/>
        <w:numPr>
          <w:ilvl w:val="0"/>
          <w:numId w:val="19"/>
        </w:numPr>
        <w:tabs>
          <w:tab w:val="left" w:pos="993"/>
          <w:tab w:val="left" w:pos="1418"/>
        </w:tabs>
        <w:rPr>
          <w:rFonts w:cs="Arial"/>
          <w:szCs w:val="22"/>
        </w:rPr>
      </w:pPr>
      <w:r w:rsidRPr="00156F20">
        <w:rPr>
          <w:rFonts w:cs="Arial"/>
          <w:szCs w:val="22"/>
        </w:rPr>
        <w:t>How a service becomes decommissioned.</w:t>
      </w:r>
      <w:r w:rsidRPr="00156F20">
        <w:rPr>
          <w:rFonts w:cs="Arial"/>
          <w:szCs w:val="22"/>
        </w:rPr>
        <w:br/>
      </w:r>
    </w:p>
    <w:p w14:paraId="71AF6EA0" w14:textId="4859C845" w:rsidR="00E56498" w:rsidRDefault="000C4A00" w:rsidP="00EC4429">
      <w:pPr>
        <w:pStyle w:val="Maintext"/>
        <w:numPr>
          <w:ilvl w:val="0"/>
          <w:numId w:val="22"/>
        </w:numPr>
        <w:rPr>
          <w:rFonts w:cs="Arial"/>
          <w:szCs w:val="22"/>
        </w:rPr>
      </w:pPr>
      <w:r>
        <w:rPr>
          <w:rFonts w:cs="Arial"/>
          <w:szCs w:val="22"/>
        </w:rPr>
        <w:t>The p</w:t>
      </w:r>
      <w:r w:rsidR="00156F20" w:rsidRPr="00156F20">
        <w:rPr>
          <w:rFonts w:cs="Arial"/>
          <w:szCs w:val="22"/>
        </w:rPr>
        <w:t>rocesses to support a service</w:t>
      </w:r>
      <w:r>
        <w:rPr>
          <w:rFonts w:cs="Arial"/>
          <w:szCs w:val="22"/>
        </w:rPr>
        <w:t xml:space="preserve"> or service actions</w:t>
      </w:r>
      <w:r w:rsidR="00156F20" w:rsidRPr="00156F20">
        <w:rPr>
          <w:rFonts w:cs="Arial"/>
          <w:szCs w:val="22"/>
        </w:rPr>
        <w:t xml:space="preserve"> becoming de</w:t>
      </w:r>
      <w:r w:rsidR="00A855E6">
        <w:rPr>
          <w:rFonts w:cs="Arial"/>
          <w:szCs w:val="22"/>
        </w:rPr>
        <w:t>activated</w:t>
      </w:r>
      <w:r w:rsidR="00156F20" w:rsidRPr="00156F20">
        <w:rPr>
          <w:rFonts w:cs="Arial"/>
          <w:szCs w:val="22"/>
        </w:rPr>
        <w:t>.</w:t>
      </w:r>
    </w:p>
    <w:p w14:paraId="0A6A76EB" w14:textId="77777777" w:rsidR="004A7165" w:rsidRDefault="004A7165" w:rsidP="004A7165">
      <w:pPr>
        <w:pStyle w:val="Maintext"/>
        <w:ind w:left="360"/>
        <w:rPr>
          <w:rFonts w:cs="Arial"/>
          <w:szCs w:val="22"/>
        </w:rPr>
      </w:pPr>
    </w:p>
    <w:p w14:paraId="6D9870A7" w14:textId="77777777" w:rsidR="00626EDA" w:rsidRDefault="00626EDA" w:rsidP="00B6347F">
      <w:pPr>
        <w:pStyle w:val="Maintext"/>
        <w:rPr>
          <w:rFonts w:cs="Arial"/>
          <w:szCs w:val="22"/>
        </w:rPr>
      </w:pPr>
    </w:p>
    <w:p w14:paraId="27D18F7D" w14:textId="72C6C415" w:rsidR="0096406B" w:rsidRDefault="0096406B" w:rsidP="006666BB">
      <w:pPr>
        <w:pStyle w:val="Maintext"/>
        <w:jc w:val="both"/>
        <w:rPr>
          <w:rFonts w:cs="Arial"/>
          <w:szCs w:val="22"/>
        </w:rPr>
      </w:pPr>
    </w:p>
    <w:p w14:paraId="702289D7" w14:textId="72C459FA" w:rsidR="00BA6F28" w:rsidRDefault="00BA6F28"/>
    <w:p w14:paraId="0407EAEA" w14:textId="5B189DA6" w:rsidR="00BA6F28" w:rsidRDefault="00BA6F28"/>
    <w:p w14:paraId="75F87F1D" w14:textId="73562F10" w:rsidR="00BA6F28" w:rsidRDefault="00BA6F28" w:rsidP="00BA6F28">
      <w:pPr>
        <w:pStyle w:val="Heading1"/>
        <w:spacing w:after="120"/>
        <w:rPr>
          <w:b/>
        </w:rPr>
      </w:pPr>
      <w:bookmarkStart w:id="112" w:name="_Toc491158956"/>
      <w:r>
        <w:rPr>
          <w:b/>
        </w:rPr>
        <w:lastRenderedPageBreak/>
        <w:t>Key concepts</w:t>
      </w:r>
      <w:bookmarkEnd w:id="112"/>
    </w:p>
    <w:p w14:paraId="3D60AFEE" w14:textId="1AEB6F3A" w:rsidR="00F6332D" w:rsidRDefault="00CC1530" w:rsidP="00567F05">
      <w:pPr>
        <w:pStyle w:val="Heading2"/>
        <w:spacing w:before="200"/>
      </w:pPr>
      <w:bookmarkStart w:id="113" w:name="_Toc491158957"/>
      <w:r>
        <w:t>Life c</w:t>
      </w:r>
      <w:r w:rsidR="00F6332D">
        <w:t>ycle stages of a service</w:t>
      </w:r>
      <w:bookmarkEnd w:id="113"/>
    </w:p>
    <w:p w14:paraId="414A1AAC" w14:textId="297B8ABE" w:rsidR="00F6332D" w:rsidRDefault="00F6332D" w:rsidP="00F6332D">
      <w:pPr>
        <w:pStyle w:val="Maintext"/>
        <w:spacing w:before="120"/>
      </w:pPr>
      <w:r w:rsidRPr="000E1189">
        <w:t>Life cycle stages of a service are</w:t>
      </w:r>
      <w:r>
        <w:t xml:space="preserve"> defined in the ATO Service Registry spreadsheet </w:t>
      </w:r>
      <w:r w:rsidR="0058665C">
        <w:t xml:space="preserve">in </w:t>
      </w:r>
      <w:r>
        <w:t>two slightly different ways:</w:t>
      </w:r>
    </w:p>
    <w:p w14:paraId="52EE1C4A" w14:textId="77777777" w:rsidR="00F6332D" w:rsidRPr="000C5AF3" w:rsidRDefault="00F6332D" w:rsidP="00EC4429">
      <w:pPr>
        <w:pStyle w:val="Maintext"/>
        <w:numPr>
          <w:ilvl w:val="1"/>
          <w:numId w:val="22"/>
        </w:numPr>
        <w:spacing w:before="120"/>
        <w:ind w:left="851" w:hanging="426"/>
      </w:pPr>
      <w:r w:rsidRPr="000C5AF3">
        <w:t>Service Action Status and</w:t>
      </w:r>
    </w:p>
    <w:p w14:paraId="13C01AA0" w14:textId="77777777" w:rsidR="00F6332D" w:rsidRPr="000C5AF3" w:rsidRDefault="00F6332D" w:rsidP="00EC4429">
      <w:pPr>
        <w:pStyle w:val="Maintext"/>
        <w:numPr>
          <w:ilvl w:val="1"/>
          <w:numId w:val="22"/>
        </w:numPr>
        <w:spacing w:before="120"/>
        <w:ind w:left="851" w:hanging="426"/>
      </w:pPr>
      <w:r w:rsidRPr="000C5AF3">
        <w:t>PROD Interaction Status</w:t>
      </w:r>
    </w:p>
    <w:p w14:paraId="4BCA3A80" w14:textId="42DBA2AD" w:rsidR="00F6332D" w:rsidRPr="00537772" w:rsidRDefault="00CC1530" w:rsidP="00F6332D">
      <w:pPr>
        <w:pStyle w:val="Heading3"/>
        <w:spacing w:before="240"/>
      </w:pPr>
      <w:bookmarkStart w:id="114" w:name="_Toc491158958"/>
      <w:r>
        <w:t>Service action s</w:t>
      </w:r>
      <w:r w:rsidR="00F6332D">
        <w:t>tatus</w:t>
      </w:r>
      <w:bookmarkEnd w:id="114"/>
    </w:p>
    <w:p w14:paraId="28331A31" w14:textId="77777777" w:rsidR="00F6332D" w:rsidRDefault="00F6332D" w:rsidP="00F6332D">
      <w:pPr>
        <w:pStyle w:val="Maintext"/>
        <w:spacing w:before="120"/>
      </w:pPr>
      <w:r>
        <w:t>This field is used to highlight the status of the service action during the Service Delivery Life Cycle (SDLC).</w:t>
      </w:r>
    </w:p>
    <w:p w14:paraId="4B808D89" w14:textId="77777777" w:rsidR="00F6332D" w:rsidRDefault="00F6332D" w:rsidP="00F6332D">
      <w:pPr>
        <w:pStyle w:val="Maintext"/>
        <w:spacing w:before="120"/>
      </w:pPr>
      <w:r>
        <w:t>The values are:</w:t>
      </w:r>
    </w:p>
    <w:p w14:paraId="1DC2A267" w14:textId="77777777" w:rsidR="00F6332D" w:rsidRDefault="00F6332D" w:rsidP="00EC4429">
      <w:pPr>
        <w:pStyle w:val="Maintext"/>
        <w:numPr>
          <w:ilvl w:val="0"/>
          <w:numId w:val="23"/>
        </w:numPr>
        <w:tabs>
          <w:tab w:val="clear" w:pos="1440"/>
          <w:tab w:val="num" w:pos="1985"/>
        </w:tabs>
        <w:spacing w:before="120"/>
        <w:ind w:left="709"/>
      </w:pPr>
      <w:r w:rsidRPr="00E65766">
        <w:rPr>
          <w:b/>
        </w:rPr>
        <w:t>Pending</w:t>
      </w:r>
      <w:r>
        <w:t xml:space="preserve"> – design artefacts have not yet been released.</w:t>
      </w:r>
    </w:p>
    <w:p w14:paraId="4EDD16E5" w14:textId="77777777" w:rsidR="00F6332D" w:rsidRDefault="00F6332D" w:rsidP="00EC4429">
      <w:pPr>
        <w:pStyle w:val="Maintext"/>
        <w:numPr>
          <w:ilvl w:val="0"/>
          <w:numId w:val="23"/>
        </w:numPr>
        <w:tabs>
          <w:tab w:val="clear" w:pos="1440"/>
          <w:tab w:val="num" w:pos="1985"/>
        </w:tabs>
        <w:spacing w:before="120"/>
        <w:ind w:left="709"/>
      </w:pPr>
      <w:r w:rsidRPr="00846A91">
        <w:rPr>
          <w:b/>
        </w:rPr>
        <w:t>Draft for initial consultation</w:t>
      </w:r>
      <w:r>
        <w:t xml:space="preserve"> - design artefacts have been released yet no ATO build has commenced.</w:t>
      </w:r>
    </w:p>
    <w:p w14:paraId="12C421FE" w14:textId="77777777" w:rsidR="00F6332D" w:rsidRDefault="00F6332D" w:rsidP="00EC4429">
      <w:pPr>
        <w:pStyle w:val="Maintext"/>
        <w:numPr>
          <w:ilvl w:val="0"/>
          <w:numId w:val="23"/>
        </w:numPr>
        <w:tabs>
          <w:tab w:val="clear" w:pos="1440"/>
          <w:tab w:val="num" w:pos="1985"/>
        </w:tabs>
        <w:spacing w:before="120"/>
        <w:ind w:left="709"/>
      </w:pPr>
      <w:r w:rsidRPr="00846A91">
        <w:rPr>
          <w:b/>
        </w:rPr>
        <w:t>Draft for build commencement</w:t>
      </w:r>
      <w:r>
        <w:t xml:space="preserve"> - the service action is in the External Vendor Test Environment (EVTE) yet is subject to change.</w:t>
      </w:r>
    </w:p>
    <w:p w14:paraId="212EAAED" w14:textId="4EED8F11" w:rsidR="00A564BA" w:rsidRDefault="00A564BA" w:rsidP="00EC4429">
      <w:pPr>
        <w:pStyle w:val="Maintext"/>
        <w:numPr>
          <w:ilvl w:val="0"/>
          <w:numId w:val="23"/>
        </w:numPr>
        <w:tabs>
          <w:tab w:val="clear" w:pos="1440"/>
          <w:tab w:val="num" w:pos="1985"/>
        </w:tabs>
        <w:spacing w:before="120"/>
        <w:ind w:left="709"/>
      </w:pPr>
      <w:r w:rsidRPr="00000082">
        <w:rPr>
          <w:b/>
        </w:rPr>
        <w:t>Cancelled</w:t>
      </w:r>
      <w:r w:rsidRPr="00000082">
        <w:t xml:space="preserve"> - a decision has been made to cease development work and not deploy to P</w:t>
      </w:r>
      <w:r w:rsidR="00AA2A16">
        <w:t>roduction (P</w:t>
      </w:r>
      <w:r w:rsidRPr="00000082">
        <w:t>ROD</w:t>
      </w:r>
      <w:r w:rsidR="00AA2A16">
        <w:t>)</w:t>
      </w:r>
      <w:r>
        <w:t xml:space="preserve"> for all platforms</w:t>
      </w:r>
      <w:r w:rsidRPr="00000082">
        <w:t>.</w:t>
      </w:r>
    </w:p>
    <w:p w14:paraId="0958B5BD" w14:textId="478261DD" w:rsidR="00F6332D" w:rsidRDefault="00F6332D" w:rsidP="00EC4429">
      <w:pPr>
        <w:pStyle w:val="Maintext"/>
        <w:numPr>
          <w:ilvl w:val="0"/>
          <w:numId w:val="23"/>
        </w:numPr>
        <w:tabs>
          <w:tab w:val="clear" w:pos="1440"/>
          <w:tab w:val="num" w:pos="1985"/>
        </w:tabs>
        <w:spacing w:before="120"/>
        <w:ind w:left="709"/>
      </w:pPr>
      <w:r w:rsidRPr="00846A91">
        <w:rPr>
          <w:b/>
        </w:rPr>
        <w:t>Fit for Build</w:t>
      </w:r>
      <w:r>
        <w:t xml:space="preserve"> - the service action is stable and deemed to be the version going to, or is in, </w:t>
      </w:r>
      <w:r w:rsidR="00AA2A16">
        <w:t>PROD</w:t>
      </w:r>
      <w:r>
        <w:t>.</w:t>
      </w:r>
    </w:p>
    <w:p w14:paraId="2B40CA6F" w14:textId="796E0E5F" w:rsidR="00F6332D" w:rsidRDefault="00F6332D" w:rsidP="00EC4429">
      <w:pPr>
        <w:pStyle w:val="Maintext"/>
        <w:numPr>
          <w:ilvl w:val="0"/>
          <w:numId w:val="23"/>
        </w:numPr>
        <w:tabs>
          <w:tab w:val="clear" w:pos="1440"/>
          <w:tab w:val="num" w:pos="1985"/>
        </w:tabs>
        <w:spacing w:before="120"/>
        <w:ind w:left="709"/>
      </w:pPr>
      <w:r w:rsidRPr="00846A91">
        <w:rPr>
          <w:b/>
        </w:rPr>
        <w:t xml:space="preserve">Deprecated </w:t>
      </w:r>
      <w:r>
        <w:t xml:space="preserve">– the service action is available but only for a specified period and will be deactivated at a future date. </w:t>
      </w:r>
    </w:p>
    <w:p w14:paraId="6FA2D5B2" w14:textId="77777777" w:rsidR="00F6332D" w:rsidRPr="007245C7" w:rsidRDefault="00F6332D" w:rsidP="00EC4429">
      <w:pPr>
        <w:pStyle w:val="Maintext"/>
        <w:numPr>
          <w:ilvl w:val="0"/>
          <w:numId w:val="23"/>
        </w:numPr>
        <w:tabs>
          <w:tab w:val="clear" w:pos="1440"/>
          <w:tab w:val="num" w:pos="1985"/>
        </w:tabs>
        <w:spacing w:before="120"/>
        <w:ind w:left="709"/>
      </w:pPr>
      <w:r w:rsidRPr="00846A91">
        <w:rPr>
          <w:b/>
        </w:rPr>
        <w:t xml:space="preserve">Deactivated </w:t>
      </w:r>
      <w:r>
        <w:t xml:space="preserve">– the service action is no longer available. </w:t>
      </w:r>
    </w:p>
    <w:p w14:paraId="20FB4048" w14:textId="7159F028" w:rsidR="00F6332D" w:rsidRPr="00537772" w:rsidRDefault="004B2870" w:rsidP="00F6332D">
      <w:pPr>
        <w:pStyle w:val="Heading3"/>
        <w:spacing w:before="240"/>
      </w:pPr>
      <w:bookmarkStart w:id="115" w:name="_Toc491158959"/>
      <w:r>
        <w:t>PROD i</w:t>
      </w:r>
      <w:r w:rsidR="00F6332D">
        <w:t>nteraction</w:t>
      </w:r>
      <w:r>
        <w:t xml:space="preserve"> s</w:t>
      </w:r>
      <w:r w:rsidR="00F6332D">
        <w:t>tatus</w:t>
      </w:r>
      <w:bookmarkEnd w:id="115"/>
    </w:p>
    <w:p w14:paraId="61DDDB60" w14:textId="15841551" w:rsidR="00F6332D" w:rsidRDefault="00F6332D" w:rsidP="00F6332D">
      <w:pPr>
        <w:pStyle w:val="Maintext"/>
        <w:spacing w:before="120"/>
      </w:pPr>
      <w:r>
        <w:t>This field is used to highlight the status of the service action in PROD</w:t>
      </w:r>
      <w:r w:rsidR="00AF1140">
        <w:t xml:space="preserve"> by platform</w:t>
      </w:r>
      <w:r>
        <w:t>.</w:t>
      </w:r>
    </w:p>
    <w:p w14:paraId="1735EE2F" w14:textId="77777777" w:rsidR="00F6332D" w:rsidRDefault="00F6332D" w:rsidP="00F6332D">
      <w:pPr>
        <w:pStyle w:val="Maintext"/>
        <w:spacing w:before="120"/>
      </w:pPr>
      <w:r>
        <w:t>The values are:</w:t>
      </w:r>
    </w:p>
    <w:p w14:paraId="0AFF41AA" w14:textId="77777777" w:rsidR="00F6332D" w:rsidRDefault="00F6332D" w:rsidP="00EC4429">
      <w:pPr>
        <w:pStyle w:val="Maintext"/>
        <w:numPr>
          <w:ilvl w:val="0"/>
          <w:numId w:val="23"/>
        </w:numPr>
        <w:tabs>
          <w:tab w:val="clear" w:pos="1440"/>
          <w:tab w:val="num" w:pos="2127"/>
        </w:tabs>
        <w:spacing w:before="120"/>
        <w:ind w:left="709"/>
      </w:pPr>
      <w:r w:rsidRPr="00E65766">
        <w:rPr>
          <w:b/>
        </w:rPr>
        <w:t>P</w:t>
      </w:r>
      <w:r>
        <w:rPr>
          <w:b/>
        </w:rPr>
        <w:t xml:space="preserve">roposed </w:t>
      </w:r>
      <w:r w:rsidRPr="006F7172">
        <w:t>-</w:t>
      </w:r>
      <w:r>
        <w:t xml:space="preserve"> the </w:t>
      </w:r>
      <w:r w:rsidRPr="004E7DBA">
        <w:t xml:space="preserve">service </w:t>
      </w:r>
      <w:r>
        <w:t xml:space="preserve">action </w:t>
      </w:r>
      <w:r w:rsidRPr="004E7DBA">
        <w:t>is expected to be available in future</w:t>
      </w:r>
      <w:r>
        <w:t>. Depending on the Service Action Status described previously, build work may commence.</w:t>
      </w:r>
    </w:p>
    <w:p w14:paraId="7D86E042" w14:textId="77777777" w:rsidR="00F6332D" w:rsidRDefault="00F6332D" w:rsidP="00EC4429">
      <w:pPr>
        <w:pStyle w:val="Maintext"/>
        <w:numPr>
          <w:ilvl w:val="0"/>
          <w:numId w:val="23"/>
        </w:numPr>
        <w:tabs>
          <w:tab w:val="clear" w:pos="1440"/>
          <w:tab w:val="num" w:pos="1985"/>
        </w:tabs>
        <w:spacing w:before="120"/>
        <w:ind w:left="709"/>
      </w:pPr>
      <w:r>
        <w:rPr>
          <w:b/>
        </w:rPr>
        <w:t>Active</w:t>
      </w:r>
      <w:r>
        <w:t xml:space="preserve"> - the service action has been deployed and is available to consumers.</w:t>
      </w:r>
    </w:p>
    <w:p w14:paraId="3A564B73" w14:textId="5404516D" w:rsidR="00F6332D" w:rsidRPr="00000082" w:rsidRDefault="00F6332D" w:rsidP="00EC4429">
      <w:pPr>
        <w:pStyle w:val="Maintext"/>
        <w:numPr>
          <w:ilvl w:val="0"/>
          <w:numId w:val="23"/>
        </w:numPr>
        <w:tabs>
          <w:tab w:val="clear" w:pos="1440"/>
          <w:tab w:val="num" w:pos="1985"/>
        </w:tabs>
        <w:spacing w:before="120"/>
        <w:ind w:left="709"/>
      </w:pPr>
      <w:r w:rsidRPr="00000082">
        <w:rPr>
          <w:b/>
        </w:rPr>
        <w:t>Cancelled</w:t>
      </w:r>
      <w:r w:rsidRPr="00000082">
        <w:t xml:space="preserve"> - a decision has been made to cease development work and not deploy to PROD</w:t>
      </w:r>
      <w:r w:rsidR="00501AAF">
        <w:t xml:space="preserve"> for a given platform</w:t>
      </w:r>
      <w:r w:rsidRPr="00000082">
        <w:t>.</w:t>
      </w:r>
    </w:p>
    <w:p w14:paraId="1B993DD7" w14:textId="77777777" w:rsidR="00F6332D" w:rsidRDefault="00F6332D" w:rsidP="00EC4429">
      <w:pPr>
        <w:pStyle w:val="Maintext"/>
        <w:numPr>
          <w:ilvl w:val="0"/>
          <w:numId w:val="23"/>
        </w:numPr>
        <w:tabs>
          <w:tab w:val="clear" w:pos="1440"/>
          <w:tab w:val="num" w:pos="1985"/>
        </w:tabs>
        <w:spacing w:before="120"/>
        <w:ind w:left="709"/>
      </w:pPr>
      <w:r w:rsidRPr="00846A91">
        <w:rPr>
          <w:b/>
        </w:rPr>
        <w:t xml:space="preserve">Deprecated </w:t>
      </w:r>
      <w:r>
        <w:t xml:space="preserve">– the service action is available but only for a specified period and will be deactivated at a future date. No new DSPs can consume this service. </w:t>
      </w:r>
    </w:p>
    <w:p w14:paraId="60E62A62" w14:textId="19F79D11" w:rsidR="00F6332D" w:rsidRDefault="00F6332D" w:rsidP="00EC4429">
      <w:pPr>
        <w:pStyle w:val="Maintext"/>
        <w:numPr>
          <w:ilvl w:val="0"/>
          <w:numId w:val="23"/>
        </w:numPr>
        <w:tabs>
          <w:tab w:val="clear" w:pos="1440"/>
          <w:tab w:val="num" w:pos="709"/>
          <w:tab w:val="left" w:pos="2410"/>
        </w:tabs>
        <w:spacing w:before="120"/>
        <w:ind w:left="709"/>
      </w:pPr>
      <w:r w:rsidRPr="00846A91">
        <w:rPr>
          <w:b/>
        </w:rPr>
        <w:t xml:space="preserve">Deactivated </w:t>
      </w:r>
      <w:r>
        <w:t xml:space="preserve">– the service action is no longer available and has been permanently turned off in </w:t>
      </w:r>
      <w:r w:rsidR="00ED08A0">
        <w:t xml:space="preserve">EVTE and </w:t>
      </w:r>
      <w:r>
        <w:t>PROD.</w:t>
      </w:r>
    </w:p>
    <w:p w14:paraId="10436ED5" w14:textId="77777777" w:rsidR="006077A7" w:rsidRDefault="006077A7" w:rsidP="006077A7">
      <w:pPr>
        <w:pStyle w:val="Maintext"/>
        <w:tabs>
          <w:tab w:val="left" w:pos="2410"/>
        </w:tabs>
        <w:spacing w:before="120"/>
      </w:pPr>
    </w:p>
    <w:p w14:paraId="3DCB6E20" w14:textId="58171D54" w:rsidR="006077A7" w:rsidRPr="00537772" w:rsidRDefault="006077A7" w:rsidP="006077A7">
      <w:pPr>
        <w:pStyle w:val="Heading3"/>
        <w:spacing w:before="240"/>
      </w:pPr>
      <w:bookmarkStart w:id="116" w:name="_Toc491158960"/>
      <w:r>
        <w:t>Deprecation/deactivation timeframes</w:t>
      </w:r>
      <w:bookmarkEnd w:id="116"/>
    </w:p>
    <w:p w14:paraId="17193141" w14:textId="486B62AB" w:rsidR="00DF7598" w:rsidRDefault="00BF5C32" w:rsidP="00BF5C32">
      <w:pPr>
        <w:pStyle w:val="Maintext"/>
        <w:tabs>
          <w:tab w:val="left" w:pos="2410"/>
        </w:tabs>
        <w:spacing w:before="120"/>
      </w:pPr>
      <w:r w:rsidRPr="00BF5C32">
        <w:t xml:space="preserve">When a version moves to being N-1 in </w:t>
      </w:r>
      <w:r w:rsidR="00942126">
        <w:t>PROD</w:t>
      </w:r>
      <w:r w:rsidRPr="00BF5C32">
        <w:t xml:space="preserve"> it will be re-classifie</w:t>
      </w:r>
      <w:r>
        <w:t xml:space="preserve">d as a deprecated service and </w:t>
      </w:r>
      <w:r w:rsidRPr="00BF5C32">
        <w:t xml:space="preserve">will be supported in </w:t>
      </w:r>
      <w:r w:rsidR="00C76C2B">
        <w:t xml:space="preserve">PROD </w:t>
      </w:r>
      <w:r w:rsidRPr="00BF5C32">
        <w:t xml:space="preserve">for a period of </w:t>
      </w:r>
      <w:r w:rsidR="00C76C2B">
        <w:t>no</w:t>
      </w:r>
      <w:r w:rsidRPr="00BF5C32">
        <w:t xml:space="preserve"> less than 18 months</w:t>
      </w:r>
      <w:r w:rsidR="00C76C2B">
        <w:t xml:space="preserve"> (when </w:t>
      </w:r>
      <w:r w:rsidR="00BC48E0">
        <w:t>practical</w:t>
      </w:r>
      <w:r w:rsidR="00C76C2B">
        <w:t xml:space="preserve">) </w:t>
      </w:r>
      <w:r w:rsidRPr="00BF5C32">
        <w:t>to enable a smooth transition to a more recent version before the service is de</w:t>
      </w:r>
      <w:r>
        <w:t>activated</w:t>
      </w:r>
      <w:r w:rsidRPr="00BF5C32">
        <w:t xml:space="preserve">.  If the N-1 service hasn’t been in </w:t>
      </w:r>
      <w:r w:rsidR="00C76C2B">
        <w:t>PROD</w:t>
      </w:r>
      <w:r w:rsidRPr="00BF5C32">
        <w:t xml:space="preserve"> for twelve months, then the default de</w:t>
      </w:r>
      <w:r w:rsidR="00A81035">
        <w:t>activation</w:t>
      </w:r>
      <w:r w:rsidRPr="00BF5C32">
        <w:t xml:space="preserve"> date will be the 18 months plus any months less than the 12 months that </w:t>
      </w:r>
      <w:r w:rsidR="00C76C2B">
        <w:t>the service version/action has not been in PROD for.</w:t>
      </w:r>
      <w:r w:rsidRPr="00BF5C32">
        <w:t xml:space="preserve">  </w:t>
      </w:r>
    </w:p>
    <w:p w14:paraId="295366C2" w14:textId="3C83467B" w:rsidR="00BF5C32" w:rsidRPr="00BF5C32" w:rsidRDefault="00BF5C32" w:rsidP="00BF5C32">
      <w:pPr>
        <w:pStyle w:val="Maintext"/>
        <w:tabs>
          <w:tab w:val="left" w:pos="2410"/>
        </w:tabs>
        <w:spacing w:before="120"/>
      </w:pPr>
      <w:r w:rsidRPr="00BF5C32">
        <w:lastRenderedPageBreak/>
        <w:t>As part of a service being moved to a deprecated status:</w:t>
      </w:r>
    </w:p>
    <w:p w14:paraId="7F99D90B" w14:textId="32D45984" w:rsidR="00BF5C32" w:rsidRPr="00BF5C32" w:rsidRDefault="00BF5C32" w:rsidP="00EC4429">
      <w:pPr>
        <w:pStyle w:val="Maintext"/>
        <w:numPr>
          <w:ilvl w:val="0"/>
          <w:numId w:val="27"/>
        </w:numPr>
        <w:tabs>
          <w:tab w:val="left" w:pos="2410"/>
        </w:tabs>
        <w:spacing w:before="120"/>
      </w:pPr>
      <w:r w:rsidRPr="00BF5C32">
        <w:t>It will be supported in production for a period of not less than 18 months to enable a smooth transition to a later version</w:t>
      </w:r>
      <w:r w:rsidR="00C87932">
        <w:t xml:space="preserve"> (e</w:t>
      </w:r>
      <w:r w:rsidRPr="00BF5C32">
        <w:t>xceptions to this principle are outlined in principle NCFYS-PR01</w:t>
      </w:r>
      <w:r w:rsidR="00C87932">
        <w:t xml:space="preserve"> in section </w:t>
      </w:r>
      <w:r w:rsidR="00296F68">
        <w:t>‘</w:t>
      </w:r>
      <w:r w:rsidR="00C87932">
        <w:t>2.3.2</w:t>
      </w:r>
      <w:r w:rsidR="00296F68">
        <w:t xml:space="preserve"> NCFYS principles’ further below)</w:t>
      </w:r>
      <w:r w:rsidRPr="00BF5C32">
        <w:t>.</w:t>
      </w:r>
    </w:p>
    <w:p w14:paraId="4C288085" w14:textId="26F3B6F6" w:rsidR="00BF5C32" w:rsidRPr="00BF5C32" w:rsidRDefault="00BF5C32" w:rsidP="00EC4429">
      <w:pPr>
        <w:pStyle w:val="Maintext"/>
        <w:numPr>
          <w:ilvl w:val="0"/>
          <w:numId w:val="27"/>
        </w:numPr>
        <w:tabs>
          <w:tab w:val="left" w:pos="2410"/>
        </w:tabs>
        <w:spacing w:before="120"/>
      </w:pPr>
      <w:r w:rsidRPr="00BF5C32">
        <w:t>After the 18+ month period</w:t>
      </w:r>
      <w:r w:rsidR="0043365E">
        <w:t>,</w:t>
      </w:r>
      <w:r w:rsidRPr="00BF5C32">
        <w:t xml:space="preserve"> the deprecated service will de</w:t>
      </w:r>
      <w:r w:rsidR="00973EA5">
        <w:t>activated</w:t>
      </w:r>
      <w:r w:rsidRPr="00BF5C32">
        <w:t>.</w:t>
      </w:r>
    </w:p>
    <w:p w14:paraId="48D73C2B" w14:textId="40221A54" w:rsidR="00BF5C32" w:rsidRPr="00BF5C32" w:rsidRDefault="00BF5C32" w:rsidP="00EC4429">
      <w:pPr>
        <w:pStyle w:val="Maintext"/>
        <w:numPr>
          <w:ilvl w:val="0"/>
          <w:numId w:val="27"/>
        </w:numPr>
        <w:tabs>
          <w:tab w:val="left" w:pos="2410"/>
        </w:tabs>
        <w:spacing w:before="120"/>
      </w:pPr>
      <w:r w:rsidRPr="00BF5C32">
        <w:t xml:space="preserve">No new </w:t>
      </w:r>
      <w:r w:rsidR="00296F68">
        <w:t>DSP</w:t>
      </w:r>
      <w:r w:rsidR="00973EA5">
        <w:t>s</w:t>
      </w:r>
      <w:r w:rsidRPr="00BF5C32">
        <w:t xml:space="preserve"> will be able to </w:t>
      </w:r>
      <w:r w:rsidR="00D64062">
        <w:t>consume</w:t>
      </w:r>
      <w:r w:rsidRPr="00BF5C32">
        <w:t xml:space="preserve"> a deprecated service. </w:t>
      </w:r>
    </w:p>
    <w:p w14:paraId="3A011B97" w14:textId="77777777" w:rsidR="006077A7" w:rsidRDefault="006077A7" w:rsidP="006077A7">
      <w:pPr>
        <w:pStyle w:val="Maintext"/>
        <w:tabs>
          <w:tab w:val="left" w:pos="2410"/>
        </w:tabs>
        <w:spacing w:before="120"/>
      </w:pPr>
    </w:p>
    <w:p w14:paraId="65E2150B" w14:textId="77777777" w:rsidR="00F6332D" w:rsidRPr="00537772" w:rsidRDefault="00F6332D" w:rsidP="00F6332D">
      <w:pPr>
        <w:pStyle w:val="Heading3"/>
        <w:spacing w:before="240"/>
      </w:pPr>
      <w:bookmarkStart w:id="117" w:name="_Toc491158961"/>
      <w:r>
        <w:t>Notification of status changes</w:t>
      </w:r>
      <w:bookmarkEnd w:id="117"/>
    </w:p>
    <w:p w14:paraId="2D4E3584" w14:textId="4B514EF0" w:rsidR="00F6332D" w:rsidRDefault="007E649F" w:rsidP="00EE015B">
      <w:pPr>
        <w:pStyle w:val="Maintext"/>
        <w:tabs>
          <w:tab w:val="left" w:pos="2410"/>
        </w:tabs>
        <w:spacing w:before="120" w:after="120"/>
      </w:pPr>
      <w:r>
        <w:t>The ATO Service Registry</w:t>
      </w:r>
      <w:r w:rsidR="008A4C29">
        <w:t xml:space="preserve"> </w:t>
      </w:r>
      <w:r w:rsidR="0035700F">
        <w:t>is the source of change notification to services and service actions.</w:t>
      </w:r>
      <w:r w:rsidR="008A4C29">
        <w:t xml:space="preserve"> </w:t>
      </w:r>
      <w:r w:rsidR="00E20618">
        <w:t xml:space="preserve"> Where a Service/action is marked as deprecated </w:t>
      </w:r>
      <w:r w:rsidR="00ED08A0">
        <w:t>i</w:t>
      </w:r>
      <w:r w:rsidR="00E20618">
        <w:t xml:space="preserve">t will have a ‘Service Life </w:t>
      </w:r>
      <w:r w:rsidR="009A7337">
        <w:t>E</w:t>
      </w:r>
      <w:r w:rsidR="00E20618">
        <w:t>nd</w:t>
      </w:r>
      <w:r w:rsidR="009A7337">
        <w:t>’</w:t>
      </w:r>
      <w:r w:rsidR="00E20618">
        <w:t xml:space="preserve"> date</w:t>
      </w:r>
      <w:r w:rsidR="009A7337">
        <w:t xml:space="preserve"> as the deactivation date.</w:t>
      </w:r>
    </w:p>
    <w:tbl>
      <w:tblPr>
        <w:tblStyle w:val="TableGrid"/>
        <w:tblW w:w="92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384"/>
        <w:gridCol w:w="7830"/>
      </w:tblGrid>
      <w:tr w:rsidR="00A655A3" w14:paraId="3C998887" w14:textId="77777777" w:rsidTr="00402C28">
        <w:tc>
          <w:tcPr>
            <w:tcW w:w="1384" w:type="dxa"/>
          </w:tcPr>
          <w:p w14:paraId="3C0FA46A" w14:textId="7B1FF3EB" w:rsidR="00A655A3" w:rsidRDefault="00961B29" w:rsidP="00882575">
            <w:pPr>
              <w:pStyle w:val="Maintext"/>
              <w:tabs>
                <w:tab w:val="left" w:pos="2410"/>
              </w:tabs>
              <w:spacing w:before="120"/>
              <w:ind w:left="317"/>
            </w:pPr>
            <w:r w:rsidRPr="00961B29">
              <w:rPr>
                <w:noProof/>
              </w:rPr>
              <w:drawing>
                <wp:inline distT="0" distB="0" distL="0" distR="0" wp14:anchorId="13DD78CF" wp14:editId="7CD1D9CC">
                  <wp:extent cx="254441" cy="219455"/>
                  <wp:effectExtent l="0" t="0" r="0" b="0"/>
                  <wp:docPr id="1026" name="Picture 2" descr="Pictur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icture">
                            <a:hlinkClick r:id=""/>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134" cy="220915"/>
                          </a:xfrm>
                          <a:prstGeom prst="rect">
                            <a:avLst/>
                          </a:prstGeom>
                          <a:noFill/>
                          <a:extLst/>
                        </pic:spPr>
                      </pic:pic>
                    </a:graphicData>
                  </a:graphic>
                </wp:inline>
              </w:drawing>
            </w:r>
          </w:p>
          <w:p w14:paraId="780F2A5D" w14:textId="77777777" w:rsidR="00961B29" w:rsidRDefault="00961B29" w:rsidP="00961B29">
            <w:pPr>
              <w:pStyle w:val="Maintext"/>
              <w:tabs>
                <w:tab w:val="left" w:pos="2410"/>
              </w:tabs>
              <w:spacing w:before="120"/>
              <w:ind w:left="284"/>
            </w:pPr>
          </w:p>
        </w:tc>
        <w:tc>
          <w:tcPr>
            <w:tcW w:w="7830" w:type="dxa"/>
          </w:tcPr>
          <w:p w14:paraId="78D91F7A" w14:textId="3908A618" w:rsidR="00114C7F" w:rsidRPr="00324CF1" w:rsidRDefault="0084435F" w:rsidP="00114C7F">
            <w:pPr>
              <w:pStyle w:val="Maintext"/>
              <w:tabs>
                <w:tab w:val="left" w:pos="2410"/>
              </w:tabs>
              <w:spacing w:before="120" w:after="120"/>
              <w:rPr>
                <w:color w:val="595959" w:themeColor="text1" w:themeTint="A6"/>
                <w:sz w:val="20"/>
                <w:szCs w:val="20"/>
              </w:rPr>
            </w:pPr>
            <w:r w:rsidRPr="00324CF1">
              <w:rPr>
                <w:color w:val="595959" w:themeColor="text1" w:themeTint="A6"/>
                <w:sz w:val="20"/>
                <w:szCs w:val="20"/>
              </w:rPr>
              <w:t xml:space="preserve">It is recommended that you subscribe to the ATO Artefacts and Location.xlsx on </w:t>
            </w:r>
            <w:hyperlink r:id="rId20" w:history="1">
              <w:r w:rsidRPr="00324CF1">
                <w:rPr>
                  <w:rStyle w:val="Hyperlink"/>
                  <w:noProof w:val="0"/>
                  <w:sz w:val="20"/>
                  <w:szCs w:val="20"/>
                  <w14:textFill>
                    <w14:solidFill>
                      <w14:srgbClr w14:val="0000FF">
                        <w14:lumMod w14:val="65000"/>
                        <w14:lumOff w14:val="35000"/>
                      </w14:srgbClr>
                    </w14:solidFill>
                  </w14:textFill>
                </w:rPr>
                <w:t>sbr.gov.au</w:t>
              </w:r>
            </w:hyperlink>
            <w:r w:rsidRPr="00324CF1">
              <w:rPr>
                <w:color w:val="595959" w:themeColor="text1" w:themeTint="A6"/>
                <w:sz w:val="20"/>
                <w:szCs w:val="20"/>
              </w:rPr>
              <w:t xml:space="preserve"> to be alerted of artefact updates, including the ATO Service Registry.</w:t>
            </w:r>
          </w:p>
        </w:tc>
      </w:tr>
    </w:tbl>
    <w:p w14:paraId="0B2E8470" w14:textId="77777777" w:rsidR="00A655A3" w:rsidRDefault="00A655A3" w:rsidP="00F6332D">
      <w:pPr>
        <w:pStyle w:val="Maintext"/>
        <w:tabs>
          <w:tab w:val="left" w:pos="2410"/>
        </w:tabs>
        <w:spacing w:before="120"/>
      </w:pPr>
    </w:p>
    <w:p w14:paraId="59317EA9" w14:textId="70E82B38" w:rsidR="00BA6F28" w:rsidRPr="0087499E" w:rsidRDefault="00FB6B6A" w:rsidP="00BA6F28">
      <w:pPr>
        <w:pStyle w:val="Heading2"/>
        <w:spacing w:before="220"/>
      </w:pPr>
      <w:bookmarkStart w:id="118" w:name="_Toc491158962"/>
      <w:r>
        <w:t>Breaking versus non-breaking changes</w:t>
      </w:r>
      <w:bookmarkEnd w:id="118"/>
    </w:p>
    <w:p w14:paraId="61F152D1" w14:textId="4350BB3B" w:rsidR="007D230D" w:rsidRPr="00537772" w:rsidRDefault="007D230D" w:rsidP="007D230D">
      <w:pPr>
        <w:pStyle w:val="Heading3"/>
        <w:spacing w:before="240"/>
      </w:pPr>
      <w:bookmarkStart w:id="119" w:name="_Toc491158963"/>
      <w:r>
        <w:t>Breaking changes</w:t>
      </w:r>
      <w:bookmarkEnd w:id="119"/>
    </w:p>
    <w:p w14:paraId="7973280B" w14:textId="324518BE" w:rsidR="007D230D" w:rsidRDefault="00F16D34" w:rsidP="00F16D34">
      <w:r w:rsidRPr="00F16D34">
        <w:t>A breaking change is when the behaviour of the service changes which forces the consumer of the service to change their code (</w:t>
      </w:r>
      <w:r w:rsidR="00972FF3">
        <w:t>such as a</w:t>
      </w:r>
      <w:r w:rsidRPr="00F16D34">
        <w:t xml:space="preserve"> new mandatory field or a business rule becoming more restrictive).  In this case a new version of the service must be created.  </w:t>
      </w:r>
    </w:p>
    <w:p w14:paraId="51013928" w14:textId="06D6E6BD" w:rsidR="007D230D" w:rsidRPr="00537772" w:rsidRDefault="002E699E" w:rsidP="007D230D">
      <w:pPr>
        <w:pStyle w:val="Heading3"/>
        <w:spacing w:before="240"/>
      </w:pPr>
      <w:bookmarkStart w:id="120" w:name="_Toc491158964"/>
      <w:r>
        <w:t>Non-breaking changes</w:t>
      </w:r>
      <w:bookmarkEnd w:id="120"/>
    </w:p>
    <w:p w14:paraId="50CFDA94" w14:textId="7C3AE4B6" w:rsidR="007D230D" w:rsidRDefault="00F16D34" w:rsidP="00F16D34">
      <w:r w:rsidRPr="00F16D34">
        <w:t xml:space="preserve">When changes </w:t>
      </w:r>
      <w:r w:rsidR="00B40A67">
        <w:t>to</w:t>
      </w:r>
      <w:r w:rsidRPr="00F16D34">
        <w:t xml:space="preserve"> an existing service do</w:t>
      </w:r>
      <w:r w:rsidR="00B40A67">
        <w:t xml:space="preserve"> not</w:t>
      </w:r>
      <w:r w:rsidRPr="00F16D34">
        <w:t xml:space="preserve"> force the consumer of the service to change their code (</w:t>
      </w:r>
      <w:r w:rsidR="00235C33">
        <w:t xml:space="preserve">such as a new optional field </w:t>
      </w:r>
      <w:r w:rsidRPr="00F16D34">
        <w:t>or a business rule becoming less restrictive)</w:t>
      </w:r>
      <w:r w:rsidR="0060568A">
        <w:t xml:space="preserve"> then it is classified as a non-breaking change</w:t>
      </w:r>
      <w:r w:rsidRPr="00F16D34">
        <w:t>.  In this case a revision and not a new version of the service will be created.</w:t>
      </w:r>
    </w:p>
    <w:p w14:paraId="75594A6F" w14:textId="45750F5F" w:rsidR="00AD4A89" w:rsidRDefault="00B30AD0" w:rsidP="00A2218D">
      <w:pPr>
        <w:pStyle w:val="Heading2"/>
        <w:jc w:val="left"/>
      </w:pPr>
      <w:bookmarkStart w:id="121" w:name="_Toc491158965"/>
      <w:r>
        <w:t>Cyclical financial year services</w:t>
      </w:r>
      <w:r w:rsidR="00A2218D">
        <w:t xml:space="preserve"> (CFYS) </w:t>
      </w:r>
      <w:r>
        <w:t>versus non-cyclical</w:t>
      </w:r>
      <w:r w:rsidR="00A2218D">
        <w:t xml:space="preserve"> (NCFYS)</w:t>
      </w:r>
      <w:bookmarkEnd w:id="121"/>
    </w:p>
    <w:p w14:paraId="7D89856C" w14:textId="0412D51E" w:rsidR="00AD4A89" w:rsidRPr="00985F4F" w:rsidRDefault="00382E01" w:rsidP="00AD4A89">
      <w:pPr>
        <w:pStyle w:val="Maintext"/>
        <w:spacing w:before="120"/>
      </w:pPr>
      <w:r w:rsidRPr="00985F4F">
        <w:t xml:space="preserve">As a general rule, there are two types of services based on their </w:t>
      </w:r>
      <w:r w:rsidR="00D22E0F">
        <w:t>lodgment</w:t>
      </w:r>
      <w:r w:rsidRPr="00985F4F">
        <w:t xml:space="preserve"> patterns. These are:</w:t>
      </w:r>
    </w:p>
    <w:p w14:paraId="1D247D3C" w14:textId="3E0550FF" w:rsidR="008F2256" w:rsidRDefault="005C77D7" w:rsidP="0090711F">
      <w:pPr>
        <w:pStyle w:val="Maintext"/>
        <w:spacing w:before="120"/>
        <w:ind w:left="993" w:hanging="567"/>
      </w:pPr>
      <w:r w:rsidRPr="009E473C">
        <w:t>1.</w:t>
      </w:r>
      <w:r w:rsidRPr="009E473C">
        <w:tab/>
      </w:r>
      <w:r w:rsidR="00985F4F" w:rsidRPr="000C5AF3">
        <w:rPr>
          <w:u w:val="single"/>
        </w:rPr>
        <w:t>Cyclical Financial Year Services (CYFS</w:t>
      </w:r>
      <w:r w:rsidR="001F14FB" w:rsidRPr="000C5AF3">
        <w:rPr>
          <w:u w:val="single"/>
        </w:rPr>
        <w:t>)</w:t>
      </w:r>
      <w:r w:rsidR="001F14FB" w:rsidRPr="009E473C">
        <w:t xml:space="preserve"> </w:t>
      </w:r>
      <w:r>
        <w:br/>
      </w:r>
      <w:r w:rsidRPr="005C77D7">
        <w:t>These are services that typically have some legislative changes occurring each financial year</w:t>
      </w:r>
      <w:r w:rsidR="0079114C">
        <w:t>, such as Individual Income Tax Returns (IITR) and Non-individual Income Tax Returns (NITR).</w:t>
      </w:r>
    </w:p>
    <w:p w14:paraId="35670C75" w14:textId="63E83F6E" w:rsidR="00D22E0F" w:rsidRDefault="00B6218F" w:rsidP="0090711F">
      <w:pPr>
        <w:pStyle w:val="Maintext"/>
        <w:spacing w:before="120"/>
        <w:ind w:left="993" w:hanging="567"/>
      </w:pPr>
      <w:r w:rsidRPr="009E473C">
        <w:t>2.</w:t>
      </w:r>
      <w:r w:rsidRPr="009E473C">
        <w:tab/>
      </w:r>
      <w:r w:rsidR="00985F4F" w:rsidRPr="000C5AF3">
        <w:rPr>
          <w:u w:val="single"/>
        </w:rPr>
        <w:t xml:space="preserve">Non-Cyclical Financial Year Services </w:t>
      </w:r>
      <w:r w:rsidR="00E44EF8" w:rsidRPr="000C5AF3">
        <w:rPr>
          <w:u w:val="single"/>
        </w:rPr>
        <w:t>(</w:t>
      </w:r>
      <w:r w:rsidR="00985F4F" w:rsidRPr="000C5AF3">
        <w:rPr>
          <w:u w:val="single"/>
        </w:rPr>
        <w:t>N</w:t>
      </w:r>
      <w:r w:rsidR="00E44EF8" w:rsidRPr="000C5AF3">
        <w:rPr>
          <w:u w:val="single"/>
        </w:rPr>
        <w:t>CYFS</w:t>
      </w:r>
      <w:r w:rsidR="001F14FB" w:rsidRPr="000C5AF3">
        <w:rPr>
          <w:u w:val="single"/>
        </w:rPr>
        <w:t>)</w:t>
      </w:r>
      <w:r w:rsidR="001F14FB" w:rsidRPr="008F2256">
        <w:rPr>
          <w:b/>
        </w:rPr>
        <w:t xml:space="preserve"> </w:t>
      </w:r>
      <w:r>
        <w:br/>
      </w:r>
      <w:r w:rsidR="00D22E0F" w:rsidRPr="00D22E0F">
        <w:t>These are services that are not tightly linked to the standard cyclical financial year reporting period</w:t>
      </w:r>
      <w:r w:rsidR="004D58F4">
        <w:t>, such as</w:t>
      </w:r>
      <w:r w:rsidR="00D22E0F" w:rsidRPr="00D22E0F">
        <w:t xml:space="preserve"> Client Account List, Add Tax Role</w:t>
      </w:r>
      <w:r w:rsidR="004D58F4">
        <w:t xml:space="preserve"> and </w:t>
      </w:r>
      <w:r w:rsidR="00D22E0F" w:rsidRPr="00D22E0F">
        <w:t>Add Client Relationship</w:t>
      </w:r>
      <w:r w:rsidR="004D58F4">
        <w:t xml:space="preserve">. Implementation generally could occur at any </w:t>
      </w:r>
      <w:r w:rsidR="008F2256">
        <w:t xml:space="preserve">point </w:t>
      </w:r>
      <w:r w:rsidR="004D58F4">
        <w:t xml:space="preserve">in time within a </w:t>
      </w:r>
      <w:r w:rsidR="00142C68">
        <w:t>financial year and typically have a lodgment reporting period that is event based.</w:t>
      </w:r>
    </w:p>
    <w:p w14:paraId="042C2304" w14:textId="2C47F23F" w:rsidR="00F36EB9" w:rsidRDefault="00F36EB9">
      <w:r>
        <w:br w:type="page"/>
      </w:r>
    </w:p>
    <w:p w14:paraId="20A4F0C9" w14:textId="03CD10DA" w:rsidR="00120850" w:rsidRPr="00324CF1" w:rsidRDefault="00114246" w:rsidP="00120850">
      <w:pPr>
        <w:pStyle w:val="Heading3"/>
        <w:spacing w:before="240"/>
      </w:pPr>
      <w:bookmarkStart w:id="122" w:name="_Toc491158966"/>
      <w:r w:rsidRPr="00324CF1">
        <w:lastRenderedPageBreak/>
        <w:t xml:space="preserve">CFYS </w:t>
      </w:r>
      <w:r w:rsidR="00BF1613">
        <w:t>p</w:t>
      </w:r>
      <w:r w:rsidRPr="00324CF1">
        <w:t>rinciples</w:t>
      </w:r>
      <w:bookmarkEnd w:id="122"/>
    </w:p>
    <w:p w14:paraId="15C33907" w14:textId="4C03C745" w:rsidR="00B6347F" w:rsidRDefault="00F50661" w:rsidP="00120850">
      <w:pPr>
        <w:rPr>
          <w:highlight w:val="yellow"/>
        </w:rPr>
      </w:pPr>
      <w:r w:rsidRPr="00E72BE0">
        <w:t>The table below outlines the general principles applied for</w:t>
      </w:r>
      <w:r w:rsidR="00E72BE0" w:rsidRPr="00E72BE0">
        <w:t xml:space="preserve"> Cyclical Financial Year Services (C</w:t>
      </w:r>
      <w:r w:rsidR="005B26CC">
        <w:t>FY</w:t>
      </w:r>
      <w:r w:rsidR="00E72BE0" w:rsidRPr="00E72BE0">
        <w:t>S)</w:t>
      </w:r>
      <w:r w:rsidR="00E72BE0">
        <w:t>.</w:t>
      </w:r>
    </w:p>
    <w:p w14:paraId="7D6F7B76" w14:textId="77777777" w:rsidR="00B6347F" w:rsidRDefault="00B6347F" w:rsidP="00120850">
      <w:pPr>
        <w:rPr>
          <w:highlight w:val="yellow"/>
        </w:rPr>
      </w:pPr>
    </w:p>
    <w:tbl>
      <w:tblPr>
        <w:tblStyle w:val="MediumShading1-Accent1"/>
        <w:tblW w:w="9464" w:type="dxa"/>
        <w:tblBorders>
          <w:left w:val="none" w:sz="0" w:space="0" w:color="auto"/>
          <w:right w:val="none" w:sz="0" w:space="0" w:color="auto"/>
        </w:tblBorders>
        <w:tblLook w:val="04A0" w:firstRow="1" w:lastRow="0" w:firstColumn="1" w:lastColumn="0" w:noHBand="0" w:noVBand="1"/>
      </w:tblPr>
      <w:tblGrid>
        <w:gridCol w:w="1668"/>
        <w:gridCol w:w="7796"/>
      </w:tblGrid>
      <w:tr w:rsidR="00193EE8" w:rsidRPr="00854FC7" w14:paraId="630F7265" w14:textId="77777777" w:rsidTr="00FA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right w:val="none" w:sz="0" w:space="0" w:color="auto"/>
            </w:tcBorders>
          </w:tcPr>
          <w:p w14:paraId="288ACACB" w14:textId="28351882" w:rsidR="00193EE8" w:rsidRPr="00854FC7" w:rsidRDefault="007514DA" w:rsidP="00120850">
            <w:pPr>
              <w:rPr>
                <w:sz w:val="20"/>
                <w:szCs w:val="20"/>
              </w:rPr>
            </w:pPr>
            <w:r w:rsidRPr="00854FC7">
              <w:rPr>
                <w:sz w:val="20"/>
                <w:szCs w:val="20"/>
              </w:rPr>
              <w:t>ID</w:t>
            </w:r>
          </w:p>
        </w:tc>
        <w:tc>
          <w:tcPr>
            <w:tcW w:w="7796" w:type="dxa"/>
            <w:tcBorders>
              <w:top w:val="none" w:sz="0" w:space="0" w:color="auto"/>
              <w:left w:val="none" w:sz="0" w:space="0" w:color="auto"/>
              <w:bottom w:val="none" w:sz="0" w:space="0" w:color="auto"/>
              <w:right w:val="none" w:sz="0" w:space="0" w:color="auto"/>
            </w:tcBorders>
          </w:tcPr>
          <w:p w14:paraId="6F928544" w14:textId="17F9F04C" w:rsidR="00193EE8" w:rsidRPr="00854FC7" w:rsidRDefault="007514DA" w:rsidP="00120850">
            <w:pPr>
              <w:cnfStyle w:val="100000000000" w:firstRow="1" w:lastRow="0" w:firstColumn="0" w:lastColumn="0" w:oddVBand="0" w:evenVBand="0" w:oddHBand="0" w:evenHBand="0" w:firstRowFirstColumn="0" w:firstRowLastColumn="0" w:lastRowFirstColumn="0" w:lastRowLastColumn="0"/>
              <w:rPr>
                <w:sz w:val="20"/>
                <w:szCs w:val="20"/>
              </w:rPr>
            </w:pPr>
            <w:r w:rsidRPr="00854FC7">
              <w:rPr>
                <w:sz w:val="20"/>
                <w:szCs w:val="20"/>
              </w:rPr>
              <w:t>Principle</w:t>
            </w:r>
          </w:p>
        </w:tc>
      </w:tr>
      <w:tr w:rsidR="00193EE8" w:rsidRPr="00F50661" w14:paraId="2A7B2B29" w14:textId="77777777" w:rsidTr="00FA2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62A46DB9" w14:textId="5417568A" w:rsidR="00193EE8" w:rsidRPr="00567CC3" w:rsidRDefault="005B26CC" w:rsidP="003A79A8">
            <w:pPr>
              <w:spacing w:before="60" w:after="60"/>
              <w:rPr>
                <w:color w:val="0F243E" w:themeColor="text2" w:themeShade="80"/>
                <w:sz w:val="18"/>
                <w:szCs w:val="18"/>
              </w:rPr>
            </w:pPr>
            <w:r w:rsidRPr="00567CC3">
              <w:rPr>
                <w:color w:val="0F243E" w:themeColor="text2" w:themeShade="80"/>
                <w:sz w:val="18"/>
                <w:szCs w:val="18"/>
              </w:rPr>
              <w:t>C</w:t>
            </w:r>
            <w:r w:rsidR="004774E0" w:rsidRPr="00567CC3">
              <w:rPr>
                <w:color w:val="0F243E" w:themeColor="text2" w:themeShade="80"/>
                <w:sz w:val="18"/>
                <w:szCs w:val="18"/>
              </w:rPr>
              <w:t>FYS</w:t>
            </w:r>
            <w:r w:rsidR="00F50661" w:rsidRPr="00567CC3">
              <w:rPr>
                <w:color w:val="0F243E" w:themeColor="text2" w:themeShade="80"/>
                <w:sz w:val="18"/>
                <w:szCs w:val="18"/>
              </w:rPr>
              <w:t>-PR01</w:t>
            </w:r>
          </w:p>
        </w:tc>
        <w:tc>
          <w:tcPr>
            <w:tcW w:w="7796" w:type="dxa"/>
            <w:tcBorders>
              <w:left w:val="none" w:sz="0" w:space="0" w:color="auto"/>
            </w:tcBorders>
          </w:tcPr>
          <w:p w14:paraId="591234A9" w14:textId="007ABF18" w:rsidR="00193EE8" w:rsidRPr="003A79A8" w:rsidRDefault="003A79A8" w:rsidP="003A79A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3A79A8">
              <w:rPr>
                <w:sz w:val="20"/>
                <w:szCs w:val="20"/>
              </w:rPr>
              <w:t>If a change is required to a service it will generally be versioned; that is, treated as a breaking change.</w:t>
            </w:r>
          </w:p>
        </w:tc>
      </w:tr>
      <w:tr w:rsidR="00193EE8" w:rsidRPr="00F50661" w14:paraId="49A3D7EE" w14:textId="77777777" w:rsidTr="00FA2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52338FB9" w14:textId="5EAA4B8E" w:rsidR="00193EE8" w:rsidRPr="00567CC3" w:rsidRDefault="005B26CC" w:rsidP="00733105">
            <w:pPr>
              <w:spacing w:before="60" w:after="60"/>
              <w:rPr>
                <w:color w:val="0F243E" w:themeColor="text2" w:themeShade="80"/>
                <w:sz w:val="18"/>
                <w:szCs w:val="18"/>
              </w:rPr>
            </w:pPr>
            <w:r w:rsidRPr="00567CC3">
              <w:rPr>
                <w:color w:val="0F243E" w:themeColor="text2" w:themeShade="80"/>
                <w:sz w:val="18"/>
                <w:szCs w:val="18"/>
              </w:rPr>
              <w:t>C</w:t>
            </w:r>
            <w:r w:rsidR="00733105" w:rsidRPr="00567CC3">
              <w:rPr>
                <w:color w:val="0F243E" w:themeColor="text2" w:themeShade="80"/>
                <w:sz w:val="18"/>
                <w:szCs w:val="18"/>
              </w:rPr>
              <w:t>FYS-PR02</w:t>
            </w:r>
          </w:p>
        </w:tc>
        <w:tc>
          <w:tcPr>
            <w:tcW w:w="7796" w:type="dxa"/>
            <w:tcBorders>
              <w:left w:val="none" w:sz="0" w:space="0" w:color="auto"/>
            </w:tcBorders>
          </w:tcPr>
          <w:p w14:paraId="67C2457E" w14:textId="77777777" w:rsidR="00B05E94" w:rsidRDefault="00733105" w:rsidP="00B05E94">
            <w:pPr>
              <w:spacing w:before="60" w:after="60"/>
              <w:cnfStyle w:val="000000010000" w:firstRow="0" w:lastRow="0" w:firstColumn="0" w:lastColumn="0" w:oddVBand="0" w:evenVBand="0" w:oddHBand="0" w:evenHBand="1" w:firstRowFirstColumn="0" w:firstRowLastColumn="0" w:lastRowFirstColumn="0" w:lastRowLastColumn="0"/>
              <w:rPr>
                <w:sz w:val="20"/>
                <w:szCs w:val="20"/>
              </w:rPr>
            </w:pPr>
            <w:r w:rsidRPr="00733105">
              <w:rPr>
                <w:sz w:val="20"/>
                <w:szCs w:val="20"/>
              </w:rPr>
              <w:t xml:space="preserve">Previous versions of CFYS are generally not retired and will continue to operate as past years lodgments need to be supported.  </w:t>
            </w:r>
          </w:p>
          <w:p w14:paraId="77E111F8" w14:textId="1FC625B3" w:rsidR="00B05E94" w:rsidRDefault="00B05E94" w:rsidP="00B05E94">
            <w:pPr>
              <w:spacing w:before="60" w:after="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An e</w:t>
            </w:r>
            <w:r w:rsidR="00733105" w:rsidRPr="00733105">
              <w:rPr>
                <w:sz w:val="20"/>
                <w:szCs w:val="20"/>
              </w:rPr>
              <w:t>xample of an instan</w:t>
            </w:r>
            <w:r>
              <w:rPr>
                <w:sz w:val="20"/>
                <w:szCs w:val="20"/>
              </w:rPr>
              <w:t>ce where certain past year lodg</w:t>
            </w:r>
            <w:r w:rsidR="00733105" w:rsidRPr="00733105">
              <w:rPr>
                <w:sz w:val="20"/>
                <w:szCs w:val="20"/>
              </w:rPr>
              <w:t xml:space="preserve">ments may </w:t>
            </w:r>
            <w:r w:rsidR="00D22D55">
              <w:rPr>
                <w:sz w:val="20"/>
                <w:szCs w:val="20"/>
              </w:rPr>
              <w:t>not</w:t>
            </w:r>
            <w:r w:rsidR="00733105" w:rsidRPr="00733105">
              <w:rPr>
                <w:sz w:val="20"/>
                <w:szCs w:val="20"/>
              </w:rPr>
              <w:t xml:space="preserve"> be supported are when ATO shifts channels (such as in the case of ELS2SBR or if </w:t>
            </w:r>
            <w:r w:rsidR="00BD4B93">
              <w:rPr>
                <w:sz w:val="20"/>
                <w:szCs w:val="20"/>
              </w:rPr>
              <w:t>the ATO</w:t>
            </w:r>
            <w:r w:rsidR="00733105" w:rsidRPr="00733105">
              <w:rPr>
                <w:sz w:val="20"/>
                <w:szCs w:val="20"/>
              </w:rPr>
              <w:t xml:space="preserve"> backend processing systems change).  </w:t>
            </w:r>
          </w:p>
          <w:p w14:paraId="1F1D7F28" w14:textId="6E9F4A22" w:rsidR="00193EE8" w:rsidRPr="00733105" w:rsidRDefault="00733105" w:rsidP="00B05E94">
            <w:pPr>
              <w:spacing w:before="60" w:after="60"/>
              <w:cnfStyle w:val="000000010000" w:firstRow="0" w:lastRow="0" w:firstColumn="0" w:lastColumn="0" w:oddVBand="0" w:evenVBand="0" w:oddHBand="0" w:evenHBand="1" w:firstRowFirstColumn="0" w:firstRowLastColumn="0" w:lastRowFirstColumn="0" w:lastRowLastColumn="0"/>
              <w:rPr>
                <w:sz w:val="20"/>
                <w:szCs w:val="20"/>
              </w:rPr>
            </w:pPr>
            <w:r w:rsidRPr="00733105">
              <w:rPr>
                <w:sz w:val="20"/>
                <w:szCs w:val="20"/>
              </w:rPr>
              <w:t>In both of these cases</w:t>
            </w:r>
            <w:r w:rsidR="00D22D55">
              <w:rPr>
                <w:sz w:val="20"/>
                <w:szCs w:val="20"/>
              </w:rPr>
              <w:t>, the</w:t>
            </w:r>
            <w:r w:rsidRPr="00733105">
              <w:rPr>
                <w:sz w:val="20"/>
                <w:szCs w:val="20"/>
              </w:rPr>
              <w:t xml:space="preserve"> ATO will work actively with software providers consuming the affected services to work through a transition plan.</w:t>
            </w:r>
          </w:p>
        </w:tc>
      </w:tr>
    </w:tbl>
    <w:p w14:paraId="69C13C89" w14:textId="77777777" w:rsidR="0077653F" w:rsidRDefault="0077653F" w:rsidP="0077653F"/>
    <w:p w14:paraId="4B2E97F2" w14:textId="093BD914" w:rsidR="00120850" w:rsidRPr="00B6347F" w:rsidRDefault="00324CF1" w:rsidP="003520FE">
      <w:pPr>
        <w:pStyle w:val="Heading3"/>
        <w:spacing w:before="240"/>
      </w:pPr>
      <w:bookmarkStart w:id="123" w:name="_Toc491158967"/>
      <w:r w:rsidRPr="00B6347F">
        <w:t xml:space="preserve">NCFYS </w:t>
      </w:r>
      <w:r w:rsidR="00BF1613">
        <w:t>p</w:t>
      </w:r>
      <w:r w:rsidRPr="00B6347F">
        <w:t>rinciples</w:t>
      </w:r>
      <w:bookmarkEnd w:id="123"/>
    </w:p>
    <w:p w14:paraId="66C428C7" w14:textId="003D2829" w:rsidR="00120850" w:rsidRDefault="003520FE" w:rsidP="00120850">
      <w:pPr>
        <w:pStyle w:val="Maintext"/>
        <w:spacing w:before="120"/>
      </w:pPr>
      <w:r w:rsidRPr="003520FE">
        <w:t xml:space="preserve">The table below outlines the general principles applied for </w:t>
      </w:r>
      <w:r w:rsidR="0077653F">
        <w:t>Non-C</w:t>
      </w:r>
      <w:r w:rsidRPr="003520FE">
        <w:t>yclical Financial Year Services (</w:t>
      </w:r>
      <w:r w:rsidR="0077653F">
        <w:t>N</w:t>
      </w:r>
      <w:r w:rsidRPr="003520FE">
        <w:t>C</w:t>
      </w:r>
      <w:r w:rsidR="00BF1613">
        <w:t>FYS</w:t>
      </w:r>
      <w:r w:rsidRPr="003520FE">
        <w:t>).</w:t>
      </w:r>
    </w:p>
    <w:p w14:paraId="6568600D" w14:textId="77777777" w:rsidR="00A93A4A" w:rsidRDefault="00A93A4A" w:rsidP="00A93A4A">
      <w:pPr>
        <w:pStyle w:val="Maintext"/>
      </w:pPr>
    </w:p>
    <w:tbl>
      <w:tblPr>
        <w:tblStyle w:val="MediumShading1-Accent1"/>
        <w:tblW w:w="9464" w:type="dxa"/>
        <w:tblBorders>
          <w:left w:val="none" w:sz="0" w:space="0" w:color="auto"/>
          <w:right w:val="none" w:sz="0" w:space="0" w:color="auto"/>
        </w:tblBorders>
        <w:tblLook w:val="04A0" w:firstRow="1" w:lastRow="0" w:firstColumn="1" w:lastColumn="0" w:noHBand="0" w:noVBand="1"/>
      </w:tblPr>
      <w:tblGrid>
        <w:gridCol w:w="1668"/>
        <w:gridCol w:w="7796"/>
      </w:tblGrid>
      <w:tr w:rsidR="00A93A4A" w:rsidRPr="00854FC7" w14:paraId="0D8D07FE" w14:textId="77777777" w:rsidTr="00A93A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right w:val="none" w:sz="0" w:space="0" w:color="auto"/>
            </w:tcBorders>
          </w:tcPr>
          <w:p w14:paraId="42DBD1C8" w14:textId="77777777" w:rsidR="00A93A4A" w:rsidRPr="00567CC3" w:rsidRDefault="00A93A4A" w:rsidP="00C96C52">
            <w:pPr>
              <w:rPr>
                <w:sz w:val="18"/>
                <w:szCs w:val="18"/>
              </w:rPr>
            </w:pPr>
            <w:r w:rsidRPr="00567CC3">
              <w:rPr>
                <w:sz w:val="18"/>
                <w:szCs w:val="18"/>
              </w:rPr>
              <w:t>ID</w:t>
            </w:r>
          </w:p>
        </w:tc>
        <w:tc>
          <w:tcPr>
            <w:tcW w:w="7796" w:type="dxa"/>
            <w:tcBorders>
              <w:top w:val="none" w:sz="0" w:space="0" w:color="auto"/>
              <w:left w:val="none" w:sz="0" w:space="0" w:color="auto"/>
              <w:bottom w:val="none" w:sz="0" w:space="0" w:color="auto"/>
              <w:right w:val="none" w:sz="0" w:space="0" w:color="auto"/>
            </w:tcBorders>
          </w:tcPr>
          <w:p w14:paraId="060BCB90" w14:textId="77777777" w:rsidR="00A93A4A" w:rsidRPr="00854FC7" w:rsidRDefault="00A93A4A" w:rsidP="00C96C52">
            <w:pPr>
              <w:cnfStyle w:val="100000000000" w:firstRow="1" w:lastRow="0" w:firstColumn="0" w:lastColumn="0" w:oddVBand="0" w:evenVBand="0" w:oddHBand="0" w:evenHBand="0" w:firstRowFirstColumn="0" w:firstRowLastColumn="0" w:lastRowFirstColumn="0" w:lastRowLastColumn="0"/>
              <w:rPr>
                <w:sz w:val="20"/>
                <w:szCs w:val="20"/>
              </w:rPr>
            </w:pPr>
            <w:r w:rsidRPr="00854FC7">
              <w:rPr>
                <w:sz w:val="20"/>
                <w:szCs w:val="20"/>
              </w:rPr>
              <w:t>Principle</w:t>
            </w:r>
          </w:p>
        </w:tc>
      </w:tr>
      <w:tr w:rsidR="00A93A4A" w:rsidRPr="00F50661" w14:paraId="0C7F30DE" w14:textId="77777777" w:rsidTr="00C96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767842FC" w14:textId="312674CA" w:rsidR="00A93A4A" w:rsidRPr="00567CC3" w:rsidRDefault="00BD4B93" w:rsidP="00C96C52">
            <w:pPr>
              <w:spacing w:before="60" w:after="60"/>
              <w:rPr>
                <w:sz w:val="18"/>
                <w:szCs w:val="18"/>
              </w:rPr>
            </w:pPr>
            <w:r w:rsidRPr="00567CC3">
              <w:rPr>
                <w:color w:val="0F243E" w:themeColor="text2" w:themeShade="80"/>
                <w:sz w:val="18"/>
                <w:szCs w:val="18"/>
              </w:rPr>
              <w:t>NC</w:t>
            </w:r>
            <w:r w:rsidR="00A93A4A" w:rsidRPr="00567CC3">
              <w:rPr>
                <w:color w:val="0F243E" w:themeColor="text2" w:themeShade="80"/>
                <w:sz w:val="18"/>
                <w:szCs w:val="18"/>
              </w:rPr>
              <w:t>FYS-PR01</w:t>
            </w:r>
          </w:p>
        </w:tc>
        <w:tc>
          <w:tcPr>
            <w:tcW w:w="7796" w:type="dxa"/>
            <w:tcBorders>
              <w:left w:val="none" w:sz="0" w:space="0" w:color="auto"/>
            </w:tcBorders>
          </w:tcPr>
          <w:p w14:paraId="53219169" w14:textId="320D8494" w:rsidR="00636B58" w:rsidRDefault="00CD5E77" w:rsidP="00CD5E7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D5E77">
              <w:rPr>
                <w:sz w:val="20"/>
                <w:szCs w:val="20"/>
              </w:rPr>
              <w:t xml:space="preserve">When a version moves to being N-1 in Production it will be re-classified as a deprecated service, </w:t>
            </w:r>
            <w:r w:rsidR="001F14FB" w:rsidRPr="00CD5E77">
              <w:rPr>
                <w:sz w:val="20"/>
                <w:szCs w:val="20"/>
              </w:rPr>
              <w:t>and will</w:t>
            </w:r>
            <w:r w:rsidRPr="00CD5E77">
              <w:rPr>
                <w:sz w:val="20"/>
                <w:szCs w:val="20"/>
              </w:rPr>
              <w:t xml:space="preserve"> be supported in production for a period of not less than 18 months to enable a smooth transition to a more recent version before the service is </w:t>
            </w:r>
            <w:r w:rsidR="00636B58">
              <w:rPr>
                <w:sz w:val="20"/>
                <w:szCs w:val="20"/>
              </w:rPr>
              <w:t>deactivated</w:t>
            </w:r>
            <w:r w:rsidRPr="00CD5E77">
              <w:rPr>
                <w:sz w:val="20"/>
                <w:szCs w:val="20"/>
              </w:rPr>
              <w:t xml:space="preserve">.  </w:t>
            </w:r>
          </w:p>
          <w:p w14:paraId="59F8F39B" w14:textId="494F91D4" w:rsidR="00EB662F" w:rsidRDefault="00CD5E77" w:rsidP="00CD5E7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D5E77">
              <w:rPr>
                <w:sz w:val="20"/>
                <w:szCs w:val="20"/>
              </w:rPr>
              <w:t xml:space="preserve">If the N-1 service hasn’t been in production for twelve months, then the default </w:t>
            </w:r>
            <w:r w:rsidR="00636B58">
              <w:rPr>
                <w:sz w:val="20"/>
                <w:szCs w:val="20"/>
              </w:rPr>
              <w:t>deactivation</w:t>
            </w:r>
            <w:r w:rsidRPr="00CD5E77">
              <w:rPr>
                <w:sz w:val="20"/>
                <w:szCs w:val="20"/>
              </w:rPr>
              <w:t xml:space="preserve"> date will be the 18 months plus any months less than the 12 months that it hasn’t been in production for.  The reason for this is that ATO wants to ensure that </w:t>
            </w:r>
            <w:r w:rsidR="00636B58">
              <w:rPr>
                <w:sz w:val="20"/>
                <w:szCs w:val="20"/>
              </w:rPr>
              <w:t>DSP</w:t>
            </w:r>
            <w:r w:rsidRPr="00CD5E77">
              <w:rPr>
                <w:sz w:val="20"/>
                <w:szCs w:val="20"/>
              </w:rPr>
              <w:t>s have an appropriate ROI for a version of a service, where at minimum that return should be 30 months</w:t>
            </w:r>
            <w:r w:rsidR="00EB662F">
              <w:rPr>
                <w:sz w:val="20"/>
                <w:szCs w:val="20"/>
              </w:rPr>
              <w:t xml:space="preserve"> (refer to </w:t>
            </w:r>
            <w:r w:rsidRPr="00CD5E77">
              <w:rPr>
                <w:sz w:val="20"/>
                <w:szCs w:val="20"/>
              </w:rPr>
              <w:t xml:space="preserve">Appendix </w:t>
            </w:r>
            <w:r w:rsidR="001F14FB" w:rsidRPr="00CD5E77">
              <w:rPr>
                <w:sz w:val="20"/>
                <w:szCs w:val="20"/>
              </w:rPr>
              <w:t>A</w:t>
            </w:r>
            <w:r w:rsidR="001F14FB">
              <w:rPr>
                <w:sz w:val="20"/>
                <w:szCs w:val="20"/>
              </w:rPr>
              <w:t xml:space="preserve"> </w:t>
            </w:r>
            <w:r w:rsidR="001F14FB" w:rsidRPr="00CD5E77">
              <w:rPr>
                <w:sz w:val="20"/>
                <w:szCs w:val="20"/>
              </w:rPr>
              <w:t>which</w:t>
            </w:r>
            <w:r w:rsidRPr="00CD5E77">
              <w:rPr>
                <w:sz w:val="20"/>
                <w:szCs w:val="20"/>
              </w:rPr>
              <w:t xml:space="preserve"> shows an example of a service being versioned over time</w:t>
            </w:r>
            <w:r w:rsidR="00EB662F">
              <w:rPr>
                <w:sz w:val="20"/>
                <w:szCs w:val="20"/>
              </w:rPr>
              <w:t>)</w:t>
            </w:r>
            <w:r w:rsidRPr="00CD5E77">
              <w:rPr>
                <w:sz w:val="20"/>
                <w:szCs w:val="20"/>
              </w:rPr>
              <w:t xml:space="preserve">.  </w:t>
            </w:r>
          </w:p>
          <w:p w14:paraId="7480755F" w14:textId="3EA6687C" w:rsidR="00CD5E77" w:rsidRPr="00CD5E77" w:rsidRDefault="00CD5E77" w:rsidP="00CD5E77">
            <w:pPr>
              <w:spacing w:before="60" w:after="60"/>
              <w:cnfStyle w:val="000000100000" w:firstRow="0" w:lastRow="0" w:firstColumn="0" w:lastColumn="0" w:oddVBand="0" w:evenVBand="0" w:oddHBand="1" w:evenHBand="0" w:firstRowFirstColumn="0" w:firstRowLastColumn="0" w:lastRowFirstColumn="0" w:lastRowLastColumn="0"/>
              <w:rPr>
                <w:sz w:val="20"/>
                <w:szCs w:val="20"/>
                <w:u w:val="single"/>
              </w:rPr>
            </w:pPr>
            <w:r w:rsidRPr="00CD5E77">
              <w:rPr>
                <w:sz w:val="20"/>
                <w:szCs w:val="20"/>
                <w:u w:val="single"/>
              </w:rPr>
              <w:t>Exceptions to this principle would be:</w:t>
            </w:r>
          </w:p>
          <w:p w14:paraId="7F23A908" w14:textId="71AABECD" w:rsidR="00CD5E77" w:rsidRPr="00575C48" w:rsidRDefault="00CD5E77" w:rsidP="00EC4429">
            <w:pPr>
              <w:pStyle w:val="ListParagraph"/>
              <w:numPr>
                <w:ilvl w:val="0"/>
                <w:numId w:val="24"/>
              </w:numPr>
              <w:spacing w:before="60" w:after="60"/>
              <w:ind w:left="459"/>
              <w:cnfStyle w:val="000000100000" w:firstRow="0" w:lastRow="0" w:firstColumn="0" w:lastColumn="0" w:oddVBand="0" w:evenVBand="0" w:oddHBand="1" w:evenHBand="0" w:firstRowFirstColumn="0" w:firstRowLastColumn="0" w:lastRowFirstColumn="0" w:lastRowLastColumn="0"/>
              <w:rPr>
                <w:sz w:val="20"/>
                <w:szCs w:val="20"/>
              </w:rPr>
            </w:pPr>
            <w:r w:rsidRPr="00575C48">
              <w:rPr>
                <w:sz w:val="20"/>
                <w:szCs w:val="20"/>
              </w:rPr>
              <w:t>If there was a legislative change or critical sev</w:t>
            </w:r>
            <w:r w:rsidR="00220489">
              <w:rPr>
                <w:sz w:val="20"/>
                <w:szCs w:val="20"/>
              </w:rPr>
              <w:t>erity</w:t>
            </w:r>
            <w:r w:rsidRPr="00575C48">
              <w:rPr>
                <w:sz w:val="20"/>
                <w:szCs w:val="20"/>
              </w:rPr>
              <w:t xml:space="preserve"> one error required to the service that needed to be in effect by a specified date.  In this instance, </w:t>
            </w:r>
            <w:r w:rsidR="00220489">
              <w:rPr>
                <w:sz w:val="20"/>
                <w:szCs w:val="20"/>
              </w:rPr>
              <w:t xml:space="preserve">the </w:t>
            </w:r>
            <w:r w:rsidRPr="00575C48">
              <w:rPr>
                <w:sz w:val="20"/>
                <w:szCs w:val="20"/>
              </w:rPr>
              <w:t>ATO taking into account transitioning requirements will generally mandate the new version at a date and all prior versions will be de</w:t>
            </w:r>
            <w:r w:rsidR="00575C48" w:rsidRPr="00575C48">
              <w:rPr>
                <w:sz w:val="20"/>
                <w:szCs w:val="20"/>
              </w:rPr>
              <w:t>activated</w:t>
            </w:r>
            <w:r w:rsidRPr="00575C48">
              <w:rPr>
                <w:sz w:val="20"/>
                <w:szCs w:val="20"/>
              </w:rPr>
              <w:t xml:space="preserve"> at that point.  </w:t>
            </w:r>
          </w:p>
          <w:p w14:paraId="7EAEA1B9" w14:textId="636051D2" w:rsidR="00A93A4A" w:rsidRPr="00575C48" w:rsidRDefault="00220489" w:rsidP="00EC4429">
            <w:pPr>
              <w:pStyle w:val="ListParagraph"/>
              <w:numPr>
                <w:ilvl w:val="0"/>
                <w:numId w:val="24"/>
              </w:numPr>
              <w:spacing w:before="60" w:after="60"/>
              <w:ind w:left="45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w:t>
            </w:r>
            <w:r w:rsidR="00CD5E77" w:rsidRPr="00575C48">
              <w:rPr>
                <w:sz w:val="20"/>
                <w:szCs w:val="20"/>
              </w:rPr>
              <w:t xml:space="preserve"> there are no subscribers or registered interest for a version of a service, then </w:t>
            </w:r>
            <w:r>
              <w:rPr>
                <w:sz w:val="20"/>
                <w:szCs w:val="20"/>
              </w:rPr>
              <w:t xml:space="preserve">the </w:t>
            </w:r>
            <w:r w:rsidR="00CD5E77" w:rsidRPr="00575C48">
              <w:rPr>
                <w:sz w:val="20"/>
                <w:szCs w:val="20"/>
              </w:rPr>
              <w:t>ATO can de</w:t>
            </w:r>
            <w:r>
              <w:rPr>
                <w:sz w:val="20"/>
                <w:szCs w:val="20"/>
              </w:rPr>
              <w:t>activate</w:t>
            </w:r>
            <w:r w:rsidR="00CD5E77" w:rsidRPr="00575C48">
              <w:rPr>
                <w:sz w:val="20"/>
                <w:szCs w:val="20"/>
              </w:rPr>
              <w:t xml:space="preserve"> that version of the service without delay.</w:t>
            </w:r>
          </w:p>
        </w:tc>
      </w:tr>
      <w:tr w:rsidR="00AB1523" w:rsidRPr="00F50661" w14:paraId="7B579C64" w14:textId="77777777" w:rsidTr="00C96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DFB2504" w14:textId="158D126D" w:rsidR="00AB1523" w:rsidRPr="00567CC3" w:rsidRDefault="00AB1523" w:rsidP="00C96C52">
            <w:pPr>
              <w:spacing w:before="60" w:after="60"/>
              <w:rPr>
                <w:sz w:val="18"/>
                <w:szCs w:val="18"/>
              </w:rPr>
            </w:pPr>
            <w:r w:rsidRPr="00567CC3">
              <w:rPr>
                <w:color w:val="0F243E" w:themeColor="text2" w:themeShade="80"/>
                <w:sz w:val="18"/>
                <w:szCs w:val="18"/>
              </w:rPr>
              <w:t>NCFYS-PR02</w:t>
            </w:r>
          </w:p>
        </w:tc>
        <w:tc>
          <w:tcPr>
            <w:tcW w:w="7796" w:type="dxa"/>
          </w:tcPr>
          <w:p w14:paraId="46C7D588" w14:textId="7F12DA54" w:rsidR="00AB1523" w:rsidRPr="000D7AB6" w:rsidRDefault="00AB1523" w:rsidP="000E2C28">
            <w:pPr>
              <w:spacing w:before="60" w:after="60"/>
              <w:cnfStyle w:val="000000010000" w:firstRow="0" w:lastRow="0" w:firstColumn="0" w:lastColumn="0" w:oddVBand="0" w:evenVBand="0" w:oddHBand="0" w:evenHBand="1" w:firstRowFirstColumn="0" w:firstRowLastColumn="0" w:lastRowFirstColumn="0" w:lastRowLastColumn="0"/>
              <w:rPr>
                <w:sz w:val="20"/>
                <w:szCs w:val="20"/>
              </w:rPr>
            </w:pPr>
            <w:r w:rsidRPr="00307A83">
              <w:rPr>
                <w:sz w:val="20"/>
                <w:szCs w:val="20"/>
              </w:rPr>
              <w:t>No new service provider</w:t>
            </w:r>
            <w:r w:rsidR="00906074" w:rsidRPr="00307A83">
              <w:rPr>
                <w:sz w:val="20"/>
                <w:szCs w:val="20"/>
              </w:rPr>
              <w:t>s</w:t>
            </w:r>
            <w:r w:rsidRPr="00307A83">
              <w:rPr>
                <w:sz w:val="20"/>
                <w:szCs w:val="20"/>
              </w:rPr>
              <w:t xml:space="preserve"> will be able to </w:t>
            </w:r>
            <w:r w:rsidR="000E2C28" w:rsidRPr="00307A83">
              <w:rPr>
                <w:sz w:val="20"/>
                <w:szCs w:val="20"/>
              </w:rPr>
              <w:t>consume</w:t>
            </w:r>
            <w:r w:rsidRPr="00307A83">
              <w:rPr>
                <w:sz w:val="20"/>
                <w:szCs w:val="20"/>
              </w:rPr>
              <w:t xml:space="preserve"> a deprecated service</w:t>
            </w:r>
            <w:r w:rsidR="000E2C28" w:rsidRPr="00307A83">
              <w:rPr>
                <w:sz w:val="20"/>
                <w:szCs w:val="20"/>
              </w:rPr>
              <w:t xml:space="preserve"> in either EVTE or PROD that has not been Whitelisted prior to notification via the ATO Service Registry publication.</w:t>
            </w:r>
          </w:p>
        </w:tc>
      </w:tr>
      <w:tr w:rsidR="00A93A4A" w:rsidRPr="00F50661" w14:paraId="1885F082" w14:textId="77777777" w:rsidTr="00C96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06827577" w14:textId="1C14029B" w:rsidR="00A93A4A" w:rsidRPr="00567CC3" w:rsidRDefault="00BD4B93" w:rsidP="00166284">
            <w:pPr>
              <w:spacing w:before="60" w:after="60"/>
              <w:rPr>
                <w:sz w:val="18"/>
                <w:szCs w:val="18"/>
              </w:rPr>
            </w:pPr>
            <w:r w:rsidRPr="00567CC3">
              <w:rPr>
                <w:color w:val="0F243E" w:themeColor="text2" w:themeShade="80"/>
                <w:sz w:val="18"/>
                <w:szCs w:val="18"/>
              </w:rPr>
              <w:t>NC</w:t>
            </w:r>
            <w:r w:rsidR="00A93A4A" w:rsidRPr="00567CC3">
              <w:rPr>
                <w:color w:val="0F243E" w:themeColor="text2" w:themeShade="80"/>
                <w:sz w:val="18"/>
                <w:szCs w:val="18"/>
              </w:rPr>
              <w:t>FYS-PR0</w:t>
            </w:r>
            <w:r w:rsidR="00166284" w:rsidRPr="00567CC3">
              <w:rPr>
                <w:color w:val="0F243E" w:themeColor="text2" w:themeShade="80"/>
                <w:sz w:val="18"/>
                <w:szCs w:val="18"/>
              </w:rPr>
              <w:t>3</w:t>
            </w:r>
          </w:p>
        </w:tc>
        <w:tc>
          <w:tcPr>
            <w:tcW w:w="7796" w:type="dxa"/>
            <w:tcBorders>
              <w:left w:val="none" w:sz="0" w:space="0" w:color="auto"/>
            </w:tcBorders>
          </w:tcPr>
          <w:p w14:paraId="75820851" w14:textId="6B5807EB" w:rsidR="00A93A4A" w:rsidRPr="00733105" w:rsidRDefault="00166284" w:rsidP="00C96C52">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166284">
              <w:rPr>
                <w:sz w:val="20"/>
                <w:szCs w:val="20"/>
              </w:rPr>
              <w:t>Changes of a breaking nature will be minimised as much possible.</w:t>
            </w:r>
          </w:p>
        </w:tc>
      </w:tr>
    </w:tbl>
    <w:p w14:paraId="7A041804" w14:textId="3E7582BB" w:rsidR="00567F05" w:rsidRDefault="00567F05" w:rsidP="00120850">
      <w:pPr>
        <w:pStyle w:val="Maintext"/>
        <w:spacing w:before="120"/>
      </w:pPr>
    </w:p>
    <w:p w14:paraId="3D251042" w14:textId="77777777" w:rsidR="00567F05" w:rsidRDefault="00567F05">
      <w:r>
        <w:br w:type="page"/>
      </w:r>
    </w:p>
    <w:p w14:paraId="177B0832" w14:textId="77777777" w:rsidR="00567F05" w:rsidRDefault="00567F05" w:rsidP="00120850">
      <w:pPr>
        <w:pStyle w:val="Maintext"/>
        <w:spacing w:before="120"/>
        <w:sectPr w:rsidR="00567F05" w:rsidSect="00501AAF">
          <w:headerReference w:type="even" r:id="rId21"/>
          <w:headerReference w:type="default" r:id="rId22"/>
          <w:footerReference w:type="default" r:id="rId23"/>
          <w:headerReference w:type="first" r:id="rId24"/>
          <w:pgSz w:w="11906" w:h="16838" w:code="9"/>
          <w:pgMar w:top="851" w:right="1274" w:bottom="1202" w:left="1304" w:header="284" w:footer="342" w:gutter="0"/>
          <w:cols w:space="708"/>
          <w:formProt w:val="0"/>
          <w:docGrid w:linePitch="360"/>
        </w:sectPr>
      </w:pPr>
    </w:p>
    <w:p w14:paraId="5138D19E" w14:textId="7AD9EE25" w:rsidR="00F9280B" w:rsidRDefault="00F9280B" w:rsidP="00F9280B">
      <w:pPr>
        <w:pStyle w:val="Heading1"/>
        <w:spacing w:after="120"/>
        <w:rPr>
          <w:b/>
        </w:rPr>
      </w:pPr>
      <w:bookmarkStart w:id="124" w:name="_Toc491158968"/>
      <w:r>
        <w:rPr>
          <w:b/>
        </w:rPr>
        <w:lastRenderedPageBreak/>
        <w:t xml:space="preserve">Deprecation </w:t>
      </w:r>
      <w:r w:rsidR="006A731A">
        <w:rPr>
          <w:b/>
        </w:rPr>
        <w:t xml:space="preserve">of </w:t>
      </w:r>
      <w:r w:rsidR="00431CF3">
        <w:rPr>
          <w:b/>
        </w:rPr>
        <w:t>s</w:t>
      </w:r>
      <w:r w:rsidR="006A731A">
        <w:rPr>
          <w:b/>
        </w:rPr>
        <w:t>ervice</w:t>
      </w:r>
      <w:r w:rsidR="00EF0F0D">
        <w:rPr>
          <w:b/>
        </w:rPr>
        <w:t xml:space="preserve"> </w:t>
      </w:r>
      <w:r w:rsidR="00B4122A">
        <w:rPr>
          <w:b/>
        </w:rPr>
        <w:t>facets</w:t>
      </w:r>
      <w:bookmarkEnd w:id="124"/>
    </w:p>
    <w:p w14:paraId="0BCE75E4" w14:textId="251939AE" w:rsidR="00F9280B" w:rsidRDefault="00C02B5A" w:rsidP="00F9280B">
      <w:pPr>
        <w:pStyle w:val="Heading2"/>
        <w:spacing w:before="200"/>
      </w:pPr>
      <w:bookmarkStart w:id="125" w:name="_Toc491158969"/>
      <w:r>
        <w:t>The f</w:t>
      </w:r>
      <w:r w:rsidR="003122FA">
        <w:t>our</w:t>
      </w:r>
      <w:r w:rsidR="00DE6895">
        <w:t xml:space="preserve"> layers of deprecation</w:t>
      </w:r>
      <w:bookmarkEnd w:id="125"/>
    </w:p>
    <w:p w14:paraId="20678567" w14:textId="7551E944" w:rsidR="00A93A4A" w:rsidRDefault="003E3B0C" w:rsidP="00CD7EA0">
      <w:pPr>
        <w:pStyle w:val="Maintext"/>
        <w:spacing w:before="60"/>
      </w:pPr>
      <w:r>
        <w:t>Service d</w:t>
      </w:r>
      <w:r w:rsidR="00DE6895">
        <w:t>eprecation can occur at</w:t>
      </w:r>
      <w:r w:rsidR="00CB28F3">
        <w:t xml:space="preserve"> </w:t>
      </w:r>
      <w:r w:rsidR="003122FA">
        <w:t>four</w:t>
      </w:r>
      <w:r w:rsidR="00CB28F3">
        <w:t xml:space="preserve"> different levels</w:t>
      </w:r>
      <w:r w:rsidR="00F50AA4">
        <w:t xml:space="preserve"> or facets</w:t>
      </w:r>
      <w:r w:rsidR="00CB28F3">
        <w:t>:</w:t>
      </w:r>
    </w:p>
    <w:p w14:paraId="544CBD52" w14:textId="388E614E" w:rsidR="003122FA" w:rsidRDefault="003122FA" w:rsidP="00EC4429">
      <w:pPr>
        <w:pStyle w:val="Maintext"/>
        <w:numPr>
          <w:ilvl w:val="0"/>
          <w:numId w:val="25"/>
        </w:numPr>
        <w:spacing w:before="60"/>
        <w:ind w:left="284" w:firstLine="0"/>
      </w:pPr>
      <w:r>
        <w:t xml:space="preserve">Service </w:t>
      </w:r>
      <w:r w:rsidR="005134E9">
        <w:t>in entirety</w:t>
      </w:r>
      <w:r w:rsidR="008E7C70">
        <w:t>,</w:t>
      </w:r>
    </w:p>
    <w:p w14:paraId="76396C8B" w14:textId="4937CDC5" w:rsidR="005134E9" w:rsidRDefault="005134E9" w:rsidP="00EC4429">
      <w:pPr>
        <w:pStyle w:val="Maintext"/>
        <w:numPr>
          <w:ilvl w:val="0"/>
          <w:numId w:val="25"/>
        </w:numPr>
        <w:spacing w:before="60"/>
        <w:ind w:left="284" w:firstLine="0"/>
      </w:pPr>
      <w:r>
        <w:t>Service version</w:t>
      </w:r>
      <w:r w:rsidR="004F59C8">
        <w:t>/s</w:t>
      </w:r>
      <w:r w:rsidR="008E7C70">
        <w:t>,</w:t>
      </w:r>
    </w:p>
    <w:p w14:paraId="1F07E655" w14:textId="7CDDCFA3" w:rsidR="003122FA" w:rsidRDefault="005134E9" w:rsidP="00EC4429">
      <w:pPr>
        <w:pStyle w:val="Maintext"/>
        <w:numPr>
          <w:ilvl w:val="0"/>
          <w:numId w:val="25"/>
        </w:numPr>
        <w:spacing w:before="60"/>
        <w:ind w:left="284" w:firstLine="0"/>
      </w:pPr>
      <w:r>
        <w:t>Specific s</w:t>
      </w:r>
      <w:r w:rsidR="003122FA">
        <w:t xml:space="preserve">ervice </w:t>
      </w:r>
      <w:r>
        <w:t>a</w:t>
      </w:r>
      <w:r w:rsidR="003122FA">
        <w:t>ction</w:t>
      </w:r>
      <w:r w:rsidR="00C96C52">
        <w:t>/s</w:t>
      </w:r>
      <w:r>
        <w:t xml:space="preserve"> for a service version</w:t>
      </w:r>
      <w:r w:rsidR="00E56C64">
        <w:t>/s</w:t>
      </w:r>
      <w:r w:rsidR="008E7C70">
        <w:t xml:space="preserve"> and</w:t>
      </w:r>
    </w:p>
    <w:p w14:paraId="7CDBB364" w14:textId="64738E95" w:rsidR="00E56C64" w:rsidRDefault="00C34830" w:rsidP="00EC4429">
      <w:pPr>
        <w:pStyle w:val="Maintext"/>
        <w:numPr>
          <w:ilvl w:val="0"/>
          <w:numId w:val="25"/>
        </w:numPr>
        <w:spacing w:before="60"/>
        <w:ind w:left="284" w:firstLine="0"/>
      </w:pPr>
      <w:r>
        <w:t>S</w:t>
      </w:r>
      <w:r w:rsidR="00E56C64">
        <w:t>chema</w:t>
      </w:r>
      <w:r w:rsidR="00AF66B3">
        <w:t>/s</w:t>
      </w:r>
      <w:r w:rsidR="00E56C64">
        <w:t xml:space="preserve"> associated with a </w:t>
      </w:r>
      <w:r w:rsidR="00AF66B3">
        <w:t>service version/action</w:t>
      </w:r>
      <w:r w:rsidR="006F2555">
        <w:t>s</w:t>
      </w:r>
      <w:r w:rsidR="008E7C70">
        <w:t>.</w:t>
      </w:r>
    </w:p>
    <w:p w14:paraId="66740003" w14:textId="579297A6" w:rsidR="00C02B5A" w:rsidRPr="00537772" w:rsidRDefault="00C02B5A" w:rsidP="007B54DD">
      <w:pPr>
        <w:pStyle w:val="Heading3"/>
        <w:spacing w:before="240"/>
      </w:pPr>
      <w:bookmarkStart w:id="126" w:name="_Toc491158970"/>
      <w:r>
        <w:t>Service in entirety</w:t>
      </w:r>
      <w:bookmarkEnd w:id="126"/>
    </w:p>
    <w:p w14:paraId="093C396F" w14:textId="0C9A5D8B" w:rsidR="00C02B5A" w:rsidRDefault="00056977" w:rsidP="00CD7EA0">
      <w:pPr>
        <w:pStyle w:val="Maintext"/>
        <w:spacing w:before="60"/>
      </w:pPr>
      <w:r>
        <w:t>A service</w:t>
      </w:r>
      <w:r w:rsidR="00360870">
        <w:t xml:space="preserve"> along with all of </w:t>
      </w:r>
      <w:r w:rsidR="0046467F">
        <w:t>the corresponding</w:t>
      </w:r>
      <w:r w:rsidR="00360870">
        <w:t xml:space="preserve"> versions, actions and schemas may be deprecated. This would usually occur when a new service is designed that has richer functionality</w:t>
      </w:r>
      <w:r w:rsidR="003E3B0C">
        <w:t xml:space="preserve"> or</w:t>
      </w:r>
      <w:r w:rsidR="00360870">
        <w:t xml:space="preserve"> ATO systems are changing that can no longer</w:t>
      </w:r>
      <w:r w:rsidR="001922B9">
        <w:t xml:space="preserve"> process the service </w:t>
      </w:r>
      <w:r>
        <w:t xml:space="preserve">in </w:t>
      </w:r>
      <w:r w:rsidR="001922B9">
        <w:t>question.</w:t>
      </w:r>
    </w:p>
    <w:p w14:paraId="2FF39E20" w14:textId="6E9C4A58" w:rsidR="00CB28F3" w:rsidRDefault="00906074" w:rsidP="00D20844">
      <w:pPr>
        <w:pStyle w:val="Maintext"/>
        <w:spacing w:before="120"/>
      </w:pPr>
      <w:r>
        <w:t xml:space="preserve">An example of this is the service </w:t>
      </w:r>
      <w:r w:rsidR="00970A5B">
        <w:t>Account List (ACCLST) which has been superseded by the Client Account (CLNTACC) product suite.</w:t>
      </w:r>
    </w:p>
    <w:p w14:paraId="74369776" w14:textId="3437DD1E" w:rsidR="00C96C52" w:rsidRPr="00537772" w:rsidRDefault="00C96C52" w:rsidP="007B54DD">
      <w:pPr>
        <w:pStyle w:val="Heading3"/>
        <w:spacing w:before="240"/>
      </w:pPr>
      <w:bookmarkStart w:id="127" w:name="_Toc491158971"/>
      <w:r>
        <w:t>Service version/s</w:t>
      </w:r>
      <w:bookmarkEnd w:id="127"/>
    </w:p>
    <w:p w14:paraId="7BC91114" w14:textId="244E5708" w:rsidR="00C96C52" w:rsidRDefault="00E06743" w:rsidP="00CD7EA0">
      <w:pPr>
        <w:pStyle w:val="Maintext"/>
        <w:spacing w:before="60"/>
      </w:pPr>
      <w:r>
        <w:t>Deprecating a service version is the most common</w:t>
      </w:r>
      <w:r w:rsidR="0038388C">
        <w:t xml:space="preserve"> deprecation activity and occurs when a newer version is deployed.</w:t>
      </w:r>
    </w:p>
    <w:p w14:paraId="02F77031" w14:textId="49DB9063" w:rsidR="00C96C52" w:rsidRPr="00537772" w:rsidRDefault="00C96C52" w:rsidP="007B54DD">
      <w:pPr>
        <w:pStyle w:val="Heading3"/>
        <w:spacing w:before="240"/>
      </w:pPr>
      <w:bookmarkStart w:id="128" w:name="_Toc491158972"/>
      <w:r>
        <w:t>Specific service action/s for a service version/s</w:t>
      </w:r>
      <w:bookmarkEnd w:id="128"/>
    </w:p>
    <w:p w14:paraId="1BC50B04" w14:textId="77777777" w:rsidR="00177838" w:rsidRDefault="004224E9" w:rsidP="00CD7EA0">
      <w:pPr>
        <w:pStyle w:val="Maintext"/>
        <w:spacing w:before="60"/>
      </w:pPr>
      <w:r>
        <w:t>A specific</w:t>
      </w:r>
      <w:r w:rsidR="008C47AA">
        <w:t xml:space="preserve"> service</w:t>
      </w:r>
      <w:r>
        <w:t xml:space="preserve"> action </w:t>
      </w:r>
      <w:r w:rsidR="002700EB">
        <w:t>(</w:t>
      </w:r>
      <w:r>
        <w:t>along with request/response schemas</w:t>
      </w:r>
      <w:r w:rsidR="002700EB">
        <w:t>)</w:t>
      </w:r>
      <w:r>
        <w:t xml:space="preserve"> may be deprecated</w:t>
      </w:r>
      <w:r w:rsidR="008C47AA">
        <w:t xml:space="preserve"> as it is no </w:t>
      </w:r>
      <w:r w:rsidR="004E3272">
        <w:t xml:space="preserve">longer </w:t>
      </w:r>
      <w:r w:rsidR="008C47AA">
        <w:t>applicable for a particular</w:t>
      </w:r>
      <w:r w:rsidR="002700EB">
        <w:t xml:space="preserve"> service version at a given point in time</w:t>
      </w:r>
      <w:r w:rsidR="004A7E13">
        <w:t xml:space="preserve"> or has low to no usage</w:t>
      </w:r>
      <w:r w:rsidR="002700EB">
        <w:t>.</w:t>
      </w:r>
      <w:r w:rsidR="004A7E13">
        <w:t xml:space="preserve"> </w:t>
      </w:r>
    </w:p>
    <w:p w14:paraId="2987E736" w14:textId="6E2FD758" w:rsidR="00C96C52" w:rsidRDefault="004A7E13" w:rsidP="00D20844">
      <w:pPr>
        <w:pStyle w:val="Maintext"/>
        <w:spacing w:before="120"/>
      </w:pPr>
      <w:r>
        <w:t xml:space="preserve">An example of this deprecation may be a </w:t>
      </w:r>
      <w:r w:rsidR="00245658">
        <w:t>‘</w:t>
      </w:r>
      <w:r>
        <w:t>validate</w:t>
      </w:r>
      <w:r w:rsidR="00245658">
        <w:t>’</w:t>
      </w:r>
      <w:r>
        <w:t xml:space="preserve"> service action </w:t>
      </w:r>
      <w:r w:rsidR="00A763D0">
        <w:t xml:space="preserve">that </w:t>
      </w:r>
      <w:r>
        <w:t>is</w:t>
      </w:r>
      <w:r w:rsidR="004E3272">
        <w:t xml:space="preserve"> not used and therefore is deemed </w:t>
      </w:r>
      <w:r w:rsidR="00940178">
        <w:t>a</w:t>
      </w:r>
      <w:r w:rsidR="004E3272">
        <w:t xml:space="preserve"> </w:t>
      </w:r>
      <w:r w:rsidR="00245658">
        <w:t xml:space="preserve">maintenance </w:t>
      </w:r>
      <w:r w:rsidR="004E3272">
        <w:t>investment overhead.</w:t>
      </w:r>
    </w:p>
    <w:p w14:paraId="29283E6C" w14:textId="78B4A2B5" w:rsidR="006F2555" w:rsidRPr="006F2555" w:rsidRDefault="005570C4" w:rsidP="007B54DD">
      <w:pPr>
        <w:pStyle w:val="Heading3"/>
        <w:spacing w:before="240"/>
      </w:pPr>
      <w:bookmarkStart w:id="129" w:name="_Toc491158973"/>
      <w:r>
        <w:t>S</w:t>
      </w:r>
      <w:r w:rsidR="006F2555" w:rsidRPr="006F2555">
        <w:t>chema/s associated with a service version/actions</w:t>
      </w:r>
      <w:bookmarkEnd w:id="129"/>
    </w:p>
    <w:p w14:paraId="1ACE2FF3" w14:textId="10EB57CF" w:rsidR="00A576A6" w:rsidRPr="00093084" w:rsidRDefault="00A576A6" w:rsidP="006F2555">
      <w:r w:rsidRPr="00093084">
        <w:t xml:space="preserve">Typically, when a schema is changed it will be either </w:t>
      </w:r>
      <w:r w:rsidR="009C3CCB">
        <w:t xml:space="preserve">be </w:t>
      </w:r>
      <w:r w:rsidRPr="00093084">
        <w:t xml:space="preserve">a breaking or </w:t>
      </w:r>
      <w:r w:rsidR="00940178" w:rsidRPr="00093084">
        <w:t>non-breaking</w:t>
      </w:r>
      <w:r w:rsidRPr="00093084">
        <w:t xml:space="preserve"> change to the service action interface</w:t>
      </w:r>
      <w:r w:rsidR="00972FF3" w:rsidRPr="00093084">
        <w:t xml:space="preserve"> (as discussed in section </w:t>
      </w:r>
      <w:r w:rsidR="00093084">
        <w:t>‘</w:t>
      </w:r>
      <w:r w:rsidR="00972FF3" w:rsidRPr="00093084">
        <w:t xml:space="preserve">2.2 </w:t>
      </w:r>
      <w:r w:rsidR="00093084" w:rsidRPr="00093084">
        <w:t>Breaking versus non-breaking changes</w:t>
      </w:r>
      <w:r w:rsidR="00093084">
        <w:t>’</w:t>
      </w:r>
      <w:r w:rsidR="00093084" w:rsidRPr="00093084">
        <w:t xml:space="preserve"> </w:t>
      </w:r>
      <w:r w:rsidR="00972FF3" w:rsidRPr="00093084">
        <w:t>previously</w:t>
      </w:r>
      <w:r w:rsidR="00093084">
        <w:t xml:space="preserve"> in this document</w:t>
      </w:r>
      <w:r w:rsidR="00972FF3" w:rsidRPr="00093084">
        <w:t>)</w:t>
      </w:r>
      <w:r w:rsidRPr="00093084">
        <w:t>.</w:t>
      </w:r>
    </w:p>
    <w:p w14:paraId="73123D0A" w14:textId="77777777" w:rsidR="00A576A6" w:rsidRPr="00093084" w:rsidRDefault="00A576A6" w:rsidP="006F2555"/>
    <w:p w14:paraId="19C869AD" w14:textId="69EA738A" w:rsidR="003E68B8" w:rsidRDefault="004D4F7D" w:rsidP="006F2555">
      <w:r>
        <w:t>As a general rule,</w:t>
      </w:r>
      <w:r w:rsidR="00C529AA">
        <w:t xml:space="preserve"> w</w:t>
      </w:r>
      <w:r w:rsidR="009C3CCB">
        <w:t xml:space="preserve">here </w:t>
      </w:r>
      <w:r w:rsidR="00BB7F5C">
        <w:t xml:space="preserve">an </w:t>
      </w:r>
      <w:r w:rsidR="00237ABB">
        <w:t xml:space="preserve">interface </w:t>
      </w:r>
      <w:r w:rsidR="00BB7F5C">
        <w:t xml:space="preserve">contract </w:t>
      </w:r>
      <w:r w:rsidR="00237ABB">
        <w:t>is ‘broken’</w:t>
      </w:r>
      <w:r w:rsidR="00BB4B5E">
        <w:t xml:space="preserve"> (such as the addition of new </w:t>
      </w:r>
      <w:r w:rsidR="009A5320">
        <w:t xml:space="preserve">mandatory </w:t>
      </w:r>
      <w:r w:rsidR="00BB4B5E">
        <w:t>elements)</w:t>
      </w:r>
      <w:r w:rsidR="00237ABB">
        <w:t xml:space="preserve"> typically a new version of the service/action would be produced.</w:t>
      </w:r>
      <w:r>
        <w:t xml:space="preserve"> The rare exception to this rule </w:t>
      </w:r>
      <w:r w:rsidR="00C529AA">
        <w:t xml:space="preserve">may occur </w:t>
      </w:r>
      <w:r>
        <w:t xml:space="preserve">where the </w:t>
      </w:r>
      <w:r w:rsidR="004C3860">
        <w:t xml:space="preserve">request schema has not changed but </w:t>
      </w:r>
      <w:r w:rsidR="009A5320">
        <w:t>a</w:t>
      </w:r>
      <w:r w:rsidR="004C3860">
        <w:t xml:space="preserve"> response schema has</w:t>
      </w:r>
      <w:r w:rsidR="00C529AA">
        <w:t xml:space="preserve"> </w:t>
      </w:r>
      <w:r w:rsidR="0098064A">
        <w:t xml:space="preserve">- </w:t>
      </w:r>
      <w:r w:rsidR="004C3860">
        <w:t>where a single request is</w:t>
      </w:r>
      <w:r w:rsidR="00AF1B00">
        <w:t xml:space="preserve"> </w:t>
      </w:r>
      <w:r w:rsidR="004C3860">
        <w:t>used for multiple response schemas.</w:t>
      </w:r>
      <w:r w:rsidR="00C529AA">
        <w:t xml:space="preserve"> </w:t>
      </w:r>
    </w:p>
    <w:p w14:paraId="401F830C" w14:textId="77777777" w:rsidR="003E68B8" w:rsidRDefault="003E68B8" w:rsidP="006F2555"/>
    <w:p w14:paraId="70B93CAD" w14:textId="59B54AD0" w:rsidR="00C96C52" w:rsidRPr="00537772" w:rsidRDefault="00C529AA" w:rsidP="006F2555">
      <w:r>
        <w:t xml:space="preserve">A </w:t>
      </w:r>
      <w:r w:rsidR="00F94546">
        <w:t>production</w:t>
      </w:r>
      <w:r>
        <w:t xml:space="preserve"> example of th</w:t>
      </w:r>
      <w:r w:rsidR="003E68B8">
        <w:t>e above scenario</w:t>
      </w:r>
      <w:r w:rsidR="005777F1">
        <w:t xml:space="preserve"> occurred on 1</w:t>
      </w:r>
      <w:r w:rsidR="005777F1" w:rsidRPr="005777F1">
        <w:rPr>
          <w:vertAlign w:val="superscript"/>
        </w:rPr>
        <w:t>st</w:t>
      </w:r>
      <w:r w:rsidR="005777F1">
        <w:t xml:space="preserve"> July 2017 when the </w:t>
      </w:r>
      <w:r w:rsidR="00F94546">
        <w:t>Tax Practitioner Client Management Report</w:t>
      </w:r>
      <w:r w:rsidR="00BB4B5E">
        <w:t xml:space="preserve"> (TPCMR</w:t>
      </w:r>
      <w:r w:rsidR="00940178">
        <w:t>) Get</w:t>
      </w:r>
      <w:r w:rsidR="00971CFA">
        <w:t xml:space="preserve"> Report </w:t>
      </w:r>
      <w:r w:rsidR="008F3931">
        <w:t xml:space="preserve">(grpt) </w:t>
      </w:r>
      <w:r w:rsidR="00971CFA">
        <w:t xml:space="preserve">service had a breaking change to the </w:t>
      </w:r>
      <w:r w:rsidR="008C3608">
        <w:t xml:space="preserve">Activity Statement Client Report </w:t>
      </w:r>
      <w:r w:rsidR="008F3931">
        <w:t xml:space="preserve">(ascrpt) </w:t>
      </w:r>
      <w:r w:rsidR="00B462BA">
        <w:t xml:space="preserve">non-interactive </w:t>
      </w:r>
      <w:r w:rsidR="008C3608">
        <w:t>response schema</w:t>
      </w:r>
      <w:r w:rsidR="003E68B8">
        <w:t xml:space="preserve">. </w:t>
      </w:r>
      <w:r w:rsidR="00DC2BED">
        <w:t>V</w:t>
      </w:r>
      <w:r w:rsidR="003E68B8">
        <w:t>ersioning the service</w:t>
      </w:r>
      <w:r w:rsidR="00DC2BED">
        <w:t xml:space="preserve"> would have meant </w:t>
      </w:r>
      <w:r w:rsidR="00CF19B0">
        <w:t xml:space="preserve">changing the service call for one response that would impact the other three </w:t>
      </w:r>
      <w:r w:rsidR="00942126">
        <w:t xml:space="preserve">response </w:t>
      </w:r>
      <w:r w:rsidR="00CF19B0">
        <w:t>interfaces for no value.</w:t>
      </w:r>
    </w:p>
    <w:p w14:paraId="2F7A0FDC" w14:textId="77777777" w:rsidR="004048C3" w:rsidRDefault="004048C3" w:rsidP="006F2555"/>
    <w:p w14:paraId="5D2AF999" w14:textId="6DAED31D" w:rsidR="004048C3" w:rsidRDefault="004048C3" w:rsidP="00CF0516">
      <w:pPr>
        <w:pStyle w:val="Heading2"/>
        <w:spacing w:before="200" w:after="120"/>
      </w:pPr>
      <w:bookmarkStart w:id="130" w:name="_Toc491158974"/>
      <w:r>
        <w:t>Build investment and whitelisting</w:t>
      </w:r>
      <w:bookmarkEnd w:id="130"/>
    </w:p>
    <w:p w14:paraId="5E1C8822" w14:textId="12862501" w:rsidR="00173F2E" w:rsidRDefault="007028F4" w:rsidP="006F2555">
      <w:r>
        <w:t>DSPs that have already whitelisted against a deprecated service action</w:t>
      </w:r>
      <w:r w:rsidR="00333CC6">
        <w:t xml:space="preserve"> may continue to develop and deploy to PROD</w:t>
      </w:r>
      <w:r w:rsidR="00692188">
        <w:t xml:space="preserve"> </w:t>
      </w:r>
      <w:r w:rsidR="00173F2E">
        <w:t>(</w:t>
      </w:r>
      <w:r w:rsidR="00692188">
        <w:t xml:space="preserve">if </w:t>
      </w:r>
      <w:r w:rsidR="009F480A">
        <w:t>not already deployed before deprecation notification</w:t>
      </w:r>
      <w:r w:rsidR="00173F2E">
        <w:t>)</w:t>
      </w:r>
      <w:r w:rsidR="00333CC6">
        <w:t>.</w:t>
      </w:r>
      <w:r w:rsidR="00147B7A">
        <w:t xml:space="preserve"> </w:t>
      </w:r>
    </w:p>
    <w:p w14:paraId="08C98AAA" w14:textId="77777777" w:rsidR="00173F2E" w:rsidRDefault="00173F2E" w:rsidP="006F2555"/>
    <w:p w14:paraId="1DAB278E" w14:textId="163F0EBD" w:rsidR="00CF2A5B" w:rsidRDefault="00147B7A" w:rsidP="006F2555">
      <w:r>
        <w:t>Once a service a</w:t>
      </w:r>
      <w:r w:rsidR="00692188">
        <w:t>ction is deprecated</w:t>
      </w:r>
      <w:r w:rsidR="00D015A0">
        <w:t>,</w:t>
      </w:r>
      <w:r w:rsidR="00692188">
        <w:t xml:space="preserve"> it is</w:t>
      </w:r>
      <w:r w:rsidR="00D015A0">
        <w:t xml:space="preserve"> recommended that an analysis </w:t>
      </w:r>
      <w:r w:rsidR="00173F2E">
        <w:t xml:space="preserve">is conducted by DSPs </w:t>
      </w:r>
      <w:r w:rsidR="00D015A0">
        <w:t>of new</w:t>
      </w:r>
      <w:r w:rsidR="00B61D36">
        <w:t>er</w:t>
      </w:r>
      <w:r w:rsidR="00D015A0">
        <w:t xml:space="preserve"> versions</w:t>
      </w:r>
      <w:r w:rsidR="00CF0516">
        <w:t>/</w:t>
      </w:r>
      <w:r w:rsidR="00B61D36">
        <w:t xml:space="preserve">superseding </w:t>
      </w:r>
      <w:r w:rsidR="00D015A0">
        <w:t xml:space="preserve">services </w:t>
      </w:r>
      <w:r w:rsidR="0036272D">
        <w:t>to determine the most appropriate investment</w:t>
      </w:r>
      <w:r>
        <w:t xml:space="preserve"> and transition plan</w:t>
      </w:r>
      <w:r w:rsidR="0036272D">
        <w:t xml:space="preserve">. </w:t>
      </w:r>
    </w:p>
    <w:p w14:paraId="4A193D5D" w14:textId="77777777" w:rsidR="00CF2A5B" w:rsidRDefault="00CF2A5B" w:rsidP="006F2555"/>
    <w:p w14:paraId="166E8378" w14:textId="4A2BDD6E" w:rsidR="00501B25" w:rsidRDefault="00506A0F" w:rsidP="006F2555">
      <w:r>
        <w:t>When</w:t>
      </w:r>
      <w:r w:rsidR="00262132">
        <w:t xml:space="preserve"> deprecation notification has been communicated, service whitelisting is no longer available</w:t>
      </w:r>
      <w:r w:rsidR="00721588">
        <w:t xml:space="preserve">. The exception to this </w:t>
      </w:r>
      <w:r w:rsidR="002C7DB8">
        <w:t>rule</w:t>
      </w:r>
      <w:r w:rsidR="00721588">
        <w:t xml:space="preserve"> is w</w:t>
      </w:r>
      <w:r w:rsidR="003572B2">
        <w:t xml:space="preserve">here build has </w:t>
      </w:r>
      <w:r w:rsidR="009920AB">
        <w:t>commenced</w:t>
      </w:r>
      <w:r w:rsidR="003572B2">
        <w:t xml:space="preserve"> yet no whitelisting has been </w:t>
      </w:r>
      <w:r w:rsidR="003572B2">
        <w:lastRenderedPageBreak/>
        <w:t>sought</w:t>
      </w:r>
      <w:r w:rsidR="00721588">
        <w:t xml:space="preserve"> at the </w:t>
      </w:r>
      <w:r w:rsidR="00966FA6">
        <w:t xml:space="preserve">time of </w:t>
      </w:r>
      <w:r w:rsidR="00692F7C">
        <w:t xml:space="preserve">deprecation </w:t>
      </w:r>
      <w:r w:rsidR="00721588">
        <w:t>notification</w:t>
      </w:r>
      <w:r w:rsidR="00692F7C">
        <w:t>. DSP</w:t>
      </w:r>
      <w:r w:rsidR="002C7DB8">
        <w:t>s</w:t>
      </w:r>
      <w:r w:rsidR="009920AB">
        <w:t xml:space="preserve"> investment </w:t>
      </w:r>
      <w:r w:rsidR="00B236AD">
        <w:t xml:space="preserve">effort </w:t>
      </w:r>
      <w:r w:rsidR="009920AB">
        <w:t>needs to be d</w:t>
      </w:r>
      <w:r w:rsidR="00B236AD">
        <w:t xml:space="preserve">iscussed with </w:t>
      </w:r>
      <w:r w:rsidR="00692F7C">
        <w:t>their A</w:t>
      </w:r>
      <w:r w:rsidR="00B236AD">
        <w:t>ccount Manager</w:t>
      </w:r>
      <w:r w:rsidR="00692F7C">
        <w:t xml:space="preserve"> as to </w:t>
      </w:r>
      <w:r w:rsidR="00966FA6">
        <w:t>whether</w:t>
      </w:r>
      <w:r w:rsidR="00692F7C">
        <w:t xml:space="preserve"> whitelisting can occur.</w:t>
      </w:r>
      <w:r w:rsidR="00B236AD">
        <w:t xml:space="preserve"> </w:t>
      </w:r>
    </w:p>
    <w:p w14:paraId="73C5A01C" w14:textId="77777777" w:rsidR="005570C4" w:rsidRDefault="005570C4" w:rsidP="006F2555"/>
    <w:p w14:paraId="1E58FD0C" w14:textId="5FAACEA5" w:rsidR="005570C4" w:rsidRDefault="005570C4" w:rsidP="005570C4">
      <w:pPr>
        <w:pStyle w:val="Heading2"/>
        <w:spacing w:before="200"/>
      </w:pPr>
      <w:bookmarkStart w:id="131" w:name="_Toc491158975"/>
      <w:r>
        <w:t>Support and maintenance</w:t>
      </w:r>
      <w:bookmarkEnd w:id="131"/>
    </w:p>
    <w:p w14:paraId="4A481467" w14:textId="2873119F" w:rsidR="00C86007" w:rsidRDefault="00C86007" w:rsidP="006F2555">
      <w:r>
        <w:t xml:space="preserve">Support and maintenance for a </w:t>
      </w:r>
      <w:r w:rsidR="004048C3">
        <w:t>deprecated service</w:t>
      </w:r>
      <w:r w:rsidR="006060CC">
        <w:t xml:space="preserve"> facet</w:t>
      </w:r>
      <w:r w:rsidR="004048C3">
        <w:t xml:space="preserve"> is</w:t>
      </w:r>
      <w:r w:rsidR="005D18CD">
        <w:t xml:space="preserve"> typically</w:t>
      </w:r>
      <w:r w:rsidR="004048C3">
        <w:t xml:space="preserve"> limited</w:t>
      </w:r>
      <w:r w:rsidR="00800E6F">
        <w:t xml:space="preserve"> to high severity technical incidents</w:t>
      </w:r>
      <w:r w:rsidR="007A0391">
        <w:t xml:space="preserve"> not associated with the service</w:t>
      </w:r>
      <w:r w:rsidR="00375C2F">
        <w:t xml:space="preserve"> interface</w:t>
      </w:r>
      <w:r w:rsidR="007A0391">
        <w:t xml:space="preserve"> itself (such as internal system changes</w:t>
      </w:r>
      <w:r w:rsidR="00375C2F">
        <w:t xml:space="preserve"> or an incorrect validation rule</w:t>
      </w:r>
      <w:r w:rsidR="007A0391">
        <w:t>)</w:t>
      </w:r>
      <w:r w:rsidR="00800E6F">
        <w:t xml:space="preserve"> and/or high priority business defects.</w:t>
      </w:r>
      <w:r w:rsidR="007373FF">
        <w:t xml:space="preserve"> As a general rule, the service version/action is deemed to be</w:t>
      </w:r>
      <w:r w:rsidR="00040774">
        <w:t xml:space="preserve"> </w:t>
      </w:r>
      <w:r w:rsidR="006060CC">
        <w:t xml:space="preserve">generally </w:t>
      </w:r>
      <w:r w:rsidR="00040774">
        <w:t>unfit for purpose</w:t>
      </w:r>
      <w:r w:rsidR="00E85D1F">
        <w:t xml:space="preserve"> and impa</w:t>
      </w:r>
      <w:r w:rsidR="00AE7814">
        <w:t>cts a large number of consumers for updates to occur.</w:t>
      </w:r>
    </w:p>
    <w:p w14:paraId="7F6D71EE" w14:textId="77777777" w:rsidR="00375C2F" w:rsidRDefault="00375C2F" w:rsidP="006F2555"/>
    <w:p w14:paraId="24B8B92A" w14:textId="2DDFF404" w:rsidR="00375C2F" w:rsidRDefault="00375C2F" w:rsidP="006F2555">
      <w:r>
        <w:t xml:space="preserve">Where low </w:t>
      </w:r>
      <w:r w:rsidR="00225480">
        <w:t>severity/</w:t>
      </w:r>
      <w:r>
        <w:t>priority</w:t>
      </w:r>
      <w:r w:rsidR="00225480">
        <w:t xml:space="preserve"> issues are identified, the ATO will evaluate </w:t>
      </w:r>
      <w:r w:rsidR="00FD6E57">
        <w:t>updating</w:t>
      </w:r>
      <w:r w:rsidR="00225480">
        <w:t xml:space="preserve"> </w:t>
      </w:r>
      <w:r w:rsidR="00FD6E57">
        <w:t>newer versions/superseding services</w:t>
      </w:r>
      <w:r w:rsidR="005D18CD">
        <w:t xml:space="preserve"> </w:t>
      </w:r>
      <w:r w:rsidR="00394B13">
        <w:t xml:space="preserve">whilst the </w:t>
      </w:r>
      <w:r w:rsidR="005D18CD">
        <w:t xml:space="preserve">ATO </w:t>
      </w:r>
      <w:r w:rsidR="00394B13">
        <w:t xml:space="preserve">is still in </w:t>
      </w:r>
      <w:r w:rsidR="005D18CD">
        <w:t xml:space="preserve">build phase </w:t>
      </w:r>
      <w:r w:rsidR="002B5B2B">
        <w:t xml:space="preserve">and/or determining investment/schedule where PROD deployment has </w:t>
      </w:r>
      <w:r w:rsidR="00F62633">
        <w:t xml:space="preserve">already </w:t>
      </w:r>
      <w:r w:rsidR="002B5B2B">
        <w:t>occurred.</w:t>
      </w:r>
    </w:p>
    <w:p w14:paraId="19ACB51D" w14:textId="238E13EE" w:rsidR="00A271AA" w:rsidRPr="006F2555" w:rsidRDefault="00A271AA" w:rsidP="007B54DD">
      <w:pPr>
        <w:pStyle w:val="Heading3"/>
        <w:spacing w:before="240"/>
      </w:pPr>
      <w:bookmarkStart w:id="132" w:name="_Toc491158976"/>
      <w:r>
        <w:t>Artefact removal and communication</w:t>
      </w:r>
      <w:bookmarkEnd w:id="132"/>
    </w:p>
    <w:p w14:paraId="75EB4C31" w14:textId="2D496905" w:rsidR="00754A8B" w:rsidRDefault="00BE0038" w:rsidP="006F2555">
      <w:r>
        <w:t xml:space="preserve">Once a </w:t>
      </w:r>
      <w:r w:rsidR="003D459D">
        <w:t>service facet has been deprecated it will be removed from where it is published</w:t>
      </w:r>
      <w:r w:rsidR="001B3917">
        <w:t>.</w:t>
      </w:r>
      <w:r w:rsidR="0067590A">
        <w:t xml:space="preserve"> This </w:t>
      </w:r>
      <w:r w:rsidR="00A36CB0">
        <w:t>will</w:t>
      </w:r>
      <w:r w:rsidR="0067590A">
        <w:t xml:space="preserve"> </w:t>
      </w:r>
      <w:r w:rsidR="001F14FB">
        <w:t>be</w:t>
      </w:r>
      <w:r w:rsidR="0067590A">
        <w:t xml:space="preserve"> done to inhibit build investment by DSPs</w:t>
      </w:r>
      <w:r w:rsidR="00DD3C05">
        <w:t xml:space="preserve"> that have not already done so and to ensure that investment is not wasted</w:t>
      </w:r>
      <w:r w:rsidR="001C600E">
        <w:t xml:space="preserve"> where whitelisting will not occur</w:t>
      </w:r>
      <w:r w:rsidR="00561831">
        <w:t>.</w:t>
      </w:r>
      <w:r w:rsidR="001B3917">
        <w:t xml:space="preserve"> </w:t>
      </w:r>
    </w:p>
    <w:p w14:paraId="73A9E6BB" w14:textId="77777777" w:rsidR="00754A8B" w:rsidRDefault="00754A8B" w:rsidP="006F2555"/>
    <w:p w14:paraId="2384FC7C" w14:textId="1B010633" w:rsidR="00A271AA" w:rsidRDefault="004D7761" w:rsidP="00EC4429">
      <w:pPr>
        <w:pStyle w:val="ListParagraph"/>
        <w:numPr>
          <w:ilvl w:val="0"/>
          <w:numId w:val="26"/>
        </w:numPr>
      </w:pPr>
      <w:r>
        <w:t>For services in entirety or service versions, the design Package Content Notes</w:t>
      </w:r>
      <w:r w:rsidR="00547EAF">
        <w:t xml:space="preserve"> (PCNs)</w:t>
      </w:r>
      <w:r w:rsidR="00A63E02">
        <w:t>, associated design zip files and conformance suite packages will be deleted from the relevant site they are hosted on.</w:t>
      </w:r>
    </w:p>
    <w:p w14:paraId="6CF7256E" w14:textId="77777777" w:rsidR="00A271AA" w:rsidRDefault="00A271AA" w:rsidP="006F2555"/>
    <w:p w14:paraId="16C03B58" w14:textId="6F888927" w:rsidR="00A271AA" w:rsidRDefault="00860697" w:rsidP="00EC4429">
      <w:pPr>
        <w:pStyle w:val="ListParagraph"/>
        <w:numPr>
          <w:ilvl w:val="0"/>
          <w:numId w:val="26"/>
        </w:numPr>
      </w:pPr>
      <w:r>
        <w:t>S</w:t>
      </w:r>
      <w:r w:rsidR="00754A8B">
        <w:t xml:space="preserve">ervice action artefacts and/or schemas will be </w:t>
      </w:r>
      <w:r w:rsidR="00DA3C72">
        <w:t xml:space="preserve">removed from the </w:t>
      </w:r>
      <w:r w:rsidR="00EE402D">
        <w:t>host package.</w:t>
      </w:r>
    </w:p>
    <w:p w14:paraId="4BCF6CAA" w14:textId="77777777" w:rsidR="00EE402D" w:rsidRDefault="00EE402D" w:rsidP="006F2555"/>
    <w:p w14:paraId="64027D60" w14:textId="0BF7E494" w:rsidR="00EE402D" w:rsidRDefault="00EE402D" w:rsidP="006F2555">
      <w:r>
        <w:t xml:space="preserve">Communication of </w:t>
      </w:r>
      <w:r w:rsidR="00547EAF">
        <w:t>artefact removal is firstly via the ATO Artefacts and Location spreadsheet and</w:t>
      </w:r>
      <w:r w:rsidR="009B765E">
        <w:t xml:space="preserve"> then re-</w:t>
      </w:r>
      <w:r w:rsidR="001F14FB">
        <w:t>iterated</w:t>
      </w:r>
      <w:r w:rsidR="009B765E">
        <w:t xml:space="preserve"> within the impacted PCNs where packages have been modified.</w:t>
      </w:r>
    </w:p>
    <w:p w14:paraId="28CE4560" w14:textId="77777777" w:rsidR="004828F3" w:rsidRDefault="004828F3" w:rsidP="006F2555"/>
    <w:tbl>
      <w:tblPr>
        <w:tblStyle w:val="TableGrid"/>
        <w:tblW w:w="9214" w:type="dxa"/>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384"/>
        <w:gridCol w:w="7830"/>
      </w:tblGrid>
      <w:tr w:rsidR="00446769" w14:paraId="3D62E4B0" w14:textId="77777777" w:rsidTr="0033303E">
        <w:tc>
          <w:tcPr>
            <w:tcW w:w="1384" w:type="dxa"/>
          </w:tcPr>
          <w:p w14:paraId="06401644" w14:textId="77777777" w:rsidR="00446769" w:rsidRDefault="00446769" w:rsidP="0033303E">
            <w:pPr>
              <w:pStyle w:val="Maintext"/>
              <w:tabs>
                <w:tab w:val="left" w:pos="2410"/>
              </w:tabs>
              <w:spacing w:before="120"/>
              <w:ind w:left="317"/>
            </w:pPr>
            <w:r w:rsidRPr="00961B29">
              <w:rPr>
                <w:noProof/>
              </w:rPr>
              <w:drawing>
                <wp:inline distT="0" distB="0" distL="0" distR="0" wp14:anchorId="15EBF700" wp14:editId="186F8448">
                  <wp:extent cx="254441" cy="219455"/>
                  <wp:effectExtent l="0" t="0" r="0" b="0"/>
                  <wp:docPr id="5" name="Picture 2" descr="Pictur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icture">
                            <a:hlinkClick r:id=""/>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134" cy="220915"/>
                          </a:xfrm>
                          <a:prstGeom prst="rect">
                            <a:avLst/>
                          </a:prstGeom>
                          <a:noFill/>
                          <a:extLst/>
                        </pic:spPr>
                      </pic:pic>
                    </a:graphicData>
                  </a:graphic>
                </wp:inline>
              </w:drawing>
            </w:r>
          </w:p>
          <w:p w14:paraId="63A2D092" w14:textId="77777777" w:rsidR="00446769" w:rsidRDefault="00446769" w:rsidP="0033303E">
            <w:pPr>
              <w:pStyle w:val="Maintext"/>
              <w:tabs>
                <w:tab w:val="left" w:pos="2410"/>
              </w:tabs>
              <w:spacing w:before="120"/>
              <w:ind w:left="284"/>
            </w:pPr>
          </w:p>
        </w:tc>
        <w:tc>
          <w:tcPr>
            <w:tcW w:w="7830" w:type="dxa"/>
          </w:tcPr>
          <w:p w14:paraId="78284EC5" w14:textId="62C08D74" w:rsidR="00446769" w:rsidRPr="000F36F1" w:rsidRDefault="000F36F1" w:rsidP="0033303E">
            <w:pPr>
              <w:pStyle w:val="Maintext"/>
              <w:tabs>
                <w:tab w:val="left" w:pos="2410"/>
              </w:tabs>
              <w:spacing w:before="120" w:after="120"/>
              <w:rPr>
                <w:color w:val="595959" w:themeColor="text1" w:themeTint="A6"/>
                <w:sz w:val="20"/>
                <w:szCs w:val="20"/>
              </w:rPr>
            </w:pPr>
            <w:r w:rsidRPr="000F36F1">
              <w:rPr>
                <w:color w:val="595959" w:themeColor="text1" w:themeTint="A6"/>
                <w:sz w:val="20"/>
                <w:szCs w:val="20"/>
              </w:rPr>
              <w:t>If, for some reason,</w:t>
            </w:r>
            <w:r w:rsidR="00245658">
              <w:rPr>
                <w:color w:val="595959" w:themeColor="text1" w:themeTint="A6"/>
                <w:sz w:val="20"/>
                <w:szCs w:val="20"/>
              </w:rPr>
              <w:t xml:space="preserve"> a previou</w:t>
            </w:r>
            <w:r w:rsidRPr="000F36F1">
              <w:rPr>
                <w:color w:val="595959" w:themeColor="text1" w:themeTint="A6"/>
                <w:sz w:val="20"/>
                <w:szCs w:val="20"/>
              </w:rPr>
              <w:t>s version of an artefact is required by a DSP, a request can be made either via the SBR Service Desk (</w:t>
            </w:r>
            <w:hyperlink r:id="rId25" w:history="1">
              <w:r w:rsidRPr="000F36F1">
                <w:rPr>
                  <w:rStyle w:val="Hyperlink"/>
                  <w:b w:val="0"/>
                  <w:sz w:val="20"/>
                  <w:szCs w:val="20"/>
                </w:rPr>
                <w:t>SBRServiceDesk@sbr.gov.au</w:t>
              </w:r>
            </w:hyperlink>
            <w:r w:rsidRPr="000F36F1">
              <w:rPr>
                <w:rStyle w:val="Hyperlink"/>
                <w:b w:val="0"/>
                <w:color w:val="595959" w:themeColor="text1" w:themeTint="A6"/>
                <w:sz w:val="20"/>
                <w:szCs w:val="20"/>
              </w:rPr>
              <w:t>)</w:t>
            </w:r>
            <w:r w:rsidRPr="000F36F1">
              <w:rPr>
                <w:rStyle w:val="Hyperlink"/>
                <w:b w:val="0"/>
                <w:sz w:val="20"/>
                <w:szCs w:val="20"/>
                <w:u w:val="none"/>
              </w:rPr>
              <w:t xml:space="preserve"> </w:t>
            </w:r>
            <w:r w:rsidRPr="000F36F1">
              <w:rPr>
                <w:color w:val="595959" w:themeColor="text1" w:themeTint="A6"/>
                <w:sz w:val="20"/>
                <w:szCs w:val="20"/>
              </w:rPr>
              <w:t>or by contacting their Account Manager.</w:t>
            </w:r>
          </w:p>
        </w:tc>
      </w:tr>
    </w:tbl>
    <w:p w14:paraId="237979BD" w14:textId="77777777" w:rsidR="00446769" w:rsidRDefault="00446769" w:rsidP="006F2555"/>
    <w:p w14:paraId="701F0565" w14:textId="6E5AA0B6" w:rsidR="00A271AA" w:rsidRPr="006F2555" w:rsidRDefault="00D96F9F" w:rsidP="007B54DD">
      <w:pPr>
        <w:pStyle w:val="Heading3"/>
        <w:spacing w:before="240"/>
      </w:pPr>
      <w:bookmarkStart w:id="133" w:name="_Toc491158977"/>
      <w:r>
        <w:t>Service facet update</w:t>
      </w:r>
      <w:r w:rsidR="00A271AA">
        <w:t xml:space="preserve"> notification</w:t>
      </w:r>
      <w:bookmarkEnd w:id="133"/>
    </w:p>
    <w:p w14:paraId="711EE967" w14:textId="6987CD8D" w:rsidR="00A271AA" w:rsidRDefault="00811277" w:rsidP="00A271AA">
      <w:r>
        <w:t>Deprecated s</w:t>
      </w:r>
      <w:r w:rsidR="005C0E91">
        <w:t>ervice</w:t>
      </w:r>
      <w:r w:rsidR="00AD7403">
        <w:t xml:space="preserve"> version</w:t>
      </w:r>
      <w:r w:rsidR="00C27E80">
        <w:t xml:space="preserve">/action </w:t>
      </w:r>
      <w:r w:rsidR="005C0E91">
        <w:t xml:space="preserve">artefacts modified due to Support and </w:t>
      </w:r>
      <w:r w:rsidR="00940178">
        <w:t>Maintenance</w:t>
      </w:r>
      <w:r w:rsidR="005C0E91">
        <w:t xml:space="preserve"> update</w:t>
      </w:r>
      <w:r w:rsidR="00660053">
        <w:t xml:space="preserve">s will be </w:t>
      </w:r>
      <w:r w:rsidR="00A1233D">
        <w:t>provided</w:t>
      </w:r>
      <w:r w:rsidR="00660053">
        <w:t xml:space="preserve"> to whitelisted DSPs directly via email</w:t>
      </w:r>
      <w:r w:rsidR="00B249D3">
        <w:t xml:space="preserve"> through their Account Manager</w:t>
      </w:r>
      <w:r w:rsidR="00660053">
        <w:t>.</w:t>
      </w:r>
      <w:r w:rsidR="00F62633">
        <w:t xml:space="preserve"> At that</w:t>
      </w:r>
      <w:r w:rsidR="00870606">
        <w:t xml:space="preserve"> stage, an Account Manager will discuss with the DSP their development investment on deprecated services and the DSPs transition plan</w:t>
      </w:r>
      <w:r w:rsidR="008166FC">
        <w:t xml:space="preserve"> to new </w:t>
      </w:r>
      <w:r w:rsidR="006936BB">
        <w:t>service facets</w:t>
      </w:r>
      <w:r w:rsidR="00C55B95">
        <w:t>.</w:t>
      </w:r>
    </w:p>
    <w:p w14:paraId="25D45457" w14:textId="77777777" w:rsidR="00D96F9F" w:rsidRDefault="00D96F9F" w:rsidP="00A271AA"/>
    <w:p w14:paraId="5CB5B358" w14:textId="4224E1A5" w:rsidR="00A4462A" w:rsidRPr="006F2555" w:rsidRDefault="00DB7EC9" w:rsidP="00A4462A">
      <w:pPr>
        <w:pStyle w:val="Heading3"/>
        <w:spacing w:before="240"/>
      </w:pPr>
      <w:bookmarkStart w:id="134" w:name="_Toc491158978"/>
      <w:r>
        <w:t>Deprecated service monitoring</w:t>
      </w:r>
      <w:bookmarkEnd w:id="134"/>
    </w:p>
    <w:p w14:paraId="4B43E32D" w14:textId="381A9EA9" w:rsidR="00C65771" w:rsidRDefault="00CA41CB" w:rsidP="00A4462A">
      <w:r>
        <w:t xml:space="preserve">The ATO DWS Branch will run regular reports </w:t>
      </w:r>
      <w:r w:rsidR="00B43F7F">
        <w:t xml:space="preserve">(usually monthly) </w:t>
      </w:r>
      <w:r>
        <w:t>on both the EVTE and PROD environments</w:t>
      </w:r>
      <w:r w:rsidR="00C65771">
        <w:t xml:space="preserve"> for deprecated services. This data will be used for </w:t>
      </w:r>
      <w:r w:rsidR="006A7113">
        <w:t>two</w:t>
      </w:r>
      <w:r w:rsidR="00C65771">
        <w:t xml:space="preserve"> purposes:</w:t>
      </w:r>
    </w:p>
    <w:p w14:paraId="6E8F4BA2" w14:textId="77777777" w:rsidR="00C65771" w:rsidRDefault="00C65771" w:rsidP="00A4462A"/>
    <w:p w14:paraId="251BF0DA" w14:textId="7A92F9F8" w:rsidR="00C65771" w:rsidRDefault="00C65771" w:rsidP="00C65771">
      <w:pPr>
        <w:pStyle w:val="Maintext"/>
        <w:spacing w:before="120"/>
        <w:ind w:left="993" w:hanging="567"/>
      </w:pPr>
      <w:r w:rsidRPr="009E473C">
        <w:t>1.</w:t>
      </w:r>
      <w:r w:rsidRPr="009E473C">
        <w:tab/>
      </w:r>
      <w:r w:rsidR="006E2FD8">
        <w:rPr>
          <w:u w:val="single"/>
        </w:rPr>
        <w:t>ATO Business owner consultation</w:t>
      </w:r>
      <w:r w:rsidRPr="009E473C">
        <w:t xml:space="preserve"> </w:t>
      </w:r>
      <w:r>
        <w:br/>
      </w:r>
      <w:r w:rsidR="0089269B">
        <w:t>The data will be used to inform ATO Business of the number of DSPs actively using EVTE during development</w:t>
      </w:r>
      <w:r w:rsidR="00036B07">
        <w:t xml:space="preserve">, the number of DSPs deployed to PROD and the volumes </w:t>
      </w:r>
      <w:r w:rsidR="00947325">
        <w:t xml:space="preserve">by </w:t>
      </w:r>
      <w:r w:rsidR="00036B07">
        <w:t>service calls being made to a deprecated service action.</w:t>
      </w:r>
      <w:r w:rsidR="00947325">
        <w:t xml:space="preserve"> This will then allow ATO Business, along with the </w:t>
      </w:r>
      <w:r w:rsidR="008378ED">
        <w:t>DSPs A</w:t>
      </w:r>
      <w:r w:rsidR="00947325">
        <w:t>ccount Manager</w:t>
      </w:r>
      <w:r w:rsidR="00554A11">
        <w:t>,</w:t>
      </w:r>
      <w:r w:rsidR="00947325">
        <w:t xml:space="preserve"> to</w:t>
      </w:r>
      <w:r w:rsidR="00B43F7F">
        <w:t xml:space="preserve"> determine a communication</w:t>
      </w:r>
      <w:r w:rsidR="00554A11">
        <w:t xml:space="preserve"> plan and/or re-evaluate the deactivation date if necessary.</w:t>
      </w:r>
      <w:r w:rsidR="00947325">
        <w:t xml:space="preserve"> </w:t>
      </w:r>
    </w:p>
    <w:p w14:paraId="3BF3A1DA" w14:textId="51DF81EC" w:rsidR="00C65771" w:rsidRPr="00D22E0F" w:rsidRDefault="00C65771" w:rsidP="00C65771">
      <w:pPr>
        <w:pStyle w:val="Maintext"/>
        <w:spacing w:before="120"/>
        <w:ind w:left="993" w:hanging="567"/>
      </w:pPr>
      <w:r w:rsidRPr="009E473C">
        <w:t>2.</w:t>
      </w:r>
      <w:r w:rsidRPr="009E473C">
        <w:tab/>
      </w:r>
      <w:r w:rsidR="00DA476C">
        <w:rPr>
          <w:u w:val="single"/>
        </w:rPr>
        <w:t>Account Manager engagement with DSPs</w:t>
      </w:r>
      <w:r w:rsidRPr="008F2256">
        <w:rPr>
          <w:b/>
        </w:rPr>
        <w:t xml:space="preserve"> </w:t>
      </w:r>
      <w:r>
        <w:br/>
      </w:r>
      <w:r w:rsidR="00804C69">
        <w:t xml:space="preserve">Account Managers will actively work with </w:t>
      </w:r>
      <w:r w:rsidR="00DB69F4">
        <w:t xml:space="preserve">individual </w:t>
      </w:r>
      <w:r w:rsidR="00804C69">
        <w:t>DSPs on</w:t>
      </w:r>
      <w:r w:rsidR="00DB69F4">
        <w:t xml:space="preserve"> a transition plan</w:t>
      </w:r>
      <w:r w:rsidR="003D0209">
        <w:t xml:space="preserve"> to new service versions</w:t>
      </w:r>
      <w:r>
        <w:t>.</w:t>
      </w:r>
    </w:p>
    <w:p w14:paraId="3AE7D870" w14:textId="77777777" w:rsidR="00A271AA" w:rsidRDefault="00A271AA" w:rsidP="006F2555"/>
    <w:p w14:paraId="717C6381" w14:textId="33ED3501" w:rsidR="005C0852" w:rsidRDefault="00D16B91" w:rsidP="005C0852">
      <w:pPr>
        <w:pStyle w:val="Heading1"/>
        <w:spacing w:after="120"/>
        <w:rPr>
          <w:b/>
        </w:rPr>
      </w:pPr>
      <w:bookmarkStart w:id="135" w:name="_Toc491158979"/>
      <w:r>
        <w:rPr>
          <w:b/>
        </w:rPr>
        <w:lastRenderedPageBreak/>
        <w:t>Deactivating</w:t>
      </w:r>
      <w:r w:rsidR="005C0852">
        <w:rPr>
          <w:b/>
        </w:rPr>
        <w:t xml:space="preserve"> service facets</w:t>
      </w:r>
      <w:bookmarkEnd w:id="135"/>
    </w:p>
    <w:p w14:paraId="7D99C7CD" w14:textId="62B9605C" w:rsidR="00496B0B" w:rsidRDefault="00AC04F8" w:rsidP="00DC4E71">
      <w:r>
        <w:t xml:space="preserve">When a service facet has reached </w:t>
      </w:r>
      <w:r w:rsidR="00BC48E0">
        <w:t>its</w:t>
      </w:r>
      <w:r>
        <w:t xml:space="preserve"> deactivatio</w:t>
      </w:r>
      <w:r w:rsidR="007A3971">
        <w:t xml:space="preserve">n date </w:t>
      </w:r>
      <w:r w:rsidR="00BF0F24">
        <w:t xml:space="preserve">as notified in the ATO Service Registry </w:t>
      </w:r>
      <w:r w:rsidR="007A3971">
        <w:t>it will be permanently</w:t>
      </w:r>
      <w:r>
        <w:t xml:space="preserve"> removed (deleted) from the ATO external framework</w:t>
      </w:r>
      <w:r w:rsidR="008A1333">
        <w:t>.</w:t>
      </w:r>
      <w:r w:rsidR="007A3971">
        <w:t xml:space="preserve"> </w:t>
      </w:r>
    </w:p>
    <w:p w14:paraId="142C4A9A" w14:textId="77777777" w:rsidR="00496B0B" w:rsidRDefault="00496B0B" w:rsidP="00DC4E71"/>
    <w:p w14:paraId="62B413CB" w14:textId="08EB64EF" w:rsidR="00DC4E71" w:rsidRDefault="007A3971" w:rsidP="00DC4E71">
      <w:r>
        <w:t xml:space="preserve">This means EVTE and PROD </w:t>
      </w:r>
      <w:r w:rsidR="00496B0B">
        <w:t>is no longer a</w:t>
      </w:r>
      <w:r>
        <w:t>ccessible to DSPs and their product consumers</w:t>
      </w:r>
      <w:r w:rsidR="00496B0B">
        <w:t xml:space="preserve"> for the facets marked as deactivated</w:t>
      </w:r>
      <w:r>
        <w:t>.</w:t>
      </w:r>
    </w:p>
    <w:p w14:paraId="01E861E8" w14:textId="77777777" w:rsidR="00BF0F24" w:rsidRDefault="00BF0F24" w:rsidP="00DC4E71"/>
    <w:p w14:paraId="3D6AF300" w14:textId="77777777" w:rsidR="008A1333" w:rsidRDefault="008A1333" w:rsidP="00DC4E71"/>
    <w:p w14:paraId="5303C0B4" w14:textId="77777777" w:rsidR="005C0852" w:rsidRPr="006214E7" w:rsidRDefault="005C0852" w:rsidP="006F2555">
      <w:pPr>
        <w:sectPr w:rsidR="005C0852" w:rsidRPr="006214E7" w:rsidSect="00CD7EA0">
          <w:pgSz w:w="11906" w:h="16838" w:code="9"/>
          <w:pgMar w:top="851" w:right="1274" w:bottom="1202" w:left="1304" w:header="284" w:footer="342" w:gutter="0"/>
          <w:cols w:space="708"/>
          <w:formProt w:val="0"/>
          <w:docGrid w:linePitch="360"/>
        </w:sectPr>
      </w:pPr>
    </w:p>
    <w:p w14:paraId="057D3C67" w14:textId="1DBF9B02" w:rsidR="008830AC" w:rsidRDefault="008830AC" w:rsidP="008830AC">
      <w:pPr>
        <w:pStyle w:val="Head1"/>
        <w:numPr>
          <w:ilvl w:val="0"/>
          <w:numId w:val="0"/>
        </w:numPr>
        <w:jc w:val="both"/>
        <w:rPr>
          <w:color w:val="1F497D"/>
        </w:rPr>
      </w:pPr>
      <w:bookmarkStart w:id="136" w:name="_Toc461009503"/>
      <w:bookmarkStart w:id="137" w:name="_Toc491158980"/>
      <w:bookmarkEnd w:id="0"/>
      <w:r>
        <w:rPr>
          <w:color w:val="1F497D"/>
        </w:rPr>
        <w:lastRenderedPageBreak/>
        <w:t xml:space="preserve">Appendix A – </w:t>
      </w:r>
      <w:bookmarkEnd w:id="136"/>
      <w:r w:rsidR="000D66D9" w:rsidRPr="000D66D9">
        <w:rPr>
          <w:color w:val="1F497D"/>
        </w:rPr>
        <w:t xml:space="preserve">Example </w:t>
      </w:r>
      <w:r w:rsidR="00771D9F">
        <w:rPr>
          <w:color w:val="1F497D"/>
        </w:rPr>
        <w:t xml:space="preserve">of </w:t>
      </w:r>
      <w:r w:rsidR="000D66D9" w:rsidRPr="000D66D9">
        <w:rPr>
          <w:color w:val="1F497D"/>
        </w:rPr>
        <w:t>a service being versioned</w:t>
      </w:r>
      <w:bookmarkEnd w:id="137"/>
    </w:p>
    <w:p w14:paraId="33F5BD94" w14:textId="213ACF1E" w:rsidR="009B4B0D" w:rsidRPr="009B4B0D" w:rsidRDefault="009B4B0D" w:rsidP="009B4B0D">
      <w:pPr>
        <w:pStyle w:val="Maintext"/>
      </w:pPr>
      <w:r w:rsidRPr="009B4B0D">
        <w:t xml:space="preserve">The following example shows how a service could be versioned over time, and in particular shows that a version of a service will be operational in production for a minimum of 30 months (baring a legislative change or critical sev </w:t>
      </w:r>
      <w:r w:rsidR="001F14FB" w:rsidRPr="009B4B0D">
        <w:t>one error</w:t>
      </w:r>
      <w:r w:rsidRPr="009B4B0D">
        <w:t xml:space="preserve"> required to the service, that needed to be in effect by a specified date), and that a service will be in a deprecated stated for a minimum of 18 months.</w:t>
      </w:r>
    </w:p>
    <w:p w14:paraId="0758F7E7" w14:textId="77777777" w:rsidR="009B4B0D" w:rsidRPr="009B4B0D" w:rsidRDefault="009B4B0D" w:rsidP="009B4B0D">
      <w:pPr>
        <w:pStyle w:val="Maintext"/>
      </w:pPr>
    </w:p>
    <w:p w14:paraId="1293382F" w14:textId="77777777" w:rsidR="00766DD4" w:rsidRDefault="00766DD4">
      <w:pPr>
        <w:pStyle w:val="Maintext"/>
        <w:jc w:val="both"/>
      </w:pPr>
    </w:p>
    <w:p w14:paraId="70FB15BC" w14:textId="4E7B5CD6" w:rsidR="009B4B0D" w:rsidRDefault="009B4B0D">
      <w:pPr>
        <w:pStyle w:val="Maintext"/>
        <w:jc w:val="both"/>
      </w:pPr>
      <w:r w:rsidRPr="009B4B0D">
        <w:rPr>
          <w:noProof/>
        </w:rPr>
        <w:drawing>
          <wp:inline distT="0" distB="0" distL="0" distR="0" wp14:anchorId="6DA54E5D" wp14:editId="46252B81">
            <wp:extent cx="9088341" cy="4420857"/>
            <wp:effectExtent l="0" t="0" r="0" b="0"/>
            <wp:docPr id="174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03554" cy="4428257"/>
                    </a:xfrm>
                    <a:prstGeom prst="rect">
                      <a:avLst/>
                    </a:prstGeom>
                    <a:noFill/>
                    <a:ln>
                      <a:noFill/>
                    </a:ln>
                    <a:extLst/>
                  </pic:spPr>
                </pic:pic>
              </a:graphicData>
            </a:graphic>
          </wp:inline>
        </w:drawing>
      </w:r>
    </w:p>
    <w:sectPr w:rsidR="009B4B0D" w:rsidSect="00EF5172">
      <w:headerReference w:type="default" r:id="rId27"/>
      <w:footerReference w:type="default" r:id="rId28"/>
      <w:pgSz w:w="16838" w:h="11906" w:orient="landscape" w:code="9"/>
      <w:pgMar w:top="993" w:right="1418" w:bottom="1466" w:left="1202"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8C34" w14:textId="77777777" w:rsidR="00412DC4" w:rsidRDefault="00412DC4">
      <w:r>
        <w:separator/>
      </w:r>
    </w:p>
  </w:endnote>
  <w:endnote w:type="continuationSeparator" w:id="0">
    <w:p w14:paraId="72D8B62F" w14:textId="77777777" w:rsidR="00412DC4" w:rsidRDefault="004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12DC4" w14:paraId="28EEDCD8" w14:textId="77777777">
      <w:trPr>
        <w:trHeight w:hRule="exact" w:val="567"/>
      </w:trPr>
      <w:tc>
        <w:tcPr>
          <w:tcW w:w="3629" w:type="dxa"/>
          <w:vAlign w:val="bottom"/>
        </w:tcPr>
        <w:p w14:paraId="60C370C8" w14:textId="77777777" w:rsidR="00412DC4" w:rsidRPr="00961BA8" w:rsidRDefault="00412DC4">
          <w:pPr>
            <w:pStyle w:val="ClassificationFooter"/>
          </w:pPr>
          <w:r>
            <w:fldChar w:fldCharType="begin"/>
          </w:r>
          <w:r>
            <w:instrText xml:space="preserve"> DOCPROPERTY  Classification  \* MERGEFORMAT </w:instrText>
          </w:r>
          <w:r>
            <w:fldChar w:fldCharType="separate"/>
          </w:r>
          <w:r w:rsidR="00B95838">
            <w:rPr>
              <w:b/>
              <w:bCs/>
              <w:lang w:val="en-US"/>
            </w:rPr>
            <w:t>Error! Unknown document property name.</w:t>
          </w:r>
          <w:r>
            <w:fldChar w:fldCharType="end"/>
          </w:r>
        </w:p>
      </w:tc>
      <w:tc>
        <w:tcPr>
          <w:tcW w:w="4309" w:type="dxa"/>
          <w:vAlign w:val="bottom"/>
        </w:tcPr>
        <w:p w14:paraId="44CA887D" w14:textId="77777777" w:rsidR="00412DC4" w:rsidRDefault="00412DC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12DC4" w:rsidRDefault="00412DC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B95838">
              <w:rPr>
                <w:noProof/>
              </w:rPr>
              <w:t>11</w:t>
            </w:r>
          </w:fldSimple>
        </w:p>
      </w:tc>
    </w:tr>
  </w:tbl>
  <w:p w14:paraId="6E9B104D" w14:textId="77777777" w:rsidR="00412DC4" w:rsidRPr="004E35EF" w:rsidRDefault="00412DC4"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4D8404A5" w:rsidR="00412DC4" w:rsidRPr="00830054" w:rsidRDefault="00412DC4" w:rsidP="00400F71">
    <w:pPr>
      <w:pStyle w:val="FooterPortrait"/>
      <w:pBdr>
        <w:top w:val="single" w:sz="4" w:space="2" w:color="auto"/>
      </w:pBdr>
      <w:tabs>
        <w:tab w:val="clear" w:pos="1021"/>
        <w:tab w:val="center" w:pos="4536"/>
        <w:tab w:val="right" w:pos="9180"/>
      </w:tabs>
      <w:rPr>
        <w:color w:val="003366"/>
      </w:rPr>
    </w:pPr>
    <w:r>
      <w:rPr>
        <w:color w:val="003366"/>
      </w:rPr>
      <w:br/>
    </w:r>
    <w:r w:rsidRPr="00830054">
      <w:rPr>
        <w:color w:val="003366"/>
      </w:rPr>
      <w:t xml:space="preserve">Unclassified </w:t>
    </w:r>
    <w:r>
      <w:rPr>
        <w:color w:val="003366"/>
      </w:rPr>
      <w:tab/>
      <w:t>Version 1.1</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93B9F">
      <w:rPr>
        <w:noProof/>
        <w:color w:val="003366"/>
      </w:rPr>
      <w:t>10</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93B9F">
      <w:rPr>
        <w:noProof/>
        <w:color w:val="003366"/>
      </w:rPr>
      <w:t>10</w:t>
    </w:r>
    <w:r w:rsidRPr="00830054">
      <w:rPr>
        <w:color w:val="003366"/>
      </w:rPr>
      <w:fldChar w:fldCharType="end"/>
    </w:r>
  </w:p>
  <w:p w14:paraId="26EA3631" w14:textId="77777777" w:rsidR="00412DC4" w:rsidRPr="00607411" w:rsidRDefault="00412DC4"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412DC4" w:rsidRDefault="00412DC4" w:rsidP="002B2710">
    <w:pPr>
      <w:pStyle w:val="FooterPortrait"/>
      <w:pBdr>
        <w:top w:val="single" w:sz="4" w:space="1" w:color="auto"/>
      </w:pBdr>
      <w:tabs>
        <w:tab w:val="clear" w:pos="1021"/>
        <w:tab w:val="left" w:pos="7230"/>
        <w:tab w:val="right" w:pos="14175"/>
      </w:tabs>
      <w:ind w:right="135"/>
      <w:rPr>
        <w:color w:val="335876"/>
      </w:rPr>
    </w:pPr>
  </w:p>
  <w:p w14:paraId="06FC91B7" w14:textId="3E278646" w:rsidR="00412DC4" w:rsidRPr="009A241C" w:rsidRDefault="00412DC4"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Version 1.1</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93B9F">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93B9F">
      <w:rPr>
        <w:noProof/>
        <w:color w:val="335876"/>
      </w:rPr>
      <w:t>11</w:t>
    </w:r>
    <w:r w:rsidRPr="00D23519">
      <w:rPr>
        <w:color w:val="335876"/>
      </w:rPr>
      <w:fldChar w:fldCharType="end"/>
    </w:r>
  </w:p>
  <w:p w14:paraId="226ECE02" w14:textId="77777777" w:rsidR="00412DC4" w:rsidRPr="00607411" w:rsidRDefault="00412DC4"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4126E" w14:textId="77777777" w:rsidR="00412DC4" w:rsidRDefault="00412DC4">
      <w:r>
        <w:separator/>
      </w:r>
    </w:p>
  </w:footnote>
  <w:footnote w:type="continuationSeparator" w:id="0">
    <w:p w14:paraId="27F1EE75" w14:textId="77777777" w:rsidR="00412DC4" w:rsidRDefault="0041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12DC4" w:rsidRPr="00BE2B9A" w14:paraId="5B0A19F6" w14:textId="77777777">
      <w:trPr>
        <w:trHeight w:hRule="exact" w:val="567"/>
      </w:trPr>
      <w:tc>
        <w:tcPr>
          <w:tcW w:w="3629" w:type="dxa"/>
          <w:shd w:val="clear" w:color="auto" w:fill="auto"/>
        </w:tcPr>
        <w:p w14:paraId="408C3B7C" w14:textId="77777777" w:rsidR="00412DC4" w:rsidRPr="00BE2B9A" w:rsidRDefault="00412DC4" w:rsidP="000E5315">
          <w:pPr>
            <w:pStyle w:val="Header"/>
            <w:spacing w:before="100" w:after="100"/>
            <w:rPr>
              <w:sz w:val="32"/>
            </w:rPr>
          </w:pPr>
          <w:r>
            <w:fldChar w:fldCharType="begin"/>
          </w:r>
          <w:r>
            <w:instrText xml:space="preserve"> DOCPROPERTY  Classification  \* MERGEFORMAT </w:instrText>
          </w:r>
          <w:r>
            <w:fldChar w:fldCharType="separate"/>
          </w:r>
          <w:r w:rsidR="00B95838">
            <w:rPr>
              <w:b/>
              <w:bCs/>
              <w:lang w:val="en-US"/>
            </w:rPr>
            <w:t>Error! Unknown document property name.</w:t>
          </w:r>
          <w:r>
            <w:fldChar w:fldCharType="end"/>
          </w:r>
        </w:p>
      </w:tc>
      <w:tc>
        <w:tcPr>
          <w:tcW w:w="6010" w:type="dxa"/>
          <w:shd w:val="clear" w:color="auto" w:fill="auto"/>
        </w:tcPr>
        <w:p w14:paraId="5ED2E0E2" w14:textId="77777777" w:rsidR="00412DC4" w:rsidRPr="00BE2B9A" w:rsidRDefault="004C25A0" w:rsidP="000E5315">
          <w:pPr>
            <w:pStyle w:val="Header"/>
            <w:spacing w:before="160" w:after="100"/>
            <w:jc w:val="right"/>
            <w:rPr>
              <w:sz w:val="15"/>
            </w:rPr>
          </w:pPr>
          <w:fldSimple w:instr=" TITLE  \* Upper  \* MERGEFORMAT ">
            <w:r w:rsidR="00B95838">
              <w:rPr>
                <w:caps w:val="0"/>
              </w:rPr>
              <w:t>ATO SERVICE SUPPORT VERSIONING STRATEGY</w:t>
            </w:r>
          </w:fldSimple>
        </w:p>
      </w:tc>
    </w:tr>
  </w:tbl>
  <w:p w14:paraId="2D92E6BB" w14:textId="77777777" w:rsidR="00412DC4" w:rsidRPr="004E35EF" w:rsidRDefault="00412DC4"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412DC4" w:rsidRDefault="00412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1E52" w14:textId="782B57E5" w:rsidR="00412DC4" w:rsidRDefault="00412DC4" w:rsidP="00766A11">
    <w:pPr>
      <w:pStyle w:val="Header"/>
      <w:pBdr>
        <w:bottom w:val="single" w:sz="4" w:space="1" w:color="auto"/>
      </w:pBdr>
      <w:tabs>
        <w:tab w:val="right" w:pos="9356"/>
      </w:tabs>
      <w:rPr>
        <w:color w:val="335876"/>
        <w:sz w:val="16"/>
        <w:szCs w:val="16"/>
      </w:rPr>
    </w:pPr>
    <w:r>
      <w:rPr>
        <w:color w:val="335876"/>
        <w:sz w:val="16"/>
        <w:szCs w:val="16"/>
      </w:rPr>
      <w:t>Australian Taxation Office</w:t>
    </w:r>
    <w:r>
      <w:rPr>
        <w:color w:val="335876"/>
        <w:sz w:val="16"/>
        <w:szCs w:val="16"/>
      </w:rPr>
      <w:tab/>
      <w:t>ATO Service Support Versioning Strategy – Wholesale Services</w:t>
    </w:r>
  </w:p>
  <w:p w14:paraId="41035701" w14:textId="77777777" w:rsidR="00766A11" w:rsidRPr="00607411" w:rsidRDefault="00766A11" w:rsidP="00766A11">
    <w:pPr>
      <w:pStyle w:val="Header"/>
      <w:pBdr>
        <w:bottom w:val="single" w:sz="4" w:space="1" w:color="auto"/>
      </w:pBdr>
      <w:tabs>
        <w:tab w:val="right" w:pos="9356"/>
      </w:tabs>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412DC4" w:rsidRDefault="00412D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E2E70" w14:textId="77777777" w:rsidR="00412DC4" w:rsidRPr="00607411" w:rsidRDefault="00412DC4" w:rsidP="00AD4A89">
    <w:pPr>
      <w:pStyle w:val="Header"/>
      <w:pBdr>
        <w:bottom w:val="single" w:sz="4" w:space="1" w:color="auto"/>
      </w:pBdr>
      <w:tabs>
        <w:tab w:val="right" w:pos="14175"/>
      </w:tabs>
      <w:rPr>
        <w:vanish/>
        <w:sz w:val="2"/>
      </w:rPr>
    </w:pPr>
    <w:r>
      <w:rPr>
        <w:color w:val="335876"/>
        <w:sz w:val="16"/>
        <w:szCs w:val="16"/>
      </w:rPr>
      <w:t>Australian Taxation Office</w:t>
    </w:r>
    <w:r>
      <w:rPr>
        <w:color w:val="335876"/>
        <w:sz w:val="16"/>
        <w:szCs w:val="16"/>
      </w:rPr>
      <w:tab/>
      <w:t>ATO Service Support Versioning Strategy – Wholesale Services</w:t>
    </w:r>
  </w:p>
  <w:p w14:paraId="20E64954" w14:textId="77777777" w:rsidR="00412DC4" w:rsidRPr="00607411" w:rsidRDefault="00412DC4"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D1B067D"/>
    <w:multiLevelType w:val="hybridMultilevel"/>
    <w:tmpl w:val="5248EE4C"/>
    <w:lvl w:ilvl="0" w:tplc="06C28A96">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F1D7C58"/>
    <w:multiLevelType w:val="hybridMultilevel"/>
    <w:tmpl w:val="146E3A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FF09FE"/>
    <w:multiLevelType w:val="hybridMultilevel"/>
    <w:tmpl w:val="F4DE6E32"/>
    <w:lvl w:ilvl="0" w:tplc="0C090001">
      <w:start w:val="1"/>
      <w:numFmt w:val="bullet"/>
      <w:lvlText w:val=""/>
      <w:lvlJc w:val="left"/>
      <w:pPr>
        <w:ind w:left="720" w:hanging="360"/>
      </w:pPr>
      <w:rPr>
        <w:rFonts w:ascii="Symbol" w:hAnsi="Symbol" w:hint="default"/>
      </w:rPr>
    </w:lvl>
    <w:lvl w:ilvl="1" w:tplc="06C28A9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D9E6F8D"/>
    <w:multiLevelType w:val="hybridMultilevel"/>
    <w:tmpl w:val="6602DF0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nsid w:val="39110EF5"/>
    <w:multiLevelType w:val="hybridMultilevel"/>
    <w:tmpl w:val="1E98F44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2AE3F97"/>
    <w:multiLevelType w:val="hybridMultilevel"/>
    <w:tmpl w:val="6466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nsid w:val="471B1B5E"/>
    <w:multiLevelType w:val="hybridMultilevel"/>
    <w:tmpl w:val="4E04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4A0728"/>
    <w:multiLevelType w:val="hybridMultilevel"/>
    <w:tmpl w:val="51F6C14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2C63D3F"/>
    <w:multiLevelType w:val="hybridMultilevel"/>
    <w:tmpl w:val="ABDC8F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AD61086"/>
    <w:multiLevelType w:val="hybridMultilevel"/>
    <w:tmpl w:val="362CC1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980327D"/>
    <w:multiLevelType w:val="hybridMultilevel"/>
    <w:tmpl w:val="4AA65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5"/>
  </w:num>
  <w:num w:numId="3">
    <w:abstractNumId w:val="90"/>
  </w:num>
  <w:num w:numId="4">
    <w:abstractNumId w:val="45"/>
  </w:num>
  <w:num w:numId="5">
    <w:abstractNumId w:val="82"/>
  </w:num>
  <w:num w:numId="6">
    <w:abstractNumId w:val="36"/>
  </w:num>
  <w:num w:numId="7">
    <w:abstractNumId w:val="74"/>
  </w:num>
  <w:num w:numId="8">
    <w:abstractNumId w:val="50"/>
  </w:num>
  <w:num w:numId="9">
    <w:abstractNumId w:val="84"/>
  </w:num>
  <w:num w:numId="10">
    <w:abstractNumId w:val="34"/>
  </w:num>
  <w:num w:numId="11">
    <w:abstractNumId w:val="53"/>
  </w:num>
  <w:num w:numId="12">
    <w:abstractNumId w:val="0"/>
  </w:num>
  <w:num w:numId="13">
    <w:abstractNumId w:val="70"/>
  </w:num>
  <w:num w:numId="14">
    <w:abstractNumId w:val="39"/>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8"/>
  </w:num>
  <w:num w:numId="18">
    <w:abstractNumId w:val="60"/>
  </w:num>
  <w:num w:numId="19">
    <w:abstractNumId w:val="46"/>
  </w:num>
  <w:num w:numId="20">
    <w:abstractNumId w:val="67"/>
  </w:num>
  <w:num w:numId="21">
    <w:abstractNumId w:val="14"/>
  </w:num>
  <w:num w:numId="22">
    <w:abstractNumId w:val="20"/>
  </w:num>
  <w:num w:numId="23">
    <w:abstractNumId w:val="23"/>
  </w:num>
  <w:num w:numId="24">
    <w:abstractNumId w:val="63"/>
  </w:num>
  <w:num w:numId="25">
    <w:abstractNumId w:val="12"/>
  </w:num>
  <w:num w:numId="26">
    <w:abstractNumId w:val="54"/>
  </w:num>
  <w:num w:numId="27">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082"/>
    <w:rsid w:val="000016DE"/>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2448"/>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6B07"/>
    <w:rsid w:val="00040124"/>
    <w:rsid w:val="000404BF"/>
    <w:rsid w:val="00040774"/>
    <w:rsid w:val="0004097D"/>
    <w:rsid w:val="00041D83"/>
    <w:rsid w:val="000428AC"/>
    <w:rsid w:val="00042FD1"/>
    <w:rsid w:val="00043D49"/>
    <w:rsid w:val="00044669"/>
    <w:rsid w:val="00044EEF"/>
    <w:rsid w:val="00044F8E"/>
    <w:rsid w:val="0004534B"/>
    <w:rsid w:val="000454AC"/>
    <w:rsid w:val="0004582D"/>
    <w:rsid w:val="00045E2D"/>
    <w:rsid w:val="00047193"/>
    <w:rsid w:val="000510D3"/>
    <w:rsid w:val="000512C6"/>
    <w:rsid w:val="00051A4B"/>
    <w:rsid w:val="00051BA9"/>
    <w:rsid w:val="000520BC"/>
    <w:rsid w:val="00052656"/>
    <w:rsid w:val="00052A66"/>
    <w:rsid w:val="00052C95"/>
    <w:rsid w:val="00052F89"/>
    <w:rsid w:val="000530A1"/>
    <w:rsid w:val="000535BC"/>
    <w:rsid w:val="0005381A"/>
    <w:rsid w:val="00053972"/>
    <w:rsid w:val="000541C0"/>
    <w:rsid w:val="00054368"/>
    <w:rsid w:val="00055FC3"/>
    <w:rsid w:val="000567F9"/>
    <w:rsid w:val="00056977"/>
    <w:rsid w:val="00056A48"/>
    <w:rsid w:val="00057024"/>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3084"/>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00"/>
    <w:rsid w:val="000C5AF3"/>
    <w:rsid w:val="000C6567"/>
    <w:rsid w:val="000C676C"/>
    <w:rsid w:val="000C7F9D"/>
    <w:rsid w:val="000C7FC8"/>
    <w:rsid w:val="000D07CB"/>
    <w:rsid w:val="000D1CD5"/>
    <w:rsid w:val="000D1D32"/>
    <w:rsid w:val="000D24CF"/>
    <w:rsid w:val="000D26D2"/>
    <w:rsid w:val="000D3A3C"/>
    <w:rsid w:val="000D41AC"/>
    <w:rsid w:val="000D66D9"/>
    <w:rsid w:val="000D76AC"/>
    <w:rsid w:val="000D7AB6"/>
    <w:rsid w:val="000D7C95"/>
    <w:rsid w:val="000D7E2E"/>
    <w:rsid w:val="000E012E"/>
    <w:rsid w:val="000E0DAB"/>
    <w:rsid w:val="000E0EFF"/>
    <w:rsid w:val="000E1189"/>
    <w:rsid w:val="000E1EA8"/>
    <w:rsid w:val="000E1FAF"/>
    <w:rsid w:val="000E210F"/>
    <w:rsid w:val="000E2C28"/>
    <w:rsid w:val="000E3652"/>
    <w:rsid w:val="000E3B30"/>
    <w:rsid w:val="000E4085"/>
    <w:rsid w:val="000E5315"/>
    <w:rsid w:val="000E5F07"/>
    <w:rsid w:val="000E6F29"/>
    <w:rsid w:val="000F02C2"/>
    <w:rsid w:val="000F033F"/>
    <w:rsid w:val="000F04A9"/>
    <w:rsid w:val="000F1055"/>
    <w:rsid w:val="000F28FD"/>
    <w:rsid w:val="000F2B20"/>
    <w:rsid w:val="000F36F1"/>
    <w:rsid w:val="000F38D0"/>
    <w:rsid w:val="000F3AD9"/>
    <w:rsid w:val="000F486D"/>
    <w:rsid w:val="00102501"/>
    <w:rsid w:val="00103562"/>
    <w:rsid w:val="00104779"/>
    <w:rsid w:val="0010598B"/>
    <w:rsid w:val="00106DA3"/>
    <w:rsid w:val="00107A8F"/>
    <w:rsid w:val="00110EAB"/>
    <w:rsid w:val="00112A1A"/>
    <w:rsid w:val="00113270"/>
    <w:rsid w:val="001137DE"/>
    <w:rsid w:val="00114246"/>
    <w:rsid w:val="0011440D"/>
    <w:rsid w:val="00114834"/>
    <w:rsid w:val="00114C7F"/>
    <w:rsid w:val="00115128"/>
    <w:rsid w:val="0011542B"/>
    <w:rsid w:val="00115CD2"/>
    <w:rsid w:val="00116A9D"/>
    <w:rsid w:val="00116E43"/>
    <w:rsid w:val="00117317"/>
    <w:rsid w:val="00120850"/>
    <w:rsid w:val="001208FD"/>
    <w:rsid w:val="00120F1E"/>
    <w:rsid w:val="00121371"/>
    <w:rsid w:val="00122A8D"/>
    <w:rsid w:val="00122D83"/>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7E6"/>
    <w:rsid w:val="00137CDF"/>
    <w:rsid w:val="001416AA"/>
    <w:rsid w:val="00142C68"/>
    <w:rsid w:val="00143518"/>
    <w:rsid w:val="00144B8E"/>
    <w:rsid w:val="00144D48"/>
    <w:rsid w:val="00145121"/>
    <w:rsid w:val="001461C8"/>
    <w:rsid w:val="00146341"/>
    <w:rsid w:val="001469A6"/>
    <w:rsid w:val="001477A0"/>
    <w:rsid w:val="00147B7A"/>
    <w:rsid w:val="00150122"/>
    <w:rsid w:val="00150148"/>
    <w:rsid w:val="00151EFB"/>
    <w:rsid w:val="00153400"/>
    <w:rsid w:val="00153C5E"/>
    <w:rsid w:val="0015487A"/>
    <w:rsid w:val="001555FC"/>
    <w:rsid w:val="00155889"/>
    <w:rsid w:val="0015679C"/>
    <w:rsid w:val="00156F20"/>
    <w:rsid w:val="0015783B"/>
    <w:rsid w:val="00157EB7"/>
    <w:rsid w:val="00162B8E"/>
    <w:rsid w:val="001637C7"/>
    <w:rsid w:val="00163DBF"/>
    <w:rsid w:val="00164B86"/>
    <w:rsid w:val="001650D0"/>
    <w:rsid w:val="001657FC"/>
    <w:rsid w:val="00165835"/>
    <w:rsid w:val="00165B17"/>
    <w:rsid w:val="00166284"/>
    <w:rsid w:val="001668CB"/>
    <w:rsid w:val="00166A83"/>
    <w:rsid w:val="00166BC6"/>
    <w:rsid w:val="00170D1D"/>
    <w:rsid w:val="00171335"/>
    <w:rsid w:val="001716A5"/>
    <w:rsid w:val="00172FFC"/>
    <w:rsid w:val="00173F2E"/>
    <w:rsid w:val="00174661"/>
    <w:rsid w:val="00174AEA"/>
    <w:rsid w:val="001768D0"/>
    <w:rsid w:val="00176952"/>
    <w:rsid w:val="00177838"/>
    <w:rsid w:val="00180524"/>
    <w:rsid w:val="001810A8"/>
    <w:rsid w:val="00181712"/>
    <w:rsid w:val="00181779"/>
    <w:rsid w:val="00182BFA"/>
    <w:rsid w:val="00183D65"/>
    <w:rsid w:val="001842CC"/>
    <w:rsid w:val="00185948"/>
    <w:rsid w:val="00185AF4"/>
    <w:rsid w:val="001865ED"/>
    <w:rsid w:val="00186737"/>
    <w:rsid w:val="00191051"/>
    <w:rsid w:val="00191AD0"/>
    <w:rsid w:val="001922B9"/>
    <w:rsid w:val="00193AE3"/>
    <w:rsid w:val="00193EE8"/>
    <w:rsid w:val="00194715"/>
    <w:rsid w:val="001949A9"/>
    <w:rsid w:val="00195BA6"/>
    <w:rsid w:val="00195F63"/>
    <w:rsid w:val="00197DAB"/>
    <w:rsid w:val="00197EB0"/>
    <w:rsid w:val="001A02AF"/>
    <w:rsid w:val="001A0706"/>
    <w:rsid w:val="001A07EF"/>
    <w:rsid w:val="001A1002"/>
    <w:rsid w:val="001A1C2C"/>
    <w:rsid w:val="001A202A"/>
    <w:rsid w:val="001A4060"/>
    <w:rsid w:val="001A5AAD"/>
    <w:rsid w:val="001A5E13"/>
    <w:rsid w:val="001A6F72"/>
    <w:rsid w:val="001B03B1"/>
    <w:rsid w:val="001B04E7"/>
    <w:rsid w:val="001B12D5"/>
    <w:rsid w:val="001B1FE4"/>
    <w:rsid w:val="001B2A2A"/>
    <w:rsid w:val="001B2D8F"/>
    <w:rsid w:val="001B30DF"/>
    <w:rsid w:val="001B3917"/>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600E"/>
    <w:rsid w:val="001C758E"/>
    <w:rsid w:val="001D2213"/>
    <w:rsid w:val="001D3277"/>
    <w:rsid w:val="001D333F"/>
    <w:rsid w:val="001D34C3"/>
    <w:rsid w:val="001D3FD0"/>
    <w:rsid w:val="001D46EC"/>
    <w:rsid w:val="001D5A61"/>
    <w:rsid w:val="001D5DE2"/>
    <w:rsid w:val="001D6A6A"/>
    <w:rsid w:val="001E1109"/>
    <w:rsid w:val="001E168F"/>
    <w:rsid w:val="001E1DE7"/>
    <w:rsid w:val="001E389A"/>
    <w:rsid w:val="001E5581"/>
    <w:rsid w:val="001E57DB"/>
    <w:rsid w:val="001E5947"/>
    <w:rsid w:val="001E5C94"/>
    <w:rsid w:val="001E6B2E"/>
    <w:rsid w:val="001E6CB1"/>
    <w:rsid w:val="001F03DF"/>
    <w:rsid w:val="001F14FB"/>
    <w:rsid w:val="001F239F"/>
    <w:rsid w:val="001F2E62"/>
    <w:rsid w:val="001F470A"/>
    <w:rsid w:val="001F6305"/>
    <w:rsid w:val="002002F4"/>
    <w:rsid w:val="00200976"/>
    <w:rsid w:val="00200CE3"/>
    <w:rsid w:val="00202E70"/>
    <w:rsid w:val="002037CB"/>
    <w:rsid w:val="00203AC0"/>
    <w:rsid w:val="002044A2"/>
    <w:rsid w:val="002071A1"/>
    <w:rsid w:val="00211D19"/>
    <w:rsid w:val="00214661"/>
    <w:rsid w:val="00214A1B"/>
    <w:rsid w:val="002166B0"/>
    <w:rsid w:val="00220489"/>
    <w:rsid w:val="00220C56"/>
    <w:rsid w:val="00221373"/>
    <w:rsid w:val="002231D0"/>
    <w:rsid w:val="00223303"/>
    <w:rsid w:val="00224E7B"/>
    <w:rsid w:val="00225480"/>
    <w:rsid w:val="00226F98"/>
    <w:rsid w:val="0022703D"/>
    <w:rsid w:val="002270F9"/>
    <w:rsid w:val="00227EE8"/>
    <w:rsid w:val="00230330"/>
    <w:rsid w:val="00230D49"/>
    <w:rsid w:val="00230DBB"/>
    <w:rsid w:val="00231D5C"/>
    <w:rsid w:val="0023277B"/>
    <w:rsid w:val="002335E5"/>
    <w:rsid w:val="002337FF"/>
    <w:rsid w:val="002338A8"/>
    <w:rsid w:val="0023469D"/>
    <w:rsid w:val="00234C9D"/>
    <w:rsid w:val="002353BA"/>
    <w:rsid w:val="00235C33"/>
    <w:rsid w:val="002361A3"/>
    <w:rsid w:val="00237007"/>
    <w:rsid w:val="00237ABB"/>
    <w:rsid w:val="00240EFD"/>
    <w:rsid w:val="0024111A"/>
    <w:rsid w:val="00241C0B"/>
    <w:rsid w:val="00245658"/>
    <w:rsid w:val="002457F7"/>
    <w:rsid w:val="00245BB9"/>
    <w:rsid w:val="00245EC2"/>
    <w:rsid w:val="002467EC"/>
    <w:rsid w:val="00247769"/>
    <w:rsid w:val="00247BA1"/>
    <w:rsid w:val="00247C52"/>
    <w:rsid w:val="00247E83"/>
    <w:rsid w:val="002502E7"/>
    <w:rsid w:val="00250516"/>
    <w:rsid w:val="00250879"/>
    <w:rsid w:val="00251C68"/>
    <w:rsid w:val="00251F86"/>
    <w:rsid w:val="0025307E"/>
    <w:rsid w:val="002547BF"/>
    <w:rsid w:val="00254899"/>
    <w:rsid w:val="0025583B"/>
    <w:rsid w:val="00257C82"/>
    <w:rsid w:val="002613A9"/>
    <w:rsid w:val="00262132"/>
    <w:rsid w:val="0026256C"/>
    <w:rsid w:val="00264E14"/>
    <w:rsid w:val="00266459"/>
    <w:rsid w:val="002667A1"/>
    <w:rsid w:val="00266A46"/>
    <w:rsid w:val="00266D91"/>
    <w:rsid w:val="002677FB"/>
    <w:rsid w:val="00267D70"/>
    <w:rsid w:val="002700EB"/>
    <w:rsid w:val="00270D6F"/>
    <w:rsid w:val="0027139B"/>
    <w:rsid w:val="00271A51"/>
    <w:rsid w:val="00272C04"/>
    <w:rsid w:val="00273395"/>
    <w:rsid w:val="002733DA"/>
    <w:rsid w:val="0027478F"/>
    <w:rsid w:val="00274A45"/>
    <w:rsid w:val="0027537A"/>
    <w:rsid w:val="002755A8"/>
    <w:rsid w:val="00275615"/>
    <w:rsid w:val="002764F0"/>
    <w:rsid w:val="00276F42"/>
    <w:rsid w:val="00277368"/>
    <w:rsid w:val="0028009A"/>
    <w:rsid w:val="00280CAB"/>
    <w:rsid w:val="002813D3"/>
    <w:rsid w:val="002822CC"/>
    <w:rsid w:val="002829BB"/>
    <w:rsid w:val="002847D0"/>
    <w:rsid w:val="002870E6"/>
    <w:rsid w:val="00290C23"/>
    <w:rsid w:val="00292AC0"/>
    <w:rsid w:val="0029403C"/>
    <w:rsid w:val="00294AAE"/>
    <w:rsid w:val="00294D92"/>
    <w:rsid w:val="00295101"/>
    <w:rsid w:val="00295BF1"/>
    <w:rsid w:val="00296E96"/>
    <w:rsid w:val="00296F68"/>
    <w:rsid w:val="00297FDD"/>
    <w:rsid w:val="002A00AF"/>
    <w:rsid w:val="002A0382"/>
    <w:rsid w:val="002A1CA1"/>
    <w:rsid w:val="002A1E30"/>
    <w:rsid w:val="002A2B8E"/>
    <w:rsid w:val="002A4ABE"/>
    <w:rsid w:val="002A4B8F"/>
    <w:rsid w:val="002A5F3D"/>
    <w:rsid w:val="002B01D3"/>
    <w:rsid w:val="002B124D"/>
    <w:rsid w:val="002B18BE"/>
    <w:rsid w:val="002B2710"/>
    <w:rsid w:val="002B288D"/>
    <w:rsid w:val="002B2F4D"/>
    <w:rsid w:val="002B5B2B"/>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C7DB8"/>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99E"/>
    <w:rsid w:val="002E749B"/>
    <w:rsid w:val="002E7D8E"/>
    <w:rsid w:val="002F08E8"/>
    <w:rsid w:val="002F0E16"/>
    <w:rsid w:val="002F0FB5"/>
    <w:rsid w:val="002F1DD9"/>
    <w:rsid w:val="002F2D54"/>
    <w:rsid w:val="002F36C3"/>
    <w:rsid w:val="002F379B"/>
    <w:rsid w:val="002F3B96"/>
    <w:rsid w:val="002F5782"/>
    <w:rsid w:val="00300082"/>
    <w:rsid w:val="00300545"/>
    <w:rsid w:val="00300735"/>
    <w:rsid w:val="00301112"/>
    <w:rsid w:val="003013D8"/>
    <w:rsid w:val="00302AAC"/>
    <w:rsid w:val="0030311D"/>
    <w:rsid w:val="00303CAE"/>
    <w:rsid w:val="00305B52"/>
    <w:rsid w:val="00305BEC"/>
    <w:rsid w:val="0030763F"/>
    <w:rsid w:val="003076F4"/>
    <w:rsid w:val="00307A83"/>
    <w:rsid w:val="003114F4"/>
    <w:rsid w:val="0031192D"/>
    <w:rsid w:val="003122FA"/>
    <w:rsid w:val="00312881"/>
    <w:rsid w:val="00313044"/>
    <w:rsid w:val="003134FB"/>
    <w:rsid w:val="00314C57"/>
    <w:rsid w:val="00315471"/>
    <w:rsid w:val="00320073"/>
    <w:rsid w:val="00320627"/>
    <w:rsid w:val="00320883"/>
    <w:rsid w:val="00320D84"/>
    <w:rsid w:val="00322334"/>
    <w:rsid w:val="00324569"/>
    <w:rsid w:val="0032477E"/>
    <w:rsid w:val="00324CF1"/>
    <w:rsid w:val="00325E24"/>
    <w:rsid w:val="0032605A"/>
    <w:rsid w:val="00327706"/>
    <w:rsid w:val="00327B9B"/>
    <w:rsid w:val="00330460"/>
    <w:rsid w:val="003306E9"/>
    <w:rsid w:val="00331884"/>
    <w:rsid w:val="00331D15"/>
    <w:rsid w:val="0033283B"/>
    <w:rsid w:val="00332F03"/>
    <w:rsid w:val="0033303E"/>
    <w:rsid w:val="00333808"/>
    <w:rsid w:val="00333CC6"/>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0FE"/>
    <w:rsid w:val="00352913"/>
    <w:rsid w:val="0035356D"/>
    <w:rsid w:val="003545CC"/>
    <w:rsid w:val="00354993"/>
    <w:rsid w:val="00355CE5"/>
    <w:rsid w:val="00356BA8"/>
    <w:rsid w:val="0035700F"/>
    <w:rsid w:val="003572B2"/>
    <w:rsid w:val="0035762A"/>
    <w:rsid w:val="00357C2B"/>
    <w:rsid w:val="00360870"/>
    <w:rsid w:val="003609EC"/>
    <w:rsid w:val="00360C2D"/>
    <w:rsid w:val="0036149E"/>
    <w:rsid w:val="0036261B"/>
    <w:rsid w:val="0036272D"/>
    <w:rsid w:val="00362789"/>
    <w:rsid w:val="00363889"/>
    <w:rsid w:val="0036595C"/>
    <w:rsid w:val="00366806"/>
    <w:rsid w:val="00366A5C"/>
    <w:rsid w:val="00366DC6"/>
    <w:rsid w:val="00367B9D"/>
    <w:rsid w:val="00367E24"/>
    <w:rsid w:val="00370BAB"/>
    <w:rsid w:val="00370C05"/>
    <w:rsid w:val="00371509"/>
    <w:rsid w:val="00372336"/>
    <w:rsid w:val="00373B6A"/>
    <w:rsid w:val="00373C96"/>
    <w:rsid w:val="003758F5"/>
    <w:rsid w:val="00375C2F"/>
    <w:rsid w:val="00380444"/>
    <w:rsid w:val="003809AC"/>
    <w:rsid w:val="00381EC1"/>
    <w:rsid w:val="00382302"/>
    <w:rsid w:val="00382E01"/>
    <w:rsid w:val="0038388C"/>
    <w:rsid w:val="00383C85"/>
    <w:rsid w:val="0038448C"/>
    <w:rsid w:val="00384730"/>
    <w:rsid w:val="00387ACD"/>
    <w:rsid w:val="00387F81"/>
    <w:rsid w:val="0039121B"/>
    <w:rsid w:val="00391B25"/>
    <w:rsid w:val="003920A2"/>
    <w:rsid w:val="003931E7"/>
    <w:rsid w:val="00394B13"/>
    <w:rsid w:val="00395CCB"/>
    <w:rsid w:val="003A0634"/>
    <w:rsid w:val="003A0CA9"/>
    <w:rsid w:val="003A1A80"/>
    <w:rsid w:val="003A3691"/>
    <w:rsid w:val="003A49C2"/>
    <w:rsid w:val="003A701F"/>
    <w:rsid w:val="003A7885"/>
    <w:rsid w:val="003A79A8"/>
    <w:rsid w:val="003B0180"/>
    <w:rsid w:val="003B0F9F"/>
    <w:rsid w:val="003B1EFE"/>
    <w:rsid w:val="003B2359"/>
    <w:rsid w:val="003B2394"/>
    <w:rsid w:val="003B2C8E"/>
    <w:rsid w:val="003B391C"/>
    <w:rsid w:val="003B3D0E"/>
    <w:rsid w:val="003B52DB"/>
    <w:rsid w:val="003B62DA"/>
    <w:rsid w:val="003B6BC9"/>
    <w:rsid w:val="003B721B"/>
    <w:rsid w:val="003B78E2"/>
    <w:rsid w:val="003C0077"/>
    <w:rsid w:val="003C11EB"/>
    <w:rsid w:val="003C23B7"/>
    <w:rsid w:val="003C2D64"/>
    <w:rsid w:val="003C2FBF"/>
    <w:rsid w:val="003C4B32"/>
    <w:rsid w:val="003C50A2"/>
    <w:rsid w:val="003C52DE"/>
    <w:rsid w:val="003C5981"/>
    <w:rsid w:val="003C5C54"/>
    <w:rsid w:val="003C6B1A"/>
    <w:rsid w:val="003D0209"/>
    <w:rsid w:val="003D05E8"/>
    <w:rsid w:val="003D07CB"/>
    <w:rsid w:val="003D0FC2"/>
    <w:rsid w:val="003D24B2"/>
    <w:rsid w:val="003D2912"/>
    <w:rsid w:val="003D2914"/>
    <w:rsid w:val="003D2FD8"/>
    <w:rsid w:val="003D35FA"/>
    <w:rsid w:val="003D44D8"/>
    <w:rsid w:val="003D459D"/>
    <w:rsid w:val="003D497B"/>
    <w:rsid w:val="003D5C79"/>
    <w:rsid w:val="003D5DC4"/>
    <w:rsid w:val="003D653C"/>
    <w:rsid w:val="003D67A2"/>
    <w:rsid w:val="003D7BFB"/>
    <w:rsid w:val="003E28BE"/>
    <w:rsid w:val="003E2CEF"/>
    <w:rsid w:val="003E34C8"/>
    <w:rsid w:val="003E3610"/>
    <w:rsid w:val="003E36C7"/>
    <w:rsid w:val="003E3B0C"/>
    <w:rsid w:val="003E3E2D"/>
    <w:rsid w:val="003E417C"/>
    <w:rsid w:val="003E4A30"/>
    <w:rsid w:val="003E4DD7"/>
    <w:rsid w:val="003E6090"/>
    <w:rsid w:val="003E68B8"/>
    <w:rsid w:val="003E6DA1"/>
    <w:rsid w:val="003F104F"/>
    <w:rsid w:val="003F12EB"/>
    <w:rsid w:val="003F2839"/>
    <w:rsid w:val="003F2FAE"/>
    <w:rsid w:val="003F3D57"/>
    <w:rsid w:val="003F4F52"/>
    <w:rsid w:val="003F5567"/>
    <w:rsid w:val="003F683E"/>
    <w:rsid w:val="003F6D79"/>
    <w:rsid w:val="003F6EEC"/>
    <w:rsid w:val="003F7047"/>
    <w:rsid w:val="003F70E5"/>
    <w:rsid w:val="003F7183"/>
    <w:rsid w:val="00400855"/>
    <w:rsid w:val="00400F71"/>
    <w:rsid w:val="0040101B"/>
    <w:rsid w:val="004015DB"/>
    <w:rsid w:val="00402BBF"/>
    <w:rsid w:val="00402C28"/>
    <w:rsid w:val="00402CEF"/>
    <w:rsid w:val="00402E42"/>
    <w:rsid w:val="0040347F"/>
    <w:rsid w:val="00403C30"/>
    <w:rsid w:val="004048C3"/>
    <w:rsid w:val="00404C0D"/>
    <w:rsid w:val="00406A56"/>
    <w:rsid w:val="00406A66"/>
    <w:rsid w:val="00406FEE"/>
    <w:rsid w:val="004074BB"/>
    <w:rsid w:val="004079E0"/>
    <w:rsid w:val="00407AA8"/>
    <w:rsid w:val="00411F37"/>
    <w:rsid w:val="00412B88"/>
    <w:rsid w:val="00412DC4"/>
    <w:rsid w:val="00413634"/>
    <w:rsid w:val="00413673"/>
    <w:rsid w:val="0041376E"/>
    <w:rsid w:val="00413823"/>
    <w:rsid w:val="0041384F"/>
    <w:rsid w:val="0041428D"/>
    <w:rsid w:val="004147F1"/>
    <w:rsid w:val="00415517"/>
    <w:rsid w:val="00415717"/>
    <w:rsid w:val="00415AC5"/>
    <w:rsid w:val="0041625B"/>
    <w:rsid w:val="004164E0"/>
    <w:rsid w:val="0042026C"/>
    <w:rsid w:val="0042080A"/>
    <w:rsid w:val="004218BF"/>
    <w:rsid w:val="004218CE"/>
    <w:rsid w:val="004224E9"/>
    <w:rsid w:val="00422E32"/>
    <w:rsid w:val="0042395E"/>
    <w:rsid w:val="004241C3"/>
    <w:rsid w:val="004260D2"/>
    <w:rsid w:val="0042754A"/>
    <w:rsid w:val="0042773A"/>
    <w:rsid w:val="0042789E"/>
    <w:rsid w:val="00430C80"/>
    <w:rsid w:val="00431470"/>
    <w:rsid w:val="00431497"/>
    <w:rsid w:val="00431CF3"/>
    <w:rsid w:val="0043299B"/>
    <w:rsid w:val="0043365E"/>
    <w:rsid w:val="004337BD"/>
    <w:rsid w:val="00434600"/>
    <w:rsid w:val="00434823"/>
    <w:rsid w:val="00434B66"/>
    <w:rsid w:val="00434DDB"/>
    <w:rsid w:val="00434FD1"/>
    <w:rsid w:val="00435AB2"/>
    <w:rsid w:val="00436404"/>
    <w:rsid w:val="004365C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769"/>
    <w:rsid w:val="00446F07"/>
    <w:rsid w:val="0045112A"/>
    <w:rsid w:val="004514D9"/>
    <w:rsid w:val="00451C2C"/>
    <w:rsid w:val="00451C40"/>
    <w:rsid w:val="00455FCF"/>
    <w:rsid w:val="0045643F"/>
    <w:rsid w:val="00456A61"/>
    <w:rsid w:val="00456DF8"/>
    <w:rsid w:val="00457C5E"/>
    <w:rsid w:val="004616BC"/>
    <w:rsid w:val="00461CD6"/>
    <w:rsid w:val="0046467F"/>
    <w:rsid w:val="00464DFB"/>
    <w:rsid w:val="00464EE5"/>
    <w:rsid w:val="00466C5C"/>
    <w:rsid w:val="00466E92"/>
    <w:rsid w:val="004706B6"/>
    <w:rsid w:val="00470A3A"/>
    <w:rsid w:val="00470B10"/>
    <w:rsid w:val="0047104C"/>
    <w:rsid w:val="00471325"/>
    <w:rsid w:val="004718BC"/>
    <w:rsid w:val="00472244"/>
    <w:rsid w:val="0047273A"/>
    <w:rsid w:val="004736E0"/>
    <w:rsid w:val="00474A1A"/>
    <w:rsid w:val="004764F3"/>
    <w:rsid w:val="004774E0"/>
    <w:rsid w:val="00477F7C"/>
    <w:rsid w:val="00477FA2"/>
    <w:rsid w:val="0048122F"/>
    <w:rsid w:val="004816BF"/>
    <w:rsid w:val="004828F3"/>
    <w:rsid w:val="00482A1F"/>
    <w:rsid w:val="0048461F"/>
    <w:rsid w:val="004872F0"/>
    <w:rsid w:val="00487A30"/>
    <w:rsid w:val="00490423"/>
    <w:rsid w:val="00490BC0"/>
    <w:rsid w:val="00490D3F"/>
    <w:rsid w:val="00490D41"/>
    <w:rsid w:val="0049234C"/>
    <w:rsid w:val="00492D56"/>
    <w:rsid w:val="0049398E"/>
    <w:rsid w:val="00493B21"/>
    <w:rsid w:val="0049509F"/>
    <w:rsid w:val="00496B0B"/>
    <w:rsid w:val="00496BB4"/>
    <w:rsid w:val="00496EFC"/>
    <w:rsid w:val="004975C2"/>
    <w:rsid w:val="00497CEC"/>
    <w:rsid w:val="004A1108"/>
    <w:rsid w:val="004A2591"/>
    <w:rsid w:val="004A29BB"/>
    <w:rsid w:val="004A32D4"/>
    <w:rsid w:val="004A545B"/>
    <w:rsid w:val="004A65E1"/>
    <w:rsid w:val="004A6F98"/>
    <w:rsid w:val="004A7165"/>
    <w:rsid w:val="004A7A36"/>
    <w:rsid w:val="004A7B23"/>
    <w:rsid w:val="004A7D2F"/>
    <w:rsid w:val="004A7E13"/>
    <w:rsid w:val="004B019E"/>
    <w:rsid w:val="004B09E8"/>
    <w:rsid w:val="004B177E"/>
    <w:rsid w:val="004B2870"/>
    <w:rsid w:val="004B419C"/>
    <w:rsid w:val="004B6049"/>
    <w:rsid w:val="004B695D"/>
    <w:rsid w:val="004B6F52"/>
    <w:rsid w:val="004B7104"/>
    <w:rsid w:val="004B718F"/>
    <w:rsid w:val="004C25A0"/>
    <w:rsid w:val="004C29AA"/>
    <w:rsid w:val="004C2A83"/>
    <w:rsid w:val="004C3860"/>
    <w:rsid w:val="004C583A"/>
    <w:rsid w:val="004C65D6"/>
    <w:rsid w:val="004C725B"/>
    <w:rsid w:val="004C72B3"/>
    <w:rsid w:val="004C7B67"/>
    <w:rsid w:val="004C7FCF"/>
    <w:rsid w:val="004D09A6"/>
    <w:rsid w:val="004D1D66"/>
    <w:rsid w:val="004D2636"/>
    <w:rsid w:val="004D333C"/>
    <w:rsid w:val="004D373F"/>
    <w:rsid w:val="004D4F7D"/>
    <w:rsid w:val="004D581B"/>
    <w:rsid w:val="004D58F4"/>
    <w:rsid w:val="004D6805"/>
    <w:rsid w:val="004D7761"/>
    <w:rsid w:val="004E1167"/>
    <w:rsid w:val="004E1BD9"/>
    <w:rsid w:val="004E259C"/>
    <w:rsid w:val="004E271B"/>
    <w:rsid w:val="004E30F4"/>
    <w:rsid w:val="004E3272"/>
    <w:rsid w:val="004E50F5"/>
    <w:rsid w:val="004E526A"/>
    <w:rsid w:val="004E52E8"/>
    <w:rsid w:val="004E5592"/>
    <w:rsid w:val="004E5C38"/>
    <w:rsid w:val="004E68D0"/>
    <w:rsid w:val="004E68D3"/>
    <w:rsid w:val="004E68F0"/>
    <w:rsid w:val="004E7359"/>
    <w:rsid w:val="004E7844"/>
    <w:rsid w:val="004E7DBA"/>
    <w:rsid w:val="004F02C4"/>
    <w:rsid w:val="004F13AA"/>
    <w:rsid w:val="004F15AB"/>
    <w:rsid w:val="004F178C"/>
    <w:rsid w:val="004F199B"/>
    <w:rsid w:val="004F2BBF"/>
    <w:rsid w:val="004F3AD0"/>
    <w:rsid w:val="004F3CE4"/>
    <w:rsid w:val="004F4408"/>
    <w:rsid w:val="004F56F9"/>
    <w:rsid w:val="004F59C8"/>
    <w:rsid w:val="004F5CDA"/>
    <w:rsid w:val="004F75FA"/>
    <w:rsid w:val="004F7F6E"/>
    <w:rsid w:val="005002A9"/>
    <w:rsid w:val="00500600"/>
    <w:rsid w:val="00501332"/>
    <w:rsid w:val="0050138F"/>
    <w:rsid w:val="00501537"/>
    <w:rsid w:val="00501AAF"/>
    <w:rsid w:val="00501B25"/>
    <w:rsid w:val="00501C88"/>
    <w:rsid w:val="00502417"/>
    <w:rsid w:val="00502A1A"/>
    <w:rsid w:val="00502BE9"/>
    <w:rsid w:val="00502D02"/>
    <w:rsid w:val="005033E4"/>
    <w:rsid w:val="0050442A"/>
    <w:rsid w:val="005049E2"/>
    <w:rsid w:val="00504E53"/>
    <w:rsid w:val="00505ADF"/>
    <w:rsid w:val="00506A0F"/>
    <w:rsid w:val="00507BBD"/>
    <w:rsid w:val="00510355"/>
    <w:rsid w:val="0051310F"/>
    <w:rsid w:val="005134E9"/>
    <w:rsid w:val="00513A59"/>
    <w:rsid w:val="0051473B"/>
    <w:rsid w:val="0051486C"/>
    <w:rsid w:val="00515ABF"/>
    <w:rsid w:val="00515C43"/>
    <w:rsid w:val="005161E1"/>
    <w:rsid w:val="00516BD6"/>
    <w:rsid w:val="0052075F"/>
    <w:rsid w:val="0052467E"/>
    <w:rsid w:val="005252D3"/>
    <w:rsid w:val="0052575B"/>
    <w:rsid w:val="00526ECF"/>
    <w:rsid w:val="005277E8"/>
    <w:rsid w:val="00530506"/>
    <w:rsid w:val="00531DBA"/>
    <w:rsid w:val="00532699"/>
    <w:rsid w:val="0053469A"/>
    <w:rsid w:val="00535E52"/>
    <w:rsid w:val="005372C2"/>
    <w:rsid w:val="00537772"/>
    <w:rsid w:val="00537834"/>
    <w:rsid w:val="005403B6"/>
    <w:rsid w:val="0054056D"/>
    <w:rsid w:val="005411F6"/>
    <w:rsid w:val="0054145A"/>
    <w:rsid w:val="00542039"/>
    <w:rsid w:val="00542097"/>
    <w:rsid w:val="005427EA"/>
    <w:rsid w:val="0054289F"/>
    <w:rsid w:val="00543401"/>
    <w:rsid w:val="0054379B"/>
    <w:rsid w:val="005437B6"/>
    <w:rsid w:val="00546E56"/>
    <w:rsid w:val="00546F34"/>
    <w:rsid w:val="00547135"/>
    <w:rsid w:val="00547EAF"/>
    <w:rsid w:val="0055024B"/>
    <w:rsid w:val="0055060E"/>
    <w:rsid w:val="00550CB7"/>
    <w:rsid w:val="00550EFD"/>
    <w:rsid w:val="00551D73"/>
    <w:rsid w:val="00551F9C"/>
    <w:rsid w:val="00552325"/>
    <w:rsid w:val="00552399"/>
    <w:rsid w:val="0055382B"/>
    <w:rsid w:val="0055389F"/>
    <w:rsid w:val="00554A11"/>
    <w:rsid w:val="00554AE3"/>
    <w:rsid w:val="00556F36"/>
    <w:rsid w:val="005570C4"/>
    <w:rsid w:val="005571EF"/>
    <w:rsid w:val="005578E9"/>
    <w:rsid w:val="0056115E"/>
    <w:rsid w:val="00561831"/>
    <w:rsid w:val="00561998"/>
    <w:rsid w:val="00562C36"/>
    <w:rsid w:val="00564AEC"/>
    <w:rsid w:val="00565AEE"/>
    <w:rsid w:val="00567573"/>
    <w:rsid w:val="00567CC3"/>
    <w:rsid w:val="00567E95"/>
    <w:rsid w:val="00567F05"/>
    <w:rsid w:val="005709AA"/>
    <w:rsid w:val="005709D0"/>
    <w:rsid w:val="00570BB3"/>
    <w:rsid w:val="0057317B"/>
    <w:rsid w:val="00573661"/>
    <w:rsid w:val="0057437B"/>
    <w:rsid w:val="00575C48"/>
    <w:rsid w:val="00576182"/>
    <w:rsid w:val="00576BC1"/>
    <w:rsid w:val="005777F1"/>
    <w:rsid w:val="00580C1A"/>
    <w:rsid w:val="00581427"/>
    <w:rsid w:val="0058185C"/>
    <w:rsid w:val="0058193F"/>
    <w:rsid w:val="00581CEB"/>
    <w:rsid w:val="0058223A"/>
    <w:rsid w:val="00582B63"/>
    <w:rsid w:val="00582BE3"/>
    <w:rsid w:val="00583ED9"/>
    <w:rsid w:val="00584AF0"/>
    <w:rsid w:val="00584DB1"/>
    <w:rsid w:val="0058665C"/>
    <w:rsid w:val="00586B6A"/>
    <w:rsid w:val="00586CAE"/>
    <w:rsid w:val="005876E0"/>
    <w:rsid w:val="00590805"/>
    <w:rsid w:val="0059300D"/>
    <w:rsid w:val="0059419E"/>
    <w:rsid w:val="005959B1"/>
    <w:rsid w:val="005970C6"/>
    <w:rsid w:val="00597F23"/>
    <w:rsid w:val="005A19D3"/>
    <w:rsid w:val="005A1D0F"/>
    <w:rsid w:val="005A1D9E"/>
    <w:rsid w:val="005A2235"/>
    <w:rsid w:val="005A28BF"/>
    <w:rsid w:val="005A2CD0"/>
    <w:rsid w:val="005A372D"/>
    <w:rsid w:val="005A38C3"/>
    <w:rsid w:val="005A4035"/>
    <w:rsid w:val="005A44B7"/>
    <w:rsid w:val="005A484E"/>
    <w:rsid w:val="005A5464"/>
    <w:rsid w:val="005A5B3D"/>
    <w:rsid w:val="005A6754"/>
    <w:rsid w:val="005A716F"/>
    <w:rsid w:val="005A7AB3"/>
    <w:rsid w:val="005A7D75"/>
    <w:rsid w:val="005A7DA9"/>
    <w:rsid w:val="005A7DFB"/>
    <w:rsid w:val="005B0091"/>
    <w:rsid w:val="005B025A"/>
    <w:rsid w:val="005B0686"/>
    <w:rsid w:val="005B09B2"/>
    <w:rsid w:val="005B14DE"/>
    <w:rsid w:val="005B1B31"/>
    <w:rsid w:val="005B1CE3"/>
    <w:rsid w:val="005B1F05"/>
    <w:rsid w:val="005B26CC"/>
    <w:rsid w:val="005B3A69"/>
    <w:rsid w:val="005B3AFD"/>
    <w:rsid w:val="005B3BE1"/>
    <w:rsid w:val="005B4147"/>
    <w:rsid w:val="005B41E8"/>
    <w:rsid w:val="005B41F7"/>
    <w:rsid w:val="005B4F90"/>
    <w:rsid w:val="005B6110"/>
    <w:rsid w:val="005B714C"/>
    <w:rsid w:val="005B74FD"/>
    <w:rsid w:val="005C034C"/>
    <w:rsid w:val="005C0852"/>
    <w:rsid w:val="005C0E91"/>
    <w:rsid w:val="005C1F76"/>
    <w:rsid w:val="005C2307"/>
    <w:rsid w:val="005C2CAF"/>
    <w:rsid w:val="005C3CC7"/>
    <w:rsid w:val="005C4962"/>
    <w:rsid w:val="005C4BA8"/>
    <w:rsid w:val="005C6681"/>
    <w:rsid w:val="005C66E4"/>
    <w:rsid w:val="005C75BF"/>
    <w:rsid w:val="005C77D7"/>
    <w:rsid w:val="005C7DD3"/>
    <w:rsid w:val="005D0F98"/>
    <w:rsid w:val="005D0FF7"/>
    <w:rsid w:val="005D10A6"/>
    <w:rsid w:val="005D18CD"/>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547"/>
    <w:rsid w:val="005E588D"/>
    <w:rsid w:val="005E6BE5"/>
    <w:rsid w:val="005E6EC3"/>
    <w:rsid w:val="005E76FF"/>
    <w:rsid w:val="005E7D2F"/>
    <w:rsid w:val="005F062D"/>
    <w:rsid w:val="005F08AA"/>
    <w:rsid w:val="005F1465"/>
    <w:rsid w:val="005F1E4B"/>
    <w:rsid w:val="005F23AF"/>
    <w:rsid w:val="005F2AD5"/>
    <w:rsid w:val="005F2BBB"/>
    <w:rsid w:val="005F4919"/>
    <w:rsid w:val="005F51C6"/>
    <w:rsid w:val="005F533D"/>
    <w:rsid w:val="005F5547"/>
    <w:rsid w:val="0060046C"/>
    <w:rsid w:val="00600F25"/>
    <w:rsid w:val="006013ED"/>
    <w:rsid w:val="006015F4"/>
    <w:rsid w:val="00601EC0"/>
    <w:rsid w:val="00601EFC"/>
    <w:rsid w:val="00603326"/>
    <w:rsid w:val="006036D6"/>
    <w:rsid w:val="00604BF8"/>
    <w:rsid w:val="00604EF0"/>
    <w:rsid w:val="0060502B"/>
    <w:rsid w:val="0060568A"/>
    <w:rsid w:val="006060CC"/>
    <w:rsid w:val="00607280"/>
    <w:rsid w:val="006077A7"/>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3CD1"/>
    <w:rsid w:val="006244D0"/>
    <w:rsid w:val="00624689"/>
    <w:rsid w:val="006252EA"/>
    <w:rsid w:val="00625AF2"/>
    <w:rsid w:val="00626B1B"/>
    <w:rsid w:val="00626EDA"/>
    <w:rsid w:val="00627A46"/>
    <w:rsid w:val="00630978"/>
    <w:rsid w:val="006319BA"/>
    <w:rsid w:val="006323CF"/>
    <w:rsid w:val="006327A7"/>
    <w:rsid w:val="00632B7F"/>
    <w:rsid w:val="0063343F"/>
    <w:rsid w:val="00633D53"/>
    <w:rsid w:val="0063511F"/>
    <w:rsid w:val="00636B58"/>
    <w:rsid w:val="00637122"/>
    <w:rsid w:val="006376E2"/>
    <w:rsid w:val="0063793C"/>
    <w:rsid w:val="00640DE2"/>
    <w:rsid w:val="0064160D"/>
    <w:rsid w:val="0064171A"/>
    <w:rsid w:val="00641B6C"/>
    <w:rsid w:val="00641F80"/>
    <w:rsid w:val="00642BE7"/>
    <w:rsid w:val="0064321C"/>
    <w:rsid w:val="0064356F"/>
    <w:rsid w:val="006437C2"/>
    <w:rsid w:val="00644028"/>
    <w:rsid w:val="00644694"/>
    <w:rsid w:val="0064485B"/>
    <w:rsid w:val="0064498C"/>
    <w:rsid w:val="00645436"/>
    <w:rsid w:val="006472DD"/>
    <w:rsid w:val="006473D0"/>
    <w:rsid w:val="00651F84"/>
    <w:rsid w:val="0065449D"/>
    <w:rsid w:val="00655F32"/>
    <w:rsid w:val="00657614"/>
    <w:rsid w:val="00657BC5"/>
    <w:rsid w:val="00657C9D"/>
    <w:rsid w:val="00660053"/>
    <w:rsid w:val="0066125D"/>
    <w:rsid w:val="006623F2"/>
    <w:rsid w:val="00663E8C"/>
    <w:rsid w:val="006666BB"/>
    <w:rsid w:val="00666DFA"/>
    <w:rsid w:val="00670611"/>
    <w:rsid w:val="00670CD1"/>
    <w:rsid w:val="00670D9D"/>
    <w:rsid w:val="00671422"/>
    <w:rsid w:val="00673000"/>
    <w:rsid w:val="00673B14"/>
    <w:rsid w:val="00674ED9"/>
    <w:rsid w:val="0067590A"/>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854"/>
    <w:rsid w:val="0068797B"/>
    <w:rsid w:val="00690DE3"/>
    <w:rsid w:val="00692188"/>
    <w:rsid w:val="00692B0D"/>
    <w:rsid w:val="00692EA1"/>
    <w:rsid w:val="00692F7C"/>
    <w:rsid w:val="006936BB"/>
    <w:rsid w:val="00695D5A"/>
    <w:rsid w:val="00697147"/>
    <w:rsid w:val="006A05C4"/>
    <w:rsid w:val="006A0780"/>
    <w:rsid w:val="006A1CAA"/>
    <w:rsid w:val="006A2A89"/>
    <w:rsid w:val="006A3234"/>
    <w:rsid w:val="006A3721"/>
    <w:rsid w:val="006A3DD7"/>
    <w:rsid w:val="006A3E94"/>
    <w:rsid w:val="006A4622"/>
    <w:rsid w:val="006A48F0"/>
    <w:rsid w:val="006A4DA7"/>
    <w:rsid w:val="006A5030"/>
    <w:rsid w:val="006A7113"/>
    <w:rsid w:val="006A731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681"/>
    <w:rsid w:val="006E1FD7"/>
    <w:rsid w:val="006E2E69"/>
    <w:rsid w:val="006E2FD8"/>
    <w:rsid w:val="006E3799"/>
    <w:rsid w:val="006E6C16"/>
    <w:rsid w:val="006E7051"/>
    <w:rsid w:val="006E72CF"/>
    <w:rsid w:val="006E7706"/>
    <w:rsid w:val="006E7953"/>
    <w:rsid w:val="006F01F9"/>
    <w:rsid w:val="006F1094"/>
    <w:rsid w:val="006F2024"/>
    <w:rsid w:val="006F22E9"/>
    <w:rsid w:val="006F2555"/>
    <w:rsid w:val="006F3660"/>
    <w:rsid w:val="006F5145"/>
    <w:rsid w:val="006F6BE8"/>
    <w:rsid w:val="006F6F33"/>
    <w:rsid w:val="006F70AB"/>
    <w:rsid w:val="006F7172"/>
    <w:rsid w:val="006F7AA0"/>
    <w:rsid w:val="007012DB"/>
    <w:rsid w:val="00701E97"/>
    <w:rsid w:val="0070259F"/>
    <w:rsid w:val="007028F4"/>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1588"/>
    <w:rsid w:val="00722BAB"/>
    <w:rsid w:val="007232AB"/>
    <w:rsid w:val="0072388D"/>
    <w:rsid w:val="0072445C"/>
    <w:rsid w:val="007245C7"/>
    <w:rsid w:val="00724614"/>
    <w:rsid w:val="00725AA9"/>
    <w:rsid w:val="00726676"/>
    <w:rsid w:val="007267DD"/>
    <w:rsid w:val="00727A80"/>
    <w:rsid w:val="00727F93"/>
    <w:rsid w:val="00731689"/>
    <w:rsid w:val="00732916"/>
    <w:rsid w:val="00733105"/>
    <w:rsid w:val="007344D0"/>
    <w:rsid w:val="007345F6"/>
    <w:rsid w:val="007350C5"/>
    <w:rsid w:val="00735258"/>
    <w:rsid w:val="00735293"/>
    <w:rsid w:val="007362D4"/>
    <w:rsid w:val="00736301"/>
    <w:rsid w:val="00736513"/>
    <w:rsid w:val="00736B41"/>
    <w:rsid w:val="00736FE0"/>
    <w:rsid w:val="007373FF"/>
    <w:rsid w:val="00737440"/>
    <w:rsid w:val="007405E6"/>
    <w:rsid w:val="00740E8F"/>
    <w:rsid w:val="0074251D"/>
    <w:rsid w:val="0074317F"/>
    <w:rsid w:val="00743B71"/>
    <w:rsid w:val="0074449B"/>
    <w:rsid w:val="00744B17"/>
    <w:rsid w:val="00744FDE"/>
    <w:rsid w:val="00745FA7"/>
    <w:rsid w:val="0074732B"/>
    <w:rsid w:val="0074750D"/>
    <w:rsid w:val="00747D29"/>
    <w:rsid w:val="00747F20"/>
    <w:rsid w:val="007510EE"/>
    <w:rsid w:val="007514DA"/>
    <w:rsid w:val="007519E9"/>
    <w:rsid w:val="00751B65"/>
    <w:rsid w:val="00751E8B"/>
    <w:rsid w:val="00752060"/>
    <w:rsid w:val="00752F59"/>
    <w:rsid w:val="00754A8B"/>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A11"/>
    <w:rsid w:val="00766DD4"/>
    <w:rsid w:val="00766DE1"/>
    <w:rsid w:val="00767988"/>
    <w:rsid w:val="00770319"/>
    <w:rsid w:val="00771D9F"/>
    <w:rsid w:val="00774F0E"/>
    <w:rsid w:val="00776050"/>
    <w:rsid w:val="0077653F"/>
    <w:rsid w:val="00776A3C"/>
    <w:rsid w:val="00777AD5"/>
    <w:rsid w:val="0078061F"/>
    <w:rsid w:val="007813CA"/>
    <w:rsid w:val="0078152C"/>
    <w:rsid w:val="00781DAA"/>
    <w:rsid w:val="007832B6"/>
    <w:rsid w:val="0078332A"/>
    <w:rsid w:val="0078378F"/>
    <w:rsid w:val="007839A3"/>
    <w:rsid w:val="00786ABD"/>
    <w:rsid w:val="00787C24"/>
    <w:rsid w:val="00787F0D"/>
    <w:rsid w:val="00790AB8"/>
    <w:rsid w:val="00790D8C"/>
    <w:rsid w:val="0079114C"/>
    <w:rsid w:val="00791970"/>
    <w:rsid w:val="00791EB0"/>
    <w:rsid w:val="00792C92"/>
    <w:rsid w:val="0079363C"/>
    <w:rsid w:val="00793B9F"/>
    <w:rsid w:val="00793BA3"/>
    <w:rsid w:val="00794664"/>
    <w:rsid w:val="00796D92"/>
    <w:rsid w:val="007A0023"/>
    <w:rsid w:val="007A0276"/>
    <w:rsid w:val="007A0391"/>
    <w:rsid w:val="007A0F1E"/>
    <w:rsid w:val="007A31B5"/>
    <w:rsid w:val="007A3398"/>
    <w:rsid w:val="007A3971"/>
    <w:rsid w:val="007A3DC2"/>
    <w:rsid w:val="007A414B"/>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54DD"/>
    <w:rsid w:val="007B61F6"/>
    <w:rsid w:val="007B6231"/>
    <w:rsid w:val="007B6D68"/>
    <w:rsid w:val="007B73A0"/>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228"/>
    <w:rsid w:val="007D230D"/>
    <w:rsid w:val="007D2FDA"/>
    <w:rsid w:val="007D64EE"/>
    <w:rsid w:val="007D71AA"/>
    <w:rsid w:val="007E237F"/>
    <w:rsid w:val="007E256E"/>
    <w:rsid w:val="007E32DF"/>
    <w:rsid w:val="007E4D9D"/>
    <w:rsid w:val="007E649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E6F"/>
    <w:rsid w:val="008013EC"/>
    <w:rsid w:val="00802FB0"/>
    <w:rsid w:val="00803ED7"/>
    <w:rsid w:val="008045C8"/>
    <w:rsid w:val="00804C69"/>
    <w:rsid w:val="00805036"/>
    <w:rsid w:val="00805F9B"/>
    <w:rsid w:val="00806324"/>
    <w:rsid w:val="0080643B"/>
    <w:rsid w:val="008069EB"/>
    <w:rsid w:val="0080743A"/>
    <w:rsid w:val="008076A7"/>
    <w:rsid w:val="00810DB2"/>
    <w:rsid w:val="00811277"/>
    <w:rsid w:val="00811483"/>
    <w:rsid w:val="008118B5"/>
    <w:rsid w:val="00811C01"/>
    <w:rsid w:val="008123A3"/>
    <w:rsid w:val="0081334A"/>
    <w:rsid w:val="008138ED"/>
    <w:rsid w:val="00813A8D"/>
    <w:rsid w:val="00814B9B"/>
    <w:rsid w:val="008155B2"/>
    <w:rsid w:val="00815FD8"/>
    <w:rsid w:val="0081647A"/>
    <w:rsid w:val="008165AD"/>
    <w:rsid w:val="008166FC"/>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7F7"/>
    <w:rsid w:val="00836DD4"/>
    <w:rsid w:val="00836F93"/>
    <w:rsid w:val="008373B7"/>
    <w:rsid w:val="008378ED"/>
    <w:rsid w:val="008379E2"/>
    <w:rsid w:val="008415BD"/>
    <w:rsid w:val="008416E5"/>
    <w:rsid w:val="008421EE"/>
    <w:rsid w:val="0084435F"/>
    <w:rsid w:val="008460BC"/>
    <w:rsid w:val="00846739"/>
    <w:rsid w:val="008469A2"/>
    <w:rsid w:val="00846A91"/>
    <w:rsid w:val="00847993"/>
    <w:rsid w:val="00850130"/>
    <w:rsid w:val="008501CD"/>
    <w:rsid w:val="00850941"/>
    <w:rsid w:val="0085131F"/>
    <w:rsid w:val="00851D6E"/>
    <w:rsid w:val="00852B6A"/>
    <w:rsid w:val="00852E17"/>
    <w:rsid w:val="00853AF5"/>
    <w:rsid w:val="00854950"/>
    <w:rsid w:val="00854FC7"/>
    <w:rsid w:val="00855D2C"/>
    <w:rsid w:val="00855D60"/>
    <w:rsid w:val="00856D1B"/>
    <w:rsid w:val="00860200"/>
    <w:rsid w:val="00860697"/>
    <w:rsid w:val="008608FD"/>
    <w:rsid w:val="0086178A"/>
    <w:rsid w:val="00862A60"/>
    <w:rsid w:val="00862FB3"/>
    <w:rsid w:val="008630F2"/>
    <w:rsid w:val="008630FC"/>
    <w:rsid w:val="00863C9C"/>
    <w:rsid w:val="0086662F"/>
    <w:rsid w:val="00866657"/>
    <w:rsid w:val="00866E3A"/>
    <w:rsid w:val="00867D1F"/>
    <w:rsid w:val="00870606"/>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575"/>
    <w:rsid w:val="00882FD9"/>
    <w:rsid w:val="008830AC"/>
    <w:rsid w:val="00883B23"/>
    <w:rsid w:val="00883D28"/>
    <w:rsid w:val="00883D6A"/>
    <w:rsid w:val="00883E05"/>
    <w:rsid w:val="008846AD"/>
    <w:rsid w:val="00884882"/>
    <w:rsid w:val="00884899"/>
    <w:rsid w:val="00885494"/>
    <w:rsid w:val="00886549"/>
    <w:rsid w:val="00886658"/>
    <w:rsid w:val="00886AB2"/>
    <w:rsid w:val="008874B3"/>
    <w:rsid w:val="00887574"/>
    <w:rsid w:val="0088782C"/>
    <w:rsid w:val="008908DB"/>
    <w:rsid w:val="0089131C"/>
    <w:rsid w:val="00891483"/>
    <w:rsid w:val="008915CB"/>
    <w:rsid w:val="008919E9"/>
    <w:rsid w:val="0089269B"/>
    <w:rsid w:val="00892E28"/>
    <w:rsid w:val="00893E66"/>
    <w:rsid w:val="00893E68"/>
    <w:rsid w:val="008945D0"/>
    <w:rsid w:val="00895D24"/>
    <w:rsid w:val="0089743A"/>
    <w:rsid w:val="0089762A"/>
    <w:rsid w:val="00897D51"/>
    <w:rsid w:val="008A06C4"/>
    <w:rsid w:val="008A074D"/>
    <w:rsid w:val="008A0C8E"/>
    <w:rsid w:val="008A1333"/>
    <w:rsid w:val="008A18DB"/>
    <w:rsid w:val="008A1E19"/>
    <w:rsid w:val="008A1F33"/>
    <w:rsid w:val="008A2883"/>
    <w:rsid w:val="008A3723"/>
    <w:rsid w:val="008A3D00"/>
    <w:rsid w:val="008A3E9D"/>
    <w:rsid w:val="008A4955"/>
    <w:rsid w:val="008A4C29"/>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608"/>
    <w:rsid w:val="008C3B72"/>
    <w:rsid w:val="008C3C52"/>
    <w:rsid w:val="008C3E82"/>
    <w:rsid w:val="008C43A9"/>
    <w:rsid w:val="008C47AA"/>
    <w:rsid w:val="008C49B0"/>
    <w:rsid w:val="008C4B9F"/>
    <w:rsid w:val="008C6147"/>
    <w:rsid w:val="008C61CB"/>
    <w:rsid w:val="008C69BD"/>
    <w:rsid w:val="008C73C1"/>
    <w:rsid w:val="008C7539"/>
    <w:rsid w:val="008C770E"/>
    <w:rsid w:val="008C7D16"/>
    <w:rsid w:val="008C7F25"/>
    <w:rsid w:val="008D01C8"/>
    <w:rsid w:val="008D1CBE"/>
    <w:rsid w:val="008D273E"/>
    <w:rsid w:val="008D29A4"/>
    <w:rsid w:val="008D29C8"/>
    <w:rsid w:val="008D311E"/>
    <w:rsid w:val="008D378E"/>
    <w:rsid w:val="008D4B18"/>
    <w:rsid w:val="008D4D9F"/>
    <w:rsid w:val="008D5456"/>
    <w:rsid w:val="008D57F6"/>
    <w:rsid w:val="008D62C2"/>
    <w:rsid w:val="008D67F5"/>
    <w:rsid w:val="008D7260"/>
    <w:rsid w:val="008D7A7E"/>
    <w:rsid w:val="008D7C3E"/>
    <w:rsid w:val="008D7CDC"/>
    <w:rsid w:val="008E4A1A"/>
    <w:rsid w:val="008E6283"/>
    <w:rsid w:val="008E6288"/>
    <w:rsid w:val="008E7C70"/>
    <w:rsid w:val="008F0519"/>
    <w:rsid w:val="008F0AD7"/>
    <w:rsid w:val="008F0CA2"/>
    <w:rsid w:val="008F10A5"/>
    <w:rsid w:val="008F2256"/>
    <w:rsid w:val="008F24E0"/>
    <w:rsid w:val="008F30A9"/>
    <w:rsid w:val="008F30E1"/>
    <w:rsid w:val="008F393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074"/>
    <w:rsid w:val="00906178"/>
    <w:rsid w:val="00906980"/>
    <w:rsid w:val="0090711F"/>
    <w:rsid w:val="00910B5D"/>
    <w:rsid w:val="0091464C"/>
    <w:rsid w:val="00914853"/>
    <w:rsid w:val="0091665C"/>
    <w:rsid w:val="00916B13"/>
    <w:rsid w:val="0091732C"/>
    <w:rsid w:val="009200BD"/>
    <w:rsid w:val="00921D3D"/>
    <w:rsid w:val="00923E29"/>
    <w:rsid w:val="009245A2"/>
    <w:rsid w:val="00925DA0"/>
    <w:rsid w:val="00927438"/>
    <w:rsid w:val="0093135D"/>
    <w:rsid w:val="009317B9"/>
    <w:rsid w:val="00931F84"/>
    <w:rsid w:val="00935CA1"/>
    <w:rsid w:val="0093738A"/>
    <w:rsid w:val="00940178"/>
    <w:rsid w:val="009406D6"/>
    <w:rsid w:val="00941A85"/>
    <w:rsid w:val="00941D34"/>
    <w:rsid w:val="00942126"/>
    <w:rsid w:val="009421E7"/>
    <w:rsid w:val="009433CF"/>
    <w:rsid w:val="00943E25"/>
    <w:rsid w:val="0094641E"/>
    <w:rsid w:val="009470BE"/>
    <w:rsid w:val="00947325"/>
    <w:rsid w:val="00947400"/>
    <w:rsid w:val="009509D1"/>
    <w:rsid w:val="009515ED"/>
    <w:rsid w:val="0095167A"/>
    <w:rsid w:val="009527A5"/>
    <w:rsid w:val="00952C42"/>
    <w:rsid w:val="00952E88"/>
    <w:rsid w:val="0095363D"/>
    <w:rsid w:val="009536BE"/>
    <w:rsid w:val="00954A28"/>
    <w:rsid w:val="00954E5A"/>
    <w:rsid w:val="009551A1"/>
    <w:rsid w:val="00955539"/>
    <w:rsid w:val="00956553"/>
    <w:rsid w:val="00957502"/>
    <w:rsid w:val="009578DE"/>
    <w:rsid w:val="009609B7"/>
    <w:rsid w:val="00961393"/>
    <w:rsid w:val="00961975"/>
    <w:rsid w:val="00961B29"/>
    <w:rsid w:val="009623E1"/>
    <w:rsid w:val="009626F8"/>
    <w:rsid w:val="0096406B"/>
    <w:rsid w:val="0096422F"/>
    <w:rsid w:val="00964D14"/>
    <w:rsid w:val="009656FE"/>
    <w:rsid w:val="0096617C"/>
    <w:rsid w:val="00966FA6"/>
    <w:rsid w:val="00970A5B"/>
    <w:rsid w:val="00970A98"/>
    <w:rsid w:val="00971CFA"/>
    <w:rsid w:val="00971FFC"/>
    <w:rsid w:val="00972FF3"/>
    <w:rsid w:val="009734C8"/>
    <w:rsid w:val="00973C9D"/>
    <w:rsid w:val="00973EA5"/>
    <w:rsid w:val="0097693C"/>
    <w:rsid w:val="00977F05"/>
    <w:rsid w:val="0098064A"/>
    <w:rsid w:val="0098090F"/>
    <w:rsid w:val="00981372"/>
    <w:rsid w:val="00981811"/>
    <w:rsid w:val="00982177"/>
    <w:rsid w:val="00983949"/>
    <w:rsid w:val="009843B2"/>
    <w:rsid w:val="009847A1"/>
    <w:rsid w:val="00985F4F"/>
    <w:rsid w:val="00986572"/>
    <w:rsid w:val="00986D06"/>
    <w:rsid w:val="00986D29"/>
    <w:rsid w:val="00987A5C"/>
    <w:rsid w:val="00990207"/>
    <w:rsid w:val="00990CDD"/>
    <w:rsid w:val="00992062"/>
    <w:rsid w:val="009920AB"/>
    <w:rsid w:val="00992167"/>
    <w:rsid w:val="0099369C"/>
    <w:rsid w:val="00993F83"/>
    <w:rsid w:val="00994810"/>
    <w:rsid w:val="00994BEA"/>
    <w:rsid w:val="00994F8D"/>
    <w:rsid w:val="00995E7C"/>
    <w:rsid w:val="00996151"/>
    <w:rsid w:val="0099718D"/>
    <w:rsid w:val="009A01C6"/>
    <w:rsid w:val="009A14B3"/>
    <w:rsid w:val="009A1BF6"/>
    <w:rsid w:val="009A3F8D"/>
    <w:rsid w:val="009A5320"/>
    <w:rsid w:val="009A5BBE"/>
    <w:rsid w:val="009A7337"/>
    <w:rsid w:val="009A7D20"/>
    <w:rsid w:val="009B03B8"/>
    <w:rsid w:val="009B05E2"/>
    <w:rsid w:val="009B06E0"/>
    <w:rsid w:val="009B1C76"/>
    <w:rsid w:val="009B2171"/>
    <w:rsid w:val="009B3256"/>
    <w:rsid w:val="009B3777"/>
    <w:rsid w:val="009B4B0D"/>
    <w:rsid w:val="009B765E"/>
    <w:rsid w:val="009C0209"/>
    <w:rsid w:val="009C0697"/>
    <w:rsid w:val="009C08D3"/>
    <w:rsid w:val="009C0AA6"/>
    <w:rsid w:val="009C1712"/>
    <w:rsid w:val="009C1EC8"/>
    <w:rsid w:val="009C20C9"/>
    <w:rsid w:val="009C24DA"/>
    <w:rsid w:val="009C3CCB"/>
    <w:rsid w:val="009C4BB9"/>
    <w:rsid w:val="009C4BE4"/>
    <w:rsid w:val="009C5104"/>
    <w:rsid w:val="009C6871"/>
    <w:rsid w:val="009C6F29"/>
    <w:rsid w:val="009C7F94"/>
    <w:rsid w:val="009D0C78"/>
    <w:rsid w:val="009D11EF"/>
    <w:rsid w:val="009D18FA"/>
    <w:rsid w:val="009D1D80"/>
    <w:rsid w:val="009D2E0D"/>
    <w:rsid w:val="009D4221"/>
    <w:rsid w:val="009D43C5"/>
    <w:rsid w:val="009D4805"/>
    <w:rsid w:val="009D54AF"/>
    <w:rsid w:val="009D57E2"/>
    <w:rsid w:val="009D595B"/>
    <w:rsid w:val="009D5ED7"/>
    <w:rsid w:val="009D6419"/>
    <w:rsid w:val="009E0AD1"/>
    <w:rsid w:val="009E1815"/>
    <w:rsid w:val="009E2402"/>
    <w:rsid w:val="009E2744"/>
    <w:rsid w:val="009E2ECE"/>
    <w:rsid w:val="009E3638"/>
    <w:rsid w:val="009E4309"/>
    <w:rsid w:val="009E43DD"/>
    <w:rsid w:val="009E473C"/>
    <w:rsid w:val="009E4BBF"/>
    <w:rsid w:val="009E4C4D"/>
    <w:rsid w:val="009E6334"/>
    <w:rsid w:val="009E67EF"/>
    <w:rsid w:val="009E6A7C"/>
    <w:rsid w:val="009E77CF"/>
    <w:rsid w:val="009E79B8"/>
    <w:rsid w:val="009E7E0C"/>
    <w:rsid w:val="009F108F"/>
    <w:rsid w:val="009F16ED"/>
    <w:rsid w:val="009F17E2"/>
    <w:rsid w:val="009F22F4"/>
    <w:rsid w:val="009F291C"/>
    <w:rsid w:val="009F3F86"/>
    <w:rsid w:val="009F4378"/>
    <w:rsid w:val="009F437F"/>
    <w:rsid w:val="009F480A"/>
    <w:rsid w:val="009F636F"/>
    <w:rsid w:val="009F6943"/>
    <w:rsid w:val="009F7408"/>
    <w:rsid w:val="009F7B74"/>
    <w:rsid w:val="009F7D1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33D"/>
    <w:rsid w:val="00A12694"/>
    <w:rsid w:val="00A12ED0"/>
    <w:rsid w:val="00A15118"/>
    <w:rsid w:val="00A162F8"/>
    <w:rsid w:val="00A205F7"/>
    <w:rsid w:val="00A2120D"/>
    <w:rsid w:val="00A2218D"/>
    <w:rsid w:val="00A23BF9"/>
    <w:rsid w:val="00A23D04"/>
    <w:rsid w:val="00A245ED"/>
    <w:rsid w:val="00A246F4"/>
    <w:rsid w:val="00A25DFC"/>
    <w:rsid w:val="00A25FA7"/>
    <w:rsid w:val="00A266C2"/>
    <w:rsid w:val="00A271AA"/>
    <w:rsid w:val="00A277FF"/>
    <w:rsid w:val="00A303A3"/>
    <w:rsid w:val="00A30C44"/>
    <w:rsid w:val="00A30D4D"/>
    <w:rsid w:val="00A31267"/>
    <w:rsid w:val="00A329CA"/>
    <w:rsid w:val="00A32AD2"/>
    <w:rsid w:val="00A335A4"/>
    <w:rsid w:val="00A342A7"/>
    <w:rsid w:val="00A3489C"/>
    <w:rsid w:val="00A3543A"/>
    <w:rsid w:val="00A36BD8"/>
    <w:rsid w:val="00A36CB0"/>
    <w:rsid w:val="00A377A1"/>
    <w:rsid w:val="00A3780D"/>
    <w:rsid w:val="00A3789F"/>
    <w:rsid w:val="00A37FDC"/>
    <w:rsid w:val="00A41B63"/>
    <w:rsid w:val="00A420DA"/>
    <w:rsid w:val="00A420FA"/>
    <w:rsid w:val="00A42A70"/>
    <w:rsid w:val="00A42AC0"/>
    <w:rsid w:val="00A4462A"/>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64BA"/>
    <w:rsid w:val="00A57317"/>
    <w:rsid w:val="00A57401"/>
    <w:rsid w:val="00A576A6"/>
    <w:rsid w:val="00A61454"/>
    <w:rsid w:val="00A61532"/>
    <w:rsid w:val="00A6203D"/>
    <w:rsid w:val="00A62631"/>
    <w:rsid w:val="00A637C5"/>
    <w:rsid w:val="00A63E02"/>
    <w:rsid w:val="00A63F5D"/>
    <w:rsid w:val="00A6460E"/>
    <w:rsid w:val="00A64756"/>
    <w:rsid w:val="00A655A3"/>
    <w:rsid w:val="00A65FF2"/>
    <w:rsid w:val="00A67D97"/>
    <w:rsid w:val="00A70D74"/>
    <w:rsid w:val="00A7162E"/>
    <w:rsid w:val="00A72D46"/>
    <w:rsid w:val="00A7481D"/>
    <w:rsid w:val="00A749B9"/>
    <w:rsid w:val="00A763D0"/>
    <w:rsid w:val="00A76996"/>
    <w:rsid w:val="00A779FA"/>
    <w:rsid w:val="00A77FF1"/>
    <w:rsid w:val="00A80539"/>
    <w:rsid w:val="00A808C6"/>
    <w:rsid w:val="00A80F0C"/>
    <w:rsid w:val="00A81035"/>
    <w:rsid w:val="00A81693"/>
    <w:rsid w:val="00A81A20"/>
    <w:rsid w:val="00A81A30"/>
    <w:rsid w:val="00A81C53"/>
    <w:rsid w:val="00A8209F"/>
    <w:rsid w:val="00A82751"/>
    <w:rsid w:val="00A82B4E"/>
    <w:rsid w:val="00A84113"/>
    <w:rsid w:val="00A84BF5"/>
    <w:rsid w:val="00A855E6"/>
    <w:rsid w:val="00A85E0C"/>
    <w:rsid w:val="00A86D8E"/>
    <w:rsid w:val="00A87CC5"/>
    <w:rsid w:val="00A914DE"/>
    <w:rsid w:val="00A9154C"/>
    <w:rsid w:val="00A91FDC"/>
    <w:rsid w:val="00A92AEE"/>
    <w:rsid w:val="00A92F39"/>
    <w:rsid w:val="00A9322B"/>
    <w:rsid w:val="00A93955"/>
    <w:rsid w:val="00A93A4A"/>
    <w:rsid w:val="00A94D35"/>
    <w:rsid w:val="00A95000"/>
    <w:rsid w:val="00A952A8"/>
    <w:rsid w:val="00A955D4"/>
    <w:rsid w:val="00A96CD8"/>
    <w:rsid w:val="00AA04E4"/>
    <w:rsid w:val="00AA1402"/>
    <w:rsid w:val="00AA2A16"/>
    <w:rsid w:val="00AA2F2E"/>
    <w:rsid w:val="00AA3DD7"/>
    <w:rsid w:val="00AA3F05"/>
    <w:rsid w:val="00AA5D7E"/>
    <w:rsid w:val="00AA7015"/>
    <w:rsid w:val="00AB100B"/>
    <w:rsid w:val="00AB1523"/>
    <w:rsid w:val="00AB1B0D"/>
    <w:rsid w:val="00AB1B69"/>
    <w:rsid w:val="00AB2CF5"/>
    <w:rsid w:val="00AB4B6E"/>
    <w:rsid w:val="00AC04F8"/>
    <w:rsid w:val="00AC0E66"/>
    <w:rsid w:val="00AC1406"/>
    <w:rsid w:val="00AC2C4F"/>
    <w:rsid w:val="00AC317E"/>
    <w:rsid w:val="00AC3B0E"/>
    <w:rsid w:val="00AC44BC"/>
    <w:rsid w:val="00AC55EA"/>
    <w:rsid w:val="00AC5779"/>
    <w:rsid w:val="00AC5A93"/>
    <w:rsid w:val="00AC6DDB"/>
    <w:rsid w:val="00AC6FE0"/>
    <w:rsid w:val="00AC78C0"/>
    <w:rsid w:val="00AC7A00"/>
    <w:rsid w:val="00AC7AAF"/>
    <w:rsid w:val="00AD0FA2"/>
    <w:rsid w:val="00AD1B30"/>
    <w:rsid w:val="00AD25A8"/>
    <w:rsid w:val="00AD2B27"/>
    <w:rsid w:val="00AD3056"/>
    <w:rsid w:val="00AD3348"/>
    <w:rsid w:val="00AD3A60"/>
    <w:rsid w:val="00AD49A7"/>
    <w:rsid w:val="00AD4A89"/>
    <w:rsid w:val="00AD4DBA"/>
    <w:rsid w:val="00AD60F9"/>
    <w:rsid w:val="00AD732D"/>
    <w:rsid w:val="00AD7403"/>
    <w:rsid w:val="00AE030D"/>
    <w:rsid w:val="00AE0F10"/>
    <w:rsid w:val="00AE1FE8"/>
    <w:rsid w:val="00AE26DF"/>
    <w:rsid w:val="00AE2778"/>
    <w:rsid w:val="00AE49B9"/>
    <w:rsid w:val="00AE5820"/>
    <w:rsid w:val="00AE5B1D"/>
    <w:rsid w:val="00AE5CFB"/>
    <w:rsid w:val="00AE7814"/>
    <w:rsid w:val="00AF103A"/>
    <w:rsid w:val="00AF1140"/>
    <w:rsid w:val="00AF1B00"/>
    <w:rsid w:val="00AF1BD3"/>
    <w:rsid w:val="00AF3E9B"/>
    <w:rsid w:val="00AF3EEE"/>
    <w:rsid w:val="00AF56B9"/>
    <w:rsid w:val="00AF6208"/>
    <w:rsid w:val="00AF6462"/>
    <w:rsid w:val="00AF66B3"/>
    <w:rsid w:val="00AF762F"/>
    <w:rsid w:val="00B00440"/>
    <w:rsid w:val="00B01D8D"/>
    <w:rsid w:val="00B02596"/>
    <w:rsid w:val="00B02A77"/>
    <w:rsid w:val="00B05402"/>
    <w:rsid w:val="00B0556A"/>
    <w:rsid w:val="00B05E94"/>
    <w:rsid w:val="00B06297"/>
    <w:rsid w:val="00B06ADB"/>
    <w:rsid w:val="00B07710"/>
    <w:rsid w:val="00B106EC"/>
    <w:rsid w:val="00B1136E"/>
    <w:rsid w:val="00B11E21"/>
    <w:rsid w:val="00B12312"/>
    <w:rsid w:val="00B132F8"/>
    <w:rsid w:val="00B1354B"/>
    <w:rsid w:val="00B13FE2"/>
    <w:rsid w:val="00B1460F"/>
    <w:rsid w:val="00B14EBA"/>
    <w:rsid w:val="00B16338"/>
    <w:rsid w:val="00B1646A"/>
    <w:rsid w:val="00B16CDC"/>
    <w:rsid w:val="00B17990"/>
    <w:rsid w:val="00B2008E"/>
    <w:rsid w:val="00B20BA6"/>
    <w:rsid w:val="00B21572"/>
    <w:rsid w:val="00B21DE9"/>
    <w:rsid w:val="00B22DCC"/>
    <w:rsid w:val="00B2305B"/>
    <w:rsid w:val="00B236AD"/>
    <w:rsid w:val="00B23FB4"/>
    <w:rsid w:val="00B249D3"/>
    <w:rsid w:val="00B24B29"/>
    <w:rsid w:val="00B261B6"/>
    <w:rsid w:val="00B26516"/>
    <w:rsid w:val="00B26F46"/>
    <w:rsid w:val="00B30AD0"/>
    <w:rsid w:val="00B31FC1"/>
    <w:rsid w:val="00B33AC0"/>
    <w:rsid w:val="00B34319"/>
    <w:rsid w:val="00B3521D"/>
    <w:rsid w:val="00B364F8"/>
    <w:rsid w:val="00B36A17"/>
    <w:rsid w:val="00B37770"/>
    <w:rsid w:val="00B37B92"/>
    <w:rsid w:val="00B37C46"/>
    <w:rsid w:val="00B40A67"/>
    <w:rsid w:val="00B41047"/>
    <w:rsid w:val="00B4122A"/>
    <w:rsid w:val="00B4175D"/>
    <w:rsid w:val="00B41AC5"/>
    <w:rsid w:val="00B41EB8"/>
    <w:rsid w:val="00B42707"/>
    <w:rsid w:val="00B42999"/>
    <w:rsid w:val="00B429C8"/>
    <w:rsid w:val="00B42E63"/>
    <w:rsid w:val="00B43827"/>
    <w:rsid w:val="00B43A65"/>
    <w:rsid w:val="00B43F7F"/>
    <w:rsid w:val="00B4487E"/>
    <w:rsid w:val="00B44FB6"/>
    <w:rsid w:val="00B45AF8"/>
    <w:rsid w:val="00B462BA"/>
    <w:rsid w:val="00B46925"/>
    <w:rsid w:val="00B47801"/>
    <w:rsid w:val="00B5055B"/>
    <w:rsid w:val="00B50836"/>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D36"/>
    <w:rsid w:val="00B6218F"/>
    <w:rsid w:val="00B627F1"/>
    <w:rsid w:val="00B6347F"/>
    <w:rsid w:val="00B64D3E"/>
    <w:rsid w:val="00B65544"/>
    <w:rsid w:val="00B6568D"/>
    <w:rsid w:val="00B6700E"/>
    <w:rsid w:val="00B67537"/>
    <w:rsid w:val="00B70054"/>
    <w:rsid w:val="00B70C9B"/>
    <w:rsid w:val="00B7127D"/>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83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A6F28"/>
    <w:rsid w:val="00BB1D98"/>
    <w:rsid w:val="00BB232F"/>
    <w:rsid w:val="00BB38C3"/>
    <w:rsid w:val="00BB3D15"/>
    <w:rsid w:val="00BB3D7D"/>
    <w:rsid w:val="00BB428F"/>
    <w:rsid w:val="00BB4B5E"/>
    <w:rsid w:val="00BB57E5"/>
    <w:rsid w:val="00BB5954"/>
    <w:rsid w:val="00BB6217"/>
    <w:rsid w:val="00BB64BE"/>
    <w:rsid w:val="00BB6A2F"/>
    <w:rsid w:val="00BB7F5C"/>
    <w:rsid w:val="00BC043C"/>
    <w:rsid w:val="00BC0D9C"/>
    <w:rsid w:val="00BC48E0"/>
    <w:rsid w:val="00BC4FB8"/>
    <w:rsid w:val="00BC577B"/>
    <w:rsid w:val="00BC60E9"/>
    <w:rsid w:val="00BC7248"/>
    <w:rsid w:val="00BC724C"/>
    <w:rsid w:val="00BD045B"/>
    <w:rsid w:val="00BD2403"/>
    <w:rsid w:val="00BD2542"/>
    <w:rsid w:val="00BD2F93"/>
    <w:rsid w:val="00BD30BA"/>
    <w:rsid w:val="00BD33A5"/>
    <w:rsid w:val="00BD4857"/>
    <w:rsid w:val="00BD4B93"/>
    <w:rsid w:val="00BD6C70"/>
    <w:rsid w:val="00BD783B"/>
    <w:rsid w:val="00BE0038"/>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0F24"/>
    <w:rsid w:val="00BF1613"/>
    <w:rsid w:val="00BF3124"/>
    <w:rsid w:val="00BF3872"/>
    <w:rsid w:val="00BF5220"/>
    <w:rsid w:val="00BF56CF"/>
    <w:rsid w:val="00BF5740"/>
    <w:rsid w:val="00BF5C32"/>
    <w:rsid w:val="00BF5CF9"/>
    <w:rsid w:val="00BF67F1"/>
    <w:rsid w:val="00BF733F"/>
    <w:rsid w:val="00BF7673"/>
    <w:rsid w:val="00C00908"/>
    <w:rsid w:val="00C00A91"/>
    <w:rsid w:val="00C0178B"/>
    <w:rsid w:val="00C02B5A"/>
    <w:rsid w:val="00C02D26"/>
    <w:rsid w:val="00C03756"/>
    <w:rsid w:val="00C037D4"/>
    <w:rsid w:val="00C03A09"/>
    <w:rsid w:val="00C04CF6"/>
    <w:rsid w:val="00C05CCA"/>
    <w:rsid w:val="00C117E7"/>
    <w:rsid w:val="00C1217B"/>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27E80"/>
    <w:rsid w:val="00C31BE2"/>
    <w:rsid w:val="00C322D3"/>
    <w:rsid w:val="00C32400"/>
    <w:rsid w:val="00C324C2"/>
    <w:rsid w:val="00C3293F"/>
    <w:rsid w:val="00C33D5E"/>
    <w:rsid w:val="00C341DC"/>
    <w:rsid w:val="00C34830"/>
    <w:rsid w:val="00C35011"/>
    <w:rsid w:val="00C35896"/>
    <w:rsid w:val="00C361FF"/>
    <w:rsid w:val="00C37261"/>
    <w:rsid w:val="00C37373"/>
    <w:rsid w:val="00C40740"/>
    <w:rsid w:val="00C43031"/>
    <w:rsid w:val="00C43213"/>
    <w:rsid w:val="00C43AFB"/>
    <w:rsid w:val="00C43F73"/>
    <w:rsid w:val="00C44952"/>
    <w:rsid w:val="00C45C6D"/>
    <w:rsid w:val="00C47CB8"/>
    <w:rsid w:val="00C47DA5"/>
    <w:rsid w:val="00C50634"/>
    <w:rsid w:val="00C51123"/>
    <w:rsid w:val="00C51B7A"/>
    <w:rsid w:val="00C529AA"/>
    <w:rsid w:val="00C52E7F"/>
    <w:rsid w:val="00C53059"/>
    <w:rsid w:val="00C53A70"/>
    <w:rsid w:val="00C53F82"/>
    <w:rsid w:val="00C54C02"/>
    <w:rsid w:val="00C55B95"/>
    <w:rsid w:val="00C55C1D"/>
    <w:rsid w:val="00C55DB7"/>
    <w:rsid w:val="00C6379E"/>
    <w:rsid w:val="00C63C96"/>
    <w:rsid w:val="00C643FD"/>
    <w:rsid w:val="00C654D6"/>
    <w:rsid w:val="00C65771"/>
    <w:rsid w:val="00C658B5"/>
    <w:rsid w:val="00C65B24"/>
    <w:rsid w:val="00C66F73"/>
    <w:rsid w:val="00C70666"/>
    <w:rsid w:val="00C70BE6"/>
    <w:rsid w:val="00C71BC6"/>
    <w:rsid w:val="00C72132"/>
    <w:rsid w:val="00C732EB"/>
    <w:rsid w:val="00C75750"/>
    <w:rsid w:val="00C759ED"/>
    <w:rsid w:val="00C7630D"/>
    <w:rsid w:val="00C76A49"/>
    <w:rsid w:val="00C76ADA"/>
    <w:rsid w:val="00C76C2B"/>
    <w:rsid w:val="00C7792C"/>
    <w:rsid w:val="00C77B5E"/>
    <w:rsid w:val="00C80581"/>
    <w:rsid w:val="00C8126C"/>
    <w:rsid w:val="00C8342B"/>
    <w:rsid w:val="00C84C21"/>
    <w:rsid w:val="00C85851"/>
    <w:rsid w:val="00C85B2D"/>
    <w:rsid w:val="00C86007"/>
    <w:rsid w:val="00C86EF0"/>
    <w:rsid w:val="00C87872"/>
    <w:rsid w:val="00C87932"/>
    <w:rsid w:val="00C87FCA"/>
    <w:rsid w:val="00C907DB"/>
    <w:rsid w:val="00C9135A"/>
    <w:rsid w:val="00C9274B"/>
    <w:rsid w:val="00C93457"/>
    <w:rsid w:val="00C93940"/>
    <w:rsid w:val="00C93A86"/>
    <w:rsid w:val="00C94238"/>
    <w:rsid w:val="00C949B9"/>
    <w:rsid w:val="00C94C73"/>
    <w:rsid w:val="00C959B6"/>
    <w:rsid w:val="00C96540"/>
    <w:rsid w:val="00C96C52"/>
    <w:rsid w:val="00C97711"/>
    <w:rsid w:val="00C97871"/>
    <w:rsid w:val="00C97BE1"/>
    <w:rsid w:val="00C97C3C"/>
    <w:rsid w:val="00CA03C7"/>
    <w:rsid w:val="00CA0CCB"/>
    <w:rsid w:val="00CA1948"/>
    <w:rsid w:val="00CA1CD2"/>
    <w:rsid w:val="00CA1D96"/>
    <w:rsid w:val="00CA1DC5"/>
    <w:rsid w:val="00CA21DD"/>
    <w:rsid w:val="00CA2487"/>
    <w:rsid w:val="00CA3553"/>
    <w:rsid w:val="00CA36BA"/>
    <w:rsid w:val="00CA41CB"/>
    <w:rsid w:val="00CA4E74"/>
    <w:rsid w:val="00CA5CF5"/>
    <w:rsid w:val="00CA759E"/>
    <w:rsid w:val="00CB00FF"/>
    <w:rsid w:val="00CB0485"/>
    <w:rsid w:val="00CB28F3"/>
    <w:rsid w:val="00CB2918"/>
    <w:rsid w:val="00CB4327"/>
    <w:rsid w:val="00CB6802"/>
    <w:rsid w:val="00CB7CC2"/>
    <w:rsid w:val="00CC01D4"/>
    <w:rsid w:val="00CC036E"/>
    <w:rsid w:val="00CC0DB2"/>
    <w:rsid w:val="00CC1530"/>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5E77"/>
    <w:rsid w:val="00CD6FDA"/>
    <w:rsid w:val="00CD7EA0"/>
    <w:rsid w:val="00CE05F8"/>
    <w:rsid w:val="00CE095D"/>
    <w:rsid w:val="00CE0BAD"/>
    <w:rsid w:val="00CE0ED9"/>
    <w:rsid w:val="00CE1FA2"/>
    <w:rsid w:val="00CE229F"/>
    <w:rsid w:val="00CE2D8B"/>
    <w:rsid w:val="00CE46CD"/>
    <w:rsid w:val="00CE4931"/>
    <w:rsid w:val="00CE6D5E"/>
    <w:rsid w:val="00CE70FA"/>
    <w:rsid w:val="00CE742E"/>
    <w:rsid w:val="00CF0516"/>
    <w:rsid w:val="00CF0FFD"/>
    <w:rsid w:val="00CF19B0"/>
    <w:rsid w:val="00CF2A5B"/>
    <w:rsid w:val="00CF4032"/>
    <w:rsid w:val="00CF4241"/>
    <w:rsid w:val="00CF4B0D"/>
    <w:rsid w:val="00CF5D40"/>
    <w:rsid w:val="00CF5E13"/>
    <w:rsid w:val="00CF62EC"/>
    <w:rsid w:val="00CF6315"/>
    <w:rsid w:val="00CF658C"/>
    <w:rsid w:val="00CF728A"/>
    <w:rsid w:val="00CF7C68"/>
    <w:rsid w:val="00D0032C"/>
    <w:rsid w:val="00D0037A"/>
    <w:rsid w:val="00D013B2"/>
    <w:rsid w:val="00D015A0"/>
    <w:rsid w:val="00D029F4"/>
    <w:rsid w:val="00D029F6"/>
    <w:rsid w:val="00D02A97"/>
    <w:rsid w:val="00D041D7"/>
    <w:rsid w:val="00D04AB5"/>
    <w:rsid w:val="00D070C1"/>
    <w:rsid w:val="00D07432"/>
    <w:rsid w:val="00D07AAA"/>
    <w:rsid w:val="00D103CC"/>
    <w:rsid w:val="00D110AB"/>
    <w:rsid w:val="00D12735"/>
    <w:rsid w:val="00D13234"/>
    <w:rsid w:val="00D142F6"/>
    <w:rsid w:val="00D146EB"/>
    <w:rsid w:val="00D14D0E"/>
    <w:rsid w:val="00D158F1"/>
    <w:rsid w:val="00D163C0"/>
    <w:rsid w:val="00D16514"/>
    <w:rsid w:val="00D16B91"/>
    <w:rsid w:val="00D1750D"/>
    <w:rsid w:val="00D206AC"/>
    <w:rsid w:val="00D20844"/>
    <w:rsid w:val="00D20A3B"/>
    <w:rsid w:val="00D21098"/>
    <w:rsid w:val="00D22303"/>
    <w:rsid w:val="00D22D55"/>
    <w:rsid w:val="00D22E0F"/>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3D6D"/>
    <w:rsid w:val="00D44670"/>
    <w:rsid w:val="00D52094"/>
    <w:rsid w:val="00D529A5"/>
    <w:rsid w:val="00D537C7"/>
    <w:rsid w:val="00D53E79"/>
    <w:rsid w:val="00D540B2"/>
    <w:rsid w:val="00D54399"/>
    <w:rsid w:val="00D55904"/>
    <w:rsid w:val="00D55D67"/>
    <w:rsid w:val="00D55EA4"/>
    <w:rsid w:val="00D57B5B"/>
    <w:rsid w:val="00D60D62"/>
    <w:rsid w:val="00D617C0"/>
    <w:rsid w:val="00D619F7"/>
    <w:rsid w:val="00D637EB"/>
    <w:rsid w:val="00D64062"/>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0583"/>
    <w:rsid w:val="00D9110C"/>
    <w:rsid w:val="00D92A36"/>
    <w:rsid w:val="00D940C3"/>
    <w:rsid w:val="00D949E1"/>
    <w:rsid w:val="00D95752"/>
    <w:rsid w:val="00D96D9F"/>
    <w:rsid w:val="00D96F9F"/>
    <w:rsid w:val="00D9772A"/>
    <w:rsid w:val="00D97CDA"/>
    <w:rsid w:val="00DA00EC"/>
    <w:rsid w:val="00DA0346"/>
    <w:rsid w:val="00DA0428"/>
    <w:rsid w:val="00DA047E"/>
    <w:rsid w:val="00DA09D7"/>
    <w:rsid w:val="00DA118E"/>
    <w:rsid w:val="00DA2F6E"/>
    <w:rsid w:val="00DA35FF"/>
    <w:rsid w:val="00DA3C72"/>
    <w:rsid w:val="00DA476C"/>
    <w:rsid w:val="00DA4BBA"/>
    <w:rsid w:val="00DA5381"/>
    <w:rsid w:val="00DA6497"/>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9F4"/>
    <w:rsid w:val="00DB6E6F"/>
    <w:rsid w:val="00DB7EC9"/>
    <w:rsid w:val="00DC01D0"/>
    <w:rsid w:val="00DC09FC"/>
    <w:rsid w:val="00DC1559"/>
    <w:rsid w:val="00DC297C"/>
    <w:rsid w:val="00DC2BED"/>
    <w:rsid w:val="00DC4A1D"/>
    <w:rsid w:val="00DC4ABA"/>
    <w:rsid w:val="00DC4E71"/>
    <w:rsid w:val="00DC548B"/>
    <w:rsid w:val="00DC54E1"/>
    <w:rsid w:val="00DC5A57"/>
    <w:rsid w:val="00DC6B27"/>
    <w:rsid w:val="00DC6E62"/>
    <w:rsid w:val="00DD0B0A"/>
    <w:rsid w:val="00DD1841"/>
    <w:rsid w:val="00DD261D"/>
    <w:rsid w:val="00DD3C05"/>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895"/>
    <w:rsid w:val="00DE7E1A"/>
    <w:rsid w:val="00DF02AE"/>
    <w:rsid w:val="00DF23E4"/>
    <w:rsid w:val="00DF3CC5"/>
    <w:rsid w:val="00DF4497"/>
    <w:rsid w:val="00DF62D8"/>
    <w:rsid w:val="00DF63EA"/>
    <w:rsid w:val="00DF6C85"/>
    <w:rsid w:val="00DF7598"/>
    <w:rsid w:val="00E00498"/>
    <w:rsid w:val="00E009EB"/>
    <w:rsid w:val="00E00C5A"/>
    <w:rsid w:val="00E01923"/>
    <w:rsid w:val="00E01E7C"/>
    <w:rsid w:val="00E02953"/>
    <w:rsid w:val="00E04C5E"/>
    <w:rsid w:val="00E052E9"/>
    <w:rsid w:val="00E05D94"/>
    <w:rsid w:val="00E06050"/>
    <w:rsid w:val="00E06743"/>
    <w:rsid w:val="00E07D3F"/>
    <w:rsid w:val="00E10471"/>
    <w:rsid w:val="00E10488"/>
    <w:rsid w:val="00E10FD2"/>
    <w:rsid w:val="00E11AA6"/>
    <w:rsid w:val="00E12154"/>
    <w:rsid w:val="00E1584E"/>
    <w:rsid w:val="00E1678E"/>
    <w:rsid w:val="00E175AC"/>
    <w:rsid w:val="00E17723"/>
    <w:rsid w:val="00E20618"/>
    <w:rsid w:val="00E21474"/>
    <w:rsid w:val="00E21754"/>
    <w:rsid w:val="00E21A3F"/>
    <w:rsid w:val="00E2200C"/>
    <w:rsid w:val="00E22991"/>
    <w:rsid w:val="00E22EA4"/>
    <w:rsid w:val="00E234C6"/>
    <w:rsid w:val="00E25631"/>
    <w:rsid w:val="00E25D81"/>
    <w:rsid w:val="00E26365"/>
    <w:rsid w:val="00E278D1"/>
    <w:rsid w:val="00E279AC"/>
    <w:rsid w:val="00E27A49"/>
    <w:rsid w:val="00E3074D"/>
    <w:rsid w:val="00E32949"/>
    <w:rsid w:val="00E33B8C"/>
    <w:rsid w:val="00E34290"/>
    <w:rsid w:val="00E35167"/>
    <w:rsid w:val="00E360C8"/>
    <w:rsid w:val="00E370F7"/>
    <w:rsid w:val="00E37E9D"/>
    <w:rsid w:val="00E40965"/>
    <w:rsid w:val="00E41A94"/>
    <w:rsid w:val="00E43F40"/>
    <w:rsid w:val="00E444B5"/>
    <w:rsid w:val="00E44EF8"/>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C64"/>
    <w:rsid w:val="00E570BD"/>
    <w:rsid w:val="00E61816"/>
    <w:rsid w:val="00E63937"/>
    <w:rsid w:val="00E65766"/>
    <w:rsid w:val="00E65FCC"/>
    <w:rsid w:val="00E6782C"/>
    <w:rsid w:val="00E67CCB"/>
    <w:rsid w:val="00E7039D"/>
    <w:rsid w:val="00E70545"/>
    <w:rsid w:val="00E71106"/>
    <w:rsid w:val="00E7191E"/>
    <w:rsid w:val="00E72BE0"/>
    <w:rsid w:val="00E72F68"/>
    <w:rsid w:val="00E738DE"/>
    <w:rsid w:val="00E73D8A"/>
    <w:rsid w:val="00E7406C"/>
    <w:rsid w:val="00E74A22"/>
    <w:rsid w:val="00E75478"/>
    <w:rsid w:val="00E75ACE"/>
    <w:rsid w:val="00E75D06"/>
    <w:rsid w:val="00E75FE8"/>
    <w:rsid w:val="00E7646D"/>
    <w:rsid w:val="00E76A7B"/>
    <w:rsid w:val="00E8056E"/>
    <w:rsid w:val="00E80EDA"/>
    <w:rsid w:val="00E812D5"/>
    <w:rsid w:val="00E813BA"/>
    <w:rsid w:val="00E82E84"/>
    <w:rsid w:val="00E83D75"/>
    <w:rsid w:val="00E83E01"/>
    <w:rsid w:val="00E85035"/>
    <w:rsid w:val="00E85CAA"/>
    <w:rsid w:val="00E85D1F"/>
    <w:rsid w:val="00E85FB7"/>
    <w:rsid w:val="00E866BD"/>
    <w:rsid w:val="00E86EFE"/>
    <w:rsid w:val="00E8732F"/>
    <w:rsid w:val="00E91C14"/>
    <w:rsid w:val="00E91EE0"/>
    <w:rsid w:val="00E940C5"/>
    <w:rsid w:val="00E953B4"/>
    <w:rsid w:val="00E95CD2"/>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721"/>
    <w:rsid w:val="00EB1B93"/>
    <w:rsid w:val="00EB1C44"/>
    <w:rsid w:val="00EB3078"/>
    <w:rsid w:val="00EB307A"/>
    <w:rsid w:val="00EB30B4"/>
    <w:rsid w:val="00EB3FA4"/>
    <w:rsid w:val="00EB4D48"/>
    <w:rsid w:val="00EB595C"/>
    <w:rsid w:val="00EB5F6A"/>
    <w:rsid w:val="00EB632E"/>
    <w:rsid w:val="00EB662F"/>
    <w:rsid w:val="00EB68F5"/>
    <w:rsid w:val="00EB6F1A"/>
    <w:rsid w:val="00EB7563"/>
    <w:rsid w:val="00EC0CDC"/>
    <w:rsid w:val="00EC0F57"/>
    <w:rsid w:val="00EC371A"/>
    <w:rsid w:val="00EC3C75"/>
    <w:rsid w:val="00EC4070"/>
    <w:rsid w:val="00EC43BA"/>
    <w:rsid w:val="00EC4429"/>
    <w:rsid w:val="00EC478A"/>
    <w:rsid w:val="00EC4E97"/>
    <w:rsid w:val="00EC6056"/>
    <w:rsid w:val="00EC6798"/>
    <w:rsid w:val="00EC72B6"/>
    <w:rsid w:val="00EC7A0D"/>
    <w:rsid w:val="00EC7EC8"/>
    <w:rsid w:val="00ED08A0"/>
    <w:rsid w:val="00ED2DF6"/>
    <w:rsid w:val="00ED3446"/>
    <w:rsid w:val="00ED3566"/>
    <w:rsid w:val="00ED3E7C"/>
    <w:rsid w:val="00ED3F34"/>
    <w:rsid w:val="00ED48C3"/>
    <w:rsid w:val="00ED4D3E"/>
    <w:rsid w:val="00ED5874"/>
    <w:rsid w:val="00ED5E87"/>
    <w:rsid w:val="00ED7AA8"/>
    <w:rsid w:val="00EE015B"/>
    <w:rsid w:val="00EE2124"/>
    <w:rsid w:val="00EE222A"/>
    <w:rsid w:val="00EE3CE0"/>
    <w:rsid w:val="00EE402D"/>
    <w:rsid w:val="00EE48C4"/>
    <w:rsid w:val="00EE596F"/>
    <w:rsid w:val="00EE5E28"/>
    <w:rsid w:val="00EF0A16"/>
    <w:rsid w:val="00EF0AB1"/>
    <w:rsid w:val="00EF0E24"/>
    <w:rsid w:val="00EF0F0D"/>
    <w:rsid w:val="00EF3700"/>
    <w:rsid w:val="00EF3C0A"/>
    <w:rsid w:val="00EF3FCE"/>
    <w:rsid w:val="00EF5172"/>
    <w:rsid w:val="00EF5369"/>
    <w:rsid w:val="00EF64B3"/>
    <w:rsid w:val="00F00243"/>
    <w:rsid w:val="00F01EC3"/>
    <w:rsid w:val="00F01EC5"/>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6D34"/>
    <w:rsid w:val="00F1786A"/>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BC8"/>
    <w:rsid w:val="00F36EB9"/>
    <w:rsid w:val="00F36FE9"/>
    <w:rsid w:val="00F410B0"/>
    <w:rsid w:val="00F41BB3"/>
    <w:rsid w:val="00F4324B"/>
    <w:rsid w:val="00F4442C"/>
    <w:rsid w:val="00F44854"/>
    <w:rsid w:val="00F44DF6"/>
    <w:rsid w:val="00F45099"/>
    <w:rsid w:val="00F45AFA"/>
    <w:rsid w:val="00F46454"/>
    <w:rsid w:val="00F478A8"/>
    <w:rsid w:val="00F50206"/>
    <w:rsid w:val="00F50661"/>
    <w:rsid w:val="00F50AA4"/>
    <w:rsid w:val="00F50C44"/>
    <w:rsid w:val="00F514D5"/>
    <w:rsid w:val="00F51BD3"/>
    <w:rsid w:val="00F51E97"/>
    <w:rsid w:val="00F52876"/>
    <w:rsid w:val="00F52DAF"/>
    <w:rsid w:val="00F53FF2"/>
    <w:rsid w:val="00F54396"/>
    <w:rsid w:val="00F54649"/>
    <w:rsid w:val="00F5484E"/>
    <w:rsid w:val="00F55042"/>
    <w:rsid w:val="00F551DC"/>
    <w:rsid w:val="00F55D7B"/>
    <w:rsid w:val="00F5747A"/>
    <w:rsid w:val="00F57802"/>
    <w:rsid w:val="00F57EB5"/>
    <w:rsid w:val="00F60D1E"/>
    <w:rsid w:val="00F6182B"/>
    <w:rsid w:val="00F62633"/>
    <w:rsid w:val="00F62A90"/>
    <w:rsid w:val="00F630B6"/>
    <w:rsid w:val="00F6332D"/>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365"/>
    <w:rsid w:val="00F86B04"/>
    <w:rsid w:val="00F86ECB"/>
    <w:rsid w:val="00F872FA"/>
    <w:rsid w:val="00F873B8"/>
    <w:rsid w:val="00F9024F"/>
    <w:rsid w:val="00F907AE"/>
    <w:rsid w:val="00F91078"/>
    <w:rsid w:val="00F916F8"/>
    <w:rsid w:val="00F9280B"/>
    <w:rsid w:val="00F934A2"/>
    <w:rsid w:val="00F93A30"/>
    <w:rsid w:val="00F9432F"/>
    <w:rsid w:val="00F94546"/>
    <w:rsid w:val="00F950A1"/>
    <w:rsid w:val="00F95323"/>
    <w:rsid w:val="00F9559B"/>
    <w:rsid w:val="00F95DBD"/>
    <w:rsid w:val="00F97725"/>
    <w:rsid w:val="00F97D36"/>
    <w:rsid w:val="00FA12EA"/>
    <w:rsid w:val="00FA2244"/>
    <w:rsid w:val="00FA2844"/>
    <w:rsid w:val="00FA2EEE"/>
    <w:rsid w:val="00FA3D44"/>
    <w:rsid w:val="00FA4289"/>
    <w:rsid w:val="00FA44ED"/>
    <w:rsid w:val="00FA4ACF"/>
    <w:rsid w:val="00FA510C"/>
    <w:rsid w:val="00FA5773"/>
    <w:rsid w:val="00FA6780"/>
    <w:rsid w:val="00FB002E"/>
    <w:rsid w:val="00FB0CD6"/>
    <w:rsid w:val="00FB267E"/>
    <w:rsid w:val="00FB3A65"/>
    <w:rsid w:val="00FB3FED"/>
    <w:rsid w:val="00FB4876"/>
    <w:rsid w:val="00FB6A9D"/>
    <w:rsid w:val="00FB6B6A"/>
    <w:rsid w:val="00FB6DE2"/>
    <w:rsid w:val="00FB7080"/>
    <w:rsid w:val="00FB7471"/>
    <w:rsid w:val="00FB7B8A"/>
    <w:rsid w:val="00FC0C28"/>
    <w:rsid w:val="00FC1885"/>
    <w:rsid w:val="00FC440F"/>
    <w:rsid w:val="00FC4C0A"/>
    <w:rsid w:val="00FC5180"/>
    <w:rsid w:val="00FC5F82"/>
    <w:rsid w:val="00FC67BF"/>
    <w:rsid w:val="00FC7322"/>
    <w:rsid w:val="00FC78B8"/>
    <w:rsid w:val="00FC7A25"/>
    <w:rsid w:val="00FD0765"/>
    <w:rsid w:val="00FD0D6C"/>
    <w:rsid w:val="00FD19DE"/>
    <w:rsid w:val="00FD23E9"/>
    <w:rsid w:val="00FD26B8"/>
    <w:rsid w:val="00FD3D1D"/>
    <w:rsid w:val="00FD509C"/>
    <w:rsid w:val="00FD5F48"/>
    <w:rsid w:val="00FD6E57"/>
    <w:rsid w:val="00FD6E91"/>
    <w:rsid w:val="00FD73EC"/>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9F4378"/>
    <w:pPr>
      <w:spacing w:after="0"/>
      <w:ind w:left="578" w:hanging="578"/>
      <w:jc w:val="both"/>
    </w:pPr>
    <w:rPr>
      <w:color w:val="004080"/>
    </w:rPr>
  </w:style>
  <w:style w:type="paragraph" w:styleId="Heading3">
    <w:name w:val="heading 3"/>
    <w:basedOn w:val="Head3"/>
    <w:next w:val="Maintext"/>
    <w:qFormat/>
    <w:rsid w:val="00CD7EA0"/>
    <w:pPr>
      <w:spacing w:before="160" w:after="6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9F4378"/>
    <w:pPr>
      <w:spacing w:after="0"/>
      <w:ind w:left="578" w:hanging="578"/>
      <w:jc w:val="both"/>
    </w:pPr>
    <w:rPr>
      <w:color w:val="004080"/>
    </w:rPr>
  </w:style>
  <w:style w:type="paragraph" w:styleId="Heading3">
    <w:name w:val="heading 3"/>
    <w:basedOn w:val="Head3"/>
    <w:next w:val="Maintext"/>
    <w:qFormat/>
    <w:rsid w:val="00CD7EA0"/>
    <w:pPr>
      <w:spacing w:before="160" w:after="6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7542139">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2398079">
      <w:bodyDiv w:val="1"/>
      <w:marLeft w:val="0"/>
      <w:marRight w:val="0"/>
      <w:marTop w:val="0"/>
      <w:marBottom w:val="0"/>
      <w:divBdr>
        <w:top w:val="none" w:sz="0" w:space="0" w:color="auto"/>
        <w:left w:val="none" w:sz="0" w:space="0" w:color="auto"/>
        <w:bottom w:val="none" w:sz="0" w:space="0" w:color="auto"/>
        <w:right w:val="none" w:sz="0" w:space="0" w:color="auto"/>
      </w:divBdr>
      <w:divsChild>
        <w:div w:id="1907185473">
          <w:marLeft w:val="835"/>
          <w:marRight w:val="0"/>
          <w:marTop w:val="0"/>
          <w:marBottom w:val="0"/>
          <w:divBdr>
            <w:top w:val="none" w:sz="0" w:space="0" w:color="auto"/>
            <w:left w:val="none" w:sz="0" w:space="0" w:color="auto"/>
            <w:bottom w:val="none" w:sz="0" w:space="0" w:color="auto"/>
            <w:right w:val="none" w:sz="0" w:space="0" w:color="auto"/>
          </w:divBdr>
        </w:div>
        <w:div w:id="1491826820">
          <w:marLeft w:val="1699"/>
          <w:marRight w:val="0"/>
          <w:marTop w:val="0"/>
          <w:marBottom w:val="0"/>
          <w:divBdr>
            <w:top w:val="none" w:sz="0" w:space="0" w:color="auto"/>
            <w:left w:val="none" w:sz="0" w:space="0" w:color="auto"/>
            <w:bottom w:val="none" w:sz="0" w:space="0" w:color="auto"/>
            <w:right w:val="none" w:sz="0" w:space="0" w:color="auto"/>
          </w:divBdr>
        </w:div>
      </w:divsChild>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8353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31639255">
      <w:bodyDiv w:val="1"/>
      <w:marLeft w:val="0"/>
      <w:marRight w:val="0"/>
      <w:marTop w:val="0"/>
      <w:marBottom w:val="0"/>
      <w:divBdr>
        <w:top w:val="none" w:sz="0" w:space="0" w:color="auto"/>
        <w:left w:val="none" w:sz="0" w:space="0" w:color="auto"/>
        <w:bottom w:val="none" w:sz="0" w:space="0" w:color="auto"/>
        <w:right w:val="none" w:sz="0" w:space="0" w:color="auto"/>
      </w:divBdr>
      <w:divsChild>
        <w:div w:id="742485701">
          <w:marLeft w:val="605"/>
          <w:marRight w:val="0"/>
          <w:marTop w:val="0"/>
          <w:marBottom w:val="0"/>
          <w:divBdr>
            <w:top w:val="none" w:sz="0" w:space="0" w:color="auto"/>
            <w:left w:val="none" w:sz="0" w:space="0" w:color="auto"/>
            <w:bottom w:val="none" w:sz="0" w:space="0" w:color="auto"/>
            <w:right w:val="none" w:sz="0" w:space="0" w:color="auto"/>
          </w:divBdr>
        </w:div>
        <w:div w:id="277957680">
          <w:marLeft w:val="1440"/>
          <w:marRight w:val="0"/>
          <w:marTop w:val="0"/>
          <w:marBottom w:val="0"/>
          <w:divBdr>
            <w:top w:val="none" w:sz="0" w:space="0" w:color="auto"/>
            <w:left w:val="none" w:sz="0" w:space="0" w:color="auto"/>
            <w:bottom w:val="none" w:sz="0" w:space="0" w:color="auto"/>
            <w:right w:val="none" w:sz="0" w:space="0" w:color="auto"/>
          </w:divBdr>
        </w:div>
        <w:div w:id="1544443511">
          <w:marLeft w:val="2304"/>
          <w:marRight w:val="0"/>
          <w:marTop w:val="0"/>
          <w:marBottom w:val="0"/>
          <w:divBdr>
            <w:top w:val="none" w:sz="0" w:space="0" w:color="auto"/>
            <w:left w:val="none" w:sz="0" w:space="0" w:color="auto"/>
            <w:bottom w:val="none" w:sz="0" w:space="0" w:color="auto"/>
            <w:right w:val="none" w:sz="0" w:space="0" w:color="auto"/>
          </w:divBdr>
        </w:div>
        <w:div w:id="1022509540">
          <w:marLeft w:val="2304"/>
          <w:marRight w:val="0"/>
          <w:marTop w:val="0"/>
          <w:marBottom w:val="0"/>
          <w:divBdr>
            <w:top w:val="none" w:sz="0" w:space="0" w:color="auto"/>
            <w:left w:val="none" w:sz="0" w:space="0" w:color="auto"/>
            <w:bottom w:val="none" w:sz="0" w:space="0" w:color="auto"/>
            <w:right w:val="none" w:sz="0" w:space="0" w:color="auto"/>
          </w:divBdr>
        </w:div>
        <w:div w:id="1319385815">
          <w:marLeft w:val="2304"/>
          <w:marRight w:val="0"/>
          <w:marTop w:val="0"/>
          <w:marBottom w:val="0"/>
          <w:divBdr>
            <w:top w:val="none" w:sz="0" w:space="0" w:color="auto"/>
            <w:left w:val="none" w:sz="0" w:space="0" w:color="auto"/>
            <w:bottom w:val="none" w:sz="0" w:space="0" w:color="auto"/>
            <w:right w:val="none" w:sz="0" w:space="0" w:color="auto"/>
          </w:divBdr>
        </w:div>
        <w:div w:id="883056081">
          <w:marLeft w:val="1440"/>
          <w:marRight w:val="0"/>
          <w:marTop w:val="0"/>
          <w:marBottom w:val="0"/>
          <w:divBdr>
            <w:top w:val="none" w:sz="0" w:space="0" w:color="auto"/>
            <w:left w:val="none" w:sz="0" w:space="0" w:color="auto"/>
            <w:bottom w:val="none" w:sz="0" w:space="0" w:color="auto"/>
            <w:right w:val="none" w:sz="0" w:space="0" w:color="auto"/>
          </w:divBdr>
        </w:div>
        <w:div w:id="2046908835">
          <w:marLeft w:val="1440"/>
          <w:marRight w:val="0"/>
          <w:marTop w:val="0"/>
          <w:marBottom w:val="0"/>
          <w:divBdr>
            <w:top w:val="none" w:sz="0" w:space="0" w:color="auto"/>
            <w:left w:val="none" w:sz="0" w:space="0" w:color="auto"/>
            <w:bottom w:val="none" w:sz="0" w:space="0" w:color="auto"/>
            <w:right w:val="none" w:sz="0" w:space="0" w:color="auto"/>
          </w:divBdr>
        </w:div>
        <w:div w:id="1611469564">
          <w:marLeft w:val="2304"/>
          <w:marRight w:val="0"/>
          <w:marTop w:val="0"/>
          <w:marBottom w:val="0"/>
          <w:divBdr>
            <w:top w:val="none" w:sz="0" w:space="0" w:color="auto"/>
            <w:left w:val="none" w:sz="0" w:space="0" w:color="auto"/>
            <w:bottom w:val="none" w:sz="0" w:space="0" w:color="auto"/>
            <w:right w:val="none" w:sz="0" w:space="0" w:color="auto"/>
          </w:divBdr>
        </w:div>
        <w:div w:id="1445227421">
          <w:marLeft w:val="2304"/>
          <w:marRight w:val="0"/>
          <w:marTop w:val="0"/>
          <w:marBottom w:val="0"/>
          <w:divBdr>
            <w:top w:val="none" w:sz="0" w:space="0" w:color="auto"/>
            <w:left w:val="none" w:sz="0" w:space="0" w:color="auto"/>
            <w:bottom w:val="none" w:sz="0" w:space="0" w:color="auto"/>
            <w:right w:val="none" w:sz="0" w:space="0" w:color="auto"/>
          </w:divBdr>
        </w:div>
        <w:div w:id="1877621321">
          <w:marLeft w:val="2304"/>
          <w:marRight w:val="0"/>
          <w:marTop w:val="0"/>
          <w:marBottom w:val="0"/>
          <w:divBdr>
            <w:top w:val="none" w:sz="0" w:space="0" w:color="auto"/>
            <w:left w:val="none" w:sz="0" w:space="0" w:color="auto"/>
            <w:bottom w:val="none" w:sz="0" w:space="0" w:color="auto"/>
            <w:right w:val="none" w:sz="0" w:space="0" w:color="auto"/>
          </w:divBdr>
        </w:div>
        <w:div w:id="648022538">
          <w:marLeft w:val="1440"/>
          <w:marRight w:val="0"/>
          <w:marTop w:val="0"/>
          <w:marBottom w:val="0"/>
          <w:divBdr>
            <w:top w:val="none" w:sz="0" w:space="0" w:color="auto"/>
            <w:left w:val="none" w:sz="0" w:space="0" w:color="auto"/>
            <w:bottom w:val="none" w:sz="0" w:space="0" w:color="auto"/>
            <w:right w:val="none" w:sz="0" w:space="0" w:color="auto"/>
          </w:divBdr>
        </w:div>
      </w:divsChild>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696614712">
      <w:bodyDiv w:val="1"/>
      <w:marLeft w:val="0"/>
      <w:marRight w:val="0"/>
      <w:marTop w:val="0"/>
      <w:marBottom w:val="0"/>
      <w:divBdr>
        <w:top w:val="none" w:sz="0" w:space="0" w:color="auto"/>
        <w:left w:val="none" w:sz="0" w:space="0" w:color="auto"/>
        <w:bottom w:val="none" w:sz="0" w:space="0" w:color="auto"/>
        <w:right w:val="none" w:sz="0" w:space="0" w:color="auto"/>
      </w:divBdr>
      <w:divsChild>
        <w:div w:id="1383407222">
          <w:marLeft w:val="835"/>
          <w:marRight w:val="0"/>
          <w:marTop w:val="0"/>
          <w:marBottom w:val="0"/>
          <w:divBdr>
            <w:top w:val="none" w:sz="0" w:space="0" w:color="auto"/>
            <w:left w:val="none" w:sz="0" w:space="0" w:color="auto"/>
            <w:bottom w:val="none" w:sz="0" w:space="0" w:color="auto"/>
            <w:right w:val="none" w:sz="0" w:space="0" w:color="auto"/>
          </w:divBdr>
        </w:div>
      </w:divsChild>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5650110">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4428649">
      <w:bodyDiv w:val="1"/>
      <w:marLeft w:val="0"/>
      <w:marRight w:val="0"/>
      <w:marTop w:val="0"/>
      <w:marBottom w:val="0"/>
      <w:divBdr>
        <w:top w:val="none" w:sz="0" w:space="0" w:color="auto"/>
        <w:left w:val="none" w:sz="0" w:space="0" w:color="auto"/>
        <w:bottom w:val="none" w:sz="0" w:space="0" w:color="auto"/>
        <w:right w:val="none" w:sz="0" w:space="0" w:color="auto"/>
      </w:divBdr>
      <w:divsChild>
        <w:div w:id="606547353">
          <w:marLeft w:val="533"/>
          <w:marRight w:val="0"/>
          <w:marTop w:val="0"/>
          <w:marBottom w:val="0"/>
          <w:divBdr>
            <w:top w:val="none" w:sz="0" w:space="0" w:color="auto"/>
            <w:left w:val="none" w:sz="0" w:space="0" w:color="auto"/>
            <w:bottom w:val="none" w:sz="0" w:space="0" w:color="auto"/>
            <w:right w:val="none" w:sz="0" w:space="0" w:color="auto"/>
          </w:divBdr>
        </w:div>
        <w:div w:id="996685201">
          <w:marLeft w:val="533"/>
          <w:marRight w:val="0"/>
          <w:marTop w:val="0"/>
          <w:marBottom w:val="0"/>
          <w:divBdr>
            <w:top w:val="none" w:sz="0" w:space="0" w:color="auto"/>
            <w:left w:val="none" w:sz="0" w:space="0" w:color="auto"/>
            <w:bottom w:val="none" w:sz="0" w:space="0" w:color="auto"/>
            <w:right w:val="none" w:sz="0" w:space="0" w:color="auto"/>
          </w:divBdr>
        </w:div>
        <w:div w:id="1177958165">
          <w:marLeft w:val="533"/>
          <w:marRight w:val="0"/>
          <w:marTop w:val="0"/>
          <w:marBottom w:val="0"/>
          <w:divBdr>
            <w:top w:val="none" w:sz="0" w:space="0" w:color="auto"/>
            <w:left w:val="none" w:sz="0" w:space="0" w:color="auto"/>
            <w:bottom w:val="none" w:sz="0" w:space="0" w:color="auto"/>
            <w:right w:val="none" w:sz="0" w:space="0" w:color="auto"/>
          </w:divBdr>
        </w:div>
        <w:div w:id="1986621693">
          <w:marLeft w:val="533"/>
          <w:marRight w:val="0"/>
          <w:marTop w:val="0"/>
          <w:marBottom w:val="0"/>
          <w:divBdr>
            <w:top w:val="none" w:sz="0" w:space="0" w:color="auto"/>
            <w:left w:val="none" w:sz="0" w:space="0" w:color="auto"/>
            <w:bottom w:val="none" w:sz="0" w:space="0" w:color="auto"/>
            <w:right w:val="none" w:sz="0" w:space="0" w:color="auto"/>
          </w:divBdr>
        </w:div>
        <w:div w:id="121850033">
          <w:marLeft w:val="533"/>
          <w:marRight w:val="0"/>
          <w:marTop w:val="0"/>
          <w:marBottom w:val="0"/>
          <w:divBdr>
            <w:top w:val="none" w:sz="0" w:space="0" w:color="auto"/>
            <w:left w:val="none" w:sz="0" w:space="0" w:color="auto"/>
            <w:bottom w:val="none" w:sz="0" w:space="0" w:color="auto"/>
            <w:right w:val="none" w:sz="0" w:space="0" w:color="auto"/>
          </w:divBdr>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5701484">
      <w:bodyDiv w:val="1"/>
      <w:marLeft w:val="0"/>
      <w:marRight w:val="0"/>
      <w:marTop w:val="0"/>
      <w:marBottom w:val="0"/>
      <w:divBdr>
        <w:top w:val="none" w:sz="0" w:space="0" w:color="auto"/>
        <w:left w:val="none" w:sz="0" w:space="0" w:color="auto"/>
        <w:bottom w:val="none" w:sz="0" w:space="0" w:color="auto"/>
        <w:right w:val="none" w:sz="0" w:space="0" w:color="auto"/>
      </w:divBdr>
      <w:divsChild>
        <w:div w:id="816579146">
          <w:marLeft w:val="605"/>
          <w:marRight w:val="0"/>
          <w:marTop w:val="0"/>
          <w:marBottom w:val="0"/>
          <w:divBdr>
            <w:top w:val="none" w:sz="0" w:space="0" w:color="auto"/>
            <w:left w:val="none" w:sz="0" w:space="0" w:color="auto"/>
            <w:bottom w:val="none" w:sz="0" w:space="0" w:color="auto"/>
            <w:right w:val="none" w:sz="0" w:space="0" w:color="auto"/>
          </w:divBdr>
        </w:div>
        <w:div w:id="447629770">
          <w:marLeft w:val="605"/>
          <w:marRight w:val="0"/>
          <w:marTop w:val="0"/>
          <w:marBottom w:val="0"/>
          <w:divBdr>
            <w:top w:val="none" w:sz="0" w:space="0" w:color="auto"/>
            <w:left w:val="none" w:sz="0" w:space="0" w:color="auto"/>
            <w:bottom w:val="none" w:sz="0" w:space="0" w:color="auto"/>
            <w:right w:val="none" w:sz="0" w:space="0" w:color="auto"/>
          </w:divBdr>
        </w:div>
      </w:divsChild>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4817767">
      <w:bodyDiv w:val="1"/>
      <w:marLeft w:val="0"/>
      <w:marRight w:val="0"/>
      <w:marTop w:val="0"/>
      <w:marBottom w:val="0"/>
      <w:divBdr>
        <w:top w:val="none" w:sz="0" w:space="0" w:color="auto"/>
        <w:left w:val="none" w:sz="0" w:space="0" w:color="auto"/>
        <w:bottom w:val="none" w:sz="0" w:space="0" w:color="auto"/>
        <w:right w:val="none" w:sz="0" w:space="0" w:color="auto"/>
      </w:divBdr>
      <w:divsChild>
        <w:div w:id="1064374990">
          <w:marLeft w:val="835"/>
          <w:marRight w:val="0"/>
          <w:marTop w:val="0"/>
          <w:marBottom w:val="0"/>
          <w:divBdr>
            <w:top w:val="none" w:sz="0" w:space="0" w:color="auto"/>
            <w:left w:val="none" w:sz="0" w:space="0" w:color="auto"/>
            <w:bottom w:val="none" w:sz="0" w:space="0" w:color="auto"/>
            <w:right w:val="none" w:sz="0" w:space="0" w:color="auto"/>
          </w:divBdr>
        </w:div>
      </w:divsChild>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29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122501">
          <w:marLeft w:val="835"/>
          <w:marRight w:val="0"/>
          <w:marTop w:val="0"/>
          <w:marBottom w:val="0"/>
          <w:divBdr>
            <w:top w:val="none" w:sz="0" w:space="0" w:color="auto"/>
            <w:left w:val="none" w:sz="0" w:space="0" w:color="auto"/>
            <w:bottom w:val="none" w:sz="0" w:space="0" w:color="auto"/>
            <w:right w:val="none" w:sz="0" w:space="0" w:color="auto"/>
          </w:divBdr>
        </w:div>
      </w:divsChild>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5444876">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908688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676888">
      <w:bodyDiv w:val="1"/>
      <w:marLeft w:val="0"/>
      <w:marRight w:val="0"/>
      <w:marTop w:val="0"/>
      <w:marBottom w:val="0"/>
      <w:divBdr>
        <w:top w:val="none" w:sz="0" w:space="0" w:color="auto"/>
        <w:left w:val="none" w:sz="0" w:space="0" w:color="auto"/>
        <w:bottom w:val="none" w:sz="0" w:space="0" w:color="auto"/>
        <w:right w:val="none" w:sz="0" w:space="0" w:color="auto"/>
      </w:divBdr>
      <w:divsChild>
        <w:div w:id="343823948">
          <w:marLeft w:val="835"/>
          <w:marRight w:val="0"/>
          <w:marTop w:val="0"/>
          <w:marBottom w:val="0"/>
          <w:divBdr>
            <w:top w:val="none" w:sz="0" w:space="0" w:color="auto"/>
            <w:left w:val="none" w:sz="0" w:space="0" w:color="auto"/>
            <w:bottom w:val="none" w:sz="0" w:space="0" w:color="auto"/>
            <w:right w:val="none" w:sz="0" w:space="0" w:color="auto"/>
          </w:divBdr>
        </w:div>
        <w:div w:id="245305805">
          <w:marLeft w:val="1699"/>
          <w:marRight w:val="0"/>
          <w:marTop w:val="0"/>
          <w:marBottom w:val="0"/>
          <w:divBdr>
            <w:top w:val="none" w:sz="0" w:space="0" w:color="auto"/>
            <w:left w:val="none" w:sz="0" w:space="0" w:color="auto"/>
            <w:bottom w:val="none" w:sz="0" w:space="0" w:color="auto"/>
            <w:right w:val="none" w:sz="0" w:space="0" w:color="auto"/>
          </w:divBdr>
        </w:div>
        <w:div w:id="447314494">
          <w:marLeft w:val="1699"/>
          <w:marRight w:val="0"/>
          <w:marTop w:val="0"/>
          <w:marBottom w:val="0"/>
          <w:divBdr>
            <w:top w:val="none" w:sz="0" w:space="0" w:color="auto"/>
            <w:left w:val="none" w:sz="0" w:space="0" w:color="auto"/>
            <w:bottom w:val="none" w:sz="0" w:space="0" w:color="auto"/>
            <w:right w:val="none" w:sz="0" w:space="0" w:color="auto"/>
          </w:divBdr>
        </w:div>
        <w:div w:id="983120169">
          <w:marLeft w:val="1699"/>
          <w:marRight w:val="0"/>
          <w:marTop w:val="0"/>
          <w:marBottom w:val="0"/>
          <w:divBdr>
            <w:top w:val="none" w:sz="0" w:space="0" w:color="auto"/>
            <w:left w:val="none" w:sz="0" w:space="0" w:color="auto"/>
            <w:bottom w:val="none" w:sz="0" w:space="0" w:color="auto"/>
            <w:right w:val="none" w:sz="0" w:space="0" w:color="auto"/>
          </w:divBdr>
        </w:div>
        <w:div w:id="1477647862">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SBRServiceDesk@sbr.gov.au"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yperlink" Target="http://www.sbr.gov.au/bulkmail/forms/subscribe-to-ato-landing-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Under Review</Document_x0020_Status>
    <Publication_x0020_Date xmlns="fc59432e-ae4a-4421-baa1-eafb91367645">2017-08-30T14:00:00+00:00</Publication_x0020_Date>
    <Publication_x0020_Site xmlns="fc59432e-ae4a-4421-baa1-eafb91367645">sbr.gov.au - common</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Common</Domai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855bc077fd2a1b6dcdc4b6fd9d77d2f8">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e90f42d31ea3821f0f4a63d60afc6914"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fc59432e-ae4a-4421-baa1-eafb91367645"/>
    <ds:schemaRef ds:uri="http://purl.org/dc/terms/"/>
    <ds:schemaRef ds:uri="http://schemas.microsoft.com/office/infopath/2007/PartnerControls"/>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9448AA3E-F4C7-4786-998B-8C76F66C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343E0-416B-424A-B2F3-F0B6C3BE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11</Pages>
  <Words>2693</Words>
  <Characters>16692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ATO Service Support Versioning Strategy</vt:lpstr>
    </vt:vector>
  </TitlesOfParts>
  <Company>Standard Business Reporting</Company>
  <LinksUpToDate>false</LinksUpToDate>
  <CharactersWithSpaces>19347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Service Support Versioning Strategy</dc:title>
  <dc:subject>Release Notes</dc:subject>
  <dc:creator>Australian Taxation Office</dc:creator>
  <dc:description>This version is a re-do of the previous PowerPoint with additional information for clarity.</dc:description>
  <cp:lastModifiedBy>Teer, Christine</cp:lastModifiedBy>
  <cp:revision>2</cp:revision>
  <cp:lastPrinted>2017-08-22T00:02:00Z</cp:lastPrinted>
  <dcterms:created xsi:type="dcterms:W3CDTF">2017-08-30T01:21:00Z</dcterms:created>
  <dcterms:modified xsi:type="dcterms:W3CDTF">2017-08-30T01:21:00Z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Client Management</vt:lpwstr>
  </property>
</Properties>
</file>