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09395" w14:textId="77777777" w:rsidR="00FF00AE" w:rsidRDefault="00515D65" w:rsidP="00FF00AE">
      <w:pPr>
        <w:rPr>
          <w:rFonts w:cs="Arial"/>
        </w:rPr>
      </w:pPr>
      <w:r>
        <w:rPr>
          <w:noProof/>
        </w:rPr>
        <w:drawing>
          <wp:anchor distT="0" distB="0" distL="114300" distR="114300" simplePos="0" relativeHeight="251657216" behindDoc="1" locked="1" layoutInCell="1" allowOverlap="1" wp14:anchorId="4E37937B" wp14:editId="4521C195">
            <wp:simplePos x="0" y="0"/>
            <wp:positionH relativeFrom="page">
              <wp:posOffset>-86360</wp:posOffset>
            </wp:positionH>
            <wp:positionV relativeFrom="page">
              <wp:posOffset>27940</wp:posOffset>
            </wp:positionV>
            <wp:extent cx="7645400" cy="1971040"/>
            <wp:effectExtent l="0" t="0" r="0" b="0"/>
            <wp:wrapNone/>
            <wp:docPr id="52"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45400" cy="1971040"/>
                    </a:xfrm>
                    <a:prstGeom prst="rect">
                      <a:avLst/>
                    </a:prstGeom>
                    <a:noFill/>
                  </pic:spPr>
                </pic:pic>
              </a:graphicData>
            </a:graphic>
            <wp14:sizeRelH relativeFrom="page">
              <wp14:pctWidth>0</wp14:pctWidth>
            </wp14:sizeRelH>
            <wp14:sizeRelV relativeFrom="page">
              <wp14:pctHeight>0</wp14:pctHeight>
            </wp14:sizeRelV>
          </wp:anchor>
        </w:drawing>
      </w:r>
    </w:p>
    <w:p w14:paraId="657A6F0D" w14:textId="77777777" w:rsidR="00FF00AE" w:rsidRDefault="00FF00AE" w:rsidP="00FF00AE">
      <w:pPr>
        <w:pStyle w:val="ReportTitle"/>
        <w:spacing w:before="60"/>
        <w:rPr>
          <w:rFonts w:cs="Arial"/>
        </w:rPr>
      </w:pPr>
    </w:p>
    <w:p w14:paraId="25034135" w14:textId="77777777" w:rsidR="0001016C" w:rsidRPr="001504DD" w:rsidRDefault="0001016C" w:rsidP="00FF00AE">
      <w:pPr>
        <w:pStyle w:val="ReportTitle"/>
        <w:spacing w:before="60"/>
        <w:rPr>
          <w:rFonts w:cs="Arial"/>
        </w:rPr>
      </w:pPr>
      <w:r w:rsidRPr="001504DD">
        <w:rPr>
          <w:rFonts w:cs="Arial"/>
        </w:rPr>
        <w:t xml:space="preserve">Standard Business </w:t>
      </w:r>
      <w:bookmarkStart w:id="0" w:name="_GoBack"/>
      <w:bookmarkEnd w:id="0"/>
      <w:r w:rsidRPr="001504DD">
        <w:rPr>
          <w:rFonts w:cs="Arial"/>
        </w:rPr>
        <w:t>Reporting</w:t>
      </w:r>
    </w:p>
    <w:p w14:paraId="08E94EEC" w14:textId="77777777" w:rsidR="0001016C" w:rsidRPr="00590523" w:rsidRDefault="0001016C" w:rsidP="00911AB0">
      <w:pPr>
        <w:pStyle w:val="ReportTitle"/>
        <w:spacing w:before="60"/>
        <w:rPr>
          <w:rFonts w:cs="Arial"/>
          <w:sz w:val="56"/>
          <w:szCs w:val="56"/>
        </w:rPr>
      </w:pPr>
      <w:r w:rsidRPr="00590523">
        <w:rPr>
          <w:rFonts w:cs="Arial"/>
          <w:sz w:val="56"/>
          <w:szCs w:val="56"/>
        </w:rPr>
        <w:t xml:space="preserve">Australian Taxation Office </w:t>
      </w:r>
    </w:p>
    <w:p w14:paraId="79855DD7" w14:textId="77777777" w:rsidR="0001016C" w:rsidRPr="001504DD" w:rsidRDefault="006E1CF4" w:rsidP="00911AB0">
      <w:pPr>
        <w:pStyle w:val="ReportTitle"/>
        <w:spacing w:before="60"/>
        <w:rPr>
          <w:rFonts w:cs="Arial"/>
          <w:sz w:val="50"/>
          <w:szCs w:val="50"/>
        </w:rPr>
      </w:pPr>
      <w:r w:rsidRPr="006E1CF4">
        <w:rPr>
          <w:rFonts w:cs="Arial"/>
          <w:sz w:val="56"/>
          <w:szCs w:val="56"/>
        </w:rPr>
        <w:t xml:space="preserve">ATO </w:t>
      </w:r>
      <w:r>
        <w:rPr>
          <w:rFonts w:cs="Arial"/>
          <w:sz w:val="56"/>
          <w:szCs w:val="56"/>
        </w:rPr>
        <w:t>Validation and Rule Expression</w:t>
      </w:r>
      <w:r w:rsidR="0001016C" w:rsidRPr="00590523">
        <w:rPr>
          <w:rFonts w:cs="Arial"/>
          <w:sz w:val="56"/>
          <w:szCs w:val="56"/>
        </w:rPr>
        <w:t xml:space="preserve"> </w:t>
      </w:r>
      <w:r w:rsidR="00D71149" w:rsidRPr="00590523">
        <w:rPr>
          <w:rFonts w:cs="Arial"/>
          <w:sz w:val="56"/>
          <w:szCs w:val="56"/>
        </w:rPr>
        <w:t>G</w:t>
      </w:r>
      <w:r w:rsidR="0001016C" w:rsidRPr="00590523">
        <w:rPr>
          <w:rFonts w:cs="Arial"/>
          <w:sz w:val="56"/>
          <w:szCs w:val="56"/>
        </w:rPr>
        <w:t xml:space="preserve">uide </w:t>
      </w:r>
    </w:p>
    <w:p w14:paraId="0C6E0475" w14:textId="77777777" w:rsidR="00D14F21" w:rsidRDefault="00D14F21" w:rsidP="002E3EBC">
      <w:pPr>
        <w:pStyle w:val="-subtitle"/>
        <w:ind w:left="425"/>
      </w:pPr>
    </w:p>
    <w:p w14:paraId="73ADC003" w14:textId="77777777" w:rsidR="0001016C" w:rsidRPr="00590523" w:rsidRDefault="0001016C" w:rsidP="00590523">
      <w:pPr>
        <w:pStyle w:val="-subtitle"/>
        <w:rPr>
          <w:rFonts w:ascii="Arial" w:hAnsi="Arial" w:cs="Arial"/>
          <w:color w:val="auto"/>
          <w:sz w:val="40"/>
          <w:szCs w:val="40"/>
        </w:rPr>
      </w:pPr>
      <w:r w:rsidRPr="00590523">
        <w:rPr>
          <w:rFonts w:ascii="Arial" w:hAnsi="Arial" w:cs="Arial"/>
          <w:color w:val="auto"/>
          <w:sz w:val="40"/>
          <w:szCs w:val="40"/>
        </w:rPr>
        <w:t xml:space="preserve">Date: </w:t>
      </w:r>
      <w:r w:rsidR="00351CD1">
        <w:rPr>
          <w:rFonts w:ascii="Arial" w:hAnsi="Arial" w:cs="Arial"/>
          <w:color w:val="auto"/>
          <w:sz w:val="40"/>
          <w:szCs w:val="40"/>
        </w:rPr>
        <w:t>6</w:t>
      </w:r>
      <w:r w:rsidR="00351CD1" w:rsidRPr="00351CD1">
        <w:rPr>
          <w:rFonts w:ascii="Arial" w:hAnsi="Arial" w:cs="Arial"/>
          <w:color w:val="auto"/>
          <w:sz w:val="40"/>
          <w:szCs w:val="40"/>
          <w:vertAlign w:val="superscript"/>
        </w:rPr>
        <w:t>th</w:t>
      </w:r>
      <w:r w:rsidR="00351CD1">
        <w:rPr>
          <w:rFonts w:ascii="Arial" w:hAnsi="Arial" w:cs="Arial"/>
          <w:color w:val="auto"/>
          <w:sz w:val="40"/>
          <w:szCs w:val="40"/>
        </w:rPr>
        <w:t xml:space="preserve"> August 2020</w:t>
      </w:r>
    </w:p>
    <w:p w14:paraId="6BAC262D" w14:textId="77777777" w:rsidR="0001016C" w:rsidRPr="00590523" w:rsidRDefault="00151C43" w:rsidP="00590523">
      <w:pPr>
        <w:pStyle w:val="-subtitle"/>
        <w:rPr>
          <w:sz w:val="40"/>
          <w:szCs w:val="40"/>
        </w:rPr>
      </w:pPr>
      <w:r w:rsidRPr="00590523">
        <w:rPr>
          <w:rFonts w:ascii="Arial" w:hAnsi="Arial" w:cs="Arial"/>
          <w:color w:val="auto"/>
          <w:sz w:val="40"/>
          <w:szCs w:val="40"/>
        </w:rPr>
        <w:t xml:space="preserve">Status: </w:t>
      </w:r>
      <w:r w:rsidR="00A43B6F" w:rsidRPr="00590523">
        <w:rPr>
          <w:rFonts w:ascii="Arial" w:hAnsi="Arial" w:cs="Arial"/>
          <w:color w:val="auto"/>
          <w:sz w:val="40"/>
          <w:szCs w:val="40"/>
        </w:rPr>
        <w:t>Final – suitable for use</w:t>
      </w:r>
    </w:p>
    <w:p w14:paraId="46418C8D" w14:textId="77777777" w:rsidR="002D6191" w:rsidRDefault="002D6191" w:rsidP="000E5315">
      <w:pPr>
        <w:pBdr>
          <w:bottom w:val="single" w:sz="4" w:space="0" w:color="auto"/>
        </w:pBdr>
        <w:rPr>
          <w:rFonts w:cs="Arial"/>
        </w:rPr>
      </w:pPr>
    </w:p>
    <w:p w14:paraId="5BB9CEF8" w14:textId="77777777" w:rsidR="00921529" w:rsidRDefault="00921529" w:rsidP="000E5315">
      <w:pPr>
        <w:pBdr>
          <w:bottom w:val="single" w:sz="4" w:space="0" w:color="auto"/>
        </w:pBdr>
        <w:rPr>
          <w:rFonts w:cs="Arial"/>
        </w:rPr>
      </w:pPr>
    </w:p>
    <w:p w14:paraId="0245E075" w14:textId="77777777" w:rsidR="00911AB0" w:rsidRDefault="00911AB0" w:rsidP="000E5315">
      <w:pPr>
        <w:pBdr>
          <w:bottom w:val="single" w:sz="4" w:space="0" w:color="auto"/>
        </w:pBdr>
        <w:rPr>
          <w:rFonts w:cs="Arial"/>
        </w:rPr>
      </w:pPr>
    </w:p>
    <w:p w14:paraId="4DC08C3F" w14:textId="77777777" w:rsidR="00911AB0" w:rsidRDefault="00911AB0" w:rsidP="000E5315">
      <w:pPr>
        <w:pBdr>
          <w:bottom w:val="single" w:sz="4" w:space="0" w:color="auto"/>
        </w:pBdr>
        <w:rPr>
          <w:rFonts w:cs="Arial"/>
        </w:rPr>
      </w:pPr>
    </w:p>
    <w:p w14:paraId="6ED11904" w14:textId="77777777" w:rsidR="00911AB0" w:rsidRDefault="00911AB0" w:rsidP="000E5315">
      <w:pPr>
        <w:pBdr>
          <w:bottom w:val="single" w:sz="4" w:space="0" w:color="auto"/>
        </w:pBdr>
        <w:rPr>
          <w:rFonts w:cs="Arial"/>
        </w:rPr>
      </w:pPr>
    </w:p>
    <w:p w14:paraId="66B98DE9" w14:textId="77777777" w:rsidR="00921529" w:rsidRPr="001504DD" w:rsidRDefault="00921529" w:rsidP="000E5315">
      <w:pPr>
        <w:pBdr>
          <w:bottom w:val="single" w:sz="4" w:space="0" w:color="auto"/>
        </w:pBdr>
        <w:rPr>
          <w:rFonts w:cs="Arial"/>
        </w:rPr>
      </w:pPr>
    </w:p>
    <w:p w14:paraId="77860D5E" w14:textId="77777777" w:rsidR="00921529" w:rsidRDefault="00921529" w:rsidP="000E5315">
      <w:pPr>
        <w:spacing w:before="60" w:after="60"/>
        <w:rPr>
          <w:rFonts w:cs="Arial"/>
        </w:rPr>
        <w:sectPr w:rsidR="00921529" w:rsidSect="00497F53">
          <w:headerReference w:type="default" r:id="rId15"/>
          <w:footerReference w:type="default" r:id="rId16"/>
          <w:pgSz w:w="11906" w:h="16838" w:code="9"/>
          <w:pgMar w:top="1304" w:right="1304" w:bottom="1304" w:left="1304" w:header="709" w:footer="317" w:gutter="0"/>
          <w:cols w:space="708"/>
          <w:titlePg/>
          <w:docGrid w:linePitch="360"/>
        </w:sectPr>
      </w:pPr>
    </w:p>
    <w:p w14:paraId="6CBBB44D" w14:textId="77777777" w:rsidR="0001016C" w:rsidRPr="00921529" w:rsidRDefault="0001016C" w:rsidP="002639F1">
      <w:pPr>
        <w:numPr>
          <w:ilvl w:val="0"/>
          <w:numId w:val="29"/>
        </w:numPr>
        <w:spacing w:before="60" w:after="60"/>
        <w:rPr>
          <w:rFonts w:cs="Arial"/>
          <w:b/>
          <w:sz w:val="18"/>
          <w:szCs w:val="18"/>
        </w:rPr>
      </w:pPr>
      <w:r w:rsidRPr="00921529">
        <w:rPr>
          <w:rFonts w:cs="Arial"/>
          <w:sz w:val="18"/>
          <w:szCs w:val="18"/>
        </w:rPr>
        <w:t xml:space="preserve">This document and its attachments are </w:t>
      </w:r>
      <w:bookmarkStart w:id="1" w:name="bkmkClassification"/>
      <w:r w:rsidRPr="00921529">
        <w:rPr>
          <w:rFonts w:cs="Arial"/>
          <w:b/>
          <w:sz w:val="18"/>
          <w:szCs w:val="18"/>
        </w:rPr>
        <w:fldChar w:fldCharType="begin">
          <w:ffData>
            <w:name w:val="bkmkClassification"/>
            <w:enabled/>
            <w:calcOnExit w:val="0"/>
            <w:textInput>
              <w:default w:val="Unclassified"/>
            </w:textInput>
          </w:ffData>
        </w:fldChar>
      </w:r>
      <w:r w:rsidRPr="00921529">
        <w:rPr>
          <w:rFonts w:cs="Arial"/>
          <w:b/>
          <w:sz w:val="18"/>
          <w:szCs w:val="18"/>
        </w:rPr>
        <w:instrText xml:space="preserve"> FORMTEXT </w:instrText>
      </w:r>
      <w:r w:rsidRPr="00921529">
        <w:rPr>
          <w:rFonts w:cs="Arial"/>
          <w:b/>
          <w:sz w:val="18"/>
          <w:szCs w:val="18"/>
        </w:rPr>
      </w:r>
      <w:r w:rsidRPr="00921529">
        <w:rPr>
          <w:rFonts w:cs="Arial"/>
          <w:b/>
          <w:sz w:val="18"/>
          <w:szCs w:val="18"/>
        </w:rPr>
        <w:fldChar w:fldCharType="separate"/>
      </w:r>
      <w:r w:rsidRPr="00921529">
        <w:rPr>
          <w:rFonts w:cs="Arial"/>
          <w:b/>
          <w:noProof/>
          <w:sz w:val="18"/>
          <w:szCs w:val="18"/>
        </w:rPr>
        <w:t>Unclassified</w:t>
      </w:r>
      <w:r w:rsidRPr="00921529">
        <w:rPr>
          <w:rFonts w:cs="Arial"/>
          <w:b/>
          <w:sz w:val="18"/>
          <w:szCs w:val="18"/>
        </w:rPr>
        <w:fldChar w:fldCharType="end"/>
      </w:r>
      <w:bookmarkEnd w:id="1"/>
      <w:r w:rsidR="00921529">
        <w:rPr>
          <w:rFonts w:cs="Arial"/>
          <w:b/>
          <w:sz w:val="18"/>
          <w:szCs w:val="18"/>
        </w:rPr>
        <w:t>.</w:t>
      </w:r>
    </w:p>
    <w:p w14:paraId="7800D033" w14:textId="77777777" w:rsidR="0001016C" w:rsidRPr="00921529" w:rsidRDefault="0001016C" w:rsidP="00FA0991">
      <w:pPr>
        <w:spacing w:before="60" w:after="60"/>
        <w:ind w:left="720"/>
        <w:rPr>
          <w:rFonts w:cs="Arial"/>
          <w:sz w:val="18"/>
          <w:szCs w:val="18"/>
        </w:rPr>
      </w:pPr>
    </w:p>
    <w:p w14:paraId="524039D3" w14:textId="77777777" w:rsidR="002D6191" w:rsidRPr="00921529" w:rsidRDefault="002D6191" w:rsidP="000E5315">
      <w:pPr>
        <w:spacing w:before="60" w:after="60"/>
        <w:rPr>
          <w:rFonts w:cs="Arial"/>
          <w:sz w:val="18"/>
          <w:szCs w:val="18"/>
        </w:rPr>
      </w:pPr>
    </w:p>
    <w:p w14:paraId="04F732E4" w14:textId="77777777" w:rsidR="002D6191" w:rsidRPr="00921529" w:rsidRDefault="00515D65" w:rsidP="002D6191">
      <w:pPr>
        <w:spacing w:before="60" w:after="60"/>
        <w:rPr>
          <w:sz w:val="18"/>
          <w:szCs w:val="18"/>
        </w:rPr>
      </w:pPr>
      <w:r>
        <w:rPr>
          <w:rFonts w:cs="Arial"/>
          <w:noProof/>
          <w:sz w:val="18"/>
          <w:szCs w:val="18"/>
        </w:rPr>
        <w:drawing>
          <wp:inline distT="0" distB="0" distL="0" distR="0" wp14:anchorId="3B0C3A2F" wp14:editId="5F20FABC">
            <wp:extent cx="171450" cy="171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2D6191" w:rsidRPr="00921529">
        <w:rPr>
          <w:rFonts w:cs="Arial"/>
          <w:sz w:val="18"/>
          <w:szCs w:val="18"/>
        </w:rPr>
        <w:t xml:space="preserve">  </w:t>
      </w:r>
      <w:r w:rsidR="0001016C" w:rsidRPr="00921529">
        <w:rPr>
          <w:sz w:val="18"/>
          <w:szCs w:val="18"/>
        </w:rPr>
        <w:t xml:space="preserve">For further information or questions, contact the SBR Service Desk at </w:t>
      </w:r>
      <w:hyperlink r:id="rId18" w:history="1">
        <w:r w:rsidR="0001016C" w:rsidRPr="00921529">
          <w:rPr>
            <w:rStyle w:val="Hyperlink"/>
            <w:rFonts w:cs="Arial"/>
            <w:sz w:val="18"/>
            <w:szCs w:val="18"/>
          </w:rPr>
          <w:t>SBRServiceDesk@sbr.gov.au</w:t>
        </w:r>
      </w:hyperlink>
      <w:r w:rsidR="0001016C" w:rsidRPr="00921529">
        <w:rPr>
          <w:sz w:val="18"/>
          <w:szCs w:val="18"/>
        </w:rPr>
        <w:t xml:space="preserve"> or call 1300 488 231. </w:t>
      </w:r>
    </w:p>
    <w:p w14:paraId="1A680323" w14:textId="77777777" w:rsidR="0001016C" w:rsidRPr="00921529" w:rsidRDefault="0001016C" w:rsidP="00215C30">
      <w:pPr>
        <w:pStyle w:val="StyleBefore6ptAfter6pt"/>
        <w:rPr>
          <w:sz w:val="18"/>
          <w:szCs w:val="18"/>
        </w:rPr>
      </w:pPr>
      <w:r w:rsidRPr="00921529">
        <w:rPr>
          <w:sz w:val="18"/>
          <w:szCs w:val="18"/>
        </w:rPr>
        <w:t>International callers may use +61-2-6216 5577</w:t>
      </w:r>
    </w:p>
    <w:p w14:paraId="234D12EF" w14:textId="77777777" w:rsidR="001F4666" w:rsidRPr="001504DD" w:rsidRDefault="001F4666" w:rsidP="00BA43CC">
      <w:pPr>
        <w:pStyle w:val="HEADAA"/>
        <w:sectPr w:rsidR="001F4666" w:rsidRPr="001504DD" w:rsidSect="00497F53">
          <w:type w:val="continuous"/>
          <w:pgSz w:w="11906" w:h="16838" w:code="9"/>
          <w:pgMar w:top="1304" w:right="1304" w:bottom="1304" w:left="1304" w:header="709" w:footer="317" w:gutter="0"/>
          <w:cols w:num="2" w:space="708"/>
          <w:titlePg/>
          <w:docGrid w:linePitch="360"/>
        </w:sectPr>
      </w:pPr>
    </w:p>
    <w:p w14:paraId="5EDC1DA9" w14:textId="77777777" w:rsidR="001F4666" w:rsidRPr="001504DD" w:rsidRDefault="001F4666" w:rsidP="00994810">
      <w:pPr>
        <w:pStyle w:val="VersionHeadA"/>
      </w:pPr>
      <w:r w:rsidRPr="001504DD">
        <w:lastRenderedPageBreak/>
        <w:t>VERSION CONTROL</w:t>
      </w:r>
    </w:p>
    <w:p w14:paraId="3D6AB722" w14:textId="77777777" w:rsidR="001F4666" w:rsidRPr="001504DD" w:rsidRDefault="001F4666" w:rsidP="00BF44D8">
      <w:pPr>
        <w:rPr>
          <w:rFonts w:cs="Arial"/>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95"/>
        <w:gridCol w:w="1846"/>
        <w:gridCol w:w="5751"/>
      </w:tblGrid>
      <w:tr w:rsidR="001F4666" w:rsidRPr="00451309" w14:paraId="08CF521D" w14:textId="77777777" w:rsidTr="00D0083D">
        <w:trPr>
          <w:tblHeader/>
        </w:trPr>
        <w:tc>
          <w:tcPr>
            <w:tcW w:w="1695" w:type="dxa"/>
            <w:tcBorders>
              <w:top w:val="single" w:sz="2" w:space="0" w:color="auto"/>
              <w:left w:val="single" w:sz="2" w:space="0" w:color="auto"/>
              <w:bottom w:val="single" w:sz="2" w:space="0" w:color="auto"/>
              <w:right w:val="single" w:sz="2" w:space="0" w:color="auto"/>
            </w:tcBorders>
            <w:shd w:val="clear" w:color="auto" w:fill="C6D9F1"/>
          </w:tcPr>
          <w:p w14:paraId="42006BEB" w14:textId="77777777" w:rsidR="001F4666" w:rsidRPr="00451309" w:rsidRDefault="001F4666" w:rsidP="00874651">
            <w:pPr>
              <w:pStyle w:val="VersionHead"/>
              <w:spacing w:before="120" w:after="120"/>
              <w:rPr>
                <w:b/>
                <w:sz w:val="20"/>
                <w:szCs w:val="20"/>
              </w:rPr>
            </w:pPr>
            <w:bookmarkStart w:id="2" w:name="_Hlk230516160"/>
            <w:r w:rsidRPr="00451309">
              <w:rPr>
                <w:b/>
                <w:sz w:val="20"/>
                <w:szCs w:val="20"/>
              </w:rPr>
              <w:t>Version</w:t>
            </w:r>
          </w:p>
        </w:tc>
        <w:tc>
          <w:tcPr>
            <w:tcW w:w="1846" w:type="dxa"/>
            <w:tcBorders>
              <w:top w:val="single" w:sz="2" w:space="0" w:color="auto"/>
              <w:left w:val="single" w:sz="2" w:space="0" w:color="auto"/>
              <w:bottom w:val="single" w:sz="2" w:space="0" w:color="auto"/>
              <w:right w:val="single" w:sz="2" w:space="0" w:color="auto"/>
            </w:tcBorders>
            <w:shd w:val="clear" w:color="auto" w:fill="C6D9F1"/>
          </w:tcPr>
          <w:p w14:paraId="2538E4AC" w14:textId="77777777" w:rsidR="001F4666" w:rsidRPr="00451309" w:rsidRDefault="006E23CA" w:rsidP="00874651">
            <w:pPr>
              <w:pStyle w:val="VersionHead"/>
              <w:spacing w:before="120" w:after="120"/>
              <w:rPr>
                <w:b/>
                <w:sz w:val="20"/>
                <w:szCs w:val="20"/>
              </w:rPr>
            </w:pPr>
            <w:r w:rsidRPr="00451309">
              <w:rPr>
                <w:b/>
                <w:sz w:val="20"/>
                <w:szCs w:val="20"/>
              </w:rPr>
              <w:t>D</w:t>
            </w:r>
            <w:r w:rsidR="001F4666" w:rsidRPr="00451309">
              <w:rPr>
                <w:b/>
                <w:sz w:val="20"/>
                <w:szCs w:val="20"/>
              </w:rPr>
              <w:t>ate</w:t>
            </w:r>
          </w:p>
        </w:tc>
        <w:tc>
          <w:tcPr>
            <w:tcW w:w="5751" w:type="dxa"/>
            <w:tcBorders>
              <w:top w:val="single" w:sz="2" w:space="0" w:color="auto"/>
              <w:left w:val="single" w:sz="2" w:space="0" w:color="auto"/>
              <w:bottom w:val="single" w:sz="2" w:space="0" w:color="auto"/>
              <w:right w:val="single" w:sz="2" w:space="0" w:color="auto"/>
            </w:tcBorders>
            <w:shd w:val="clear" w:color="auto" w:fill="C6D9F1"/>
          </w:tcPr>
          <w:p w14:paraId="12A96D35" w14:textId="77777777" w:rsidR="001F4666" w:rsidRPr="00451309" w:rsidRDefault="001F4666" w:rsidP="00874651">
            <w:pPr>
              <w:pStyle w:val="VersionHead"/>
              <w:spacing w:before="120" w:after="120"/>
              <w:rPr>
                <w:b/>
                <w:sz w:val="20"/>
                <w:szCs w:val="20"/>
              </w:rPr>
            </w:pPr>
            <w:r w:rsidRPr="00451309">
              <w:rPr>
                <w:b/>
                <w:sz w:val="20"/>
                <w:szCs w:val="20"/>
              </w:rPr>
              <w:t>Description of changes</w:t>
            </w:r>
          </w:p>
        </w:tc>
      </w:tr>
      <w:tr w:rsidR="00D0083D" w:rsidRPr="00451309" w14:paraId="5B20C5BB" w14:textId="77777777" w:rsidTr="00D0083D">
        <w:trPr>
          <w:tblHeader/>
        </w:trPr>
        <w:tc>
          <w:tcPr>
            <w:tcW w:w="1695" w:type="dxa"/>
            <w:tcBorders>
              <w:top w:val="single" w:sz="2" w:space="0" w:color="auto"/>
              <w:left w:val="single" w:sz="2" w:space="0" w:color="auto"/>
              <w:bottom w:val="single" w:sz="2" w:space="0" w:color="auto"/>
              <w:right w:val="single" w:sz="2" w:space="0" w:color="auto"/>
            </w:tcBorders>
            <w:shd w:val="clear" w:color="auto" w:fill="auto"/>
          </w:tcPr>
          <w:p w14:paraId="148DDD6F" w14:textId="77777777" w:rsidR="00D0083D" w:rsidRPr="00451309" w:rsidRDefault="00D0083D" w:rsidP="00874651">
            <w:pPr>
              <w:pStyle w:val="VersionHead"/>
              <w:spacing w:before="120" w:after="120"/>
              <w:rPr>
                <w:sz w:val="20"/>
                <w:szCs w:val="20"/>
              </w:rPr>
            </w:pPr>
            <w:r>
              <w:rPr>
                <w:sz w:val="20"/>
                <w:szCs w:val="20"/>
              </w:rPr>
              <w:t>1.4</w:t>
            </w:r>
          </w:p>
        </w:tc>
        <w:tc>
          <w:tcPr>
            <w:tcW w:w="1846" w:type="dxa"/>
            <w:tcBorders>
              <w:top w:val="single" w:sz="2" w:space="0" w:color="auto"/>
              <w:left w:val="single" w:sz="2" w:space="0" w:color="auto"/>
              <w:bottom w:val="single" w:sz="2" w:space="0" w:color="auto"/>
              <w:right w:val="single" w:sz="2" w:space="0" w:color="auto"/>
            </w:tcBorders>
            <w:shd w:val="clear" w:color="auto" w:fill="auto"/>
          </w:tcPr>
          <w:p w14:paraId="217495F6" w14:textId="77777777" w:rsidR="00D0083D" w:rsidRDefault="00351CD1" w:rsidP="00874651">
            <w:pPr>
              <w:pStyle w:val="VersionHead"/>
              <w:spacing w:before="120" w:after="120"/>
              <w:rPr>
                <w:sz w:val="20"/>
                <w:szCs w:val="20"/>
              </w:rPr>
            </w:pPr>
            <w:r>
              <w:rPr>
                <w:sz w:val="20"/>
                <w:szCs w:val="20"/>
              </w:rPr>
              <w:t>06.08.2020</w:t>
            </w:r>
          </w:p>
        </w:tc>
        <w:tc>
          <w:tcPr>
            <w:tcW w:w="5751" w:type="dxa"/>
            <w:tcBorders>
              <w:top w:val="single" w:sz="2" w:space="0" w:color="auto"/>
              <w:left w:val="single" w:sz="2" w:space="0" w:color="auto"/>
              <w:bottom w:val="single" w:sz="2" w:space="0" w:color="auto"/>
              <w:right w:val="single" w:sz="2" w:space="0" w:color="auto"/>
            </w:tcBorders>
            <w:shd w:val="clear" w:color="auto" w:fill="auto"/>
          </w:tcPr>
          <w:p w14:paraId="10A9BF68" w14:textId="77777777" w:rsidR="00D0083D" w:rsidRPr="00451309" w:rsidRDefault="00D0083D" w:rsidP="00A32C23">
            <w:pPr>
              <w:spacing w:before="120" w:after="120"/>
              <w:rPr>
                <w:sz w:val="20"/>
                <w:szCs w:val="20"/>
              </w:rPr>
            </w:pPr>
            <w:r>
              <w:rPr>
                <w:sz w:val="20"/>
                <w:szCs w:val="20"/>
              </w:rPr>
              <w:t xml:space="preserve">Section 2.2 updated to include principles for Validation Rule </w:t>
            </w:r>
            <w:r w:rsidR="00124129">
              <w:rPr>
                <w:sz w:val="20"/>
                <w:szCs w:val="20"/>
              </w:rPr>
              <w:t>implementation across schema, channel and interactive error handling.</w:t>
            </w:r>
          </w:p>
        </w:tc>
      </w:tr>
      <w:bookmarkEnd w:id="2"/>
    </w:tbl>
    <w:p w14:paraId="134E85AE" w14:textId="77777777" w:rsidR="0024271A" w:rsidRDefault="0024271A" w:rsidP="0024271A">
      <w:pPr>
        <w:pStyle w:val="VersionHeadA"/>
        <w:ind w:right="-844"/>
      </w:pPr>
    </w:p>
    <w:p w14:paraId="466B2985" w14:textId="77777777" w:rsidR="00E46861" w:rsidRDefault="00E46861" w:rsidP="008A278A">
      <w:pPr>
        <w:pStyle w:val="VersionHeadA"/>
        <w:ind w:left="576" w:right="-844"/>
      </w:pPr>
    </w:p>
    <w:p w14:paraId="1824ADD5" w14:textId="77777777" w:rsidR="001F4666" w:rsidRPr="001504DD" w:rsidRDefault="001F4666" w:rsidP="008A278A">
      <w:pPr>
        <w:pStyle w:val="VersionHeadA"/>
        <w:ind w:left="576" w:right="-844"/>
      </w:pPr>
      <w:r w:rsidRPr="001504DD">
        <w:t>Copyright</w:t>
      </w:r>
    </w:p>
    <w:p w14:paraId="522D880A" w14:textId="77777777" w:rsidR="00BE5E28" w:rsidRPr="001504DD" w:rsidRDefault="001F4666" w:rsidP="008A278A">
      <w:pPr>
        <w:ind w:left="576"/>
        <w:rPr>
          <w:rFonts w:cs="Arial"/>
        </w:rPr>
      </w:pPr>
      <w:r w:rsidRPr="001504DD">
        <w:rPr>
          <w:rFonts w:cs="Arial"/>
          <w:sz w:val="20"/>
          <w:szCs w:val="20"/>
        </w:rPr>
        <w:t xml:space="preserve">© Commonwealth of Australia </w:t>
      </w:r>
      <w:r w:rsidR="006E615B" w:rsidRPr="001504DD">
        <w:rPr>
          <w:rFonts w:cs="Arial"/>
          <w:sz w:val="20"/>
          <w:szCs w:val="20"/>
        </w:rPr>
        <w:fldChar w:fldCharType="begin"/>
      </w:r>
      <w:r w:rsidR="006E615B" w:rsidRPr="001504DD">
        <w:rPr>
          <w:rFonts w:cs="Arial"/>
          <w:sz w:val="20"/>
          <w:szCs w:val="20"/>
        </w:rPr>
        <w:instrText xml:space="preserve"> DOCPROPERTY docReleaseDate  \@ "yyyy"</w:instrText>
      </w:r>
      <w:r w:rsidR="006E615B" w:rsidRPr="001504DD">
        <w:rPr>
          <w:rFonts w:cs="Arial"/>
          <w:sz w:val="20"/>
          <w:szCs w:val="20"/>
        </w:rPr>
        <w:fldChar w:fldCharType="separate"/>
      </w:r>
      <w:r w:rsidR="00774449">
        <w:rPr>
          <w:rFonts w:cs="Arial"/>
          <w:sz w:val="20"/>
          <w:szCs w:val="20"/>
        </w:rPr>
        <w:t>20</w:t>
      </w:r>
      <w:r w:rsidR="006E615B" w:rsidRPr="001504DD">
        <w:rPr>
          <w:rFonts w:cs="Arial"/>
          <w:sz w:val="20"/>
          <w:szCs w:val="20"/>
        </w:rPr>
        <w:fldChar w:fldCharType="end"/>
      </w:r>
      <w:r w:rsidR="00D0083D">
        <w:rPr>
          <w:rFonts w:cs="Arial"/>
          <w:sz w:val="20"/>
          <w:szCs w:val="20"/>
        </w:rPr>
        <w:t>20</w:t>
      </w:r>
      <w:r w:rsidR="006E615B" w:rsidRPr="001504DD" w:rsidDel="006E615B">
        <w:rPr>
          <w:rFonts w:cs="Arial"/>
          <w:sz w:val="20"/>
          <w:szCs w:val="20"/>
        </w:rPr>
        <w:t xml:space="preserve"> </w:t>
      </w:r>
      <w:r w:rsidRPr="001504DD">
        <w:rPr>
          <w:rFonts w:cs="Arial"/>
          <w:sz w:val="20"/>
          <w:szCs w:val="20"/>
        </w:rPr>
        <w:t>(see exceptions below).</w:t>
      </w:r>
      <w:r w:rsidRPr="001504DD">
        <w:rPr>
          <w:rFonts w:cs="Arial"/>
          <w:sz w:val="20"/>
          <w:szCs w:val="20"/>
          <w:u w:val="single"/>
        </w:rPr>
        <w:t xml:space="preserve"> </w:t>
      </w:r>
      <w:r w:rsidRPr="001504DD">
        <w:rPr>
          <w:rFonts w:cs="Arial"/>
        </w:rPr>
        <w:br/>
      </w:r>
      <w:r w:rsidRPr="001504DD">
        <w:rPr>
          <w:rFonts w:cs="Arial"/>
          <w:sz w:val="20"/>
          <w:szCs w:val="20"/>
        </w:rPr>
        <w:t xml:space="preserve">This work is copyright. Use of this Information and Material is subject to the terms and conditions in the </w:t>
      </w:r>
      <w:r w:rsidR="00AB4CA8">
        <w:rPr>
          <w:rFonts w:cs="Arial"/>
          <w:sz w:val="20"/>
          <w:szCs w:val="20"/>
        </w:rPr>
        <w:t>“</w:t>
      </w:r>
      <w:r w:rsidRPr="001504DD">
        <w:rPr>
          <w:rFonts w:cs="Arial"/>
          <w:sz w:val="20"/>
          <w:szCs w:val="20"/>
        </w:rPr>
        <w:t>SBR Disclaimer and Conditions of Use</w:t>
      </w:r>
      <w:r w:rsidR="00AB4CA8">
        <w:rPr>
          <w:rFonts w:cs="Arial"/>
          <w:sz w:val="20"/>
          <w:szCs w:val="20"/>
        </w:rPr>
        <w:t>”</w:t>
      </w:r>
      <w:r w:rsidRPr="001504DD">
        <w:rPr>
          <w:rFonts w:cs="Arial"/>
          <w:sz w:val="20"/>
          <w:szCs w:val="20"/>
        </w:rPr>
        <w:t xml:space="preserve"> which is available at </w:t>
      </w:r>
      <w:hyperlink r:id="rId19" w:history="1">
        <w:r w:rsidRPr="001504DD">
          <w:rPr>
            <w:rStyle w:val="Hyperlink"/>
            <w:rFonts w:cs="Arial"/>
          </w:rPr>
          <w:t>http://www.sbr.gov.au</w:t>
        </w:r>
      </w:hyperlink>
      <w:r w:rsidRPr="001504DD">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p>
    <w:p w14:paraId="37C8C24C" w14:textId="77777777" w:rsidR="00BE5E28" w:rsidRPr="001504DD" w:rsidRDefault="00BE5E28" w:rsidP="008A278A">
      <w:pPr>
        <w:ind w:left="576"/>
        <w:rPr>
          <w:rFonts w:cs="Arial"/>
        </w:rPr>
      </w:pPr>
    </w:p>
    <w:p w14:paraId="2BD2AF35" w14:textId="77777777" w:rsidR="001F4666" w:rsidRPr="001504DD" w:rsidRDefault="001F4666" w:rsidP="008A278A">
      <w:pPr>
        <w:ind w:left="576"/>
        <w:rPr>
          <w:rFonts w:cs="Arial"/>
        </w:rPr>
      </w:pPr>
      <w:r w:rsidRPr="001504DD">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CA6A0A">
        <w:rPr>
          <w:rFonts w:cs="Arial"/>
          <w:sz w:val="20"/>
          <w:szCs w:val="20"/>
        </w:rPr>
        <w:t xml:space="preserve"> </w:t>
      </w:r>
      <w:r w:rsidRPr="001504DD">
        <w:rPr>
          <w:rFonts w:cs="Arial"/>
          <w:sz w:val="20"/>
          <w:szCs w:val="20"/>
        </w:rPr>
        <w:t>or SBR Agency owned Information and Material. Copyright in SBR Agency specific aspects of the SBR Reporting Taxonomy is owned by the relevant SBR Agency.</w:t>
      </w:r>
    </w:p>
    <w:p w14:paraId="4C9856AD" w14:textId="77777777" w:rsidR="00653011" w:rsidRDefault="001F4666" w:rsidP="008A278A">
      <w:pPr>
        <w:ind w:left="576"/>
        <w:rPr>
          <w:rFonts w:cs="Arial"/>
        </w:rPr>
      </w:pPr>
      <w:r w:rsidRPr="001504DD" w:rsidDel="00F84E4B">
        <w:rPr>
          <w:rFonts w:cs="Arial"/>
        </w:rPr>
        <w:t xml:space="preserve"> </w:t>
      </w:r>
    </w:p>
    <w:p w14:paraId="0B41FD33" w14:textId="77777777" w:rsidR="001F4666" w:rsidRPr="008B5C90" w:rsidRDefault="001F4666" w:rsidP="008B5C90">
      <w:pPr>
        <w:rPr>
          <w:rFonts w:cs="Arial"/>
        </w:rPr>
        <w:sectPr w:rsidR="001F4666" w:rsidRPr="008B5C90" w:rsidSect="00EA6FFA">
          <w:headerReference w:type="even" r:id="rId20"/>
          <w:headerReference w:type="default" r:id="rId21"/>
          <w:footerReference w:type="default" r:id="rId22"/>
          <w:headerReference w:type="first" r:id="rId23"/>
          <w:pgSz w:w="11906" w:h="16838" w:code="9"/>
          <w:pgMar w:top="1304" w:right="1304" w:bottom="1304" w:left="1304" w:header="284" w:footer="680" w:gutter="0"/>
          <w:cols w:space="708"/>
          <w:formProt w:val="0"/>
          <w:docGrid w:linePitch="360"/>
        </w:sectPr>
      </w:pPr>
    </w:p>
    <w:p w14:paraId="7D9B328A" w14:textId="77777777" w:rsidR="001F4666" w:rsidRPr="001504DD" w:rsidRDefault="001F4666" w:rsidP="00864649">
      <w:pPr>
        <w:spacing w:after="120"/>
        <w:rPr>
          <w:rFonts w:cs="Arial"/>
          <w:sz w:val="36"/>
          <w:szCs w:val="36"/>
        </w:rPr>
      </w:pPr>
      <w:r w:rsidRPr="001504DD">
        <w:rPr>
          <w:rFonts w:cs="Arial"/>
          <w:sz w:val="36"/>
          <w:szCs w:val="36"/>
        </w:rPr>
        <w:lastRenderedPageBreak/>
        <w:t>Table of contents</w:t>
      </w:r>
    </w:p>
    <w:p w14:paraId="5CF37EDD" w14:textId="77777777" w:rsidR="0009041F" w:rsidRDefault="002E47A3">
      <w:pPr>
        <w:pStyle w:val="TOC1"/>
        <w:tabs>
          <w:tab w:val="left" w:pos="442"/>
        </w:tabs>
        <w:rPr>
          <w:rFonts w:asciiTheme="minorHAnsi" w:eastAsiaTheme="minorEastAsia" w:hAnsiTheme="minorHAnsi" w:cstheme="minorBidi"/>
          <w:noProof/>
        </w:rPr>
      </w:pPr>
      <w:r>
        <w:fldChar w:fldCharType="begin"/>
      </w:r>
      <w:r>
        <w:instrText xml:space="preserve"> TOC \o "1-2" \h \z \u </w:instrText>
      </w:r>
      <w:r>
        <w:fldChar w:fldCharType="separate"/>
      </w:r>
      <w:hyperlink w:anchor="_Toc46999402" w:history="1">
        <w:r w:rsidR="0009041F" w:rsidRPr="00D35772">
          <w:rPr>
            <w:rStyle w:val="Hyperlink"/>
            <w:lang w:val="en-US"/>
          </w:rPr>
          <w:t>1</w:t>
        </w:r>
        <w:r w:rsidR="0009041F">
          <w:rPr>
            <w:rFonts w:asciiTheme="minorHAnsi" w:eastAsiaTheme="minorEastAsia" w:hAnsiTheme="minorHAnsi" w:cstheme="minorBidi"/>
            <w:noProof/>
          </w:rPr>
          <w:tab/>
        </w:r>
        <w:r w:rsidR="0009041F" w:rsidRPr="00D35772">
          <w:rPr>
            <w:rStyle w:val="Hyperlink"/>
          </w:rPr>
          <w:t>Introduction</w:t>
        </w:r>
        <w:r w:rsidR="0009041F">
          <w:rPr>
            <w:noProof/>
            <w:webHidden/>
          </w:rPr>
          <w:tab/>
        </w:r>
        <w:r w:rsidR="0009041F">
          <w:rPr>
            <w:noProof/>
            <w:webHidden/>
          </w:rPr>
          <w:fldChar w:fldCharType="begin"/>
        </w:r>
        <w:r w:rsidR="0009041F">
          <w:rPr>
            <w:noProof/>
            <w:webHidden/>
          </w:rPr>
          <w:instrText xml:space="preserve"> PAGEREF _Toc46999402 \h </w:instrText>
        </w:r>
        <w:r w:rsidR="0009041F">
          <w:rPr>
            <w:noProof/>
            <w:webHidden/>
          </w:rPr>
        </w:r>
        <w:r w:rsidR="0009041F">
          <w:rPr>
            <w:noProof/>
            <w:webHidden/>
          </w:rPr>
          <w:fldChar w:fldCharType="separate"/>
        </w:r>
        <w:r w:rsidR="0009041F">
          <w:rPr>
            <w:noProof/>
            <w:webHidden/>
          </w:rPr>
          <w:t>4</w:t>
        </w:r>
        <w:r w:rsidR="0009041F">
          <w:rPr>
            <w:noProof/>
            <w:webHidden/>
          </w:rPr>
          <w:fldChar w:fldCharType="end"/>
        </w:r>
      </w:hyperlink>
    </w:p>
    <w:p w14:paraId="0456BBE1" w14:textId="77777777" w:rsidR="0009041F" w:rsidRDefault="00676780">
      <w:pPr>
        <w:pStyle w:val="TOC2"/>
        <w:rPr>
          <w:rFonts w:asciiTheme="minorHAnsi" w:eastAsiaTheme="minorEastAsia" w:hAnsiTheme="minorHAnsi" w:cstheme="minorBidi"/>
          <w:noProof/>
        </w:rPr>
      </w:pPr>
      <w:hyperlink w:anchor="_Toc46999403" w:history="1">
        <w:r w:rsidR="0009041F" w:rsidRPr="00D35772">
          <w:rPr>
            <w:rStyle w:val="Hyperlink"/>
            <w:rFonts w:cs="Arial"/>
          </w:rPr>
          <w:t>1.1</w:t>
        </w:r>
        <w:r w:rsidR="0009041F">
          <w:rPr>
            <w:rFonts w:asciiTheme="minorHAnsi" w:eastAsiaTheme="minorEastAsia" w:hAnsiTheme="minorHAnsi" w:cstheme="minorBidi"/>
            <w:noProof/>
          </w:rPr>
          <w:tab/>
        </w:r>
        <w:r w:rsidR="0009041F" w:rsidRPr="00D35772">
          <w:rPr>
            <w:rStyle w:val="Hyperlink"/>
            <w:rFonts w:cs="Arial"/>
          </w:rPr>
          <w:t>Purpose</w:t>
        </w:r>
        <w:r w:rsidR="0009041F">
          <w:rPr>
            <w:noProof/>
            <w:webHidden/>
          </w:rPr>
          <w:tab/>
        </w:r>
        <w:r w:rsidR="0009041F">
          <w:rPr>
            <w:noProof/>
            <w:webHidden/>
          </w:rPr>
          <w:fldChar w:fldCharType="begin"/>
        </w:r>
        <w:r w:rsidR="0009041F">
          <w:rPr>
            <w:noProof/>
            <w:webHidden/>
          </w:rPr>
          <w:instrText xml:space="preserve"> PAGEREF _Toc46999403 \h </w:instrText>
        </w:r>
        <w:r w:rsidR="0009041F">
          <w:rPr>
            <w:noProof/>
            <w:webHidden/>
          </w:rPr>
        </w:r>
        <w:r w:rsidR="0009041F">
          <w:rPr>
            <w:noProof/>
            <w:webHidden/>
          </w:rPr>
          <w:fldChar w:fldCharType="separate"/>
        </w:r>
        <w:r w:rsidR="0009041F">
          <w:rPr>
            <w:noProof/>
            <w:webHidden/>
          </w:rPr>
          <w:t>4</w:t>
        </w:r>
        <w:r w:rsidR="0009041F">
          <w:rPr>
            <w:noProof/>
            <w:webHidden/>
          </w:rPr>
          <w:fldChar w:fldCharType="end"/>
        </w:r>
      </w:hyperlink>
    </w:p>
    <w:p w14:paraId="0E72672E" w14:textId="77777777" w:rsidR="0009041F" w:rsidRDefault="00676780">
      <w:pPr>
        <w:pStyle w:val="TOC2"/>
        <w:rPr>
          <w:rFonts w:asciiTheme="minorHAnsi" w:eastAsiaTheme="minorEastAsia" w:hAnsiTheme="minorHAnsi" w:cstheme="minorBidi"/>
          <w:noProof/>
        </w:rPr>
      </w:pPr>
      <w:hyperlink w:anchor="_Toc46999404" w:history="1">
        <w:r w:rsidR="0009041F" w:rsidRPr="00D35772">
          <w:rPr>
            <w:rStyle w:val="Hyperlink"/>
            <w:rFonts w:cs="Arial"/>
            <w:lang w:val="en-US"/>
          </w:rPr>
          <w:t>1.2</w:t>
        </w:r>
        <w:r w:rsidR="0009041F">
          <w:rPr>
            <w:rFonts w:asciiTheme="minorHAnsi" w:eastAsiaTheme="minorEastAsia" w:hAnsiTheme="minorHAnsi" w:cstheme="minorBidi"/>
            <w:noProof/>
          </w:rPr>
          <w:tab/>
        </w:r>
        <w:r w:rsidR="0009041F" w:rsidRPr="00D35772">
          <w:rPr>
            <w:rStyle w:val="Hyperlink"/>
            <w:rFonts w:cs="Arial"/>
          </w:rPr>
          <w:t>Audience</w:t>
        </w:r>
        <w:r w:rsidR="0009041F">
          <w:rPr>
            <w:noProof/>
            <w:webHidden/>
          </w:rPr>
          <w:tab/>
        </w:r>
        <w:r w:rsidR="0009041F">
          <w:rPr>
            <w:noProof/>
            <w:webHidden/>
          </w:rPr>
          <w:fldChar w:fldCharType="begin"/>
        </w:r>
        <w:r w:rsidR="0009041F">
          <w:rPr>
            <w:noProof/>
            <w:webHidden/>
          </w:rPr>
          <w:instrText xml:space="preserve"> PAGEREF _Toc46999404 \h </w:instrText>
        </w:r>
        <w:r w:rsidR="0009041F">
          <w:rPr>
            <w:noProof/>
            <w:webHidden/>
          </w:rPr>
        </w:r>
        <w:r w:rsidR="0009041F">
          <w:rPr>
            <w:noProof/>
            <w:webHidden/>
          </w:rPr>
          <w:fldChar w:fldCharType="separate"/>
        </w:r>
        <w:r w:rsidR="0009041F">
          <w:rPr>
            <w:noProof/>
            <w:webHidden/>
          </w:rPr>
          <w:t>4</w:t>
        </w:r>
        <w:r w:rsidR="0009041F">
          <w:rPr>
            <w:noProof/>
            <w:webHidden/>
          </w:rPr>
          <w:fldChar w:fldCharType="end"/>
        </w:r>
      </w:hyperlink>
    </w:p>
    <w:p w14:paraId="55ED0B47" w14:textId="77777777" w:rsidR="0009041F" w:rsidRDefault="00676780">
      <w:pPr>
        <w:pStyle w:val="TOC2"/>
        <w:rPr>
          <w:rFonts w:asciiTheme="minorHAnsi" w:eastAsiaTheme="minorEastAsia" w:hAnsiTheme="minorHAnsi" w:cstheme="minorBidi"/>
          <w:noProof/>
        </w:rPr>
      </w:pPr>
      <w:hyperlink w:anchor="_Toc46999405" w:history="1">
        <w:r w:rsidR="0009041F" w:rsidRPr="00D35772">
          <w:rPr>
            <w:rStyle w:val="Hyperlink"/>
            <w:rFonts w:cs="Arial"/>
            <w:lang w:val="en-US"/>
          </w:rPr>
          <w:t>1.3</w:t>
        </w:r>
        <w:r w:rsidR="0009041F">
          <w:rPr>
            <w:rFonts w:asciiTheme="minorHAnsi" w:eastAsiaTheme="minorEastAsia" w:hAnsiTheme="minorHAnsi" w:cstheme="minorBidi"/>
            <w:noProof/>
          </w:rPr>
          <w:tab/>
        </w:r>
        <w:r w:rsidR="0009041F" w:rsidRPr="00D35772">
          <w:rPr>
            <w:rStyle w:val="Hyperlink"/>
            <w:rFonts w:cs="Arial"/>
          </w:rPr>
          <w:t>Document context</w:t>
        </w:r>
        <w:r w:rsidR="0009041F">
          <w:rPr>
            <w:noProof/>
            <w:webHidden/>
          </w:rPr>
          <w:tab/>
        </w:r>
        <w:r w:rsidR="0009041F">
          <w:rPr>
            <w:noProof/>
            <w:webHidden/>
          </w:rPr>
          <w:fldChar w:fldCharType="begin"/>
        </w:r>
        <w:r w:rsidR="0009041F">
          <w:rPr>
            <w:noProof/>
            <w:webHidden/>
          </w:rPr>
          <w:instrText xml:space="preserve"> PAGEREF _Toc46999405 \h </w:instrText>
        </w:r>
        <w:r w:rsidR="0009041F">
          <w:rPr>
            <w:noProof/>
            <w:webHidden/>
          </w:rPr>
        </w:r>
        <w:r w:rsidR="0009041F">
          <w:rPr>
            <w:noProof/>
            <w:webHidden/>
          </w:rPr>
          <w:fldChar w:fldCharType="separate"/>
        </w:r>
        <w:r w:rsidR="0009041F">
          <w:rPr>
            <w:noProof/>
            <w:webHidden/>
          </w:rPr>
          <w:t>4</w:t>
        </w:r>
        <w:r w:rsidR="0009041F">
          <w:rPr>
            <w:noProof/>
            <w:webHidden/>
          </w:rPr>
          <w:fldChar w:fldCharType="end"/>
        </w:r>
      </w:hyperlink>
    </w:p>
    <w:p w14:paraId="01D68C25" w14:textId="77777777" w:rsidR="0009041F" w:rsidRDefault="00676780">
      <w:pPr>
        <w:pStyle w:val="TOC1"/>
        <w:tabs>
          <w:tab w:val="left" w:pos="442"/>
        </w:tabs>
        <w:rPr>
          <w:rFonts w:asciiTheme="minorHAnsi" w:eastAsiaTheme="minorEastAsia" w:hAnsiTheme="minorHAnsi" w:cstheme="minorBidi"/>
          <w:noProof/>
        </w:rPr>
      </w:pPr>
      <w:hyperlink w:anchor="_Toc46999406" w:history="1">
        <w:r w:rsidR="0009041F" w:rsidRPr="00D35772">
          <w:rPr>
            <w:rStyle w:val="Hyperlink"/>
            <w:lang w:val="en-US"/>
          </w:rPr>
          <w:t>1</w:t>
        </w:r>
        <w:r w:rsidR="0009041F">
          <w:rPr>
            <w:rFonts w:asciiTheme="minorHAnsi" w:eastAsiaTheme="minorEastAsia" w:hAnsiTheme="minorHAnsi" w:cstheme="minorBidi"/>
            <w:noProof/>
          </w:rPr>
          <w:tab/>
        </w:r>
        <w:r w:rsidR="0009041F" w:rsidRPr="00D35772">
          <w:rPr>
            <w:rStyle w:val="Hyperlink"/>
            <w:lang w:val="en-US"/>
          </w:rPr>
          <w:t>Response messages</w:t>
        </w:r>
        <w:r w:rsidR="0009041F">
          <w:rPr>
            <w:noProof/>
            <w:webHidden/>
          </w:rPr>
          <w:tab/>
        </w:r>
        <w:r w:rsidR="0009041F">
          <w:rPr>
            <w:noProof/>
            <w:webHidden/>
          </w:rPr>
          <w:fldChar w:fldCharType="begin"/>
        </w:r>
        <w:r w:rsidR="0009041F">
          <w:rPr>
            <w:noProof/>
            <w:webHidden/>
          </w:rPr>
          <w:instrText xml:space="preserve"> PAGEREF _Toc46999406 \h </w:instrText>
        </w:r>
        <w:r w:rsidR="0009041F">
          <w:rPr>
            <w:noProof/>
            <w:webHidden/>
          </w:rPr>
        </w:r>
        <w:r w:rsidR="0009041F">
          <w:rPr>
            <w:noProof/>
            <w:webHidden/>
          </w:rPr>
          <w:fldChar w:fldCharType="separate"/>
        </w:r>
        <w:r w:rsidR="0009041F">
          <w:rPr>
            <w:noProof/>
            <w:webHidden/>
          </w:rPr>
          <w:t>5</w:t>
        </w:r>
        <w:r w:rsidR="0009041F">
          <w:rPr>
            <w:noProof/>
            <w:webHidden/>
          </w:rPr>
          <w:fldChar w:fldCharType="end"/>
        </w:r>
      </w:hyperlink>
    </w:p>
    <w:p w14:paraId="1ECB29C1" w14:textId="77777777" w:rsidR="0009041F" w:rsidRDefault="00676780">
      <w:pPr>
        <w:pStyle w:val="TOC2"/>
        <w:rPr>
          <w:rFonts w:asciiTheme="minorHAnsi" w:eastAsiaTheme="minorEastAsia" w:hAnsiTheme="minorHAnsi" w:cstheme="minorBidi"/>
          <w:noProof/>
        </w:rPr>
      </w:pPr>
      <w:hyperlink w:anchor="_Toc46999407" w:history="1">
        <w:r w:rsidR="0009041F" w:rsidRPr="00D35772">
          <w:rPr>
            <w:rStyle w:val="Hyperlink"/>
            <w:lang w:val="en-US"/>
          </w:rPr>
          <w:t>1.1</w:t>
        </w:r>
        <w:r w:rsidR="0009041F">
          <w:rPr>
            <w:rFonts w:asciiTheme="minorHAnsi" w:eastAsiaTheme="minorEastAsia" w:hAnsiTheme="minorHAnsi" w:cstheme="minorBidi"/>
            <w:noProof/>
          </w:rPr>
          <w:tab/>
        </w:r>
        <w:r w:rsidR="0009041F" w:rsidRPr="00D35772">
          <w:rPr>
            <w:rStyle w:val="Hyperlink"/>
          </w:rPr>
          <w:t>Error messages</w:t>
        </w:r>
        <w:r w:rsidR="0009041F">
          <w:rPr>
            <w:noProof/>
            <w:webHidden/>
          </w:rPr>
          <w:tab/>
        </w:r>
        <w:r w:rsidR="0009041F">
          <w:rPr>
            <w:noProof/>
            <w:webHidden/>
          </w:rPr>
          <w:fldChar w:fldCharType="begin"/>
        </w:r>
        <w:r w:rsidR="0009041F">
          <w:rPr>
            <w:noProof/>
            <w:webHidden/>
          </w:rPr>
          <w:instrText xml:space="preserve"> PAGEREF _Toc46999407 \h </w:instrText>
        </w:r>
        <w:r w:rsidR="0009041F">
          <w:rPr>
            <w:noProof/>
            <w:webHidden/>
          </w:rPr>
        </w:r>
        <w:r w:rsidR="0009041F">
          <w:rPr>
            <w:noProof/>
            <w:webHidden/>
          </w:rPr>
          <w:fldChar w:fldCharType="separate"/>
        </w:r>
        <w:r w:rsidR="0009041F">
          <w:rPr>
            <w:noProof/>
            <w:webHidden/>
          </w:rPr>
          <w:t>5</w:t>
        </w:r>
        <w:r w:rsidR="0009041F">
          <w:rPr>
            <w:noProof/>
            <w:webHidden/>
          </w:rPr>
          <w:fldChar w:fldCharType="end"/>
        </w:r>
      </w:hyperlink>
    </w:p>
    <w:p w14:paraId="730DA170" w14:textId="77777777" w:rsidR="0009041F" w:rsidRDefault="00676780">
      <w:pPr>
        <w:pStyle w:val="TOC1"/>
        <w:tabs>
          <w:tab w:val="left" w:pos="442"/>
        </w:tabs>
        <w:rPr>
          <w:rFonts w:asciiTheme="minorHAnsi" w:eastAsiaTheme="minorEastAsia" w:hAnsiTheme="minorHAnsi" w:cstheme="minorBidi"/>
          <w:noProof/>
        </w:rPr>
      </w:pPr>
      <w:hyperlink w:anchor="_Toc46999408" w:history="1">
        <w:r w:rsidR="0009041F" w:rsidRPr="00D35772">
          <w:rPr>
            <w:rStyle w:val="Hyperlink"/>
            <w:lang w:val="en-US"/>
          </w:rPr>
          <w:t>2</w:t>
        </w:r>
        <w:r w:rsidR="0009041F">
          <w:rPr>
            <w:rFonts w:asciiTheme="minorHAnsi" w:eastAsiaTheme="minorEastAsia" w:hAnsiTheme="minorHAnsi" w:cstheme="minorBidi"/>
            <w:noProof/>
          </w:rPr>
          <w:tab/>
        </w:r>
        <w:r w:rsidR="0009041F" w:rsidRPr="00D35772">
          <w:rPr>
            <w:rStyle w:val="Hyperlink"/>
            <w:lang w:val="en-US"/>
          </w:rPr>
          <w:t>Data formats</w:t>
        </w:r>
        <w:r w:rsidR="0009041F">
          <w:rPr>
            <w:noProof/>
            <w:webHidden/>
          </w:rPr>
          <w:tab/>
        </w:r>
        <w:r w:rsidR="0009041F">
          <w:rPr>
            <w:noProof/>
            <w:webHidden/>
          </w:rPr>
          <w:fldChar w:fldCharType="begin"/>
        </w:r>
        <w:r w:rsidR="0009041F">
          <w:rPr>
            <w:noProof/>
            <w:webHidden/>
          </w:rPr>
          <w:instrText xml:space="preserve"> PAGEREF _Toc46999408 \h </w:instrText>
        </w:r>
        <w:r w:rsidR="0009041F">
          <w:rPr>
            <w:noProof/>
            <w:webHidden/>
          </w:rPr>
        </w:r>
        <w:r w:rsidR="0009041F">
          <w:rPr>
            <w:noProof/>
            <w:webHidden/>
          </w:rPr>
          <w:fldChar w:fldCharType="separate"/>
        </w:r>
        <w:r w:rsidR="0009041F">
          <w:rPr>
            <w:noProof/>
            <w:webHidden/>
          </w:rPr>
          <w:t>6</w:t>
        </w:r>
        <w:r w:rsidR="0009041F">
          <w:rPr>
            <w:noProof/>
            <w:webHidden/>
          </w:rPr>
          <w:fldChar w:fldCharType="end"/>
        </w:r>
      </w:hyperlink>
    </w:p>
    <w:p w14:paraId="6CF72BBD" w14:textId="77777777" w:rsidR="0009041F" w:rsidRDefault="00676780">
      <w:pPr>
        <w:pStyle w:val="TOC2"/>
        <w:rPr>
          <w:rFonts w:asciiTheme="minorHAnsi" w:eastAsiaTheme="minorEastAsia" w:hAnsiTheme="minorHAnsi" w:cstheme="minorBidi"/>
          <w:noProof/>
        </w:rPr>
      </w:pPr>
      <w:hyperlink w:anchor="_Toc46999409" w:history="1">
        <w:r w:rsidR="0009041F" w:rsidRPr="00D35772">
          <w:rPr>
            <w:rStyle w:val="Hyperlink"/>
            <w:lang w:val="en-US"/>
          </w:rPr>
          <w:t>2.1</w:t>
        </w:r>
        <w:r w:rsidR="0009041F">
          <w:rPr>
            <w:rFonts w:asciiTheme="minorHAnsi" w:eastAsiaTheme="minorEastAsia" w:hAnsiTheme="minorHAnsi" w:cstheme="minorBidi"/>
            <w:noProof/>
          </w:rPr>
          <w:tab/>
        </w:r>
        <w:r w:rsidR="0009041F" w:rsidRPr="00D35772">
          <w:rPr>
            <w:rStyle w:val="Hyperlink"/>
          </w:rPr>
          <w:t>XBRL instances</w:t>
        </w:r>
        <w:r w:rsidR="0009041F">
          <w:rPr>
            <w:noProof/>
            <w:webHidden/>
          </w:rPr>
          <w:tab/>
        </w:r>
        <w:r w:rsidR="0009041F">
          <w:rPr>
            <w:noProof/>
            <w:webHidden/>
          </w:rPr>
          <w:fldChar w:fldCharType="begin"/>
        </w:r>
        <w:r w:rsidR="0009041F">
          <w:rPr>
            <w:noProof/>
            <w:webHidden/>
          </w:rPr>
          <w:instrText xml:space="preserve"> PAGEREF _Toc46999409 \h </w:instrText>
        </w:r>
        <w:r w:rsidR="0009041F">
          <w:rPr>
            <w:noProof/>
            <w:webHidden/>
          </w:rPr>
        </w:r>
        <w:r w:rsidR="0009041F">
          <w:rPr>
            <w:noProof/>
            <w:webHidden/>
          </w:rPr>
          <w:fldChar w:fldCharType="separate"/>
        </w:r>
        <w:r w:rsidR="0009041F">
          <w:rPr>
            <w:noProof/>
            <w:webHidden/>
          </w:rPr>
          <w:t>6</w:t>
        </w:r>
        <w:r w:rsidR="0009041F">
          <w:rPr>
            <w:noProof/>
            <w:webHidden/>
          </w:rPr>
          <w:fldChar w:fldCharType="end"/>
        </w:r>
      </w:hyperlink>
    </w:p>
    <w:p w14:paraId="6155DAC8" w14:textId="77777777" w:rsidR="0009041F" w:rsidRDefault="00676780">
      <w:pPr>
        <w:pStyle w:val="TOC2"/>
        <w:rPr>
          <w:rFonts w:asciiTheme="minorHAnsi" w:eastAsiaTheme="minorEastAsia" w:hAnsiTheme="minorHAnsi" w:cstheme="minorBidi"/>
          <w:noProof/>
        </w:rPr>
      </w:pPr>
      <w:hyperlink w:anchor="_Toc46999410" w:history="1">
        <w:r w:rsidR="0009041F" w:rsidRPr="00D35772">
          <w:rPr>
            <w:rStyle w:val="Hyperlink"/>
          </w:rPr>
          <w:t>2.2</w:t>
        </w:r>
        <w:r w:rsidR="0009041F">
          <w:rPr>
            <w:rFonts w:asciiTheme="minorHAnsi" w:eastAsiaTheme="minorEastAsia" w:hAnsiTheme="minorHAnsi" w:cstheme="minorBidi"/>
            <w:noProof/>
          </w:rPr>
          <w:tab/>
        </w:r>
        <w:r w:rsidR="0009041F" w:rsidRPr="00D35772">
          <w:rPr>
            <w:rStyle w:val="Hyperlink"/>
          </w:rPr>
          <w:t>Validation</w:t>
        </w:r>
        <w:r w:rsidR="0009041F">
          <w:rPr>
            <w:noProof/>
            <w:webHidden/>
          </w:rPr>
          <w:tab/>
        </w:r>
        <w:r w:rsidR="0009041F">
          <w:rPr>
            <w:noProof/>
            <w:webHidden/>
          </w:rPr>
          <w:fldChar w:fldCharType="begin"/>
        </w:r>
        <w:r w:rsidR="0009041F">
          <w:rPr>
            <w:noProof/>
            <w:webHidden/>
          </w:rPr>
          <w:instrText xml:space="preserve"> PAGEREF _Toc46999410 \h </w:instrText>
        </w:r>
        <w:r w:rsidR="0009041F">
          <w:rPr>
            <w:noProof/>
            <w:webHidden/>
          </w:rPr>
        </w:r>
        <w:r w:rsidR="0009041F">
          <w:rPr>
            <w:noProof/>
            <w:webHidden/>
          </w:rPr>
          <w:fldChar w:fldCharType="separate"/>
        </w:r>
        <w:r w:rsidR="0009041F">
          <w:rPr>
            <w:noProof/>
            <w:webHidden/>
          </w:rPr>
          <w:t>6</w:t>
        </w:r>
        <w:r w:rsidR="0009041F">
          <w:rPr>
            <w:noProof/>
            <w:webHidden/>
          </w:rPr>
          <w:fldChar w:fldCharType="end"/>
        </w:r>
      </w:hyperlink>
    </w:p>
    <w:p w14:paraId="35B724DE" w14:textId="77777777" w:rsidR="0009041F" w:rsidRDefault="00676780">
      <w:pPr>
        <w:pStyle w:val="TOC1"/>
        <w:tabs>
          <w:tab w:val="left" w:pos="442"/>
        </w:tabs>
        <w:rPr>
          <w:rFonts w:asciiTheme="minorHAnsi" w:eastAsiaTheme="minorEastAsia" w:hAnsiTheme="minorHAnsi" w:cstheme="minorBidi"/>
          <w:noProof/>
        </w:rPr>
      </w:pPr>
      <w:hyperlink w:anchor="_Toc46999411" w:history="1">
        <w:r w:rsidR="0009041F" w:rsidRPr="00D35772">
          <w:rPr>
            <w:rStyle w:val="Hyperlink"/>
          </w:rPr>
          <w:t>3</w:t>
        </w:r>
        <w:r w:rsidR="0009041F">
          <w:rPr>
            <w:rFonts w:asciiTheme="minorHAnsi" w:eastAsiaTheme="minorEastAsia" w:hAnsiTheme="minorHAnsi" w:cstheme="minorBidi"/>
            <w:noProof/>
          </w:rPr>
          <w:tab/>
        </w:r>
        <w:r w:rsidR="0009041F" w:rsidRPr="00D35772">
          <w:rPr>
            <w:rStyle w:val="Hyperlink"/>
          </w:rPr>
          <w:t>Rule expression</w:t>
        </w:r>
        <w:r w:rsidR="0009041F">
          <w:rPr>
            <w:noProof/>
            <w:webHidden/>
          </w:rPr>
          <w:tab/>
        </w:r>
        <w:r w:rsidR="0009041F">
          <w:rPr>
            <w:noProof/>
            <w:webHidden/>
          </w:rPr>
          <w:fldChar w:fldCharType="begin"/>
        </w:r>
        <w:r w:rsidR="0009041F">
          <w:rPr>
            <w:noProof/>
            <w:webHidden/>
          </w:rPr>
          <w:instrText xml:space="preserve"> PAGEREF _Toc46999411 \h </w:instrText>
        </w:r>
        <w:r w:rsidR="0009041F">
          <w:rPr>
            <w:noProof/>
            <w:webHidden/>
          </w:rPr>
        </w:r>
        <w:r w:rsidR="0009041F">
          <w:rPr>
            <w:noProof/>
            <w:webHidden/>
          </w:rPr>
          <w:fldChar w:fldCharType="separate"/>
        </w:r>
        <w:r w:rsidR="0009041F">
          <w:rPr>
            <w:noProof/>
            <w:webHidden/>
          </w:rPr>
          <w:t>10</w:t>
        </w:r>
        <w:r w:rsidR="0009041F">
          <w:rPr>
            <w:noProof/>
            <w:webHidden/>
          </w:rPr>
          <w:fldChar w:fldCharType="end"/>
        </w:r>
      </w:hyperlink>
    </w:p>
    <w:p w14:paraId="4E0E15F0" w14:textId="77777777" w:rsidR="0009041F" w:rsidRDefault="00676780">
      <w:pPr>
        <w:pStyle w:val="TOC2"/>
        <w:rPr>
          <w:rFonts w:asciiTheme="minorHAnsi" w:eastAsiaTheme="minorEastAsia" w:hAnsiTheme="minorHAnsi" w:cstheme="minorBidi"/>
          <w:noProof/>
        </w:rPr>
      </w:pPr>
      <w:hyperlink w:anchor="_Toc46999412" w:history="1">
        <w:r w:rsidR="0009041F" w:rsidRPr="00D35772">
          <w:rPr>
            <w:rStyle w:val="Hyperlink"/>
            <w:lang w:val="en-US"/>
          </w:rPr>
          <w:t>3.1</w:t>
        </w:r>
        <w:r w:rsidR="0009041F">
          <w:rPr>
            <w:rFonts w:asciiTheme="minorHAnsi" w:eastAsiaTheme="minorEastAsia" w:hAnsiTheme="minorHAnsi" w:cstheme="minorBidi"/>
            <w:noProof/>
          </w:rPr>
          <w:tab/>
        </w:r>
        <w:r w:rsidR="0009041F" w:rsidRPr="00D35772">
          <w:rPr>
            <w:rStyle w:val="Hyperlink"/>
          </w:rPr>
          <w:t>Form prefix labels</w:t>
        </w:r>
        <w:r w:rsidR="0009041F">
          <w:rPr>
            <w:noProof/>
            <w:webHidden/>
          </w:rPr>
          <w:tab/>
        </w:r>
        <w:r w:rsidR="0009041F">
          <w:rPr>
            <w:noProof/>
            <w:webHidden/>
          </w:rPr>
          <w:fldChar w:fldCharType="begin"/>
        </w:r>
        <w:r w:rsidR="0009041F">
          <w:rPr>
            <w:noProof/>
            <w:webHidden/>
          </w:rPr>
          <w:instrText xml:space="preserve"> PAGEREF _Toc46999412 \h </w:instrText>
        </w:r>
        <w:r w:rsidR="0009041F">
          <w:rPr>
            <w:noProof/>
            <w:webHidden/>
          </w:rPr>
        </w:r>
        <w:r w:rsidR="0009041F">
          <w:rPr>
            <w:noProof/>
            <w:webHidden/>
          </w:rPr>
          <w:fldChar w:fldCharType="separate"/>
        </w:r>
        <w:r w:rsidR="0009041F">
          <w:rPr>
            <w:noProof/>
            <w:webHidden/>
          </w:rPr>
          <w:t>10</w:t>
        </w:r>
        <w:r w:rsidR="0009041F">
          <w:rPr>
            <w:noProof/>
            <w:webHidden/>
          </w:rPr>
          <w:fldChar w:fldCharType="end"/>
        </w:r>
      </w:hyperlink>
    </w:p>
    <w:p w14:paraId="0D6C885C" w14:textId="77777777" w:rsidR="0009041F" w:rsidRDefault="00676780">
      <w:pPr>
        <w:pStyle w:val="TOC2"/>
        <w:rPr>
          <w:rFonts w:asciiTheme="minorHAnsi" w:eastAsiaTheme="minorEastAsia" w:hAnsiTheme="minorHAnsi" w:cstheme="minorBidi"/>
          <w:noProof/>
        </w:rPr>
      </w:pPr>
      <w:hyperlink w:anchor="_Toc46999413" w:history="1">
        <w:r w:rsidR="0009041F" w:rsidRPr="00D35772">
          <w:rPr>
            <w:rStyle w:val="Hyperlink"/>
            <w:lang w:val="en-US"/>
          </w:rPr>
          <w:t>3.2</w:t>
        </w:r>
        <w:r w:rsidR="0009041F">
          <w:rPr>
            <w:rFonts w:asciiTheme="minorHAnsi" w:eastAsiaTheme="minorEastAsia" w:hAnsiTheme="minorHAnsi" w:cstheme="minorBidi"/>
            <w:noProof/>
          </w:rPr>
          <w:tab/>
        </w:r>
        <w:r w:rsidR="0009041F" w:rsidRPr="00D35772">
          <w:rPr>
            <w:rStyle w:val="Hyperlink"/>
          </w:rPr>
          <w:t>Context instance labels</w:t>
        </w:r>
        <w:r w:rsidR="0009041F">
          <w:rPr>
            <w:noProof/>
            <w:webHidden/>
          </w:rPr>
          <w:tab/>
        </w:r>
        <w:r w:rsidR="0009041F">
          <w:rPr>
            <w:noProof/>
            <w:webHidden/>
          </w:rPr>
          <w:fldChar w:fldCharType="begin"/>
        </w:r>
        <w:r w:rsidR="0009041F">
          <w:rPr>
            <w:noProof/>
            <w:webHidden/>
          </w:rPr>
          <w:instrText xml:space="preserve"> PAGEREF _Toc46999413 \h </w:instrText>
        </w:r>
        <w:r w:rsidR="0009041F">
          <w:rPr>
            <w:noProof/>
            <w:webHidden/>
          </w:rPr>
        </w:r>
        <w:r w:rsidR="0009041F">
          <w:rPr>
            <w:noProof/>
            <w:webHidden/>
          </w:rPr>
          <w:fldChar w:fldCharType="separate"/>
        </w:r>
        <w:r w:rsidR="0009041F">
          <w:rPr>
            <w:noProof/>
            <w:webHidden/>
          </w:rPr>
          <w:t>10</w:t>
        </w:r>
        <w:r w:rsidR="0009041F">
          <w:rPr>
            <w:noProof/>
            <w:webHidden/>
          </w:rPr>
          <w:fldChar w:fldCharType="end"/>
        </w:r>
      </w:hyperlink>
    </w:p>
    <w:p w14:paraId="17B7E1AE" w14:textId="77777777" w:rsidR="0009041F" w:rsidRDefault="00676780">
      <w:pPr>
        <w:pStyle w:val="TOC2"/>
        <w:rPr>
          <w:rFonts w:asciiTheme="minorHAnsi" w:eastAsiaTheme="minorEastAsia" w:hAnsiTheme="minorHAnsi" w:cstheme="minorBidi"/>
          <w:noProof/>
        </w:rPr>
      </w:pPr>
      <w:hyperlink w:anchor="_Toc46999414" w:history="1">
        <w:r w:rsidR="0009041F" w:rsidRPr="00D35772">
          <w:rPr>
            <w:rStyle w:val="Hyperlink"/>
            <w:lang w:val="en-US"/>
          </w:rPr>
          <w:t>3.3</w:t>
        </w:r>
        <w:r w:rsidR="0009041F">
          <w:rPr>
            <w:rFonts w:asciiTheme="minorHAnsi" w:eastAsiaTheme="minorEastAsia" w:hAnsiTheme="minorHAnsi" w:cstheme="minorBidi"/>
            <w:noProof/>
          </w:rPr>
          <w:tab/>
        </w:r>
        <w:r w:rsidR="0009041F" w:rsidRPr="00D35772">
          <w:rPr>
            <w:rStyle w:val="Hyperlink"/>
          </w:rPr>
          <w:t>Absent form or context labels</w:t>
        </w:r>
        <w:r w:rsidR="0009041F">
          <w:rPr>
            <w:noProof/>
            <w:webHidden/>
          </w:rPr>
          <w:tab/>
        </w:r>
        <w:r w:rsidR="0009041F">
          <w:rPr>
            <w:noProof/>
            <w:webHidden/>
          </w:rPr>
          <w:fldChar w:fldCharType="begin"/>
        </w:r>
        <w:r w:rsidR="0009041F">
          <w:rPr>
            <w:noProof/>
            <w:webHidden/>
          </w:rPr>
          <w:instrText xml:space="preserve"> PAGEREF _Toc46999414 \h </w:instrText>
        </w:r>
        <w:r w:rsidR="0009041F">
          <w:rPr>
            <w:noProof/>
            <w:webHidden/>
          </w:rPr>
        </w:r>
        <w:r w:rsidR="0009041F">
          <w:rPr>
            <w:noProof/>
            <w:webHidden/>
          </w:rPr>
          <w:fldChar w:fldCharType="separate"/>
        </w:r>
        <w:r w:rsidR="0009041F">
          <w:rPr>
            <w:noProof/>
            <w:webHidden/>
          </w:rPr>
          <w:t>10</w:t>
        </w:r>
        <w:r w:rsidR="0009041F">
          <w:rPr>
            <w:noProof/>
            <w:webHidden/>
          </w:rPr>
          <w:fldChar w:fldCharType="end"/>
        </w:r>
      </w:hyperlink>
    </w:p>
    <w:p w14:paraId="045982CB" w14:textId="77777777" w:rsidR="0009041F" w:rsidRDefault="00676780">
      <w:pPr>
        <w:pStyle w:val="TOC2"/>
        <w:rPr>
          <w:rFonts w:asciiTheme="minorHAnsi" w:eastAsiaTheme="minorEastAsia" w:hAnsiTheme="minorHAnsi" w:cstheme="minorBidi"/>
          <w:noProof/>
        </w:rPr>
      </w:pPr>
      <w:hyperlink w:anchor="_Toc46999415" w:history="1">
        <w:r w:rsidR="0009041F" w:rsidRPr="00D35772">
          <w:rPr>
            <w:rStyle w:val="Hyperlink"/>
            <w:caps/>
            <w:lang w:val="en-US"/>
          </w:rPr>
          <w:t>3.4</w:t>
        </w:r>
        <w:r w:rsidR="0009041F">
          <w:rPr>
            <w:rFonts w:asciiTheme="minorHAnsi" w:eastAsiaTheme="minorEastAsia" w:hAnsiTheme="minorHAnsi" w:cstheme="minorBidi"/>
            <w:noProof/>
          </w:rPr>
          <w:tab/>
        </w:r>
        <w:r w:rsidR="0009041F" w:rsidRPr="00D35772">
          <w:rPr>
            <w:rStyle w:val="Hyperlink"/>
          </w:rPr>
          <w:t>Use of xx.xx in fact names</w:t>
        </w:r>
        <w:r w:rsidR="0009041F">
          <w:rPr>
            <w:noProof/>
            <w:webHidden/>
          </w:rPr>
          <w:tab/>
        </w:r>
        <w:r w:rsidR="0009041F">
          <w:rPr>
            <w:noProof/>
            <w:webHidden/>
          </w:rPr>
          <w:fldChar w:fldCharType="begin"/>
        </w:r>
        <w:r w:rsidR="0009041F">
          <w:rPr>
            <w:noProof/>
            <w:webHidden/>
          </w:rPr>
          <w:instrText xml:space="preserve"> PAGEREF _Toc46999415 \h </w:instrText>
        </w:r>
        <w:r w:rsidR="0009041F">
          <w:rPr>
            <w:noProof/>
            <w:webHidden/>
          </w:rPr>
        </w:r>
        <w:r w:rsidR="0009041F">
          <w:rPr>
            <w:noProof/>
            <w:webHidden/>
          </w:rPr>
          <w:fldChar w:fldCharType="separate"/>
        </w:r>
        <w:r w:rsidR="0009041F">
          <w:rPr>
            <w:noProof/>
            <w:webHidden/>
          </w:rPr>
          <w:t>10</w:t>
        </w:r>
        <w:r w:rsidR="0009041F">
          <w:rPr>
            <w:noProof/>
            <w:webHidden/>
          </w:rPr>
          <w:fldChar w:fldCharType="end"/>
        </w:r>
      </w:hyperlink>
    </w:p>
    <w:p w14:paraId="78FB4A28" w14:textId="77777777" w:rsidR="0009041F" w:rsidRDefault="00676780">
      <w:pPr>
        <w:pStyle w:val="TOC2"/>
        <w:rPr>
          <w:rFonts w:asciiTheme="minorHAnsi" w:eastAsiaTheme="minorEastAsia" w:hAnsiTheme="minorHAnsi" w:cstheme="minorBidi"/>
          <w:noProof/>
        </w:rPr>
      </w:pPr>
      <w:hyperlink w:anchor="_Toc46999416" w:history="1">
        <w:r w:rsidR="0009041F" w:rsidRPr="00D35772">
          <w:rPr>
            <w:rStyle w:val="Hyperlink"/>
            <w:lang w:val="en-US"/>
          </w:rPr>
          <w:t>3.5</w:t>
        </w:r>
        <w:r w:rsidR="0009041F">
          <w:rPr>
            <w:rFonts w:asciiTheme="minorHAnsi" w:eastAsiaTheme="minorEastAsia" w:hAnsiTheme="minorHAnsi" w:cstheme="minorBidi"/>
            <w:noProof/>
          </w:rPr>
          <w:tab/>
        </w:r>
        <w:r w:rsidR="0009041F" w:rsidRPr="00D35772">
          <w:rPr>
            <w:rStyle w:val="Hyperlink"/>
          </w:rPr>
          <w:t>Use of aliases</w:t>
        </w:r>
        <w:r w:rsidR="0009041F">
          <w:rPr>
            <w:noProof/>
            <w:webHidden/>
          </w:rPr>
          <w:tab/>
        </w:r>
        <w:r w:rsidR="0009041F">
          <w:rPr>
            <w:noProof/>
            <w:webHidden/>
          </w:rPr>
          <w:fldChar w:fldCharType="begin"/>
        </w:r>
        <w:r w:rsidR="0009041F">
          <w:rPr>
            <w:noProof/>
            <w:webHidden/>
          </w:rPr>
          <w:instrText xml:space="preserve"> PAGEREF _Toc46999416 \h </w:instrText>
        </w:r>
        <w:r w:rsidR="0009041F">
          <w:rPr>
            <w:noProof/>
            <w:webHidden/>
          </w:rPr>
        </w:r>
        <w:r w:rsidR="0009041F">
          <w:rPr>
            <w:noProof/>
            <w:webHidden/>
          </w:rPr>
          <w:fldChar w:fldCharType="separate"/>
        </w:r>
        <w:r w:rsidR="0009041F">
          <w:rPr>
            <w:noProof/>
            <w:webHidden/>
          </w:rPr>
          <w:t>10</w:t>
        </w:r>
        <w:r w:rsidR="0009041F">
          <w:rPr>
            <w:noProof/>
            <w:webHidden/>
          </w:rPr>
          <w:fldChar w:fldCharType="end"/>
        </w:r>
      </w:hyperlink>
    </w:p>
    <w:p w14:paraId="5B58EB5F" w14:textId="77777777" w:rsidR="0009041F" w:rsidRDefault="00676780">
      <w:pPr>
        <w:pStyle w:val="TOC2"/>
        <w:rPr>
          <w:rFonts w:asciiTheme="minorHAnsi" w:eastAsiaTheme="minorEastAsia" w:hAnsiTheme="minorHAnsi" w:cstheme="minorBidi"/>
          <w:noProof/>
        </w:rPr>
      </w:pPr>
      <w:hyperlink w:anchor="_Toc46999417" w:history="1">
        <w:r w:rsidR="0009041F" w:rsidRPr="00D35772">
          <w:rPr>
            <w:rStyle w:val="Hyperlink"/>
            <w:lang w:val="en-US"/>
          </w:rPr>
          <w:t>3.6</w:t>
        </w:r>
        <w:r w:rsidR="0009041F">
          <w:rPr>
            <w:rFonts w:asciiTheme="minorHAnsi" w:eastAsiaTheme="minorEastAsia" w:hAnsiTheme="minorHAnsi" w:cstheme="minorBidi"/>
            <w:noProof/>
          </w:rPr>
          <w:tab/>
        </w:r>
        <w:r w:rsidR="0009041F" w:rsidRPr="00D35772">
          <w:rPr>
            <w:rStyle w:val="Hyperlink"/>
          </w:rPr>
          <w:t>Interpretation of NULL</w:t>
        </w:r>
        <w:r w:rsidR="0009041F">
          <w:rPr>
            <w:noProof/>
            <w:webHidden/>
          </w:rPr>
          <w:tab/>
        </w:r>
        <w:r w:rsidR="0009041F">
          <w:rPr>
            <w:noProof/>
            <w:webHidden/>
          </w:rPr>
          <w:fldChar w:fldCharType="begin"/>
        </w:r>
        <w:r w:rsidR="0009041F">
          <w:rPr>
            <w:noProof/>
            <w:webHidden/>
          </w:rPr>
          <w:instrText xml:space="preserve"> PAGEREF _Toc46999417 \h </w:instrText>
        </w:r>
        <w:r w:rsidR="0009041F">
          <w:rPr>
            <w:noProof/>
            <w:webHidden/>
          </w:rPr>
        </w:r>
        <w:r w:rsidR="0009041F">
          <w:rPr>
            <w:noProof/>
            <w:webHidden/>
          </w:rPr>
          <w:fldChar w:fldCharType="separate"/>
        </w:r>
        <w:r w:rsidR="0009041F">
          <w:rPr>
            <w:noProof/>
            <w:webHidden/>
          </w:rPr>
          <w:t>11</w:t>
        </w:r>
        <w:r w:rsidR="0009041F">
          <w:rPr>
            <w:noProof/>
            <w:webHidden/>
          </w:rPr>
          <w:fldChar w:fldCharType="end"/>
        </w:r>
      </w:hyperlink>
    </w:p>
    <w:p w14:paraId="7D4A8BAD" w14:textId="77777777" w:rsidR="0009041F" w:rsidRDefault="00676780">
      <w:pPr>
        <w:pStyle w:val="TOC2"/>
        <w:rPr>
          <w:rFonts w:asciiTheme="minorHAnsi" w:eastAsiaTheme="minorEastAsia" w:hAnsiTheme="minorHAnsi" w:cstheme="minorBidi"/>
          <w:noProof/>
        </w:rPr>
      </w:pPr>
      <w:hyperlink w:anchor="_Toc46999418" w:history="1">
        <w:r w:rsidR="0009041F" w:rsidRPr="00D35772">
          <w:rPr>
            <w:rStyle w:val="Hyperlink"/>
            <w:lang w:val="en-US"/>
          </w:rPr>
          <w:t>3.7</w:t>
        </w:r>
        <w:r w:rsidR="0009041F">
          <w:rPr>
            <w:rFonts w:asciiTheme="minorHAnsi" w:eastAsiaTheme="minorEastAsia" w:hAnsiTheme="minorHAnsi" w:cstheme="minorBidi"/>
            <w:noProof/>
          </w:rPr>
          <w:tab/>
        </w:r>
        <w:r w:rsidR="0009041F" w:rsidRPr="00D35772">
          <w:rPr>
            <w:rStyle w:val="Hyperlink"/>
          </w:rPr>
          <w:t>Boolean checks</w:t>
        </w:r>
        <w:r w:rsidR="0009041F">
          <w:rPr>
            <w:noProof/>
            <w:webHidden/>
          </w:rPr>
          <w:tab/>
        </w:r>
        <w:r w:rsidR="0009041F">
          <w:rPr>
            <w:noProof/>
            <w:webHidden/>
          </w:rPr>
          <w:fldChar w:fldCharType="begin"/>
        </w:r>
        <w:r w:rsidR="0009041F">
          <w:rPr>
            <w:noProof/>
            <w:webHidden/>
          </w:rPr>
          <w:instrText xml:space="preserve"> PAGEREF _Toc46999418 \h </w:instrText>
        </w:r>
        <w:r w:rsidR="0009041F">
          <w:rPr>
            <w:noProof/>
            <w:webHidden/>
          </w:rPr>
        </w:r>
        <w:r w:rsidR="0009041F">
          <w:rPr>
            <w:noProof/>
            <w:webHidden/>
          </w:rPr>
          <w:fldChar w:fldCharType="separate"/>
        </w:r>
        <w:r w:rsidR="0009041F">
          <w:rPr>
            <w:noProof/>
            <w:webHidden/>
          </w:rPr>
          <w:t>11</w:t>
        </w:r>
        <w:r w:rsidR="0009041F">
          <w:rPr>
            <w:noProof/>
            <w:webHidden/>
          </w:rPr>
          <w:fldChar w:fldCharType="end"/>
        </w:r>
      </w:hyperlink>
    </w:p>
    <w:p w14:paraId="2FDD68D4" w14:textId="77777777" w:rsidR="0009041F" w:rsidRDefault="00676780">
      <w:pPr>
        <w:pStyle w:val="TOC2"/>
        <w:rPr>
          <w:rFonts w:asciiTheme="minorHAnsi" w:eastAsiaTheme="minorEastAsia" w:hAnsiTheme="minorHAnsi" w:cstheme="minorBidi"/>
          <w:noProof/>
        </w:rPr>
      </w:pPr>
      <w:hyperlink w:anchor="_Toc46999419" w:history="1">
        <w:r w:rsidR="0009041F" w:rsidRPr="00D35772">
          <w:rPr>
            <w:rStyle w:val="Hyperlink"/>
            <w:lang w:val="en-US"/>
          </w:rPr>
          <w:t>3.8</w:t>
        </w:r>
        <w:r w:rsidR="0009041F">
          <w:rPr>
            <w:rFonts w:asciiTheme="minorHAnsi" w:eastAsiaTheme="minorEastAsia" w:hAnsiTheme="minorHAnsi" w:cstheme="minorBidi"/>
            <w:noProof/>
          </w:rPr>
          <w:tab/>
        </w:r>
        <w:r w:rsidR="0009041F" w:rsidRPr="00D35772">
          <w:rPr>
            <w:rStyle w:val="Hyperlink"/>
          </w:rPr>
          <w:t>Use of domain in rules</w:t>
        </w:r>
        <w:r w:rsidR="0009041F">
          <w:rPr>
            <w:noProof/>
            <w:webHidden/>
          </w:rPr>
          <w:tab/>
        </w:r>
        <w:r w:rsidR="0009041F">
          <w:rPr>
            <w:noProof/>
            <w:webHidden/>
          </w:rPr>
          <w:fldChar w:fldCharType="begin"/>
        </w:r>
        <w:r w:rsidR="0009041F">
          <w:rPr>
            <w:noProof/>
            <w:webHidden/>
          </w:rPr>
          <w:instrText xml:space="preserve"> PAGEREF _Toc46999419 \h </w:instrText>
        </w:r>
        <w:r w:rsidR="0009041F">
          <w:rPr>
            <w:noProof/>
            <w:webHidden/>
          </w:rPr>
        </w:r>
        <w:r w:rsidR="0009041F">
          <w:rPr>
            <w:noProof/>
            <w:webHidden/>
          </w:rPr>
          <w:fldChar w:fldCharType="separate"/>
        </w:r>
        <w:r w:rsidR="0009041F">
          <w:rPr>
            <w:noProof/>
            <w:webHidden/>
          </w:rPr>
          <w:t>11</w:t>
        </w:r>
        <w:r w:rsidR="0009041F">
          <w:rPr>
            <w:noProof/>
            <w:webHidden/>
          </w:rPr>
          <w:fldChar w:fldCharType="end"/>
        </w:r>
      </w:hyperlink>
    </w:p>
    <w:p w14:paraId="5C0B65F4" w14:textId="77777777" w:rsidR="0009041F" w:rsidRDefault="00676780">
      <w:pPr>
        <w:pStyle w:val="TOC2"/>
        <w:rPr>
          <w:rFonts w:asciiTheme="minorHAnsi" w:eastAsiaTheme="minorEastAsia" w:hAnsiTheme="minorHAnsi" w:cstheme="minorBidi"/>
          <w:noProof/>
        </w:rPr>
      </w:pPr>
      <w:hyperlink w:anchor="_Toc46999420" w:history="1">
        <w:r w:rsidR="0009041F" w:rsidRPr="00D35772">
          <w:rPr>
            <w:rStyle w:val="Hyperlink"/>
          </w:rPr>
          <w:t>3.9</w:t>
        </w:r>
        <w:r w:rsidR="0009041F">
          <w:rPr>
            <w:rFonts w:asciiTheme="minorHAnsi" w:eastAsiaTheme="minorEastAsia" w:hAnsiTheme="minorHAnsi" w:cstheme="minorBidi"/>
            <w:noProof/>
          </w:rPr>
          <w:tab/>
        </w:r>
        <w:r w:rsidR="0009041F" w:rsidRPr="00D35772">
          <w:rPr>
            <w:rStyle w:val="Hyperlink"/>
          </w:rPr>
          <w:t>Case sensitivity</w:t>
        </w:r>
        <w:r w:rsidR="0009041F">
          <w:rPr>
            <w:noProof/>
            <w:webHidden/>
          </w:rPr>
          <w:tab/>
        </w:r>
        <w:r w:rsidR="0009041F">
          <w:rPr>
            <w:noProof/>
            <w:webHidden/>
          </w:rPr>
          <w:fldChar w:fldCharType="begin"/>
        </w:r>
        <w:r w:rsidR="0009041F">
          <w:rPr>
            <w:noProof/>
            <w:webHidden/>
          </w:rPr>
          <w:instrText xml:space="preserve"> PAGEREF _Toc46999420 \h </w:instrText>
        </w:r>
        <w:r w:rsidR="0009041F">
          <w:rPr>
            <w:noProof/>
            <w:webHidden/>
          </w:rPr>
        </w:r>
        <w:r w:rsidR="0009041F">
          <w:rPr>
            <w:noProof/>
            <w:webHidden/>
          </w:rPr>
          <w:fldChar w:fldCharType="separate"/>
        </w:r>
        <w:r w:rsidR="0009041F">
          <w:rPr>
            <w:noProof/>
            <w:webHidden/>
          </w:rPr>
          <w:t>11</w:t>
        </w:r>
        <w:r w:rsidR="0009041F">
          <w:rPr>
            <w:noProof/>
            <w:webHidden/>
          </w:rPr>
          <w:fldChar w:fldCharType="end"/>
        </w:r>
      </w:hyperlink>
    </w:p>
    <w:p w14:paraId="3C5332C8" w14:textId="77777777" w:rsidR="0009041F" w:rsidRDefault="00676780">
      <w:pPr>
        <w:pStyle w:val="TOC2"/>
        <w:rPr>
          <w:rFonts w:asciiTheme="minorHAnsi" w:eastAsiaTheme="minorEastAsia" w:hAnsiTheme="minorHAnsi" w:cstheme="minorBidi"/>
          <w:noProof/>
        </w:rPr>
      </w:pPr>
      <w:hyperlink w:anchor="_Toc46999421" w:history="1">
        <w:r w:rsidR="0009041F" w:rsidRPr="00D35772">
          <w:rPr>
            <w:rStyle w:val="Hyperlink"/>
            <w:lang w:val="en-US"/>
          </w:rPr>
          <w:t>3.10</w:t>
        </w:r>
        <w:r w:rsidR="0009041F">
          <w:rPr>
            <w:rFonts w:asciiTheme="minorHAnsi" w:eastAsiaTheme="minorEastAsia" w:hAnsiTheme="minorHAnsi" w:cstheme="minorBidi"/>
            <w:noProof/>
          </w:rPr>
          <w:tab/>
        </w:r>
        <w:r w:rsidR="0009041F" w:rsidRPr="00D35772">
          <w:rPr>
            <w:rStyle w:val="Hyperlink"/>
          </w:rPr>
          <w:t>Tuples and context</w:t>
        </w:r>
        <w:r w:rsidR="0009041F">
          <w:rPr>
            <w:noProof/>
            <w:webHidden/>
          </w:rPr>
          <w:tab/>
        </w:r>
        <w:r w:rsidR="0009041F">
          <w:rPr>
            <w:noProof/>
            <w:webHidden/>
          </w:rPr>
          <w:fldChar w:fldCharType="begin"/>
        </w:r>
        <w:r w:rsidR="0009041F">
          <w:rPr>
            <w:noProof/>
            <w:webHidden/>
          </w:rPr>
          <w:instrText xml:space="preserve"> PAGEREF _Toc46999421 \h </w:instrText>
        </w:r>
        <w:r w:rsidR="0009041F">
          <w:rPr>
            <w:noProof/>
            <w:webHidden/>
          </w:rPr>
        </w:r>
        <w:r w:rsidR="0009041F">
          <w:rPr>
            <w:noProof/>
            <w:webHidden/>
          </w:rPr>
          <w:fldChar w:fldCharType="separate"/>
        </w:r>
        <w:r w:rsidR="0009041F">
          <w:rPr>
            <w:noProof/>
            <w:webHidden/>
          </w:rPr>
          <w:t>11</w:t>
        </w:r>
        <w:r w:rsidR="0009041F">
          <w:rPr>
            <w:noProof/>
            <w:webHidden/>
          </w:rPr>
          <w:fldChar w:fldCharType="end"/>
        </w:r>
      </w:hyperlink>
    </w:p>
    <w:p w14:paraId="5ED00722" w14:textId="77777777" w:rsidR="0009041F" w:rsidRDefault="00676780">
      <w:pPr>
        <w:pStyle w:val="TOC2"/>
        <w:rPr>
          <w:rFonts w:asciiTheme="minorHAnsi" w:eastAsiaTheme="minorEastAsia" w:hAnsiTheme="minorHAnsi" w:cstheme="minorBidi"/>
          <w:noProof/>
        </w:rPr>
      </w:pPr>
      <w:hyperlink w:anchor="_Toc46999422" w:history="1">
        <w:r w:rsidR="0009041F" w:rsidRPr="00D35772">
          <w:rPr>
            <w:rStyle w:val="Hyperlink"/>
            <w:lang w:val="en-US"/>
          </w:rPr>
          <w:t>3.11</w:t>
        </w:r>
        <w:r w:rsidR="0009041F">
          <w:rPr>
            <w:rFonts w:asciiTheme="minorHAnsi" w:eastAsiaTheme="minorEastAsia" w:hAnsiTheme="minorHAnsi" w:cstheme="minorBidi"/>
            <w:noProof/>
          </w:rPr>
          <w:tab/>
        </w:r>
        <w:r w:rsidR="0009041F" w:rsidRPr="00D35772">
          <w:rPr>
            <w:rStyle w:val="Hyperlink"/>
          </w:rPr>
          <w:t>Common modules</w:t>
        </w:r>
        <w:r w:rsidR="0009041F">
          <w:rPr>
            <w:noProof/>
            <w:webHidden/>
          </w:rPr>
          <w:tab/>
        </w:r>
        <w:r w:rsidR="0009041F">
          <w:rPr>
            <w:noProof/>
            <w:webHidden/>
          </w:rPr>
          <w:fldChar w:fldCharType="begin"/>
        </w:r>
        <w:r w:rsidR="0009041F">
          <w:rPr>
            <w:noProof/>
            <w:webHidden/>
          </w:rPr>
          <w:instrText xml:space="preserve"> PAGEREF _Toc46999422 \h </w:instrText>
        </w:r>
        <w:r w:rsidR="0009041F">
          <w:rPr>
            <w:noProof/>
            <w:webHidden/>
          </w:rPr>
        </w:r>
        <w:r w:rsidR="0009041F">
          <w:rPr>
            <w:noProof/>
            <w:webHidden/>
          </w:rPr>
          <w:fldChar w:fldCharType="separate"/>
        </w:r>
        <w:r w:rsidR="0009041F">
          <w:rPr>
            <w:noProof/>
            <w:webHidden/>
          </w:rPr>
          <w:t>11</w:t>
        </w:r>
        <w:r w:rsidR="0009041F">
          <w:rPr>
            <w:noProof/>
            <w:webHidden/>
          </w:rPr>
          <w:fldChar w:fldCharType="end"/>
        </w:r>
      </w:hyperlink>
    </w:p>
    <w:p w14:paraId="6DAE9371" w14:textId="77777777" w:rsidR="0009041F" w:rsidRDefault="00676780">
      <w:pPr>
        <w:pStyle w:val="TOC1"/>
        <w:tabs>
          <w:tab w:val="left" w:pos="442"/>
        </w:tabs>
        <w:rPr>
          <w:rFonts w:asciiTheme="minorHAnsi" w:eastAsiaTheme="minorEastAsia" w:hAnsiTheme="minorHAnsi" w:cstheme="minorBidi"/>
          <w:noProof/>
        </w:rPr>
      </w:pPr>
      <w:hyperlink w:anchor="_Toc46999423" w:history="1">
        <w:r w:rsidR="0009041F" w:rsidRPr="00D35772">
          <w:rPr>
            <w:rStyle w:val="Hyperlink"/>
          </w:rPr>
          <w:t>4</w:t>
        </w:r>
        <w:r w:rsidR="0009041F">
          <w:rPr>
            <w:rFonts w:asciiTheme="minorHAnsi" w:eastAsiaTheme="minorEastAsia" w:hAnsiTheme="minorHAnsi" w:cstheme="minorBidi"/>
            <w:noProof/>
          </w:rPr>
          <w:tab/>
        </w:r>
        <w:r w:rsidR="0009041F" w:rsidRPr="00D35772">
          <w:rPr>
            <w:rStyle w:val="Hyperlink"/>
          </w:rPr>
          <w:t>ATO structured english</w:t>
        </w:r>
        <w:r w:rsidR="0009041F">
          <w:rPr>
            <w:noProof/>
            <w:webHidden/>
          </w:rPr>
          <w:tab/>
        </w:r>
        <w:r w:rsidR="0009041F">
          <w:rPr>
            <w:noProof/>
            <w:webHidden/>
          </w:rPr>
          <w:fldChar w:fldCharType="begin"/>
        </w:r>
        <w:r w:rsidR="0009041F">
          <w:rPr>
            <w:noProof/>
            <w:webHidden/>
          </w:rPr>
          <w:instrText xml:space="preserve"> PAGEREF _Toc46999423 \h </w:instrText>
        </w:r>
        <w:r w:rsidR="0009041F">
          <w:rPr>
            <w:noProof/>
            <w:webHidden/>
          </w:rPr>
        </w:r>
        <w:r w:rsidR="0009041F">
          <w:rPr>
            <w:noProof/>
            <w:webHidden/>
          </w:rPr>
          <w:fldChar w:fldCharType="separate"/>
        </w:r>
        <w:r w:rsidR="0009041F">
          <w:rPr>
            <w:noProof/>
            <w:webHidden/>
          </w:rPr>
          <w:t>13</w:t>
        </w:r>
        <w:r w:rsidR="0009041F">
          <w:rPr>
            <w:noProof/>
            <w:webHidden/>
          </w:rPr>
          <w:fldChar w:fldCharType="end"/>
        </w:r>
      </w:hyperlink>
    </w:p>
    <w:p w14:paraId="5D5B4C10" w14:textId="77777777" w:rsidR="0009041F" w:rsidRDefault="00676780">
      <w:pPr>
        <w:pStyle w:val="TOC1"/>
        <w:tabs>
          <w:tab w:val="left" w:pos="442"/>
        </w:tabs>
        <w:rPr>
          <w:rFonts w:asciiTheme="minorHAnsi" w:eastAsiaTheme="minorEastAsia" w:hAnsiTheme="minorHAnsi" w:cstheme="minorBidi"/>
          <w:noProof/>
        </w:rPr>
      </w:pPr>
      <w:hyperlink w:anchor="_Toc46999424" w:history="1">
        <w:r w:rsidR="0009041F" w:rsidRPr="00D35772">
          <w:rPr>
            <w:rStyle w:val="Hyperlink"/>
          </w:rPr>
          <w:t>5</w:t>
        </w:r>
        <w:r w:rsidR="0009041F">
          <w:rPr>
            <w:rFonts w:asciiTheme="minorHAnsi" w:eastAsiaTheme="minorEastAsia" w:hAnsiTheme="minorHAnsi" w:cstheme="minorBidi"/>
            <w:noProof/>
          </w:rPr>
          <w:tab/>
        </w:r>
        <w:r w:rsidR="0009041F" w:rsidRPr="00D35772">
          <w:rPr>
            <w:rStyle w:val="Hyperlink"/>
          </w:rPr>
          <w:t>Validation rules spreadsheets</w:t>
        </w:r>
        <w:r w:rsidR="0009041F">
          <w:rPr>
            <w:noProof/>
            <w:webHidden/>
          </w:rPr>
          <w:tab/>
        </w:r>
        <w:r w:rsidR="0009041F">
          <w:rPr>
            <w:noProof/>
            <w:webHidden/>
          </w:rPr>
          <w:fldChar w:fldCharType="begin"/>
        </w:r>
        <w:r w:rsidR="0009041F">
          <w:rPr>
            <w:noProof/>
            <w:webHidden/>
          </w:rPr>
          <w:instrText xml:space="preserve"> PAGEREF _Toc46999424 \h </w:instrText>
        </w:r>
        <w:r w:rsidR="0009041F">
          <w:rPr>
            <w:noProof/>
            <w:webHidden/>
          </w:rPr>
        </w:r>
        <w:r w:rsidR="0009041F">
          <w:rPr>
            <w:noProof/>
            <w:webHidden/>
          </w:rPr>
          <w:fldChar w:fldCharType="separate"/>
        </w:r>
        <w:r w:rsidR="0009041F">
          <w:rPr>
            <w:noProof/>
            <w:webHidden/>
          </w:rPr>
          <w:t>24</w:t>
        </w:r>
        <w:r w:rsidR="0009041F">
          <w:rPr>
            <w:noProof/>
            <w:webHidden/>
          </w:rPr>
          <w:fldChar w:fldCharType="end"/>
        </w:r>
      </w:hyperlink>
    </w:p>
    <w:p w14:paraId="1281DEF4" w14:textId="77777777" w:rsidR="0009041F" w:rsidRDefault="00676780">
      <w:pPr>
        <w:pStyle w:val="TOC1"/>
        <w:tabs>
          <w:tab w:val="left" w:pos="442"/>
        </w:tabs>
        <w:rPr>
          <w:rFonts w:asciiTheme="minorHAnsi" w:eastAsiaTheme="minorEastAsia" w:hAnsiTheme="minorHAnsi" w:cstheme="minorBidi"/>
          <w:noProof/>
        </w:rPr>
      </w:pPr>
      <w:hyperlink w:anchor="_Toc46999425" w:history="1">
        <w:r w:rsidR="0009041F" w:rsidRPr="00D35772">
          <w:rPr>
            <w:rStyle w:val="Hyperlink"/>
          </w:rPr>
          <w:t>6</w:t>
        </w:r>
        <w:r w:rsidR="0009041F">
          <w:rPr>
            <w:rFonts w:asciiTheme="minorHAnsi" w:eastAsiaTheme="minorEastAsia" w:hAnsiTheme="minorHAnsi" w:cstheme="minorBidi"/>
            <w:noProof/>
          </w:rPr>
          <w:tab/>
        </w:r>
        <w:r w:rsidR="0009041F" w:rsidRPr="00D35772">
          <w:rPr>
            <w:rStyle w:val="Hyperlink"/>
          </w:rPr>
          <w:t>Previous Version Control</w:t>
        </w:r>
        <w:r w:rsidR="0009041F">
          <w:rPr>
            <w:noProof/>
            <w:webHidden/>
          </w:rPr>
          <w:tab/>
        </w:r>
        <w:r w:rsidR="0009041F">
          <w:rPr>
            <w:noProof/>
            <w:webHidden/>
          </w:rPr>
          <w:fldChar w:fldCharType="begin"/>
        </w:r>
        <w:r w:rsidR="0009041F">
          <w:rPr>
            <w:noProof/>
            <w:webHidden/>
          </w:rPr>
          <w:instrText xml:space="preserve"> PAGEREF _Toc46999425 \h </w:instrText>
        </w:r>
        <w:r w:rsidR="0009041F">
          <w:rPr>
            <w:noProof/>
            <w:webHidden/>
          </w:rPr>
        </w:r>
        <w:r w:rsidR="0009041F">
          <w:rPr>
            <w:noProof/>
            <w:webHidden/>
          </w:rPr>
          <w:fldChar w:fldCharType="separate"/>
        </w:r>
        <w:r w:rsidR="0009041F">
          <w:rPr>
            <w:noProof/>
            <w:webHidden/>
          </w:rPr>
          <w:t>26</w:t>
        </w:r>
        <w:r w:rsidR="0009041F">
          <w:rPr>
            <w:noProof/>
            <w:webHidden/>
          </w:rPr>
          <w:fldChar w:fldCharType="end"/>
        </w:r>
      </w:hyperlink>
    </w:p>
    <w:p w14:paraId="54DCBB0A" w14:textId="77777777" w:rsidR="001F4666" w:rsidRPr="001504DD" w:rsidRDefault="002E47A3" w:rsidP="008A278A">
      <w:pPr>
        <w:spacing w:after="120"/>
        <w:ind w:left="576"/>
        <w:rPr>
          <w:rFonts w:cs="Arial"/>
        </w:rPr>
      </w:pPr>
      <w:r>
        <w:fldChar w:fldCharType="end"/>
      </w:r>
    </w:p>
    <w:p w14:paraId="330050DD" w14:textId="77777777" w:rsidR="00EE6CC7" w:rsidRPr="001504DD" w:rsidRDefault="00EE6CC7" w:rsidP="00CF1F07">
      <w:pPr>
        <w:pStyle w:val="Heading1"/>
        <w:tabs>
          <w:tab w:val="clear" w:pos="510"/>
        </w:tabs>
        <w:spacing w:after="0"/>
        <w:ind w:left="426"/>
        <w:rPr>
          <w:b/>
          <w:bCs w:val="0"/>
          <w:szCs w:val="24"/>
          <w:lang w:val="en-US"/>
        </w:rPr>
      </w:pPr>
      <w:bookmarkStart w:id="4" w:name="_Toc403743720"/>
      <w:bookmarkStart w:id="5" w:name="_Toc404100257"/>
      <w:bookmarkStart w:id="6" w:name="_Toc404264195"/>
      <w:bookmarkStart w:id="7" w:name="_Toc46999402"/>
      <w:bookmarkStart w:id="8" w:name="INTRODUCTION"/>
      <w:bookmarkStart w:id="9" w:name="BKM_87E3FCFB_6D23_4C12_A6FF_08AFE9D1409D"/>
      <w:r w:rsidRPr="001504DD">
        <w:rPr>
          <w:b/>
          <w:bCs w:val="0"/>
          <w:szCs w:val="24"/>
        </w:rPr>
        <w:lastRenderedPageBreak/>
        <w:t>Introduction</w:t>
      </w:r>
      <w:bookmarkEnd w:id="4"/>
      <w:bookmarkEnd w:id="5"/>
      <w:bookmarkEnd w:id="6"/>
      <w:bookmarkEnd w:id="7"/>
    </w:p>
    <w:p w14:paraId="2E2B0D25" w14:textId="77777777" w:rsidR="00DB00D4" w:rsidRPr="001504DD" w:rsidRDefault="00DB00D4" w:rsidP="00DB00D4">
      <w:pPr>
        <w:pStyle w:val="StyleHeading214ptCustomColorRGB064128Before0pt"/>
        <w:tabs>
          <w:tab w:val="clear" w:pos="576"/>
        </w:tabs>
        <w:ind w:left="567"/>
        <w:rPr>
          <w:rFonts w:cs="Arial"/>
        </w:rPr>
      </w:pPr>
      <w:bookmarkStart w:id="10" w:name="_Toc403743721"/>
      <w:bookmarkStart w:id="11" w:name="_Toc404100258"/>
      <w:bookmarkStart w:id="12" w:name="_Toc404264196"/>
      <w:bookmarkStart w:id="13" w:name="_Toc498331150"/>
      <w:bookmarkStart w:id="14" w:name="_Toc46999403"/>
      <w:bookmarkStart w:id="15" w:name="PURPOSE"/>
      <w:bookmarkStart w:id="16" w:name="BKM_99C0880D_2694_40D8_9816_31645F0A3E2B"/>
      <w:bookmarkStart w:id="17" w:name="_Toc403743723"/>
      <w:bookmarkStart w:id="18" w:name="_Toc404100260"/>
      <w:bookmarkStart w:id="19" w:name="_Toc404264198"/>
      <w:bookmarkStart w:id="20" w:name="AUDIENCE_AND_SCOPE"/>
      <w:bookmarkStart w:id="21" w:name="BKM_3E8A7B4C_477B_4327_830A_764305953EAE"/>
      <w:bookmarkEnd w:id="8"/>
      <w:bookmarkEnd w:id="9"/>
      <w:r w:rsidRPr="001504DD">
        <w:rPr>
          <w:rFonts w:cs="Arial"/>
        </w:rPr>
        <w:t>Purpose</w:t>
      </w:r>
      <w:bookmarkEnd w:id="10"/>
      <w:bookmarkEnd w:id="11"/>
      <w:bookmarkEnd w:id="12"/>
      <w:bookmarkEnd w:id="13"/>
      <w:bookmarkEnd w:id="14"/>
    </w:p>
    <w:bookmarkEnd w:id="15"/>
    <w:bookmarkEnd w:id="16"/>
    <w:p w14:paraId="44A41CA2" w14:textId="77777777" w:rsidR="00DB00D4" w:rsidRPr="00E070E7" w:rsidRDefault="00DB00D4" w:rsidP="00DB00D4">
      <w:pPr>
        <w:pStyle w:val="Default"/>
        <w:spacing w:after="120"/>
        <w:rPr>
          <w:sz w:val="22"/>
          <w:szCs w:val="22"/>
        </w:rPr>
      </w:pPr>
      <w:r w:rsidRPr="00E070E7">
        <w:rPr>
          <w:sz w:val="22"/>
          <w:szCs w:val="22"/>
        </w:rPr>
        <w:t xml:space="preserve">The purpose of this document is to provide information that will assist software developers in the implementation of calls to the web services offered by the </w:t>
      </w:r>
      <w:r w:rsidRPr="00E070E7">
        <w:rPr>
          <w:color w:val="auto"/>
          <w:sz w:val="22"/>
          <w:szCs w:val="22"/>
        </w:rPr>
        <w:t>Australian Taxation Office (ATO) th</w:t>
      </w:r>
      <w:r>
        <w:rPr>
          <w:color w:val="auto"/>
          <w:sz w:val="22"/>
          <w:szCs w:val="22"/>
        </w:rPr>
        <w:t>r</w:t>
      </w:r>
      <w:r w:rsidRPr="00E070E7">
        <w:rPr>
          <w:color w:val="auto"/>
          <w:sz w:val="22"/>
          <w:szCs w:val="22"/>
        </w:rPr>
        <w:t xml:space="preserve">ough the </w:t>
      </w:r>
      <w:r w:rsidRPr="00E070E7">
        <w:rPr>
          <w:sz w:val="22"/>
          <w:szCs w:val="22"/>
        </w:rPr>
        <w:t xml:space="preserve">Standard Business Reporting (SBR) </w:t>
      </w:r>
      <w:r>
        <w:rPr>
          <w:sz w:val="22"/>
          <w:szCs w:val="22"/>
        </w:rPr>
        <w:t>platforms (SBR Core Services and ebMS3)</w:t>
      </w:r>
      <w:r w:rsidRPr="00E070E7">
        <w:rPr>
          <w:sz w:val="22"/>
          <w:szCs w:val="22"/>
        </w:rPr>
        <w:t xml:space="preserve">. </w:t>
      </w:r>
    </w:p>
    <w:p w14:paraId="66EB44AC" w14:textId="77777777" w:rsidR="00DB00D4" w:rsidRPr="001504DD" w:rsidRDefault="00DB00D4" w:rsidP="00DB00D4">
      <w:pPr>
        <w:pStyle w:val="StyleHeading214ptCustomColorRGB064128Before0pt"/>
        <w:tabs>
          <w:tab w:val="clear" w:pos="576"/>
        </w:tabs>
        <w:ind w:left="567"/>
        <w:rPr>
          <w:rFonts w:cs="Arial"/>
          <w:lang w:val="en-US"/>
        </w:rPr>
      </w:pPr>
      <w:bookmarkStart w:id="22" w:name="_Toc403743722"/>
      <w:bookmarkStart w:id="23" w:name="_Toc404100259"/>
      <w:bookmarkStart w:id="24" w:name="_Toc404264197"/>
      <w:bookmarkStart w:id="25" w:name="_Toc498331151"/>
      <w:bookmarkStart w:id="26" w:name="_Toc46999404"/>
      <w:r w:rsidRPr="001504DD">
        <w:rPr>
          <w:rFonts w:cs="Arial"/>
        </w:rPr>
        <w:t>Audience</w:t>
      </w:r>
      <w:bookmarkEnd w:id="22"/>
      <w:bookmarkEnd w:id="23"/>
      <w:bookmarkEnd w:id="24"/>
      <w:bookmarkEnd w:id="25"/>
      <w:bookmarkEnd w:id="26"/>
    </w:p>
    <w:p w14:paraId="6AB661CF" w14:textId="77777777" w:rsidR="00DB00D4" w:rsidRDefault="00DB00D4" w:rsidP="00DB00D4">
      <w:pPr>
        <w:spacing w:after="120"/>
        <w:rPr>
          <w:rFonts w:cs="Arial"/>
        </w:rPr>
      </w:pPr>
      <w:r w:rsidRPr="00E070E7">
        <w:rPr>
          <w:szCs w:val="22"/>
        </w:rPr>
        <w:t xml:space="preserve">The audience for this document is any organisation that will be building </w:t>
      </w:r>
      <w:r>
        <w:rPr>
          <w:szCs w:val="22"/>
        </w:rPr>
        <w:t xml:space="preserve">any ATO </w:t>
      </w:r>
      <w:r w:rsidRPr="00E070E7">
        <w:rPr>
          <w:szCs w:val="22"/>
        </w:rPr>
        <w:t xml:space="preserve">SBR services into their products. Typically this will be software application developers. </w:t>
      </w:r>
    </w:p>
    <w:p w14:paraId="71D32E8B" w14:textId="77777777" w:rsidR="00E070E7" w:rsidRPr="001504DD" w:rsidRDefault="003510F3" w:rsidP="00CF1F07">
      <w:pPr>
        <w:pStyle w:val="StyleHeading214ptCustomColorRGB064128Before0pt"/>
        <w:tabs>
          <w:tab w:val="clear" w:pos="576"/>
        </w:tabs>
        <w:ind w:left="567"/>
        <w:rPr>
          <w:rFonts w:cs="Arial"/>
          <w:lang w:val="en-US"/>
        </w:rPr>
      </w:pPr>
      <w:bookmarkStart w:id="27" w:name="_Toc46999405"/>
      <w:r>
        <w:rPr>
          <w:rFonts w:cs="Arial"/>
        </w:rPr>
        <w:t>Document c</w:t>
      </w:r>
      <w:r w:rsidR="00E070E7">
        <w:rPr>
          <w:rFonts w:cs="Arial"/>
        </w:rPr>
        <w:t>ontext</w:t>
      </w:r>
      <w:bookmarkEnd w:id="17"/>
      <w:bookmarkEnd w:id="18"/>
      <w:bookmarkEnd w:id="19"/>
      <w:bookmarkEnd w:id="27"/>
    </w:p>
    <w:p w14:paraId="4DAD7D5C" w14:textId="77777777" w:rsidR="007A5109" w:rsidRDefault="00690C60" w:rsidP="007A5109">
      <w:pPr>
        <w:tabs>
          <w:tab w:val="left" w:pos="1440"/>
        </w:tabs>
        <w:autoSpaceDE w:val="0"/>
        <w:autoSpaceDN w:val="0"/>
        <w:adjustRightInd w:val="0"/>
        <w:spacing w:before="120" w:after="120"/>
        <w:rPr>
          <w:rFonts w:cs="Arial"/>
          <w:szCs w:val="22"/>
        </w:rPr>
      </w:pPr>
      <w:bookmarkStart w:id="28" w:name="CHANGE_MANAGEMENT"/>
      <w:bookmarkStart w:id="29" w:name="BKM_3DDF7737_F711_44D5_8857_14A3A7EAC1E0"/>
      <w:bookmarkEnd w:id="20"/>
      <w:bookmarkEnd w:id="21"/>
      <w:r>
        <w:rPr>
          <w:rFonts w:cs="Arial"/>
          <w:szCs w:val="22"/>
        </w:rPr>
        <w:t xml:space="preserve">This </w:t>
      </w:r>
      <w:r w:rsidR="00F62F99">
        <w:rPr>
          <w:rFonts w:cs="Arial"/>
          <w:szCs w:val="22"/>
        </w:rPr>
        <w:t>document</w:t>
      </w:r>
      <w:r>
        <w:rPr>
          <w:rFonts w:cs="Arial"/>
          <w:szCs w:val="22"/>
        </w:rPr>
        <w:t xml:space="preserve"> describes the validations performed </w:t>
      </w:r>
      <w:r w:rsidR="001014A3">
        <w:rPr>
          <w:rFonts w:cs="Arial"/>
          <w:szCs w:val="22"/>
        </w:rPr>
        <w:t xml:space="preserve">by, </w:t>
      </w:r>
      <w:r>
        <w:rPr>
          <w:rFonts w:cs="Arial"/>
          <w:szCs w:val="22"/>
        </w:rPr>
        <w:t>and the rule expressions</w:t>
      </w:r>
      <w:r w:rsidR="001014A3">
        <w:rPr>
          <w:rFonts w:cs="Arial"/>
          <w:szCs w:val="22"/>
        </w:rPr>
        <w:t xml:space="preserve"> used by the ATO</w:t>
      </w:r>
      <w:r w:rsidR="007A5109">
        <w:rPr>
          <w:rFonts w:cs="Arial"/>
          <w:szCs w:val="22"/>
        </w:rPr>
        <w:t>.</w:t>
      </w:r>
    </w:p>
    <w:p w14:paraId="13AF1DCC" w14:textId="77777777" w:rsidR="00EE6CC7" w:rsidRPr="001504DD" w:rsidRDefault="00EE6CC7" w:rsidP="00124129">
      <w:pPr>
        <w:rPr>
          <w:lang w:val="en-US"/>
        </w:rPr>
      </w:pPr>
    </w:p>
    <w:p w14:paraId="4016D9C0" w14:textId="77777777" w:rsidR="00EA06F7" w:rsidRPr="00EA06F7" w:rsidRDefault="00EA06F7" w:rsidP="00EA06F7">
      <w:pPr>
        <w:rPr>
          <w:lang w:val="en-US"/>
        </w:rPr>
        <w:sectPr w:rsidR="00EA06F7" w:rsidRPr="00EA06F7" w:rsidSect="00A82021">
          <w:headerReference w:type="even" r:id="rId24"/>
          <w:pgSz w:w="11906" w:h="16838" w:code="9"/>
          <w:pgMar w:top="1304" w:right="1304" w:bottom="1304" w:left="1304" w:header="284" w:footer="680" w:gutter="0"/>
          <w:cols w:space="708"/>
          <w:formProt w:val="0"/>
          <w:docGrid w:linePitch="360"/>
        </w:sectPr>
      </w:pPr>
      <w:bookmarkStart w:id="30" w:name="_Ref384297088"/>
      <w:bookmarkStart w:id="31" w:name="_Ref384297092"/>
      <w:bookmarkStart w:id="32" w:name="_Toc403743737"/>
      <w:bookmarkStart w:id="33" w:name="_Toc404100275"/>
      <w:bookmarkStart w:id="34" w:name="_Toc404264212"/>
      <w:bookmarkStart w:id="35" w:name="GENERAL_INSTRUCTIONS"/>
      <w:bookmarkStart w:id="36" w:name="BKM_47A06F7C_5861_4A87_896C_A7447A2EDDAE"/>
      <w:bookmarkEnd w:id="28"/>
      <w:bookmarkEnd w:id="29"/>
      <w:r w:rsidRPr="00EA06F7">
        <w:rPr>
          <w:lang w:val="en-US"/>
        </w:rPr>
        <w:tab/>
      </w:r>
      <w:r w:rsidRPr="00EA06F7">
        <w:rPr>
          <w:lang w:val="en-US"/>
        </w:rPr>
        <w:tab/>
      </w:r>
    </w:p>
    <w:p w14:paraId="47AC6EE5" w14:textId="77777777" w:rsidR="000B3C5D" w:rsidRPr="000B3C5D" w:rsidRDefault="000B3C5D" w:rsidP="002639F1">
      <w:pPr>
        <w:pStyle w:val="Heading1"/>
        <w:numPr>
          <w:ilvl w:val="0"/>
          <w:numId w:val="30"/>
        </w:numPr>
        <w:rPr>
          <w:b/>
          <w:lang w:val="en-US"/>
        </w:rPr>
      </w:pPr>
      <w:bookmarkStart w:id="37" w:name="_Toc46999406"/>
      <w:bookmarkStart w:id="38" w:name="MESSAGES_DESCRIBED_IN_THE_MIG"/>
      <w:bookmarkStart w:id="39" w:name="BKM_8C590EC5_E8F0_448E_932B_0EC20CFE898E"/>
      <w:bookmarkEnd w:id="30"/>
      <w:bookmarkEnd w:id="31"/>
      <w:bookmarkEnd w:id="32"/>
      <w:bookmarkEnd w:id="33"/>
      <w:bookmarkEnd w:id="34"/>
      <w:bookmarkEnd w:id="35"/>
      <w:bookmarkEnd w:id="36"/>
      <w:r>
        <w:rPr>
          <w:b/>
          <w:lang w:val="en-US"/>
        </w:rPr>
        <w:lastRenderedPageBreak/>
        <w:t xml:space="preserve">Response </w:t>
      </w:r>
      <w:r w:rsidR="007A5109">
        <w:rPr>
          <w:b/>
          <w:lang w:val="en-US"/>
        </w:rPr>
        <w:t>m</w:t>
      </w:r>
      <w:r>
        <w:rPr>
          <w:b/>
          <w:lang w:val="en-US"/>
        </w:rPr>
        <w:t>essages</w:t>
      </w:r>
      <w:bookmarkEnd w:id="37"/>
    </w:p>
    <w:p w14:paraId="3D27205B" w14:textId="77777777" w:rsidR="0017219A" w:rsidRPr="00217D95" w:rsidRDefault="0017219A" w:rsidP="001014A3">
      <w:pPr>
        <w:pStyle w:val="Heading2"/>
        <w:rPr>
          <w:lang w:val="en-US"/>
        </w:rPr>
      </w:pPr>
      <w:bookmarkStart w:id="40" w:name="_Toc46999407"/>
      <w:r w:rsidRPr="00217D95">
        <w:t>Error messages</w:t>
      </w:r>
      <w:bookmarkEnd w:id="40"/>
    </w:p>
    <w:bookmarkEnd w:id="38"/>
    <w:bookmarkEnd w:id="39"/>
    <w:p w14:paraId="211122BF" w14:textId="77777777" w:rsidR="00264908" w:rsidRPr="000B3C5D" w:rsidRDefault="00264908" w:rsidP="00CC4A5D">
      <w:pPr>
        <w:rPr>
          <w:rFonts w:cs="Arial"/>
        </w:rPr>
      </w:pPr>
      <w:r w:rsidRPr="000B3C5D">
        <w:rPr>
          <w:rFonts w:cs="Arial"/>
        </w:rPr>
        <w:t xml:space="preserve">Business rules that are expected to be implemented by software developers are described in each of the product-specific validation rules spreadsheets. Each rule is associated with a response message code. Where a submission does not comply with a given rule, the associated message code will be returned. </w:t>
      </w:r>
    </w:p>
    <w:p w14:paraId="296EAB24" w14:textId="77777777" w:rsidR="002F6786" w:rsidRPr="000B3C5D" w:rsidRDefault="002F6786" w:rsidP="00CC4A5D">
      <w:pPr>
        <w:pStyle w:val="OutlineNumbered1"/>
        <w:spacing w:before="120" w:after="120"/>
        <w:rPr>
          <w:rFonts w:cs="Arial"/>
          <w:color w:val="000000"/>
          <w:szCs w:val="22"/>
        </w:rPr>
      </w:pPr>
      <w:r w:rsidRPr="000B3C5D">
        <w:rPr>
          <w:rFonts w:cs="Arial"/>
          <w:color w:val="000000"/>
          <w:szCs w:val="22"/>
        </w:rPr>
        <w:t>Message codes returned by the ATO have the following format:</w:t>
      </w:r>
    </w:p>
    <w:p w14:paraId="15A84EEF" w14:textId="77777777" w:rsidR="002F6786" w:rsidRPr="000B3C5D" w:rsidRDefault="002F6786" w:rsidP="00CC4A5D">
      <w:pPr>
        <w:pStyle w:val="OutlineNumbered1"/>
        <w:tabs>
          <w:tab w:val="left" w:pos="2160"/>
        </w:tabs>
        <w:spacing w:before="120" w:after="120"/>
        <w:ind w:left="720"/>
        <w:rPr>
          <w:rFonts w:cs="Arial"/>
          <w:b/>
          <w:color w:val="000000"/>
          <w:szCs w:val="22"/>
        </w:rPr>
      </w:pPr>
      <w:r w:rsidRPr="000B3C5D">
        <w:rPr>
          <w:rFonts w:cs="Arial"/>
          <w:b/>
          <w:color w:val="000000"/>
          <w:szCs w:val="22"/>
        </w:rPr>
        <w:t xml:space="preserve">{Jurisdiction}.{Agency}.{Function}.{Id} </w:t>
      </w:r>
    </w:p>
    <w:p w14:paraId="74E8EBE8" w14:textId="77777777" w:rsidR="002F6786" w:rsidRPr="000B3C5D" w:rsidRDefault="002F6786" w:rsidP="00CC4A5D">
      <w:pPr>
        <w:pStyle w:val="OutlineNumbered1"/>
        <w:tabs>
          <w:tab w:val="left" w:pos="2160"/>
        </w:tabs>
        <w:spacing w:before="120" w:after="120"/>
        <w:ind w:left="720"/>
        <w:rPr>
          <w:rFonts w:cs="Arial"/>
          <w:b/>
          <w:color w:val="000000"/>
          <w:szCs w:val="22"/>
        </w:rPr>
      </w:pPr>
      <w:r w:rsidRPr="000B3C5D">
        <w:rPr>
          <w:rFonts w:cs="Arial"/>
          <w:color w:val="000000"/>
          <w:szCs w:val="22"/>
        </w:rPr>
        <w:t>where:</w:t>
      </w:r>
    </w:p>
    <w:p w14:paraId="26AF0F41" w14:textId="77777777" w:rsidR="002F6786" w:rsidRPr="000B3C5D" w:rsidRDefault="002F6786" w:rsidP="00CC4A5D">
      <w:pPr>
        <w:pStyle w:val="OutlineNumbered1"/>
        <w:tabs>
          <w:tab w:val="left" w:pos="2160"/>
        </w:tabs>
        <w:spacing w:before="120" w:after="120"/>
        <w:ind w:left="720"/>
        <w:rPr>
          <w:rFonts w:cs="Arial"/>
          <w:color w:val="000000"/>
          <w:szCs w:val="22"/>
        </w:rPr>
      </w:pPr>
      <w:r w:rsidRPr="000B3C5D">
        <w:rPr>
          <w:rFonts w:cs="Arial"/>
          <w:b/>
          <w:color w:val="000000"/>
          <w:szCs w:val="22"/>
        </w:rPr>
        <w:t>Jurisdiction</w:t>
      </w:r>
      <w:r w:rsidRPr="000B3C5D">
        <w:rPr>
          <w:rFonts w:cs="Arial"/>
          <w:color w:val="000000"/>
          <w:szCs w:val="22"/>
        </w:rPr>
        <w:tab/>
        <w:t xml:space="preserve">=  CMN (Commonwealth) </w:t>
      </w:r>
    </w:p>
    <w:p w14:paraId="24E900B7" w14:textId="77777777" w:rsidR="002F6786" w:rsidRPr="000B3C5D" w:rsidRDefault="002F6786" w:rsidP="00CC4A5D">
      <w:pPr>
        <w:pStyle w:val="OutlineNumbered1"/>
        <w:tabs>
          <w:tab w:val="left" w:pos="2160"/>
        </w:tabs>
        <w:spacing w:before="120" w:after="120"/>
        <w:ind w:left="720"/>
        <w:rPr>
          <w:rFonts w:cs="Arial"/>
          <w:color w:val="000000"/>
          <w:szCs w:val="22"/>
        </w:rPr>
      </w:pPr>
      <w:r w:rsidRPr="000B3C5D">
        <w:rPr>
          <w:rFonts w:cs="Arial"/>
          <w:b/>
          <w:color w:val="000000"/>
          <w:szCs w:val="22"/>
        </w:rPr>
        <w:t>Agency</w:t>
      </w:r>
      <w:r w:rsidRPr="000B3C5D">
        <w:rPr>
          <w:rFonts w:cs="Arial"/>
          <w:color w:val="000000"/>
          <w:szCs w:val="22"/>
        </w:rPr>
        <w:tab/>
        <w:t xml:space="preserve">=  ATO </w:t>
      </w:r>
    </w:p>
    <w:p w14:paraId="19CD26A1" w14:textId="77777777" w:rsidR="002F6786" w:rsidRPr="000B3C5D" w:rsidRDefault="002F6786" w:rsidP="00CC4A5D">
      <w:pPr>
        <w:pStyle w:val="OutlineNumbered1"/>
        <w:tabs>
          <w:tab w:val="left" w:pos="2160"/>
        </w:tabs>
        <w:spacing w:before="120" w:after="120"/>
        <w:ind w:left="720"/>
        <w:rPr>
          <w:rFonts w:cs="Arial"/>
          <w:color w:val="000000"/>
          <w:szCs w:val="22"/>
        </w:rPr>
      </w:pPr>
      <w:r w:rsidRPr="000B3C5D">
        <w:rPr>
          <w:rFonts w:cs="Arial"/>
          <w:b/>
          <w:color w:val="000000"/>
          <w:szCs w:val="22"/>
        </w:rPr>
        <w:t>Function</w:t>
      </w:r>
      <w:r w:rsidRPr="000B3C5D">
        <w:rPr>
          <w:rFonts w:cs="Arial"/>
          <w:color w:val="000000"/>
          <w:szCs w:val="22"/>
        </w:rPr>
        <w:t xml:space="preserve"> </w:t>
      </w:r>
      <w:r w:rsidRPr="000B3C5D">
        <w:rPr>
          <w:rFonts w:cs="Arial"/>
          <w:color w:val="000000"/>
          <w:szCs w:val="22"/>
        </w:rPr>
        <w:tab/>
        <w:t xml:space="preserve">=  GEN (General </w:t>
      </w:r>
      <w:r w:rsidR="00AB4CA8" w:rsidRPr="000B3C5D">
        <w:rPr>
          <w:rFonts w:cs="Arial"/>
          <w:color w:val="000000"/>
          <w:szCs w:val="22"/>
        </w:rPr>
        <w:t>–</w:t>
      </w:r>
      <w:r w:rsidRPr="000B3C5D">
        <w:rPr>
          <w:rFonts w:cs="Arial"/>
          <w:color w:val="000000"/>
          <w:szCs w:val="22"/>
        </w:rPr>
        <w:t xml:space="preserve"> can apply to many functions/forms); or</w:t>
      </w:r>
      <w:r w:rsidRPr="000B3C5D">
        <w:rPr>
          <w:rFonts w:cs="Arial"/>
          <w:color w:val="000000"/>
          <w:szCs w:val="22"/>
        </w:rPr>
        <w:br/>
        <w:t>Form specific, such as FBT, CTR, PTR, AS, SMSFAR, etc.</w:t>
      </w:r>
    </w:p>
    <w:p w14:paraId="6E4FA02A" w14:textId="77777777" w:rsidR="002F6786" w:rsidRPr="000B3C5D" w:rsidRDefault="002F6786" w:rsidP="00CC4A5D">
      <w:pPr>
        <w:tabs>
          <w:tab w:val="left" w:pos="2160"/>
        </w:tabs>
        <w:spacing w:after="120"/>
        <w:ind w:left="720"/>
        <w:rPr>
          <w:rFonts w:cs="Arial"/>
          <w:b/>
          <w:bCs/>
          <w:szCs w:val="22"/>
        </w:rPr>
      </w:pPr>
      <w:r w:rsidRPr="000B3C5D">
        <w:rPr>
          <w:rFonts w:cs="Arial"/>
          <w:b/>
          <w:color w:val="000000"/>
          <w:szCs w:val="22"/>
        </w:rPr>
        <w:t>Id</w:t>
      </w:r>
      <w:r w:rsidRPr="000B3C5D">
        <w:rPr>
          <w:rFonts w:cs="Arial"/>
          <w:color w:val="000000"/>
          <w:szCs w:val="22"/>
        </w:rPr>
        <w:t xml:space="preserve"> </w:t>
      </w:r>
      <w:r w:rsidRPr="000B3C5D">
        <w:rPr>
          <w:rFonts w:cs="Arial"/>
          <w:color w:val="000000"/>
          <w:szCs w:val="22"/>
        </w:rPr>
        <w:tab/>
        <w:t>=  function specific identifier.</w:t>
      </w:r>
    </w:p>
    <w:p w14:paraId="7FC05581" w14:textId="77777777" w:rsidR="002F6786" w:rsidRPr="002F6786" w:rsidRDefault="002F6786" w:rsidP="00CC4A5D">
      <w:pPr>
        <w:pStyle w:val="OutlineNumbered1"/>
        <w:tabs>
          <w:tab w:val="left" w:pos="2160"/>
        </w:tabs>
        <w:spacing w:before="120" w:after="120"/>
        <w:rPr>
          <w:rFonts w:cs="Arial"/>
          <w:color w:val="000000"/>
          <w:szCs w:val="22"/>
        </w:rPr>
      </w:pPr>
      <w:r w:rsidRPr="000B3C5D">
        <w:rPr>
          <w:rFonts w:cs="Arial"/>
        </w:rPr>
        <w:t xml:space="preserve">For </w:t>
      </w:r>
      <w:r w:rsidRPr="000B3C5D">
        <w:rPr>
          <w:rFonts w:cs="Arial"/>
          <w:color w:val="000000"/>
          <w:szCs w:val="22"/>
        </w:rPr>
        <w:t>example: CMN.ATO.CTR.123456</w:t>
      </w:r>
    </w:p>
    <w:p w14:paraId="109D2596" w14:textId="77777777" w:rsidR="00EE6CC7" w:rsidRPr="001504DD" w:rsidRDefault="00EE6CC7" w:rsidP="005C6238">
      <w:pPr>
        <w:pStyle w:val="Heading3"/>
        <w:rPr>
          <w:lang w:val="en-US"/>
        </w:rPr>
      </w:pPr>
      <w:bookmarkStart w:id="41" w:name="SUCCESSFUL_REQUESTS"/>
      <w:bookmarkStart w:id="42" w:name="BKM_FE323201_DEDA_47B0_AD5E_AAF527269D8A"/>
      <w:r w:rsidRPr="001504DD">
        <w:t>Successful requests</w:t>
      </w:r>
    </w:p>
    <w:p w14:paraId="77B7985F" w14:textId="77777777" w:rsidR="00335B73" w:rsidRPr="00335B73" w:rsidRDefault="00335B73" w:rsidP="00335B73">
      <w:pPr>
        <w:spacing w:after="120"/>
        <w:rPr>
          <w:rFonts w:cs="Arial"/>
        </w:rPr>
      </w:pPr>
      <w:r w:rsidRPr="00335B73">
        <w:rPr>
          <w:rFonts w:cs="Arial"/>
        </w:rPr>
        <w:t xml:space="preserve">In the event of a successful request, for most (and all 2015 onwards) services, the following information message shall be returned (in addition to any warning messages): </w:t>
      </w:r>
    </w:p>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4"/>
        <w:gridCol w:w="2214"/>
        <w:gridCol w:w="5020"/>
      </w:tblGrid>
      <w:tr w:rsidR="00335B73" w:rsidRPr="00D62434" w14:paraId="6E75AAA0" w14:textId="77777777" w:rsidTr="00335B73">
        <w:trPr>
          <w:tblHeader/>
        </w:trPr>
        <w:tc>
          <w:tcPr>
            <w:tcW w:w="1291" w:type="dxa"/>
            <w:shd w:val="clear" w:color="auto" w:fill="C6D9F1"/>
            <w:vAlign w:val="bottom"/>
          </w:tcPr>
          <w:p w14:paraId="595D6D25" w14:textId="77777777" w:rsidR="00335B73" w:rsidRPr="00D62434" w:rsidRDefault="00335B73" w:rsidP="00335B73">
            <w:pPr>
              <w:keepNext/>
              <w:spacing w:before="120" w:after="120"/>
              <w:rPr>
                <w:rFonts w:cs="Arial"/>
                <w:b/>
                <w:sz w:val="20"/>
                <w:szCs w:val="20"/>
              </w:rPr>
            </w:pPr>
            <w:r>
              <w:rPr>
                <w:rFonts w:cs="Arial"/>
                <w:b/>
                <w:sz w:val="20"/>
                <w:szCs w:val="20"/>
              </w:rPr>
              <w:t>Message Code</w:t>
            </w:r>
          </w:p>
        </w:tc>
        <w:tc>
          <w:tcPr>
            <w:tcW w:w="2126" w:type="dxa"/>
            <w:shd w:val="clear" w:color="auto" w:fill="C6D9F1"/>
            <w:vAlign w:val="bottom"/>
          </w:tcPr>
          <w:p w14:paraId="70310F5D" w14:textId="77777777" w:rsidR="00335B73" w:rsidRPr="00D62434" w:rsidRDefault="00335B73" w:rsidP="00335B73">
            <w:pPr>
              <w:keepNext/>
              <w:spacing w:before="120" w:after="120"/>
              <w:rPr>
                <w:rFonts w:cs="Arial"/>
                <w:b/>
                <w:sz w:val="20"/>
                <w:szCs w:val="20"/>
              </w:rPr>
            </w:pPr>
            <w:r>
              <w:rPr>
                <w:rFonts w:cs="Arial"/>
                <w:b/>
                <w:sz w:val="20"/>
                <w:szCs w:val="20"/>
              </w:rPr>
              <w:t>Severity Code</w:t>
            </w:r>
          </w:p>
        </w:tc>
        <w:tc>
          <w:tcPr>
            <w:tcW w:w="4820" w:type="dxa"/>
            <w:shd w:val="clear" w:color="auto" w:fill="C6D9F1"/>
          </w:tcPr>
          <w:p w14:paraId="25274458" w14:textId="77777777" w:rsidR="00335B73" w:rsidRPr="00D62434" w:rsidRDefault="00335B73" w:rsidP="00335B73">
            <w:pPr>
              <w:keepNext/>
              <w:spacing w:before="120" w:after="120"/>
              <w:rPr>
                <w:rFonts w:cs="Arial"/>
                <w:b/>
                <w:sz w:val="20"/>
                <w:szCs w:val="20"/>
              </w:rPr>
            </w:pPr>
            <w:r>
              <w:rPr>
                <w:rFonts w:cs="Arial"/>
                <w:b/>
                <w:sz w:val="20"/>
                <w:szCs w:val="20"/>
              </w:rPr>
              <w:t>Short Description</w:t>
            </w:r>
          </w:p>
        </w:tc>
      </w:tr>
      <w:tr w:rsidR="00335B73" w:rsidRPr="00AB4BEA" w14:paraId="72E80302" w14:textId="77777777" w:rsidTr="00335B73">
        <w:trPr>
          <w:tblHeader/>
        </w:trPr>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14:paraId="331FA0FB" w14:textId="77777777" w:rsidR="00335B73" w:rsidRPr="00335B73" w:rsidRDefault="00335B73" w:rsidP="00335B73">
            <w:pPr>
              <w:keepNext/>
              <w:spacing w:before="120" w:after="120"/>
              <w:rPr>
                <w:rFonts w:cs="Arial"/>
                <w:sz w:val="20"/>
                <w:szCs w:val="20"/>
              </w:rPr>
            </w:pPr>
            <w:r w:rsidRPr="00335B73">
              <w:rPr>
                <w:rFonts w:cs="Arial"/>
                <w:sz w:val="20"/>
                <w:szCs w:val="20"/>
              </w:rPr>
              <w:t>CMN.ATO.GEN.OK</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5F6F838A" w14:textId="77777777" w:rsidR="00335B73" w:rsidRPr="00335B73" w:rsidRDefault="00335B73" w:rsidP="00335B73">
            <w:pPr>
              <w:keepNext/>
              <w:spacing w:before="120" w:after="120"/>
              <w:rPr>
                <w:rFonts w:cs="Arial"/>
                <w:sz w:val="20"/>
                <w:szCs w:val="20"/>
              </w:rPr>
            </w:pPr>
            <w:r w:rsidRPr="00335B73">
              <w:rPr>
                <w:rFonts w:cs="Arial"/>
                <w:sz w:val="20"/>
                <w:szCs w:val="20"/>
              </w:rPr>
              <w:t>Information</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5416347A" w14:textId="77777777" w:rsidR="00335B73" w:rsidRPr="00335B73" w:rsidRDefault="00335B73" w:rsidP="00335B73">
            <w:pPr>
              <w:keepNext/>
              <w:spacing w:before="120" w:after="120"/>
              <w:rPr>
                <w:rFonts w:cs="Arial"/>
                <w:sz w:val="20"/>
                <w:szCs w:val="20"/>
              </w:rPr>
            </w:pPr>
            <w:r w:rsidRPr="00335B73">
              <w:rPr>
                <w:rFonts w:cs="Arial"/>
                <w:sz w:val="20"/>
                <w:szCs w:val="20"/>
              </w:rPr>
              <w:t>Message Accepted</w:t>
            </w:r>
          </w:p>
        </w:tc>
      </w:tr>
    </w:tbl>
    <w:p w14:paraId="49C869FF" w14:textId="77777777" w:rsidR="00335B73" w:rsidRDefault="00335B73" w:rsidP="00335B73">
      <w:pPr>
        <w:spacing w:after="120"/>
        <w:rPr>
          <w:rFonts w:cs="Arial"/>
        </w:rPr>
      </w:pPr>
    </w:p>
    <w:p w14:paraId="289748A9" w14:textId="77777777" w:rsidR="00335B73" w:rsidRDefault="00335B73" w:rsidP="00335B73">
      <w:pPr>
        <w:spacing w:after="120"/>
        <w:rPr>
          <w:rFonts w:cs="Arial"/>
        </w:rPr>
      </w:pPr>
      <w:r w:rsidRPr="00335B73">
        <w:rPr>
          <w:rFonts w:cs="Arial"/>
        </w:rPr>
        <w:t>Note that a number of older SBR Core services: AS.0001, FBT.0001, FBT.0002 (2011-2014), PS.0001, PS.0002 and TFND.0001, use the following information response message:</w:t>
      </w:r>
    </w:p>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6"/>
        <w:gridCol w:w="2220"/>
        <w:gridCol w:w="5032"/>
      </w:tblGrid>
      <w:tr w:rsidR="00335B73" w:rsidRPr="00D62434" w14:paraId="17626BC4" w14:textId="77777777" w:rsidTr="00335B73">
        <w:trPr>
          <w:tblHeader/>
        </w:trPr>
        <w:tc>
          <w:tcPr>
            <w:tcW w:w="1291" w:type="dxa"/>
            <w:shd w:val="clear" w:color="auto" w:fill="C6D9F1"/>
            <w:vAlign w:val="bottom"/>
          </w:tcPr>
          <w:p w14:paraId="4ECB39E2" w14:textId="77777777" w:rsidR="00335B73" w:rsidRPr="00D62434" w:rsidRDefault="00335B73" w:rsidP="00335B73">
            <w:pPr>
              <w:keepNext/>
              <w:spacing w:before="120" w:after="120"/>
              <w:rPr>
                <w:rFonts w:cs="Arial"/>
                <w:b/>
                <w:sz w:val="20"/>
                <w:szCs w:val="20"/>
              </w:rPr>
            </w:pPr>
            <w:r>
              <w:rPr>
                <w:rFonts w:cs="Arial"/>
                <w:b/>
                <w:sz w:val="20"/>
                <w:szCs w:val="20"/>
              </w:rPr>
              <w:t>Message Code</w:t>
            </w:r>
          </w:p>
        </w:tc>
        <w:tc>
          <w:tcPr>
            <w:tcW w:w="2126" w:type="dxa"/>
            <w:shd w:val="clear" w:color="auto" w:fill="C6D9F1"/>
            <w:vAlign w:val="bottom"/>
          </w:tcPr>
          <w:p w14:paraId="65787FAC" w14:textId="77777777" w:rsidR="00335B73" w:rsidRPr="00D62434" w:rsidRDefault="00335B73" w:rsidP="00335B73">
            <w:pPr>
              <w:keepNext/>
              <w:spacing w:before="120" w:after="120"/>
              <w:rPr>
                <w:rFonts w:cs="Arial"/>
                <w:b/>
                <w:sz w:val="20"/>
                <w:szCs w:val="20"/>
              </w:rPr>
            </w:pPr>
            <w:r>
              <w:rPr>
                <w:rFonts w:cs="Arial"/>
                <w:b/>
                <w:sz w:val="20"/>
                <w:szCs w:val="20"/>
              </w:rPr>
              <w:t>Severity Code</w:t>
            </w:r>
          </w:p>
        </w:tc>
        <w:tc>
          <w:tcPr>
            <w:tcW w:w="4820" w:type="dxa"/>
            <w:shd w:val="clear" w:color="auto" w:fill="C6D9F1"/>
          </w:tcPr>
          <w:p w14:paraId="5AC6CAE4" w14:textId="77777777" w:rsidR="00335B73" w:rsidRPr="00D62434" w:rsidRDefault="00335B73" w:rsidP="00335B73">
            <w:pPr>
              <w:keepNext/>
              <w:spacing w:before="120" w:after="120"/>
              <w:rPr>
                <w:rFonts w:cs="Arial"/>
                <w:b/>
                <w:sz w:val="20"/>
                <w:szCs w:val="20"/>
              </w:rPr>
            </w:pPr>
            <w:r>
              <w:rPr>
                <w:rFonts w:cs="Arial"/>
                <w:b/>
                <w:sz w:val="20"/>
                <w:szCs w:val="20"/>
              </w:rPr>
              <w:t>Short Description</w:t>
            </w:r>
          </w:p>
        </w:tc>
      </w:tr>
      <w:tr w:rsidR="00335B73" w:rsidRPr="00AB4BEA" w14:paraId="44922265" w14:textId="77777777" w:rsidTr="00335B73">
        <w:trPr>
          <w:tblHeader/>
        </w:trPr>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14:paraId="35CCF700" w14:textId="77777777" w:rsidR="00335B73" w:rsidRPr="00335B73" w:rsidRDefault="00335B73" w:rsidP="00335B73">
            <w:pPr>
              <w:keepNext/>
              <w:spacing w:before="120" w:after="120"/>
              <w:rPr>
                <w:rFonts w:cs="Arial"/>
                <w:sz w:val="20"/>
                <w:szCs w:val="20"/>
              </w:rPr>
            </w:pPr>
            <w:r>
              <w:rPr>
                <w:rFonts w:cs="Arial"/>
                <w:sz w:val="20"/>
                <w:szCs w:val="20"/>
              </w:rPr>
              <w:t>SBR.GEN.GEN.OK</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132C88B4" w14:textId="77777777" w:rsidR="00335B73" w:rsidRPr="00335B73" w:rsidRDefault="00335B73" w:rsidP="00335B73">
            <w:pPr>
              <w:keepNext/>
              <w:spacing w:before="120" w:after="120"/>
              <w:rPr>
                <w:rFonts w:cs="Arial"/>
                <w:sz w:val="20"/>
                <w:szCs w:val="20"/>
              </w:rPr>
            </w:pPr>
            <w:r w:rsidRPr="00335B73">
              <w:rPr>
                <w:rFonts w:cs="Arial"/>
                <w:sz w:val="20"/>
                <w:szCs w:val="20"/>
              </w:rPr>
              <w:t>Information</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E8522BB" w14:textId="77777777" w:rsidR="00335B73" w:rsidRPr="00335B73" w:rsidRDefault="00335B73" w:rsidP="00335B73">
            <w:pPr>
              <w:keepNext/>
              <w:spacing w:before="120" w:after="120"/>
              <w:rPr>
                <w:rFonts w:cs="Arial"/>
                <w:sz w:val="20"/>
                <w:szCs w:val="20"/>
              </w:rPr>
            </w:pPr>
            <w:r w:rsidRPr="00335B73">
              <w:rPr>
                <w:rFonts w:cs="Arial"/>
                <w:sz w:val="20"/>
                <w:szCs w:val="20"/>
              </w:rPr>
              <w:t xml:space="preserve">Message </w:t>
            </w:r>
            <w:r>
              <w:rPr>
                <w:rFonts w:cs="Arial"/>
                <w:sz w:val="20"/>
                <w:szCs w:val="20"/>
              </w:rPr>
              <w:t>Received Successfully</w:t>
            </w:r>
          </w:p>
        </w:tc>
      </w:tr>
    </w:tbl>
    <w:p w14:paraId="353E5AF4" w14:textId="77777777" w:rsidR="00335B73" w:rsidRDefault="00335B73" w:rsidP="00335B73">
      <w:pPr>
        <w:spacing w:after="120"/>
        <w:rPr>
          <w:rFonts w:cs="Arial"/>
        </w:rPr>
      </w:pPr>
    </w:p>
    <w:bookmarkEnd w:id="41"/>
    <w:bookmarkEnd w:id="42"/>
    <w:p w14:paraId="34340973" w14:textId="77777777" w:rsidR="00E84D14" w:rsidRDefault="00E84D14" w:rsidP="00E84D14">
      <w:pPr>
        <w:spacing w:after="120"/>
      </w:pPr>
    </w:p>
    <w:p w14:paraId="4B5B4D34" w14:textId="77777777" w:rsidR="00E84D14" w:rsidRDefault="00E84D14" w:rsidP="00E84D14">
      <w:pPr>
        <w:spacing w:after="120"/>
      </w:pPr>
    </w:p>
    <w:p w14:paraId="08ADA839" w14:textId="77777777" w:rsidR="00E84D14" w:rsidRDefault="00E84D14" w:rsidP="00E84D14">
      <w:pPr>
        <w:rPr>
          <w:bCs/>
          <w:i/>
          <w:color w:val="00B050"/>
        </w:rPr>
        <w:sectPr w:rsidR="00E84D14" w:rsidSect="00B348C2">
          <w:headerReference w:type="default" r:id="rId25"/>
          <w:footerReference w:type="default" r:id="rId26"/>
          <w:pgSz w:w="11906" w:h="16838" w:code="9"/>
          <w:pgMar w:top="851" w:right="1304" w:bottom="1304" w:left="1304" w:header="284" w:footer="421" w:gutter="0"/>
          <w:cols w:space="708"/>
          <w:formProt w:val="0"/>
          <w:docGrid w:linePitch="360"/>
        </w:sectPr>
      </w:pPr>
    </w:p>
    <w:p w14:paraId="091B4E81" w14:textId="77777777" w:rsidR="00E714BD" w:rsidRDefault="00E714BD" w:rsidP="00DB5753">
      <w:pPr>
        <w:pStyle w:val="Heading1"/>
        <w:rPr>
          <w:b/>
          <w:lang w:val="en-US"/>
        </w:rPr>
      </w:pPr>
      <w:bookmarkStart w:id="43" w:name="_Toc404100296"/>
      <w:bookmarkStart w:id="44" w:name="_Toc404264233"/>
      <w:bookmarkStart w:id="45" w:name="_Toc46999408"/>
      <w:bookmarkStart w:id="46" w:name="VALIDATION_PHASING"/>
      <w:bookmarkStart w:id="47" w:name="BKM_2F17A0ED_FD52_4CEB_AE4B_9E15991C6141"/>
      <w:r w:rsidRPr="00DB5753">
        <w:rPr>
          <w:b/>
          <w:lang w:val="en-US"/>
        </w:rPr>
        <w:lastRenderedPageBreak/>
        <w:t xml:space="preserve">Data </w:t>
      </w:r>
      <w:r w:rsidR="007A5109">
        <w:rPr>
          <w:b/>
          <w:lang w:val="en-US"/>
        </w:rPr>
        <w:t>f</w:t>
      </w:r>
      <w:r w:rsidRPr="00DB5753">
        <w:rPr>
          <w:b/>
          <w:lang w:val="en-US"/>
        </w:rPr>
        <w:t>ormats</w:t>
      </w:r>
      <w:bookmarkEnd w:id="43"/>
      <w:bookmarkEnd w:id="44"/>
      <w:bookmarkEnd w:id="45"/>
    </w:p>
    <w:p w14:paraId="779F5C63" w14:textId="77777777" w:rsidR="00631EBE" w:rsidRPr="00217D95" w:rsidRDefault="00631EBE" w:rsidP="001014A3">
      <w:pPr>
        <w:pStyle w:val="Heading2"/>
        <w:rPr>
          <w:lang w:val="en-US"/>
        </w:rPr>
      </w:pPr>
      <w:bookmarkStart w:id="48" w:name="_Toc46999409"/>
      <w:r w:rsidRPr="00217D95">
        <w:t xml:space="preserve">XBRL </w:t>
      </w:r>
      <w:r w:rsidR="000B3435" w:rsidRPr="00217D95">
        <w:t>instances</w:t>
      </w:r>
      <w:bookmarkEnd w:id="48"/>
    </w:p>
    <w:p w14:paraId="37A844A4" w14:textId="77777777" w:rsidR="00631EBE" w:rsidRPr="00631EBE" w:rsidRDefault="00631EBE" w:rsidP="00631EBE">
      <w:pPr>
        <w:rPr>
          <w:lang w:val="en-US"/>
        </w:rPr>
      </w:pPr>
    </w:p>
    <w:p w14:paraId="4D5E1906" w14:textId="77777777" w:rsidR="007E65DC" w:rsidRPr="008A278A" w:rsidRDefault="000B3435" w:rsidP="00343449">
      <w:pPr>
        <w:pStyle w:val="Heading3"/>
        <w:ind w:left="709"/>
        <w:rPr>
          <w:lang w:val="en-US"/>
        </w:rPr>
      </w:pPr>
      <w:r>
        <w:rPr>
          <w:lang w:val="en-US"/>
        </w:rPr>
        <w:t>Monetary Units</w:t>
      </w:r>
    </w:p>
    <w:p w14:paraId="2DF2E607" w14:textId="77777777" w:rsidR="007E65DC" w:rsidRDefault="007E65DC" w:rsidP="00CC4A5D">
      <w:pPr>
        <w:rPr>
          <w:rFonts w:cs="Arial"/>
        </w:rPr>
      </w:pPr>
      <w:r w:rsidRPr="007E65DC">
        <w:rPr>
          <w:rFonts w:cs="Arial"/>
        </w:rPr>
        <w:t xml:space="preserve">The XBRL 2.1 specification requires that the </w:t>
      </w:r>
      <w:proofErr w:type="spellStart"/>
      <w:r w:rsidRPr="007E65DC">
        <w:rPr>
          <w:rFonts w:cs="Arial"/>
        </w:rPr>
        <w:t>Q</w:t>
      </w:r>
      <w:r w:rsidR="00AB4CA8" w:rsidRPr="007E65DC">
        <w:rPr>
          <w:rFonts w:cs="Arial"/>
        </w:rPr>
        <w:t>n</w:t>
      </w:r>
      <w:r w:rsidRPr="007E65DC">
        <w:rPr>
          <w:rFonts w:cs="Arial"/>
        </w:rPr>
        <w:t>ames</w:t>
      </w:r>
      <w:proofErr w:type="spellEnd"/>
      <w:r w:rsidRPr="007E65DC">
        <w:rPr>
          <w:rFonts w:cs="Arial"/>
        </w:rPr>
        <w:t xml:space="preserve"> used in unit definitions for monetary values MUST use ISO4217 currency designations for the local part, and MUST use a namespace of “http://www.xbrl.org/2003/iso4217”. Unit definitions for monetary currencies in XBRL instances within SBR MUST conform to these requirements. In particular, amounts representing Australian dollars MUST be associated with a unit definition that uses a currency designation of “AUD”.</w:t>
      </w:r>
    </w:p>
    <w:p w14:paraId="5A6F7521" w14:textId="77777777" w:rsidR="007E65DC" w:rsidRPr="007E65DC" w:rsidRDefault="007E65DC" w:rsidP="00CC4A5D">
      <w:pPr>
        <w:rPr>
          <w:rFonts w:cs="Arial"/>
        </w:rPr>
      </w:pPr>
    </w:p>
    <w:p w14:paraId="00ED63FC" w14:textId="77777777" w:rsidR="007E65DC" w:rsidRDefault="007E65DC" w:rsidP="00CC4A5D">
      <w:pPr>
        <w:rPr>
          <w:rFonts w:cs="Arial"/>
        </w:rPr>
      </w:pPr>
      <w:r w:rsidRPr="007E65DC">
        <w:rPr>
          <w:rFonts w:cs="Arial"/>
        </w:rPr>
        <w:t xml:space="preserve">Unless otherwise stated in the </w:t>
      </w:r>
      <w:r w:rsidR="007A5114">
        <w:rPr>
          <w:rFonts w:cs="Arial"/>
        </w:rPr>
        <w:t>MST</w:t>
      </w:r>
      <w:r w:rsidRPr="007E65DC">
        <w:rPr>
          <w:rFonts w:cs="Arial"/>
        </w:rPr>
        <w:t>, all monetary amounts in XBRL instance</w:t>
      </w:r>
      <w:r w:rsidR="00515154">
        <w:rPr>
          <w:rFonts w:cs="Arial"/>
        </w:rPr>
        <w:t>s</w:t>
      </w:r>
      <w:r w:rsidRPr="007E65DC">
        <w:rPr>
          <w:rFonts w:cs="Arial"/>
        </w:rPr>
        <w:t xml:space="preserve"> must be expressed in Australian dollars.</w:t>
      </w:r>
    </w:p>
    <w:p w14:paraId="2E216ABA" w14:textId="77777777" w:rsidR="000B3435" w:rsidRDefault="000B3435" w:rsidP="00CC4A5D">
      <w:pPr>
        <w:rPr>
          <w:rFonts w:cs="Arial"/>
        </w:rPr>
      </w:pPr>
    </w:p>
    <w:p w14:paraId="5308338B" w14:textId="77777777" w:rsidR="000B3435" w:rsidRPr="008A278A" w:rsidRDefault="000B3435" w:rsidP="000B3435">
      <w:pPr>
        <w:pStyle w:val="Heading3"/>
        <w:ind w:left="709"/>
        <w:rPr>
          <w:lang w:val="en-US"/>
        </w:rPr>
      </w:pPr>
      <w:r>
        <w:rPr>
          <w:lang w:val="en-US"/>
        </w:rPr>
        <w:t>Non-monetary Units</w:t>
      </w:r>
    </w:p>
    <w:p w14:paraId="7CAE35E5" w14:textId="77777777" w:rsidR="00F01328" w:rsidRDefault="00F01328" w:rsidP="00CC4A5D">
      <w:pPr>
        <w:rPr>
          <w:rFonts w:cs="Arial"/>
        </w:rPr>
      </w:pPr>
      <w:r w:rsidRPr="007E65DC">
        <w:rPr>
          <w:rFonts w:cs="Arial"/>
        </w:rPr>
        <w:t xml:space="preserve">Unless otherwise stated in the product-specific </w:t>
      </w:r>
      <w:r w:rsidR="007A5114">
        <w:rPr>
          <w:rFonts w:cs="Arial"/>
        </w:rPr>
        <w:t>MST</w:t>
      </w:r>
      <w:r w:rsidRPr="007E65DC">
        <w:rPr>
          <w:rFonts w:cs="Arial"/>
        </w:rPr>
        <w:t xml:space="preserve">, all </w:t>
      </w:r>
      <w:r w:rsidR="00F62F99">
        <w:rPr>
          <w:rFonts w:cs="Arial"/>
        </w:rPr>
        <w:t>non-</w:t>
      </w:r>
      <w:r w:rsidR="00F62F99" w:rsidRPr="007E65DC">
        <w:rPr>
          <w:rFonts w:cs="Arial"/>
        </w:rPr>
        <w:t>monetary</w:t>
      </w:r>
      <w:r w:rsidRPr="007E65DC">
        <w:rPr>
          <w:rFonts w:cs="Arial"/>
        </w:rPr>
        <w:t xml:space="preserve"> </w:t>
      </w:r>
      <w:r w:rsidR="00515154">
        <w:rPr>
          <w:rFonts w:cs="Arial"/>
        </w:rPr>
        <w:t>numeric values</w:t>
      </w:r>
      <w:r w:rsidRPr="007E65DC">
        <w:rPr>
          <w:rFonts w:cs="Arial"/>
        </w:rPr>
        <w:t xml:space="preserve"> </w:t>
      </w:r>
      <w:r w:rsidR="000A755A">
        <w:rPr>
          <w:rFonts w:cs="Arial"/>
        </w:rPr>
        <w:t xml:space="preserve">requiring units </w:t>
      </w:r>
      <w:r w:rsidRPr="007E65DC">
        <w:rPr>
          <w:rFonts w:cs="Arial"/>
        </w:rPr>
        <w:t>in XBRL instance</w:t>
      </w:r>
      <w:r w:rsidR="00515154">
        <w:rPr>
          <w:rFonts w:cs="Arial"/>
        </w:rPr>
        <w:t>s</w:t>
      </w:r>
      <w:r w:rsidRPr="007E65DC">
        <w:rPr>
          <w:rFonts w:cs="Arial"/>
        </w:rPr>
        <w:t xml:space="preserve"> must be expressed </w:t>
      </w:r>
      <w:r w:rsidR="000A755A">
        <w:rPr>
          <w:rFonts w:cs="Arial"/>
        </w:rPr>
        <w:t xml:space="preserve">as </w:t>
      </w:r>
      <w:proofErr w:type="spellStart"/>
      <w:r w:rsidR="00B869FD">
        <w:rPr>
          <w:rFonts w:cs="Arial"/>
        </w:rPr>
        <w:t>xbrli:</w:t>
      </w:r>
      <w:r w:rsidR="000A755A">
        <w:rPr>
          <w:rFonts w:cs="Arial"/>
        </w:rPr>
        <w:t>pure</w:t>
      </w:r>
      <w:proofErr w:type="spellEnd"/>
      <w:r w:rsidRPr="007E65DC">
        <w:rPr>
          <w:rFonts w:cs="Arial"/>
        </w:rPr>
        <w:t>.</w:t>
      </w:r>
    </w:p>
    <w:p w14:paraId="425684FB" w14:textId="77777777" w:rsidR="00EA7FF6" w:rsidRDefault="00EA7FF6" w:rsidP="00CC4A5D">
      <w:pPr>
        <w:rPr>
          <w:rFonts w:cs="Arial"/>
        </w:rPr>
      </w:pPr>
    </w:p>
    <w:p w14:paraId="0C387584" w14:textId="77777777" w:rsidR="00EA7FF6" w:rsidRPr="008A278A" w:rsidRDefault="00EA7FF6" w:rsidP="00EA7FF6">
      <w:pPr>
        <w:pStyle w:val="Heading3"/>
        <w:ind w:left="709"/>
        <w:rPr>
          <w:lang w:val="en-US"/>
        </w:rPr>
      </w:pPr>
      <w:r w:rsidRPr="00DC3045">
        <w:t>Measurement Accuracy</w:t>
      </w:r>
    </w:p>
    <w:p w14:paraId="6D0104BE" w14:textId="77777777" w:rsidR="007E65DC" w:rsidRDefault="007E65DC" w:rsidP="00CC4A5D">
      <w:pPr>
        <w:rPr>
          <w:rFonts w:cs="Arial"/>
          <w:szCs w:val="22"/>
        </w:rPr>
      </w:pPr>
      <w:bookmarkStart w:id="49" w:name="OLE_LINK40"/>
      <w:bookmarkStart w:id="50" w:name="OLE_LINK41"/>
      <w:r w:rsidRPr="007E65DC">
        <w:rPr>
          <w:rFonts w:cs="Arial"/>
          <w:szCs w:val="22"/>
        </w:rPr>
        <w:t>The XBRL 2.1 specification requires that each numeric item (apart from those whose value is a fraction) carry either a precision or decimals attribute allowing the creator of an XBRL instance to provide a statement of the accuracy of the provided value.</w:t>
      </w:r>
    </w:p>
    <w:p w14:paraId="5B1FEB47" w14:textId="77777777" w:rsidR="00371384" w:rsidRPr="007E65DC" w:rsidRDefault="00371384" w:rsidP="00CC4A5D">
      <w:pPr>
        <w:rPr>
          <w:rFonts w:cs="Arial"/>
          <w:szCs w:val="22"/>
        </w:rPr>
      </w:pPr>
    </w:p>
    <w:p w14:paraId="7291DF2D" w14:textId="77777777" w:rsidR="007E65DC" w:rsidRPr="007E65DC" w:rsidRDefault="007E65DC" w:rsidP="00371384">
      <w:pPr>
        <w:rPr>
          <w:rFonts w:cs="Arial"/>
          <w:szCs w:val="22"/>
        </w:rPr>
      </w:pPr>
      <w:r w:rsidRPr="007E65DC">
        <w:rPr>
          <w:rFonts w:cs="Arial"/>
          <w:szCs w:val="22"/>
        </w:rPr>
        <w:t xml:space="preserve">Unless otherwise stated in the relevant product-specific </w:t>
      </w:r>
      <w:r w:rsidR="007A5114">
        <w:rPr>
          <w:rFonts w:cs="Arial"/>
          <w:szCs w:val="22"/>
        </w:rPr>
        <w:t>MST</w:t>
      </w:r>
      <w:r w:rsidRPr="007E65DC">
        <w:rPr>
          <w:rFonts w:cs="Arial"/>
          <w:szCs w:val="22"/>
        </w:rPr>
        <w:t>, when producing XBRL instances within SBR</w:t>
      </w:r>
    </w:p>
    <w:p w14:paraId="612BC020" w14:textId="77777777" w:rsidR="007E65DC" w:rsidRPr="007E65DC" w:rsidRDefault="007E65DC" w:rsidP="002639F1">
      <w:pPr>
        <w:pStyle w:val="OutlineNumbered2"/>
        <w:numPr>
          <w:ilvl w:val="1"/>
          <w:numId w:val="26"/>
        </w:numPr>
        <w:tabs>
          <w:tab w:val="clear" w:pos="1080"/>
          <w:tab w:val="num" w:pos="1656"/>
        </w:tabs>
        <w:autoSpaceDE/>
        <w:autoSpaceDN/>
        <w:adjustRightInd/>
        <w:spacing w:after="240" w:line="260" w:lineRule="exact"/>
        <w:ind w:left="1656" w:hanging="587"/>
        <w:jc w:val="both"/>
        <w:rPr>
          <w:rFonts w:ascii="Arial" w:hAnsi="Arial" w:cs="Arial"/>
          <w:sz w:val="22"/>
          <w:szCs w:val="22"/>
        </w:rPr>
      </w:pPr>
      <w:r w:rsidRPr="007E65DC">
        <w:rPr>
          <w:rFonts w:ascii="Arial" w:hAnsi="Arial" w:cs="Arial"/>
          <w:sz w:val="22"/>
          <w:szCs w:val="22"/>
        </w:rPr>
        <w:t>non-financial numeric values, such as counts, SHOULD be provided with a value of ”0” for the decimals attribute.</w:t>
      </w:r>
    </w:p>
    <w:p w14:paraId="6676725A" w14:textId="77777777" w:rsidR="007E65DC" w:rsidRPr="007E65DC" w:rsidRDefault="007E65DC" w:rsidP="002639F1">
      <w:pPr>
        <w:pStyle w:val="OutlineNumbered2"/>
        <w:numPr>
          <w:ilvl w:val="1"/>
          <w:numId w:val="26"/>
        </w:numPr>
        <w:tabs>
          <w:tab w:val="clear" w:pos="1080"/>
          <w:tab w:val="num" w:pos="1656"/>
        </w:tabs>
        <w:autoSpaceDE/>
        <w:autoSpaceDN/>
        <w:adjustRightInd/>
        <w:spacing w:after="240" w:line="260" w:lineRule="exact"/>
        <w:ind w:left="1656" w:hanging="587"/>
        <w:jc w:val="both"/>
        <w:rPr>
          <w:rFonts w:ascii="Arial" w:hAnsi="Arial" w:cs="Arial"/>
          <w:sz w:val="22"/>
          <w:szCs w:val="22"/>
        </w:rPr>
      </w:pPr>
      <w:r w:rsidRPr="007E65DC">
        <w:rPr>
          <w:rFonts w:ascii="Arial" w:hAnsi="Arial" w:cs="Arial"/>
          <w:sz w:val="22"/>
          <w:szCs w:val="22"/>
        </w:rPr>
        <w:t>financial amounts accurate to the dollar SHOULD be provided with a value of “0” for the decimals attribute.</w:t>
      </w:r>
    </w:p>
    <w:p w14:paraId="690DC1A8" w14:textId="77777777" w:rsidR="007E65DC" w:rsidRPr="007E65DC" w:rsidRDefault="007E65DC" w:rsidP="002639F1">
      <w:pPr>
        <w:pStyle w:val="OutlineNumbered2"/>
        <w:numPr>
          <w:ilvl w:val="1"/>
          <w:numId w:val="26"/>
        </w:numPr>
        <w:tabs>
          <w:tab w:val="clear" w:pos="1080"/>
          <w:tab w:val="num" w:pos="1656"/>
        </w:tabs>
        <w:autoSpaceDE/>
        <w:autoSpaceDN/>
        <w:adjustRightInd/>
        <w:spacing w:after="240" w:line="260" w:lineRule="exact"/>
        <w:ind w:left="1656" w:hanging="587"/>
        <w:jc w:val="both"/>
        <w:rPr>
          <w:rFonts w:ascii="Arial" w:hAnsi="Arial" w:cs="Arial"/>
          <w:sz w:val="22"/>
          <w:szCs w:val="22"/>
        </w:rPr>
      </w:pPr>
      <w:r w:rsidRPr="007E65DC">
        <w:rPr>
          <w:rFonts w:ascii="Arial" w:hAnsi="Arial" w:cs="Arial"/>
          <w:sz w:val="22"/>
          <w:szCs w:val="22"/>
        </w:rPr>
        <w:t>financial amounts accurate to the cent SHOULD be provided with a value of “2” for the decimals attribute.</w:t>
      </w:r>
    </w:p>
    <w:p w14:paraId="4FCB3780" w14:textId="77777777" w:rsidR="007E65DC" w:rsidRPr="007E65DC" w:rsidRDefault="00AB4CA8" w:rsidP="00A33861">
      <w:pPr>
        <w:rPr>
          <w:rFonts w:cs="Arial"/>
          <w:szCs w:val="22"/>
        </w:rPr>
      </w:pPr>
      <w:r w:rsidRPr="007E65DC">
        <w:rPr>
          <w:rFonts w:cs="Arial"/>
          <w:szCs w:val="22"/>
        </w:rPr>
        <w:t>W</w:t>
      </w:r>
      <w:r w:rsidR="007E65DC" w:rsidRPr="007E65DC">
        <w:rPr>
          <w:rFonts w:cs="Arial"/>
          <w:szCs w:val="22"/>
        </w:rPr>
        <w:t>hen consuming XBRL instances within SBR</w:t>
      </w:r>
    </w:p>
    <w:p w14:paraId="421D11CD" w14:textId="77777777" w:rsidR="007E65DC" w:rsidRDefault="00371384" w:rsidP="002639F1">
      <w:pPr>
        <w:pStyle w:val="OutlineNumbered1"/>
        <w:numPr>
          <w:ilvl w:val="0"/>
          <w:numId w:val="27"/>
        </w:numPr>
        <w:autoSpaceDE/>
        <w:autoSpaceDN/>
        <w:adjustRightInd/>
        <w:spacing w:after="240" w:line="260" w:lineRule="exact"/>
        <w:ind w:left="1701" w:hanging="567"/>
        <w:jc w:val="both"/>
        <w:rPr>
          <w:rFonts w:cs="Arial"/>
          <w:szCs w:val="22"/>
        </w:rPr>
      </w:pPr>
      <w:r>
        <w:rPr>
          <w:rFonts w:cs="Arial"/>
          <w:szCs w:val="22"/>
        </w:rPr>
        <w:t xml:space="preserve">   </w:t>
      </w:r>
      <w:r w:rsidR="007E65DC" w:rsidRPr="00DD1BF4">
        <w:rPr>
          <w:rFonts w:cs="Arial"/>
          <w:szCs w:val="22"/>
        </w:rPr>
        <w:t>any digits considered to be insignificant SHOULD be replaced with zeros.</w:t>
      </w:r>
      <w:bookmarkEnd w:id="49"/>
      <w:bookmarkEnd w:id="50"/>
    </w:p>
    <w:p w14:paraId="7040B951" w14:textId="77777777" w:rsidR="00EE6CC7" w:rsidRDefault="00EE6CC7" w:rsidP="00F62F99">
      <w:pPr>
        <w:pStyle w:val="Heading2"/>
      </w:pPr>
      <w:bookmarkStart w:id="51" w:name="_Toc403743758"/>
      <w:bookmarkStart w:id="52" w:name="_Toc404100297"/>
      <w:bookmarkStart w:id="53" w:name="_Toc404264234"/>
      <w:bookmarkStart w:id="54" w:name="_Toc46999410"/>
      <w:r w:rsidRPr="00217D95">
        <w:t>Validation</w:t>
      </w:r>
      <w:bookmarkEnd w:id="51"/>
      <w:bookmarkEnd w:id="52"/>
      <w:bookmarkEnd w:id="53"/>
      <w:bookmarkEnd w:id="54"/>
    </w:p>
    <w:p w14:paraId="7E123C14" w14:textId="77777777" w:rsidR="00D0083D" w:rsidRPr="00D0083D" w:rsidRDefault="00D0083D" w:rsidP="00D0083D"/>
    <w:p w14:paraId="1C97BB96" w14:textId="77777777" w:rsidR="0003303D" w:rsidRPr="001504DD" w:rsidRDefault="00371384" w:rsidP="00F62F99">
      <w:pPr>
        <w:pStyle w:val="Heading3"/>
        <w:rPr>
          <w:lang w:val="en-US"/>
        </w:rPr>
      </w:pPr>
      <w:bookmarkStart w:id="55" w:name="XBRL_VALIDATION"/>
      <w:bookmarkStart w:id="56" w:name="BKM_798EC52D_0A0F_4BE0_80DF_A890DB14E012"/>
      <w:r>
        <w:t>Payload</w:t>
      </w:r>
      <w:r w:rsidR="0003303D" w:rsidRPr="001504DD">
        <w:t xml:space="preserve"> validation</w:t>
      </w:r>
    </w:p>
    <w:p w14:paraId="040427C3" w14:textId="77777777" w:rsidR="00D0083D" w:rsidRDefault="00371384" w:rsidP="00D0083D">
      <w:r>
        <w:t>Each Payload received by SBR undergoes validation that is specific to the data format of the Payload and the service action that is sought to be invoked for that Payload.</w:t>
      </w:r>
      <w:r w:rsidR="00D0083D">
        <w:t xml:space="preserve"> </w:t>
      </w:r>
    </w:p>
    <w:p w14:paraId="2E761525" w14:textId="77777777" w:rsidR="00D0083D" w:rsidRDefault="00D0083D" w:rsidP="00D0083D">
      <w:pPr>
        <w:rPr>
          <w:rFonts w:cs="Arial"/>
        </w:rPr>
      </w:pPr>
    </w:p>
    <w:p w14:paraId="0315F3DA" w14:textId="77777777" w:rsidR="00D0083D" w:rsidRDefault="00D0083D" w:rsidP="00D0083D">
      <w:pPr>
        <w:rPr>
          <w:rFonts w:cs="Arial"/>
        </w:rPr>
      </w:pPr>
      <w:r>
        <w:rPr>
          <w:rFonts w:cs="Arial"/>
        </w:rPr>
        <w:t>To support performance, reduce duplication and maintenance of validations for SBR enabled services, service specific validation rules are implemented across the ATO technical ecosystem</w:t>
      </w:r>
      <w:r w:rsidR="00EE2B89">
        <w:rPr>
          <w:rFonts w:cs="Arial"/>
        </w:rPr>
        <w:t xml:space="preserve"> by use of schema, in-channel (e.g. C#) or in real time by ATO processing systems </w:t>
      </w:r>
      <w:r w:rsidR="0069716E">
        <w:rPr>
          <w:rFonts w:cs="Arial"/>
        </w:rPr>
        <w:t xml:space="preserve">known as Interactive Error Handling </w:t>
      </w:r>
      <w:r w:rsidR="00EE2B89">
        <w:rPr>
          <w:rFonts w:cs="Arial"/>
        </w:rPr>
        <w:t>(IEH).</w:t>
      </w:r>
    </w:p>
    <w:p w14:paraId="7C38A9A4" w14:textId="77777777" w:rsidR="00D0083D" w:rsidRDefault="00D0083D" w:rsidP="00D0083D">
      <w:pPr>
        <w:rPr>
          <w:rFonts w:cs="Arial"/>
        </w:rPr>
      </w:pPr>
    </w:p>
    <w:p w14:paraId="24D0E24E" w14:textId="77777777" w:rsidR="00D0083D" w:rsidRDefault="00D0083D" w:rsidP="00D0083D">
      <w:pPr>
        <w:rPr>
          <w:rFonts w:cs="Arial"/>
        </w:rPr>
      </w:pPr>
      <w:r>
        <w:rPr>
          <w:rFonts w:cs="Arial"/>
        </w:rPr>
        <w:t>The ATOs best practi</w:t>
      </w:r>
      <w:r w:rsidR="00EE2B89">
        <w:rPr>
          <w:rFonts w:cs="Arial"/>
        </w:rPr>
        <w:t>s</w:t>
      </w:r>
      <w:r>
        <w:rPr>
          <w:rFonts w:cs="Arial"/>
        </w:rPr>
        <w:t xml:space="preserve">e is to maintain, where possible, validation rules as per the below guidance however in certain scenarios, business requirements, service design and/or service capacities may inhibit the ability to implement validation as per this guidance. </w:t>
      </w:r>
    </w:p>
    <w:p w14:paraId="7C86A020" w14:textId="77777777" w:rsidR="00D0083D" w:rsidRDefault="00D0083D" w:rsidP="00371384">
      <w:pPr>
        <w:pStyle w:val="Maintext"/>
      </w:pPr>
    </w:p>
    <w:p w14:paraId="53B9EB01" w14:textId="77777777" w:rsidR="00D0083D" w:rsidRPr="00932026" w:rsidRDefault="00D0083D" w:rsidP="00D0083D">
      <w:pPr>
        <w:pStyle w:val="Heading4"/>
      </w:pPr>
      <w:r w:rsidRPr="003F3F55">
        <w:lastRenderedPageBreak/>
        <w:t>Contract</w:t>
      </w:r>
      <w:r>
        <w:t xml:space="preserve"> </w:t>
      </w:r>
      <w:r w:rsidRPr="003F3F55">
        <w:t>/</w:t>
      </w:r>
      <w:r>
        <w:t xml:space="preserve"> </w:t>
      </w:r>
      <w:r w:rsidRPr="003F3F55">
        <w:t>Schema validatio</w:t>
      </w:r>
      <w:r>
        <w:t>n</w:t>
      </w:r>
    </w:p>
    <w:p w14:paraId="1E79571D" w14:textId="77777777" w:rsidR="00D0083D" w:rsidRDefault="00D0083D" w:rsidP="00EE2B89">
      <w:pPr>
        <w:spacing w:after="120"/>
        <w:rPr>
          <w:rFonts w:cs="Arial"/>
        </w:rPr>
      </w:pPr>
      <w:r>
        <w:t xml:space="preserve">Used for data types, data formats, lengths, enumerations and presence of mandatory fields. SBR definitional data types </w:t>
      </w:r>
      <w:r w:rsidRPr="00EE2B89">
        <w:rPr>
          <w:rFonts w:cs="Arial"/>
        </w:rPr>
        <w:t xml:space="preserve">may be further restricted via the specific schema to reduce the need for in-channel validation (e.g. C#). In these cases, details of the </w:t>
      </w:r>
      <w:r w:rsidR="00124129">
        <w:rPr>
          <w:rFonts w:cs="Arial"/>
        </w:rPr>
        <w:t xml:space="preserve">additional </w:t>
      </w:r>
      <w:r w:rsidRPr="00EE2B89">
        <w:rPr>
          <w:rFonts w:cs="Arial"/>
        </w:rPr>
        <w:t xml:space="preserve">schema restrictions can be found in the </w:t>
      </w:r>
      <w:r w:rsidR="00124129">
        <w:rPr>
          <w:rFonts w:cs="Arial"/>
        </w:rPr>
        <w:t>Message Structure Table (</w:t>
      </w:r>
      <w:r w:rsidRPr="00EE2B89">
        <w:rPr>
          <w:rFonts w:cs="Arial"/>
        </w:rPr>
        <w:t>MST</w:t>
      </w:r>
      <w:r w:rsidR="00124129">
        <w:rPr>
          <w:rFonts w:cs="Arial"/>
        </w:rPr>
        <w:t>)</w:t>
      </w:r>
      <w:r w:rsidRPr="00EE2B89">
        <w:rPr>
          <w:rFonts w:cs="Arial"/>
        </w:rPr>
        <w:t xml:space="preserve"> artefact. </w:t>
      </w:r>
    </w:p>
    <w:p w14:paraId="300FAD88" w14:textId="77777777" w:rsidR="00EE2B89" w:rsidRPr="00EE2B89" w:rsidRDefault="00EE2B89" w:rsidP="00EE2B89">
      <w:pPr>
        <w:spacing w:after="120"/>
        <w:rPr>
          <w:rFonts w:cs="Arial"/>
        </w:rPr>
      </w:pPr>
      <w:r>
        <w:rPr>
          <w:rFonts w:cs="Arial"/>
        </w:rPr>
        <w:t xml:space="preserve">Sections </w:t>
      </w:r>
      <w:r>
        <w:rPr>
          <w:rFonts w:cs="Arial"/>
        </w:rPr>
        <w:fldChar w:fldCharType="begin"/>
      </w:r>
      <w:r>
        <w:rPr>
          <w:rFonts w:cs="Arial"/>
        </w:rPr>
        <w:instrText xml:space="preserve"> REF _Ref45711610 \w \h </w:instrText>
      </w:r>
      <w:r>
        <w:rPr>
          <w:rFonts w:cs="Arial"/>
        </w:rPr>
      </w:r>
      <w:r>
        <w:rPr>
          <w:rFonts w:cs="Arial"/>
        </w:rPr>
        <w:fldChar w:fldCharType="separate"/>
      </w:r>
      <w:r>
        <w:rPr>
          <w:rFonts w:cs="Arial"/>
        </w:rPr>
        <w:t>2.2.2</w:t>
      </w:r>
      <w:r>
        <w:rPr>
          <w:rFonts w:cs="Arial"/>
        </w:rPr>
        <w:fldChar w:fldCharType="end"/>
      </w:r>
      <w:r>
        <w:rPr>
          <w:rFonts w:cs="Arial"/>
        </w:rPr>
        <w:t xml:space="preserve">, </w:t>
      </w:r>
      <w:r>
        <w:rPr>
          <w:rFonts w:cs="Arial"/>
        </w:rPr>
        <w:fldChar w:fldCharType="begin"/>
      </w:r>
      <w:r>
        <w:rPr>
          <w:rFonts w:cs="Arial"/>
        </w:rPr>
        <w:instrText xml:space="preserve"> REF _Ref45711613 \w \h </w:instrText>
      </w:r>
      <w:r>
        <w:rPr>
          <w:rFonts w:cs="Arial"/>
        </w:rPr>
      </w:r>
      <w:r>
        <w:rPr>
          <w:rFonts w:cs="Arial"/>
        </w:rPr>
        <w:fldChar w:fldCharType="separate"/>
      </w:r>
      <w:r>
        <w:rPr>
          <w:rFonts w:cs="Arial"/>
        </w:rPr>
        <w:t>2.2.3</w:t>
      </w:r>
      <w:r>
        <w:rPr>
          <w:rFonts w:cs="Arial"/>
        </w:rPr>
        <w:fldChar w:fldCharType="end"/>
      </w:r>
      <w:r>
        <w:rPr>
          <w:rFonts w:cs="Arial"/>
        </w:rPr>
        <w:t xml:space="preserve"> and </w:t>
      </w:r>
      <w:r>
        <w:rPr>
          <w:rFonts w:cs="Arial"/>
        </w:rPr>
        <w:fldChar w:fldCharType="begin"/>
      </w:r>
      <w:r>
        <w:rPr>
          <w:rFonts w:cs="Arial"/>
        </w:rPr>
        <w:instrText xml:space="preserve"> REF _Ref45711615 \w \h </w:instrText>
      </w:r>
      <w:r>
        <w:rPr>
          <w:rFonts w:cs="Arial"/>
        </w:rPr>
      </w:r>
      <w:r>
        <w:rPr>
          <w:rFonts w:cs="Arial"/>
        </w:rPr>
        <w:fldChar w:fldCharType="separate"/>
      </w:r>
      <w:r>
        <w:rPr>
          <w:rFonts w:cs="Arial"/>
        </w:rPr>
        <w:t>2.2.4</w:t>
      </w:r>
      <w:r>
        <w:rPr>
          <w:rFonts w:cs="Arial"/>
        </w:rPr>
        <w:fldChar w:fldCharType="end"/>
      </w:r>
      <w:r>
        <w:rPr>
          <w:rFonts w:cs="Arial"/>
        </w:rPr>
        <w:t xml:space="preserve"> provide detail on format specific schema validation errors. </w:t>
      </w:r>
    </w:p>
    <w:p w14:paraId="64810482" w14:textId="77777777" w:rsidR="00D0083D" w:rsidRDefault="00124129" w:rsidP="00D0083D">
      <w:pPr>
        <w:pStyle w:val="Heading4"/>
      </w:pPr>
      <w:r>
        <w:t>Ch</w:t>
      </w:r>
      <w:r w:rsidR="00EE2B89">
        <w:t>annel (C# / Schematron)</w:t>
      </w:r>
    </w:p>
    <w:p w14:paraId="4496E1B8" w14:textId="77777777" w:rsidR="00D0083D" w:rsidRDefault="00D0083D" w:rsidP="00EE2B89">
      <w:pPr>
        <w:spacing w:after="120"/>
        <w:rPr>
          <w:rFonts w:cs="Arial"/>
          <w:szCs w:val="20"/>
        </w:rPr>
      </w:pPr>
      <w:r>
        <w:rPr>
          <w:rFonts w:cs="Arial"/>
          <w:szCs w:val="20"/>
        </w:rPr>
        <w:t>A</w:t>
      </w:r>
      <w:r w:rsidRPr="00EE1367">
        <w:rPr>
          <w:rFonts w:cs="Arial"/>
          <w:szCs w:val="20"/>
        </w:rPr>
        <w:t xml:space="preserve"> set of data integrity rules which the data being received is validated against</w:t>
      </w:r>
      <w:r w:rsidR="00277569">
        <w:rPr>
          <w:rFonts w:cs="Arial"/>
          <w:szCs w:val="20"/>
        </w:rPr>
        <w:t xml:space="preserve"> </w:t>
      </w:r>
      <w:r w:rsidR="00124129">
        <w:rPr>
          <w:rFonts w:cs="Arial"/>
          <w:szCs w:val="20"/>
        </w:rPr>
        <w:t>by</w:t>
      </w:r>
      <w:r w:rsidR="00277569">
        <w:rPr>
          <w:rFonts w:cs="Arial"/>
          <w:szCs w:val="20"/>
        </w:rPr>
        <w:t xml:space="preserve"> the SBR channel. T</w:t>
      </w:r>
      <w:r w:rsidRPr="00EE1367">
        <w:rPr>
          <w:rFonts w:cs="Arial"/>
          <w:szCs w:val="20"/>
        </w:rPr>
        <w:t>hese rules are non-i</w:t>
      </w:r>
      <w:r>
        <w:rPr>
          <w:rFonts w:cs="Arial"/>
          <w:szCs w:val="20"/>
        </w:rPr>
        <w:t>n</w:t>
      </w:r>
      <w:r w:rsidRPr="00EE1367">
        <w:rPr>
          <w:rFonts w:cs="Arial"/>
          <w:szCs w:val="20"/>
        </w:rPr>
        <w:t>teractive and are resolved without reference to the</w:t>
      </w:r>
      <w:r>
        <w:rPr>
          <w:rFonts w:cs="Arial"/>
          <w:szCs w:val="20"/>
        </w:rPr>
        <w:t xml:space="preserve"> data maintained by the</w:t>
      </w:r>
      <w:r w:rsidRPr="00EE1367">
        <w:rPr>
          <w:rFonts w:cs="Arial"/>
          <w:szCs w:val="20"/>
        </w:rPr>
        <w:t xml:space="preserve"> ATO </w:t>
      </w:r>
      <w:r>
        <w:rPr>
          <w:rFonts w:cs="Arial"/>
          <w:szCs w:val="20"/>
        </w:rPr>
        <w:t>processing</w:t>
      </w:r>
      <w:r w:rsidRPr="00EE1367">
        <w:rPr>
          <w:rFonts w:cs="Arial"/>
          <w:szCs w:val="20"/>
        </w:rPr>
        <w:t xml:space="preserve"> system</w:t>
      </w:r>
      <w:r>
        <w:rPr>
          <w:rFonts w:cs="Arial"/>
          <w:szCs w:val="20"/>
        </w:rPr>
        <w:t>s.</w:t>
      </w:r>
      <w:r w:rsidR="00277569">
        <w:rPr>
          <w:rFonts w:cs="Arial"/>
          <w:szCs w:val="20"/>
        </w:rPr>
        <w:t xml:space="preserve"> </w:t>
      </w:r>
    </w:p>
    <w:p w14:paraId="6B5E184C" w14:textId="77777777" w:rsidR="00277569" w:rsidRDefault="00124129" w:rsidP="00EE2B89">
      <w:pPr>
        <w:spacing w:after="120"/>
        <w:rPr>
          <w:rFonts w:cs="Arial"/>
          <w:szCs w:val="20"/>
        </w:rPr>
      </w:pPr>
      <w:r>
        <w:rPr>
          <w:rFonts w:cs="Arial"/>
          <w:szCs w:val="20"/>
        </w:rPr>
        <w:t>Channel validation is</w:t>
      </w:r>
      <w:r w:rsidR="00277569">
        <w:rPr>
          <w:rFonts w:cs="Arial"/>
          <w:szCs w:val="20"/>
        </w:rPr>
        <w:t xml:space="preserve"> used </w:t>
      </w:r>
      <w:r>
        <w:rPr>
          <w:rFonts w:cs="Arial"/>
          <w:szCs w:val="20"/>
        </w:rPr>
        <w:t>for</w:t>
      </w:r>
      <w:r w:rsidR="00277569">
        <w:rPr>
          <w:rFonts w:cs="Arial"/>
          <w:szCs w:val="20"/>
        </w:rPr>
        <w:t xml:space="preserve"> both interactive and non-interactive services</w:t>
      </w:r>
      <w:r w:rsidR="00F13A50">
        <w:rPr>
          <w:rFonts w:cs="Arial"/>
          <w:szCs w:val="20"/>
        </w:rPr>
        <w:t xml:space="preserve"> with non-interactive services generally having a greater number of business rule focused validations.</w:t>
      </w:r>
      <w:r w:rsidR="00EE2B89">
        <w:rPr>
          <w:rFonts w:cs="Arial"/>
          <w:szCs w:val="20"/>
        </w:rPr>
        <w:t xml:space="preserve"> These rules are described in ATO Validation Rule spreadsheets.</w:t>
      </w:r>
    </w:p>
    <w:p w14:paraId="13D70E41" w14:textId="77777777" w:rsidR="008540F6" w:rsidRPr="0064293A" w:rsidRDefault="008540F6" w:rsidP="008540F6">
      <w:r w:rsidRPr="0064293A">
        <w:t xml:space="preserve">The ATO provides C# to </w:t>
      </w:r>
      <w:r w:rsidR="006B6AB5" w:rsidRPr="0064293A">
        <w:t>DSPs</w:t>
      </w:r>
      <w:r w:rsidRPr="0064293A">
        <w:t xml:space="preserve"> as a </w:t>
      </w:r>
      <w:r w:rsidRPr="0064293A">
        <w:rPr>
          <w:u w:val="single"/>
        </w:rPr>
        <w:t>reference implementation</w:t>
      </w:r>
      <w:r w:rsidR="00F5617A" w:rsidRPr="0064293A">
        <w:t>. </w:t>
      </w:r>
      <w:r w:rsidRPr="0064293A">
        <w:t>The following are some ways</w:t>
      </w:r>
      <w:r w:rsidR="00F5617A" w:rsidRPr="0064293A">
        <w:t xml:space="preserve"> in which the files can be used:</w:t>
      </w:r>
    </w:p>
    <w:p w14:paraId="3C4A83CB" w14:textId="77777777" w:rsidR="008540F6" w:rsidRPr="0064293A" w:rsidRDefault="008540F6" w:rsidP="002639F1">
      <w:pPr>
        <w:numPr>
          <w:ilvl w:val="0"/>
          <w:numId w:val="31"/>
        </w:numPr>
      </w:pPr>
      <w:r w:rsidRPr="0064293A">
        <w:t xml:space="preserve">Unit testing of software products – allowing </w:t>
      </w:r>
      <w:r w:rsidR="00F5617A" w:rsidRPr="0064293A">
        <w:t>DSPs</w:t>
      </w:r>
      <w:r w:rsidRPr="0064293A">
        <w:t xml:space="preserve"> to test the output reports that </w:t>
      </w:r>
      <w:r w:rsidR="00F5617A" w:rsidRPr="0064293A">
        <w:t>their</w:t>
      </w:r>
      <w:r w:rsidRPr="0064293A">
        <w:t xml:space="preserve"> product produces to see if they will pass through ATO boundary validation checks.</w:t>
      </w:r>
    </w:p>
    <w:p w14:paraId="11AED4B9" w14:textId="77777777" w:rsidR="008540F6" w:rsidRPr="0064293A" w:rsidRDefault="008540F6" w:rsidP="002639F1">
      <w:pPr>
        <w:numPr>
          <w:ilvl w:val="0"/>
          <w:numId w:val="31"/>
        </w:numPr>
      </w:pPr>
      <w:r w:rsidRPr="0064293A">
        <w:t xml:space="preserve">Could enable </w:t>
      </w:r>
      <w:r w:rsidR="00F5617A" w:rsidRPr="0064293A">
        <w:t>DSPs</w:t>
      </w:r>
      <w:r w:rsidRPr="0064293A">
        <w:t xml:space="preserve"> to create a mock service that may allow </w:t>
      </w:r>
      <w:r w:rsidR="00F5617A" w:rsidRPr="0064293A">
        <w:t>DSPs</w:t>
      </w:r>
      <w:r w:rsidRPr="0064293A">
        <w:t xml:space="preserve"> to run tests without hitting EVTE</w:t>
      </w:r>
      <w:r w:rsidR="006B6AB5" w:rsidRPr="0064293A">
        <w:t>.</w:t>
      </w:r>
    </w:p>
    <w:p w14:paraId="7B2365BD" w14:textId="77777777" w:rsidR="008540F6" w:rsidRPr="0064293A" w:rsidRDefault="006B6AB5" w:rsidP="002639F1">
      <w:pPr>
        <w:numPr>
          <w:ilvl w:val="0"/>
          <w:numId w:val="31"/>
        </w:numPr>
      </w:pPr>
      <w:r w:rsidRPr="0064293A">
        <w:t>DSPs</w:t>
      </w:r>
      <w:r w:rsidR="008540F6" w:rsidRPr="0064293A">
        <w:t xml:space="preserve"> could use third party tools to convert the C# to another programming language.</w:t>
      </w:r>
    </w:p>
    <w:p w14:paraId="18030E21" w14:textId="77777777" w:rsidR="008540F6" w:rsidRPr="0064293A" w:rsidRDefault="008540F6" w:rsidP="002639F1">
      <w:pPr>
        <w:numPr>
          <w:ilvl w:val="0"/>
          <w:numId w:val="31"/>
        </w:numPr>
      </w:pPr>
      <w:r w:rsidRPr="0064293A">
        <w:t>Provides some additional clarity of what a business rule means at run-time.</w:t>
      </w:r>
    </w:p>
    <w:p w14:paraId="4841D53D" w14:textId="77777777" w:rsidR="008540F6" w:rsidRPr="0064293A" w:rsidRDefault="008540F6" w:rsidP="002639F1">
      <w:pPr>
        <w:numPr>
          <w:ilvl w:val="0"/>
          <w:numId w:val="31"/>
        </w:numPr>
        <w:ind w:left="714" w:hanging="357"/>
        <w:rPr>
          <w:b/>
          <w:bCs/>
        </w:rPr>
      </w:pPr>
      <w:r w:rsidRPr="0064293A">
        <w:rPr>
          <w:b/>
          <w:bCs/>
        </w:rPr>
        <w:t xml:space="preserve">Note that it is not recommended to include the provided C# rules in </w:t>
      </w:r>
      <w:r w:rsidR="00785DA0" w:rsidRPr="0064293A">
        <w:rPr>
          <w:b/>
          <w:bCs/>
        </w:rPr>
        <w:t>DSP</w:t>
      </w:r>
      <w:r w:rsidRPr="0064293A">
        <w:rPr>
          <w:b/>
          <w:bCs/>
        </w:rPr>
        <w:t xml:space="preserve"> delivered product.</w:t>
      </w:r>
    </w:p>
    <w:p w14:paraId="209E696B" w14:textId="77777777" w:rsidR="00B94FDC" w:rsidRPr="0064293A" w:rsidRDefault="00B94FDC" w:rsidP="002639F1">
      <w:pPr>
        <w:numPr>
          <w:ilvl w:val="1"/>
          <w:numId w:val="31"/>
        </w:numPr>
        <w:tabs>
          <w:tab w:val="clear" w:pos="1440"/>
          <w:tab w:val="num" w:pos="1134"/>
        </w:tabs>
        <w:ind w:left="1134" w:hanging="357"/>
        <w:rPr>
          <w:rFonts w:cs="Arial"/>
          <w:szCs w:val="20"/>
        </w:rPr>
      </w:pPr>
      <w:r w:rsidRPr="0064293A">
        <w:rPr>
          <w:rFonts w:cs="Arial"/>
          <w:szCs w:val="20"/>
        </w:rPr>
        <w:t xml:space="preserve">The rationale for the ATO advice on not implementing C# rules in production is predominately due to breaking rule changes that may be implemented by the ATO where a DSP product cannot be updated in a reactive manner causing discrepancies in rule behaviours between a DSP product and ATO platform. </w:t>
      </w:r>
    </w:p>
    <w:p w14:paraId="783EE2B1" w14:textId="77777777" w:rsidR="00B94FDC" w:rsidRPr="0064293A" w:rsidRDefault="00B94FDC" w:rsidP="002639F1">
      <w:pPr>
        <w:numPr>
          <w:ilvl w:val="1"/>
          <w:numId w:val="31"/>
        </w:numPr>
        <w:tabs>
          <w:tab w:val="clear" w:pos="1440"/>
          <w:tab w:val="num" w:pos="1134"/>
        </w:tabs>
        <w:spacing w:after="120"/>
        <w:ind w:left="1134"/>
        <w:rPr>
          <w:rFonts w:cs="Arial"/>
          <w:szCs w:val="20"/>
        </w:rPr>
      </w:pPr>
      <w:r w:rsidRPr="0064293A">
        <w:rPr>
          <w:rFonts w:cs="Arial"/>
          <w:szCs w:val="20"/>
        </w:rPr>
        <w:t>Those DSPs that include C# in their production products do so at their own risk.</w:t>
      </w:r>
    </w:p>
    <w:p w14:paraId="1F8BA2AE" w14:textId="77777777" w:rsidR="00F13A50" w:rsidRDefault="00D0083D" w:rsidP="00EE2B89">
      <w:pPr>
        <w:pStyle w:val="Heading4"/>
      </w:pPr>
      <w:r w:rsidRPr="008F0F12">
        <w:t>Interactive</w:t>
      </w:r>
      <w:r>
        <w:t xml:space="preserve"> Error Handling</w:t>
      </w:r>
      <w:r w:rsidRPr="008F0F12">
        <w:t xml:space="preserve"> </w:t>
      </w:r>
      <w:r w:rsidR="00EE2B89">
        <w:t>(IEH)</w:t>
      </w:r>
    </w:p>
    <w:p w14:paraId="4AECA2C9" w14:textId="77777777" w:rsidR="00D0083D" w:rsidRDefault="00124129" w:rsidP="00EE2B89">
      <w:pPr>
        <w:spacing w:after="120"/>
        <w:rPr>
          <w:rFonts w:cs="Arial"/>
        </w:rPr>
      </w:pPr>
      <w:r>
        <w:rPr>
          <w:rFonts w:cs="Arial"/>
        </w:rPr>
        <w:t>Interactive Error Handling</w:t>
      </w:r>
      <w:r w:rsidR="00F13A50">
        <w:rPr>
          <w:rFonts w:cs="Arial"/>
        </w:rPr>
        <w:t xml:space="preserve"> rules are business defined rules, managed by ATO processing systems and processed at the time of lodgment</w:t>
      </w:r>
      <w:r w:rsidR="00D0083D" w:rsidRPr="00922085">
        <w:rPr>
          <w:rFonts w:cs="Arial"/>
        </w:rPr>
        <w:t xml:space="preserve">. Interactive validation can only occur once the message passes </w:t>
      </w:r>
      <w:r w:rsidR="00D0083D">
        <w:rPr>
          <w:rFonts w:cs="Arial"/>
        </w:rPr>
        <w:t xml:space="preserve">schema and </w:t>
      </w:r>
      <w:r w:rsidR="00277569">
        <w:rPr>
          <w:rFonts w:cs="Arial"/>
        </w:rPr>
        <w:t>in-</w:t>
      </w:r>
      <w:r w:rsidR="00D0083D" w:rsidRPr="00922085">
        <w:rPr>
          <w:rFonts w:cs="Arial"/>
        </w:rPr>
        <w:t xml:space="preserve">channel validation and </w:t>
      </w:r>
      <w:r w:rsidR="00D0083D">
        <w:rPr>
          <w:rFonts w:cs="Arial"/>
        </w:rPr>
        <w:t>may</w:t>
      </w:r>
      <w:r w:rsidR="00D0083D" w:rsidRPr="00922085">
        <w:rPr>
          <w:rFonts w:cs="Arial"/>
        </w:rPr>
        <w:t xml:space="preserve"> include validations against</w:t>
      </w:r>
      <w:r w:rsidR="00D0083D">
        <w:rPr>
          <w:rFonts w:cs="Arial"/>
        </w:rPr>
        <w:t xml:space="preserve"> </w:t>
      </w:r>
      <w:r w:rsidR="00F13A50">
        <w:rPr>
          <w:rFonts w:cs="Arial"/>
        </w:rPr>
        <w:t xml:space="preserve">other services </w:t>
      </w:r>
      <w:r w:rsidR="00D0083D">
        <w:rPr>
          <w:rFonts w:cs="Arial"/>
        </w:rPr>
        <w:t xml:space="preserve">and/or the </w:t>
      </w:r>
      <w:r w:rsidR="00D0083D" w:rsidRPr="00922085">
        <w:rPr>
          <w:rFonts w:cs="Arial"/>
        </w:rPr>
        <w:t xml:space="preserve">client’s record. </w:t>
      </w:r>
    </w:p>
    <w:p w14:paraId="732DCDFC" w14:textId="77777777" w:rsidR="00D0083D" w:rsidRDefault="00D0083D" w:rsidP="00EE2B89">
      <w:pPr>
        <w:spacing w:after="120"/>
        <w:rPr>
          <w:rFonts w:cs="Arial"/>
        </w:rPr>
      </w:pPr>
      <w:r w:rsidRPr="00EE2B89">
        <w:rPr>
          <w:rFonts w:cs="Arial"/>
        </w:rPr>
        <w:t xml:space="preserve">Unlike </w:t>
      </w:r>
      <w:r w:rsidR="00124129">
        <w:rPr>
          <w:rFonts w:cs="Arial"/>
        </w:rPr>
        <w:t>c</w:t>
      </w:r>
      <w:r w:rsidRPr="00EE2B89">
        <w:rPr>
          <w:rFonts w:cs="Arial"/>
        </w:rPr>
        <w:t>hannel validation, due to the complexities interactive validation presents, including; threshold, values, benchmarks that have the potential to change rapidly, or reference to sensitive client data stored in the ATO receiving systems, these rules are normally not available externally and it is recommended that DSP’s do not attempt to replicate these into their production software.</w:t>
      </w:r>
    </w:p>
    <w:p w14:paraId="3F443C00" w14:textId="77777777" w:rsidR="00EE2B89" w:rsidRDefault="00EE2B89" w:rsidP="00EE2B89">
      <w:pPr>
        <w:spacing w:after="120"/>
        <w:rPr>
          <w:rFonts w:cs="Arial"/>
          <w:szCs w:val="20"/>
        </w:rPr>
      </w:pPr>
      <w:r>
        <w:rPr>
          <w:rFonts w:cs="Arial"/>
          <w:szCs w:val="20"/>
        </w:rPr>
        <w:t>Where possible, error messages from these rules are described in ATO Validation Rule spreadsheets.</w:t>
      </w:r>
    </w:p>
    <w:p w14:paraId="37BEA4CA" w14:textId="77777777" w:rsidR="00D0083D" w:rsidRDefault="00D0083D" w:rsidP="00D0083D"/>
    <w:p w14:paraId="27C4BC97" w14:textId="77777777" w:rsidR="00D0083D" w:rsidRDefault="00D0083D" w:rsidP="00371384">
      <w:pPr>
        <w:pStyle w:val="Maintext"/>
      </w:pPr>
    </w:p>
    <w:p w14:paraId="4183B337" w14:textId="77777777" w:rsidR="00343449" w:rsidRPr="00DC3045" w:rsidRDefault="00343449" w:rsidP="00F13A50">
      <w:pPr>
        <w:pStyle w:val="Heading3"/>
      </w:pPr>
      <w:bookmarkStart w:id="57" w:name="_Ref45711610"/>
      <w:r>
        <w:t>XBRL validation</w:t>
      </w:r>
      <w:bookmarkEnd w:id="57"/>
    </w:p>
    <w:p w14:paraId="747F0DF5" w14:textId="77777777" w:rsidR="00371384" w:rsidRPr="001504DD" w:rsidRDefault="00371384" w:rsidP="00371384">
      <w:pPr>
        <w:spacing w:after="120"/>
        <w:rPr>
          <w:rFonts w:cs="Arial"/>
        </w:rPr>
      </w:pPr>
      <w:r>
        <w:t>For requests that contain a Payload that is in XBRL format</w:t>
      </w:r>
      <w:r>
        <w:rPr>
          <w:rFonts w:cs="Arial"/>
        </w:rPr>
        <w:t xml:space="preserve"> the payload</w:t>
      </w:r>
      <w:r w:rsidRPr="001504DD">
        <w:rPr>
          <w:rFonts w:cs="Arial"/>
        </w:rPr>
        <w:t xml:space="preserve"> validat</w:t>
      </w:r>
      <w:r>
        <w:rPr>
          <w:rFonts w:cs="Arial"/>
        </w:rPr>
        <w:t>ion</w:t>
      </w:r>
      <w:r w:rsidRPr="001504DD">
        <w:rPr>
          <w:rFonts w:cs="Arial"/>
        </w:rPr>
        <w:t xml:space="preserve"> checks that </w:t>
      </w:r>
      <w:r>
        <w:rPr>
          <w:rFonts w:cs="Arial"/>
        </w:rPr>
        <w:t xml:space="preserve">the request message is valid XBRL that conforms to the SBR reporting taxonomy and definitional taxonomy. </w:t>
      </w:r>
      <w:r w:rsidRPr="001504DD">
        <w:rPr>
          <w:rFonts w:cs="Arial"/>
        </w:rPr>
        <w:t xml:space="preserve">These </w:t>
      </w:r>
      <w:r>
        <w:rPr>
          <w:rFonts w:cs="Arial"/>
        </w:rPr>
        <w:t xml:space="preserve">checks </w:t>
      </w:r>
      <w:r w:rsidRPr="001504DD">
        <w:rPr>
          <w:rFonts w:cs="Arial"/>
        </w:rPr>
        <w:t>are applied prior to the checks specified in the Validation Rules spreadsheet.</w:t>
      </w:r>
    </w:p>
    <w:bookmarkEnd w:id="55"/>
    <w:bookmarkEnd w:id="56"/>
    <w:p w14:paraId="49476D0F" w14:textId="77777777" w:rsidR="00371384" w:rsidRPr="001504DD" w:rsidRDefault="00371384" w:rsidP="00371384">
      <w:pPr>
        <w:spacing w:after="120"/>
        <w:rPr>
          <w:rFonts w:cs="Arial"/>
        </w:rPr>
      </w:pPr>
      <w:r w:rsidRPr="001504DD">
        <w:rPr>
          <w:rFonts w:cs="Arial"/>
        </w:rPr>
        <w:t xml:space="preserve">The table below lists the error messages that may be returned </w:t>
      </w:r>
      <w:r>
        <w:rPr>
          <w:rFonts w:cs="Arial"/>
        </w:rPr>
        <w:t>from</w:t>
      </w:r>
      <w:r w:rsidR="00FA7209">
        <w:rPr>
          <w:rFonts w:cs="Arial"/>
        </w:rPr>
        <w:t xml:space="preserve"> XBRL</w:t>
      </w:r>
      <w:r>
        <w:rPr>
          <w:rFonts w:cs="Arial"/>
        </w:rPr>
        <w:t xml:space="preserve"> payload validation</w:t>
      </w:r>
      <w:r w:rsidRPr="001504DD">
        <w:rPr>
          <w:rFonts w:cs="Arial"/>
        </w:rPr>
        <w:t xml:space="preserve"> and included in the response message. In most cases, more specific information about the error will be included in the </w:t>
      </w:r>
      <w:r>
        <w:rPr>
          <w:rFonts w:cs="Arial"/>
        </w:rPr>
        <w:t>detailed</w:t>
      </w:r>
      <w:r w:rsidRPr="001504DD">
        <w:rPr>
          <w:rFonts w:cs="Arial"/>
        </w:rPr>
        <w:t xml:space="preserve"> description.</w:t>
      </w:r>
    </w:p>
    <w:tbl>
      <w:tblPr>
        <w:tblW w:w="9360" w:type="dxa"/>
        <w:tblInd w:w="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60" w:type="dxa"/>
          <w:right w:w="60" w:type="dxa"/>
        </w:tblCellMar>
        <w:tblLook w:val="0000" w:firstRow="0" w:lastRow="0" w:firstColumn="0" w:lastColumn="0" w:noHBand="0" w:noVBand="0"/>
      </w:tblPr>
      <w:tblGrid>
        <w:gridCol w:w="2970"/>
        <w:gridCol w:w="6390"/>
      </w:tblGrid>
      <w:tr w:rsidR="0003303D" w:rsidRPr="00AA5727" w14:paraId="6FAC1602" w14:textId="77777777" w:rsidTr="00451309">
        <w:trPr>
          <w:trHeight w:val="320"/>
          <w:tblHeader/>
        </w:trPr>
        <w:tc>
          <w:tcPr>
            <w:tcW w:w="2970" w:type="dxa"/>
            <w:shd w:val="clear" w:color="auto" w:fill="C6D9F1"/>
            <w:vAlign w:val="center"/>
          </w:tcPr>
          <w:p w14:paraId="542FB86E" w14:textId="77777777" w:rsidR="0003303D" w:rsidRPr="00AA5727" w:rsidRDefault="0003303D" w:rsidP="00451309">
            <w:pPr>
              <w:keepNext/>
              <w:spacing w:before="120" w:after="120"/>
              <w:rPr>
                <w:rFonts w:cs="Arial"/>
                <w:b/>
                <w:sz w:val="20"/>
                <w:szCs w:val="20"/>
              </w:rPr>
            </w:pPr>
            <w:r w:rsidRPr="00AA5727">
              <w:rPr>
                <w:rFonts w:cs="Arial"/>
                <w:b/>
                <w:sz w:val="20"/>
                <w:szCs w:val="20"/>
              </w:rPr>
              <w:lastRenderedPageBreak/>
              <w:t>SBR message code</w:t>
            </w:r>
          </w:p>
        </w:tc>
        <w:tc>
          <w:tcPr>
            <w:tcW w:w="6390" w:type="dxa"/>
            <w:shd w:val="clear" w:color="auto" w:fill="C6D9F1"/>
            <w:vAlign w:val="center"/>
          </w:tcPr>
          <w:p w14:paraId="45C347F3" w14:textId="77777777" w:rsidR="0003303D" w:rsidRPr="00AA5727" w:rsidRDefault="0003303D" w:rsidP="00451309">
            <w:pPr>
              <w:keepNext/>
              <w:spacing w:before="120" w:after="120"/>
              <w:rPr>
                <w:rFonts w:cs="Arial"/>
                <w:b/>
                <w:sz w:val="20"/>
                <w:szCs w:val="20"/>
              </w:rPr>
            </w:pPr>
            <w:r w:rsidRPr="00AA5727">
              <w:rPr>
                <w:rFonts w:cs="Arial"/>
                <w:b/>
                <w:sz w:val="20"/>
                <w:szCs w:val="20"/>
              </w:rPr>
              <w:t>Short description</w:t>
            </w:r>
          </w:p>
        </w:tc>
      </w:tr>
      <w:tr w:rsidR="0003303D" w:rsidRPr="00AA5727" w14:paraId="7D858994" w14:textId="77777777" w:rsidTr="00451309">
        <w:trPr>
          <w:trHeight w:val="320"/>
        </w:trPr>
        <w:tc>
          <w:tcPr>
            <w:tcW w:w="2970" w:type="dxa"/>
            <w:vAlign w:val="center"/>
          </w:tcPr>
          <w:p w14:paraId="37D537AC" w14:textId="77777777" w:rsidR="0003303D" w:rsidRPr="00631AFB" w:rsidRDefault="0003303D" w:rsidP="00451309">
            <w:pPr>
              <w:keepNext/>
              <w:spacing w:before="120" w:after="120"/>
              <w:rPr>
                <w:rFonts w:cs="Arial"/>
                <w:sz w:val="20"/>
                <w:szCs w:val="20"/>
              </w:rPr>
            </w:pPr>
            <w:bookmarkStart w:id="58" w:name="BKM_9F314461_B47A_4262_9445_1FE3EC7BEE32"/>
            <w:r w:rsidRPr="00BD26E7">
              <w:rPr>
                <w:rFonts w:cs="Arial"/>
                <w:sz w:val="20"/>
                <w:szCs w:val="20"/>
              </w:rPr>
              <w:t>CMN.ATO.GEN.XBRL01</w:t>
            </w:r>
          </w:p>
        </w:tc>
        <w:tc>
          <w:tcPr>
            <w:tcW w:w="6390" w:type="dxa"/>
            <w:vAlign w:val="center"/>
          </w:tcPr>
          <w:p w14:paraId="09C59F86" w14:textId="77777777" w:rsidR="0003303D" w:rsidRPr="008E097A" w:rsidRDefault="0003303D" w:rsidP="00451309">
            <w:pPr>
              <w:keepNext/>
              <w:spacing w:before="120" w:after="120"/>
              <w:rPr>
                <w:rFonts w:cs="Arial"/>
                <w:sz w:val="20"/>
                <w:szCs w:val="20"/>
              </w:rPr>
            </w:pPr>
            <w:r w:rsidRPr="008E097A">
              <w:rPr>
                <w:rFonts w:cs="Arial"/>
                <w:sz w:val="20"/>
                <w:szCs w:val="20"/>
              </w:rPr>
              <w:t>The message did not pass XBRL validation. Please contact your software provider.</w:t>
            </w:r>
          </w:p>
        </w:tc>
        <w:bookmarkEnd w:id="58"/>
      </w:tr>
      <w:tr w:rsidR="0003303D" w:rsidRPr="00AA5727" w14:paraId="6B387EFE" w14:textId="77777777" w:rsidTr="00451309">
        <w:trPr>
          <w:trHeight w:val="320"/>
        </w:trPr>
        <w:tc>
          <w:tcPr>
            <w:tcW w:w="2970" w:type="dxa"/>
            <w:vAlign w:val="center"/>
          </w:tcPr>
          <w:p w14:paraId="06FBF1EC" w14:textId="77777777" w:rsidR="0003303D" w:rsidRPr="00631AFB" w:rsidRDefault="0003303D" w:rsidP="00451309">
            <w:pPr>
              <w:keepNext/>
              <w:spacing w:before="120" w:after="120"/>
              <w:rPr>
                <w:rFonts w:cs="Arial"/>
                <w:sz w:val="20"/>
                <w:szCs w:val="20"/>
              </w:rPr>
            </w:pPr>
            <w:bookmarkStart w:id="59" w:name="BKM_A8E9494E_1141_4362_B12B_987F34AAA02B"/>
            <w:r w:rsidRPr="00BD26E7">
              <w:rPr>
                <w:rFonts w:cs="Arial"/>
                <w:sz w:val="20"/>
                <w:szCs w:val="20"/>
              </w:rPr>
              <w:t>CMN.ATO.GEN.XBRL02</w:t>
            </w:r>
          </w:p>
        </w:tc>
        <w:tc>
          <w:tcPr>
            <w:tcW w:w="6390" w:type="dxa"/>
            <w:vAlign w:val="center"/>
          </w:tcPr>
          <w:p w14:paraId="0A7CA7A8" w14:textId="77777777" w:rsidR="0003303D" w:rsidRPr="00034E66" w:rsidRDefault="0003303D" w:rsidP="00451309">
            <w:pPr>
              <w:keepNext/>
              <w:spacing w:before="120" w:after="120"/>
              <w:rPr>
                <w:rFonts w:cs="Arial"/>
                <w:sz w:val="20"/>
                <w:szCs w:val="20"/>
              </w:rPr>
            </w:pPr>
            <w:r w:rsidRPr="008E097A">
              <w:rPr>
                <w:rFonts w:cs="Arial"/>
                <w:sz w:val="20"/>
                <w:szCs w:val="20"/>
              </w:rPr>
              <w:t>The message</w:t>
            </w:r>
            <w:r w:rsidRPr="000034BE">
              <w:rPr>
                <w:rFonts w:cs="Arial"/>
                <w:sz w:val="20"/>
                <w:szCs w:val="20"/>
              </w:rPr>
              <w:t xml:space="preserve"> was rejected</w:t>
            </w:r>
            <w:r w:rsidRPr="00034E66">
              <w:rPr>
                <w:rFonts w:cs="Arial"/>
                <w:sz w:val="20"/>
                <w:szCs w:val="20"/>
              </w:rPr>
              <w:t xml:space="preserve"> due to a system error. Please contact your software provider.</w:t>
            </w:r>
          </w:p>
        </w:tc>
        <w:bookmarkEnd w:id="59"/>
      </w:tr>
      <w:tr w:rsidR="0003303D" w:rsidRPr="00AA5727" w14:paraId="08A6133A" w14:textId="77777777" w:rsidTr="00451309">
        <w:trPr>
          <w:trHeight w:val="320"/>
        </w:trPr>
        <w:tc>
          <w:tcPr>
            <w:tcW w:w="2970" w:type="dxa"/>
            <w:vAlign w:val="center"/>
          </w:tcPr>
          <w:p w14:paraId="716CC17E" w14:textId="77777777" w:rsidR="0003303D" w:rsidRPr="00631AFB" w:rsidRDefault="0003303D" w:rsidP="00451309">
            <w:pPr>
              <w:keepNext/>
              <w:spacing w:before="120" w:after="120"/>
              <w:rPr>
                <w:rFonts w:cs="Arial"/>
                <w:sz w:val="20"/>
                <w:szCs w:val="20"/>
              </w:rPr>
            </w:pPr>
            <w:bookmarkStart w:id="60" w:name="BKM_FE486B81_FD4F_4E45_9962_8CC5EEECE24F"/>
            <w:r w:rsidRPr="00BD26E7">
              <w:rPr>
                <w:rFonts w:cs="Arial"/>
                <w:sz w:val="20"/>
                <w:szCs w:val="20"/>
              </w:rPr>
              <w:t>CMN.ATO.GEN.XBRL03</w:t>
            </w:r>
          </w:p>
        </w:tc>
        <w:tc>
          <w:tcPr>
            <w:tcW w:w="6390" w:type="dxa"/>
            <w:vAlign w:val="center"/>
          </w:tcPr>
          <w:p w14:paraId="7447FC47" w14:textId="77777777" w:rsidR="0003303D" w:rsidRPr="008E097A" w:rsidRDefault="0003303D" w:rsidP="00451309">
            <w:pPr>
              <w:keepNext/>
              <w:spacing w:before="120" w:after="120"/>
              <w:rPr>
                <w:rFonts w:cs="Arial"/>
                <w:sz w:val="20"/>
                <w:szCs w:val="20"/>
              </w:rPr>
            </w:pPr>
            <w:r w:rsidRPr="008E097A">
              <w:rPr>
                <w:rFonts w:cs="Arial"/>
                <w:sz w:val="20"/>
                <w:szCs w:val="20"/>
              </w:rPr>
              <w:t>A field contains invalid data (such as letters in numeric or date field).</w:t>
            </w:r>
          </w:p>
        </w:tc>
        <w:bookmarkEnd w:id="60"/>
      </w:tr>
      <w:tr w:rsidR="0003303D" w:rsidRPr="00AA5727" w14:paraId="55E67F9C" w14:textId="77777777" w:rsidTr="00451309">
        <w:trPr>
          <w:trHeight w:val="320"/>
        </w:trPr>
        <w:tc>
          <w:tcPr>
            <w:tcW w:w="2970" w:type="dxa"/>
            <w:vAlign w:val="center"/>
          </w:tcPr>
          <w:p w14:paraId="663C4D0B" w14:textId="77777777" w:rsidR="0003303D" w:rsidRPr="00631AFB" w:rsidRDefault="0003303D" w:rsidP="00451309">
            <w:pPr>
              <w:keepNext/>
              <w:spacing w:before="120" w:after="120"/>
              <w:rPr>
                <w:rFonts w:cs="Arial"/>
                <w:sz w:val="20"/>
                <w:szCs w:val="20"/>
              </w:rPr>
            </w:pPr>
            <w:bookmarkStart w:id="61" w:name="BKM_54583A1E_611F_4A3A_9AFF_65D1FDAFCE9B"/>
            <w:r w:rsidRPr="00BD26E7">
              <w:rPr>
                <w:rFonts w:cs="Arial"/>
                <w:sz w:val="20"/>
                <w:szCs w:val="20"/>
              </w:rPr>
              <w:t>CMN.ATO.GEN.XBRL04</w:t>
            </w:r>
          </w:p>
        </w:tc>
        <w:tc>
          <w:tcPr>
            <w:tcW w:w="6390" w:type="dxa"/>
            <w:vAlign w:val="center"/>
          </w:tcPr>
          <w:p w14:paraId="326488F2" w14:textId="77777777" w:rsidR="0003303D" w:rsidRPr="008E097A" w:rsidRDefault="0003303D" w:rsidP="00451309">
            <w:pPr>
              <w:keepNext/>
              <w:spacing w:before="120" w:after="120"/>
              <w:rPr>
                <w:rFonts w:cs="Arial"/>
                <w:sz w:val="20"/>
                <w:szCs w:val="20"/>
              </w:rPr>
            </w:pPr>
            <w:r w:rsidRPr="008E097A">
              <w:rPr>
                <w:rFonts w:cs="Arial"/>
                <w:sz w:val="20"/>
                <w:szCs w:val="20"/>
              </w:rPr>
              <w:t>A mandatory field has not been completed.</w:t>
            </w:r>
          </w:p>
        </w:tc>
        <w:bookmarkEnd w:id="61"/>
      </w:tr>
      <w:tr w:rsidR="0003303D" w:rsidRPr="00AA5727" w14:paraId="57CDEFBE" w14:textId="77777777" w:rsidTr="00451309">
        <w:trPr>
          <w:trHeight w:val="320"/>
        </w:trPr>
        <w:tc>
          <w:tcPr>
            <w:tcW w:w="2970" w:type="dxa"/>
            <w:vAlign w:val="center"/>
          </w:tcPr>
          <w:p w14:paraId="06BA5965" w14:textId="77777777" w:rsidR="0003303D" w:rsidRPr="00631AFB" w:rsidRDefault="0003303D" w:rsidP="00451309">
            <w:pPr>
              <w:keepNext/>
              <w:spacing w:before="120" w:after="120"/>
              <w:rPr>
                <w:rFonts w:cs="Arial"/>
                <w:sz w:val="20"/>
                <w:szCs w:val="20"/>
              </w:rPr>
            </w:pPr>
            <w:bookmarkStart w:id="62" w:name="BKM_E36D0983_6969_46C8_AEF5_963CD030ED14"/>
            <w:r w:rsidRPr="00BD26E7">
              <w:rPr>
                <w:rFonts w:cs="Arial"/>
                <w:sz w:val="20"/>
                <w:szCs w:val="20"/>
              </w:rPr>
              <w:t>CMN.ATO.GEN.XBRL05</w:t>
            </w:r>
          </w:p>
        </w:tc>
        <w:tc>
          <w:tcPr>
            <w:tcW w:w="6390" w:type="dxa"/>
            <w:vAlign w:val="center"/>
          </w:tcPr>
          <w:p w14:paraId="36042360" w14:textId="77777777" w:rsidR="0003303D" w:rsidRPr="00034E66" w:rsidRDefault="0003303D" w:rsidP="00451309">
            <w:pPr>
              <w:keepNext/>
              <w:spacing w:before="120" w:after="120"/>
              <w:rPr>
                <w:rFonts w:cs="Arial"/>
                <w:sz w:val="20"/>
                <w:szCs w:val="20"/>
              </w:rPr>
            </w:pPr>
            <w:r w:rsidRPr="008E097A">
              <w:rPr>
                <w:rFonts w:cs="Arial"/>
                <w:sz w:val="20"/>
                <w:szCs w:val="20"/>
              </w:rPr>
              <w:t>Inva</w:t>
            </w:r>
            <w:r w:rsidRPr="000034BE">
              <w:rPr>
                <w:rFonts w:cs="Arial"/>
                <w:sz w:val="20"/>
                <w:szCs w:val="20"/>
              </w:rPr>
              <w:t xml:space="preserve">lid start or </w:t>
            </w:r>
            <w:r w:rsidRPr="00034E66">
              <w:rPr>
                <w:rFonts w:cs="Arial"/>
                <w:sz w:val="20"/>
                <w:szCs w:val="20"/>
              </w:rPr>
              <w:t>end datetime for duration period.</w:t>
            </w:r>
          </w:p>
        </w:tc>
        <w:bookmarkEnd w:id="62"/>
      </w:tr>
      <w:tr w:rsidR="0003303D" w:rsidRPr="00AA5727" w14:paraId="38A25B6E" w14:textId="77777777" w:rsidTr="00451309">
        <w:trPr>
          <w:trHeight w:val="320"/>
        </w:trPr>
        <w:tc>
          <w:tcPr>
            <w:tcW w:w="2970" w:type="dxa"/>
            <w:vAlign w:val="center"/>
          </w:tcPr>
          <w:p w14:paraId="12732C02" w14:textId="77777777" w:rsidR="0003303D" w:rsidRPr="00631AFB" w:rsidRDefault="0003303D" w:rsidP="00451309">
            <w:pPr>
              <w:keepNext/>
              <w:spacing w:before="120" w:after="120"/>
              <w:rPr>
                <w:rFonts w:cs="Arial"/>
                <w:sz w:val="20"/>
                <w:szCs w:val="20"/>
              </w:rPr>
            </w:pPr>
            <w:bookmarkStart w:id="63" w:name="BKM_8C930919_482B_4C40_8815_1FE105F02E37"/>
            <w:r w:rsidRPr="00BD26E7">
              <w:rPr>
                <w:rFonts w:cs="Arial"/>
                <w:sz w:val="20"/>
                <w:szCs w:val="20"/>
              </w:rPr>
              <w:t>CMN.ATO.GEN.XBRL06</w:t>
            </w:r>
          </w:p>
        </w:tc>
        <w:tc>
          <w:tcPr>
            <w:tcW w:w="6390" w:type="dxa"/>
            <w:vAlign w:val="center"/>
          </w:tcPr>
          <w:p w14:paraId="676C165A" w14:textId="77777777" w:rsidR="0003303D" w:rsidRPr="008E097A" w:rsidRDefault="0003303D" w:rsidP="00451309">
            <w:pPr>
              <w:keepNext/>
              <w:spacing w:before="120" w:after="120"/>
              <w:rPr>
                <w:rFonts w:cs="Arial"/>
                <w:sz w:val="20"/>
                <w:szCs w:val="20"/>
              </w:rPr>
            </w:pPr>
            <w:r w:rsidRPr="008E097A">
              <w:rPr>
                <w:rFonts w:cs="Arial"/>
                <w:sz w:val="20"/>
                <w:szCs w:val="20"/>
              </w:rPr>
              <w:t>End date is earlier than start date.</w:t>
            </w:r>
          </w:p>
        </w:tc>
        <w:bookmarkEnd w:id="63"/>
      </w:tr>
      <w:tr w:rsidR="0003303D" w:rsidRPr="00AA5727" w14:paraId="0BBBBCEF" w14:textId="77777777" w:rsidTr="00451309">
        <w:trPr>
          <w:trHeight w:val="320"/>
        </w:trPr>
        <w:tc>
          <w:tcPr>
            <w:tcW w:w="2970" w:type="dxa"/>
            <w:vAlign w:val="center"/>
          </w:tcPr>
          <w:p w14:paraId="479A518B" w14:textId="77777777" w:rsidR="0003303D" w:rsidRPr="00631AFB" w:rsidRDefault="0003303D" w:rsidP="00451309">
            <w:pPr>
              <w:keepNext/>
              <w:spacing w:before="120" w:after="120"/>
              <w:rPr>
                <w:rFonts w:cs="Arial"/>
                <w:sz w:val="20"/>
                <w:szCs w:val="20"/>
              </w:rPr>
            </w:pPr>
            <w:bookmarkStart w:id="64" w:name="BKM_E06BAE9F_CC96_4FF0_AD96_5BE1FC14FECE"/>
            <w:r w:rsidRPr="00BD26E7">
              <w:rPr>
                <w:rFonts w:cs="Arial"/>
                <w:sz w:val="20"/>
                <w:szCs w:val="20"/>
              </w:rPr>
              <w:t>CMN.ATO.GEN.XBRL07</w:t>
            </w:r>
          </w:p>
        </w:tc>
        <w:tc>
          <w:tcPr>
            <w:tcW w:w="6390" w:type="dxa"/>
            <w:vAlign w:val="center"/>
          </w:tcPr>
          <w:p w14:paraId="06371F63" w14:textId="77777777" w:rsidR="0003303D" w:rsidRPr="008E097A" w:rsidRDefault="0003303D" w:rsidP="00451309">
            <w:pPr>
              <w:keepNext/>
              <w:spacing w:before="120" w:after="120"/>
              <w:rPr>
                <w:rFonts w:cs="Arial"/>
                <w:sz w:val="20"/>
                <w:szCs w:val="20"/>
              </w:rPr>
            </w:pPr>
            <w:r w:rsidRPr="008E097A">
              <w:rPr>
                <w:rFonts w:cs="Arial"/>
                <w:sz w:val="20"/>
                <w:szCs w:val="20"/>
              </w:rPr>
              <w:t>Invalid value for end datetime of duration period or end datetime earlier than start datetime.</w:t>
            </w:r>
          </w:p>
        </w:tc>
        <w:bookmarkEnd w:id="64"/>
      </w:tr>
      <w:tr w:rsidR="0003303D" w:rsidRPr="00AA5727" w14:paraId="6AFEA7D5" w14:textId="77777777" w:rsidTr="00451309">
        <w:trPr>
          <w:trHeight w:val="320"/>
        </w:trPr>
        <w:tc>
          <w:tcPr>
            <w:tcW w:w="2970" w:type="dxa"/>
            <w:vAlign w:val="center"/>
          </w:tcPr>
          <w:p w14:paraId="3C4BD77E" w14:textId="77777777" w:rsidR="0003303D" w:rsidRPr="00631AFB" w:rsidRDefault="0003303D" w:rsidP="00451309">
            <w:pPr>
              <w:keepNext/>
              <w:spacing w:before="120" w:after="120"/>
              <w:rPr>
                <w:rFonts w:cs="Arial"/>
                <w:sz w:val="20"/>
                <w:szCs w:val="20"/>
              </w:rPr>
            </w:pPr>
            <w:bookmarkStart w:id="65" w:name="BKM_E775359B_FA8D_4743_A913_57E73B74350C"/>
            <w:r w:rsidRPr="00BD26E7">
              <w:rPr>
                <w:rFonts w:cs="Arial"/>
                <w:sz w:val="20"/>
                <w:szCs w:val="20"/>
              </w:rPr>
              <w:t>CMN.ATO.GEN.XBRL08</w:t>
            </w:r>
          </w:p>
        </w:tc>
        <w:tc>
          <w:tcPr>
            <w:tcW w:w="6390" w:type="dxa"/>
            <w:vAlign w:val="center"/>
          </w:tcPr>
          <w:p w14:paraId="4496DF3B" w14:textId="77777777" w:rsidR="0003303D" w:rsidRPr="00034E66" w:rsidRDefault="0003303D" w:rsidP="00451309">
            <w:pPr>
              <w:keepNext/>
              <w:spacing w:before="120" w:after="120"/>
              <w:rPr>
                <w:rFonts w:cs="Arial"/>
                <w:sz w:val="20"/>
                <w:szCs w:val="20"/>
              </w:rPr>
            </w:pPr>
            <w:r w:rsidRPr="008E097A">
              <w:rPr>
                <w:rFonts w:cs="Arial"/>
                <w:sz w:val="20"/>
                <w:szCs w:val="20"/>
              </w:rPr>
              <w:t>Invalid value for</w:t>
            </w:r>
            <w:r w:rsidRPr="000034BE">
              <w:rPr>
                <w:rFonts w:cs="Arial"/>
                <w:sz w:val="20"/>
                <w:szCs w:val="20"/>
              </w:rPr>
              <w:t xml:space="preserve"> start dateti</w:t>
            </w:r>
            <w:r w:rsidRPr="00034E66">
              <w:rPr>
                <w:rFonts w:cs="Arial"/>
                <w:sz w:val="20"/>
                <w:szCs w:val="20"/>
              </w:rPr>
              <w:t>me of duration period.</w:t>
            </w:r>
          </w:p>
        </w:tc>
        <w:bookmarkEnd w:id="65"/>
      </w:tr>
      <w:tr w:rsidR="0003303D" w:rsidRPr="00AA5727" w14:paraId="24336F4F" w14:textId="77777777" w:rsidTr="00451309">
        <w:trPr>
          <w:trHeight w:val="320"/>
        </w:trPr>
        <w:tc>
          <w:tcPr>
            <w:tcW w:w="2970" w:type="dxa"/>
            <w:vAlign w:val="center"/>
          </w:tcPr>
          <w:p w14:paraId="46798892" w14:textId="77777777" w:rsidR="0003303D" w:rsidRPr="00631AFB" w:rsidRDefault="0003303D" w:rsidP="00451309">
            <w:pPr>
              <w:keepNext/>
              <w:spacing w:before="120" w:after="120"/>
              <w:rPr>
                <w:rFonts w:cs="Arial"/>
                <w:sz w:val="20"/>
                <w:szCs w:val="20"/>
              </w:rPr>
            </w:pPr>
            <w:bookmarkStart w:id="66" w:name="BKM_7EE0090D_3FBF_422C_899A_4CC0BF3DCC2B"/>
            <w:r w:rsidRPr="00BD26E7">
              <w:rPr>
                <w:rFonts w:cs="Arial"/>
                <w:sz w:val="20"/>
                <w:szCs w:val="20"/>
              </w:rPr>
              <w:t>CMN.ATO.GEN.XBRL09</w:t>
            </w:r>
          </w:p>
        </w:tc>
        <w:tc>
          <w:tcPr>
            <w:tcW w:w="6390" w:type="dxa"/>
            <w:vAlign w:val="center"/>
          </w:tcPr>
          <w:p w14:paraId="3F791BFC" w14:textId="77777777" w:rsidR="0003303D" w:rsidRPr="008E097A" w:rsidRDefault="0003303D" w:rsidP="00451309">
            <w:pPr>
              <w:keepNext/>
              <w:spacing w:before="120" w:after="120"/>
              <w:rPr>
                <w:rFonts w:cs="Arial"/>
                <w:sz w:val="20"/>
                <w:szCs w:val="20"/>
              </w:rPr>
            </w:pPr>
            <w:r w:rsidRPr="008E097A">
              <w:rPr>
                <w:rFonts w:cs="Arial"/>
                <w:sz w:val="20"/>
                <w:szCs w:val="20"/>
              </w:rPr>
              <w:t>Invalid value for instant period datetime.</w:t>
            </w:r>
          </w:p>
        </w:tc>
        <w:bookmarkEnd w:id="66"/>
      </w:tr>
      <w:tr w:rsidR="00D80B38" w:rsidRPr="00053F71" w14:paraId="3214E971" w14:textId="77777777" w:rsidTr="00451309">
        <w:trPr>
          <w:trHeight w:val="320"/>
        </w:trPr>
        <w:tc>
          <w:tcPr>
            <w:tcW w:w="2970" w:type="dxa"/>
            <w:vAlign w:val="center"/>
          </w:tcPr>
          <w:p w14:paraId="6441FE97" w14:textId="77777777" w:rsidR="00D80B38" w:rsidRPr="00053F71" w:rsidRDefault="00D80B38" w:rsidP="00451309">
            <w:pPr>
              <w:keepNext/>
              <w:spacing w:before="120" w:after="120"/>
              <w:rPr>
                <w:rFonts w:cs="Arial"/>
                <w:sz w:val="20"/>
                <w:szCs w:val="20"/>
              </w:rPr>
            </w:pPr>
            <w:r w:rsidRPr="00053F71">
              <w:rPr>
                <w:sz w:val="20"/>
                <w:szCs w:val="20"/>
              </w:rPr>
              <w:t>CMN.ATO.GEN.XBRL10</w:t>
            </w:r>
          </w:p>
        </w:tc>
        <w:tc>
          <w:tcPr>
            <w:tcW w:w="6390" w:type="dxa"/>
            <w:vAlign w:val="center"/>
          </w:tcPr>
          <w:p w14:paraId="52D0DF57" w14:textId="77777777" w:rsidR="00D80B38" w:rsidRPr="00053F71" w:rsidRDefault="00D80B38" w:rsidP="00451309">
            <w:pPr>
              <w:keepNext/>
              <w:spacing w:before="120" w:after="120"/>
              <w:rPr>
                <w:rFonts w:cs="Arial"/>
                <w:sz w:val="20"/>
                <w:szCs w:val="20"/>
              </w:rPr>
            </w:pPr>
            <w:r w:rsidRPr="00053F71">
              <w:rPr>
                <w:sz w:val="20"/>
                <w:szCs w:val="20"/>
              </w:rPr>
              <w:t>The logical record or logical document did not pass XBRL validation. Please contact your software provider.</w:t>
            </w:r>
          </w:p>
        </w:tc>
      </w:tr>
    </w:tbl>
    <w:p w14:paraId="674C6FE9" w14:textId="77777777" w:rsidR="00497660" w:rsidRDefault="00497660" w:rsidP="00DC3045">
      <w:pPr>
        <w:pStyle w:val="Caption"/>
        <w:jc w:val="center"/>
      </w:pPr>
    </w:p>
    <w:p w14:paraId="7A6E3201" w14:textId="77777777" w:rsidR="00FA3740" w:rsidRDefault="00FA3740" w:rsidP="00EE2B89">
      <w:pPr>
        <w:pStyle w:val="Heading3"/>
      </w:pPr>
      <w:bookmarkStart w:id="67" w:name="_Ref45711613"/>
      <w:r>
        <w:t>JSON</w:t>
      </w:r>
      <w:r w:rsidRPr="001504DD">
        <w:t xml:space="preserve"> </w:t>
      </w:r>
      <w:r>
        <w:t>V</w:t>
      </w:r>
      <w:r w:rsidRPr="001504DD">
        <w:t>alidation</w:t>
      </w:r>
      <w:bookmarkEnd w:id="67"/>
    </w:p>
    <w:p w14:paraId="708153EF" w14:textId="77777777" w:rsidR="00FA3740" w:rsidRPr="001504DD" w:rsidRDefault="00FA3740" w:rsidP="00FA3740">
      <w:pPr>
        <w:spacing w:after="120"/>
        <w:rPr>
          <w:rFonts w:cs="Arial"/>
        </w:rPr>
      </w:pPr>
      <w:r>
        <w:t>For requests that contain a Payload that is in JSON format</w:t>
      </w:r>
      <w:r>
        <w:rPr>
          <w:rFonts w:cs="Arial"/>
        </w:rPr>
        <w:t xml:space="preserve"> the payload</w:t>
      </w:r>
      <w:r w:rsidRPr="001504DD">
        <w:rPr>
          <w:rFonts w:cs="Arial"/>
        </w:rPr>
        <w:t xml:space="preserve"> validat</w:t>
      </w:r>
      <w:r>
        <w:rPr>
          <w:rFonts w:cs="Arial"/>
        </w:rPr>
        <w:t>ion</w:t>
      </w:r>
      <w:r w:rsidRPr="001504DD">
        <w:rPr>
          <w:rFonts w:cs="Arial"/>
        </w:rPr>
        <w:t xml:space="preserve"> checks that </w:t>
      </w:r>
      <w:r>
        <w:rPr>
          <w:rFonts w:cs="Arial"/>
        </w:rPr>
        <w:t xml:space="preserve">the request message is valid JSON that conforms to the SBR reporting taxonomy and definitional taxonomy. </w:t>
      </w:r>
      <w:r w:rsidRPr="001504DD">
        <w:rPr>
          <w:rFonts w:cs="Arial"/>
        </w:rPr>
        <w:t xml:space="preserve">These </w:t>
      </w:r>
      <w:r>
        <w:rPr>
          <w:rFonts w:cs="Arial"/>
        </w:rPr>
        <w:t xml:space="preserve">checks </w:t>
      </w:r>
      <w:r w:rsidRPr="001504DD">
        <w:rPr>
          <w:rFonts w:cs="Arial"/>
        </w:rPr>
        <w:t>are applied prior to the checks specified in the Validation Rules spreadsheet.</w:t>
      </w:r>
    </w:p>
    <w:p w14:paraId="2C7DF688" w14:textId="77777777" w:rsidR="00CE16F3" w:rsidRDefault="00FA3740" w:rsidP="002F28A3">
      <w:pPr>
        <w:widowControl w:val="0"/>
        <w:spacing w:after="120"/>
        <w:rPr>
          <w:rFonts w:cs="Arial"/>
        </w:rPr>
      </w:pPr>
      <w:r w:rsidRPr="001504DD">
        <w:rPr>
          <w:rFonts w:cs="Arial"/>
        </w:rPr>
        <w:t>The table below lists the error messa</w:t>
      </w:r>
      <w:r>
        <w:rPr>
          <w:rFonts w:cs="Arial"/>
        </w:rPr>
        <w:t>ges that may be returned by JSON validation</w:t>
      </w:r>
      <w:r w:rsidRPr="001504DD">
        <w:rPr>
          <w:rFonts w:cs="Arial"/>
        </w:rPr>
        <w:t xml:space="preserve"> and included in the response message. In most cases, more specific information about the error will be included in the </w:t>
      </w:r>
      <w:r>
        <w:rPr>
          <w:rFonts w:cs="Arial"/>
        </w:rPr>
        <w:t>detailed</w:t>
      </w:r>
      <w:r w:rsidRPr="001504DD">
        <w:rPr>
          <w:rFonts w:cs="Arial"/>
        </w:rPr>
        <w:t xml:space="preserve"> description.</w:t>
      </w:r>
    </w:p>
    <w:tbl>
      <w:tblPr>
        <w:tblStyle w:val="TableGrid"/>
        <w:tblW w:w="0" w:type="auto"/>
        <w:tblLook w:val="04A0" w:firstRow="1" w:lastRow="0" w:firstColumn="1" w:lastColumn="0" w:noHBand="0" w:noVBand="1"/>
      </w:tblPr>
      <w:tblGrid>
        <w:gridCol w:w="3065"/>
        <w:gridCol w:w="6223"/>
      </w:tblGrid>
      <w:tr w:rsidR="002F28A3" w14:paraId="0C7DB1BA" w14:textId="77777777" w:rsidTr="00451309">
        <w:trPr>
          <w:tblHeader/>
        </w:trPr>
        <w:tc>
          <w:tcPr>
            <w:tcW w:w="3085" w:type="dxa"/>
            <w:shd w:val="clear" w:color="auto" w:fill="B8CCE4" w:themeFill="accent1" w:themeFillTint="66"/>
            <w:vAlign w:val="center"/>
          </w:tcPr>
          <w:p w14:paraId="776778E0" w14:textId="77777777" w:rsidR="002F28A3" w:rsidRDefault="007B24B2" w:rsidP="00451309">
            <w:pPr>
              <w:widowControl w:val="0"/>
              <w:spacing w:before="120" w:after="120"/>
              <w:rPr>
                <w:rFonts w:cs="Arial"/>
              </w:rPr>
            </w:pPr>
            <w:r w:rsidRPr="00AA5727">
              <w:rPr>
                <w:rFonts w:cs="Arial"/>
                <w:b/>
                <w:sz w:val="20"/>
                <w:szCs w:val="20"/>
              </w:rPr>
              <w:t>SBR message code</w:t>
            </w:r>
          </w:p>
        </w:tc>
        <w:tc>
          <w:tcPr>
            <w:tcW w:w="6379" w:type="dxa"/>
            <w:shd w:val="clear" w:color="auto" w:fill="B8CCE4" w:themeFill="accent1" w:themeFillTint="66"/>
            <w:vAlign w:val="center"/>
          </w:tcPr>
          <w:p w14:paraId="57950F6D" w14:textId="77777777" w:rsidR="002F28A3" w:rsidRDefault="007B24B2" w:rsidP="00451309">
            <w:pPr>
              <w:widowControl w:val="0"/>
              <w:spacing w:before="120" w:after="120"/>
              <w:rPr>
                <w:rFonts w:cs="Arial"/>
              </w:rPr>
            </w:pPr>
            <w:r w:rsidRPr="00AA5727">
              <w:rPr>
                <w:rFonts w:cs="Arial"/>
                <w:b/>
                <w:sz w:val="20"/>
                <w:szCs w:val="20"/>
              </w:rPr>
              <w:t>Short description</w:t>
            </w:r>
          </w:p>
        </w:tc>
      </w:tr>
      <w:tr w:rsidR="007B24B2" w14:paraId="7EA8D126" w14:textId="77777777" w:rsidTr="00451309">
        <w:tc>
          <w:tcPr>
            <w:tcW w:w="3085" w:type="dxa"/>
            <w:vAlign w:val="center"/>
          </w:tcPr>
          <w:p w14:paraId="4D17D9FA" w14:textId="77777777" w:rsidR="007B24B2" w:rsidRDefault="007B24B2" w:rsidP="00451309">
            <w:pPr>
              <w:widowControl w:val="0"/>
              <w:spacing w:before="120" w:after="120"/>
              <w:rPr>
                <w:rFonts w:cs="Arial"/>
              </w:rPr>
            </w:pPr>
            <w:r w:rsidRPr="00BD26E7">
              <w:rPr>
                <w:rFonts w:cs="Arial"/>
                <w:sz w:val="20"/>
                <w:szCs w:val="20"/>
              </w:rPr>
              <w:t>CMN.ATO.GEN.</w:t>
            </w:r>
            <w:r>
              <w:rPr>
                <w:rFonts w:cs="Arial"/>
                <w:sz w:val="20"/>
                <w:szCs w:val="20"/>
              </w:rPr>
              <w:t>JSON</w:t>
            </w:r>
            <w:r w:rsidRPr="00BD26E7">
              <w:rPr>
                <w:rFonts w:cs="Arial"/>
                <w:sz w:val="20"/>
                <w:szCs w:val="20"/>
              </w:rPr>
              <w:t>01</w:t>
            </w:r>
          </w:p>
        </w:tc>
        <w:tc>
          <w:tcPr>
            <w:tcW w:w="6379" w:type="dxa"/>
            <w:vAlign w:val="center"/>
          </w:tcPr>
          <w:p w14:paraId="27122882" w14:textId="77777777" w:rsidR="007B24B2" w:rsidRDefault="007B24B2" w:rsidP="00451309">
            <w:pPr>
              <w:widowControl w:val="0"/>
              <w:spacing w:before="120" w:after="120"/>
              <w:rPr>
                <w:rFonts w:cs="Arial"/>
              </w:rPr>
            </w:pPr>
            <w:r w:rsidRPr="008E097A">
              <w:rPr>
                <w:rFonts w:cs="Arial"/>
                <w:sz w:val="20"/>
                <w:szCs w:val="20"/>
              </w:rPr>
              <w:t xml:space="preserve">The message did not pass </w:t>
            </w:r>
            <w:r>
              <w:rPr>
                <w:rFonts w:cs="Arial"/>
                <w:sz w:val="20"/>
                <w:szCs w:val="20"/>
              </w:rPr>
              <w:t>JSON</w:t>
            </w:r>
            <w:r w:rsidRPr="008E097A">
              <w:rPr>
                <w:rFonts w:cs="Arial"/>
                <w:sz w:val="20"/>
                <w:szCs w:val="20"/>
              </w:rPr>
              <w:t xml:space="preserve"> validation. Please contact your software provider.</w:t>
            </w:r>
          </w:p>
        </w:tc>
      </w:tr>
      <w:tr w:rsidR="007B24B2" w14:paraId="30CEE490" w14:textId="77777777" w:rsidTr="00451309">
        <w:tc>
          <w:tcPr>
            <w:tcW w:w="3085" w:type="dxa"/>
            <w:vAlign w:val="center"/>
          </w:tcPr>
          <w:p w14:paraId="2D6C9B69" w14:textId="77777777" w:rsidR="007B24B2" w:rsidRDefault="007B24B2" w:rsidP="00451309">
            <w:pPr>
              <w:widowControl w:val="0"/>
              <w:spacing w:before="120" w:after="120"/>
              <w:rPr>
                <w:rFonts w:cs="Arial"/>
              </w:rPr>
            </w:pPr>
            <w:r w:rsidRPr="00BD26E7">
              <w:rPr>
                <w:rFonts w:cs="Arial"/>
                <w:sz w:val="20"/>
                <w:szCs w:val="20"/>
              </w:rPr>
              <w:t>CMN.ATO.GEN.</w:t>
            </w:r>
            <w:r>
              <w:rPr>
                <w:rFonts w:cs="Arial"/>
                <w:sz w:val="20"/>
                <w:szCs w:val="20"/>
              </w:rPr>
              <w:t>JSON</w:t>
            </w:r>
            <w:r w:rsidRPr="00BD26E7">
              <w:rPr>
                <w:rFonts w:cs="Arial"/>
                <w:sz w:val="20"/>
                <w:szCs w:val="20"/>
              </w:rPr>
              <w:t>02</w:t>
            </w:r>
          </w:p>
        </w:tc>
        <w:tc>
          <w:tcPr>
            <w:tcW w:w="6379" w:type="dxa"/>
            <w:vAlign w:val="center"/>
          </w:tcPr>
          <w:p w14:paraId="3A92E7AE" w14:textId="77777777" w:rsidR="007B24B2" w:rsidRDefault="007B24B2" w:rsidP="00451309">
            <w:pPr>
              <w:widowControl w:val="0"/>
              <w:spacing w:before="120" w:after="120"/>
              <w:rPr>
                <w:rFonts w:cs="Arial"/>
              </w:rPr>
            </w:pPr>
            <w:r w:rsidRPr="008E097A">
              <w:rPr>
                <w:rFonts w:cs="Arial"/>
                <w:sz w:val="20"/>
                <w:szCs w:val="20"/>
              </w:rPr>
              <w:t>The message</w:t>
            </w:r>
            <w:r w:rsidRPr="000034BE">
              <w:rPr>
                <w:rFonts w:cs="Arial"/>
                <w:sz w:val="20"/>
                <w:szCs w:val="20"/>
              </w:rPr>
              <w:t xml:space="preserve"> was rejected</w:t>
            </w:r>
            <w:r w:rsidRPr="00034E66">
              <w:rPr>
                <w:rFonts w:cs="Arial"/>
                <w:sz w:val="20"/>
                <w:szCs w:val="20"/>
              </w:rPr>
              <w:t xml:space="preserve"> due to a system error. Please contact your software provider.</w:t>
            </w:r>
          </w:p>
        </w:tc>
      </w:tr>
      <w:tr w:rsidR="007B24B2" w14:paraId="3880EDB8" w14:textId="77777777" w:rsidTr="00451309">
        <w:tc>
          <w:tcPr>
            <w:tcW w:w="3085" w:type="dxa"/>
            <w:vAlign w:val="center"/>
          </w:tcPr>
          <w:p w14:paraId="0C2346CD" w14:textId="77777777" w:rsidR="007B24B2" w:rsidRDefault="007B24B2" w:rsidP="00451309">
            <w:pPr>
              <w:widowControl w:val="0"/>
              <w:spacing w:before="120" w:after="120"/>
              <w:rPr>
                <w:rFonts w:cs="Arial"/>
              </w:rPr>
            </w:pPr>
            <w:r w:rsidRPr="00BD26E7">
              <w:rPr>
                <w:rFonts w:cs="Arial"/>
                <w:sz w:val="20"/>
                <w:szCs w:val="20"/>
              </w:rPr>
              <w:t>CMN.ATO.GEN.</w:t>
            </w:r>
            <w:r>
              <w:rPr>
                <w:rFonts w:cs="Arial"/>
                <w:sz w:val="20"/>
                <w:szCs w:val="20"/>
              </w:rPr>
              <w:t>JSON</w:t>
            </w:r>
            <w:r w:rsidRPr="00BD26E7">
              <w:rPr>
                <w:rFonts w:cs="Arial"/>
                <w:sz w:val="20"/>
                <w:szCs w:val="20"/>
              </w:rPr>
              <w:t>03</w:t>
            </w:r>
          </w:p>
        </w:tc>
        <w:tc>
          <w:tcPr>
            <w:tcW w:w="6379" w:type="dxa"/>
            <w:vAlign w:val="center"/>
          </w:tcPr>
          <w:p w14:paraId="405FDBD2" w14:textId="77777777" w:rsidR="007B24B2" w:rsidRDefault="007B24B2" w:rsidP="00451309">
            <w:pPr>
              <w:widowControl w:val="0"/>
              <w:spacing w:before="120" w:after="120"/>
              <w:rPr>
                <w:rFonts w:cs="Arial"/>
              </w:rPr>
            </w:pPr>
            <w:r w:rsidRPr="008E097A">
              <w:rPr>
                <w:rFonts w:cs="Arial"/>
                <w:sz w:val="20"/>
                <w:szCs w:val="20"/>
              </w:rPr>
              <w:t>A field contains invalid data (such as letters in numeric or date field).</w:t>
            </w:r>
          </w:p>
        </w:tc>
      </w:tr>
      <w:tr w:rsidR="007B24B2" w14:paraId="64DB0B4F" w14:textId="77777777" w:rsidTr="00451309">
        <w:tc>
          <w:tcPr>
            <w:tcW w:w="3085" w:type="dxa"/>
            <w:vAlign w:val="center"/>
          </w:tcPr>
          <w:p w14:paraId="452C6AEF" w14:textId="77777777" w:rsidR="007B24B2" w:rsidRDefault="007B24B2" w:rsidP="00451309">
            <w:pPr>
              <w:widowControl w:val="0"/>
              <w:spacing w:before="120" w:after="120"/>
              <w:rPr>
                <w:rFonts w:cs="Arial"/>
              </w:rPr>
            </w:pPr>
            <w:r w:rsidRPr="00BD26E7">
              <w:rPr>
                <w:rFonts w:cs="Arial"/>
                <w:sz w:val="20"/>
                <w:szCs w:val="20"/>
              </w:rPr>
              <w:t>CMN.ATO.GEN.</w:t>
            </w:r>
            <w:r>
              <w:rPr>
                <w:rFonts w:cs="Arial"/>
                <w:sz w:val="20"/>
                <w:szCs w:val="20"/>
              </w:rPr>
              <w:t>JSON</w:t>
            </w:r>
            <w:r w:rsidRPr="00BD26E7">
              <w:rPr>
                <w:rFonts w:cs="Arial"/>
                <w:sz w:val="20"/>
                <w:szCs w:val="20"/>
              </w:rPr>
              <w:t>04</w:t>
            </w:r>
          </w:p>
        </w:tc>
        <w:tc>
          <w:tcPr>
            <w:tcW w:w="6379" w:type="dxa"/>
            <w:vAlign w:val="center"/>
          </w:tcPr>
          <w:p w14:paraId="540F2A6A" w14:textId="77777777" w:rsidR="007B24B2" w:rsidRDefault="007B24B2" w:rsidP="00451309">
            <w:pPr>
              <w:widowControl w:val="0"/>
              <w:spacing w:before="120" w:after="120"/>
              <w:rPr>
                <w:rFonts w:cs="Arial"/>
              </w:rPr>
            </w:pPr>
            <w:r w:rsidRPr="008E097A">
              <w:rPr>
                <w:rFonts w:cs="Arial"/>
                <w:sz w:val="20"/>
                <w:szCs w:val="20"/>
              </w:rPr>
              <w:t>A mandatory field has not been completed.</w:t>
            </w:r>
          </w:p>
        </w:tc>
      </w:tr>
      <w:tr w:rsidR="007B24B2" w14:paraId="6F16EE6A" w14:textId="77777777" w:rsidTr="00451309">
        <w:tc>
          <w:tcPr>
            <w:tcW w:w="3085" w:type="dxa"/>
            <w:vAlign w:val="center"/>
          </w:tcPr>
          <w:p w14:paraId="424DB7A1" w14:textId="77777777" w:rsidR="007B24B2" w:rsidRDefault="007B24B2" w:rsidP="00451309">
            <w:pPr>
              <w:widowControl w:val="0"/>
              <w:spacing w:before="120" w:after="120"/>
              <w:rPr>
                <w:rFonts w:cs="Arial"/>
              </w:rPr>
            </w:pPr>
            <w:r w:rsidRPr="00BD26E7">
              <w:rPr>
                <w:rFonts w:cs="Arial"/>
                <w:sz w:val="20"/>
                <w:szCs w:val="20"/>
              </w:rPr>
              <w:t>CMN.ATO.GEN.</w:t>
            </w:r>
            <w:r>
              <w:rPr>
                <w:rFonts w:cs="Arial"/>
                <w:sz w:val="20"/>
                <w:szCs w:val="20"/>
              </w:rPr>
              <w:t>JSON</w:t>
            </w:r>
            <w:r w:rsidRPr="00BD26E7">
              <w:rPr>
                <w:rFonts w:cs="Arial"/>
                <w:sz w:val="20"/>
                <w:szCs w:val="20"/>
              </w:rPr>
              <w:t>05</w:t>
            </w:r>
          </w:p>
        </w:tc>
        <w:tc>
          <w:tcPr>
            <w:tcW w:w="6379" w:type="dxa"/>
            <w:vAlign w:val="center"/>
          </w:tcPr>
          <w:p w14:paraId="3A8A84D7" w14:textId="77777777" w:rsidR="007B24B2" w:rsidRDefault="007B24B2" w:rsidP="00451309">
            <w:pPr>
              <w:widowControl w:val="0"/>
              <w:spacing w:before="120" w:after="120"/>
              <w:rPr>
                <w:rFonts w:cs="Arial"/>
              </w:rPr>
            </w:pPr>
            <w:r w:rsidRPr="008E097A">
              <w:rPr>
                <w:rFonts w:cs="Arial"/>
                <w:sz w:val="20"/>
                <w:szCs w:val="20"/>
              </w:rPr>
              <w:t>Inva</w:t>
            </w:r>
            <w:r w:rsidRPr="000034BE">
              <w:rPr>
                <w:rFonts w:cs="Arial"/>
                <w:sz w:val="20"/>
                <w:szCs w:val="20"/>
              </w:rPr>
              <w:t xml:space="preserve">lid start or </w:t>
            </w:r>
            <w:r w:rsidRPr="00034E66">
              <w:rPr>
                <w:rFonts w:cs="Arial"/>
                <w:sz w:val="20"/>
                <w:szCs w:val="20"/>
              </w:rPr>
              <w:t>end datetime for duration period.</w:t>
            </w:r>
          </w:p>
        </w:tc>
      </w:tr>
      <w:tr w:rsidR="007B24B2" w14:paraId="312109A9" w14:textId="77777777" w:rsidTr="00451309">
        <w:tc>
          <w:tcPr>
            <w:tcW w:w="3085" w:type="dxa"/>
            <w:vAlign w:val="center"/>
          </w:tcPr>
          <w:p w14:paraId="5DC54F31" w14:textId="77777777" w:rsidR="007B24B2" w:rsidRDefault="007B24B2" w:rsidP="00451309">
            <w:pPr>
              <w:widowControl w:val="0"/>
              <w:spacing w:before="120" w:after="120"/>
              <w:rPr>
                <w:rFonts w:cs="Arial"/>
              </w:rPr>
            </w:pPr>
            <w:r>
              <w:rPr>
                <w:rFonts w:cs="Arial"/>
                <w:sz w:val="20"/>
                <w:szCs w:val="20"/>
              </w:rPr>
              <w:t>CMN.ATO.GEN.JSON</w:t>
            </w:r>
            <w:r w:rsidRPr="00BD26E7">
              <w:rPr>
                <w:rFonts w:cs="Arial"/>
                <w:sz w:val="20"/>
                <w:szCs w:val="20"/>
              </w:rPr>
              <w:t>06</w:t>
            </w:r>
          </w:p>
        </w:tc>
        <w:tc>
          <w:tcPr>
            <w:tcW w:w="6379" w:type="dxa"/>
            <w:vAlign w:val="center"/>
          </w:tcPr>
          <w:p w14:paraId="757C0036" w14:textId="77777777" w:rsidR="007B24B2" w:rsidRDefault="007B24B2" w:rsidP="00451309">
            <w:pPr>
              <w:widowControl w:val="0"/>
              <w:spacing w:before="120" w:after="120"/>
              <w:rPr>
                <w:rFonts w:cs="Arial"/>
              </w:rPr>
            </w:pPr>
            <w:r w:rsidRPr="008E097A">
              <w:rPr>
                <w:rFonts w:cs="Arial"/>
                <w:sz w:val="20"/>
                <w:szCs w:val="20"/>
              </w:rPr>
              <w:t>End date is earlier than start date.</w:t>
            </w:r>
          </w:p>
        </w:tc>
      </w:tr>
      <w:tr w:rsidR="007B24B2" w14:paraId="0DBA602A" w14:textId="77777777" w:rsidTr="00451309">
        <w:tc>
          <w:tcPr>
            <w:tcW w:w="3085" w:type="dxa"/>
            <w:vAlign w:val="center"/>
          </w:tcPr>
          <w:p w14:paraId="5B7C5D8D" w14:textId="77777777" w:rsidR="007B24B2" w:rsidRDefault="007B24B2" w:rsidP="00451309">
            <w:pPr>
              <w:widowControl w:val="0"/>
              <w:spacing w:before="120" w:after="120"/>
              <w:rPr>
                <w:rFonts w:cs="Arial"/>
              </w:rPr>
            </w:pPr>
            <w:r>
              <w:rPr>
                <w:rFonts w:cs="Arial"/>
                <w:sz w:val="20"/>
                <w:szCs w:val="20"/>
              </w:rPr>
              <w:t>CMN.ATO.GEN.JSON</w:t>
            </w:r>
            <w:r w:rsidRPr="00BD26E7">
              <w:rPr>
                <w:rFonts w:cs="Arial"/>
                <w:sz w:val="20"/>
                <w:szCs w:val="20"/>
              </w:rPr>
              <w:t>07</w:t>
            </w:r>
          </w:p>
        </w:tc>
        <w:tc>
          <w:tcPr>
            <w:tcW w:w="6379" w:type="dxa"/>
            <w:vAlign w:val="center"/>
          </w:tcPr>
          <w:p w14:paraId="4D1DDD2A" w14:textId="77777777" w:rsidR="007B24B2" w:rsidRDefault="007B24B2" w:rsidP="00451309">
            <w:pPr>
              <w:widowControl w:val="0"/>
              <w:spacing w:before="120" w:after="120"/>
              <w:rPr>
                <w:rFonts w:cs="Arial"/>
              </w:rPr>
            </w:pPr>
            <w:r w:rsidRPr="008E097A">
              <w:rPr>
                <w:rFonts w:cs="Arial"/>
                <w:sz w:val="20"/>
                <w:szCs w:val="20"/>
              </w:rPr>
              <w:t>Invalid value for end datetime of duration period or end datetime earlier than start datetime.</w:t>
            </w:r>
          </w:p>
        </w:tc>
      </w:tr>
      <w:tr w:rsidR="007B24B2" w14:paraId="45FDA460" w14:textId="77777777" w:rsidTr="00451309">
        <w:tc>
          <w:tcPr>
            <w:tcW w:w="3085" w:type="dxa"/>
            <w:vAlign w:val="center"/>
          </w:tcPr>
          <w:p w14:paraId="4207DECF" w14:textId="77777777" w:rsidR="007B24B2" w:rsidRDefault="007B24B2" w:rsidP="00451309">
            <w:pPr>
              <w:widowControl w:val="0"/>
              <w:spacing w:before="120" w:after="120"/>
              <w:rPr>
                <w:rFonts w:cs="Arial"/>
              </w:rPr>
            </w:pPr>
            <w:r>
              <w:rPr>
                <w:rFonts w:cs="Arial"/>
                <w:sz w:val="20"/>
                <w:szCs w:val="20"/>
              </w:rPr>
              <w:t>CMN.ATO.GEN.JSON</w:t>
            </w:r>
            <w:r w:rsidRPr="00BD26E7">
              <w:rPr>
                <w:rFonts w:cs="Arial"/>
                <w:sz w:val="20"/>
                <w:szCs w:val="20"/>
              </w:rPr>
              <w:t>08</w:t>
            </w:r>
          </w:p>
        </w:tc>
        <w:tc>
          <w:tcPr>
            <w:tcW w:w="6379" w:type="dxa"/>
            <w:vAlign w:val="center"/>
          </w:tcPr>
          <w:p w14:paraId="42FB83D7" w14:textId="77777777" w:rsidR="007B24B2" w:rsidRDefault="007B24B2" w:rsidP="00451309">
            <w:pPr>
              <w:widowControl w:val="0"/>
              <w:spacing w:before="120" w:after="120"/>
              <w:rPr>
                <w:rFonts w:cs="Arial"/>
              </w:rPr>
            </w:pPr>
            <w:r w:rsidRPr="008E097A">
              <w:rPr>
                <w:rFonts w:cs="Arial"/>
                <w:sz w:val="20"/>
                <w:szCs w:val="20"/>
              </w:rPr>
              <w:t>Invalid value for</w:t>
            </w:r>
            <w:r w:rsidRPr="000034BE">
              <w:rPr>
                <w:rFonts w:cs="Arial"/>
                <w:sz w:val="20"/>
                <w:szCs w:val="20"/>
              </w:rPr>
              <w:t xml:space="preserve"> start dateti</w:t>
            </w:r>
            <w:r w:rsidRPr="00034E66">
              <w:rPr>
                <w:rFonts w:cs="Arial"/>
                <w:sz w:val="20"/>
                <w:szCs w:val="20"/>
              </w:rPr>
              <w:t>me of duration period.</w:t>
            </w:r>
          </w:p>
        </w:tc>
      </w:tr>
      <w:tr w:rsidR="007B24B2" w14:paraId="2E657BF6" w14:textId="77777777" w:rsidTr="00451309">
        <w:tc>
          <w:tcPr>
            <w:tcW w:w="3085" w:type="dxa"/>
            <w:vAlign w:val="center"/>
          </w:tcPr>
          <w:p w14:paraId="2E97C57A" w14:textId="77777777" w:rsidR="007B24B2" w:rsidRDefault="007B24B2" w:rsidP="00451309">
            <w:pPr>
              <w:widowControl w:val="0"/>
              <w:spacing w:before="120" w:after="120"/>
              <w:rPr>
                <w:rFonts w:cs="Arial"/>
              </w:rPr>
            </w:pPr>
            <w:r>
              <w:rPr>
                <w:rFonts w:cs="Arial"/>
                <w:sz w:val="20"/>
                <w:szCs w:val="20"/>
              </w:rPr>
              <w:t>CMN.ATO.GEN.JSON</w:t>
            </w:r>
            <w:r w:rsidRPr="00BD26E7">
              <w:rPr>
                <w:rFonts w:cs="Arial"/>
                <w:sz w:val="20"/>
                <w:szCs w:val="20"/>
              </w:rPr>
              <w:t>09</w:t>
            </w:r>
          </w:p>
        </w:tc>
        <w:tc>
          <w:tcPr>
            <w:tcW w:w="6379" w:type="dxa"/>
            <w:vAlign w:val="center"/>
          </w:tcPr>
          <w:p w14:paraId="0F7FA18E" w14:textId="77777777" w:rsidR="007B24B2" w:rsidRDefault="007B24B2" w:rsidP="00451309">
            <w:pPr>
              <w:widowControl w:val="0"/>
              <w:spacing w:before="120" w:after="120"/>
              <w:rPr>
                <w:rFonts w:cs="Arial"/>
              </w:rPr>
            </w:pPr>
            <w:r w:rsidRPr="008E097A">
              <w:rPr>
                <w:rFonts w:cs="Arial"/>
                <w:sz w:val="20"/>
                <w:szCs w:val="20"/>
              </w:rPr>
              <w:t>Invalid value for instant period datetime.</w:t>
            </w:r>
          </w:p>
        </w:tc>
      </w:tr>
    </w:tbl>
    <w:p w14:paraId="065148C3" w14:textId="77777777" w:rsidR="009E2713" w:rsidRDefault="009E2713" w:rsidP="00EE2B89">
      <w:pPr>
        <w:pStyle w:val="Heading3"/>
      </w:pPr>
      <w:bookmarkStart w:id="68" w:name="_Ref45711615"/>
      <w:r>
        <w:lastRenderedPageBreak/>
        <w:t>XML</w:t>
      </w:r>
      <w:r w:rsidRPr="001504DD">
        <w:t xml:space="preserve"> </w:t>
      </w:r>
      <w:r>
        <w:t>V</w:t>
      </w:r>
      <w:r w:rsidRPr="001504DD">
        <w:t>alidation</w:t>
      </w:r>
      <w:bookmarkEnd w:id="68"/>
    </w:p>
    <w:p w14:paraId="776123BF" w14:textId="77777777" w:rsidR="009E2713" w:rsidRPr="001504DD" w:rsidRDefault="009E2713" w:rsidP="009E2713">
      <w:pPr>
        <w:spacing w:after="120"/>
        <w:rPr>
          <w:rFonts w:cs="Arial"/>
        </w:rPr>
      </w:pPr>
      <w:r>
        <w:t xml:space="preserve">For requests that contain a Payload that is in </w:t>
      </w:r>
      <w:r w:rsidR="007A396D">
        <w:t>XML</w:t>
      </w:r>
      <w:r>
        <w:t xml:space="preserve"> format</w:t>
      </w:r>
      <w:r>
        <w:rPr>
          <w:rFonts w:cs="Arial"/>
        </w:rPr>
        <w:t xml:space="preserve"> the payload</w:t>
      </w:r>
      <w:r w:rsidRPr="001504DD">
        <w:rPr>
          <w:rFonts w:cs="Arial"/>
        </w:rPr>
        <w:t xml:space="preserve"> validat</w:t>
      </w:r>
      <w:r>
        <w:rPr>
          <w:rFonts w:cs="Arial"/>
        </w:rPr>
        <w:t>ion</w:t>
      </w:r>
      <w:r w:rsidRPr="001504DD">
        <w:rPr>
          <w:rFonts w:cs="Arial"/>
        </w:rPr>
        <w:t xml:space="preserve"> checks that </w:t>
      </w:r>
      <w:r>
        <w:rPr>
          <w:rFonts w:cs="Arial"/>
        </w:rPr>
        <w:t xml:space="preserve">the request message is valid </w:t>
      </w:r>
      <w:r w:rsidR="007A396D">
        <w:rPr>
          <w:rFonts w:cs="Arial"/>
        </w:rPr>
        <w:t>XML</w:t>
      </w:r>
      <w:r>
        <w:rPr>
          <w:rFonts w:cs="Arial"/>
        </w:rPr>
        <w:t xml:space="preserve"> that conforms to the SBR reporting taxonomy and definitional taxonomy. </w:t>
      </w:r>
      <w:r w:rsidRPr="001504DD">
        <w:rPr>
          <w:rFonts w:cs="Arial"/>
        </w:rPr>
        <w:t xml:space="preserve">These </w:t>
      </w:r>
      <w:r>
        <w:rPr>
          <w:rFonts w:cs="Arial"/>
        </w:rPr>
        <w:t xml:space="preserve">checks </w:t>
      </w:r>
      <w:r w:rsidRPr="001504DD">
        <w:rPr>
          <w:rFonts w:cs="Arial"/>
        </w:rPr>
        <w:t>are applied prior to the checks specified in the Validation Rules spreadsheet.</w:t>
      </w:r>
    </w:p>
    <w:p w14:paraId="64A55E74" w14:textId="77777777" w:rsidR="009E2713" w:rsidRDefault="009E2713" w:rsidP="009E2713">
      <w:pPr>
        <w:widowControl w:val="0"/>
        <w:spacing w:after="120"/>
        <w:rPr>
          <w:rFonts w:cs="Arial"/>
        </w:rPr>
      </w:pPr>
      <w:r w:rsidRPr="001504DD">
        <w:rPr>
          <w:rFonts w:cs="Arial"/>
        </w:rPr>
        <w:t>The table below lists the error messa</w:t>
      </w:r>
      <w:r>
        <w:rPr>
          <w:rFonts w:cs="Arial"/>
        </w:rPr>
        <w:t xml:space="preserve">ges that may be returned by </w:t>
      </w:r>
      <w:r w:rsidR="007A396D">
        <w:rPr>
          <w:rFonts w:cs="Arial"/>
        </w:rPr>
        <w:t>XML</w:t>
      </w:r>
      <w:r>
        <w:rPr>
          <w:rFonts w:cs="Arial"/>
        </w:rPr>
        <w:t xml:space="preserve"> validation</w:t>
      </w:r>
      <w:r w:rsidRPr="001504DD">
        <w:rPr>
          <w:rFonts w:cs="Arial"/>
        </w:rPr>
        <w:t xml:space="preserve"> and included in the response message. In most cases, more specific information about the error will be included in the </w:t>
      </w:r>
      <w:r>
        <w:rPr>
          <w:rFonts w:cs="Arial"/>
        </w:rPr>
        <w:t>detailed</w:t>
      </w:r>
      <w:r w:rsidRPr="001504DD">
        <w:rPr>
          <w:rFonts w:cs="Arial"/>
        </w:rPr>
        <w:t xml:space="preserve"> description.</w:t>
      </w:r>
    </w:p>
    <w:tbl>
      <w:tblPr>
        <w:tblStyle w:val="TableGrid"/>
        <w:tblW w:w="0" w:type="auto"/>
        <w:tblLook w:val="04A0" w:firstRow="1" w:lastRow="0" w:firstColumn="1" w:lastColumn="0" w:noHBand="0" w:noVBand="1"/>
      </w:tblPr>
      <w:tblGrid>
        <w:gridCol w:w="3062"/>
        <w:gridCol w:w="6226"/>
      </w:tblGrid>
      <w:tr w:rsidR="009E2713" w14:paraId="45CFC9D7" w14:textId="77777777" w:rsidTr="00451309">
        <w:tc>
          <w:tcPr>
            <w:tcW w:w="3085" w:type="dxa"/>
            <w:shd w:val="clear" w:color="auto" w:fill="B8CCE4" w:themeFill="accent1" w:themeFillTint="66"/>
            <w:vAlign w:val="center"/>
          </w:tcPr>
          <w:p w14:paraId="372582F3" w14:textId="77777777" w:rsidR="009E2713" w:rsidRDefault="009E2713" w:rsidP="00451309">
            <w:pPr>
              <w:widowControl w:val="0"/>
              <w:spacing w:before="120" w:after="120"/>
              <w:rPr>
                <w:rFonts w:cs="Arial"/>
              </w:rPr>
            </w:pPr>
            <w:r w:rsidRPr="00AA5727">
              <w:rPr>
                <w:rFonts w:cs="Arial"/>
                <w:b/>
                <w:sz w:val="20"/>
                <w:szCs w:val="20"/>
              </w:rPr>
              <w:t>SBR message code</w:t>
            </w:r>
          </w:p>
        </w:tc>
        <w:tc>
          <w:tcPr>
            <w:tcW w:w="6379" w:type="dxa"/>
            <w:shd w:val="clear" w:color="auto" w:fill="B8CCE4" w:themeFill="accent1" w:themeFillTint="66"/>
            <w:vAlign w:val="center"/>
          </w:tcPr>
          <w:p w14:paraId="351D72F4" w14:textId="77777777" w:rsidR="009E2713" w:rsidRDefault="009E2713" w:rsidP="00451309">
            <w:pPr>
              <w:widowControl w:val="0"/>
              <w:spacing w:before="120" w:after="120"/>
              <w:rPr>
                <w:rFonts w:cs="Arial"/>
              </w:rPr>
            </w:pPr>
            <w:r w:rsidRPr="00AA5727">
              <w:rPr>
                <w:rFonts w:cs="Arial"/>
                <w:b/>
                <w:sz w:val="20"/>
                <w:szCs w:val="20"/>
              </w:rPr>
              <w:t>Short description</w:t>
            </w:r>
          </w:p>
        </w:tc>
      </w:tr>
      <w:tr w:rsidR="00443808" w14:paraId="2248FD36" w14:textId="77777777" w:rsidTr="00451309">
        <w:tc>
          <w:tcPr>
            <w:tcW w:w="3085" w:type="dxa"/>
            <w:vAlign w:val="center"/>
          </w:tcPr>
          <w:p w14:paraId="4F7F16B8" w14:textId="77777777" w:rsidR="00443808" w:rsidRDefault="00443808" w:rsidP="00451309">
            <w:pPr>
              <w:widowControl w:val="0"/>
              <w:spacing w:before="120" w:after="120"/>
              <w:rPr>
                <w:rFonts w:cs="Arial"/>
              </w:rPr>
            </w:pPr>
            <w:r w:rsidRPr="00BD26E7">
              <w:rPr>
                <w:rFonts w:cs="Arial"/>
                <w:sz w:val="20"/>
                <w:szCs w:val="20"/>
              </w:rPr>
              <w:t>CMN.ATO.GEN.</w:t>
            </w:r>
            <w:r>
              <w:rPr>
                <w:rFonts w:cs="Arial"/>
                <w:sz w:val="20"/>
                <w:szCs w:val="20"/>
              </w:rPr>
              <w:t>XML</w:t>
            </w:r>
            <w:r w:rsidRPr="00BD26E7">
              <w:rPr>
                <w:rFonts w:cs="Arial"/>
                <w:sz w:val="20"/>
                <w:szCs w:val="20"/>
              </w:rPr>
              <w:t>01</w:t>
            </w:r>
          </w:p>
        </w:tc>
        <w:tc>
          <w:tcPr>
            <w:tcW w:w="6379" w:type="dxa"/>
            <w:vAlign w:val="center"/>
          </w:tcPr>
          <w:p w14:paraId="599773F9" w14:textId="77777777" w:rsidR="00443808" w:rsidRDefault="00443808" w:rsidP="00451309">
            <w:pPr>
              <w:widowControl w:val="0"/>
              <w:spacing w:before="120" w:after="120"/>
              <w:rPr>
                <w:rFonts w:cs="Arial"/>
              </w:rPr>
            </w:pPr>
            <w:r>
              <w:rPr>
                <w:rFonts w:cs="Arial"/>
                <w:sz w:val="20"/>
                <w:szCs w:val="20"/>
              </w:rPr>
              <w:t>The message did not pass XML validation. Please contact your software provider.</w:t>
            </w:r>
          </w:p>
        </w:tc>
      </w:tr>
      <w:tr w:rsidR="00443808" w14:paraId="7C272252" w14:textId="77777777" w:rsidTr="00451309">
        <w:tc>
          <w:tcPr>
            <w:tcW w:w="3085" w:type="dxa"/>
            <w:vAlign w:val="center"/>
          </w:tcPr>
          <w:p w14:paraId="6526CDB7" w14:textId="77777777" w:rsidR="00443808" w:rsidRDefault="00443808" w:rsidP="00451309">
            <w:pPr>
              <w:widowControl w:val="0"/>
              <w:spacing w:before="120" w:after="120"/>
              <w:rPr>
                <w:rFonts w:cs="Arial"/>
              </w:rPr>
            </w:pPr>
            <w:r w:rsidRPr="00BD26E7">
              <w:rPr>
                <w:rFonts w:cs="Arial"/>
                <w:sz w:val="20"/>
                <w:szCs w:val="20"/>
              </w:rPr>
              <w:t>CMN.ATO.GEN.</w:t>
            </w:r>
            <w:r>
              <w:rPr>
                <w:rFonts w:cs="Arial"/>
                <w:sz w:val="20"/>
                <w:szCs w:val="20"/>
              </w:rPr>
              <w:t>XML</w:t>
            </w:r>
            <w:r w:rsidRPr="00BD26E7">
              <w:rPr>
                <w:rFonts w:cs="Arial"/>
                <w:sz w:val="20"/>
                <w:szCs w:val="20"/>
              </w:rPr>
              <w:t>0</w:t>
            </w:r>
            <w:r>
              <w:rPr>
                <w:rFonts w:cs="Arial"/>
                <w:sz w:val="20"/>
                <w:szCs w:val="20"/>
              </w:rPr>
              <w:t>3</w:t>
            </w:r>
          </w:p>
        </w:tc>
        <w:tc>
          <w:tcPr>
            <w:tcW w:w="6379" w:type="dxa"/>
            <w:vAlign w:val="center"/>
          </w:tcPr>
          <w:p w14:paraId="1CAEE22A" w14:textId="77777777" w:rsidR="00443808" w:rsidRDefault="00443808" w:rsidP="00451309">
            <w:pPr>
              <w:widowControl w:val="0"/>
              <w:spacing w:before="120" w:after="120"/>
              <w:rPr>
                <w:rFonts w:cs="Arial"/>
              </w:rPr>
            </w:pPr>
            <w:r>
              <w:rPr>
                <w:rFonts w:cs="Arial"/>
                <w:sz w:val="20"/>
                <w:szCs w:val="20"/>
              </w:rPr>
              <w:t>A field contains invalid data (such as letters in numeric or date field).</w:t>
            </w:r>
          </w:p>
        </w:tc>
      </w:tr>
      <w:tr w:rsidR="00443808" w14:paraId="276570F8" w14:textId="77777777" w:rsidTr="00451309">
        <w:tc>
          <w:tcPr>
            <w:tcW w:w="3085" w:type="dxa"/>
            <w:vAlign w:val="center"/>
          </w:tcPr>
          <w:p w14:paraId="045CA56B" w14:textId="77777777" w:rsidR="00443808" w:rsidRDefault="00443808" w:rsidP="00451309">
            <w:pPr>
              <w:widowControl w:val="0"/>
              <w:spacing w:before="120" w:after="120"/>
              <w:rPr>
                <w:rFonts w:cs="Arial"/>
              </w:rPr>
            </w:pPr>
            <w:r w:rsidRPr="00BD26E7">
              <w:rPr>
                <w:rFonts w:cs="Arial"/>
                <w:sz w:val="20"/>
                <w:szCs w:val="20"/>
              </w:rPr>
              <w:t>CMN.ATO.GEN.</w:t>
            </w:r>
            <w:r>
              <w:rPr>
                <w:rFonts w:cs="Arial"/>
                <w:sz w:val="20"/>
                <w:szCs w:val="20"/>
              </w:rPr>
              <w:t>XML</w:t>
            </w:r>
            <w:r w:rsidRPr="00BD26E7">
              <w:rPr>
                <w:rFonts w:cs="Arial"/>
                <w:sz w:val="20"/>
                <w:szCs w:val="20"/>
              </w:rPr>
              <w:t>0</w:t>
            </w:r>
            <w:r>
              <w:rPr>
                <w:rFonts w:cs="Arial"/>
                <w:sz w:val="20"/>
                <w:szCs w:val="20"/>
              </w:rPr>
              <w:t>4</w:t>
            </w:r>
          </w:p>
        </w:tc>
        <w:tc>
          <w:tcPr>
            <w:tcW w:w="6379" w:type="dxa"/>
            <w:vAlign w:val="center"/>
          </w:tcPr>
          <w:p w14:paraId="7142B6A3" w14:textId="77777777" w:rsidR="00443808" w:rsidRDefault="00443808" w:rsidP="00451309">
            <w:pPr>
              <w:widowControl w:val="0"/>
              <w:spacing w:before="120" w:after="120"/>
              <w:rPr>
                <w:rFonts w:cs="Arial"/>
              </w:rPr>
            </w:pPr>
            <w:r>
              <w:rPr>
                <w:rFonts w:cs="Arial"/>
                <w:sz w:val="20"/>
                <w:szCs w:val="20"/>
              </w:rPr>
              <w:t>A mandatory field has not been completed.</w:t>
            </w:r>
          </w:p>
        </w:tc>
      </w:tr>
      <w:tr w:rsidR="00443808" w14:paraId="2D97C90C" w14:textId="77777777" w:rsidTr="00451309">
        <w:tc>
          <w:tcPr>
            <w:tcW w:w="3085" w:type="dxa"/>
            <w:vAlign w:val="center"/>
          </w:tcPr>
          <w:p w14:paraId="79ABA757" w14:textId="77777777" w:rsidR="00443808" w:rsidRDefault="00443808" w:rsidP="00451309">
            <w:pPr>
              <w:widowControl w:val="0"/>
              <w:spacing w:before="120" w:after="120"/>
              <w:rPr>
                <w:rFonts w:cs="Arial"/>
              </w:rPr>
            </w:pPr>
            <w:r w:rsidRPr="00BD26E7">
              <w:rPr>
                <w:rFonts w:cs="Arial"/>
                <w:sz w:val="20"/>
                <w:szCs w:val="20"/>
              </w:rPr>
              <w:t>CMN.ATO.GEN.</w:t>
            </w:r>
            <w:r>
              <w:rPr>
                <w:rFonts w:cs="Arial"/>
                <w:sz w:val="20"/>
                <w:szCs w:val="20"/>
              </w:rPr>
              <w:t>XML06</w:t>
            </w:r>
          </w:p>
        </w:tc>
        <w:tc>
          <w:tcPr>
            <w:tcW w:w="6379" w:type="dxa"/>
            <w:vAlign w:val="center"/>
          </w:tcPr>
          <w:p w14:paraId="493FBF39" w14:textId="77777777" w:rsidR="00443808" w:rsidRPr="00E13D16" w:rsidRDefault="00443808" w:rsidP="00451309">
            <w:pPr>
              <w:widowControl w:val="0"/>
              <w:spacing w:before="120" w:after="120"/>
              <w:rPr>
                <w:rFonts w:cs="Arial"/>
                <w:sz w:val="20"/>
                <w:szCs w:val="20"/>
              </w:rPr>
            </w:pPr>
            <w:r w:rsidRPr="00E13D16">
              <w:rPr>
                <w:rFonts w:cs="Arial"/>
                <w:sz w:val="20"/>
                <w:szCs w:val="20"/>
              </w:rPr>
              <w:t>End date is earlier than start date.</w:t>
            </w:r>
          </w:p>
        </w:tc>
      </w:tr>
      <w:tr w:rsidR="00D80B38" w:rsidRPr="00D80B38" w14:paraId="1863C565" w14:textId="77777777" w:rsidTr="00451309">
        <w:tc>
          <w:tcPr>
            <w:tcW w:w="3085" w:type="dxa"/>
            <w:vAlign w:val="center"/>
          </w:tcPr>
          <w:p w14:paraId="330894F2" w14:textId="77777777" w:rsidR="00D80B38" w:rsidRPr="00D80B38" w:rsidRDefault="00D80B38" w:rsidP="00451309">
            <w:pPr>
              <w:widowControl w:val="0"/>
              <w:spacing w:before="120" w:after="120"/>
              <w:rPr>
                <w:rFonts w:cs="Arial"/>
                <w:sz w:val="20"/>
                <w:szCs w:val="20"/>
              </w:rPr>
            </w:pPr>
            <w:r w:rsidRPr="00D80B38">
              <w:rPr>
                <w:sz w:val="20"/>
                <w:szCs w:val="20"/>
              </w:rPr>
              <w:t>CMN.ATO.GEN.XML10</w:t>
            </w:r>
          </w:p>
        </w:tc>
        <w:tc>
          <w:tcPr>
            <w:tcW w:w="6379" w:type="dxa"/>
            <w:vAlign w:val="center"/>
          </w:tcPr>
          <w:p w14:paraId="6B46DB9B" w14:textId="77777777" w:rsidR="00D80B38" w:rsidRPr="00D80B38" w:rsidRDefault="00D80B38" w:rsidP="00451309">
            <w:pPr>
              <w:widowControl w:val="0"/>
              <w:spacing w:before="120" w:after="120"/>
              <w:rPr>
                <w:rFonts w:cs="Arial"/>
                <w:sz w:val="20"/>
                <w:szCs w:val="20"/>
              </w:rPr>
            </w:pPr>
            <w:r w:rsidRPr="00D80B38">
              <w:rPr>
                <w:sz w:val="20"/>
                <w:szCs w:val="20"/>
              </w:rPr>
              <w:t>The logical record or logical document did not pass XML validation. Please contact your software provider.</w:t>
            </w:r>
          </w:p>
        </w:tc>
      </w:tr>
    </w:tbl>
    <w:p w14:paraId="46985F60" w14:textId="77777777" w:rsidR="002F28A3" w:rsidRDefault="002F28A3" w:rsidP="002F28A3">
      <w:pPr>
        <w:widowControl w:val="0"/>
        <w:spacing w:after="120"/>
        <w:rPr>
          <w:rFonts w:cs="Arial"/>
        </w:rPr>
      </w:pPr>
    </w:p>
    <w:p w14:paraId="5E8FBBBE" w14:textId="77777777" w:rsidR="0003303D" w:rsidRPr="001504DD" w:rsidRDefault="00634C34" w:rsidP="00343449">
      <w:pPr>
        <w:pStyle w:val="Heading3"/>
        <w:ind w:left="709"/>
        <w:rPr>
          <w:lang w:val="en-US"/>
        </w:rPr>
      </w:pPr>
      <w:r>
        <w:t>SBR Core Services</w:t>
      </w:r>
      <w:r w:rsidR="00A43BD0">
        <w:t xml:space="preserve"> Validation Phasing</w:t>
      </w:r>
    </w:p>
    <w:bookmarkEnd w:id="46"/>
    <w:bookmarkEnd w:id="47"/>
    <w:p w14:paraId="4B224802" w14:textId="77777777" w:rsidR="00EF6AEF" w:rsidRDefault="00F953D1" w:rsidP="002F0891">
      <w:pPr>
        <w:spacing w:after="120"/>
        <w:rPr>
          <w:rFonts w:cs="Arial"/>
        </w:rPr>
      </w:pPr>
      <w:r w:rsidRPr="004D2E12">
        <w:rPr>
          <w:rFonts w:cs="Arial"/>
        </w:rPr>
        <w:t>Validation</w:t>
      </w:r>
      <w:r>
        <w:rPr>
          <w:rFonts w:cs="Arial"/>
        </w:rPr>
        <w:t xml:space="preserve">, as defined in the </w:t>
      </w:r>
      <w:r w:rsidRPr="004D2E12">
        <w:rPr>
          <w:rFonts w:cs="Arial"/>
          <w:i/>
        </w:rPr>
        <w:t xml:space="preserve">Validation rules </w:t>
      </w:r>
      <w:r w:rsidRPr="004D2E12">
        <w:rPr>
          <w:rFonts w:cs="Arial"/>
        </w:rPr>
        <w:t>spreadshee</w:t>
      </w:r>
      <w:r>
        <w:rPr>
          <w:rFonts w:cs="Arial"/>
        </w:rPr>
        <w:t>t,</w:t>
      </w:r>
      <w:r w:rsidRPr="004D2E12">
        <w:rPr>
          <w:rFonts w:cs="Arial"/>
        </w:rPr>
        <w:t xml:space="preserve"> is applied in phases</w:t>
      </w:r>
      <w:r>
        <w:rPr>
          <w:rFonts w:cs="Arial"/>
        </w:rPr>
        <w:t xml:space="preserve"> </w:t>
      </w:r>
      <w:r w:rsidR="007E65DC" w:rsidRPr="001504DD">
        <w:rPr>
          <w:rFonts w:cs="Arial"/>
        </w:rPr>
        <w:t xml:space="preserve">for ATO web services </w:t>
      </w:r>
      <w:r>
        <w:rPr>
          <w:rFonts w:cs="Arial"/>
        </w:rPr>
        <w:t xml:space="preserve">in the </w:t>
      </w:r>
      <w:r w:rsidR="00AD1A74">
        <w:rPr>
          <w:rFonts w:cs="Arial"/>
        </w:rPr>
        <w:t>SBR Core Services</w:t>
      </w:r>
      <w:r>
        <w:rPr>
          <w:rFonts w:cs="Arial"/>
        </w:rPr>
        <w:t xml:space="preserve"> platform</w:t>
      </w:r>
      <w:r w:rsidR="002F0891" w:rsidRPr="004D2E12">
        <w:rPr>
          <w:rFonts w:cs="Arial"/>
        </w:rPr>
        <w:t xml:space="preserve"> such that validation will not progress to the next phase until the current phase is completely passed. </w:t>
      </w:r>
    </w:p>
    <w:p w14:paraId="7D314259" w14:textId="77777777" w:rsidR="00EF6AEF" w:rsidRPr="004D2E12" w:rsidRDefault="00EF6AEF" w:rsidP="00EF6AEF">
      <w:pPr>
        <w:spacing w:after="120"/>
        <w:rPr>
          <w:rFonts w:cs="Arial"/>
        </w:rPr>
      </w:pPr>
      <w:r w:rsidRPr="004D2E12">
        <w:rPr>
          <w:rFonts w:cs="Arial"/>
        </w:rPr>
        <w:t>Following successful authentication</w:t>
      </w:r>
      <w:r>
        <w:rPr>
          <w:rFonts w:cs="Arial"/>
        </w:rPr>
        <w:t xml:space="preserve">, </w:t>
      </w:r>
      <w:r w:rsidRPr="004D2E12">
        <w:rPr>
          <w:rFonts w:cs="Arial"/>
        </w:rPr>
        <w:t>authorisation,</w:t>
      </w:r>
      <w:r>
        <w:rPr>
          <w:rFonts w:cs="Arial"/>
        </w:rPr>
        <w:t xml:space="preserve"> and </w:t>
      </w:r>
      <w:r w:rsidR="00875421">
        <w:rPr>
          <w:rFonts w:cs="Arial"/>
        </w:rPr>
        <w:t xml:space="preserve">payload </w:t>
      </w:r>
      <w:r>
        <w:rPr>
          <w:rFonts w:cs="Arial"/>
        </w:rPr>
        <w:t>validation,</w:t>
      </w:r>
      <w:r w:rsidRPr="004D2E12">
        <w:rPr>
          <w:rFonts w:cs="Arial"/>
        </w:rPr>
        <w:t xml:space="preserve"> the phases</w:t>
      </w:r>
      <w:r>
        <w:rPr>
          <w:rFonts w:cs="Arial"/>
        </w:rPr>
        <w:t xml:space="preserve"> based on rule type</w:t>
      </w:r>
      <w:r w:rsidRPr="004D2E12">
        <w:rPr>
          <w:rFonts w:cs="Arial"/>
        </w:rPr>
        <w:t xml:space="preserve"> are as follows:</w:t>
      </w:r>
    </w:p>
    <w:p w14:paraId="65CB576D" w14:textId="77777777" w:rsidR="002F0891" w:rsidRPr="004D2E12" w:rsidRDefault="00EC0E8C" w:rsidP="002639F1">
      <w:pPr>
        <w:numPr>
          <w:ilvl w:val="0"/>
          <w:numId w:val="24"/>
        </w:numPr>
        <w:spacing w:after="120"/>
        <w:rPr>
          <w:rFonts w:cs="Arial"/>
        </w:rPr>
      </w:pPr>
      <w:r>
        <w:rPr>
          <w:rFonts w:cs="Arial"/>
        </w:rPr>
        <w:t xml:space="preserve">Message </w:t>
      </w:r>
      <w:r w:rsidR="002F0891" w:rsidRPr="004D2E12">
        <w:rPr>
          <w:rFonts w:cs="Arial"/>
        </w:rPr>
        <w:t>Header</w:t>
      </w:r>
      <w:r>
        <w:rPr>
          <w:rFonts w:cs="Arial"/>
        </w:rPr>
        <w:t xml:space="preserve"> </w:t>
      </w:r>
      <w:r w:rsidR="002F0891" w:rsidRPr="004D2E12">
        <w:rPr>
          <w:rFonts w:cs="Arial"/>
        </w:rPr>
        <w:t>checks</w:t>
      </w:r>
    </w:p>
    <w:p w14:paraId="44E5DD9E" w14:textId="77777777" w:rsidR="002F0891" w:rsidRPr="004D2E12" w:rsidRDefault="00875421" w:rsidP="002639F1">
      <w:pPr>
        <w:numPr>
          <w:ilvl w:val="0"/>
          <w:numId w:val="24"/>
        </w:numPr>
        <w:spacing w:after="120"/>
        <w:rPr>
          <w:rFonts w:cs="Arial"/>
        </w:rPr>
      </w:pPr>
      <w:r>
        <w:rPr>
          <w:rFonts w:cs="Arial"/>
        </w:rPr>
        <w:t>Payload</w:t>
      </w:r>
      <w:r w:rsidRPr="004D2E12">
        <w:rPr>
          <w:rFonts w:cs="Arial"/>
        </w:rPr>
        <w:t xml:space="preserve"> </w:t>
      </w:r>
      <w:r w:rsidR="002F0891" w:rsidRPr="004D2E12">
        <w:rPr>
          <w:rFonts w:cs="Arial"/>
        </w:rPr>
        <w:t>validation (as described above)</w:t>
      </w:r>
    </w:p>
    <w:p w14:paraId="4173DB41" w14:textId="77777777" w:rsidR="002F0891" w:rsidRPr="004D2E12" w:rsidRDefault="002F0891" w:rsidP="002639F1">
      <w:pPr>
        <w:numPr>
          <w:ilvl w:val="0"/>
          <w:numId w:val="24"/>
        </w:numPr>
        <w:spacing w:after="120"/>
        <w:rPr>
          <w:rFonts w:cs="Arial"/>
        </w:rPr>
      </w:pPr>
      <w:r w:rsidRPr="004D2E12">
        <w:rPr>
          <w:rFonts w:cs="Arial"/>
        </w:rPr>
        <w:t>XBRL contexts, formats, data types, lengths and enumerations</w:t>
      </w:r>
    </w:p>
    <w:p w14:paraId="14AF12D3" w14:textId="77777777" w:rsidR="002F0891" w:rsidRPr="004D2E12" w:rsidRDefault="002F0891" w:rsidP="002639F1">
      <w:pPr>
        <w:numPr>
          <w:ilvl w:val="0"/>
          <w:numId w:val="24"/>
        </w:numPr>
        <w:spacing w:after="120"/>
        <w:rPr>
          <w:rFonts w:cs="Arial"/>
        </w:rPr>
      </w:pPr>
      <w:r w:rsidRPr="004D2E12">
        <w:rPr>
          <w:rFonts w:cs="Arial"/>
        </w:rPr>
        <w:t>presence of mandatory fields (elements)</w:t>
      </w:r>
    </w:p>
    <w:p w14:paraId="1B71E3B3" w14:textId="77777777" w:rsidR="002F0891" w:rsidRPr="004D2E12" w:rsidRDefault="002F0891" w:rsidP="002639F1">
      <w:pPr>
        <w:numPr>
          <w:ilvl w:val="0"/>
          <w:numId w:val="24"/>
        </w:numPr>
        <w:spacing w:after="120"/>
        <w:rPr>
          <w:rFonts w:cs="Arial"/>
        </w:rPr>
      </w:pPr>
      <w:r w:rsidRPr="004D2E12">
        <w:rPr>
          <w:rFonts w:cs="Arial"/>
        </w:rPr>
        <w:t>cross-field rules, calculations, comparisons, common module rules</w:t>
      </w:r>
    </w:p>
    <w:p w14:paraId="7B390298" w14:textId="77777777" w:rsidR="002F0891" w:rsidRPr="004D2E12" w:rsidRDefault="002F0891" w:rsidP="002639F1">
      <w:pPr>
        <w:numPr>
          <w:ilvl w:val="0"/>
          <w:numId w:val="24"/>
        </w:numPr>
        <w:spacing w:after="120"/>
        <w:rPr>
          <w:rFonts w:cs="Arial"/>
        </w:rPr>
      </w:pPr>
      <w:r w:rsidRPr="004D2E12">
        <w:rPr>
          <w:rFonts w:cs="Arial"/>
        </w:rPr>
        <w:t>cross-form (cross product) rules</w:t>
      </w:r>
    </w:p>
    <w:p w14:paraId="552586BD" w14:textId="77777777" w:rsidR="002F0891" w:rsidRPr="004D2E12" w:rsidRDefault="002F0891" w:rsidP="002639F1">
      <w:pPr>
        <w:numPr>
          <w:ilvl w:val="0"/>
          <w:numId w:val="24"/>
        </w:numPr>
        <w:spacing w:after="120"/>
        <w:rPr>
          <w:rFonts w:cs="Arial"/>
        </w:rPr>
      </w:pPr>
      <w:r w:rsidRPr="004D2E12">
        <w:rPr>
          <w:rFonts w:cs="Arial"/>
        </w:rPr>
        <w:t xml:space="preserve">warnings (for data that </w:t>
      </w:r>
      <w:r w:rsidRPr="004D2E12">
        <w:rPr>
          <w:rFonts w:cs="Arial"/>
          <w:i/>
        </w:rPr>
        <w:t>may</w:t>
      </w:r>
      <w:r w:rsidRPr="004D2E12">
        <w:rPr>
          <w:rFonts w:cs="Arial"/>
        </w:rPr>
        <w:t xml:space="preserve"> be incorrect or incomplete).</w:t>
      </w:r>
    </w:p>
    <w:p w14:paraId="1BAEF4E0" w14:textId="77777777" w:rsidR="002F0891" w:rsidRPr="004D2E12" w:rsidRDefault="002F0891" w:rsidP="002F0891">
      <w:pPr>
        <w:spacing w:after="120"/>
        <w:rPr>
          <w:rFonts w:cs="Arial"/>
        </w:rPr>
      </w:pPr>
      <w:r w:rsidRPr="004D2E12">
        <w:rPr>
          <w:rFonts w:cs="Arial"/>
        </w:rPr>
        <w:t>As an example, if a company tax return (CTR) business document contained correct</w:t>
      </w:r>
      <w:r w:rsidR="0043384E">
        <w:rPr>
          <w:rFonts w:cs="Arial"/>
        </w:rPr>
        <w:t xml:space="preserve"> header </w:t>
      </w:r>
      <w:r w:rsidRPr="004D2E12">
        <w:rPr>
          <w:rFonts w:cs="Arial"/>
        </w:rPr>
        <w:t>information and passed the XBRL validator, but has one or more instances of incorrect XBRL context, the submission would result in a fail response message that would contain details of the invalid XBRL contexts, plus any format errors, incorrect data types, etc. No checks for missing mandatory fields, cross-field or cross-form errors will have been performed (other than those performed by the XBRL validator).</w:t>
      </w:r>
    </w:p>
    <w:p w14:paraId="21F504A7" w14:textId="77777777" w:rsidR="00343449" w:rsidRPr="001504DD" w:rsidRDefault="002F0891" w:rsidP="002F0891">
      <w:pPr>
        <w:spacing w:after="120"/>
        <w:rPr>
          <w:rFonts w:cs="Arial"/>
        </w:rPr>
      </w:pPr>
      <w:r w:rsidRPr="004D2E12">
        <w:rPr>
          <w:rFonts w:cs="Arial"/>
        </w:rPr>
        <w:t>If any warnings occur, the business document will still be accepted and processed by the ATO. To correct these warnings, an amendment to the return may be submitted (for those business documents that allow for amendments via SBR).</w:t>
      </w:r>
    </w:p>
    <w:p w14:paraId="4FC034E3" w14:textId="77777777" w:rsidR="00EE6CC7" w:rsidRDefault="00EE6CC7" w:rsidP="001E45CE">
      <w:pPr>
        <w:pStyle w:val="Heading1"/>
        <w:rPr>
          <w:b/>
        </w:rPr>
      </w:pPr>
      <w:bookmarkStart w:id="69" w:name="_Toc403743759"/>
      <w:bookmarkStart w:id="70" w:name="_Toc404100298"/>
      <w:bookmarkStart w:id="71" w:name="_Toc404264235"/>
      <w:bookmarkStart w:id="72" w:name="_Toc46999411"/>
      <w:bookmarkStart w:id="73" w:name="RULE_EXPRESSION"/>
      <w:bookmarkStart w:id="74" w:name="BKM_202487C8_C764_47B1_92CB_36F66AA9D235"/>
      <w:r w:rsidRPr="001E45CE">
        <w:rPr>
          <w:b/>
        </w:rPr>
        <w:lastRenderedPageBreak/>
        <w:t xml:space="preserve">Rule </w:t>
      </w:r>
      <w:r w:rsidR="00B91A9F">
        <w:rPr>
          <w:b/>
        </w:rPr>
        <w:t>e</w:t>
      </w:r>
      <w:r w:rsidRPr="001E45CE">
        <w:rPr>
          <w:b/>
        </w:rPr>
        <w:t>xpression</w:t>
      </w:r>
      <w:bookmarkEnd w:id="69"/>
      <w:bookmarkEnd w:id="70"/>
      <w:bookmarkEnd w:id="71"/>
      <w:bookmarkEnd w:id="72"/>
    </w:p>
    <w:p w14:paraId="1BB9C77A" w14:textId="77777777" w:rsidR="00EE6CC7" w:rsidRDefault="00702D41" w:rsidP="003A4A7B">
      <w:pPr>
        <w:spacing w:after="120"/>
        <w:rPr>
          <w:rFonts w:cs="Arial"/>
        </w:rPr>
      </w:pPr>
      <w:r w:rsidRPr="001504DD">
        <w:rPr>
          <w:rFonts w:cs="Arial"/>
        </w:rPr>
        <w:t>T</w:t>
      </w:r>
      <w:r w:rsidR="00EE6CC7" w:rsidRPr="001504DD">
        <w:rPr>
          <w:rFonts w:cs="Arial"/>
        </w:rPr>
        <w:t xml:space="preserve">he </w:t>
      </w:r>
      <w:r w:rsidRPr="001504DD">
        <w:rPr>
          <w:rFonts w:cs="Arial"/>
        </w:rPr>
        <w:t xml:space="preserve">validation </w:t>
      </w:r>
      <w:r w:rsidR="00EE6CC7" w:rsidRPr="001504DD">
        <w:rPr>
          <w:rFonts w:cs="Arial"/>
        </w:rPr>
        <w:t xml:space="preserve">rules are written in ATO </w:t>
      </w:r>
      <w:r w:rsidR="00264908">
        <w:rPr>
          <w:rFonts w:cs="Arial"/>
        </w:rPr>
        <w:t>s</w:t>
      </w:r>
      <w:r w:rsidR="00EE6CC7" w:rsidRPr="001504DD">
        <w:rPr>
          <w:rFonts w:cs="Arial"/>
        </w:rPr>
        <w:t>tructured English. This is a type of pseudo</w:t>
      </w:r>
      <w:r w:rsidRPr="001504DD">
        <w:rPr>
          <w:rFonts w:cs="Arial"/>
        </w:rPr>
        <w:t>-</w:t>
      </w:r>
      <w:r w:rsidR="00EE6CC7" w:rsidRPr="001504DD">
        <w:rPr>
          <w:rFonts w:cs="Arial"/>
        </w:rPr>
        <w:t>code used to ensure clarity in rule expression</w:t>
      </w:r>
      <w:r w:rsidR="00EE6CC7" w:rsidRPr="00F432F3">
        <w:rPr>
          <w:rFonts w:cs="Arial"/>
        </w:rPr>
        <w:t xml:space="preserve">. </w:t>
      </w:r>
      <w:r w:rsidR="009E1A08" w:rsidRPr="00F432F3">
        <w:rPr>
          <w:rFonts w:cs="Arial"/>
        </w:rPr>
        <w:t xml:space="preserve">Section </w:t>
      </w:r>
      <w:r w:rsidR="0081215F">
        <w:rPr>
          <w:rFonts w:cs="Arial"/>
        </w:rPr>
        <w:t>4</w:t>
      </w:r>
      <w:r w:rsidRPr="001504DD">
        <w:rPr>
          <w:rFonts w:cs="Arial"/>
        </w:rPr>
        <w:t xml:space="preserve"> </w:t>
      </w:r>
      <w:r w:rsidR="00EE6CC7" w:rsidRPr="001504DD">
        <w:rPr>
          <w:rFonts w:cs="Arial"/>
        </w:rPr>
        <w:t>expla</w:t>
      </w:r>
      <w:r w:rsidRPr="001504DD">
        <w:rPr>
          <w:rFonts w:cs="Arial"/>
        </w:rPr>
        <w:t>i</w:t>
      </w:r>
      <w:r w:rsidR="00EE6CC7" w:rsidRPr="001504DD">
        <w:rPr>
          <w:rFonts w:cs="Arial"/>
        </w:rPr>
        <w:t xml:space="preserve">ns </w:t>
      </w:r>
      <w:r w:rsidRPr="001504DD">
        <w:rPr>
          <w:rFonts w:cs="Arial"/>
        </w:rPr>
        <w:t xml:space="preserve">each of the </w:t>
      </w:r>
      <w:r w:rsidR="00EE6CC7" w:rsidRPr="001504DD">
        <w:rPr>
          <w:rFonts w:cs="Arial"/>
        </w:rPr>
        <w:t xml:space="preserve">terms used in ATO </w:t>
      </w:r>
      <w:r w:rsidR="00264908">
        <w:rPr>
          <w:rFonts w:cs="Arial"/>
        </w:rPr>
        <w:t>s</w:t>
      </w:r>
      <w:r w:rsidR="00EE6CC7" w:rsidRPr="001504DD">
        <w:rPr>
          <w:rFonts w:cs="Arial"/>
        </w:rPr>
        <w:t xml:space="preserve">tructured English. </w:t>
      </w:r>
      <w:bookmarkEnd w:id="73"/>
      <w:bookmarkEnd w:id="74"/>
    </w:p>
    <w:p w14:paraId="41265316" w14:textId="77777777" w:rsidR="00FA3740" w:rsidRDefault="00FA3740" w:rsidP="00FA3740">
      <w:pPr>
        <w:spacing w:after="120"/>
        <w:rPr>
          <w:rFonts w:cs="Arial"/>
        </w:rPr>
      </w:pPr>
      <w:r>
        <w:rPr>
          <w:rFonts w:cs="Arial"/>
        </w:rPr>
        <w:t>NOTE:  Although ATO structured English refers to XBRL terminology, the validation rules they have equivalent application to payloads that are in implemented using the JSON</w:t>
      </w:r>
      <w:r w:rsidR="00C671FE">
        <w:rPr>
          <w:rFonts w:cs="Arial"/>
        </w:rPr>
        <w:t>/XML</w:t>
      </w:r>
      <w:r>
        <w:rPr>
          <w:rFonts w:cs="Arial"/>
        </w:rPr>
        <w:t xml:space="preserve"> data format.</w:t>
      </w:r>
    </w:p>
    <w:p w14:paraId="764E3C92" w14:textId="77777777" w:rsidR="00217D95" w:rsidRPr="00217D95" w:rsidRDefault="00217D95" w:rsidP="004A6DF7">
      <w:pPr>
        <w:pStyle w:val="Heading2"/>
        <w:rPr>
          <w:lang w:val="en-US"/>
        </w:rPr>
      </w:pPr>
      <w:bookmarkStart w:id="75" w:name="_Toc46999412"/>
      <w:bookmarkStart w:id="76" w:name="FORM_PREFIX_LABELS"/>
      <w:bookmarkStart w:id="77" w:name="BKM_CC7592B5_8F14_436C_B8AB_0BFD8066DD93"/>
      <w:r w:rsidRPr="00217D95">
        <w:t>Form prefix labels</w:t>
      </w:r>
      <w:bookmarkEnd w:id="75"/>
    </w:p>
    <w:p w14:paraId="3276951E" w14:textId="77777777" w:rsidR="00EE6CC7" w:rsidRPr="001504DD" w:rsidRDefault="003D568C" w:rsidP="003A4A7B">
      <w:pPr>
        <w:spacing w:after="120"/>
        <w:rPr>
          <w:rFonts w:cs="Arial"/>
        </w:rPr>
      </w:pPr>
      <w:r w:rsidRPr="001504DD">
        <w:rPr>
          <w:rFonts w:cs="Arial"/>
        </w:rPr>
        <w:t xml:space="preserve">Form prefix labels may be used in validation rules to identify the business document of a given fact. These are used primarily where an </w:t>
      </w:r>
      <w:r w:rsidR="00EE6CC7" w:rsidRPr="001504DD">
        <w:rPr>
          <w:rFonts w:cs="Arial"/>
        </w:rPr>
        <w:t xml:space="preserve">interaction </w:t>
      </w:r>
      <w:r w:rsidRPr="001504DD">
        <w:rPr>
          <w:rFonts w:cs="Arial"/>
        </w:rPr>
        <w:t xml:space="preserve">may </w:t>
      </w:r>
      <w:r w:rsidR="00EE6CC7" w:rsidRPr="001504DD">
        <w:rPr>
          <w:rFonts w:cs="Arial"/>
        </w:rPr>
        <w:t>involve more than one business document</w:t>
      </w:r>
      <w:r w:rsidRPr="001504DD">
        <w:rPr>
          <w:rFonts w:cs="Arial"/>
        </w:rPr>
        <w:t>, such as those tax return</w:t>
      </w:r>
      <w:r w:rsidR="000D41F8">
        <w:rPr>
          <w:rFonts w:cs="Arial"/>
        </w:rPr>
        <w:t>s</w:t>
      </w:r>
      <w:r w:rsidRPr="001504DD">
        <w:rPr>
          <w:rFonts w:cs="Arial"/>
        </w:rPr>
        <w:t xml:space="preserve"> that include schedules</w:t>
      </w:r>
      <w:r w:rsidR="00EE6CC7" w:rsidRPr="001504DD">
        <w:rPr>
          <w:rFonts w:cs="Arial"/>
        </w:rPr>
        <w:t>.  CTR for example</w:t>
      </w:r>
      <w:r w:rsidRPr="001504DD">
        <w:rPr>
          <w:rFonts w:cs="Arial"/>
        </w:rPr>
        <w:t>,</w:t>
      </w:r>
      <w:r w:rsidR="00EE6CC7" w:rsidRPr="001504DD">
        <w:rPr>
          <w:rFonts w:cs="Arial"/>
        </w:rPr>
        <w:t xml:space="preserve"> is a primary form (parent) with multiple associated schedule</w:t>
      </w:r>
      <w:r w:rsidRPr="001504DD">
        <w:rPr>
          <w:rFonts w:cs="Arial"/>
        </w:rPr>
        <w:t>s</w:t>
      </w:r>
      <w:r w:rsidR="00EE6CC7" w:rsidRPr="001504DD">
        <w:rPr>
          <w:rFonts w:cs="Arial"/>
        </w:rPr>
        <w:t xml:space="preserve"> (child forms)</w:t>
      </w:r>
      <w:r w:rsidRPr="001504DD">
        <w:rPr>
          <w:rFonts w:cs="Arial"/>
        </w:rPr>
        <w:t>, such as IEE, CGT, IDS, etc</w:t>
      </w:r>
      <w:r w:rsidR="00EE6CC7" w:rsidRPr="001504DD">
        <w:rPr>
          <w:rFonts w:cs="Arial"/>
        </w:rPr>
        <w:t>.</w:t>
      </w:r>
    </w:p>
    <w:p w14:paraId="0A435EEB" w14:textId="77777777" w:rsidR="00EE6CC7" w:rsidRPr="001504DD" w:rsidRDefault="00EE6CC7" w:rsidP="003A4A7B">
      <w:pPr>
        <w:spacing w:after="120"/>
        <w:rPr>
          <w:rFonts w:cs="Arial"/>
        </w:rPr>
      </w:pPr>
      <w:r w:rsidRPr="001504DD">
        <w:rPr>
          <w:rFonts w:cs="Arial"/>
        </w:rPr>
        <w:t>For example:</w:t>
      </w:r>
    </w:p>
    <w:p w14:paraId="559D07A1" w14:textId="77777777" w:rsidR="00EE6CC7" w:rsidRPr="001504DD" w:rsidRDefault="00EE6CC7" w:rsidP="003A4A7B">
      <w:pPr>
        <w:spacing w:after="120"/>
        <w:rPr>
          <w:rFonts w:cs="Arial"/>
        </w:rPr>
      </w:pPr>
      <w:r w:rsidRPr="001504DD">
        <w:rPr>
          <w:rFonts w:cs="Arial"/>
        </w:rPr>
        <w:t xml:space="preserve">    </w:t>
      </w:r>
      <w:r w:rsidRPr="001504DD">
        <w:rPr>
          <w:rFonts w:cs="Arial"/>
          <w:b/>
        </w:rPr>
        <w:t>CTR</w:t>
      </w:r>
      <w:r w:rsidRPr="001504DD">
        <w:rPr>
          <w:rFonts w:cs="Arial"/>
        </w:rPr>
        <w:t xml:space="preserve">:RP:pyid.xx.xx:Identifiers.AustralianBusinessNumber.Identifier </w:t>
      </w:r>
    </w:p>
    <w:p w14:paraId="043A966A" w14:textId="77777777" w:rsidR="00EE6CC7" w:rsidRDefault="00702D41" w:rsidP="003A4A7B">
      <w:pPr>
        <w:spacing w:after="120"/>
        <w:rPr>
          <w:rFonts w:cs="Arial"/>
        </w:rPr>
      </w:pPr>
      <w:r w:rsidRPr="001504DD">
        <w:rPr>
          <w:rFonts w:cs="Arial"/>
        </w:rPr>
        <w:t xml:space="preserve">refers to the ABN </w:t>
      </w:r>
      <w:r w:rsidR="00EE6CC7" w:rsidRPr="001504DD">
        <w:rPr>
          <w:rFonts w:cs="Arial"/>
        </w:rPr>
        <w:t>field in the CTR business document</w:t>
      </w:r>
      <w:bookmarkEnd w:id="76"/>
      <w:bookmarkEnd w:id="77"/>
      <w:r w:rsidRPr="001504DD">
        <w:rPr>
          <w:rFonts w:cs="Arial"/>
        </w:rPr>
        <w:t>.</w:t>
      </w:r>
    </w:p>
    <w:p w14:paraId="56A91BB3" w14:textId="77777777" w:rsidR="00BB5EB3" w:rsidRPr="00217D95" w:rsidRDefault="00BB5EB3" w:rsidP="004A6DF7">
      <w:pPr>
        <w:pStyle w:val="Heading2"/>
        <w:rPr>
          <w:lang w:val="en-US"/>
        </w:rPr>
      </w:pPr>
      <w:bookmarkStart w:id="78" w:name="_Toc46999413"/>
      <w:r>
        <w:t>Context instance</w:t>
      </w:r>
      <w:r w:rsidRPr="00217D95">
        <w:t xml:space="preserve"> labels</w:t>
      </w:r>
      <w:bookmarkEnd w:id="78"/>
    </w:p>
    <w:p w14:paraId="30988EE6" w14:textId="77777777" w:rsidR="00667417" w:rsidRPr="001504DD" w:rsidRDefault="00EE6CC7" w:rsidP="003A4A7B">
      <w:pPr>
        <w:spacing w:after="120"/>
        <w:rPr>
          <w:rFonts w:cs="Arial"/>
        </w:rPr>
      </w:pPr>
      <w:bookmarkStart w:id="79" w:name="CONTEXT_INSTANCE_LABELS"/>
      <w:bookmarkStart w:id="80" w:name="BKM_6991ACBD_6402_42AC_8349_E05171EF62D7"/>
      <w:r w:rsidRPr="001504DD">
        <w:rPr>
          <w:rFonts w:cs="Arial"/>
        </w:rPr>
        <w:t xml:space="preserve">Context </w:t>
      </w:r>
      <w:r w:rsidR="00667417" w:rsidRPr="001504DD">
        <w:rPr>
          <w:rFonts w:cs="Arial"/>
        </w:rPr>
        <w:t>i</w:t>
      </w:r>
      <w:r w:rsidRPr="001504DD">
        <w:rPr>
          <w:rFonts w:cs="Arial"/>
        </w:rPr>
        <w:t xml:space="preserve">nstance labels </w:t>
      </w:r>
      <w:r w:rsidR="00667417" w:rsidRPr="001504DD">
        <w:rPr>
          <w:rFonts w:cs="Arial"/>
        </w:rPr>
        <w:t>describe the context and link a fact to a context. These labels appear in validation rule as a prefix to each fact.</w:t>
      </w:r>
      <w:r w:rsidRPr="001504DD">
        <w:rPr>
          <w:rFonts w:cs="Arial"/>
        </w:rPr>
        <w:t xml:space="preserve"> </w:t>
      </w:r>
    </w:p>
    <w:p w14:paraId="67AEE478" w14:textId="77777777" w:rsidR="00EE6CC7" w:rsidRPr="001504DD" w:rsidRDefault="00EE6CC7" w:rsidP="003A4A7B">
      <w:pPr>
        <w:spacing w:after="120"/>
        <w:rPr>
          <w:rFonts w:cs="Arial"/>
        </w:rPr>
      </w:pPr>
      <w:r w:rsidRPr="001504DD">
        <w:rPr>
          <w:rFonts w:cs="Arial"/>
        </w:rPr>
        <w:t>For example</w:t>
      </w:r>
      <w:r w:rsidR="00667417" w:rsidRPr="001504DD">
        <w:rPr>
          <w:rFonts w:cs="Arial"/>
        </w:rPr>
        <w:t>:</w:t>
      </w:r>
    </w:p>
    <w:p w14:paraId="3B7FC468" w14:textId="77777777" w:rsidR="00EE6CC7" w:rsidRPr="001504DD" w:rsidRDefault="00667417" w:rsidP="003A4A7B">
      <w:pPr>
        <w:spacing w:after="120"/>
        <w:rPr>
          <w:rFonts w:cs="Arial"/>
        </w:rPr>
      </w:pPr>
      <w:r w:rsidRPr="001504DD">
        <w:rPr>
          <w:rFonts w:cs="Arial"/>
          <w:b/>
        </w:rPr>
        <w:t xml:space="preserve">    </w:t>
      </w:r>
      <w:r w:rsidR="00EE6CC7" w:rsidRPr="001504DD">
        <w:rPr>
          <w:rFonts w:cs="Arial"/>
          <w:b/>
        </w:rPr>
        <w:t>RP.TOFA</w:t>
      </w:r>
      <w:r w:rsidR="00EE6CC7" w:rsidRPr="001504DD">
        <w:rPr>
          <w:rFonts w:cs="Arial"/>
        </w:rPr>
        <w:t xml:space="preserve">:bafpr1.xx.xx:Income.FinancialArrangementsUnrealisedGains.Amount </w:t>
      </w:r>
    </w:p>
    <w:p w14:paraId="2F9EAA71" w14:textId="77777777" w:rsidR="00EE6CC7" w:rsidRDefault="00667417" w:rsidP="003A4A7B">
      <w:pPr>
        <w:spacing w:after="120"/>
        <w:rPr>
          <w:rFonts w:cs="Arial"/>
        </w:rPr>
      </w:pPr>
      <w:r w:rsidRPr="001504DD">
        <w:rPr>
          <w:rFonts w:cs="Arial"/>
        </w:rPr>
        <w:t xml:space="preserve">refers to </w:t>
      </w:r>
      <w:r w:rsidR="00EE6CC7" w:rsidRPr="001504DD">
        <w:rPr>
          <w:rFonts w:cs="Arial"/>
        </w:rPr>
        <w:t>th</w:t>
      </w:r>
      <w:r w:rsidRPr="001504DD">
        <w:rPr>
          <w:rFonts w:cs="Arial"/>
        </w:rPr>
        <w:t>e</w:t>
      </w:r>
      <w:r w:rsidR="00EE6CC7" w:rsidRPr="001504DD">
        <w:rPr>
          <w:rFonts w:cs="Arial"/>
        </w:rPr>
        <w:t xml:space="preserve"> fact being reported in the context </w:t>
      </w:r>
      <w:r w:rsidRPr="001504DD">
        <w:rPr>
          <w:rFonts w:cs="Arial"/>
        </w:rPr>
        <w:t>‘</w:t>
      </w:r>
      <w:proofErr w:type="gramStart"/>
      <w:r w:rsidR="00EE6CC7" w:rsidRPr="001504DD">
        <w:rPr>
          <w:rFonts w:cs="Arial"/>
        </w:rPr>
        <w:t>RP.TOFA</w:t>
      </w:r>
      <w:proofErr w:type="gramEnd"/>
      <w:r w:rsidRPr="001504DD">
        <w:rPr>
          <w:rFonts w:cs="Arial"/>
        </w:rPr>
        <w:t>’,</w:t>
      </w:r>
      <w:r w:rsidR="00EE6CC7" w:rsidRPr="001504DD">
        <w:rPr>
          <w:rFonts w:cs="Arial"/>
        </w:rPr>
        <w:t xml:space="preserve"> where the dimension </w:t>
      </w:r>
      <w:proofErr w:type="spellStart"/>
      <w:r w:rsidR="00EE6CC7" w:rsidRPr="001504DD">
        <w:rPr>
          <w:rFonts w:cs="Arial"/>
        </w:rPr>
        <w:t>ReportPartyType</w:t>
      </w:r>
      <w:proofErr w:type="spellEnd"/>
      <w:r w:rsidR="00EE6CC7" w:rsidRPr="001504DD">
        <w:rPr>
          <w:rFonts w:cs="Arial"/>
        </w:rPr>
        <w:t xml:space="preserve"> is set to “</w:t>
      </w:r>
      <w:proofErr w:type="spellStart"/>
      <w:r w:rsidR="00EE6CC7" w:rsidRPr="001504DD">
        <w:rPr>
          <w:rFonts w:cs="Arial"/>
        </w:rPr>
        <w:t>ReportingParty</w:t>
      </w:r>
      <w:proofErr w:type="spellEnd"/>
      <w:r w:rsidR="00EE6CC7" w:rsidRPr="001504DD">
        <w:rPr>
          <w:rFonts w:cs="Arial"/>
        </w:rPr>
        <w:t xml:space="preserve">” and the dimension </w:t>
      </w:r>
      <w:proofErr w:type="spellStart"/>
      <w:r w:rsidR="00EE6CC7" w:rsidRPr="001504DD">
        <w:rPr>
          <w:rFonts w:cs="Arial"/>
        </w:rPr>
        <w:t>FinancialArrangementType</w:t>
      </w:r>
      <w:proofErr w:type="spellEnd"/>
      <w:r w:rsidR="00EE6CC7" w:rsidRPr="001504DD">
        <w:rPr>
          <w:rFonts w:cs="Arial"/>
        </w:rPr>
        <w:t xml:space="preserve"> is set to </w:t>
      </w:r>
      <w:r w:rsidRPr="001504DD">
        <w:rPr>
          <w:rFonts w:cs="Arial"/>
        </w:rPr>
        <w:t>‘</w:t>
      </w:r>
      <w:r w:rsidR="00EE6CC7" w:rsidRPr="001504DD">
        <w:rPr>
          <w:rFonts w:cs="Arial"/>
        </w:rPr>
        <w:t>TOFA</w:t>
      </w:r>
      <w:r w:rsidRPr="001504DD">
        <w:rPr>
          <w:rFonts w:cs="Arial"/>
        </w:rPr>
        <w:t>’</w:t>
      </w:r>
      <w:r w:rsidR="00EE6CC7" w:rsidRPr="001504DD">
        <w:rPr>
          <w:rFonts w:cs="Arial"/>
        </w:rPr>
        <w:t>.</w:t>
      </w:r>
      <w:bookmarkEnd w:id="79"/>
      <w:bookmarkEnd w:id="80"/>
    </w:p>
    <w:p w14:paraId="74FD70A9" w14:textId="77777777" w:rsidR="00BB5EB3" w:rsidRPr="00217D95" w:rsidRDefault="001E2C71" w:rsidP="004A6DF7">
      <w:pPr>
        <w:pStyle w:val="Heading2"/>
        <w:rPr>
          <w:lang w:val="en-US"/>
        </w:rPr>
      </w:pPr>
      <w:bookmarkStart w:id="81" w:name="_Toc46999414"/>
      <w:r>
        <w:t>Absent form or c</w:t>
      </w:r>
      <w:r w:rsidR="00BB5EB3">
        <w:t xml:space="preserve">ontext </w:t>
      </w:r>
      <w:r w:rsidR="00BB5EB3" w:rsidRPr="00217D95">
        <w:t>labels</w:t>
      </w:r>
      <w:bookmarkEnd w:id="81"/>
    </w:p>
    <w:p w14:paraId="39D80BC4" w14:textId="77777777" w:rsidR="00EE6CC7" w:rsidRDefault="00EE6CC7" w:rsidP="003A4A7B">
      <w:pPr>
        <w:spacing w:after="120"/>
        <w:rPr>
          <w:rFonts w:cs="Arial"/>
        </w:rPr>
      </w:pPr>
      <w:bookmarkStart w:id="82" w:name="NO_FORM_OR_CONTEXT_PREFIX"/>
      <w:bookmarkStart w:id="83" w:name="BKM_5737ABE8_30FA_4D03_B8A5_92E3153CF866"/>
      <w:r w:rsidRPr="001504DD">
        <w:rPr>
          <w:rFonts w:cs="Arial"/>
        </w:rPr>
        <w:t xml:space="preserve">Where no form or context prefix (as described above) </w:t>
      </w:r>
      <w:r w:rsidR="00E96487" w:rsidRPr="001504DD">
        <w:rPr>
          <w:rFonts w:cs="Arial"/>
        </w:rPr>
        <w:t xml:space="preserve">is provided for </w:t>
      </w:r>
      <w:r w:rsidRPr="001504DD">
        <w:rPr>
          <w:rFonts w:cs="Arial"/>
        </w:rPr>
        <w:t xml:space="preserve">a fact within a rule, </w:t>
      </w:r>
      <w:r w:rsidR="00E96487" w:rsidRPr="001504DD">
        <w:rPr>
          <w:rFonts w:cs="Arial"/>
        </w:rPr>
        <w:t xml:space="preserve">the </w:t>
      </w:r>
      <w:r w:rsidR="004A6670">
        <w:rPr>
          <w:rFonts w:cs="Arial"/>
        </w:rPr>
        <w:t>rule</w:t>
      </w:r>
      <w:r w:rsidR="00E96487" w:rsidRPr="001504DD">
        <w:rPr>
          <w:rFonts w:cs="Arial"/>
        </w:rPr>
        <w:t xml:space="preserve"> applies regardless of form or context</w:t>
      </w:r>
      <w:r w:rsidR="004A6670">
        <w:rPr>
          <w:rFonts w:cs="Arial"/>
        </w:rPr>
        <w:t>, for the form(s) in which the rule is specified</w:t>
      </w:r>
      <w:r w:rsidR="00E96487" w:rsidRPr="001504DD">
        <w:rPr>
          <w:rFonts w:cs="Arial"/>
        </w:rPr>
        <w:t xml:space="preserve">. This allows a given rule to be specified once and re-used </w:t>
      </w:r>
      <w:r w:rsidR="00D642F7">
        <w:rPr>
          <w:rFonts w:cs="Arial"/>
        </w:rPr>
        <w:t>across multiple</w:t>
      </w:r>
      <w:r w:rsidR="00E96487" w:rsidRPr="001504DD">
        <w:rPr>
          <w:rFonts w:cs="Arial"/>
        </w:rPr>
        <w:t xml:space="preserve"> </w:t>
      </w:r>
      <w:r w:rsidRPr="001504DD">
        <w:rPr>
          <w:rFonts w:cs="Arial"/>
        </w:rPr>
        <w:t>form</w:t>
      </w:r>
      <w:r w:rsidR="00D642F7">
        <w:rPr>
          <w:rFonts w:cs="Arial"/>
        </w:rPr>
        <w:t>s or contexts</w:t>
      </w:r>
      <w:r w:rsidR="00E96487" w:rsidRPr="001504DD">
        <w:rPr>
          <w:rFonts w:cs="Arial"/>
        </w:rPr>
        <w:t>.</w:t>
      </w:r>
      <w:r w:rsidRPr="001504DD">
        <w:rPr>
          <w:rFonts w:cs="Arial"/>
        </w:rPr>
        <w:t xml:space="preserve"> </w:t>
      </w:r>
      <w:bookmarkEnd w:id="82"/>
      <w:bookmarkEnd w:id="83"/>
    </w:p>
    <w:p w14:paraId="30482829" w14:textId="77777777" w:rsidR="00BB5EB3" w:rsidRPr="00217D95" w:rsidRDefault="00BB5EB3" w:rsidP="004A6DF7">
      <w:pPr>
        <w:pStyle w:val="Heading2"/>
        <w:rPr>
          <w:caps/>
          <w:lang w:val="en-US"/>
        </w:rPr>
      </w:pPr>
      <w:bookmarkStart w:id="84" w:name="_Toc46999415"/>
      <w:r w:rsidRPr="00BB5EB3">
        <w:t xml:space="preserve">Use of </w:t>
      </w:r>
      <w:proofErr w:type="spellStart"/>
      <w:r w:rsidRPr="00BB5EB3">
        <w:t>xx.xx</w:t>
      </w:r>
      <w:proofErr w:type="spellEnd"/>
      <w:r w:rsidRPr="00BB5EB3">
        <w:t xml:space="preserve"> in fact names</w:t>
      </w:r>
      <w:bookmarkEnd w:id="84"/>
    </w:p>
    <w:p w14:paraId="5B396B15" w14:textId="77777777" w:rsidR="00E96487" w:rsidRPr="001504DD" w:rsidRDefault="00EE6CC7" w:rsidP="003A4A7B">
      <w:pPr>
        <w:spacing w:after="120"/>
        <w:rPr>
          <w:rFonts w:cs="Arial"/>
        </w:rPr>
      </w:pPr>
      <w:bookmarkStart w:id="85" w:name="USE_OF_XX_XX_IN_FACT_NAMES"/>
      <w:bookmarkStart w:id="86" w:name="BKM_FFA3580B_230C_4A1F_98B1_E27F9A11E4F1"/>
      <w:r w:rsidRPr="001504DD">
        <w:rPr>
          <w:rFonts w:cs="Arial"/>
        </w:rPr>
        <w:t xml:space="preserve">In the </w:t>
      </w:r>
      <w:r w:rsidR="00E96487" w:rsidRPr="001504DD">
        <w:rPr>
          <w:rFonts w:cs="Arial"/>
        </w:rPr>
        <w:t xml:space="preserve">validation rules the version of an element may not be provided within the </w:t>
      </w:r>
      <w:r w:rsidRPr="001504DD">
        <w:rPr>
          <w:rFonts w:cs="Arial"/>
        </w:rPr>
        <w:t>namespace prefix</w:t>
      </w:r>
      <w:r w:rsidR="00E96487" w:rsidRPr="001504DD">
        <w:rPr>
          <w:rFonts w:cs="Arial"/>
        </w:rPr>
        <w:t xml:space="preserve"> and instead be replaced with ‘</w:t>
      </w:r>
      <w:proofErr w:type="spellStart"/>
      <w:r w:rsidR="00E96487" w:rsidRPr="001504DD">
        <w:rPr>
          <w:rFonts w:cs="Arial"/>
        </w:rPr>
        <w:t>xx.xx</w:t>
      </w:r>
      <w:proofErr w:type="spellEnd"/>
      <w:r w:rsidR="00E96487" w:rsidRPr="001504DD">
        <w:rPr>
          <w:rFonts w:cs="Arial"/>
        </w:rPr>
        <w:t xml:space="preserve">’. In an actual business document an XBRL fact must always include the namespace prefix including the correct version of the element.  The correct version can be derived from the </w:t>
      </w:r>
      <w:r w:rsidR="000D41F8">
        <w:rPr>
          <w:rFonts w:cs="Arial"/>
        </w:rPr>
        <w:t>d</w:t>
      </w:r>
      <w:r w:rsidR="00E96487" w:rsidRPr="001504DD">
        <w:rPr>
          <w:rFonts w:cs="Arial"/>
        </w:rPr>
        <w:t xml:space="preserve">iscoverable </w:t>
      </w:r>
      <w:r w:rsidR="000D41F8">
        <w:rPr>
          <w:rFonts w:cs="Arial"/>
        </w:rPr>
        <w:t>t</w:t>
      </w:r>
      <w:r w:rsidR="00E96487" w:rsidRPr="001504DD">
        <w:rPr>
          <w:rFonts w:cs="Arial"/>
        </w:rPr>
        <w:t xml:space="preserve">axonomy </w:t>
      </w:r>
      <w:r w:rsidR="000D41F8">
        <w:rPr>
          <w:rFonts w:cs="Arial"/>
        </w:rPr>
        <w:t>s</w:t>
      </w:r>
      <w:r w:rsidR="00E96487" w:rsidRPr="001504DD">
        <w:rPr>
          <w:rFonts w:cs="Arial"/>
        </w:rPr>
        <w:t>et</w:t>
      </w:r>
      <w:r w:rsidR="000D41F8">
        <w:rPr>
          <w:rFonts w:cs="Arial"/>
        </w:rPr>
        <w:t xml:space="preserve"> available on the SBR website (refer </w:t>
      </w:r>
      <w:hyperlink r:id="rId27" w:history="1">
        <w:r w:rsidR="000D41F8" w:rsidRPr="000D41F8">
          <w:rPr>
            <w:rStyle w:val="Hyperlink"/>
            <w:rFonts w:cs="Arial"/>
            <w:noProof w:val="0"/>
          </w:rPr>
          <w:t>http://www.sbr.gov.au/software-developers/enabling-sbr-in-my-application/sbr-taxonomy/view-taxonomy</w:t>
        </w:r>
      </w:hyperlink>
      <w:r w:rsidR="000D41F8">
        <w:rPr>
          <w:rFonts w:cs="Arial"/>
        </w:rPr>
        <w:t>).</w:t>
      </w:r>
    </w:p>
    <w:p w14:paraId="44CDFBB1" w14:textId="77777777" w:rsidR="00EE6CC7" w:rsidRPr="001504DD" w:rsidRDefault="00E96487" w:rsidP="003A4A7B">
      <w:pPr>
        <w:spacing w:after="120"/>
        <w:rPr>
          <w:rFonts w:cs="Arial"/>
        </w:rPr>
      </w:pPr>
      <w:r w:rsidRPr="001504DD">
        <w:rPr>
          <w:rFonts w:cs="Arial"/>
        </w:rPr>
        <w:t>F</w:t>
      </w:r>
      <w:r w:rsidR="00EE6CC7" w:rsidRPr="001504DD">
        <w:rPr>
          <w:rFonts w:cs="Arial"/>
        </w:rPr>
        <w:t>or example</w:t>
      </w:r>
      <w:r w:rsidR="005744E9" w:rsidRPr="001504DD">
        <w:rPr>
          <w:rFonts w:cs="Arial"/>
        </w:rPr>
        <w:t>, a validation rule may include</w:t>
      </w:r>
      <w:r w:rsidRPr="001504DD">
        <w:rPr>
          <w:rFonts w:cs="Arial"/>
        </w:rPr>
        <w:t>:</w:t>
      </w:r>
      <w:r w:rsidR="00EE6CC7" w:rsidRPr="001504DD">
        <w:rPr>
          <w:rFonts w:cs="Arial"/>
        </w:rPr>
        <w:t xml:space="preserve"> </w:t>
      </w:r>
    </w:p>
    <w:p w14:paraId="2D3D80D4" w14:textId="77777777" w:rsidR="00EE6CC7" w:rsidRPr="001504DD" w:rsidRDefault="00E96487" w:rsidP="003A4A7B">
      <w:pPr>
        <w:spacing w:after="120"/>
        <w:rPr>
          <w:rFonts w:cs="Arial"/>
        </w:rPr>
      </w:pPr>
      <w:r w:rsidRPr="001504DD">
        <w:rPr>
          <w:rFonts w:cs="Arial"/>
        </w:rPr>
        <w:t xml:space="preserve">    </w:t>
      </w:r>
      <w:r w:rsidR="00EE6CC7" w:rsidRPr="001504DD">
        <w:rPr>
          <w:rFonts w:cs="Arial"/>
        </w:rPr>
        <w:t>bafpr1</w:t>
      </w:r>
      <w:r w:rsidR="00EE6CC7" w:rsidRPr="001504DD">
        <w:rPr>
          <w:rFonts w:cs="Arial"/>
          <w:b/>
        </w:rPr>
        <w:t>.</w:t>
      </w:r>
      <w:r w:rsidRPr="001504DD">
        <w:rPr>
          <w:rFonts w:cs="Arial"/>
          <w:b/>
        </w:rPr>
        <w:t>xx</w:t>
      </w:r>
      <w:r w:rsidR="00EE6CC7" w:rsidRPr="001504DD">
        <w:rPr>
          <w:rFonts w:cs="Arial"/>
          <w:b/>
        </w:rPr>
        <w:t>.</w:t>
      </w:r>
      <w:r w:rsidRPr="001504DD">
        <w:rPr>
          <w:rFonts w:cs="Arial"/>
          <w:b/>
        </w:rPr>
        <w:t>xx</w:t>
      </w:r>
      <w:r w:rsidR="00EE6CC7" w:rsidRPr="001504DD">
        <w:rPr>
          <w:rFonts w:cs="Arial"/>
        </w:rPr>
        <w:t>:Income.FinancialArrangementsUnrealisedGains.Amount</w:t>
      </w:r>
    </w:p>
    <w:p w14:paraId="2B842274" w14:textId="77777777" w:rsidR="005744E9" w:rsidRPr="001504DD" w:rsidRDefault="005744E9" w:rsidP="003A4A7B">
      <w:pPr>
        <w:spacing w:after="120"/>
        <w:rPr>
          <w:rFonts w:cs="Arial"/>
        </w:rPr>
      </w:pPr>
      <w:proofErr w:type="gramStart"/>
      <w:r w:rsidRPr="001504DD">
        <w:rPr>
          <w:rFonts w:cs="Arial"/>
        </w:rPr>
        <w:t>where  ‘</w:t>
      </w:r>
      <w:proofErr w:type="spellStart"/>
      <w:proofErr w:type="gramEnd"/>
      <w:r w:rsidRPr="001504DD">
        <w:rPr>
          <w:rFonts w:cs="Arial"/>
        </w:rPr>
        <w:t>xx.xx</w:t>
      </w:r>
      <w:proofErr w:type="spellEnd"/>
      <w:r w:rsidRPr="001504DD">
        <w:rPr>
          <w:rFonts w:cs="Arial"/>
        </w:rPr>
        <w:t>’ refers to the version of the element</w:t>
      </w:r>
      <w:r w:rsidR="006E3F27">
        <w:rPr>
          <w:rFonts w:cs="Arial"/>
        </w:rPr>
        <w:t xml:space="preserve"> consumed in the reporting taxonomy:</w:t>
      </w:r>
    </w:p>
    <w:p w14:paraId="072A8307" w14:textId="77777777" w:rsidR="005744E9" w:rsidRDefault="00D259A9" w:rsidP="003A4A7B">
      <w:pPr>
        <w:spacing w:after="120"/>
        <w:rPr>
          <w:rFonts w:cs="Arial"/>
        </w:rPr>
      </w:pPr>
      <w:r>
        <w:rPr>
          <w:rFonts w:cs="Arial"/>
        </w:rPr>
        <w:t xml:space="preserve"> </w:t>
      </w:r>
      <w:r w:rsidR="005744E9" w:rsidRPr="001504DD">
        <w:rPr>
          <w:rFonts w:cs="Arial"/>
        </w:rPr>
        <w:t xml:space="preserve">     bafpr1</w:t>
      </w:r>
      <w:r w:rsidR="005744E9" w:rsidRPr="001504DD">
        <w:rPr>
          <w:rFonts w:cs="Arial"/>
          <w:b/>
        </w:rPr>
        <w:t>.02.02</w:t>
      </w:r>
      <w:r w:rsidR="005744E9" w:rsidRPr="001504DD">
        <w:rPr>
          <w:rFonts w:cs="Arial"/>
        </w:rPr>
        <w:t>:Income.FinancialArrangementsUnrealisedGains.Amount.</w:t>
      </w:r>
    </w:p>
    <w:p w14:paraId="04F15094" w14:textId="77777777" w:rsidR="00EE6CC7" w:rsidRPr="009C31EF" w:rsidRDefault="009C31EF" w:rsidP="004A6DF7">
      <w:pPr>
        <w:pStyle w:val="Heading2"/>
        <w:rPr>
          <w:lang w:val="en-US"/>
        </w:rPr>
      </w:pPr>
      <w:bookmarkStart w:id="87" w:name="_Toc46999416"/>
      <w:r w:rsidRPr="00480200">
        <w:t>U</w:t>
      </w:r>
      <w:r w:rsidR="00480200" w:rsidRPr="00480200">
        <w:t xml:space="preserve">se of </w:t>
      </w:r>
      <w:r w:rsidR="001E2C71" w:rsidRPr="001E2C71">
        <w:t>aliases</w:t>
      </w:r>
      <w:bookmarkStart w:id="88" w:name="USE_OF_ALIASES"/>
      <w:bookmarkStart w:id="89" w:name="BKM_E8800927_A3D6_43C5_9156_604061A4645D"/>
      <w:bookmarkEnd w:id="85"/>
      <w:bookmarkEnd w:id="86"/>
      <w:bookmarkEnd w:id="87"/>
    </w:p>
    <w:bookmarkEnd w:id="88"/>
    <w:bookmarkEnd w:id="89"/>
    <w:p w14:paraId="38ACF79C" w14:textId="77777777" w:rsidR="00EE6CC7" w:rsidRPr="001504DD" w:rsidRDefault="00264908" w:rsidP="003A4A7B">
      <w:pPr>
        <w:spacing w:after="120"/>
        <w:rPr>
          <w:rFonts w:cs="Arial"/>
        </w:rPr>
      </w:pPr>
      <w:r w:rsidRPr="004D2E12">
        <w:rPr>
          <w:rFonts w:cs="Arial"/>
        </w:rPr>
        <w:t xml:space="preserve">In order to make the validation rules more readable aliases have been used in some rules as a shorthand identifier for each fact. An alias used in a rule is enclosed in square brackets, for </w:t>
      </w:r>
      <w:r w:rsidRPr="004D2E12">
        <w:rPr>
          <w:rFonts w:cs="Arial"/>
        </w:rPr>
        <w:lastRenderedPageBreak/>
        <w:t xml:space="preserve">example, [CTR123]. </w:t>
      </w:r>
      <w:r w:rsidR="00EF6AEF">
        <w:rPr>
          <w:rFonts w:cs="Arial"/>
        </w:rPr>
        <w:t xml:space="preserve">The definition for each alias is defined in the </w:t>
      </w:r>
      <w:r w:rsidRPr="004D2E12">
        <w:rPr>
          <w:rFonts w:cs="Arial"/>
          <w:i/>
        </w:rPr>
        <w:t xml:space="preserve">Message structure </w:t>
      </w:r>
      <w:r w:rsidRPr="004D2E12">
        <w:rPr>
          <w:rFonts w:cs="Arial"/>
        </w:rPr>
        <w:t>spreadsheet</w:t>
      </w:r>
      <w:r w:rsidR="00EF6AEF">
        <w:rPr>
          <w:rFonts w:cs="Arial"/>
        </w:rPr>
        <w:t>.</w:t>
      </w:r>
    </w:p>
    <w:p w14:paraId="5EA3FE33" w14:textId="77777777" w:rsidR="00EE6CC7" w:rsidRPr="001504DD" w:rsidRDefault="00EE6CC7" w:rsidP="004A6DF7">
      <w:pPr>
        <w:pStyle w:val="Heading2"/>
        <w:rPr>
          <w:lang w:val="en-US"/>
        </w:rPr>
      </w:pPr>
      <w:bookmarkStart w:id="90" w:name="_Toc46999417"/>
      <w:bookmarkStart w:id="91" w:name="INTERPRETATION_OF_NULL_IN_CALCULATIONS_A"/>
      <w:bookmarkStart w:id="92" w:name="BKM_B4DF2573_32BD_4196_A715_3AECB50372E8"/>
      <w:r w:rsidRPr="001504DD">
        <w:t>Interpretation of NULL</w:t>
      </w:r>
      <w:bookmarkEnd w:id="90"/>
    </w:p>
    <w:p w14:paraId="545BE542" w14:textId="77777777" w:rsidR="00EE6CC7" w:rsidRDefault="00EE6CC7" w:rsidP="003A4A7B">
      <w:pPr>
        <w:spacing w:after="120"/>
        <w:rPr>
          <w:rFonts w:cs="Arial"/>
        </w:rPr>
      </w:pPr>
      <w:r w:rsidRPr="001504DD">
        <w:rPr>
          <w:rFonts w:cs="Arial"/>
        </w:rPr>
        <w:t xml:space="preserve">Where a rule involves a calculation or a comparison with a number, NULL </w:t>
      </w:r>
      <w:r w:rsidR="00D259A9" w:rsidRPr="001504DD">
        <w:rPr>
          <w:rFonts w:cs="Arial"/>
        </w:rPr>
        <w:t xml:space="preserve">XBRL facts </w:t>
      </w:r>
      <w:r w:rsidRPr="001504DD">
        <w:rPr>
          <w:rFonts w:cs="Arial"/>
        </w:rPr>
        <w:t xml:space="preserve">(xsi:nil=true or </w:t>
      </w:r>
      <w:r w:rsidR="00D259A9">
        <w:rPr>
          <w:rFonts w:cs="Arial"/>
        </w:rPr>
        <w:t>fact is absent)</w:t>
      </w:r>
      <w:r w:rsidRPr="001504DD">
        <w:rPr>
          <w:rFonts w:cs="Arial"/>
        </w:rPr>
        <w:t xml:space="preserve"> </w:t>
      </w:r>
      <w:r w:rsidR="00F10C00" w:rsidRPr="001504DD">
        <w:rPr>
          <w:rFonts w:cs="Arial"/>
        </w:rPr>
        <w:t xml:space="preserve">are treated </w:t>
      </w:r>
      <w:r w:rsidRPr="001504DD">
        <w:rPr>
          <w:rFonts w:cs="Arial"/>
        </w:rPr>
        <w:t>as zero for the purposes of the calculation or comparison</w:t>
      </w:r>
      <w:bookmarkEnd w:id="91"/>
      <w:bookmarkEnd w:id="92"/>
      <w:r w:rsidR="00F10C00" w:rsidRPr="001504DD">
        <w:rPr>
          <w:rFonts w:cs="Arial"/>
        </w:rPr>
        <w:t>.</w:t>
      </w:r>
    </w:p>
    <w:p w14:paraId="6477030B" w14:textId="77777777" w:rsidR="00AC7105" w:rsidRPr="001504DD" w:rsidRDefault="00AC7105" w:rsidP="009C31EF">
      <w:pPr>
        <w:pStyle w:val="Heading2"/>
        <w:rPr>
          <w:lang w:val="en-US"/>
        </w:rPr>
      </w:pPr>
      <w:bookmarkStart w:id="93" w:name="_Toc371346625"/>
      <w:bookmarkStart w:id="94" w:name="_Toc46999418"/>
      <w:r>
        <w:t>Boolean checks</w:t>
      </w:r>
      <w:bookmarkEnd w:id="93"/>
      <w:bookmarkEnd w:id="94"/>
    </w:p>
    <w:p w14:paraId="44BCB6AE" w14:textId="77777777" w:rsidR="00AC7105" w:rsidRDefault="00AC7105" w:rsidP="00AC7105">
      <w:pPr>
        <w:pStyle w:val="Maintext"/>
      </w:pPr>
      <w:r>
        <w:t>Where a validation rule includes a check of a form or taxonomy element</w:t>
      </w:r>
      <w:r w:rsidRPr="00B929D5">
        <w:t xml:space="preserve"> </w:t>
      </w:r>
      <w:r>
        <w:t xml:space="preserve">that has a Boolean data type, it is assumed that the element is not NULL and if the element is NULL then the check does not occur. </w:t>
      </w:r>
      <w:r w:rsidRPr="00BA34CB">
        <w:t>For</w:t>
      </w:r>
      <w:r>
        <w:t xml:space="preserve"> example, </w:t>
      </w:r>
      <w:r w:rsidRPr="00BA34CB">
        <w:t xml:space="preserve">the expression </w:t>
      </w:r>
      <w:r>
        <w:br/>
      </w:r>
      <w:r>
        <w:tab/>
        <w:t>(</w:t>
      </w:r>
      <w:r w:rsidRPr="00BA34CB">
        <w:t>[X] &lt;&gt; TRUE</w:t>
      </w:r>
      <w:r>
        <w:t xml:space="preserve">) </w:t>
      </w:r>
      <w:r>
        <w:br/>
      </w:r>
      <w:r w:rsidRPr="00BA34CB">
        <w:t xml:space="preserve">where X is </w:t>
      </w:r>
      <w:r w:rsidR="0050280A" w:rsidRPr="00BA34CB">
        <w:t>an</w:t>
      </w:r>
      <w:r w:rsidRPr="00BA34CB">
        <w:t xml:space="preserve"> </w:t>
      </w:r>
      <w:r>
        <w:t>element with Boolean data type, should be</w:t>
      </w:r>
      <w:r w:rsidRPr="00BA34CB">
        <w:t xml:space="preserve"> interpret</w:t>
      </w:r>
      <w:r>
        <w:t xml:space="preserve">ed as equivalent to </w:t>
      </w:r>
      <w:r>
        <w:br/>
      </w:r>
      <w:r>
        <w:tab/>
      </w:r>
      <w:r w:rsidRPr="00BA34CB">
        <w:t>([X] = NULL OR [X] &lt;&gt; TRUE)</w:t>
      </w:r>
      <w:r>
        <w:t>.</w:t>
      </w:r>
    </w:p>
    <w:p w14:paraId="16B90A74" w14:textId="77777777" w:rsidR="00AC7105" w:rsidRPr="001504DD" w:rsidRDefault="00AC7105" w:rsidP="00AC7105">
      <w:pPr>
        <w:spacing w:after="120"/>
        <w:rPr>
          <w:rFonts w:cs="Arial"/>
        </w:rPr>
      </w:pPr>
      <w:r>
        <w:t>Other interpretations such as “</w:t>
      </w:r>
      <w:r w:rsidRPr="00BA34CB">
        <w:t>([X] &lt;&gt; NULL AND [X] &lt;&gt; TRUE)</w:t>
      </w:r>
      <w:r>
        <w:t>” are not correct, unless explicitly specified in the rule.</w:t>
      </w:r>
    </w:p>
    <w:p w14:paraId="53D2C46E" w14:textId="77777777" w:rsidR="00EE6CC7" w:rsidRPr="001504DD" w:rsidRDefault="00EE6CC7" w:rsidP="009C31EF">
      <w:pPr>
        <w:pStyle w:val="Heading2"/>
        <w:rPr>
          <w:lang w:val="en-US"/>
        </w:rPr>
      </w:pPr>
      <w:bookmarkStart w:id="95" w:name="_Toc46999419"/>
      <w:bookmarkStart w:id="96" w:name="USE_OF_DOMAIN_IN_RULES"/>
      <w:bookmarkStart w:id="97" w:name="BKM_3475C8BE_3BEF_4112_B1BF_F35AC473CB48"/>
      <w:r w:rsidRPr="001504DD">
        <w:t xml:space="preserve">Use of </w:t>
      </w:r>
      <w:r w:rsidR="00F10C00" w:rsidRPr="001504DD">
        <w:t>d</w:t>
      </w:r>
      <w:r w:rsidRPr="001504DD">
        <w:t xml:space="preserve">omain in </w:t>
      </w:r>
      <w:r w:rsidR="00F10C00" w:rsidRPr="001504DD">
        <w:t>r</w:t>
      </w:r>
      <w:r w:rsidRPr="001504DD">
        <w:t>ules</w:t>
      </w:r>
      <w:bookmarkEnd w:id="95"/>
    </w:p>
    <w:p w14:paraId="57C683F4" w14:textId="77777777" w:rsidR="00F10C00" w:rsidRPr="001504DD" w:rsidRDefault="00EE6CC7" w:rsidP="003A4A7B">
      <w:pPr>
        <w:spacing w:after="120"/>
        <w:rPr>
          <w:rFonts w:cs="Arial"/>
        </w:rPr>
      </w:pPr>
      <w:r w:rsidRPr="001504DD">
        <w:rPr>
          <w:rFonts w:cs="Arial"/>
        </w:rPr>
        <w:t>Where a rule compares an XBRL fact to a range of values</w:t>
      </w:r>
      <w:r w:rsidR="00F10C00" w:rsidRPr="001504DD">
        <w:rPr>
          <w:rFonts w:cs="Arial"/>
        </w:rPr>
        <w:t>,</w:t>
      </w:r>
      <w:r w:rsidRPr="001504DD">
        <w:rPr>
          <w:rFonts w:cs="Arial"/>
        </w:rPr>
        <w:t xml:space="preserve"> this range may be defined as a </w:t>
      </w:r>
      <w:r w:rsidR="00F10C00" w:rsidRPr="001504DD">
        <w:rPr>
          <w:rFonts w:cs="Arial"/>
        </w:rPr>
        <w:t>‘d</w:t>
      </w:r>
      <w:r w:rsidRPr="001504DD">
        <w:rPr>
          <w:rFonts w:cs="Arial"/>
        </w:rPr>
        <w:t>omain</w:t>
      </w:r>
      <w:r w:rsidR="00F10C00" w:rsidRPr="001504DD">
        <w:rPr>
          <w:rFonts w:cs="Arial"/>
        </w:rPr>
        <w:t>’</w:t>
      </w:r>
      <w:r w:rsidRPr="001504DD">
        <w:rPr>
          <w:rFonts w:cs="Arial"/>
        </w:rPr>
        <w:t xml:space="preserve">. In this case the values </w:t>
      </w:r>
      <w:r w:rsidR="00F10C00" w:rsidRPr="001504DD">
        <w:rPr>
          <w:rFonts w:cs="Arial"/>
        </w:rPr>
        <w:t xml:space="preserve">of the </w:t>
      </w:r>
      <w:r w:rsidRPr="001504DD">
        <w:rPr>
          <w:rFonts w:cs="Arial"/>
        </w:rPr>
        <w:t xml:space="preserve">domain will be </w:t>
      </w:r>
      <w:r w:rsidR="00F10C00" w:rsidRPr="001504DD">
        <w:rPr>
          <w:rFonts w:cs="Arial"/>
        </w:rPr>
        <w:t xml:space="preserve">as </w:t>
      </w:r>
      <w:r w:rsidRPr="001504DD">
        <w:rPr>
          <w:rFonts w:cs="Arial"/>
        </w:rPr>
        <w:t xml:space="preserve">specified in </w:t>
      </w:r>
      <w:r w:rsidR="00D259A9">
        <w:rPr>
          <w:rFonts w:cs="Arial"/>
        </w:rPr>
        <w:t>the product-specific Validation Rules spreadsheet</w:t>
      </w:r>
      <w:r w:rsidR="00F10C00" w:rsidRPr="001504DD">
        <w:rPr>
          <w:rFonts w:cs="Arial"/>
        </w:rPr>
        <w:t xml:space="preserve">. </w:t>
      </w:r>
    </w:p>
    <w:p w14:paraId="75C1193B" w14:textId="77777777" w:rsidR="00EE6CC7" w:rsidRPr="00F432F3" w:rsidRDefault="00E74457" w:rsidP="009C31EF">
      <w:pPr>
        <w:pStyle w:val="Heading2"/>
      </w:pPr>
      <w:bookmarkStart w:id="98" w:name="CASE_SENSITIVITY"/>
      <w:bookmarkStart w:id="99" w:name="BKM_EF1C41D3_2E47_4F8F_86B1_F82165C68416"/>
      <w:bookmarkEnd w:id="96"/>
      <w:bookmarkEnd w:id="97"/>
      <w:r>
        <w:t xml:space="preserve">  </w:t>
      </w:r>
      <w:bookmarkStart w:id="100" w:name="_Toc46999420"/>
      <w:r w:rsidR="00EE6CC7" w:rsidRPr="001504DD">
        <w:t xml:space="preserve">Case </w:t>
      </w:r>
      <w:r w:rsidR="00EF25E0" w:rsidRPr="001504DD">
        <w:t>s</w:t>
      </w:r>
      <w:r w:rsidR="00EE6CC7" w:rsidRPr="001504DD">
        <w:t>ensitivity</w:t>
      </w:r>
      <w:bookmarkEnd w:id="100"/>
    </w:p>
    <w:p w14:paraId="0BF1D45D" w14:textId="77777777" w:rsidR="00EF25E0" w:rsidRPr="001504DD" w:rsidRDefault="00EF25E0" w:rsidP="003A4A7B">
      <w:pPr>
        <w:spacing w:after="120"/>
        <w:rPr>
          <w:rFonts w:cs="Arial"/>
        </w:rPr>
      </w:pPr>
      <w:r w:rsidRPr="001504DD">
        <w:rPr>
          <w:rFonts w:cs="Arial"/>
        </w:rPr>
        <w:t xml:space="preserve">Validation rules that involve comparisons </w:t>
      </w:r>
      <w:r w:rsidR="00EE6CC7" w:rsidRPr="001504DD">
        <w:rPr>
          <w:rFonts w:cs="Arial"/>
        </w:rPr>
        <w:t>with string value</w:t>
      </w:r>
      <w:r w:rsidRPr="001504DD">
        <w:rPr>
          <w:rFonts w:cs="Arial"/>
        </w:rPr>
        <w:t>s</w:t>
      </w:r>
      <w:r w:rsidR="00EE6CC7" w:rsidRPr="001504DD">
        <w:rPr>
          <w:rFonts w:cs="Arial"/>
        </w:rPr>
        <w:t xml:space="preserve"> </w:t>
      </w:r>
      <w:r w:rsidRPr="001504DD">
        <w:rPr>
          <w:rFonts w:cs="Arial"/>
        </w:rPr>
        <w:t>are case insensitive.</w:t>
      </w:r>
      <w:r w:rsidR="00EE6CC7" w:rsidRPr="001504DD">
        <w:rPr>
          <w:rFonts w:cs="Arial"/>
        </w:rPr>
        <w:t xml:space="preserve"> The case used in these </w:t>
      </w:r>
      <w:r w:rsidRPr="001504DD">
        <w:rPr>
          <w:rFonts w:cs="Arial"/>
        </w:rPr>
        <w:t xml:space="preserve">rules often </w:t>
      </w:r>
      <w:r w:rsidR="00EE6CC7" w:rsidRPr="001504DD">
        <w:rPr>
          <w:rFonts w:cs="Arial"/>
        </w:rPr>
        <w:t xml:space="preserve">reflects the most common usage, however </w:t>
      </w:r>
      <w:r w:rsidRPr="001504DD">
        <w:rPr>
          <w:rFonts w:cs="Arial"/>
        </w:rPr>
        <w:t xml:space="preserve">the case is not used in the comparison. </w:t>
      </w:r>
    </w:p>
    <w:p w14:paraId="576CA4DD" w14:textId="77777777" w:rsidR="00EF25E0" w:rsidRPr="001504DD" w:rsidRDefault="00EF25E0" w:rsidP="003A4A7B">
      <w:pPr>
        <w:spacing w:after="120"/>
        <w:rPr>
          <w:rFonts w:cs="Arial"/>
        </w:rPr>
      </w:pPr>
      <w:r w:rsidRPr="001504DD">
        <w:rPr>
          <w:rFonts w:cs="Arial"/>
        </w:rPr>
        <w:t>For example:</w:t>
      </w:r>
    </w:p>
    <w:p w14:paraId="7DFD8B26" w14:textId="77777777" w:rsidR="00EE6CC7" w:rsidRDefault="00EF25E0" w:rsidP="003A4A7B">
      <w:pPr>
        <w:spacing w:after="120"/>
        <w:rPr>
          <w:rFonts w:cs="Arial"/>
        </w:rPr>
      </w:pPr>
      <w:r w:rsidRPr="001504DD">
        <w:rPr>
          <w:rFonts w:cs="Arial"/>
        </w:rPr>
        <w:t xml:space="preserve">    </w:t>
      </w:r>
      <w:r w:rsidR="00EE6CC7" w:rsidRPr="001504DD">
        <w:rPr>
          <w:rFonts w:cs="Arial"/>
        </w:rPr>
        <w:t xml:space="preserve">IF &lt;a&gt; = </w:t>
      </w:r>
      <w:r w:rsidRPr="001504DD">
        <w:rPr>
          <w:rFonts w:cs="Arial"/>
        </w:rPr>
        <w:t xml:space="preserve"> ‘A</w:t>
      </w:r>
      <w:r w:rsidR="00EE6CC7" w:rsidRPr="001504DD">
        <w:rPr>
          <w:rFonts w:cs="Arial"/>
        </w:rPr>
        <w:t>ustralia</w:t>
      </w:r>
      <w:r w:rsidRPr="001504DD">
        <w:rPr>
          <w:rFonts w:cs="Arial"/>
        </w:rPr>
        <w:t>’</w:t>
      </w:r>
      <w:r w:rsidR="00EE6CC7" w:rsidRPr="001504DD">
        <w:rPr>
          <w:rFonts w:cs="Arial"/>
        </w:rPr>
        <w:t xml:space="preserve"> would be true if &lt;a&gt; w</w:t>
      </w:r>
      <w:r w:rsidRPr="001504DD">
        <w:rPr>
          <w:rFonts w:cs="Arial"/>
        </w:rPr>
        <w:t>as</w:t>
      </w:r>
      <w:r w:rsidR="00EE6CC7" w:rsidRPr="001504DD">
        <w:rPr>
          <w:rFonts w:cs="Arial"/>
        </w:rPr>
        <w:t xml:space="preserve"> </w:t>
      </w:r>
      <w:r w:rsidRPr="001504DD">
        <w:rPr>
          <w:rFonts w:cs="Arial"/>
        </w:rPr>
        <w:t>‘</w:t>
      </w:r>
      <w:r w:rsidR="00EE6CC7" w:rsidRPr="001504DD">
        <w:rPr>
          <w:rFonts w:cs="Arial"/>
        </w:rPr>
        <w:t>australia</w:t>
      </w:r>
      <w:r w:rsidRPr="001504DD">
        <w:rPr>
          <w:rFonts w:cs="Arial"/>
        </w:rPr>
        <w:t>’</w:t>
      </w:r>
      <w:r w:rsidR="00EE6CC7" w:rsidRPr="001504DD">
        <w:rPr>
          <w:rFonts w:cs="Arial"/>
        </w:rPr>
        <w:t xml:space="preserve">, </w:t>
      </w:r>
      <w:r w:rsidRPr="001504DD">
        <w:rPr>
          <w:rFonts w:cs="Arial"/>
        </w:rPr>
        <w:t xml:space="preserve"> ‘</w:t>
      </w:r>
      <w:r w:rsidR="00EE6CC7" w:rsidRPr="001504DD">
        <w:rPr>
          <w:rFonts w:cs="Arial"/>
        </w:rPr>
        <w:t>AUSTRALIA</w:t>
      </w:r>
      <w:r w:rsidRPr="001504DD">
        <w:rPr>
          <w:rFonts w:cs="Arial"/>
        </w:rPr>
        <w:t>’</w:t>
      </w:r>
      <w:r w:rsidR="00EE6CC7" w:rsidRPr="001504DD">
        <w:rPr>
          <w:rFonts w:cs="Arial"/>
        </w:rPr>
        <w:t xml:space="preserve">, </w:t>
      </w:r>
      <w:r w:rsidRPr="001504DD">
        <w:rPr>
          <w:rFonts w:cs="Arial"/>
        </w:rPr>
        <w:t xml:space="preserve"> ‘</w:t>
      </w:r>
      <w:r w:rsidR="00EE6CC7" w:rsidRPr="001504DD">
        <w:rPr>
          <w:rFonts w:cs="Arial"/>
        </w:rPr>
        <w:t>Australia</w:t>
      </w:r>
      <w:r w:rsidRPr="001504DD">
        <w:rPr>
          <w:rFonts w:cs="Arial"/>
        </w:rPr>
        <w:t>’</w:t>
      </w:r>
      <w:r w:rsidR="00EE6CC7" w:rsidRPr="001504DD">
        <w:rPr>
          <w:rFonts w:cs="Arial"/>
        </w:rPr>
        <w:t xml:space="preserve"> or </w:t>
      </w:r>
      <w:r w:rsidRPr="001504DD">
        <w:rPr>
          <w:rFonts w:cs="Arial"/>
        </w:rPr>
        <w:t>‘</w:t>
      </w:r>
      <w:r w:rsidR="00EE6CC7" w:rsidRPr="001504DD">
        <w:rPr>
          <w:rFonts w:cs="Arial"/>
        </w:rPr>
        <w:t>AuStRaLiA</w:t>
      </w:r>
      <w:r w:rsidRPr="001504DD">
        <w:rPr>
          <w:rFonts w:cs="Arial"/>
        </w:rPr>
        <w:t>’</w:t>
      </w:r>
      <w:r w:rsidR="00EE6CC7" w:rsidRPr="001504DD">
        <w:rPr>
          <w:rFonts w:cs="Arial"/>
        </w:rPr>
        <w:t>.</w:t>
      </w:r>
      <w:bookmarkEnd w:id="98"/>
      <w:bookmarkEnd w:id="99"/>
    </w:p>
    <w:p w14:paraId="02D01AFB" w14:textId="77777777" w:rsidR="00264908" w:rsidRDefault="00264908" w:rsidP="00264908">
      <w:pPr>
        <w:rPr>
          <w:rFonts w:cs="Arial"/>
        </w:rPr>
      </w:pPr>
      <w:r w:rsidRPr="004D2E12">
        <w:rPr>
          <w:rFonts w:cs="Arial"/>
        </w:rPr>
        <w:t>However, for enumerations that are in the SBR taxonomy, values must match the case of the enumeration code. This is a requirement of XML. Enumerations that are not defined in the taxonomy (for example: suffix codes) are not case sensitive.</w:t>
      </w:r>
    </w:p>
    <w:p w14:paraId="04A7D180" w14:textId="77777777" w:rsidR="00EE6CC7" w:rsidRPr="001504DD" w:rsidRDefault="00EE6CC7" w:rsidP="009C31EF">
      <w:pPr>
        <w:pStyle w:val="Heading2"/>
        <w:rPr>
          <w:lang w:val="en-US"/>
        </w:rPr>
      </w:pPr>
      <w:bookmarkStart w:id="101" w:name="_Toc46999421"/>
      <w:bookmarkStart w:id="102" w:name="TUPLES_AND_CONTEXT"/>
      <w:bookmarkStart w:id="103" w:name="BKM_19411E57_3DE2_46A5_A34F_6736E99ED253"/>
      <w:r w:rsidRPr="001504DD">
        <w:t xml:space="preserve">Tuples and </w:t>
      </w:r>
      <w:r w:rsidR="00EF25E0" w:rsidRPr="001504DD">
        <w:t>c</w:t>
      </w:r>
      <w:r w:rsidRPr="001504DD">
        <w:t>ontext</w:t>
      </w:r>
      <w:bookmarkEnd w:id="101"/>
    </w:p>
    <w:p w14:paraId="351CC577" w14:textId="77777777" w:rsidR="00EE6CC7" w:rsidRDefault="00EE6CC7" w:rsidP="003A4A7B">
      <w:pPr>
        <w:spacing w:after="120"/>
        <w:rPr>
          <w:rFonts w:cs="Arial"/>
        </w:rPr>
      </w:pPr>
      <w:r w:rsidRPr="001504DD">
        <w:rPr>
          <w:rFonts w:cs="Arial"/>
        </w:rPr>
        <w:t xml:space="preserve">In most SBR ATO interactions, all facts reported within a tuple instance (including nested tuples) use the same context. In some </w:t>
      </w:r>
      <w:r w:rsidR="00EF25E0" w:rsidRPr="001504DD">
        <w:rPr>
          <w:rFonts w:cs="Arial"/>
        </w:rPr>
        <w:t xml:space="preserve">rare exceptions, </w:t>
      </w:r>
      <w:r w:rsidRPr="001504DD">
        <w:rPr>
          <w:rFonts w:cs="Arial"/>
        </w:rPr>
        <w:t>there are facts within the same tuple that use different contexts.</w:t>
      </w:r>
      <w:bookmarkEnd w:id="102"/>
      <w:bookmarkEnd w:id="103"/>
    </w:p>
    <w:p w14:paraId="2BD025E9" w14:textId="77777777" w:rsidR="005B0305" w:rsidRPr="001504DD" w:rsidRDefault="00E74457" w:rsidP="007C5C53">
      <w:pPr>
        <w:pStyle w:val="Heading2"/>
        <w:rPr>
          <w:lang w:val="en-US"/>
        </w:rPr>
      </w:pPr>
      <w:r>
        <w:t xml:space="preserve">  </w:t>
      </w:r>
      <w:bookmarkStart w:id="104" w:name="_Toc46999422"/>
      <w:r w:rsidR="005B0305">
        <w:t>Common modules</w:t>
      </w:r>
      <w:bookmarkEnd w:id="104"/>
    </w:p>
    <w:p w14:paraId="6B4B355E" w14:textId="77777777" w:rsidR="00CF7971" w:rsidRDefault="00CF7971" w:rsidP="00CF7971">
      <w:pPr>
        <w:spacing w:after="120"/>
        <w:rPr>
          <w:rFonts w:cs="Arial"/>
        </w:rPr>
      </w:pPr>
      <w:r>
        <w:rPr>
          <w:rFonts w:cs="Arial"/>
        </w:rPr>
        <w:t xml:space="preserve">The </w:t>
      </w:r>
      <w:r w:rsidR="00D259A9">
        <w:rPr>
          <w:rFonts w:cs="Arial"/>
        </w:rPr>
        <w:t>c</w:t>
      </w:r>
      <w:r>
        <w:rPr>
          <w:rFonts w:cs="Arial"/>
        </w:rPr>
        <w:t xml:space="preserve">ommon modules </w:t>
      </w:r>
      <w:r w:rsidR="00D259A9">
        <w:rPr>
          <w:rFonts w:cs="Arial"/>
        </w:rPr>
        <w:t>worksheets within each product-specific V</w:t>
      </w:r>
      <w:r>
        <w:rPr>
          <w:rFonts w:cs="Arial"/>
        </w:rPr>
        <w:t xml:space="preserve">alidation </w:t>
      </w:r>
      <w:r w:rsidR="00D259A9">
        <w:rPr>
          <w:rFonts w:cs="Arial"/>
        </w:rPr>
        <w:t>R</w:t>
      </w:r>
      <w:r>
        <w:rPr>
          <w:rFonts w:cs="Arial"/>
        </w:rPr>
        <w:t>ules spreadsheet list a set of rules that</w:t>
      </w:r>
      <w:r w:rsidR="00D259A9">
        <w:rPr>
          <w:rFonts w:cs="Arial"/>
        </w:rPr>
        <w:t xml:space="preserve"> apply to certain </w:t>
      </w:r>
      <w:r w:rsidR="00EF6AEF">
        <w:rPr>
          <w:rFonts w:cs="Arial"/>
        </w:rPr>
        <w:t xml:space="preserve">common </w:t>
      </w:r>
      <w:r w:rsidR="00D259A9">
        <w:rPr>
          <w:rFonts w:cs="Arial"/>
        </w:rPr>
        <w:t xml:space="preserve">modules </w:t>
      </w:r>
      <w:r w:rsidR="00EF6AEF">
        <w:rPr>
          <w:rFonts w:cs="Arial"/>
        </w:rPr>
        <w:t>that may be present</w:t>
      </w:r>
      <w:r w:rsidR="00D259A9">
        <w:rPr>
          <w:rFonts w:cs="Arial"/>
        </w:rPr>
        <w:t xml:space="preserve"> within the product. W</w:t>
      </w:r>
      <w:r w:rsidR="007170C2">
        <w:rPr>
          <w:rFonts w:cs="Arial"/>
        </w:rPr>
        <w:t xml:space="preserve">ith some rare exceptions, </w:t>
      </w:r>
      <w:r w:rsidR="00D259A9">
        <w:rPr>
          <w:rFonts w:cs="Arial"/>
        </w:rPr>
        <w:t xml:space="preserve">these same rules </w:t>
      </w:r>
      <w:r w:rsidR="007170C2">
        <w:rPr>
          <w:rFonts w:cs="Arial"/>
        </w:rPr>
        <w:t xml:space="preserve">consistently </w:t>
      </w:r>
      <w:r>
        <w:rPr>
          <w:rFonts w:cs="Arial"/>
        </w:rPr>
        <w:t xml:space="preserve">apply regardless of the </w:t>
      </w:r>
      <w:r w:rsidR="00574916">
        <w:rPr>
          <w:rFonts w:cs="Arial"/>
        </w:rPr>
        <w:t xml:space="preserve">ATO </w:t>
      </w:r>
      <w:r w:rsidR="00A40677">
        <w:rPr>
          <w:rFonts w:cs="Arial"/>
        </w:rPr>
        <w:t>product</w:t>
      </w:r>
      <w:r>
        <w:rPr>
          <w:rFonts w:cs="Arial"/>
        </w:rPr>
        <w:t xml:space="preserve">. </w:t>
      </w:r>
    </w:p>
    <w:p w14:paraId="3F4B57EA" w14:textId="77777777" w:rsidR="00CF7971" w:rsidRDefault="00172104" w:rsidP="00CF7971">
      <w:pPr>
        <w:spacing w:after="120"/>
      </w:pPr>
      <w:r>
        <w:t xml:space="preserve">The following list </w:t>
      </w:r>
      <w:r w:rsidR="00A00CFE">
        <w:t xml:space="preserve">contains </w:t>
      </w:r>
      <w:r>
        <w:t xml:space="preserve">examples of the </w:t>
      </w:r>
      <w:r w:rsidR="00CF7971">
        <w:t xml:space="preserve">common modules </w:t>
      </w:r>
      <w:r>
        <w:t xml:space="preserve">currently </w:t>
      </w:r>
      <w:r w:rsidR="00CF7971">
        <w:t xml:space="preserve">used </w:t>
      </w:r>
      <w:r w:rsidR="00A00CFE">
        <w:t>with</w:t>
      </w:r>
      <w:r w:rsidR="00FF1BF6">
        <w:t xml:space="preserve">in ATO </w:t>
      </w:r>
      <w:r w:rsidR="00424C82">
        <w:t>business collaborations</w:t>
      </w:r>
      <w:r w:rsidR="00CF7971">
        <w:t>:</w:t>
      </w:r>
    </w:p>
    <w:p w14:paraId="48787882" w14:textId="77777777" w:rsidR="00CF7971" w:rsidRPr="0072793F" w:rsidRDefault="00CF7971" w:rsidP="00472576">
      <w:pPr>
        <w:numPr>
          <w:ilvl w:val="0"/>
          <w:numId w:val="21"/>
        </w:numPr>
        <w:spacing w:after="120"/>
      </w:pPr>
      <w:r w:rsidRPr="0072793F">
        <w:t xml:space="preserve">addressdetails2.xx.xx:AddressDetails </w:t>
      </w:r>
    </w:p>
    <w:p w14:paraId="50B3FE86" w14:textId="77777777" w:rsidR="00920B78" w:rsidRDefault="00920B78" w:rsidP="00472576">
      <w:pPr>
        <w:numPr>
          <w:ilvl w:val="0"/>
          <w:numId w:val="21"/>
        </w:numPr>
        <w:spacing w:after="120"/>
      </w:pPr>
      <w:r w:rsidRPr="00920B78">
        <w:t>declaration2.xx.xx:Declaration</w:t>
      </w:r>
    </w:p>
    <w:p w14:paraId="243838B7" w14:textId="77777777" w:rsidR="00920B78" w:rsidRPr="0072793F" w:rsidRDefault="00920B78" w:rsidP="00472576">
      <w:pPr>
        <w:numPr>
          <w:ilvl w:val="0"/>
          <w:numId w:val="21"/>
        </w:numPr>
        <w:spacing w:after="120"/>
      </w:pPr>
      <w:r w:rsidRPr="0072793F">
        <w:t>electroniccontactelectronicmail1.xx.xx:ElectronicContactElectronicMail</w:t>
      </w:r>
    </w:p>
    <w:p w14:paraId="1BE49CC0" w14:textId="77777777" w:rsidR="00920B78" w:rsidRDefault="00920B78" w:rsidP="00472576">
      <w:pPr>
        <w:numPr>
          <w:ilvl w:val="0"/>
          <w:numId w:val="21"/>
        </w:numPr>
        <w:spacing w:after="120"/>
      </w:pPr>
      <w:r w:rsidRPr="0072793F">
        <w:lastRenderedPageBreak/>
        <w:t>electroniccontacttelephone1.xx.xx:ElectronicContactTelephone</w:t>
      </w:r>
    </w:p>
    <w:p w14:paraId="2C5E242E" w14:textId="77777777" w:rsidR="00920B78" w:rsidRPr="0072793F" w:rsidRDefault="00920B78" w:rsidP="00472576">
      <w:pPr>
        <w:numPr>
          <w:ilvl w:val="0"/>
          <w:numId w:val="21"/>
        </w:numPr>
        <w:spacing w:after="120"/>
      </w:pPr>
      <w:r w:rsidRPr="0072793F">
        <w:t>financialinstitutionaccount1.xx.xx:FinancialInstitutionAccount</w:t>
      </w:r>
    </w:p>
    <w:p w14:paraId="329EB58E" w14:textId="77777777" w:rsidR="00920B78" w:rsidRPr="0072793F" w:rsidRDefault="00920B78" w:rsidP="00472576">
      <w:pPr>
        <w:numPr>
          <w:ilvl w:val="0"/>
          <w:numId w:val="21"/>
        </w:numPr>
        <w:spacing w:after="120"/>
      </w:pPr>
      <w:r w:rsidRPr="0072793F">
        <w:t>organisationname</w:t>
      </w:r>
      <w:r>
        <w:t>1</w:t>
      </w:r>
      <w:r w:rsidRPr="0072793F">
        <w:t xml:space="preserve">.xx.xx:OrganisationNameDetails </w:t>
      </w:r>
    </w:p>
    <w:p w14:paraId="0DA7CEF2" w14:textId="77777777" w:rsidR="00CF7971" w:rsidRPr="0072793F" w:rsidRDefault="00CF7971" w:rsidP="00472576">
      <w:pPr>
        <w:numPr>
          <w:ilvl w:val="0"/>
          <w:numId w:val="21"/>
        </w:numPr>
        <w:spacing w:after="120"/>
      </w:pPr>
      <w:r w:rsidRPr="0072793F">
        <w:t xml:space="preserve">organisationname2.xx.xx:OrganisationNameDetails </w:t>
      </w:r>
    </w:p>
    <w:p w14:paraId="79BAE2E4" w14:textId="77777777" w:rsidR="00920B78" w:rsidRPr="0072793F" w:rsidRDefault="00920B78" w:rsidP="00472576">
      <w:pPr>
        <w:numPr>
          <w:ilvl w:val="0"/>
          <w:numId w:val="21"/>
        </w:numPr>
        <w:spacing w:after="120"/>
      </w:pPr>
      <w:r w:rsidRPr="00920B78">
        <w:t>perioddetails1.xx.xx.PeriodDetails</w:t>
      </w:r>
    </w:p>
    <w:p w14:paraId="119F41E3" w14:textId="77777777" w:rsidR="00CF7971" w:rsidRPr="0072793F" w:rsidRDefault="00CF7971" w:rsidP="00472576">
      <w:pPr>
        <w:numPr>
          <w:ilvl w:val="0"/>
          <w:numId w:val="21"/>
        </w:numPr>
        <w:spacing w:after="120"/>
      </w:pPr>
      <w:r w:rsidRPr="0072793F">
        <w:t xml:space="preserve">personstructuredname3.xx.xx:PersonNameDetails </w:t>
      </w:r>
    </w:p>
    <w:p w14:paraId="25AF5B16" w14:textId="77777777" w:rsidR="00CF7971" w:rsidRPr="0072793F" w:rsidRDefault="00CF7971" w:rsidP="00472576">
      <w:pPr>
        <w:numPr>
          <w:ilvl w:val="0"/>
          <w:numId w:val="21"/>
        </w:numPr>
        <w:spacing w:after="120"/>
      </w:pPr>
      <w:r w:rsidRPr="0072793F">
        <w:t>personunstructuredname1.xx.xx:PersonUnstructuredName</w:t>
      </w:r>
      <w:r w:rsidR="00264908">
        <w:t>.</w:t>
      </w:r>
    </w:p>
    <w:p w14:paraId="5346289E" w14:textId="77777777" w:rsidR="00CF7971" w:rsidRDefault="00CF7971" w:rsidP="00CF7971">
      <w:pPr>
        <w:spacing w:after="120"/>
        <w:rPr>
          <w:lang w:eastAsia="en-US"/>
        </w:rPr>
      </w:pPr>
      <w:r w:rsidRPr="00B75BCB">
        <w:rPr>
          <w:lang w:eastAsia="en-US"/>
        </w:rPr>
        <w:t>For example, for each incidence of an ‘addressdetails2.xx.xx:addressdetails‘ tuple within a message, the ‘address</w:t>
      </w:r>
      <w:r>
        <w:rPr>
          <w:lang w:eastAsia="en-US"/>
        </w:rPr>
        <w:t>details</w:t>
      </w:r>
      <w:r w:rsidRPr="00B75BCB">
        <w:rPr>
          <w:lang w:eastAsia="en-US"/>
        </w:rPr>
        <w:t xml:space="preserve">2’ set of common module rules will apply. </w:t>
      </w:r>
      <w:r w:rsidR="00920B78">
        <w:rPr>
          <w:lang w:eastAsia="en-US"/>
        </w:rPr>
        <w:t>Further ‘</w:t>
      </w:r>
      <w:r w:rsidR="00684034">
        <w:rPr>
          <w:lang w:eastAsia="en-US"/>
        </w:rPr>
        <w:t>product</w:t>
      </w:r>
      <w:r w:rsidR="00920B78">
        <w:rPr>
          <w:lang w:eastAsia="en-US"/>
        </w:rPr>
        <w:t>-specific’ rules may also apply to that same tuple.</w:t>
      </w:r>
    </w:p>
    <w:p w14:paraId="45911621" w14:textId="77777777" w:rsidR="009E1A08" w:rsidRPr="00427C9B" w:rsidRDefault="009E1A08" w:rsidP="000C1DBE">
      <w:pPr>
        <w:pStyle w:val="Heading1"/>
        <w:spacing w:after="0"/>
        <w:rPr>
          <w:b/>
          <w:bCs w:val="0"/>
          <w:szCs w:val="24"/>
        </w:rPr>
      </w:pPr>
      <w:bookmarkStart w:id="105" w:name="_Ref404009793"/>
      <w:bookmarkStart w:id="106" w:name="_Toc403743760"/>
      <w:bookmarkStart w:id="107" w:name="_Toc404100299"/>
      <w:bookmarkStart w:id="108" w:name="_Toc404264236"/>
      <w:bookmarkStart w:id="109" w:name="_Toc46999423"/>
      <w:bookmarkStart w:id="110" w:name="APPENDIX_B___AUSTRALIAN_TAXATION_OFFICE_"/>
      <w:bookmarkStart w:id="111" w:name="BKM_87F7807E_027A_4E7F_8902_1DAFCDF06A24"/>
      <w:bookmarkStart w:id="112" w:name="APPENDIX_A___THE_MESSAGE_CONTENT_TABLE_E"/>
      <w:bookmarkStart w:id="113" w:name="BKM_515BC422_F2C5_4A1D_9160_F2D0CFB89718"/>
      <w:r w:rsidRPr="001504DD">
        <w:rPr>
          <w:b/>
          <w:bCs w:val="0"/>
          <w:szCs w:val="24"/>
        </w:rPr>
        <w:lastRenderedPageBreak/>
        <w:t>A</w:t>
      </w:r>
      <w:r>
        <w:rPr>
          <w:b/>
          <w:bCs w:val="0"/>
          <w:szCs w:val="24"/>
        </w:rPr>
        <w:t>TO</w:t>
      </w:r>
      <w:r w:rsidRPr="001504DD">
        <w:rPr>
          <w:b/>
          <w:bCs w:val="0"/>
          <w:szCs w:val="24"/>
        </w:rPr>
        <w:t xml:space="preserve"> </w:t>
      </w:r>
      <w:r w:rsidR="007A5109">
        <w:rPr>
          <w:b/>
          <w:bCs w:val="0"/>
          <w:szCs w:val="24"/>
        </w:rPr>
        <w:t>s</w:t>
      </w:r>
      <w:r w:rsidRPr="001504DD">
        <w:rPr>
          <w:b/>
          <w:bCs w:val="0"/>
          <w:szCs w:val="24"/>
        </w:rPr>
        <w:t xml:space="preserve">tructured </w:t>
      </w:r>
      <w:r w:rsidR="007A5109">
        <w:rPr>
          <w:b/>
          <w:bCs w:val="0"/>
          <w:szCs w:val="24"/>
        </w:rPr>
        <w:t>e</w:t>
      </w:r>
      <w:r w:rsidRPr="001504DD">
        <w:rPr>
          <w:b/>
          <w:bCs w:val="0"/>
          <w:szCs w:val="24"/>
        </w:rPr>
        <w:t>nglish</w:t>
      </w:r>
      <w:bookmarkEnd w:id="105"/>
      <w:bookmarkEnd w:id="106"/>
      <w:bookmarkEnd w:id="107"/>
      <w:bookmarkEnd w:id="108"/>
      <w:bookmarkEnd w:id="109"/>
    </w:p>
    <w:p w14:paraId="6A0ADCEF" w14:textId="77777777" w:rsidR="00AA349D" w:rsidRDefault="009E1A08" w:rsidP="00215C30">
      <w:pPr>
        <w:pStyle w:val="StyleBefore6ptAfter6pt"/>
      </w:pPr>
      <w:r w:rsidRPr="001504DD">
        <w:t>The validation rules are expressed in</w:t>
      </w:r>
      <w:r w:rsidR="000D41F8">
        <w:t xml:space="preserve"> ATO</w:t>
      </w:r>
      <w:r w:rsidRPr="001504DD">
        <w:t xml:space="preserve"> structured English. The following table defines terms and characters used throughout these rules.</w:t>
      </w:r>
      <w:r w:rsidR="00FA3740">
        <w:t xml:space="preserve"> Where that table refers to XBRL concepts, and a Logical Record is specified as being in JSON</w:t>
      </w:r>
      <w:r w:rsidR="006157FE">
        <w:t>/XML</w:t>
      </w:r>
      <w:r w:rsidR="00FA3740">
        <w:t xml:space="preserve"> format the corresponding equivalent JSON</w:t>
      </w:r>
      <w:r w:rsidR="006157FE">
        <w:t>/XML</w:t>
      </w:r>
      <w:r w:rsidR="00FA3740">
        <w:t xml:space="preserve"> concepts should be read in place of those XBRL concepts.</w:t>
      </w:r>
    </w:p>
    <w:tbl>
      <w:tblPr>
        <w:tblW w:w="0" w:type="auto"/>
        <w:tblInd w:w="108" w:type="dxa"/>
        <w:tblLayout w:type="fixed"/>
        <w:tblLook w:val="0000" w:firstRow="0" w:lastRow="0" w:firstColumn="0" w:lastColumn="0" w:noHBand="0" w:noVBand="0"/>
      </w:tblPr>
      <w:tblGrid>
        <w:gridCol w:w="2042"/>
        <w:gridCol w:w="2617"/>
        <w:gridCol w:w="4701"/>
      </w:tblGrid>
      <w:tr w:rsidR="00264908" w:rsidRPr="00451309" w14:paraId="290DE7DF" w14:textId="77777777" w:rsidTr="00451309">
        <w:trPr>
          <w:cantSplit/>
          <w:tblHeader/>
        </w:trPr>
        <w:tc>
          <w:tcPr>
            <w:tcW w:w="2042" w:type="dxa"/>
            <w:tcBorders>
              <w:top w:val="single" w:sz="4" w:space="0" w:color="auto"/>
              <w:left w:val="single" w:sz="4" w:space="0" w:color="auto"/>
              <w:bottom w:val="single" w:sz="4" w:space="0" w:color="auto"/>
              <w:right w:val="single" w:sz="4" w:space="0" w:color="auto"/>
            </w:tcBorders>
            <w:shd w:val="clear" w:color="auto" w:fill="C6D9F1"/>
            <w:tcMar>
              <w:top w:w="108" w:type="dxa"/>
              <w:left w:w="108" w:type="dxa"/>
              <w:bottom w:w="0" w:type="dxa"/>
              <w:right w:w="108" w:type="dxa"/>
            </w:tcMar>
            <w:vAlign w:val="center"/>
          </w:tcPr>
          <w:p w14:paraId="3DCA9AB6" w14:textId="77777777" w:rsidR="00264908" w:rsidRPr="00451309" w:rsidRDefault="00264908" w:rsidP="00451309">
            <w:pPr>
              <w:keepNext/>
              <w:keepLines/>
              <w:spacing w:after="120"/>
              <w:rPr>
                <w:rFonts w:cs="Arial"/>
                <w:b/>
                <w:sz w:val="20"/>
                <w:szCs w:val="20"/>
              </w:rPr>
            </w:pPr>
            <w:r w:rsidRPr="00451309">
              <w:rPr>
                <w:rFonts w:cs="Arial"/>
                <w:b/>
                <w:sz w:val="20"/>
                <w:szCs w:val="20"/>
              </w:rPr>
              <w:t>Structured English term</w:t>
            </w:r>
          </w:p>
        </w:tc>
        <w:tc>
          <w:tcPr>
            <w:tcW w:w="2617" w:type="dxa"/>
            <w:tcBorders>
              <w:top w:val="single" w:sz="4" w:space="0" w:color="auto"/>
              <w:left w:val="single" w:sz="4" w:space="0" w:color="auto"/>
              <w:bottom w:val="single" w:sz="4" w:space="0" w:color="auto"/>
              <w:right w:val="single" w:sz="4" w:space="0" w:color="auto"/>
            </w:tcBorders>
            <w:shd w:val="clear" w:color="auto" w:fill="C6D9F1"/>
            <w:tcMar>
              <w:top w:w="108" w:type="dxa"/>
              <w:left w:w="108" w:type="dxa"/>
              <w:bottom w:w="0" w:type="dxa"/>
              <w:right w:w="108" w:type="dxa"/>
            </w:tcMar>
            <w:vAlign w:val="center"/>
          </w:tcPr>
          <w:p w14:paraId="209E0273" w14:textId="77777777" w:rsidR="00264908" w:rsidRPr="00451309" w:rsidRDefault="00264908" w:rsidP="00451309">
            <w:pPr>
              <w:keepNext/>
              <w:keepLines/>
              <w:spacing w:after="120"/>
              <w:rPr>
                <w:rFonts w:cs="Arial"/>
                <w:b/>
                <w:sz w:val="20"/>
                <w:szCs w:val="20"/>
              </w:rPr>
            </w:pPr>
            <w:r w:rsidRPr="00451309">
              <w:rPr>
                <w:rFonts w:cs="Arial"/>
                <w:b/>
                <w:sz w:val="20"/>
                <w:szCs w:val="20"/>
              </w:rPr>
              <w:t>Intended interpretation</w:t>
            </w:r>
          </w:p>
        </w:tc>
        <w:tc>
          <w:tcPr>
            <w:tcW w:w="4701" w:type="dxa"/>
            <w:tcBorders>
              <w:top w:val="single" w:sz="4" w:space="0" w:color="auto"/>
              <w:left w:val="single" w:sz="4" w:space="0" w:color="auto"/>
              <w:bottom w:val="single" w:sz="4" w:space="0" w:color="auto"/>
              <w:right w:val="single" w:sz="4" w:space="0" w:color="auto"/>
            </w:tcBorders>
            <w:shd w:val="clear" w:color="auto" w:fill="C6D9F1"/>
            <w:tcMar>
              <w:top w:w="108" w:type="dxa"/>
              <w:left w:w="108" w:type="dxa"/>
              <w:bottom w:w="0" w:type="dxa"/>
              <w:right w:w="108" w:type="dxa"/>
            </w:tcMar>
            <w:vAlign w:val="center"/>
          </w:tcPr>
          <w:p w14:paraId="68D0B072" w14:textId="77777777" w:rsidR="00264908" w:rsidRPr="00451309" w:rsidRDefault="00264908" w:rsidP="00451309">
            <w:pPr>
              <w:keepNext/>
              <w:keepLines/>
              <w:spacing w:after="120"/>
              <w:rPr>
                <w:rFonts w:cs="Arial"/>
                <w:b/>
                <w:sz w:val="20"/>
                <w:szCs w:val="20"/>
              </w:rPr>
            </w:pPr>
            <w:r w:rsidRPr="00451309">
              <w:rPr>
                <w:rFonts w:cs="Arial"/>
                <w:b/>
                <w:sz w:val="20"/>
                <w:szCs w:val="20"/>
              </w:rPr>
              <w:t>Examples</w:t>
            </w:r>
          </w:p>
        </w:tc>
      </w:tr>
      <w:tr w:rsidR="00264908" w:rsidRPr="00451309" w14:paraId="545B7933"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1585236A" w14:textId="77777777" w:rsidR="00264908" w:rsidRPr="00451309" w:rsidRDefault="00264908" w:rsidP="00451309">
            <w:pPr>
              <w:keepLines/>
              <w:spacing w:after="120"/>
              <w:rPr>
                <w:rFonts w:cs="Arial"/>
                <w:sz w:val="20"/>
                <w:szCs w:val="20"/>
              </w:rPr>
            </w:pPr>
            <w:r w:rsidRPr="00451309">
              <w:rPr>
                <w:rFonts w:cs="Arial"/>
                <w:sz w:val="20"/>
                <w:szCs w:val="20"/>
              </w:rPr>
              <w:t xml:space="preserve">- </w:t>
            </w:r>
            <w:r w:rsidRPr="00451309">
              <w:rPr>
                <w:rFonts w:cs="Arial"/>
                <w:sz w:val="20"/>
                <w:szCs w:val="20"/>
              </w:rPr>
              <w:br/>
              <w:t>(as in &lt;a&gt; - &lt;b&gt;)</w:t>
            </w: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2FAC6556" w14:textId="77777777" w:rsidR="00264908" w:rsidRPr="00451309" w:rsidRDefault="00264908" w:rsidP="00451309">
            <w:pPr>
              <w:keepLines/>
              <w:spacing w:after="120"/>
              <w:rPr>
                <w:rFonts w:cs="Arial"/>
                <w:sz w:val="20"/>
                <w:szCs w:val="20"/>
              </w:rPr>
            </w:pPr>
            <w:r w:rsidRPr="00451309">
              <w:rPr>
                <w:rFonts w:cs="Arial"/>
                <w:sz w:val="20"/>
                <w:szCs w:val="20"/>
              </w:rPr>
              <w:t>Minus.</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03B86731" w14:textId="77777777" w:rsidR="00264908" w:rsidRPr="00451309" w:rsidRDefault="00264908" w:rsidP="00451309">
            <w:pPr>
              <w:keepLines/>
              <w:spacing w:after="120"/>
              <w:rPr>
                <w:rFonts w:cs="Arial"/>
                <w:sz w:val="20"/>
                <w:szCs w:val="20"/>
              </w:rPr>
            </w:pPr>
            <w:r w:rsidRPr="00451309">
              <w:rPr>
                <w:rFonts w:cs="Arial"/>
                <w:sz w:val="20"/>
                <w:szCs w:val="20"/>
              </w:rPr>
              <w:t>&lt;a&gt; - &lt;b&gt;</w:t>
            </w:r>
            <w:r w:rsidRPr="00451309">
              <w:rPr>
                <w:rFonts w:cs="Arial"/>
                <w:sz w:val="20"/>
                <w:szCs w:val="20"/>
              </w:rPr>
              <w:br/>
              <w:t>Means value of ‘a’ minus the value of ‘b’.</w:t>
            </w:r>
          </w:p>
        </w:tc>
      </w:tr>
      <w:tr w:rsidR="00264908" w:rsidRPr="00451309" w14:paraId="7FE78B33"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54456E6C" w14:textId="77777777" w:rsidR="00264908" w:rsidRPr="00451309" w:rsidRDefault="00264908" w:rsidP="00451309">
            <w:pPr>
              <w:keepLines/>
              <w:spacing w:after="120"/>
              <w:rPr>
                <w:rFonts w:cs="Arial"/>
                <w:sz w:val="20"/>
                <w:szCs w:val="20"/>
              </w:rPr>
            </w:pPr>
            <w:r w:rsidRPr="00451309">
              <w:rPr>
                <w:rFonts w:cs="Arial"/>
                <w:sz w:val="20"/>
                <w:szCs w:val="20"/>
              </w:rPr>
              <w:t xml:space="preserve">- </w:t>
            </w:r>
            <w:r w:rsidRPr="00451309">
              <w:rPr>
                <w:rFonts w:cs="Arial"/>
                <w:sz w:val="20"/>
                <w:szCs w:val="20"/>
              </w:rPr>
              <w:br/>
              <w:t>(as in SET(0-9)</w:t>
            </w: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06A9F75C" w14:textId="77777777" w:rsidR="00264908" w:rsidRPr="00451309" w:rsidRDefault="00264908" w:rsidP="00451309">
            <w:pPr>
              <w:keepLines/>
              <w:spacing w:after="120"/>
              <w:rPr>
                <w:rFonts w:cs="Arial"/>
                <w:sz w:val="20"/>
                <w:szCs w:val="20"/>
              </w:rPr>
            </w:pPr>
            <w:r w:rsidRPr="00451309">
              <w:rPr>
                <w:rFonts w:cs="Arial"/>
                <w:sz w:val="20"/>
                <w:szCs w:val="20"/>
              </w:rPr>
              <w:t>Specifies a range of numeric or alphabetic values within a ‘SET’ construct.</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41833AE5" w14:textId="77777777" w:rsidR="00264908" w:rsidRPr="00451309" w:rsidRDefault="00264908" w:rsidP="00451309">
            <w:pPr>
              <w:keepLines/>
              <w:spacing w:after="120"/>
              <w:rPr>
                <w:rFonts w:cs="Arial"/>
                <w:sz w:val="20"/>
                <w:szCs w:val="20"/>
              </w:rPr>
            </w:pPr>
            <w:r w:rsidRPr="00451309">
              <w:rPr>
                <w:rFonts w:cs="Arial"/>
                <w:sz w:val="20"/>
                <w:szCs w:val="20"/>
              </w:rPr>
              <w:t>= SET(0-3)</w:t>
            </w:r>
            <w:r w:rsidRPr="00451309">
              <w:rPr>
                <w:rFonts w:cs="Arial"/>
                <w:sz w:val="20"/>
                <w:szCs w:val="20"/>
              </w:rPr>
              <w:br/>
              <w:t>Means is equal to 0, 1, 2 or 3.</w:t>
            </w:r>
          </w:p>
          <w:p w14:paraId="62773F0D" w14:textId="77777777" w:rsidR="00264908" w:rsidRPr="00451309" w:rsidRDefault="00264908" w:rsidP="00451309">
            <w:pPr>
              <w:keepLines/>
              <w:spacing w:after="120"/>
              <w:rPr>
                <w:rFonts w:cs="Arial"/>
                <w:sz w:val="20"/>
                <w:szCs w:val="20"/>
              </w:rPr>
            </w:pPr>
            <w:r w:rsidRPr="00451309">
              <w:rPr>
                <w:rFonts w:cs="Arial"/>
                <w:sz w:val="20"/>
                <w:szCs w:val="20"/>
              </w:rPr>
              <w:t>= SET(a-z)</w:t>
            </w:r>
            <w:r w:rsidRPr="00451309">
              <w:rPr>
                <w:rFonts w:cs="Arial"/>
                <w:sz w:val="20"/>
                <w:szCs w:val="20"/>
              </w:rPr>
              <w:br/>
              <w:t>Means is equal to a, b, c, d …(</w:t>
            </w:r>
            <w:r w:rsidR="0050280A" w:rsidRPr="00451309">
              <w:rPr>
                <w:rFonts w:cs="Arial"/>
                <w:sz w:val="20"/>
                <w:szCs w:val="20"/>
              </w:rPr>
              <w:t>etc.</w:t>
            </w:r>
            <w:r w:rsidRPr="00451309">
              <w:rPr>
                <w:rFonts w:cs="Arial"/>
                <w:sz w:val="20"/>
                <w:szCs w:val="20"/>
              </w:rPr>
              <w:t>)… or z.</w:t>
            </w:r>
          </w:p>
          <w:p w14:paraId="13BACA17" w14:textId="77777777" w:rsidR="00264908" w:rsidRPr="00451309" w:rsidRDefault="00264908" w:rsidP="00451309">
            <w:pPr>
              <w:keepLines/>
              <w:spacing w:after="120"/>
              <w:rPr>
                <w:rFonts w:cs="Arial"/>
                <w:sz w:val="20"/>
                <w:szCs w:val="20"/>
              </w:rPr>
            </w:pPr>
            <w:r w:rsidRPr="00451309">
              <w:rPr>
                <w:rFonts w:cs="Arial"/>
                <w:sz w:val="20"/>
                <w:szCs w:val="20"/>
              </w:rPr>
              <w:t>DOES NOT CONTAIN SET(a-z)</w:t>
            </w:r>
            <w:r w:rsidRPr="00451309">
              <w:rPr>
                <w:rFonts w:cs="Arial"/>
                <w:sz w:val="20"/>
                <w:szCs w:val="20"/>
              </w:rPr>
              <w:br/>
              <w:t xml:space="preserve">Means the field does not include any incidence of a lower case alphabetic character between a and z. </w:t>
            </w:r>
          </w:p>
        </w:tc>
      </w:tr>
      <w:tr w:rsidR="00264908" w:rsidRPr="00451309" w14:paraId="29B00BF6"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70D4223A" w14:textId="77777777" w:rsidR="00264908" w:rsidRPr="00451309" w:rsidRDefault="00264908" w:rsidP="00451309">
            <w:pPr>
              <w:keepLines/>
              <w:spacing w:after="120"/>
              <w:rPr>
                <w:rFonts w:cs="Arial"/>
                <w:sz w:val="20"/>
                <w:szCs w:val="20"/>
              </w:rPr>
            </w:pPr>
            <w:r w:rsidRPr="00451309">
              <w:rPr>
                <w:rFonts w:cs="Arial"/>
                <w:sz w:val="20"/>
                <w:szCs w:val="20"/>
              </w:rPr>
              <w:t>&amp;</w:t>
            </w: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15321145" w14:textId="77777777" w:rsidR="00264908" w:rsidRPr="00451309" w:rsidRDefault="00264908" w:rsidP="00451309">
            <w:pPr>
              <w:keepLines/>
              <w:spacing w:after="120"/>
              <w:rPr>
                <w:rFonts w:cs="Arial"/>
                <w:sz w:val="20"/>
                <w:szCs w:val="20"/>
              </w:rPr>
            </w:pPr>
            <w:r w:rsidRPr="00451309">
              <w:rPr>
                <w:rFonts w:cs="Arial"/>
                <w:sz w:val="20"/>
                <w:szCs w:val="20"/>
              </w:rPr>
              <w:t>Concatenate. Joins the value of a field to a literal or other field.</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3CCD43D5" w14:textId="77777777" w:rsidR="00264908" w:rsidRPr="00451309" w:rsidRDefault="00264908" w:rsidP="00451309">
            <w:pPr>
              <w:keepLines/>
              <w:spacing w:after="120"/>
              <w:rPr>
                <w:rFonts w:cs="Arial"/>
                <w:sz w:val="20"/>
                <w:szCs w:val="20"/>
              </w:rPr>
            </w:pPr>
            <w:r w:rsidRPr="00451309">
              <w:rPr>
                <w:rFonts w:cs="Arial"/>
                <w:sz w:val="20"/>
                <w:szCs w:val="20"/>
              </w:rPr>
              <w:t>[TRT1]&amp;</w:t>
            </w:r>
            <w:r w:rsidR="00AB4CA8" w:rsidRPr="00451309">
              <w:rPr>
                <w:rFonts w:cs="Arial"/>
                <w:sz w:val="20"/>
                <w:szCs w:val="20"/>
              </w:rPr>
              <w:t>”</w:t>
            </w:r>
            <w:r w:rsidRPr="00451309">
              <w:rPr>
                <w:rFonts w:cs="Arial"/>
                <w:sz w:val="20"/>
                <w:szCs w:val="20"/>
              </w:rPr>
              <w:t>-06-30</w:t>
            </w:r>
            <w:r w:rsidR="00AB4CA8" w:rsidRPr="00451309">
              <w:rPr>
                <w:rFonts w:cs="Arial"/>
                <w:sz w:val="20"/>
                <w:szCs w:val="20"/>
              </w:rPr>
              <w:t>”</w:t>
            </w:r>
            <w:r w:rsidRPr="00451309">
              <w:rPr>
                <w:rFonts w:cs="Arial"/>
                <w:sz w:val="20"/>
                <w:szCs w:val="20"/>
              </w:rPr>
              <w:br/>
              <w:t>Where [TRT1] is 2010, means 2010-06-30.</w:t>
            </w:r>
          </w:p>
        </w:tc>
      </w:tr>
      <w:tr w:rsidR="00264908" w:rsidRPr="00451309" w14:paraId="51807E26" w14:textId="77777777" w:rsidTr="00451309">
        <w:trPr>
          <w:cantSplit/>
          <w:trHeight w:val="1526"/>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61C79E14" w14:textId="77777777" w:rsidR="00264908" w:rsidRPr="00451309" w:rsidRDefault="00264908" w:rsidP="00451309">
            <w:pPr>
              <w:keepLines/>
              <w:spacing w:after="120"/>
              <w:rPr>
                <w:rFonts w:cs="Arial"/>
                <w:sz w:val="20"/>
                <w:szCs w:val="20"/>
              </w:rPr>
            </w:pPr>
            <w:r w:rsidRPr="00451309">
              <w:rPr>
                <w:rFonts w:cs="Arial"/>
                <w:sz w:val="20"/>
                <w:szCs w:val="20"/>
              </w:rPr>
              <w:t>+/-</w:t>
            </w: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42084A92" w14:textId="77777777" w:rsidR="00264908" w:rsidRPr="00451309" w:rsidRDefault="00264908" w:rsidP="00451309">
            <w:pPr>
              <w:keepLines/>
              <w:spacing w:after="120"/>
              <w:rPr>
                <w:rFonts w:cs="Arial"/>
                <w:sz w:val="20"/>
                <w:szCs w:val="20"/>
              </w:rPr>
            </w:pPr>
            <w:r w:rsidRPr="00451309">
              <w:rPr>
                <w:rFonts w:cs="Arial"/>
                <w:sz w:val="20"/>
                <w:szCs w:val="20"/>
              </w:rPr>
              <w:t>In numerical calculations, allows for an allowable deviation.</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53218CB1" w14:textId="77777777" w:rsidR="00264908" w:rsidRPr="00451309" w:rsidRDefault="00264908" w:rsidP="00451309">
            <w:pPr>
              <w:keepLines/>
              <w:spacing w:after="120"/>
              <w:rPr>
                <w:rFonts w:cs="Arial"/>
                <w:sz w:val="20"/>
                <w:szCs w:val="20"/>
              </w:rPr>
            </w:pPr>
            <w:r w:rsidRPr="00451309">
              <w:rPr>
                <w:rFonts w:cs="Arial"/>
                <w:sz w:val="20"/>
                <w:szCs w:val="20"/>
              </w:rPr>
              <w:t>&lt;a&gt; &lt;&gt; &lt;b&gt; +/- 1</w:t>
            </w:r>
            <w:r w:rsidRPr="00451309">
              <w:rPr>
                <w:rFonts w:cs="Arial"/>
                <w:sz w:val="20"/>
                <w:szCs w:val="20"/>
              </w:rPr>
              <w:br/>
              <w:t>Means (&lt;a&gt; &gt; &lt;b&gt; + 1) OR (&lt;a&gt; &lt; &lt;b&gt; - 1)</w:t>
            </w:r>
          </w:p>
          <w:p w14:paraId="491F5158" w14:textId="77777777" w:rsidR="00264908" w:rsidRPr="00451309" w:rsidRDefault="00264908" w:rsidP="00451309">
            <w:pPr>
              <w:keepLines/>
              <w:spacing w:after="120"/>
              <w:rPr>
                <w:rFonts w:cs="Arial"/>
                <w:sz w:val="20"/>
                <w:szCs w:val="20"/>
              </w:rPr>
            </w:pPr>
            <w:r w:rsidRPr="00451309">
              <w:rPr>
                <w:rFonts w:cs="Arial"/>
                <w:sz w:val="20"/>
                <w:szCs w:val="20"/>
              </w:rPr>
              <w:t>&lt;a&gt; = &lt;b&gt; +/- 1</w:t>
            </w:r>
            <w:r w:rsidRPr="00451309">
              <w:rPr>
                <w:rFonts w:cs="Arial"/>
                <w:sz w:val="20"/>
                <w:szCs w:val="20"/>
              </w:rPr>
              <w:br/>
              <w:t>Means (&lt;a&gt; &gt;= &lt;b&gt; - 1 ) AND (&lt;a&gt; &lt;= &lt;b&gt; + 1).</w:t>
            </w:r>
          </w:p>
        </w:tc>
      </w:tr>
      <w:tr w:rsidR="00264908" w:rsidRPr="00451309" w14:paraId="0CF508DC"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49746832" w14:textId="77777777" w:rsidR="00264908" w:rsidRPr="00451309" w:rsidRDefault="00264908" w:rsidP="00451309">
            <w:pPr>
              <w:keepLines/>
              <w:spacing w:after="120"/>
              <w:rPr>
                <w:rFonts w:cs="Arial"/>
                <w:sz w:val="20"/>
                <w:szCs w:val="20"/>
              </w:rPr>
            </w:pPr>
            <w:r w:rsidRPr="00451309">
              <w:rPr>
                <w:rFonts w:cs="Arial"/>
                <w:sz w:val="20"/>
                <w:szCs w:val="20"/>
              </w:rPr>
              <w:t>&lt;&gt;</w:t>
            </w: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11CE31B0" w14:textId="77777777" w:rsidR="00264908" w:rsidRPr="00451309" w:rsidRDefault="00264908" w:rsidP="00451309">
            <w:pPr>
              <w:keepLines/>
              <w:spacing w:after="120"/>
              <w:rPr>
                <w:rFonts w:cs="Arial"/>
                <w:sz w:val="20"/>
                <w:szCs w:val="20"/>
              </w:rPr>
            </w:pPr>
            <w:r w:rsidRPr="00451309">
              <w:rPr>
                <w:rFonts w:cs="Arial"/>
                <w:sz w:val="20"/>
                <w:szCs w:val="20"/>
              </w:rPr>
              <w:t>Not equal to.</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2E54F984" w14:textId="77777777" w:rsidR="00264908" w:rsidRPr="00451309" w:rsidRDefault="00264908" w:rsidP="00451309">
            <w:pPr>
              <w:keepLines/>
              <w:spacing w:after="120"/>
              <w:rPr>
                <w:rFonts w:cs="Arial"/>
                <w:sz w:val="20"/>
                <w:szCs w:val="20"/>
              </w:rPr>
            </w:pPr>
            <w:r w:rsidRPr="00451309">
              <w:rPr>
                <w:rFonts w:cs="Arial"/>
                <w:sz w:val="20"/>
                <w:szCs w:val="20"/>
              </w:rPr>
              <w:t>IF &lt;a&gt; &lt;&gt; &lt;b&gt;</w:t>
            </w:r>
            <w:r w:rsidRPr="00451309">
              <w:rPr>
                <w:rFonts w:cs="Arial"/>
                <w:sz w:val="20"/>
                <w:szCs w:val="20"/>
              </w:rPr>
              <w:br/>
              <w:t>Means if the value of ‘a’ is not equal to the value of ‘b’.</w:t>
            </w:r>
          </w:p>
        </w:tc>
      </w:tr>
      <w:tr w:rsidR="00264908" w:rsidRPr="00451309" w14:paraId="446BECDD"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2F619379" w14:textId="77777777" w:rsidR="00264908" w:rsidRPr="00451309" w:rsidRDefault="00264908" w:rsidP="00451309">
            <w:pPr>
              <w:keepLines/>
              <w:spacing w:after="120"/>
              <w:rPr>
                <w:rFonts w:cs="Arial"/>
                <w:sz w:val="20"/>
                <w:szCs w:val="20"/>
              </w:rPr>
            </w:pPr>
            <w:r w:rsidRPr="00451309">
              <w:rPr>
                <w:rFonts w:cs="Arial"/>
                <w:sz w:val="20"/>
                <w:szCs w:val="20"/>
              </w:rPr>
              <w:t>{x}</w:t>
            </w:r>
          </w:p>
          <w:p w14:paraId="4D636199" w14:textId="77777777" w:rsidR="00264908" w:rsidRPr="00451309" w:rsidRDefault="00264908" w:rsidP="00451309">
            <w:pPr>
              <w:keepLines/>
              <w:spacing w:after="120"/>
              <w:rPr>
                <w:rFonts w:cs="Arial"/>
                <w:sz w:val="20"/>
                <w:szCs w:val="20"/>
              </w:rPr>
            </w:pP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78A3FFD9" w14:textId="77777777" w:rsidR="00264908" w:rsidRPr="00451309" w:rsidRDefault="00264908" w:rsidP="00451309">
            <w:pPr>
              <w:keepLines/>
              <w:spacing w:after="120"/>
              <w:rPr>
                <w:rFonts w:cs="Arial"/>
                <w:sz w:val="20"/>
                <w:szCs w:val="20"/>
              </w:rPr>
            </w:pPr>
            <w:r w:rsidRPr="00451309">
              <w:rPr>
                <w:rFonts w:cs="Arial"/>
                <w:sz w:val="20"/>
                <w:szCs w:val="20"/>
              </w:rPr>
              <w:t>A named (x) set.</w:t>
            </w:r>
          </w:p>
          <w:p w14:paraId="469B1CCC" w14:textId="77777777" w:rsidR="00264908" w:rsidRPr="00451309" w:rsidRDefault="00264908" w:rsidP="00451309">
            <w:pPr>
              <w:keepLines/>
              <w:spacing w:after="120"/>
              <w:rPr>
                <w:rFonts w:cs="Arial"/>
                <w:sz w:val="20"/>
                <w:szCs w:val="20"/>
              </w:rPr>
            </w:pPr>
            <w:r w:rsidRPr="00451309">
              <w:rPr>
                <w:rFonts w:cs="Arial"/>
                <w:sz w:val="20"/>
                <w:szCs w:val="20"/>
              </w:rPr>
              <w:t xml:space="preserve">The use of a named set is required when representing context definitions that contain segment(s) that can have more </w:t>
            </w:r>
            <w:r w:rsidR="0050280A" w:rsidRPr="00451309">
              <w:rPr>
                <w:rFonts w:cs="Arial"/>
                <w:sz w:val="20"/>
                <w:szCs w:val="20"/>
              </w:rPr>
              <w:t>than</w:t>
            </w:r>
            <w:r w:rsidRPr="00451309">
              <w:rPr>
                <w:rFonts w:cs="Arial"/>
                <w:sz w:val="20"/>
                <w:szCs w:val="20"/>
              </w:rPr>
              <w:t xml:space="preserve"> one possible value.</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47AC866A" w14:textId="77777777" w:rsidR="00264908" w:rsidRPr="00451309" w:rsidRDefault="00264908" w:rsidP="00451309">
            <w:pPr>
              <w:keepLines/>
              <w:spacing w:after="120"/>
              <w:rPr>
                <w:rFonts w:cs="Arial"/>
                <w:sz w:val="20"/>
                <w:szCs w:val="20"/>
              </w:rPr>
            </w:pPr>
            <w:r w:rsidRPr="00451309">
              <w:rPr>
                <w:rFonts w:cs="Arial"/>
                <w:sz w:val="20"/>
                <w:szCs w:val="20"/>
              </w:rPr>
              <w:t>RP.{</w:t>
            </w:r>
            <w:proofErr w:type="spellStart"/>
            <w:r w:rsidRPr="00451309">
              <w:rPr>
                <w:rFonts w:cs="Arial"/>
                <w:sz w:val="20"/>
                <w:szCs w:val="20"/>
              </w:rPr>
              <w:t>ForeignCountry</w:t>
            </w:r>
            <w:proofErr w:type="spellEnd"/>
            <w:r w:rsidRPr="00451309">
              <w:rPr>
                <w:rFonts w:cs="Arial"/>
                <w:sz w:val="20"/>
                <w:szCs w:val="20"/>
              </w:rPr>
              <w:t xml:space="preserve">} </w:t>
            </w:r>
          </w:p>
          <w:p w14:paraId="40AD7536" w14:textId="77777777" w:rsidR="00264908" w:rsidRPr="00451309" w:rsidRDefault="00AB4CA8" w:rsidP="00451309">
            <w:pPr>
              <w:keepLines/>
              <w:spacing w:after="120"/>
              <w:rPr>
                <w:rFonts w:cs="Arial"/>
                <w:sz w:val="20"/>
                <w:szCs w:val="20"/>
              </w:rPr>
            </w:pPr>
            <w:r w:rsidRPr="00451309">
              <w:rPr>
                <w:rFonts w:cs="Arial"/>
                <w:sz w:val="20"/>
                <w:szCs w:val="20"/>
              </w:rPr>
              <w:t>‘</w:t>
            </w:r>
            <w:r w:rsidR="00264908" w:rsidRPr="00451309">
              <w:rPr>
                <w:rFonts w:cs="Arial"/>
                <w:sz w:val="20"/>
                <w:szCs w:val="20"/>
              </w:rPr>
              <w:t>{</w:t>
            </w:r>
            <w:proofErr w:type="spellStart"/>
            <w:r w:rsidR="00264908" w:rsidRPr="00451309">
              <w:rPr>
                <w:rFonts w:cs="Arial"/>
                <w:sz w:val="20"/>
                <w:szCs w:val="20"/>
              </w:rPr>
              <w:t>ForeignCountry</w:t>
            </w:r>
            <w:proofErr w:type="spellEnd"/>
            <w:r w:rsidR="00264908" w:rsidRPr="00451309">
              <w:rPr>
                <w:rFonts w:cs="Arial"/>
                <w:sz w:val="20"/>
                <w:szCs w:val="20"/>
              </w:rPr>
              <w:t>}</w:t>
            </w:r>
            <w:r w:rsidRPr="00451309">
              <w:rPr>
                <w:rFonts w:cs="Arial"/>
                <w:sz w:val="20"/>
                <w:szCs w:val="20"/>
              </w:rPr>
              <w:t>’</w:t>
            </w:r>
            <w:r w:rsidR="00264908" w:rsidRPr="00451309">
              <w:rPr>
                <w:rFonts w:cs="Arial"/>
                <w:sz w:val="20"/>
                <w:szCs w:val="20"/>
              </w:rPr>
              <w:t xml:space="preserve"> represents the set of possible context segment values defined by the </w:t>
            </w:r>
            <w:r w:rsidRPr="00451309">
              <w:rPr>
                <w:rFonts w:cs="Arial"/>
                <w:sz w:val="20"/>
                <w:szCs w:val="20"/>
              </w:rPr>
              <w:t>‘</w:t>
            </w:r>
            <w:proofErr w:type="spellStart"/>
            <w:r w:rsidR="00264908" w:rsidRPr="00451309">
              <w:rPr>
                <w:rFonts w:cs="Arial"/>
                <w:sz w:val="20"/>
                <w:szCs w:val="20"/>
              </w:rPr>
              <w:t>ForeignCountry</w:t>
            </w:r>
            <w:proofErr w:type="spellEnd"/>
            <w:r w:rsidRPr="00451309">
              <w:rPr>
                <w:rFonts w:cs="Arial"/>
                <w:sz w:val="20"/>
                <w:szCs w:val="20"/>
              </w:rPr>
              <w:t>’</w:t>
            </w:r>
            <w:r w:rsidR="00264908" w:rsidRPr="00451309">
              <w:rPr>
                <w:rFonts w:cs="Arial"/>
                <w:sz w:val="20"/>
                <w:szCs w:val="20"/>
              </w:rPr>
              <w:t xml:space="preserve"> dimension. This dimension can be either an explicit or typed dimension.</w:t>
            </w:r>
          </w:p>
          <w:p w14:paraId="59767740" w14:textId="77777777" w:rsidR="00264908" w:rsidRPr="00451309" w:rsidRDefault="00264908" w:rsidP="00451309">
            <w:pPr>
              <w:keepLines/>
              <w:spacing w:after="120"/>
              <w:rPr>
                <w:rFonts w:cs="Arial"/>
                <w:sz w:val="20"/>
                <w:szCs w:val="20"/>
              </w:rPr>
            </w:pPr>
            <w:r w:rsidRPr="00451309">
              <w:rPr>
                <w:rFonts w:cs="Arial"/>
                <w:sz w:val="20"/>
                <w:szCs w:val="20"/>
              </w:rPr>
              <w:t>When a reference to a specific instance of a set member is being made, the set name is used without curly braces, as in:</w:t>
            </w:r>
          </w:p>
          <w:p w14:paraId="30C9BBE6" w14:textId="77777777" w:rsidR="00264908" w:rsidRPr="00451309" w:rsidRDefault="00264908" w:rsidP="00451309">
            <w:pPr>
              <w:keepLines/>
              <w:spacing w:after="120"/>
              <w:rPr>
                <w:rFonts w:cs="Arial"/>
                <w:sz w:val="20"/>
                <w:szCs w:val="20"/>
              </w:rPr>
            </w:pPr>
            <w:r w:rsidRPr="00451309">
              <w:rPr>
                <w:rFonts w:cs="Arial"/>
                <w:sz w:val="20"/>
                <w:szCs w:val="20"/>
              </w:rPr>
              <w:t xml:space="preserve">FOR EACH </w:t>
            </w:r>
            <w:proofErr w:type="spellStart"/>
            <w:r w:rsidRPr="00451309">
              <w:rPr>
                <w:rFonts w:cs="Arial"/>
                <w:sz w:val="20"/>
                <w:szCs w:val="20"/>
              </w:rPr>
              <w:t>ForeignCountry</w:t>
            </w:r>
            <w:proofErr w:type="spellEnd"/>
            <w:r w:rsidRPr="00451309">
              <w:rPr>
                <w:rFonts w:cs="Arial"/>
                <w:sz w:val="20"/>
                <w:szCs w:val="20"/>
              </w:rPr>
              <w:t xml:space="preserve"> IN SET (RP.{</w:t>
            </w:r>
            <w:proofErr w:type="spellStart"/>
            <w:r w:rsidRPr="00451309">
              <w:rPr>
                <w:rFonts w:cs="Arial"/>
                <w:sz w:val="20"/>
                <w:szCs w:val="20"/>
              </w:rPr>
              <w:t>ForeignCountry</w:t>
            </w:r>
            <w:proofErr w:type="spellEnd"/>
            <w:r w:rsidRPr="00451309">
              <w:rPr>
                <w:rFonts w:cs="Arial"/>
                <w:sz w:val="20"/>
                <w:szCs w:val="20"/>
              </w:rPr>
              <w:t>})</w:t>
            </w:r>
          </w:p>
          <w:p w14:paraId="463A44BD" w14:textId="77777777" w:rsidR="00264908" w:rsidRPr="00451309" w:rsidRDefault="00264908" w:rsidP="00451309">
            <w:pPr>
              <w:keepLines/>
              <w:spacing w:after="120"/>
              <w:rPr>
                <w:rFonts w:cs="Arial"/>
                <w:sz w:val="20"/>
                <w:szCs w:val="20"/>
              </w:rPr>
            </w:pPr>
            <w:r w:rsidRPr="00451309">
              <w:rPr>
                <w:rFonts w:cs="Arial"/>
                <w:sz w:val="20"/>
                <w:szCs w:val="20"/>
              </w:rPr>
              <w:t>Note: Where a list of explicit context definitions is defined, the notation “SET(</w:t>
            </w:r>
            <w:proofErr w:type="spellStart"/>
            <w:r w:rsidRPr="00451309">
              <w:rPr>
                <w:rFonts w:cs="Arial"/>
                <w:sz w:val="20"/>
                <w:szCs w:val="20"/>
              </w:rPr>
              <w:t>RP.</w:t>
            </w:r>
            <w:proofErr w:type="gramStart"/>
            <w:r w:rsidRPr="00451309">
              <w:rPr>
                <w:rFonts w:cs="Arial"/>
                <w:sz w:val="20"/>
                <w:szCs w:val="20"/>
              </w:rPr>
              <w:t>x,RP</w:t>
            </w:r>
            <w:proofErr w:type="gramEnd"/>
            <w:r w:rsidRPr="00451309">
              <w:rPr>
                <w:rFonts w:cs="Arial"/>
                <w:sz w:val="20"/>
                <w:szCs w:val="20"/>
              </w:rPr>
              <w:t>.y,RP.z</w:t>
            </w:r>
            <w:proofErr w:type="spellEnd"/>
            <w:r w:rsidRPr="00451309">
              <w:rPr>
                <w:rFonts w:cs="Arial"/>
                <w:sz w:val="20"/>
                <w:szCs w:val="20"/>
              </w:rPr>
              <w:t xml:space="preserve">)” is used. </w:t>
            </w:r>
          </w:p>
        </w:tc>
      </w:tr>
      <w:tr w:rsidR="00264908" w:rsidRPr="00451309" w14:paraId="6F701AD3"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7B6AAAD4" w14:textId="77777777" w:rsidR="00264908" w:rsidRPr="00451309" w:rsidRDefault="00264908" w:rsidP="00451309">
            <w:pPr>
              <w:keepLines/>
              <w:spacing w:after="120"/>
              <w:rPr>
                <w:rFonts w:cs="Arial"/>
                <w:sz w:val="20"/>
                <w:szCs w:val="20"/>
              </w:rPr>
            </w:pPr>
            <w:r w:rsidRPr="00451309">
              <w:rPr>
                <w:rFonts w:cs="Arial"/>
                <w:sz w:val="20"/>
                <w:szCs w:val="20"/>
              </w:rPr>
              <w:t>{x=y}</w:t>
            </w:r>
          </w:p>
          <w:p w14:paraId="46289155" w14:textId="77777777" w:rsidR="00264908" w:rsidRPr="00451309" w:rsidRDefault="00264908" w:rsidP="00451309">
            <w:pPr>
              <w:keepLines/>
              <w:spacing w:after="120"/>
              <w:rPr>
                <w:rFonts w:cs="Arial"/>
                <w:sz w:val="20"/>
                <w:szCs w:val="20"/>
              </w:rPr>
            </w:pP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1D5C4FB5" w14:textId="77777777" w:rsidR="00264908" w:rsidRPr="00451309" w:rsidRDefault="00264908" w:rsidP="00451309">
            <w:pPr>
              <w:keepLines/>
              <w:spacing w:after="120"/>
              <w:rPr>
                <w:rFonts w:cs="Arial"/>
                <w:sz w:val="20"/>
                <w:szCs w:val="20"/>
              </w:rPr>
            </w:pPr>
            <w:r w:rsidRPr="00451309">
              <w:rPr>
                <w:rFonts w:cs="Arial"/>
                <w:sz w:val="20"/>
                <w:szCs w:val="20"/>
              </w:rPr>
              <w:t>A specific value (y) in a named set (x)</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796AA6D2" w14:textId="77777777" w:rsidR="00264908" w:rsidRPr="00451309" w:rsidRDefault="00264908" w:rsidP="00451309">
            <w:pPr>
              <w:keepLines/>
              <w:spacing w:after="120"/>
              <w:rPr>
                <w:rFonts w:cs="Arial"/>
                <w:sz w:val="20"/>
                <w:szCs w:val="20"/>
              </w:rPr>
            </w:pPr>
            <w:r w:rsidRPr="00451309">
              <w:rPr>
                <w:rFonts w:cs="Arial"/>
                <w:sz w:val="20"/>
                <w:szCs w:val="20"/>
              </w:rPr>
              <w:t xml:space="preserve">Usage example: </w:t>
            </w:r>
          </w:p>
          <w:p w14:paraId="0B8EBEDA" w14:textId="77777777" w:rsidR="00264908" w:rsidRPr="00451309" w:rsidRDefault="00264908" w:rsidP="00451309">
            <w:pPr>
              <w:keepLines/>
              <w:spacing w:after="120"/>
              <w:rPr>
                <w:rFonts w:cs="Arial"/>
                <w:sz w:val="20"/>
                <w:szCs w:val="20"/>
              </w:rPr>
            </w:pPr>
            <w:r w:rsidRPr="00451309">
              <w:rPr>
                <w:rFonts w:cs="Arial"/>
                <w:sz w:val="20"/>
                <w:szCs w:val="20"/>
              </w:rPr>
              <w:t>RP.{</w:t>
            </w:r>
            <w:proofErr w:type="spellStart"/>
            <w:r w:rsidRPr="00451309">
              <w:rPr>
                <w:rFonts w:cs="Arial"/>
                <w:sz w:val="20"/>
                <w:szCs w:val="20"/>
              </w:rPr>
              <w:t>ForeignCountry</w:t>
            </w:r>
            <w:proofErr w:type="spellEnd"/>
            <w:r w:rsidRPr="00451309">
              <w:rPr>
                <w:rFonts w:cs="Arial"/>
                <w:sz w:val="20"/>
                <w:szCs w:val="20"/>
              </w:rPr>
              <w:t xml:space="preserve"> = </w:t>
            </w:r>
            <w:r w:rsidR="00AB4CA8" w:rsidRPr="00451309">
              <w:rPr>
                <w:rFonts w:cs="Arial"/>
                <w:sz w:val="20"/>
                <w:szCs w:val="20"/>
              </w:rPr>
              <w:t>‘</w:t>
            </w:r>
            <w:r w:rsidRPr="00451309">
              <w:rPr>
                <w:rFonts w:cs="Arial"/>
                <w:sz w:val="20"/>
                <w:szCs w:val="20"/>
              </w:rPr>
              <w:t xml:space="preserve">us’} </w:t>
            </w:r>
          </w:p>
          <w:p w14:paraId="7E3C6EB5" w14:textId="77777777" w:rsidR="00264908" w:rsidRPr="00451309" w:rsidRDefault="00264908" w:rsidP="00451309">
            <w:pPr>
              <w:keepLines/>
              <w:spacing w:after="120"/>
              <w:rPr>
                <w:rFonts w:cs="Arial"/>
                <w:sz w:val="20"/>
                <w:szCs w:val="20"/>
              </w:rPr>
            </w:pPr>
            <w:r w:rsidRPr="00451309">
              <w:rPr>
                <w:rFonts w:cs="Arial"/>
                <w:sz w:val="20"/>
                <w:szCs w:val="20"/>
              </w:rPr>
              <w:t>Refers to the context definitions where the foreign country context segment value = ‘us’.</w:t>
            </w:r>
          </w:p>
        </w:tc>
      </w:tr>
      <w:tr w:rsidR="00264908" w:rsidRPr="00451309" w14:paraId="5F098204"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3AC20145" w14:textId="77777777" w:rsidR="00264908" w:rsidRPr="00451309" w:rsidRDefault="00264908" w:rsidP="00451309">
            <w:pPr>
              <w:keepLines/>
              <w:spacing w:after="120"/>
              <w:rPr>
                <w:rFonts w:cs="Arial"/>
                <w:sz w:val="20"/>
                <w:szCs w:val="20"/>
              </w:rPr>
            </w:pPr>
            <w:r w:rsidRPr="00451309">
              <w:rPr>
                <w:rFonts w:cs="Arial"/>
                <w:sz w:val="20"/>
                <w:szCs w:val="20"/>
              </w:rPr>
              <w:lastRenderedPageBreak/>
              <w:t>ALGORITHM (with &lt;</w:t>
            </w:r>
            <w:proofErr w:type="spellStart"/>
            <w:r w:rsidRPr="00451309">
              <w:rPr>
                <w:rFonts w:cs="Arial"/>
                <w:sz w:val="20"/>
                <w:szCs w:val="20"/>
              </w:rPr>
              <w:t>I</w:t>
            </w:r>
            <w:r w:rsidR="00AB4CA8" w:rsidRPr="00451309">
              <w:rPr>
                <w:rFonts w:cs="Arial"/>
                <w:sz w:val="20"/>
                <w:szCs w:val="20"/>
              </w:rPr>
              <w:t>d</w:t>
            </w:r>
            <w:r w:rsidRPr="00451309">
              <w:rPr>
                <w:rFonts w:cs="Arial"/>
                <w:sz w:val="20"/>
                <w:szCs w:val="20"/>
              </w:rPr>
              <w:t>type</w:t>
            </w:r>
            <w:proofErr w:type="spellEnd"/>
            <w:r w:rsidRPr="00451309">
              <w:rPr>
                <w:rFonts w:cs="Arial"/>
                <w:sz w:val="20"/>
                <w:szCs w:val="20"/>
              </w:rPr>
              <w:t>&gt; prefix)</w:t>
            </w: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3FB78E35" w14:textId="77777777" w:rsidR="00264908" w:rsidRPr="00451309" w:rsidRDefault="00264908" w:rsidP="00451309">
            <w:pPr>
              <w:keepLines/>
              <w:spacing w:after="120"/>
              <w:rPr>
                <w:rFonts w:cs="Arial"/>
                <w:sz w:val="20"/>
                <w:szCs w:val="20"/>
              </w:rPr>
            </w:pPr>
            <w:r w:rsidRPr="00451309">
              <w:rPr>
                <w:rFonts w:cs="Arial"/>
                <w:sz w:val="20"/>
                <w:szCs w:val="20"/>
              </w:rPr>
              <w:t>Defines a test against a standard algorithm – as indicated by the &lt;</w:t>
            </w:r>
            <w:proofErr w:type="spellStart"/>
            <w:r w:rsidRPr="00451309">
              <w:rPr>
                <w:rFonts w:cs="Arial"/>
                <w:sz w:val="20"/>
                <w:szCs w:val="20"/>
              </w:rPr>
              <w:t>I</w:t>
            </w:r>
            <w:r w:rsidR="00AB4CA8" w:rsidRPr="00451309">
              <w:rPr>
                <w:rFonts w:cs="Arial"/>
                <w:sz w:val="20"/>
                <w:szCs w:val="20"/>
              </w:rPr>
              <w:t>d</w:t>
            </w:r>
            <w:r w:rsidRPr="00451309">
              <w:rPr>
                <w:rFonts w:cs="Arial"/>
                <w:sz w:val="20"/>
                <w:szCs w:val="20"/>
              </w:rPr>
              <w:t>type</w:t>
            </w:r>
            <w:proofErr w:type="spellEnd"/>
            <w:r w:rsidRPr="00451309">
              <w:rPr>
                <w:rFonts w:cs="Arial"/>
                <w:sz w:val="20"/>
                <w:szCs w:val="20"/>
              </w:rPr>
              <w:t>&gt; prefix.</w:t>
            </w:r>
            <w:r w:rsidRPr="00451309">
              <w:rPr>
                <w:rFonts w:cs="Arial"/>
                <w:sz w:val="20"/>
                <w:szCs w:val="20"/>
              </w:rPr>
              <w:br/>
              <w:t>&lt;</w:t>
            </w:r>
            <w:proofErr w:type="spellStart"/>
            <w:r w:rsidRPr="00451309">
              <w:rPr>
                <w:rFonts w:cs="Arial"/>
                <w:sz w:val="20"/>
                <w:szCs w:val="20"/>
              </w:rPr>
              <w:t>I</w:t>
            </w:r>
            <w:r w:rsidR="00AB4CA8" w:rsidRPr="00451309">
              <w:rPr>
                <w:rFonts w:cs="Arial"/>
                <w:sz w:val="20"/>
                <w:szCs w:val="20"/>
              </w:rPr>
              <w:t>d</w:t>
            </w:r>
            <w:r w:rsidRPr="00451309">
              <w:rPr>
                <w:rFonts w:cs="Arial"/>
                <w:sz w:val="20"/>
                <w:szCs w:val="20"/>
              </w:rPr>
              <w:t>type</w:t>
            </w:r>
            <w:proofErr w:type="spellEnd"/>
            <w:r w:rsidRPr="00451309">
              <w:rPr>
                <w:rFonts w:cs="Arial"/>
                <w:sz w:val="20"/>
                <w:szCs w:val="20"/>
              </w:rPr>
              <w:t>&gt; can be ABN, TFN, TAN, ARBN or ACN.</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7FD74E6F" w14:textId="77777777" w:rsidR="00264908" w:rsidRPr="00451309" w:rsidRDefault="00264908" w:rsidP="00451309">
            <w:pPr>
              <w:keepLines/>
              <w:spacing w:after="120"/>
              <w:rPr>
                <w:rFonts w:cs="Arial"/>
                <w:sz w:val="20"/>
                <w:szCs w:val="20"/>
              </w:rPr>
            </w:pPr>
            <w:r w:rsidRPr="00451309">
              <w:rPr>
                <w:rFonts w:cs="Arial"/>
                <w:sz w:val="20"/>
                <w:szCs w:val="20"/>
              </w:rPr>
              <w:t>IF TFNALGORITHM(&lt;a&gt;) = FALSE</w:t>
            </w:r>
            <w:r w:rsidRPr="00451309">
              <w:rPr>
                <w:rFonts w:cs="Arial"/>
                <w:sz w:val="20"/>
                <w:szCs w:val="20"/>
              </w:rPr>
              <w:br/>
              <w:t>Means if the TFN field &lt;a&gt; fails the TFN algorithm.</w:t>
            </w:r>
          </w:p>
          <w:p w14:paraId="01E8E799" w14:textId="77777777" w:rsidR="00264908" w:rsidRPr="00451309" w:rsidRDefault="00264908" w:rsidP="00451309">
            <w:pPr>
              <w:keepLines/>
              <w:spacing w:after="120"/>
              <w:rPr>
                <w:rFonts w:cs="Arial"/>
                <w:sz w:val="20"/>
                <w:szCs w:val="20"/>
              </w:rPr>
            </w:pPr>
            <w:r w:rsidRPr="00451309">
              <w:rPr>
                <w:rFonts w:cs="Arial"/>
                <w:sz w:val="20"/>
                <w:szCs w:val="20"/>
              </w:rPr>
              <w:t>IF ABNALGORITHM(&lt;a&gt;) = FALSE</w:t>
            </w:r>
            <w:r w:rsidRPr="00451309">
              <w:rPr>
                <w:rFonts w:cs="Arial"/>
                <w:sz w:val="20"/>
                <w:szCs w:val="20"/>
              </w:rPr>
              <w:br/>
              <w:t>Means the ABN field &lt;a&gt; fails the ABN algorithm.</w:t>
            </w:r>
          </w:p>
        </w:tc>
      </w:tr>
      <w:tr w:rsidR="00264908" w:rsidRPr="00451309" w14:paraId="0DBC19D6"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0ACDBE75" w14:textId="77777777" w:rsidR="00264908" w:rsidRPr="00451309" w:rsidRDefault="00264908" w:rsidP="00451309">
            <w:pPr>
              <w:keepLines/>
              <w:spacing w:after="120"/>
              <w:rPr>
                <w:rFonts w:cs="Arial"/>
                <w:sz w:val="20"/>
                <w:szCs w:val="20"/>
              </w:rPr>
            </w:pPr>
            <w:r w:rsidRPr="00451309">
              <w:rPr>
                <w:rFonts w:cs="Arial"/>
                <w:sz w:val="20"/>
                <w:szCs w:val="20"/>
              </w:rPr>
              <w:t>ALL OCCURRENCES OF</w:t>
            </w: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1210414F" w14:textId="77777777" w:rsidR="006F47B3" w:rsidRPr="00451309" w:rsidRDefault="00264908" w:rsidP="00451309">
            <w:pPr>
              <w:keepLines/>
              <w:spacing w:after="120"/>
              <w:rPr>
                <w:rFonts w:cs="Arial"/>
                <w:sz w:val="20"/>
                <w:szCs w:val="20"/>
              </w:rPr>
            </w:pPr>
            <w:r w:rsidRPr="00451309">
              <w:rPr>
                <w:rFonts w:cs="Arial"/>
                <w:sz w:val="20"/>
                <w:szCs w:val="20"/>
              </w:rPr>
              <w:t>All instances of a given field</w:t>
            </w:r>
            <w:r w:rsidR="006F47B3" w:rsidRPr="00451309">
              <w:rPr>
                <w:rFonts w:cs="Arial"/>
                <w:sz w:val="20"/>
                <w:szCs w:val="20"/>
              </w:rPr>
              <w:t xml:space="preserve"> or defined set of multiple fields, where the field/s are from a repeatable tuple or context.</w:t>
            </w:r>
          </w:p>
          <w:p w14:paraId="14A62D06" w14:textId="77777777" w:rsidR="00264908" w:rsidRPr="00451309" w:rsidRDefault="00A00CFE" w:rsidP="00451309">
            <w:pPr>
              <w:keepLines/>
              <w:spacing w:after="120"/>
              <w:rPr>
                <w:rFonts w:cs="Arial"/>
                <w:sz w:val="20"/>
                <w:szCs w:val="20"/>
              </w:rPr>
            </w:pPr>
            <w:r w:rsidRPr="00451309">
              <w:rPr>
                <w:rFonts w:cs="Arial"/>
                <w:sz w:val="20"/>
                <w:szCs w:val="20"/>
              </w:rPr>
              <w:t xml:space="preserve"> (F</w:t>
            </w:r>
            <w:r w:rsidR="006F47B3" w:rsidRPr="00451309">
              <w:rPr>
                <w:rFonts w:cs="Arial"/>
                <w:sz w:val="20"/>
                <w:szCs w:val="20"/>
              </w:rPr>
              <w:t>or testing values or sets of values in repeating tuples/contexts)</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4619F0EF" w14:textId="77777777" w:rsidR="006F47B3" w:rsidRPr="00451309" w:rsidRDefault="006F47B3" w:rsidP="00451309">
            <w:pPr>
              <w:keepLines/>
              <w:spacing w:after="120"/>
              <w:rPr>
                <w:rFonts w:cs="Arial"/>
                <w:sz w:val="20"/>
                <w:szCs w:val="20"/>
              </w:rPr>
            </w:pPr>
            <w:r w:rsidRPr="00451309">
              <w:rPr>
                <w:rFonts w:cs="Arial"/>
                <w:sz w:val="20"/>
                <w:szCs w:val="20"/>
              </w:rPr>
              <w:t>Usage examples:</w:t>
            </w:r>
          </w:p>
          <w:p w14:paraId="6C3CCBAD" w14:textId="77777777" w:rsidR="006F47B3" w:rsidRPr="00451309" w:rsidRDefault="006F47B3" w:rsidP="00451309">
            <w:pPr>
              <w:keepLines/>
              <w:spacing w:after="120"/>
              <w:rPr>
                <w:rFonts w:cs="Arial"/>
                <w:sz w:val="20"/>
                <w:szCs w:val="20"/>
              </w:rPr>
            </w:pPr>
            <w:r w:rsidRPr="00451309">
              <w:rPr>
                <w:rFonts w:cs="Arial"/>
                <w:sz w:val="20"/>
                <w:szCs w:val="20"/>
              </w:rPr>
              <w:t>EXAMPLE 1: SUM of multiple fields</w:t>
            </w:r>
          </w:p>
          <w:p w14:paraId="735E974B" w14:textId="77777777" w:rsidR="00264908" w:rsidRPr="00451309" w:rsidRDefault="00264908" w:rsidP="00451309">
            <w:pPr>
              <w:keepLines/>
              <w:spacing w:after="120"/>
              <w:rPr>
                <w:rFonts w:cs="Arial"/>
                <w:sz w:val="20"/>
                <w:szCs w:val="20"/>
              </w:rPr>
            </w:pPr>
            <w:r w:rsidRPr="00451309">
              <w:rPr>
                <w:rFonts w:cs="Arial"/>
                <w:sz w:val="20"/>
                <w:szCs w:val="20"/>
              </w:rPr>
              <w:t>IF SUM(ALL OCCURRENCES OF(&lt;a&gt; - &lt;b&gt;)) &lt;&gt; &lt;c&gt;.</w:t>
            </w:r>
          </w:p>
          <w:p w14:paraId="0EDF045F" w14:textId="77777777" w:rsidR="00264908" w:rsidRPr="00451309" w:rsidRDefault="00264908" w:rsidP="00451309">
            <w:pPr>
              <w:keepLines/>
              <w:spacing w:after="120"/>
              <w:rPr>
                <w:rFonts w:cs="Arial"/>
                <w:sz w:val="20"/>
                <w:szCs w:val="20"/>
              </w:rPr>
            </w:pPr>
            <w:r w:rsidRPr="00451309">
              <w:rPr>
                <w:rFonts w:cs="Arial"/>
                <w:sz w:val="20"/>
                <w:szCs w:val="20"/>
              </w:rPr>
              <w:t xml:space="preserve">Means if the sum of every instance of &lt;a&gt;, minus the sum of every instance of &lt;b&gt; is not equal to the value of &lt;c&gt; (where &lt;a&gt; and &lt;b&gt; are from </w:t>
            </w:r>
            <w:r w:rsidR="0026719A" w:rsidRPr="00451309">
              <w:rPr>
                <w:rFonts w:cs="Arial"/>
                <w:sz w:val="20"/>
                <w:szCs w:val="20"/>
              </w:rPr>
              <w:t xml:space="preserve">the same </w:t>
            </w:r>
            <w:r w:rsidRPr="00451309">
              <w:rPr>
                <w:rFonts w:cs="Arial"/>
                <w:sz w:val="20"/>
                <w:szCs w:val="20"/>
              </w:rPr>
              <w:t>repeatable tuple</w:t>
            </w:r>
            <w:r w:rsidR="0026719A" w:rsidRPr="00451309">
              <w:rPr>
                <w:rFonts w:cs="Arial"/>
                <w:sz w:val="20"/>
                <w:szCs w:val="20"/>
              </w:rPr>
              <w:t>/context</w:t>
            </w:r>
            <w:r w:rsidRPr="00451309">
              <w:rPr>
                <w:rFonts w:cs="Arial"/>
                <w:sz w:val="20"/>
                <w:szCs w:val="20"/>
              </w:rPr>
              <w:t>).</w:t>
            </w:r>
          </w:p>
          <w:p w14:paraId="1CB76830" w14:textId="77777777" w:rsidR="006F47B3" w:rsidRPr="00451309" w:rsidRDefault="006F47B3" w:rsidP="00451309">
            <w:pPr>
              <w:keepLines/>
              <w:spacing w:after="120"/>
              <w:rPr>
                <w:rFonts w:cs="Arial"/>
                <w:sz w:val="20"/>
                <w:szCs w:val="20"/>
              </w:rPr>
            </w:pPr>
            <w:r w:rsidRPr="00451309">
              <w:rPr>
                <w:rFonts w:cs="Arial"/>
                <w:sz w:val="20"/>
                <w:szCs w:val="20"/>
              </w:rPr>
              <w:t>EXAMPLE 2: Single field condition</w:t>
            </w:r>
          </w:p>
          <w:p w14:paraId="4324AB57" w14:textId="77777777" w:rsidR="006F47B3" w:rsidRPr="00451309" w:rsidRDefault="006F47B3" w:rsidP="00451309">
            <w:pPr>
              <w:keepLines/>
              <w:spacing w:after="120"/>
              <w:rPr>
                <w:rFonts w:cs="Arial"/>
                <w:sz w:val="20"/>
                <w:szCs w:val="20"/>
              </w:rPr>
            </w:pPr>
            <w:r w:rsidRPr="00451309">
              <w:rPr>
                <w:rFonts w:cs="Arial"/>
                <w:sz w:val="20"/>
                <w:szCs w:val="20"/>
              </w:rPr>
              <w:t>IF ALL OCCURRENCES OF(&lt;a&gt;) &gt; 10</w:t>
            </w:r>
          </w:p>
          <w:p w14:paraId="70CE0165" w14:textId="77777777" w:rsidR="006F47B3" w:rsidRPr="00451309" w:rsidRDefault="006F47B3" w:rsidP="00451309">
            <w:pPr>
              <w:keepLines/>
              <w:spacing w:after="120"/>
              <w:rPr>
                <w:rFonts w:cs="Arial"/>
                <w:sz w:val="20"/>
                <w:szCs w:val="20"/>
              </w:rPr>
            </w:pPr>
            <w:r w:rsidRPr="00451309">
              <w:rPr>
                <w:rFonts w:cs="Arial"/>
                <w:sz w:val="20"/>
                <w:szCs w:val="20"/>
              </w:rPr>
              <w:t>Means if all instances of &lt;a&gt; are greater than 10 (where &lt;a&gt; is from a repeatable tuple/context).</w:t>
            </w:r>
          </w:p>
          <w:p w14:paraId="2A1862E6" w14:textId="77777777" w:rsidR="006F47B3" w:rsidRPr="00451309" w:rsidRDefault="006F47B3" w:rsidP="00451309">
            <w:pPr>
              <w:keepLines/>
              <w:spacing w:after="120"/>
              <w:rPr>
                <w:rFonts w:cs="Arial"/>
                <w:sz w:val="20"/>
                <w:szCs w:val="20"/>
              </w:rPr>
            </w:pPr>
            <w:r w:rsidRPr="00451309">
              <w:rPr>
                <w:rFonts w:cs="Arial"/>
                <w:sz w:val="20"/>
                <w:szCs w:val="20"/>
              </w:rPr>
              <w:t>EXAMPLE 3: Single field with multiple conditions</w:t>
            </w:r>
          </w:p>
          <w:p w14:paraId="0496D7EB" w14:textId="77777777" w:rsidR="006F47B3" w:rsidRPr="00451309" w:rsidRDefault="006F47B3" w:rsidP="00451309">
            <w:pPr>
              <w:keepLines/>
              <w:spacing w:after="120"/>
              <w:rPr>
                <w:rFonts w:cs="Arial"/>
                <w:sz w:val="20"/>
                <w:szCs w:val="20"/>
              </w:rPr>
            </w:pPr>
            <w:r w:rsidRPr="00451309">
              <w:rPr>
                <w:rFonts w:cs="Arial"/>
                <w:sz w:val="20"/>
                <w:szCs w:val="20"/>
              </w:rPr>
              <w:t>IF ALL OCCURRENCES OF(&lt;a&gt;) = SET(NULL,0)</w:t>
            </w:r>
          </w:p>
          <w:p w14:paraId="29E5F4FD" w14:textId="77777777" w:rsidR="006F47B3" w:rsidRPr="00451309" w:rsidRDefault="006F47B3" w:rsidP="00451309">
            <w:pPr>
              <w:keepLines/>
              <w:spacing w:after="120"/>
              <w:rPr>
                <w:rFonts w:cs="Arial"/>
                <w:sz w:val="20"/>
                <w:szCs w:val="20"/>
              </w:rPr>
            </w:pPr>
            <w:r w:rsidRPr="00451309">
              <w:rPr>
                <w:rFonts w:cs="Arial"/>
                <w:sz w:val="20"/>
                <w:szCs w:val="20"/>
              </w:rPr>
              <w:t>Means if all instances of &lt;a&gt; are NULL or 0 (where &lt;a&gt; is from a repeatable tuple/context).</w:t>
            </w:r>
          </w:p>
          <w:p w14:paraId="75F46499" w14:textId="77777777" w:rsidR="006F47B3" w:rsidRPr="00451309" w:rsidRDefault="006F47B3" w:rsidP="00451309">
            <w:pPr>
              <w:keepLines/>
              <w:spacing w:after="120"/>
              <w:rPr>
                <w:rFonts w:cs="Arial"/>
                <w:sz w:val="20"/>
                <w:szCs w:val="20"/>
              </w:rPr>
            </w:pPr>
            <w:r w:rsidRPr="00451309">
              <w:rPr>
                <w:rFonts w:cs="Arial"/>
                <w:sz w:val="20"/>
                <w:szCs w:val="20"/>
              </w:rPr>
              <w:t>EXAMPLE 4: Multiple field conditions</w:t>
            </w:r>
          </w:p>
          <w:p w14:paraId="3BC447DB" w14:textId="77777777" w:rsidR="006F47B3" w:rsidRPr="00451309" w:rsidRDefault="006F47B3" w:rsidP="00451309">
            <w:pPr>
              <w:keepLines/>
              <w:spacing w:after="120"/>
              <w:rPr>
                <w:rFonts w:cs="Arial"/>
                <w:sz w:val="20"/>
                <w:szCs w:val="20"/>
              </w:rPr>
            </w:pPr>
            <w:r w:rsidRPr="00451309">
              <w:rPr>
                <w:rFonts w:cs="Arial"/>
                <w:sz w:val="20"/>
                <w:szCs w:val="20"/>
              </w:rPr>
              <w:t>IF ALL OCCURRENCES OF(&lt;c&gt;) = (&lt;c&gt; WHERE (&lt;a&gt; = NULL AND &lt;b&gt; &lt;&gt; NULL))</w:t>
            </w:r>
          </w:p>
          <w:p w14:paraId="74056337" w14:textId="77777777" w:rsidR="006F47B3" w:rsidRPr="00451309" w:rsidRDefault="006F47B3" w:rsidP="00451309">
            <w:pPr>
              <w:keepLines/>
              <w:spacing w:after="120"/>
              <w:rPr>
                <w:rFonts w:cs="Arial"/>
                <w:sz w:val="20"/>
                <w:szCs w:val="20"/>
              </w:rPr>
            </w:pPr>
            <w:r w:rsidRPr="00451309">
              <w:rPr>
                <w:rFonts w:cs="Arial"/>
                <w:sz w:val="20"/>
                <w:szCs w:val="20"/>
              </w:rPr>
              <w:t>Means if all instances of &lt;a&gt; is NULL and &lt;b&gt; is not NULL in the same defined set (where both &lt;a&gt; and &lt;b&gt; are from the same repeatable tuple/context &lt;c&gt;).</w:t>
            </w:r>
          </w:p>
        </w:tc>
      </w:tr>
      <w:tr w:rsidR="00264908" w:rsidRPr="00451309" w14:paraId="490731DE"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0437ED1B" w14:textId="77777777" w:rsidR="00264908" w:rsidRPr="00451309" w:rsidRDefault="00264908" w:rsidP="00451309">
            <w:pPr>
              <w:keepLines/>
              <w:spacing w:after="120"/>
              <w:rPr>
                <w:rFonts w:cs="Arial"/>
                <w:sz w:val="20"/>
                <w:szCs w:val="20"/>
              </w:rPr>
            </w:pPr>
            <w:r w:rsidRPr="00451309">
              <w:rPr>
                <w:rFonts w:cs="Arial"/>
                <w:sz w:val="20"/>
                <w:szCs w:val="20"/>
              </w:rPr>
              <w:t>AND</w:t>
            </w: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708FC76C" w14:textId="77777777" w:rsidR="00264908" w:rsidRPr="00451309" w:rsidRDefault="00264908" w:rsidP="00451309">
            <w:pPr>
              <w:keepLines/>
              <w:spacing w:after="120"/>
              <w:rPr>
                <w:rFonts w:cs="Arial"/>
                <w:sz w:val="20"/>
                <w:szCs w:val="20"/>
              </w:rPr>
            </w:pPr>
            <w:r w:rsidRPr="00451309">
              <w:rPr>
                <w:rFonts w:cs="Arial"/>
                <w:sz w:val="20"/>
                <w:szCs w:val="20"/>
              </w:rPr>
              <w:t>Logical AND.</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56E2774A" w14:textId="77777777" w:rsidR="00264908" w:rsidRPr="00451309" w:rsidRDefault="00264908" w:rsidP="00451309">
            <w:pPr>
              <w:keepLines/>
              <w:spacing w:after="120"/>
              <w:rPr>
                <w:rFonts w:cs="Arial"/>
                <w:sz w:val="20"/>
                <w:szCs w:val="20"/>
              </w:rPr>
            </w:pPr>
          </w:p>
        </w:tc>
      </w:tr>
      <w:tr w:rsidR="00264908" w:rsidRPr="00451309" w14:paraId="6CEB6BFD"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3410DF46" w14:textId="77777777" w:rsidR="00264908" w:rsidRPr="00451309" w:rsidRDefault="00264908" w:rsidP="00451309">
            <w:pPr>
              <w:keepLines/>
              <w:spacing w:after="120"/>
              <w:rPr>
                <w:rFonts w:cs="Arial"/>
                <w:sz w:val="20"/>
                <w:szCs w:val="20"/>
              </w:rPr>
            </w:pPr>
            <w:r w:rsidRPr="00451309">
              <w:rPr>
                <w:rFonts w:cs="Arial"/>
                <w:sz w:val="20"/>
                <w:szCs w:val="20"/>
              </w:rPr>
              <w:t>ANY CHARACTER OF</w:t>
            </w: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0652612A" w14:textId="77777777" w:rsidR="00264908" w:rsidRPr="00451309" w:rsidRDefault="00264908" w:rsidP="00451309">
            <w:pPr>
              <w:keepLines/>
              <w:spacing w:after="120"/>
              <w:rPr>
                <w:rFonts w:cs="Arial"/>
                <w:sz w:val="20"/>
                <w:szCs w:val="20"/>
              </w:rPr>
            </w:pPr>
            <w:r w:rsidRPr="00451309">
              <w:rPr>
                <w:rFonts w:cs="Arial"/>
                <w:sz w:val="20"/>
                <w:szCs w:val="20"/>
              </w:rPr>
              <w:t>Any character within a field.</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21664ED8" w14:textId="77777777" w:rsidR="00264908" w:rsidRPr="00451309" w:rsidRDefault="00264908" w:rsidP="00451309">
            <w:pPr>
              <w:keepLines/>
              <w:spacing w:after="120"/>
              <w:rPr>
                <w:rFonts w:cs="Arial"/>
                <w:sz w:val="20"/>
                <w:szCs w:val="20"/>
              </w:rPr>
            </w:pPr>
          </w:p>
        </w:tc>
      </w:tr>
      <w:tr w:rsidR="00264908" w:rsidRPr="00451309" w14:paraId="7051518D"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1E9AB99B" w14:textId="77777777" w:rsidR="00264908" w:rsidRPr="00451309" w:rsidRDefault="00264908" w:rsidP="00451309">
            <w:pPr>
              <w:keepLines/>
              <w:spacing w:after="120"/>
              <w:rPr>
                <w:rFonts w:cs="Arial"/>
                <w:sz w:val="20"/>
                <w:szCs w:val="20"/>
              </w:rPr>
            </w:pPr>
            <w:r w:rsidRPr="00451309">
              <w:rPr>
                <w:rFonts w:cs="Arial"/>
                <w:sz w:val="20"/>
                <w:szCs w:val="20"/>
              </w:rPr>
              <w:t>(&lt;context set&gt;):ANY ELEMENT</w:t>
            </w: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30CF29FB" w14:textId="77777777" w:rsidR="00264908" w:rsidRPr="00451309" w:rsidRDefault="00264908" w:rsidP="00451309">
            <w:pPr>
              <w:keepLines/>
              <w:spacing w:after="120"/>
              <w:rPr>
                <w:rFonts w:cs="Arial"/>
                <w:sz w:val="20"/>
                <w:szCs w:val="20"/>
              </w:rPr>
            </w:pPr>
            <w:r w:rsidRPr="00451309">
              <w:rPr>
                <w:rFonts w:cs="Arial"/>
                <w:sz w:val="20"/>
                <w:szCs w:val="20"/>
              </w:rPr>
              <w:t>Any element belonging to a context or set of contexts.</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168A3E47" w14:textId="77777777" w:rsidR="00264908" w:rsidRPr="00451309" w:rsidRDefault="00264908" w:rsidP="00451309">
            <w:pPr>
              <w:keepLines/>
              <w:spacing w:after="120"/>
              <w:rPr>
                <w:rFonts w:cs="Arial"/>
                <w:sz w:val="20"/>
                <w:szCs w:val="20"/>
              </w:rPr>
            </w:pPr>
            <w:r w:rsidRPr="00451309">
              <w:rPr>
                <w:rFonts w:cs="Arial"/>
                <w:sz w:val="20"/>
                <w:szCs w:val="20"/>
              </w:rPr>
              <w:t>1) RP:ANY ELEMENT</w:t>
            </w:r>
          </w:p>
          <w:p w14:paraId="5083F731" w14:textId="77777777" w:rsidR="00264908" w:rsidRPr="00451309" w:rsidRDefault="00264908" w:rsidP="00451309">
            <w:pPr>
              <w:keepLines/>
              <w:spacing w:after="120"/>
              <w:rPr>
                <w:rFonts w:cs="Arial"/>
                <w:sz w:val="20"/>
                <w:szCs w:val="20"/>
              </w:rPr>
            </w:pPr>
            <w:r w:rsidRPr="00451309">
              <w:rPr>
                <w:rFonts w:cs="Arial"/>
                <w:sz w:val="20"/>
                <w:szCs w:val="20"/>
              </w:rPr>
              <w:t>Means the set of all elements belonging to the RP context</w:t>
            </w:r>
          </w:p>
          <w:p w14:paraId="71AF04FD" w14:textId="77777777" w:rsidR="00264908" w:rsidRPr="00451309" w:rsidRDefault="00264908" w:rsidP="00451309">
            <w:pPr>
              <w:keepLines/>
              <w:spacing w:after="120"/>
              <w:rPr>
                <w:rFonts w:cs="Arial"/>
                <w:sz w:val="20"/>
                <w:szCs w:val="20"/>
              </w:rPr>
            </w:pPr>
            <w:r w:rsidRPr="00451309">
              <w:rPr>
                <w:rFonts w:cs="Arial"/>
                <w:sz w:val="20"/>
                <w:szCs w:val="20"/>
              </w:rPr>
              <w:t>2) SET(RP,INT):ANY ELEMENT</w:t>
            </w:r>
          </w:p>
          <w:p w14:paraId="625F5738" w14:textId="77777777" w:rsidR="00264908" w:rsidRPr="00451309" w:rsidRDefault="00264908" w:rsidP="00451309">
            <w:pPr>
              <w:keepLines/>
              <w:spacing w:after="120"/>
              <w:rPr>
                <w:rFonts w:cs="Arial"/>
                <w:sz w:val="20"/>
                <w:szCs w:val="20"/>
              </w:rPr>
            </w:pPr>
            <w:r w:rsidRPr="00451309">
              <w:rPr>
                <w:rFonts w:cs="Arial"/>
                <w:sz w:val="20"/>
                <w:szCs w:val="20"/>
              </w:rPr>
              <w:t>Means the set of all elements belonging to either the RP or INT contexts.</w:t>
            </w:r>
          </w:p>
          <w:p w14:paraId="7EA1DC2D" w14:textId="77777777" w:rsidR="00264908" w:rsidRPr="00451309" w:rsidRDefault="00264908" w:rsidP="00451309">
            <w:pPr>
              <w:keepLines/>
              <w:spacing w:after="120"/>
              <w:rPr>
                <w:rFonts w:cs="Arial"/>
                <w:sz w:val="20"/>
                <w:szCs w:val="20"/>
              </w:rPr>
            </w:pPr>
            <w:r w:rsidRPr="00451309">
              <w:rPr>
                <w:rFonts w:cs="Arial"/>
                <w:sz w:val="20"/>
                <w:szCs w:val="20"/>
              </w:rPr>
              <w:t>3) IF COUNT(RP:ANY ELEMENT &lt;&gt; NULL ) = 0</w:t>
            </w:r>
            <w:r w:rsidRPr="00451309">
              <w:rPr>
                <w:rFonts w:cs="Arial"/>
                <w:sz w:val="20"/>
                <w:szCs w:val="20"/>
              </w:rPr>
              <w:br/>
              <w:t xml:space="preserve">   RETURN VALIDATION MESSAGE</w:t>
            </w:r>
            <w:r w:rsidRPr="00451309">
              <w:rPr>
                <w:rFonts w:cs="Arial"/>
                <w:sz w:val="20"/>
                <w:szCs w:val="20"/>
              </w:rPr>
              <w:br/>
              <w:t xml:space="preserve">   ENDIF</w:t>
            </w:r>
          </w:p>
          <w:p w14:paraId="2288AC93" w14:textId="77777777" w:rsidR="00264908" w:rsidRPr="00451309" w:rsidRDefault="00264908" w:rsidP="00451309">
            <w:pPr>
              <w:keepLines/>
              <w:spacing w:after="120"/>
              <w:rPr>
                <w:rFonts w:cs="Arial"/>
                <w:sz w:val="20"/>
                <w:szCs w:val="20"/>
              </w:rPr>
            </w:pPr>
            <w:r w:rsidRPr="00451309">
              <w:rPr>
                <w:rFonts w:cs="Arial"/>
                <w:sz w:val="20"/>
                <w:szCs w:val="20"/>
              </w:rPr>
              <w:t>Means if all elements in the RP context are null then return error.</w:t>
            </w:r>
          </w:p>
        </w:tc>
      </w:tr>
      <w:tr w:rsidR="00264908" w:rsidRPr="00451309" w14:paraId="236E4087"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7AB2795E" w14:textId="77777777" w:rsidR="00264908" w:rsidRPr="00451309" w:rsidRDefault="00264908" w:rsidP="00451309">
            <w:pPr>
              <w:keepLines/>
              <w:spacing w:after="120"/>
              <w:rPr>
                <w:rFonts w:cs="Arial"/>
                <w:sz w:val="20"/>
                <w:szCs w:val="20"/>
              </w:rPr>
            </w:pPr>
            <w:r w:rsidRPr="00451309">
              <w:rPr>
                <w:rFonts w:cs="Arial"/>
                <w:sz w:val="20"/>
                <w:szCs w:val="20"/>
              </w:rPr>
              <w:lastRenderedPageBreak/>
              <w:t>ANY OCCURRENCE OF</w:t>
            </w: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2BE701C3" w14:textId="77777777" w:rsidR="00264908" w:rsidRPr="00451309" w:rsidRDefault="00264908" w:rsidP="00451309">
            <w:pPr>
              <w:keepLines/>
              <w:spacing w:after="120"/>
              <w:rPr>
                <w:rFonts w:cs="Arial"/>
                <w:sz w:val="20"/>
                <w:szCs w:val="20"/>
              </w:rPr>
            </w:pPr>
            <w:r w:rsidRPr="00451309">
              <w:rPr>
                <w:rFonts w:cs="Arial"/>
                <w:sz w:val="20"/>
                <w:szCs w:val="20"/>
              </w:rPr>
              <w:t>Any instances of a given field</w:t>
            </w:r>
            <w:r w:rsidR="006F47B3" w:rsidRPr="00451309">
              <w:rPr>
                <w:rFonts w:cs="Arial"/>
                <w:sz w:val="20"/>
                <w:szCs w:val="20"/>
              </w:rPr>
              <w:t xml:space="preserve"> or defined set of multiple field conditions</w:t>
            </w:r>
            <w:r w:rsidRPr="00451309">
              <w:rPr>
                <w:rFonts w:cs="Arial"/>
                <w:sz w:val="20"/>
                <w:szCs w:val="20"/>
              </w:rPr>
              <w:t>, where the field</w:t>
            </w:r>
            <w:r w:rsidR="006F47B3" w:rsidRPr="00451309">
              <w:rPr>
                <w:rFonts w:cs="Arial"/>
                <w:sz w:val="20"/>
                <w:szCs w:val="20"/>
              </w:rPr>
              <w:t xml:space="preserve">/s are </w:t>
            </w:r>
            <w:r w:rsidRPr="00451309">
              <w:rPr>
                <w:rFonts w:cs="Arial"/>
                <w:sz w:val="20"/>
                <w:szCs w:val="20"/>
              </w:rPr>
              <w:t xml:space="preserve">from </w:t>
            </w:r>
            <w:r w:rsidR="006F47B3" w:rsidRPr="00451309">
              <w:rPr>
                <w:rFonts w:cs="Arial"/>
                <w:sz w:val="20"/>
                <w:szCs w:val="20"/>
              </w:rPr>
              <w:t xml:space="preserve">a </w:t>
            </w:r>
            <w:r w:rsidRPr="00451309">
              <w:rPr>
                <w:rFonts w:cs="Arial"/>
                <w:sz w:val="20"/>
                <w:szCs w:val="20"/>
              </w:rPr>
              <w:t>repeatable tuple</w:t>
            </w:r>
            <w:r w:rsidR="006F47B3" w:rsidRPr="00451309">
              <w:rPr>
                <w:rFonts w:cs="Arial"/>
                <w:sz w:val="20"/>
                <w:szCs w:val="20"/>
              </w:rPr>
              <w:t xml:space="preserve"> or context</w:t>
            </w:r>
            <w:r w:rsidRPr="00451309">
              <w:rPr>
                <w:rFonts w:cs="Arial"/>
                <w:sz w:val="20"/>
                <w:szCs w:val="20"/>
              </w:rPr>
              <w:t xml:space="preserve">. (For testing values </w:t>
            </w:r>
            <w:r w:rsidR="006F47B3" w:rsidRPr="00451309">
              <w:rPr>
                <w:rFonts w:cs="Arial"/>
                <w:sz w:val="20"/>
                <w:szCs w:val="20"/>
              </w:rPr>
              <w:t xml:space="preserve">or sets of values </w:t>
            </w:r>
            <w:r w:rsidRPr="00451309">
              <w:rPr>
                <w:rFonts w:cs="Arial"/>
                <w:sz w:val="20"/>
                <w:szCs w:val="20"/>
              </w:rPr>
              <w:t>in repeating tuples</w:t>
            </w:r>
            <w:r w:rsidR="006F47B3" w:rsidRPr="00451309">
              <w:rPr>
                <w:rFonts w:cs="Arial"/>
                <w:sz w:val="20"/>
                <w:szCs w:val="20"/>
              </w:rPr>
              <w:t>/context</w:t>
            </w:r>
            <w:r w:rsidRPr="00451309">
              <w:rPr>
                <w:rFonts w:cs="Arial"/>
                <w:sz w:val="20"/>
                <w:szCs w:val="20"/>
              </w:rPr>
              <w:t>).</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583B5DFF" w14:textId="77777777" w:rsidR="006F47B3" w:rsidRPr="00451309" w:rsidRDefault="006F47B3" w:rsidP="00451309">
            <w:pPr>
              <w:pStyle w:val="TableText"/>
              <w:rPr>
                <w:rFonts w:cs="Arial"/>
                <w:sz w:val="20"/>
                <w:szCs w:val="20"/>
              </w:rPr>
            </w:pPr>
            <w:r w:rsidRPr="00451309">
              <w:rPr>
                <w:rFonts w:cs="Arial"/>
                <w:sz w:val="20"/>
                <w:szCs w:val="20"/>
              </w:rPr>
              <w:t>Usage examples:</w:t>
            </w:r>
          </w:p>
          <w:p w14:paraId="7891D667" w14:textId="77777777" w:rsidR="006F47B3" w:rsidRPr="00451309" w:rsidRDefault="006F47B3" w:rsidP="00451309">
            <w:pPr>
              <w:pStyle w:val="TableText"/>
              <w:rPr>
                <w:rFonts w:cs="Arial"/>
                <w:sz w:val="20"/>
                <w:szCs w:val="20"/>
              </w:rPr>
            </w:pPr>
            <w:r w:rsidRPr="00451309">
              <w:rPr>
                <w:rFonts w:cs="Arial"/>
                <w:sz w:val="20"/>
                <w:szCs w:val="20"/>
              </w:rPr>
              <w:t>EXAMPLE 1: Single field condition</w:t>
            </w:r>
          </w:p>
          <w:p w14:paraId="0DDB144C" w14:textId="77777777" w:rsidR="00264908" w:rsidRPr="00451309" w:rsidRDefault="00264908" w:rsidP="00451309">
            <w:pPr>
              <w:keepLines/>
              <w:spacing w:after="120"/>
              <w:rPr>
                <w:rFonts w:cs="Arial"/>
                <w:sz w:val="20"/>
                <w:szCs w:val="20"/>
              </w:rPr>
            </w:pPr>
            <w:r w:rsidRPr="00451309">
              <w:rPr>
                <w:rFonts w:cs="Arial"/>
                <w:sz w:val="20"/>
                <w:szCs w:val="20"/>
              </w:rPr>
              <w:t>IF ANY OCCURRENCE OF(&lt;a&gt;) &gt; 10.</w:t>
            </w:r>
          </w:p>
          <w:p w14:paraId="28A66A39" w14:textId="77777777" w:rsidR="00264908" w:rsidRPr="00451309" w:rsidRDefault="00264908" w:rsidP="00451309">
            <w:pPr>
              <w:keepLines/>
              <w:spacing w:after="120"/>
              <w:rPr>
                <w:rFonts w:cs="Arial"/>
                <w:sz w:val="20"/>
                <w:szCs w:val="20"/>
              </w:rPr>
            </w:pPr>
            <w:r w:rsidRPr="00451309">
              <w:rPr>
                <w:rFonts w:cs="Arial"/>
                <w:sz w:val="20"/>
                <w:szCs w:val="20"/>
              </w:rPr>
              <w:t>Means if any instance of &lt;a&gt; is greater than 10 (where &lt;a&gt; is from a repeatable tuple</w:t>
            </w:r>
            <w:r w:rsidR="006F47B3" w:rsidRPr="00451309">
              <w:rPr>
                <w:rFonts w:cs="Arial"/>
                <w:sz w:val="20"/>
                <w:szCs w:val="20"/>
              </w:rPr>
              <w:t>/context</w:t>
            </w:r>
            <w:r w:rsidRPr="00451309">
              <w:rPr>
                <w:rFonts w:cs="Arial"/>
                <w:sz w:val="20"/>
                <w:szCs w:val="20"/>
              </w:rPr>
              <w:t>).</w:t>
            </w:r>
          </w:p>
          <w:p w14:paraId="1345D28B" w14:textId="77777777" w:rsidR="006F47B3" w:rsidRPr="00451309" w:rsidRDefault="006F47B3" w:rsidP="00451309">
            <w:pPr>
              <w:pStyle w:val="TableText"/>
              <w:rPr>
                <w:rFonts w:cs="Arial"/>
                <w:sz w:val="20"/>
                <w:szCs w:val="20"/>
              </w:rPr>
            </w:pPr>
            <w:r w:rsidRPr="00451309">
              <w:rPr>
                <w:rFonts w:cs="Arial"/>
                <w:sz w:val="20"/>
                <w:szCs w:val="20"/>
              </w:rPr>
              <w:t>EXAMPLE 2: Single field with multiple conditions</w:t>
            </w:r>
          </w:p>
          <w:p w14:paraId="78AADD0F" w14:textId="77777777" w:rsidR="006F47B3" w:rsidRPr="00451309" w:rsidRDefault="006F47B3" w:rsidP="00451309">
            <w:pPr>
              <w:pStyle w:val="TableText"/>
              <w:rPr>
                <w:rFonts w:cs="Arial"/>
                <w:sz w:val="20"/>
                <w:szCs w:val="20"/>
              </w:rPr>
            </w:pPr>
            <w:r w:rsidRPr="00451309">
              <w:rPr>
                <w:rFonts w:cs="Arial"/>
                <w:sz w:val="20"/>
                <w:szCs w:val="20"/>
              </w:rPr>
              <w:t>IF ANY OCCURRENCE OF(&lt;a&gt;) = SET(NULL,0)</w:t>
            </w:r>
            <w:r w:rsidRPr="00451309">
              <w:rPr>
                <w:rFonts w:cs="Arial"/>
                <w:sz w:val="20"/>
                <w:szCs w:val="20"/>
              </w:rPr>
              <w:br/>
              <w:t>Means if any instance of &lt;a&gt; is NULL or 0 (where &lt;a&gt; is from a repeatable tuple/context).</w:t>
            </w:r>
          </w:p>
          <w:p w14:paraId="4DEF7BFD" w14:textId="77777777" w:rsidR="006F47B3" w:rsidRPr="00451309" w:rsidRDefault="006F47B3" w:rsidP="00451309">
            <w:pPr>
              <w:pStyle w:val="TableText"/>
              <w:rPr>
                <w:rFonts w:cs="Arial"/>
                <w:sz w:val="20"/>
                <w:szCs w:val="20"/>
              </w:rPr>
            </w:pPr>
            <w:r w:rsidRPr="00451309">
              <w:rPr>
                <w:rFonts w:cs="Arial"/>
                <w:sz w:val="20"/>
                <w:szCs w:val="20"/>
              </w:rPr>
              <w:t>EXAMPLE 3: Multiple field conditions</w:t>
            </w:r>
          </w:p>
          <w:p w14:paraId="77747658" w14:textId="77777777" w:rsidR="006F47B3" w:rsidRPr="00451309" w:rsidRDefault="006F47B3" w:rsidP="00451309">
            <w:pPr>
              <w:pStyle w:val="TableText"/>
              <w:rPr>
                <w:rFonts w:cs="Arial"/>
                <w:sz w:val="20"/>
                <w:szCs w:val="20"/>
              </w:rPr>
            </w:pPr>
            <w:r w:rsidRPr="00451309">
              <w:rPr>
                <w:rFonts w:cs="Arial"/>
                <w:sz w:val="20"/>
                <w:szCs w:val="20"/>
              </w:rPr>
              <w:t>IF ANY OCCURRENCE OF(&lt;c&gt;) = (&lt;c&gt; WHERE (&lt;a&gt; = NULL AND &lt;b&gt; &lt;&gt; NULL))</w:t>
            </w:r>
          </w:p>
          <w:p w14:paraId="49ECFB37" w14:textId="77777777" w:rsidR="006F47B3" w:rsidRPr="00451309" w:rsidRDefault="006F47B3" w:rsidP="00451309">
            <w:pPr>
              <w:keepLines/>
              <w:spacing w:after="120"/>
              <w:rPr>
                <w:rFonts w:cs="Arial"/>
                <w:sz w:val="20"/>
                <w:szCs w:val="20"/>
              </w:rPr>
            </w:pPr>
            <w:r w:rsidRPr="00451309">
              <w:rPr>
                <w:rFonts w:cs="Arial"/>
                <w:sz w:val="20"/>
                <w:szCs w:val="20"/>
              </w:rPr>
              <w:t>Means if any instance of &lt;a&gt; is NULL and &lt;b&gt; is not NULL in the same defined set (where both &lt;a&gt; and &lt;b&gt; are from the repeatable tuple/context &lt;c&gt;).</w:t>
            </w:r>
          </w:p>
        </w:tc>
      </w:tr>
      <w:tr w:rsidR="00264908" w:rsidRPr="00451309" w14:paraId="1B6A8148"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57AE42D3" w14:textId="77777777" w:rsidR="00264908" w:rsidRPr="00451309" w:rsidRDefault="00264908" w:rsidP="00451309">
            <w:pPr>
              <w:keepLines/>
              <w:spacing w:after="120"/>
              <w:rPr>
                <w:rFonts w:cs="Arial"/>
                <w:sz w:val="20"/>
                <w:szCs w:val="20"/>
              </w:rPr>
            </w:pPr>
            <w:r w:rsidRPr="00451309">
              <w:rPr>
                <w:rFonts w:cs="Arial"/>
                <w:sz w:val="20"/>
                <w:szCs w:val="20"/>
              </w:rPr>
              <w:t>ANY OTHER OCCURRENCE OF</w:t>
            </w: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534672F1" w14:textId="77777777" w:rsidR="00264908" w:rsidRPr="00451309" w:rsidRDefault="00264908" w:rsidP="00451309">
            <w:pPr>
              <w:keepLines/>
              <w:spacing w:after="120"/>
              <w:rPr>
                <w:rFonts w:cs="Arial"/>
                <w:sz w:val="20"/>
                <w:szCs w:val="20"/>
              </w:rPr>
            </w:pPr>
            <w:r w:rsidRPr="00451309">
              <w:rPr>
                <w:rFonts w:cs="Arial"/>
                <w:sz w:val="20"/>
                <w:szCs w:val="20"/>
              </w:rPr>
              <w:t>For testing a value in one occurrence against other occurrences.</w:t>
            </w:r>
          </w:p>
          <w:p w14:paraId="50B45CAB" w14:textId="77777777" w:rsidR="00264908" w:rsidRPr="00451309" w:rsidRDefault="00264908" w:rsidP="00451309">
            <w:pPr>
              <w:keepLines/>
              <w:spacing w:after="120"/>
              <w:rPr>
                <w:rFonts w:cs="Arial"/>
                <w:sz w:val="20"/>
                <w:szCs w:val="20"/>
              </w:rPr>
            </w:pPr>
            <w:r w:rsidRPr="00451309">
              <w:rPr>
                <w:rFonts w:cs="Arial"/>
                <w:sz w:val="20"/>
                <w:szCs w:val="20"/>
              </w:rPr>
              <w:t xml:space="preserve">For elements, used to check if any given value for a particular element is repeated in the same element, where the element is part of a repeatable tuple or repeatable context instance.  </w:t>
            </w:r>
          </w:p>
          <w:p w14:paraId="3253F326" w14:textId="77777777" w:rsidR="00264908" w:rsidRPr="00451309" w:rsidRDefault="00264908" w:rsidP="00451309">
            <w:pPr>
              <w:keepLines/>
              <w:spacing w:after="120"/>
              <w:rPr>
                <w:rFonts w:cs="Arial"/>
                <w:sz w:val="20"/>
                <w:szCs w:val="20"/>
              </w:rPr>
            </w:pPr>
            <w:r w:rsidRPr="00451309">
              <w:rPr>
                <w:rFonts w:cs="Arial"/>
                <w:sz w:val="20"/>
                <w:szCs w:val="20"/>
              </w:rPr>
              <w:t>For contexts, used to ensure context instances are unique where contexts with the same dimension segments are repeatable.</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59A3C947" w14:textId="77777777" w:rsidR="00264908" w:rsidRPr="00451309" w:rsidRDefault="00264908" w:rsidP="00451309">
            <w:pPr>
              <w:keepLines/>
              <w:spacing w:after="120"/>
              <w:rPr>
                <w:rFonts w:cs="Arial"/>
                <w:sz w:val="20"/>
                <w:szCs w:val="20"/>
              </w:rPr>
            </w:pPr>
            <w:r w:rsidRPr="00451309">
              <w:rPr>
                <w:rFonts w:cs="Arial"/>
                <w:sz w:val="20"/>
                <w:szCs w:val="20"/>
              </w:rPr>
              <w:t>IF &lt;a&gt; = ANY OTHER OCCURRENCE OF &lt;a&gt;.</w:t>
            </w:r>
          </w:p>
          <w:p w14:paraId="7B6D85C7" w14:textId="77777777" w:rsidR="00264908" w:rsidRPr="00451309" w:rsidRDefault="00264908" w:rsidP="00451309">
            <w:pPr>
              <w:keepLines/>
              <w:spacing w:after="120"/>
              <w:rPr>
                <w:rFonts w:cs="Arial"/>
                <w:sz w:val="20"/>
                <w:szCs w:val="20"/>
              </w:rPr>
            </w:pPr>
            <w:r w:rsidRPr="00451309">
              <w:rPr>
                <w:rFonts w:cs="Arial"/>
                <w:sz w:val="20"/>
                <w:szCs w:val="20"/>
              </w:rPr>
              <w:t>Means if the value of element &lt;a&gt; from one instance of a tuple or repeatable context, is equal to the value of another instance of the tuple/context.</w:t>
            </w:r>
          </w:p>
          <w:p w14:paraId="33B20D18" w14:textId="77777777" w:rsidR="00264908" w:rsidRPr="00451309" w:rsidRDefault="00264908" w:rsidP="00451309">
            <w:pPr>
              <w:keepLines/>
              <w:spacing w:after="120"/>
              <w:rPr>
                <w:rFonts w:cs="Arial"/>
                <w:sz w:val="20"/>
                <w:szCs w:val="20"/>
              </w:rPr>
            </w:pPr>
            <w:r w:rsidRPr="00451309">
              <w:rPr>
                <w:rFonts w:cs="Arial"/>
                <w:sz w:val="20"/>
                <w:szCs w:val="20"/>
              </w:rPr>
              <w:t>IF CONTEXT(RP.</w:t>
            </w:r>
            <w:r w:rsidR="00AC7105" w:rsidRPr="00451309">
              <w:rPr>
                <w:rFonts w:cs="Arial"/>
                <w:sz w:val="20"/>
                <w:szCs w:val="20"/>
              </w:rPr>
              <w:t>{</w:t>
            </w:r>
            <w:proofErr w:type="spellStart"/>
            <w:r w:rsidRPr="00451309">
              <w:rPr>
                <w:rFonts w:cs="Arial"/>
                <w:sz w:val="20"/>
                <w:szCs w:val="20"/>
              </w:rPr>
              <w:t>ForeignCountry</w:t>
            </w:r>
            <w:proofErr w:type="spellEnd"/>
            <w:r w:rsidR="00AC7105" w:rsidRPr="00451309">
              <w:rPr>
                <w:rFonts w:cs="Arial"/>
                <w:sz w:val="20"/>
                <w:szCs w:val="20"/>
              </w:rPr>
              <w:t>}</w:t>
            </w:r>
            <w:r w:rsidRPr="00451309">
              <w:rPr>
                <w:rFonts w:cs="Arial"/>
                <w:sz w:val="20"/>
                <w:szCs w:val="20"/>
              </w:rPr>
              <w:t>.</w:t>
            </w:r>
            <w:r w:rsidR="00AC7105" w:rsidRPr="00451309">
              <w:rPr>
                <w:rFonts w:cs="Arial"/>
                <w:sz w:val="20"/>
                <w:szCs w:val="20"/>
              </w:rPr>
              <w:t>{</w:t>
            </w:r>
            <w:proofErr w:type="spellStart"/>
            <w:r w:rsidRPr="00451309">
              <w:rPr>
                <w:rFonts w:cs="Arial"/>
                <w:sz w:val="20"/>
                <w:szCs w:val="20"/>
              </w:rPr>
              <w:t>ActivityCode</w:t>
            </w:r>
            <w:proofErr w:type="spellEnd"/>
            <w:r w:rsidR="00AC7105" w:rsidRPr="00451309">
              <w:rPr>
                <w:rFonts w:cs="Arial"/>
                <w:sz w:val="20"/>
                <w:szCs w:val="20"/>
              </w:rPr>
              <w:t>}</w:t>
            </w:r>
            <w:r w:rsidRPr="00451309">
              <w:rPr>
                <w:rFonts w:cs="Arial"/>
                <w:sz w:val="20"/>
                <w:szCs w:val="20"/>
              </w:rPr>
              <w:t>) = ANY OTHER OCCURRENCE OF CONTEXT (RP.</w:t>
            </w:r>
            <w:r w:rsidR="00AC7105" w:rsidRPr="00451309">
              <w:rPr>
                <w:rFonts w:cs="Arial"/>
                <w:sz w:val="20"/>
                <w:szCs w:val="20"/>
              </w:rPr>
              <w:t>{</w:t>
            </w:r>
            <w:proofErr w:type="spellStart"/>
            <w:r w:rsidRPr="00451309">
              <w:rPr>
                <w:rFonts w:cs="Arial"/>
                <w:sz w:val="20"/>
                <w:szCs w:val="20"/>
              </w:rPr>
              <w:t>ForeignCountry</w:t>
            </w:r>
            <w:proofErr w:type="spellEnd"/>
            <w:r w:rsidR="00AC7105" w:rsidRPr="00451309">
              <w:rPr>
                <w:rFonts w:cs="Arial"/>
                <w:sz w:val="20"/>
                <w:szCs w:val="20"/>
              </w:rPr>
              <w:t>}</w:t>
            </w:r>
            <w:r w:rsidRPr="00451309">
              <w:rPr>
                <w:rFonts w:cs="Arial"/>
                <w:sz w:val="20"/>
                <w:szCs w:val="20"/>
              </w:rPr>
              <w:t>.</w:t>
            </w:r>
            <w:r w:rsidR="00AC7105" w:rsidRPr="00451309">
              <w:rPr>
                <w:rFonts w:cs="Arial"/>
                <w:sz w:val="20"/>
                <w:szCs w:val="20"/>
              </w:rPr>
              <w:t>{</w:t>
            </w:r>
            <w:proofErr w:type="spellStart"/>
            <w:r w:rsidRPr="00451309">
              <w:rPr>
                <w:rFonts w:cs="Arial"/>
                <w:sz w:val="20"/>
                <w:szCs w:val="20"/>
              </w:rPr>
              <w:t>ActivityCode</w:t>
            </w:r>
            <w:proofErr w:type="spellEnd"/>
            <w:r w:rsidR="00AC7105" w:rsidRPr="00451309">
              <w:rPr>
                <w:rFonts w:cs="Arial"/>
                <w:sz w:val="20"/>
                <w:szCs w:val="20"/>
              </w:rPr>
              <w:t>}</w:t>
            </w:r>
            <w:r w:rsidRPr="00451309">
              <w:rPr>
                <w:rFonts w:cs="Arial"/>
                <w:sz w:val="20"/>
                <w:szCs w:val="20"/>
              </w:rPr>
              <w:t>).</w:t>
            </w:r>
          </w:p>
          <w:p w14:paraId="50AD177A" w14:textId="77777777" w:rsidR="00264908" w:rsidRPr="00451309" w:rsidRDefault="00264908" w:rsidP="00451309">
            <w:pPr>
              <w:keepLines/>
              <w:spacing w:after="120"/>
              <w:rPr>
                <w:rFonts w:cs="Arial"/>
                <w:sz w:val="20"/>
                <w:szCs w:val="20"/>
              </w:rPr>
            </w:pPr>
            <w:r w:rsidRPr="00451309">
              <w:rPr>
                <w:rFonts w:cs="Arial"/>
                <w:sz w:val="20"/>
                <w:szCs w:val="20"/>
              </w:rPr>
              <w:t>Means if context instance RP.</w:t>
            </w:r>
            <w:r w:rsidR="00AC7105" w:rsidRPr="00451309">
              <w:rPr>
                <w:rFonts w:cs="Arial"/>
                <w:sz w:val="20"/>
                <w:szCs w:val="20"/>
              </w:rPr>
              <w:t>{</w:t>
            </w:r>
            <w:proofErr w:type="spellStart"/>
            <w:r w:rsidRPr="00451309">
              <w:rPr>
                <w:rFonts w:cs="Arial"/>
                <w:sz w:val="20"/>
                <w:szCs w:val="20"/>
              </w:rPr>
              <w:t>ForeignCountry</w:t>
            </w:r>
            <w:proofErr w:type="spellEnd"/>
            <w:r w:rsidR="00AC7105" w:rsidRPr="00451309">
              <w:rPr>
                <w:rFonts w:cs="Arial"/>
                <w:sz w:val="20"/>
                <w:szCs w:val="20"/>
              </w:rPr>
              <w:t>}</w:t>
            </w:r>
            <w:r w:rsidRPr="00451309">
              <w:rPr>
                <w:rFonts w:cs="Arial"/>
                <w:sz w:val="20"/>
                <w:szCs w:val="20"/>
              </w:rPr>
              <w:t>.</w:t>
            </w:r>
            <w:r w:rsidR="00AC7105" w:rsidRPr="00451309">
              <w:rPr>
                <w:rFonts w:cs="Arial"/>
                <w:sz w:val="20"/>
                <w:szCs w:val="20"/>
              </w:rPr>
              <w:t>{</w:t>
            </w:r>
            <w:proofErr w:type="spellStart"/>
            <w:r w:rsidRPr="00451309">
              <w:rPr>
                <w:rFonts w:cs="Arial"/>
                <w:sz w:val="20"/>
                <w:szCs w:val="20"/>
              </w:rPr>
              <w:t>ActivityCode</w:t>
            </w:r>
            <w:proofErr w:type="spellEnd"/>
            <w:r w:rsidR="00AC7105" w:rsidRPr="00451309">
              <w:rPr>
                <w:rFonts w:cs="Arial"/>
                <w:sz w:val="20"/>
                <w:szCs w:val="20"/>
              </w:rPr>
              <w:t>}</w:t>
            </w:r>
            <w:r w:rsidRPr="00451309">
              <w:rPr>
                <w:rFonts w:cs="Arial"/>
                <w:sz w:val="20"/>
                <w:szCs w:val="20"/>
              </w:rPr>
              <w:t xml:space="preserve">, is equal to any other context instance with </w:t>
            </w:r>
            <w:r w:rsidR="00AC7105" w:rsidRPr="00451309">
              <w:rPr>
                <w:rFonts w:cs="Arial"/>
                <w:sz w:val="20"/>
                <w:szCs w:val="20"/>
              </w:rPr>
              <w:t xml:space="preserve">the same </w:t>
            </w:r>
            <w:r w:rsidRPr="00451309">
              <w:rPr>
                <w:rFonts w:cs="Arial"/>
                <w:sz w:val="20"/>
                <w:szCs w:val="20"/>
              </w:rPr>
              <w:t>dimension segment</w:t>
            </w:r>
            <w:r w:rsidR="00AC7105" w:rsidRPr="00451309">
              <w:rPr>
                <w:rFonts w:cs="Arial"/>
                <w:sz w:val="20"/>
                <w:szCs w:val="20"/>
              </w:rPr>
              <w:t xml:space="preserve"> </w:t>
            </w:r>
            <w:proofErr w:type="spellStart"/>
            <w:r w:rsidRPr="00451309">
              <w:rPr>
                <w:rFonts w:cs="Arial"/>
                <w:sz w:val="20"/>
                <w:szCs w:val="20"/>
              </w:rPr>
              <w:t>ForeignCountry</w:t>
            </w:r>
            <w:proofErr w:type="spellEnd"/>
            <w:r w:rsidRPr="00451309">
              <w:rPr>
                <w:rFonts w:cs="Arial"/>
                <w:sz w:val="20"/>
                <w:szCs w:val="20"/>
              </w:rPr>
              <w:t xml:space="preserve"> and </w:t>
            </w:r>
            <w:proofErr w:type="spellStart"/>
            <w:r w:rsidRPr="00451309">
              <w:rPr>
                <w:rFonts w:cs="Arial"/>
                <w:sz w:val="20"/>
                <w:szCs w:val="20"/>
              </w:rPr>
              <w:t>ActivityCode</w:t>
            </w:r>
            <w:proofErr w:type="spellEnd"/>
            <w:r w:rsidR="00AC7105" w:rsidRPr="00451309">
              <w:rPr>
                <w:rFonts w:cs="Arial"/>
                <w:sz w:val="20"/>
                <w:szCs w:val="20"/>
              </w:rPr>
              <w:t xml:space="preserve"> values</w:t>
            </w:r>
            <w:r w:rsidRPr="00451309">
              <w:rPr>
                <w:rFonts w:cs="Arial"/>
                <w:sz w:val="20"/>
                <w:szCs w:val="20"/>
              </w:rPr>
              <w:t>.</w:t>
            </w:r>
          </w:p>
        </w:tc>
      </w:tr>
      <w:tr w:rsidR="00264908" w:rsidRPr="00451309" w14:paraId="02ACD9C0"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5FEE7874" w14:textId="77777777" w:rsidR="00264908" w:rsidRPr="00451309" w:rsidRDefault="00264908" w:rsidP="00451309">
            <w:pPr>
              <w:keepLines/>
              <w:spacing w:after="120"/>
              <w:rPr>
                <w:rFonts w:cs="Arial"/>
                <w:sz w:val="20"/>
                <w:szCs w:val="20"/>
              </w:rPr>
            </w:pPr>
            <w:r w:rsidRPr="00451309">
              <w:rPr>
                <w:rFonts w:cs="Arial"/>
                <w:sz w:val="20"/>
                <w:szCs w:val="20"/>
              </w:rPr>
              <w:t>CONTAINS</w:t>
            </w: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5A8FD70D" w14:textId="77777777" w:rsidR="00264908" w:rsidRPr="00451309" w:rsidRDefault="00264908" w:rsidP="00451309">
            <w:pPr>
              <w:keepLines/>
              <w:spacing w:after="120"/>
              <w:rPr>
                <w:rFonts w:cs="Arial"/>
                <w:sz w:val="20"/>
                <w:szCs w:val="20"/>
              </w:rPr>
            </w:pPr>
            <w:r w:rsidRPr="00451309">
              <w:rPr>
                <w:rFonts w:cs="Arial"/>
                <w:sz w:val="20"/>
                <w:szCs w:val="20"/>
              </w:rPr>
              <w:t>A string search for text within a field.</w:t>
            </w:r>
          </w:p>
          <w:p w14:paraId="5B39F08D" w14:textId="77777777" w:rsidR="00264908" w:rsidRPr="00451309" w:rsidRDefault="00264908" w:rsidP="00451309">
            <w:pPr>
              <w:keepLines/>
              <w:spacing w:after="120"/>
              <w:rPr>
                <w:rFonts w:cs="Arial"/>
                <w:sz w:val="20"/>
                <w:szCs w:val="20"/>
              </w:rPr>
            </w:pPr>
            <w:r w:rsidRPr="00451309">
              <w:rPr>
                <w:rFonts w:cs="Arial"/>
                <w:sz w:val="20"/>
                <w:szCs w:val="20"/>
              </w:rPr>
              <w:t>Usage: &lt;a&gt; CONTAINS &lt;B&gt;.</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58CE4177" w14:textId="77777777" w:rsidR="00264908" w:rsidRPr="00451309" w:rsidRDefault="00264908" w:rsidP="00451309">
            <w:pPr>
              <w:keepLines/>
              <w:spacing w:after="120"/>
              <w:rPr>
                <w:rFonts w:cs="Arial"/>
                <w:sz w:val="20"/>
                <w:szCs w:val="20"/>
              </w:rPr>
            </w:pPr>
            <w:r w:rsidRPr="00451309">
              <w:rPr>
                <w:rFonts w:cs="Arial"/>
                <w:sz w:val="20"/>
                <w:szCs w:val="20"/>
              </w:rPr>
              <w:t xml:space="preserve">IF &lt;a&gt; CONTAINS </w:t>
            </w:r>
            <w:r w:rsidR="00AB4CA8" w:rsidRPr="00451309">
              <w:rPr>
                <w:rFonts w:cs="Arial"/>
                <w:sz w:val="20"/>
                <w:szCs w:val="20"/>
              </w:rPr>
              <w:t>“</w:t>
            </w:r>
            <w:r w:rsidRPr="00451309">
              <w:rPr>
                <w:rFonts w:cs="Arial"/>
                <w:sz w:val="20"/>
                <w:szCs w:val="20"/>
              </w:rPr>
              <w:t>UNKNOWN</w:t>
            </w:r>
            <w:r w:rsidR="00AB4CA8" w:rsidRPr="00451309">
              <w:rPr>
                <w:rFonts w:cs="Arial"/>
                <w:sz w:val="20"/>
                <w:szCs w:val="20"/>
              </w:rPr>
              <w:t>”</w:t>
            </w:r>
            <w:r w:rsidRPr="00451309">
              <w:rPr>
                <w:rFonts w:cs="Arial"/>
                <w:sz w:val="20"/>
                <w:szCs w:val="20"/>
              </w:rPr>
              <w:t>.</w:t>
            </w:r>
          </w:p>
          <w:p w14:paraId="7BB24FD0" w14:textId="77777777" w:rsidR="00264908" w:rsidRPr="00451309" w:rsidRDefault="00264908" w:rsidP="00451309">
            <w:pPr>
              <w:keepLines/>
              <w:spacing w:after="120"/>
              <w:rPr>
                <w:rFonts w:cs="Arial"/>
                <w:sz w:val="20"/>
                <w:szCs w:val="20"/>
              </w:rPr>
            </w:pPr>
            <w:r w:rsidRPr="00451309">
              <w:rPr>
                <w:rFonts w:cs="Arial"/>
                <w:sz w:val="20"/>
                <w:szCs w:val="20"/>
              </w:rPr>
              <w:t>Means if &lt;a&gt; contains or equals the word ‘unknown’.</w:t>
            </w:r>
          </w:p>
        </w:tc>
      </w:tr>
      <w:tr w:rsidR="00264908" w:rsidRPr="00451309" w14:paraId="43E39A29"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3C2A3F8A" w14:textId="77777777" w:rsidR="00264908" w:rsidRPr="00451309" w:rsidRDefault="00264908" w:rsidP="00451309">
            <w:pPr>
              <w:keepLines/>
              <w:spacing w:after="120"/>
              <w:rPr>
                <w:rFonts w:cs="Arial"/>
                <w:sz w:val="20"/>
                <w:szCs w:val="20"/>
              </w:rPr>
            </w:pPr>
            <w:r w:rsidRPr="00451309">
              <w:rPr>
                <w:rFonts w:cs="Arial"/>
                <w:sz w:val="20"/>
                <w:szCs w:val="20"/>
              </w:rPr>
              <w:t>CONTAINS MORE THAN ONE</w:t>
            </w: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3BD47218" w14:textId="77777777" w:rsidR="00264908" w:rsidRPr="00451309" w:rsidRDefault="00264908" w:rsidP="00451309">
            <w:pPr>
              <w:keepLines/>
              <w:spacing w:after="120"/>
              <w:rPr>
                <w:rFonts w:cs="Arial"/>
                <w:sz w:val="20"/>
                <w:szCs w:val="20"/>
              </w:rPr>
            </w:pPr>
            <w:r w:rsidRPr="00451309">
              <w:rPr>
                <w:rFonts w:cs="Arial"/>
                <w:sz w:val="20"/>
                <w:szCs w:val="20"/>
              </w:rPr>
              <w:t>A text field contains more than one incidence of a given string with the field.</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6029CED8" w14:textId="77777777" w:rsidR="00264908" w:rsidRPr="00451309" w:rsidRDefault="00264908" w:rsidP="00451309">
            <w:pPr>
              <w:keepLines/>
              <w:spacing w:after="120"/>
              <w:rPr>
                <w:rFonts w:cs="Arial"/>
                <w:sz w:val="20"/>
                <w:szCs w:val="20"/>
              </w:rPr>
            </w:pPr>
            <w:r w:rsidRPr="00451309">
              <w:rPr>
                <w:rFonts w:cs="Arial"/>
                <w:sz w:val="20"/>
                <w:szCs w:val="20"/>
              </w:rPr>
              <w:t xml:space="preserve">IF </w:t>
            </w:r>
            <w:proofErr w:type="spellStart"/>
            <w:r w:rsidRPr="00451309">
              <w:rPr>
                <w:rFonts w:cs="Arial"/>
                <w:sz w:val="20"/>
                <w:szCs w:val="20"/>
              </w:rPr>
              <w:t>pyde.xx.xx:ElectronicContact.ElectronicMail.Address.Text</w:t>
            </w:r>
            <w:proofErr w:type="spellEnd"/>
            <w:r w:rsidRPr="00451309">
              <w:rPr>
                <w:rFonts w:cs="Arial"/>
                <w:sz w:val="20"/>
                <w:szCs w:val="20"/>
              </w:rPr>
              <w:t xml:space="preserve"> CONTAINS MORE THAN ONE </w:t>
            </w:r>
            <w:r w:rsidR="00AB4CA8" w:rsidRPr="00451309">
              <w:rPr>
                <w:rFonts w:cs="Arial"/>
                <w:sz w:val="20"/>
                <w:szCs w:val="20"/>
              </w:rPr>
              <w:t>“</w:t>
            </w:r>
            <w:r w:rsidRPr="00451309">
              <w:rPr>
                <w:rFonts w:cs="Arial"/>
                <w:sz w:val="20"/>
                <w:szCs w:val="20"/>
              </w:rPr>
              <w:t>@</w:t>
            </w:r>
            <w:r w:rsidR="00AB4CA8" w:rsidRPr="00451309">
              <w:rPr>
                <w:rFonts w:cs="Arial"/>
                <w:sz w:val="20"/>
                <w:szCs w:val="20"/>
              </w:rPr>
              <w:t>”</w:t>
            </w:r>
            <w:r w:rsidRPr="00451309">
              <w:rPr>
                <w:rFonts w:cs="Arial"/>
                <w:sz w:val="20"/>
                <w:szCs w:val="20"/>
              </w:rPr>
              <w:t>.</w:t>
            </w:r>
          </w:p>
          <w:p w14:paraId="3EF1234A" w14:textId="77777777" w:rsidR="00264908" w:rsidRPr="00451309" w:rsidRDefault="00264908" w:rsidP="00451309">
            <w:pPr>
              <w:keepLines/>
              <w:spacing w:after="120"/>
              <w:rPr>
                <w:rFonts w:cs="Arial"/>
                <w:sz w:val="20"/>
                <w:szCs w:val="20"/>
              </w:rPr>
            </w:pPr>
            <w:r w:rsidRPr="00451309">
              <w:rPr>
                <w:rFonts w:cs="Arial"/>
                <w:sz w:val="20"/>
                <w:szCs w:val="20"/>
              </w:rPr>
              <w:t>Means if there is more than one ‘@’ symbol within the email address.</w:t>
            </w:r>
          </w:p>
        </w:tc>
      </w:tr>
      <w:tr w:rsidR="00264908" w:rsidRPr="00451309" w14:paraId="1B1613B5"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0D9DED4A" w14:textId="77777777" w:rsidR="00264908" w:rsidRPr="00451309" w:rsidRDefault="00264908" w:rsidP="00451309">
            <w:pPr>
              <w:keepLines/>
              <w:spacing w:after="120"/>
              <w:rPr>
                <w:rFonts w:cs="Arial"/>
                <w:sz w:val="20"/>
                <w:szCs w:val="20"/>
              </w:rPr>
            </w:pPr>
            <w:r w:rsidRPr="00451309">
              <w:rPr>
                <w:rFonts w:cs="Arial"/>
                <w:sz w:val="20"/>
                <w:szCs w:val="20"/>
              </w:rPr>
              <w:t>CONTEXT</w:t>
            </w: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7EA4F3EA" w14:textId="77777777" w:rsidR="00264908" w:rsidRPr="00451309" w:rsidRDefault="00264908" w:rsidP="00451309">
            <w:pPr>
              <w:keepLines/>
              <w:spacing w:after="120"/>
              <w:rPr>
                <w:rFonts w:cs="Arial"/>
                <w:sz w:val="20"/>
                <w:szCs w:val="20"/>
              </w:rPr>
            </w:pPr>
            <w:r w:rsidRPr="00451309">
              <w:rPr>
                <w:rFonts w:cs="Arial"/>
                <w:sz w:val="20"/>
                <w:szCs w:val="20"/>
              </w:rPr>
              <w:t>Used to refer to a context instance.</w:t>
            </w:r>
          </w:p>
          <w:p w14:paraId="192E5584" w14:textId="77777777" w:rsidR="00264908" w:rsidRPr="00451309" w:rsidRDefault="00264908" w:rsidP="00451309">
            <w:pPr>
              <w:keepLines/>
              <w:spacing w:after="120"/>
              <w:rPr>
                <w:rFonts w:cs="Arial"/>
                <w:sz w:val="20"/>
                <w:szCs w:val="20"/>
              </w:rPr>
            </w:pPr>
            <w:r w:rsidRPr="00451309">
              <w:rPr>
                <w:rFonts w:cs="Arial"/>
                <w:sz w:val="20"/>
                <w:szCs w:val="20"/>
              </w:rPr>
              <w:t>Usage: CONTEXT(&lt;A&gt;)</w:t>
            </w:r>
          </w:p>
          <w:p w14:paraId="21936606" w14:textId="77777777" w:rsidR="00264908" w:rsidRPr="00451309" w:rsidRDefault="00264908" w:rsidP="00451309">
            <w:pPr>
              <w:keepLines/>
              <w:spacing w:after="120"/>
              <w:rPr>
                <w:rFonts w:cs="Arial"/>
                <w:sz w:val="20"/>
                <w:szCs w:val="20"/>
              </w:rPr>
            </w:pPr>
            <w:r w:rsidRPr="00451309">
              <w:rPr>
                <w:rFonts w:cs="Arial"/>
                <w:sz w:val="20"/>
                <w:szCs w:val="20"/>
              </w:rPr>
              <w:t>where &lt;A&gt; is a context instance abbreviation e.g. RP.GST.CC</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2EBDA915" w14:textId="77777777" w:rsidR="00264908" w:rsidRPr="00451309" w:rsidRDefault="00264908" w:rsidP="00451309">
            <w:pPr>
              <w:keepLines/>
              <w:spacing w:after="120"/>
              <w:rPr>
                <w:rFonts w:cs="Arial"/>
                <w:sz w:val="20"/>
                <w:szCs w:val="20"/>
              </w:rPr>
            </w:pPr>
            <w:r w:rsidRPr="00451309">
              <w:rPr>
                <w:rFonts w:cs="Arial"/>
                <w:sz w:val="20"/>
                <w:szCs w:val="20"/>
              </w:rPr>
              <w:t>WHERE CONTEXT = “</w:t>
            </w:r>
            <w:proofErr w:type="spellStart"/>
            <w:r w:rsidRPr="00451309">
              <w:rPr>
                <w:rFonts w:cs="Arial"/>
                <w:sz w:val="20"/>
                <w:szCs w:val="20"/>
              </w:rPr>
              <w:t>RPI.Closing</w:t>
            </w:r>
            <w:proofErr w:type="spellEnd"/>
            <w:r w:rsidRPr="00451309">
              <w:rPr>
                <w:rFonts w:cs="Arial"/>
                <w:sz w:val="20"/>
                <w:szCs w:val="20"/>
              </w:rPr>
              <w:t>”.</w:t>
            </w:r>
          </w:p>
          <w:p w14:paraId="3D0C473F" w14:textId="77777777" w:rsidR="00264908" w:rsidRPr="00451309" w:rsidRDefault="00264908" w:rsidP="00451309">
            <w:pPr>
              <w:keepLines/>
              <w:spacing w:after="120"/>
              <w:rPr>
                <w:rFonts w:cs="Arial"/>
                <w:sz w:val="20"/>
                <w:szCs w:val="20"/>
              </w:rPr>
            </w:pPr>
            <w:r w:rsidRPr="00451309">
              <w:rPr>
                <w:rFonts w:cs="Arial"/>
                <w:sz w:val="20"/>
                <w:szCs w:val="20"/>
              </w:rPr>
              <w:t>Means in instances where the context instance is ‘</w:t>
            </w:r>
            <w:proofErr w:type="spellStart"/>
            <w:r w:rsidRPr="00451309">
              <w:rPr>
                <w:rFonts w:cs="Arial"/>
                <w:sz w:val="20"/>
                <w:szCs w:val="20"/>
              </w:rPr>
              <w:t>RPI.Closing</w:t>
            </w:r>
            <w:proofErr w:type="spellEnd"/>
            <w:r w:rsidRPr="00451309">
              <w:rPr>
                <w:rFonts w:cs="Arial"/>
                <w:sz w:val="20"/>
                <w:szCs w:val="20"/>
              </w:rPr>
              <w:t>’.</w:t>
            </w:r>
          </w:p>
        </w:tc>
      </w:tr>
      <w:tr w:rsidR="00264908" w:rsidRPr="00451309" w14:paraId="09678BC1"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38FEB5BC" w14:textId="77777777" w:rsidR="00264908" w:rsidRPr="00451309" w:rsidRDefault="00264908" w:rsidP="00451309">
            <w:pPr>
              <w:keepLines/>
              <w:spacing w:after="120"/>
              <w:rPr>
                <w:rFonts w:cs="Arial"/>
                <w:sz w:val="20"/>
                <w:szCs w:val="20"/>
              </w:rPr>
            </w:pPr>
            <w:r w:rsidRPr="00451309">
              <w:rPr>
                <w:rFonts w:cs="Arial"/>
                <w:sz w:val="20"/>
                <w:szCs w:val="20"/>
              </w:rPr>
              <w:lastRenderedPageBreak/>
              <w:t>CONVERT_TO_DATE</w:t>
            </w: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1E8EC2DE" w14:textId="77777777" w:rsidR="00264908" w:rsidRPr="00451309" w:rsidRDefault="00264908" w:rsidP="00451309">
            <w:pPr>
              <w:keepLines/>
              <w:spacing w:after="120"/>
              <w:rPr>
                <w:rFonts w:cs="Arial"/>
                <w:sz w:val="20"/>
                <w:szCs w:val="20"/>
              </w:rPr>
            </w:pPr>
            <w:r w:rsidRPr="00451309">
              <w:rPr>
                <w:rFonts w:cs="Arial"/>
                <w:sz w:val="20"/>
                <w:szCs w:val="20"/>
              </w:rPr>
              <w:t>Combines separate day, month and year fields into a single date.</w:t>
            </w:r>
          </w:p>
          <w:p w14:paraId="65D682C2" w14:textId="77777777" w:rsidR="00264908" w:rsidRPr="00451309" w:rsidRDefault="00264908" w:rsidP="00451309">
            <w:pPr>
              <w:keepLines/>
              <w:spacing w:after="120"/>
              <w:rPr>
                <w:rFonts w:cs="Arial"/>
                <w:sz w:val="20"/>
                <w:szCs w:val="20"/>
              </w:rPr>
            </w:pPr>
            <w:r w:rsidRPr="00451309">
              <w:rPr>
                <w:rFonts w:cs="Arial"/>
                <w:sz w:val="20"/>
                <w:szCs w:val="20"/>
              </w:rPr>
              <w:t>Usage:</w:t>
            </w:r>
          </w:p>
          <w:p w14:paraId="71632A95" w14:textId="77777777" w:rsidR="00264908" w:rsidRPr="00451309" w:rsidRDefault="00264908" w:rsidP="00451309">
            <w:pPr>
              <w:keepLines/>
              <w:spacing w:after="120"/>
              <w:rPr>
                <w:rFonts w:cs="Arial"/>
                <w:sz w:val="20"/>
                <w:szCs w:val="20"/>
              </w:rPr>
            </w:pPr>
            <w:r w:rsidRPr="00451309">
              <w:rPr>
                <w:rFonts w:cs="Arial"/>
                <w:sz w:val="20"/>
                <w:szCs w:val="20"/>
              </w:rPr>
              <w:t>CONVERT_TO_DATE(&lt;day&gt;, &lt;month&gt;, &lt;year&gt;)</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04659BBB" w14:textId="77777777" w:rsidR="00264908" w:rsidRPr="00451309" w:rsidRDefault="00264908" w:rsidP="00451309">
            <w:pPr>
              <w:keepLines/>
              <w:spacing w:after="120"/>
              <w:rPr>
                <w:rFonts w:cs="Arial"/>
                <w:sz w:val="20"/>
                <w:szCs w:val="20"/>
              </w:rPr>
            </w:pPr>
            <w:r w:rsidRPr="00451309">
              <w:rPr>
                <w:rFonts w:cs="Arial"/>
                <w:sz w:val="20"/>
                <w:szCs w:val="20"/>
              </w:rPr>
              <w:t>IF CONVERT_TO_DATE(&lt;A&gt;, &lt;B&gt;, &lt;C&gt;) &lt;&gt; VALID DATE</w:t>
            </w:r>
          </w:p>
          <w:p w14:paraId="49140350" w14:textId="77777777" w:rsidR="00264908" w:rsidRPr="00451309" w:rsidRDefault="00264908" w:rsidP="00451309">
            <w:pPr>
              <w:keepLines/>
              <w:spacing w:after="120"/>
              <w:rPr>
                <w:rFonts w:cs="Arial"/>
                <w:sz w:val="20"/>
                <w:szCs w:val="20"/>
              </w:rPr>
            </w:pPr>
            <w:r w:rsidRPr="00451309">
              <w:rPr>
                <w:rFonts w:cs="Arial"/>
                <w:sz w:val="20"/>
                <w:szCs w:val="20"/>
              </w:rPr>
              <w:t xml:space="preserve">Where: &lt;A&gt; = the element capturing the day of the month, &lt;B&gt; = the element capturing the month, and &lt;B&gt; represents the element capturing a year. </w:t>
            </w:r>
          </w:p>
          <w:p w14:paraId="1FCFFE9D" w14:textId="77777777" w:rsidR="00264908" w:rsidRPr="00451309" w:rsidRDefault="00264908" w:rsidP="00451309">
            <w:pPr>
              <w:keepLines/>
              <w:spacing w:after="120"/>
              <w:rPr>
                <w:rFonts w:cs="Arial"/>
                <w:sz w:val="20"/>
                <w:szCs w:val="20"/>
              </w:rPr>
            </w:pPr>
            <w:r w:rsidRPr="00451309">
              <w:rPr>
                <w:rFonts w:cs="Arial"/>
                <w:sz w:val="20"/>
                <w:szCs w:val="20"/>
              </w:rPr>
              <w:t>Means: if the values provided for &lt;A&gt;, &lt;B&gt; and &lt;C&gt; when concatenated, are not equal to a valid date.</w:t>
            </w:r>
          </w:p>
        </w:tc>
      </w:tr>
      <w:tr w:rsidR="00264908" w:rsidRPr="00451309" w14:paraId="4FA66BB1"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64691FDC" w14:textId="77777777" w:rsidR="00264908" w:rsidRPr="00451309" w:rsidRDefault="00264908" w:rsidP="00451309">
            <w:pPr>
              <w:keepLines/>
              <w:spacing w:after="120"/>
              <w:rPr>
                <w:rFonts w:cs="Arial"/>
                <w:sz w:val="20"/>
                <w:szCs w:val="20"/>
              </w:rPr>
            </w:pPr>
            <w:r w:rsidRPr="00451309">
              <w:rPr>
                <w:rFonts w:cs="Arial"/>
                <w:sz w:val="20"/>
                <w:szCs w:val="20"/>
              </w:rPr>
              <w:t xml:space="preserve">COUNT </w:t>
            </w: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2FF83654" w14:textId="77777777" w:rsidR="00264908" w:rsidRPr="00451309" w:rsidRDefault="00264908" w:rsidP="00451309">
            <w:pPr>
              <w:keepLines/>
              <w:spacing w:after="120"/>
              <w:rPr>
                <w:rFonts w:cs="Arial"/>
                <w:sz w:val="20"/>
                <w:szCs w:val="20"/>
              </w:rPr>
            </w:pPr>
            <w:r w:rsidRPr="00451309">
              <w:rPr>
                <w:rFonts w:cs="Arial"/>
                <w:sz w:val="20"/>
                <w:szCs w:val="20"/>
              </w:rPr>
              <w:t>A count of the number of occurrences of a field or context instance.</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60491492" w14:textId="77777777" w:rsidR="00264908" w:rsidRPr="00451309" w:rsidRDefault="00264908" w:rsidP="00451309">
            <w:pPr>
              <w:keepLines/>
              <w:spacing w:after="120"/>
              <w:rPr>
                <w:rFonts w:cs="Arial"/>
                <w:sz w:val="20"/>
                <w:szCs w:val="20"/>
              </w:rPr>
            </w:pPr>
            <w:r w:rsidRPr="00451309">
              <w:rPr>
                <w:rFonts w:cs="Arial"/>
                <w:sz w:val="20"/>
                <w:szCs w:val="20"/>
              </w:rPr>
              <w:t>IF COUNT(RPI) &gt; 1</w:t>
            </w:r>
          </w:p>
          <w:p w14:paraId="6EA71FFE" w14:textId="77777777" w:rsidR="00264908" w:rsidRPr="00451309" w:rsidRDefault="00264908" w:rsidP="00451309">
            <w:pPr>
              <w:keepLines/>
              <w:spacing w:after="120"/>
              <w:rPr>
                <w:rFonts w:cs="Arial"/>
                <w:sz w:val="20"/>
                <w:szCs w:val="20"/>
              </w:rPr>
            </w:pPr>
            <w:r w:rsidRPr="00451309">
              <w:rPr>
                <w:rFonts w:cs="Arial"/>
                <w:sz w:val="20"/>
                <w:szCs w:val="20"/>
              </w:rPr>
              <w:t>Means if the number of occurrences of the RPI context is more than 1.</w:t>
            </w:r>
          </w:p>
          <w:p w14:paraId="1C835640" w14:textId="77777777" w:rsidR="00264908" w:rsidRPr="00451309" w:rsidRDefault="00264908" w:rsidP="00451309">
            <w:pPr>
              <w:keepLines/>
              <w:spacing w:after="120"/>
              <w:rPr>
                <w:rFonts w:cs="Arial"/>
                <w:sz w:val="20"/>
                <w:szCs w:val="20"/>
              </w:rPr>
            </w:pPr>
            <w:r w:rsidRPr="00451309">
              <w:rPr>
                <w:rFonts w:cs="Arial"/>
                <w:sz w:val="20"/>
                <w:szCs w:val="20"/>
              </w:rPr>
              <w:t>IF COUNT([FRM1] &gt; 1</w:t>
            </w:r>
          </w:p>
          <w:p w14:paraId="75909C34" w14:textId="77777777" w:rsidR="00264908" w:rsidRPr="00451309" w:rsidRDefault="00264908" w:rsidP="00451309">
            <w:pPr>
              <w:keepLines/>
              <w:spacing w:after="120"/>
              <w:rPr>
                <w:rFonts w:cs="Arial"/>
                <w:sz w:val="20"/>
                <w:szCs w:val="20"/>
              </w:rPr>
            </w:pPr>
            <w:r w:rsidRPr="00451309">
              <w:rPr>
                <w:rFonts w:cs="Arial"/>
                <w:sz w:val="20"/>
                <w:szCs w:val="20"/>
              </w:rPr>
              <w:t>Means if the number of occurrences of the element [FRM1] is more than 1.</w:t>
            </w:r>
          </w:p>
          <w:p w14:paraId="47C5779E" w14:textId="77777777" w:rsidR="00264908" w:rsidRPr="00451309" w:rsidRDefault="00264908" w:rsidP="00451309">
            <w:pPr>
              <w:keepLines/>
              <w:spacing w:after="120"/>
              <w:rPr>
                <w:rFonts w:cs="Arial"/>
                <w:sz w:val="20"/>
                <w:szCs w:val="20"/>
              </w:rPr>
            </w:pPr>
            <w:r w:rsidRPr="00451309">
              <w:rPr>
                <w:rFonts w:cs="Arial"/>
                <w:sz w:val="20"/>
                <w:szCs w:val="20"/>
              </w:rPr>
              <w:t>IF COUNT(</w:t>
            </w:r>
            <w:proofErr w:type="spellStart"/>
            <w:r w:rsidRPr="00451309">
              <w:rPr>
                <w:rFonts w:cs="Arial"/>
                <w:sz w:val="20"/>
                <w:szCs w:val="20"/>
              </w:rPr>
              <w:t>ForeignCountry</w:t>
            </w:r>
            <w:proofErr w:type="spellEnd"/>
            <w:r w:rsidRPr="00451309">
              <w:rPr>
                <w:rFonts w:cs="Arial"/>
                <w:sz w:val="20"/>
                <w:szCs w:val="20"/>
              </w:rPr>
              <w:t>) IN SET (RP.{</w:t>
            </w:r>
            <w:proofErr w:type="spellStart"/>
            <w:r w:rsidRPr="00451309">
              <w:rPr>
                <w:rFonts w:cs="Arial"/>
                <w:sz w:val="20"/>
                <w:szCs w:val="20"/>
              </w:rPr>
              <w:t>ForeignCountry</w:t>
            </w:r>
            <w:proofErr w:type="spellEnd"/>
            <w:r w:rsidRPr="00451309">
              <w:rPr>
                <w:rFonts w:cs="Arial"/>
                <w:sz w:val="20"/>
                <w:szCs w:val="20"/>
              </w:rPr>
              <w:t>}.{</w:t>
            </w:r>
            <w:proofErr w:type="spellStart"/>
            <w:r w:rsidRPr="00451309">
              <w:rPr>
                <w:rFonts w:cs="Arial"/>
                <w:sz w:val="20"/>
                <w:szCs w:val="20"/>
              </w:rPr>
              <w:t>ActivityCode</w:t>
            </w:r>
            <w:proofErr w:type="spellEnd"/>
            <w:r w:rsidRPr="00451309">
              <w:rPr>
                <w:rFonts w:cs="Arial"/>
                <w:sz w:val="20"/>
                <w:szCs w:val="20"/>
              </w:rPr>
              <w:t>}, RP.{</w:t>
            </w:r>
            <w:proofErr w:type="spellStart"/>
            <w:r w:rsidRPr="00451309">
              <w:rPr>
                <w:rFonts w:cs="Arial"/>
                <w:sz w:val="20"/>
                <w:szCs w:val="20"/>
              </w:rPr>
              <w:t>ForeignCountry</w:t>
            </w:r>
            <w:proofErr w:type="spellEnd"/>
            <w:r w:rsidRPr="00451309">
              <w:rPr>
                <w:rFonts w:cs="Arial"/>
                <w:sz w:val="20"/>
                <w:szCs w:val="20"/>
              </w:rPr>
              <w:t>}) &gt;3</w:t>
            </w:r>
            <w:r w:rsidRPr="00451309">
              <w:rPr>
                <w:rFonts w:cs="Arial"/>
                <w:sz w:val="20"/>
                <w:szCs w:val="20"/>
              </w:rPr>
              <w:br/>
              <w:t>RETURN VALIDATION MESSAGE</w:t>
            </w:r>
            <w:r w:rsidRPr="00451309">
              <w:rPr>
                <w:rFonts w:cs="Arial"/>
                <w:sz w:val="20"/>
                <w:szCs w:val="20"/>
              </w:rPr>
              <w:br/>
              <w:t>ENDIF.</w:t>
            </w:r>
          </w:p>
          <w:p w14:paraId="7D8AC4A2" w14:textId="77777777" w:rsidR="00264908" w:rsidRPr="00451309" w:rsidRDefault="00264908" w:rsidP="00451309">
            <w:pPr>
              <w:keepLines/>
              <w:spacing w:after="120"/>
              <w:rPr>
                <w:rFonts w:cs="Arial"/>
                <w:sz w:val="20"/>
                <w:szCs w:val="20"/>
              </w:rPr>
            </w:pPr>
            <w:r w:rsidRPr="00451309">
              <w:rPr>
                <w:rFonts w:cs="Arial"/>
                <w:sz w:val="20"/>
                <w:szCs w:val="20"/>
              </w:rPr>
              <w:t>Means the count of distinct Foreign Country segment values across all context instances matching ‘RP.{</w:t>
            </w:r>
            <w:proofErr w:type="spellStart"/>
            <w:r w:rsidRPr="00451309">
              <w:rPr>
                <w:rFonts w:cs="Arial"/>
                <w:sz w:val="20"/>
                <w:szCs w:val="20"/>
              </w:rPr>
              <w:t>ForeignCountry</w:t>
            </w:r>
            <w:proofErr w:type="spellEnd"/>
            <w:r w:rsidRPr="00451309">
              <w:rPr>
                <w:rFonts w:cs="Arial"/>
                <w:sz w:val="20"/>
                <w:szCs w:val="20"/>
              </w:rPr>
              <w:t>}.{</w:t>
            </w:r>
            <w:proofErr w:type="spellStart"/>
            <w:r w:rsidRPr="00451309">
              <w:rPr>
                <w:rFonts w:cs="Arial"/>
                <w:sz w:val="20"/>
                <w:szCs w:val="20"/>
              </w:rPr>
              <w:t>ActivityCode</w:t>
            </w:r>
            <w:proofErr w:type="spellEnd"/>
            <w:r w:rsidRPr="00451309">
              <w:rPr>
                <w:rFonts w:cs="Arial"/>
                <w:sz w:val="20"/>
                <w:szCs w:val="20"/>
              </w:rPr>
              <w:t>}’ or ‘RP.{</w:t>
            </w:r>
            <w:proofErr w:type="spellStart"/>
            <w:r w:rsidRPr="00451309">
              <w:rPr>
                <w:rFonts w:cs="Arial"/>
                <w:sz w:val="20"/>
                <w:szCs w:val="20"/>
              </w:rPr>
              <w:t>ForeignCountry</w:t>
            </w:r>
            <w:proofErr w:type="spellEnd"/>
            <w:r w:rsidRPr="00451309">
              <w:rPr>
                <w:rFonts w:cs="Arial"/>
                <w:sz w:val="20"/>
                <w:szCs w:val="20"/>
              </w:rPr>
              <w:t>}’.</w:t>
            </w:r>
          </w:p>
        </w:tc>
      </w:tr>
      <w:tr w:rsidR="00264908" w:rsidRPr="00451309" w14:paraId="1749C8A7"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3E7E546B" w14:textId="77777777" w:rsidR="00264908" w:rsidRPr="00451309" w:rsidRDefault="00264908" w:rsidP="00451309">
            <w:pPr>
              <w:keepLines/>
              <w:spacing w:after="120"/>
              <w:rPr>
                <w:rFonts w:cs="Arial"/>
                <w:sz w:val="20"/>
                <w:szCs w:val="20"/>
              </w:rPr>
            </w:pPr>
            <w:r w:rsidRPr="00451309">
              <w:rPr>
                <w:rFonts w:cs="Arial"/>
                <w:sz w:val="20"/>
                <w:szCs w:val="20"/>
              </w:rPr>
              <w:t>COUNT(SCHEDULE)</w:t>
            </w: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0F797506" w14:textId="77777777" w:rsidR="00264908" w:rsidRPr="00451309" w:rsidRDefault="00264908" w:rsidP="00451309">
            <w:pPr>
              <w:keepLines/>
              <w:spacing w:after="120"/>
              <w:rPr>
                <w:rFonts w:cs="Arial"/>
                <w:sz w:val="20"/>
                <w:szCs w:val="20"/>
              </w:rPr>
            </w:pPr>
            <w:r w:rsidRPr="00451309">
              <w:rPr>
                <w:rFonts w:cs="Arial"/>
                <w:sz w:val="20"/>
                <w:szCs w:val="20"/>
              </w:rPr>
              <w:t>Return the number of occurrences of a schedule that is attached to a parent return.</w:t>
            </w:r>
          </w:p>
          <w:p w14:paraId="418B2D17" w14:textId="77777777" w:rsidR="00264908" w:rsidRPr="00451309" w:rsidRDefault="00264908" w:rsidP="00451309">
            <w:pPr>
              <w:keepLines/>
              <w:spacing w:after="120"/>
              <w:rPr>
                <w:rFonts w:cs="Arial"/>
                <w:sz w:val="20"/>
                <w:szCs w:val="20"/>
              </w:rPr>
            </w:pPr>
            <w:r w:rsidRPr="00451309">
              <w:rPr>
                <w:rFonts w:cs="Arial"/>
                <w:sz w:val="20"/>
                <w:szCs w:val="20"/>
              </w:rPr>
              <w:t>Usage: COUNT(SCHEDULE = &lt;A&gt;).</w:t>
            </w:r>
          </w:p>
          <w:p w14:paraId="134D90E4" w14:textId="77777777" w:rsidR="00264908" w:rsidRPr="00451309" w:rsidRDefault="00264908" w:rsidP="00451309">
            <w:pPr>
              <w:keepLines/>
              <w:spacing w:after="120"/>
              <w:rPr>
                <w:rFonts w:cs="Arial"/>
                <w:sz w:val="20"/>
                <w:szCs w:val="20"/>
              </w:rPr>
            </w:pPr>
            <w:r w:rsidRPr="00451309">
              <w:rPr>
                <w:rFonts w:cs="Arial"/>
                <w:sz w:val="20"/>
                <w:szCs w:val="20"/>
              </w:rPr>
              <w:t>Where &lt;A&gt; is a schedule abbreviation e.g. DIS, IEE.</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21BC43E3" w14:textId="77777777" w:rsidR="00264908" w:rsidRPr="00451309" w:rsidRDefault="00264908" w:rsidP="00451309">
            <w:pPr>
              <w:keepLines/>
              <w:spacing w:after="120"/>
              <w:rPr>
                <w:rFonts w:cs="Arial"/>
                <w:sz w:val="20"/>
                <w:szCs w:val="20"/>
              </w:rPr>
            </w:pPr>
            <w:r w:rsidRPr="00451309">
              <w:rPr>
                <w:rFonts w:cs="Arial"/>
                <w:sz w:val="20"/>
                <w:szCs w:val="20"/>
              </w:rPr>
              <w:t xml:space="preserve">IF COUNT(SCHEDULE = </w:t>
            </w:r>
            <w:r w:rsidR="00AB4CA8" w:rsidRPr="00451309">
              <w:rPr>
                <w:rFonts w:cs="Arial"/>
                <w:sz w:val="20"/>
                <w:szCs w:val="20"/>
              </w:rPr>
              <w:t>“</w:t>
            </w:r>
            <w:r w:rsidRPr="00451309">
              <w:rPr>
                <w:rFonts w:cs="Arial"/>
                <w:sz w:val="20"/>
                <w:szCs w:val="20"/>
              </w:rPr>
              <w:t>IEE</w:t>
            </w:r>
            <w:r w:rsidR="00AB4CA8" w:rsidRPr="00451309">
              <w:rPr>
                <w:rFonts w:cs="Arial"/>
                <w:sz w:val="20"/>
                <w:szCs w:val="20"/>
              </w:rPr>
              <w:t>”</w:t>
            </w:r>
            <w:r w:rsidRPr="00451309">
              <w:rPr>
                <w:rFonts w:cs="Arial"/>
                <w:sz w:val="20"/>
                <w:szCs w:val="20"/>
              </w:rPr>
              <w:t>) &gt; 50.</w:t>
            </w:r>
          </w:p>
          <w:p w14:paraId="4E8512C3" w14:textId="77777777" w:rsidR="00264908" w:rsidRPr="00451309" w:rsidRDefault="00264908" w:rsidP="00451309">
            <w:pPr>
              <w:keepLines/>
              <w:spacing w:after="120"/>
              <w:rPr>
                <w:rFonts w:cs="Arial"/>
                <w:sz w:val="20"/>
                <w:szCs w:val="20"/>
              </w:rPr>
            </w:pPr>
            <w:r w:rsidRPr="00451309">
              <w:rPr>
                <w:rFonts w:cs="Arial"/>
                <w:sz w:val="20"/>
                <w:szCs w:val="20"/>
              </w:rPr>
              <w:t xml:space="preserve">Means if the number of occurrence of an IEE schedule in the business document is greater than 50. </w:t>
            </w:r>
          </w:p>
          <w:p w14:paraId="622D9EA0" w14:textId="77777777" w:rsidR="00264908" w:rsidRPr="00451309" w:rsidRDefault="00264908" w:rsidP="00451309">
            <w:pPr>
              <w:keepLines/>
              <w:spacing w:after="120"/>
              <w:rPr>
                <w:rFonts w:cs="Arial"/>
                <w:sz w:val="20"/>
                <w:szCs w:val="20"/>
              </w:rPr>
            </w:pPr>
            <w:r w:rsidRPr="00451309">
              <w:rPr>
                <w:rFonts w:cs="Arial"/>
                <w:sz w:val="20"/>
                <w:szCs w:val="20"/>
              </w:rPr>
              <w:t>COUNT(SCHEDULE = IEE) = 0.</w:t>
            </w:r>
          </w:p>
          <w:p w14:paraId="0B2B4D86" w14:textId="77777777" w:rsidR="00264908" w:rsidRPr="00451309" w:rsidRDefault="00264908" w:rsidP="00451309">
            <w:pPr>
              <w:keepLines/>
              <w:spacing w:after="120"/>
              <w:rPr>
                <w:rFonts w:cs="Arial"/>
                <w:sz w:val="20"/>
                <w:szCs w:val="20"/>
              </w:rPr>
            </w:pPr>
            <w:r w:rsidRPr="00451309">
              <w:rPr>
                <w:rFonts w:cs="Arial"/>
                <w:sz w:val="20"/>
                <w:szCs w:val="20"/>
              </w:rPr>
              <w:t>Means that there are no IEE schedules attached to the form being validated.</w:t>
            </w:r>
          </w:p>
        </w:tc>
      </w:tr>
      <w:tr w:rsidR="00264908" w:rsidRPr="00451309" w14:paraId="4F9F49AE"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04A36046" w14:textId="77777777" w:rsidR="00264908" w:rsidRPr="00451309" w:rsidRDefault="00264908" w:rsidP="00451309">
            <w:pPr>
              <w:keepLines/>
              <w:spacing w:after="120"/>
              <w:rPr>
                <w:rFonts w:cs="Arial"/>
                <w:sz w:val="20"/>
                <w:szCs w:val="20"/>
              </w:rPr>
            </w:pPr>
            <w:r w:rsidRPr="00451309">
              <w:rPr>
                <w:rFonts w:cs="Arial"/>
                <w:sz w:val="20"/>
                <w:szCs w:val="20"/>
              </w:rPr>
              <w:t>CURRENT FINANCIAL YEAR</w:t>
            </w: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0AB11A5A" w14:textId="77777777" w:rsidR="00264908" w:rsidRPr="00451309" w:rsidRDefault="00264908" w:rsidP="00451309">
            <w:pPr>
              <w:keepLines/>
              <w:spacing w:after="120"/>
              <w:rPr>
                <w:rFonts w:cs="Arial"/>
                <w:sz w:val="20"/>
                <w:szCs w:val="20"/>
              </w:rPr>
            </w:pPr>
            <w:r w:rsidRPr="00451309">
              <w:rPr>
                <w:rFonts w:cs="Arial"/>
                <w:sz w:val="20"/>
                <w:szCs w:val="20"/>
              </w:rPr>
              <w:t>The year that 30 June next occurs relative to the current system date.</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474C95A8" w14:textId="77777777" w:rsidR="00264908" w:rsidRPr="00451309" w:rsidRDefault="00264908" w:rsidP="00451309">
            <w:pPr>
              <w:keepLines/>
              <w:spacing w:after="120"/>
              <w:rPr>
                <w:rFonts w:cs="Arial"/>
                <w:sz w:val="20"/>
                <w:szCs w:val="20"/>
              </w:rPr>
            </w:pPr>
            <w:r w:rsidRPr="00451309">
              <w:rPr>
                <w:rFonts w:cs="Arial"/>
                <w:sz w:val="20"/>
                <w:szCs w:val="20"/>
              </w:rPr>
              <w:t>IF &lt;a&gt; &gt; CURRENT FINANCIAL YEAR.</w:t>
            </w:r>
          </w:p>
          <w:p w14:paraId="60163941" w14:textId="77777777" w:rsidR="00264908" w:rsidRPr="00451309" w:rsidRDefault="00264908" w:rsidP="00451309">
            <w:pPr>
              <w:keepLines/>
              <w:spacing w:after="120"/>
              <w:rPr>
                <w:rFonts w:cs="Arial"/>
                <w:sz w:val="20"/>
                <w:szCs w:val="20"/>
              </w:rPr>
            </w:pPr>
            <w:r w:rsidRPr="00451309">
              <w:rPr>
                <w:rFonts w:cs="Arial"/>
                <w:sz w:val="20"/>
                <w:szCs w:val="20"/>
              </w:rPr>
              <w:t>If current system date is 01/08/2013, for example, means IF &lt;a&gt; is after 2014.</w:t>
            </w:r>
          </w:p>
        </w:tc>
      </w:tr>
      <w:tr w:rsidR="00264908" w:rsidRPr="00451309" w14:paraId="040B40DC"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2CDA7499" w14:textId="77777777" w:rsidR="00264908" w:rsidRPr="00451309" w:rsidRDefault="00264908" w:rsidP="00451309">
            <w:pPr>
              <w:keepLines/>
              <w:spacing w:after="120"/>
              <w:rPr>
                <w:rFonts w:cs="Arial"/>
                <w:sz w:val="20"/>
                <w:szCs w:val="20"/>
              </w:rPr>
            </w:pPr>
            <w:r w:rsidRPr="00451309">
              <w:rPr>
                <w:rFonts w:cs="Arial"/>
                <w:sz w:val="20"/>
                <w:szCs w:val="20"/>
              </w:rPr>
              <w:t>DATE(TODAY)</w:t>
            </w: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53B7E9FF" w14:textId="77777777" w:rsidR="00264908" w:rsidRPr="00451309" w:rsidRDefault="00264908" w:rsidP="00451309">
            <w:pPr>
              <w:keepLines/>
              <w:spacing w:after="120"/>
              <w:rPr>
                <w:rFonts w:cs="Arial"/>
                <w:sz w:val="20"/>
                <w:szCs w:val="20"/>
              </w:rPr>
            </w:pPr>
            <w:r w:rsidRPr="00451309">
              <w:rPr>
                <w:rFonts w:cs="Arial"/>
                <w:sz w:val="20"/>
                <w:szCs w:val="20"/>
              </w:rPr>
              <w:t>Compares a date against the current date.</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5198C25D" w14:textId="77777777" w:rsidR="00264908" w:rsidRPr="00451309" w:rsidRDefault="00264908" w:rsidP="00451309">
            <w:pPr>
              <w:keepLines/>
              <w:spacing w:after="120"/>
              <w:rPr>
                <w:rFonts w:cs="Arial"/>
                <w:sz w:val="20"/>
                <w:szCs w:val="20"/>
              </w:rPr>
            </w:pPr>
            <w:r w:rsidRPr="00451309">
              <w:rPr>
                <w:rFonts w:cs="Arial"/>
                <w:sz w:val="20"/>
                <w:szCs w:val="20"/>
              </w:rPr>
              <w:t>IF &lt;a&gt; &gt; DATE(TODAY).</w:t>
            </w:r>
          </w:p>
          <w:p w14:paraId="6C6544BF" w14:textId="77777777" w:rsidR="00264908" w:rsidRPr="00451309" w:rsidRDefault="00264908" w:rsidP="00451309">
            <w:pPr>
              <w:keepLines/>
              <w:spacing w:after="120"/>
              <w:rPr>
                <w:rFonts w:cs="Arial"/>
                <w:sz w:val="20"/>
                <w:szCs w:val="20"/>
              </w:rPr>
            </w:pPr>
            <w:r w:rsidRPr="00451309">
              <w:rPr>
                <w:rFonts w:cs="Arial"/>
                <w:sz w:val="20"/>
                <w:szCs w:val="20"/>
              </w:rPr>
              <w:t>Means if &lt;a&gt; is a date in the future.</w:t>
            </w:r>
          </w:p>
        </w:tc>
      </w:tr>
      <w:tr w:rsidR="00264908" w:rsidRPr="00451309" w14:paraId="6CCF4C00"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3EC3F9EF" w14:textId="77777777" w:rsidR="00264908" w:rsidRPr="00451309" w:rsidRDefault="00264908" w:rsidP="00451309">
            <w:pPr>
              <w:keepLines/>
              <w:spacing w:after="120"/>
              <w:rPr>
                <w:rFonts w:cs="Arial"/>
                <w:sz w:val="20"/>
                <w:szCs w:val="20"/>
              </w:rPr>
            </w:pPr>
            <w:r w:rsidRPr="00451309">
              <w:rPr>
                <w:rFonts w:cs="Arial"/>
                <w:sz w:val="20"/>
                <w:szCs w:val="20"/>
              </w:rPr>
              <w:t>DIMENSION</w:t>
            </w: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7F5820A2" w14:textId="77777777" w:rsidR="00264908" w:rsidRPr="00451309" w:rsidRDefault="00264908" w:rsidP="00451309">
            <w:pPr>
              <w:keepLines/>
              <w:spacing w:after="120"/>
              <w:rPr>
                <w:rFonts w:cs="Arial"/>
                <w:sz w:val="20"/>
                <w:szCs w:val="20"/>
              </w:rPr>
            </w:pPr>
            <w:r w:rsidRPr="00451309">
              <w:rPr>
                <w:rFonts w:cs="Arial"/>
                <w:sz w:val="20"/>
                <w:szCs w:val="20"/>
              </w:rPr>
              <w:t>Test against a specific set of metadata for a particular context.</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72E8ECBF" w14:textId="77777777" w:rsidR="00264908" w:rsidRPr="00451309" w:rsidRDefault="00264908" w:rsidP="00451309">
            <w:pPr>
              <w:keepLines/>
              <w:spacing w:after="120"/>
              <w:rPr>
                <w:rFonts w:cs="Arial"/>
                <w:sz w:val="20"/>
                <w:szCs w:val="20"/>
              </w:rPr>
            </w:pPr>
            <w:r w:rsidRPr="00451309">
              <w:rPr>
                <w:rFonts w:cs="Arial"/>
                <w:sz w:val="20"/>
                <w:szCs w:val="20"/>
              </w:rPr>
              <w:t>IF (</w:t>
            </w:r>
            <w:proofErr w:type="spellStart"/>
            <w:r w:rsidRPr="00451309">
              <w:rPr>
                <w:rFonts w:cs="Arial"/>
                <w:sz w:val="20"/>
                <w:szCs w:val="20"/>
              </w:rPr>
              <w:t>RprtPyType.xx.xx:ReportingPartyTypeDimension</w:t>
            </w:r>
            <w:proofErr w:type="spellEnd"/>
            <w:r w:rsidRPr="00451309">
              <w:rPr>
                <w:rFonts w:cs="Arial"/>
                <w:sz w:val="20"/>
                <w:szCs w:val="20"/>
              </w:rPr>
              <w:t xml:space="preserve"> = “</w:t>
            </w:r>
            <w:proofErr w:type="spellStart"/>
            <w:r w:rsidRPr="00451309">
              <w:rPr>
                <w:rFonts w:cs="Arial"/>
                <w:sz w:val="20"/>
                <w:szCs w:val="20"/>
              </w:rPr>
              <w:t>RprtPyType.xx.xx:Intermediary</w:t>
            </w:r>
            <w:proofErr w:type="spellEnd"/>
            <w:r w:rsidRPr="00451309">
              <w:rPr>
                <w:rFonts w:cs="Arial"/>
                <w:sz w:val="20"/>
                <w:szCs w:val="20"/>
              </w:rPr>
              <w:t>”)</w:t>
            </w:r>
            <w:r w:rsidRPr="00451309">
              <w:rPr>
                <w:rFonts w:cs="Arial"/>
                <w:sz w:val="20"/>
                <w:szCs w:val="20"/>
              </w:rPr>
              <w:br/>
              <w:t xml:space="preserve">Means if the Reporting Party Type context is ‘Intermediary’. </w:t>
            </w:r>
          </w:p>
        </w:tc>
      </w:tr>
      <w:tr w:rsidR="00264908" w:rsidRPr="00451309" w14:paraId="2F0F6ED5"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67A39C80" w14:textId="77777777" w:rsidR="00264908" w:rsidRPr="00451309" w:rsidRDefault="00264908" w:rsidP="00451309">
            <w:pPr>
              <w:keepLines/>
              <w:spacing w:after="120"/>
              <w:rPr>
                <w:rFonts w:cs="Arial"/>
                <w:sz w:val="20"/>
                <w:szCs w:val="20"/>
              </w:rPr>
            </w:pPr>
            <w:r w:rsidRPr="00451309">
              <w:rPr>
                <w:rFonts w:cs="Arial"/>
                <w:sz w:val="20"/>
                <w:szCs w:val="20"/>
              </w:rPr>
              <w:t>DOES NOT CONTAIN</w:t>
            </w: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0AB7C820" w14:textId="77777777" w:rsidR="00264908" w:rsidRPr="00451309" w:rsidRDefault="00264908" w:rsidP="00451309">
            <w:pPr>
              <w:keepLines/>
              <w:spacing w:after="120"/>
              <w:rPr>
                <w:rFonts w:cs="Arial"/>
                <w:sz w:val="20"/>
                <w:szCs w:val="20"/>
              </w:rPr>
            </w:pPr>
            <w:r w:rsidRPr="00451309">
              <w:rPr>
                <w:rFonts w:cs="Arial"/>
                <w:sz w:val="20"/>
                <w:szCs w:val="20"/>
              </w:rPr>
              <w:t>An element has no instance of the stated value or set of values.</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47851D23" w14:textId="77777777" w:rsidR="00264908" w:rsidRPr="00451309" w:rsidRDefault="00264908" w:rsidP="00451309">
            <w:pPr>
              <w:keepLines/>
              <w:spacing w:after="120"/>
              <w:rPr>
                <w:rFonts w:cs="Arial"/>
                <w:sz w:val="20"/>
                <w:szCs w:val="20"/>
              </w:rPr>
            </w:pPr>
            <w:r w:rsidRPr="00451309">
              <w:rPr>
                <w:rFonts w:cs="Arial"/>
                <w:sz w:val="20"/>
                <w:szCs w:val="20"/>
              </w:rPr>
              <w:t>DOES NOT CONTAIN SET(</w:t>
            </w:r>
            <w:r w:rsidR="00AB4CA8" w:rsidRPr="00451309">
              <w:rPr>
                <w:rFonts w:cs="Arial"/>
                <w:sz w:val="20"/>
                <w:szCs w:val="20"/>
              </w:rPr>
              <w:t>“</w:t>
            </w:r>
            <w:r w:rsidRPr="00451309">
              <w:rPr>
                <w:rFonts w:cs="Arial"/>
                <w:sz w:val="20"/>
                <w:szCs w:val="20"/>
              </w:rPr>
              <w:t>a-z</w:t>
            </w:r>
            <w:r w:rsidR="00AB4CA8" w:rsidRPr="00451309">
              <w:rPr>
                <w:rFonts w:cs="Arial"/>
                <w:sz w:val="20"/>
                <w:szCs w:val="20"/>
              </w:rPr>
              <w:t>”</w:t>
            </w:r>
            <w:r w:rsidRPr="00451309">
              <w:rPr>
                <w:rFonts w:cs="Arial"/>
                <w:sz w:val="20"/>
                <w:szCs w:val="20"/>
              </w:rPr>
              <w:t xml:space="preserve">, </w:t>
            </w:r>
            <w:r w:rsidR="00AB4CA8" w:rsidRPr="00451309">
              <w:rPr>
                <w:rFonts w:cs="Arial"/>
                <w:sz w:val="20"/>
                <w:szCs w:val="20"/>
              </w:rPr>
              <w:t>“</w:t>
            </w:r>
            <w:r w:rsidRPr="00451309">
              <w:rPr>
                <w:rFonts w:cs="Arial"/>
                <w:sz w:val="20"/>
                <w:szCs w:val="20"/>
              </w:rPr>
              <w:t>A-Z</w:t>
            </w:r>
            <w:r w:rsidR="00AB4CA8" w:rsidRPr="00451309">
              <w:rPr>
                <w:rFonts w:cs="Arial"/>
                <w:sz w:val="20"/>
                <w:szCs w:val="20"/>
              </w:rPr>
              <w:t>”</w:t>
            </w:r>
            <w:r w:rsidRPr="00451309">
              <w:rPr>
                <w:rFonts w:cs="Arial"/>
                <w:sz w:val="20"/>
                <w:szCs w:val="20"/>
              </w:rPr>
              <w:t xml:space="preserve">, </w:t>
            </w:r>
            <w:r w:rsidR="00AB4CA8" w:rsidRPr="00451309">
              <w:rPr>
                <w:rFonts w:cs="Arial"/>
                <w:sz w:val="20"/>
                <w:szCs w:val="20"/>
              </w:rPr>
              <w:t>“</w:t>
            </w:r>
            <w:r w:rsidRPr="00451309">
              <w:rPr>
                <w:rFonts w:cs="Arial"/>
                <w:sz w:val="20"/>
                <w:szCs w:val="20"/>
              </w:rPr>
              <w:t>0-9</w:t>
            </w:r>
            <w:r w:rsidR="00AB4CA8" w:rsidRPr="00451309">
              <w:rPr>
                <w:rFonts w:cs="Arial"/>
                <w:sz w:val="20"/>
                <w:szCs w:val="20"/>
              </w:rPr>
              <w:t>”</w:t>
            </w:r>
            <w:r w:rsidRPr="00451309">
              <w:rPr>
                <w:rFonts w:cs="Arial"/>
                <w:sz w:val="20"/>
                <w:szCs w:val="20"/>
              </w:rPr>
              <w:t>).</w:t>
            </w:r>
          </w:p>
          <w:p w14:paraId="58BB9351" w14:textId="77777777" w:rsidR="00264908" w:rsidRPr="00451309" w:rsidRDefault="00264908" w:rsidP="00451309">
            <w:pPr>
              <w:keepLines/>
              <w:spacing w:after="120"/>
              <w:rPr>
                <w:rFonts w:cs="Arial"/>
                <w:sz w:val="20"/>
                <w:szCs w:val="20"/>
              </w:rPr>
            </w:pPr>
            <w:r w:rsidRPr="00451309">
              <w:rPr>
                <w:rFonts w:cs="Arial"/>
                <w:sz w:val="20"/>
                <w:szCs w:val="20"/>
              </w:rPr>
              <w:t>Means that the field has no instance of an alphabetical character (excepting special characters), nor a numeric character.</w:t>
            </w:r>
          </w:p>
        </w:tc>
      </w:tr>
      <w:tr w:rsidR="00264908" w:rsidRPr="00451309" w14:paraId="0BCC54CC"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7E1BA423" w14:textId="77777777" w:rsidR="00264908" w:rsidRPr="00451309" w:rsidRDefault="00264908" w:rsidP="00451309">
            <w:pPr>
              <w:keepLines/>
              <w:spacing w:after="120"/>
              <w:rPr>
                <w:rFonts w:cs="Arial"/>
                <w:sz w:val="20"/>
                <w:szCs w:val="20"/>
              </w:rPr>
            </w:pPr>
            <w:r w:rsidRPr="00451309">
              <w:rPr>
                <w:rFonts w:cs="Arial"/>
                <w:sz w:val="20"/>
                <w:szCs w:val="20"/>
              </w:rPr>
              <w:lastRenderedPageBreak/>
              <w:t>DOMAIN</w:t>
            </w: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0574CCDA" w14:textId="77777777" w:rsidR="00264908" w:rsidRPr="00451309" w:rsidRDefault="00264908" w:rsidP="00451309">
            <w:pPr>
              <w:keepLines/>
              <w:spacing w:after="120"/>
              <w:rPr>
                <w:rFonts w:cs="Arial"/>
                <w:sz w:val="20"/>
                <w:szCs w:val="20"/>
              </w:rPr>
            </w:pPr>
            <w:r w:rsidRPr="00451309">
              <w:rPr>
                <w:rFonts w:cs="Arial"/>
                <w:sz w:val="20"/>
                <w:szCs w:val="20"/>
              </w:rPr>
              <w:t>A globally defined set of values.</w:t>
            </w:r>
          </w:p>
          <w:p w14:paraId="6CE37DAA" w14:textId="77777777" w:rsidR="00264908" w:rsidRPr="00451309" w:rsidRDefault="00264908" w:rsidP="00451309">
            <w:pPr>
              <w:keepLines/>
              <w:spacing w:after="120"/>
              <w:rPr>
                <w:rFonts w:cs="Arial"/>
                <w:sz w:val="20"/>
                <w:szCs w:val="20"/>
              </w:rPr>
            </w:pPr>
            <w:r w:rsidRPr="00451309">
              <w:rPr>
                <w:rFonts w:cs="Arial"/>
                <w:sz w:val="20"/>
                <w:szCs w:val="20"/>
              </w:rPr>
              <w:t>Usage:</w:t>
            </w:r>
          </w:p>
          <w:p w14:paraId="6E58E4FB" w14:textId="77777777" w:rsidR="00264908" w:rsidRPr="00451309" w:rsidRDefault="00264908" w:rsidP="00451309">
            <w:pPr>
              <w:keepLines/>
              <w:spacing w:after="120"/>
              <w:rPr>
                <w:rFonts w:cs="Arial"/>
                <w:sz w:val="20"/>
                <w:szCs w:val="20"/>
              </w:rPr>
            </w:pPr>
            <w:r w:rsidRPr="00451309">
              <w:rPr>
                <w:rFonts w:cs="Arial"/>
                <w:sz w:val="20"/>
                <w:szCs w:val="20"/>
              </w:rPr>
              <w:t xml:space="preserve">   &lt;a&gt; = SET(DOMAIN(&lt;B&gt;)).</w:t>
            </w:r>
          </w:p>
          <w:p w14:paraId="635565B2" w14:textId="77777777" w:rsidR="00264908" w:rsidRPr="00451309" w:rsidRDefault="00264908" w:rsidP="00451309">
            <w:pPr>
              <w:keepLines/>
              <w:spacing w:after="120"/>
              <w:rPr>
                <w:rFonts w:cs="Arial"/>
                <w:sz w:val="20"/>
                <w:szCs w:val="20"/>
              </w:rPr>
            </w:pPr>
            <w:r w:rsidRPr="00451309">
              <w:rPr>
                <w:rFonts w:cs="Arial"/>
                <w:sz w:val="20"/>
                <w:szCs w:val="20"/>
              </w:rPr>
              <w:t>&lt;a&gt; is one of the values defined in &lt;B&gt;.</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5E2B48E3" w14:textId="77777777" w:rsidR="00264908" w:rsidRPr="00451309" w:rsidRDefault="00264908" w:rsidP="00451309">
            <w:pPr>
              <w:keepLines/>
              <w:spacing w:after="120"/>
              <w:rPr>
                <w:rFonts w:cs="Arial"/>
                <w:sz w:val="20"/>
                <w:szCs w:val="20"/>
              </w:rPr>
            </w:pPr>
            <w:r w:rsidRPr="00451309">
              <w:rPr>
                <w:rFonts w:cs="Arial"/>
                <w:sz w:val="20"/>
                <w:szCs w:val="20"/>
              </w:rPr>
              <w:t>SET (DOMAIN(COUNTRY CODES)</w:t>
            </w:r>
          </w:p>
          <w:p w14:paraId="3D980388" w14:textId="77777777" w:rsidR="00264908" w:rsidRPr="00451309" w:rsidRDefault="00264908" w:rsidP="00451309">
            <w:pPr>
              <w:keepLines/>
              <w:spacing w:after="120"/>
              <w:rPr>
                <w:rFonts w:cs="Arial"/>
                <w:sz w:val="20"/>
                <w:szCs w:val="20"/>
              </w:rPr>
            </w:pPr>
            <w:r w:rsidRPr="00451309">
              <w:rPr>
                <w:rFonts w:cs="Arial"/>
                <w:sz w:val="20"/>
                <w:szCs w:val="20"/>
              </w:rPr>
              <w:t>Means the complete set of country codes. Each set of domain values is defined in the Standard enumerations section within this document.</w:t>
            </w:r>
          </w:p>
        </w:tc>
      </w:tr>
      <w:tr w:rsidR="00264908" w:rsidRPr="00451309" w14:paraId="0DA954F6"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38DDC82A" w14:textId="77777777" w:rsidR="00264908" w:rsidRPr="00451309" w:rsidRDefault="00264908" w:rsidP="00451309">
            <w:pPr>
              <w:keepLines/>
              <w:spacing w:after="120"/>
              <w:rPr>
                <w:rFonts w:cs="Arial"/>
                <w:sz w:val="20"/>
                <w:szCs w:val="20"/>
              </w:rPr>
            </w:pPr>
            <w:r w:rsidRPr="00451309">
              <w:rPr>
                <w:rFonts w:cs="Arial"/>
                <w:sz w:val="20"/>
                <w:szCs w:val="20"/>
              </w:rPr>
              <w:t>ENDSWITH</w:t>
            </w: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2F54B39F" w14:textId="77777777" w:rsidR="00264908" w:rsidRPr="00451309" w:rsidRDefault="00264908" w:rsidP="00451309">
            <w:pPr>
              <w:keepLines/>
              <w:spacing w:after="120"/>
              <w:rPr>
                <w:rFonts w:cs="Arial"/>
                <w:sz w:val="20"/>
                <w:szCs w:val="20"/>
              </w:rPr>
            </w:pPr>
            <w:r w:rsidRPr="00451309">
              <w:rPr>
                <w:rFonts w:cs="Arial"/>
                <w:sz w:val="20"/>
                <w:szCs w:val="20"/>
              </w:rPr>
              <w:t>A string searches for text at the end of a field</w:t>
            </w:r>
          </w:p>
          <w:p w14:paraId="5F7BB5B9" w14:textId="77777777" w:rsidR="00264908" w:rsidRPr="00451309" w:rsidRDefault="00264908" w:rsidP="00451309">
            <w:pPr>
              <w:keepLines/>
              <w:spacing w:after="120"/>
              <w:rPr>
                <w:rFonts w:cs="Arial"/>
                <w:sz w:val="20"/>
                <w:szCs w:val="20"/>
              </w:rPr>
            </w:pPr>
            <w:r w:rsidRPr="00451309">
              <w:rPr>
                <w:rFonts w:cs="Arial"/>
                <w:sz w:val="20"/>
                <w:szCs w:val="20"/>
              </w:rPr>
              <w:t xml:space="preserve">Usage: </w:t>
            </w:r>
          </w:p>
          <w:p w14:paraId="27F767AE" w14:textId="77777777" w:rsidR="00264908" w:rsidRPr="00451309" w:rsidRDefault="00264908" w:rsidP="00451309">
            <w:pPr>
              <w:keepLines/>
              <w:spacing w:after="120"/>
              <w:rPr>
                <w:rFonts w:cs="Arial"/>
                <w:sz w:val="20"/>
                <w:szCs w:val="20"/>
              </w:rPr>
            </w:pPr>
            <w:r w:rsidRPr="00451309">
              <w:rPr>
                <w:rFonts w:cs="Arial"/>
                <w:sz w:val="20"/>
                <w:szCs w:val="20"/>
              </w:rPr>
              <w:t>&lt;a&gt; ENDSWITH &lt;B&gt;.</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59514026" w14:textId="77777777" w:rsidR="00264908" w:rsidRPr="00451309" w:rsidRDefault="00264908" w:rsidP="00451309">
            <w:pPr>
              <w:keepLines/>
              <w:spacing w:after="120"/>
              <w:rPr>
                <w:rFonts w:cs="Arial"/>
                <w:sz w:val="20"/>
                <w:szCs w:val="20"/>
              </w:rPr>
            </w:pPr>
            <w:r w:rsidRPr="00451309">
              <w:rPr>
                <w:rFonts w:cs="Arial"/>
                <w:sz w:val="20"/>
                <w:szCs w:val="20"/>
              </w:rPr>
              <w:t xml:space="preserve">IF &lt;a&gt; ENDSWITH </w:t>
            </w:r>
            <w:r w:rsidR="00AB4CA8" w:rsidRPr="00451309">
              <w:rPr>
                <w:rFonts w:cs="Arial"/>
                <w:sz w:val="20"/>
                <w:szCs w:val="20"/>
              </w:rPr>
              <w:t>“</w:t>
            </w:r>
            <w:r w:rsidRPr="00451309">
              <w:rPr>
                <w:rFonts w:cs="Arial"/>
                <w:sz w:val="20"/>
                <w:szCs w:val="20"/>
              </w:rPr>
              <w:t xml:space="preserve"> T/A</w:t>
            </w:r>
            <w:r w:rsidR="00AB4CA8" w:rsidRPr="00451309">
              <w:rPr>
                <w:rFonts w:cs="Arial"/>
                <w:sz w:val="20"/>
                <w:szCs w:val="20"/>
              </w:rPr>
              <w:t>”</w:t>
            </w:r>
            <w:r w:rsidRPr="00451309">
              <w:rPr>
                <w:rFonts w:cs="Arial"/>
                <w:sz w:val="20"/>
                <w:szCs w:val="20"/>
              </w:rPr>
              <w:t>.</w:t>
            </w:r>
          </w:p>
          <w:p w14:paraId="1D16C5A7" w14:textId="77777777" w:rsidR="00264908" w:rsidRPr="00451309" w:rsidRDefault="00264908" w:rsidP="00451309">
            <w:pPr>
              <w:keepLines/>
              <w:spacing w:after="120"/>
              <w:rPr>
                <w:rFonts w:cs="Arial"/>
                <w:sz w:val="20"/>
                <w:szCs w:val="20"/>
              </w:rPr>
            </w:pPr>
            <w:r w:rsidRPr="00451309">
              <w:rPr>
                <w:rFonts w:cs="Arial"/>
                <w:sz w:val="20"/>
                <w:szCs w:val="20"/>
              </w:rPr>
              <w:t xml:space="preserve">Means the condition is true if field &lt;a&gt; contains a value that ends with the text string ‘ T/A’. </w:t>
            </w:r>
          </w:p>
        </w:tc>
      </w:tr>
      <w:tr w:rsidR="00264908" w:rsidRPr="00451309" w14:paraId="5ABFEF00"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342D2B2C" w14:textId="77777777" w:rsidR="00264908" w:rsidRPr="00451309" w:rsidRDefault="00264908" w:rsidP="00451309">
            <w:pPr>
              <w:keepLines/>
              <w:spacing w:after="120"/>
              <w:rPr>
                <w:rFonts w:cs="Arial"/>
                <w:sz w:val="20"/>
                <w:szCs w:val="20"/>
              </w:rPr>
            </w:pPr>
            <w:r w:rsidRPr="00451309">
              <w:rPr>
                <w:rFonts w:cs="Arial"/>
                <w:sz w:val="20"/>
                <w:szCs w:val="20"/>
              </w:rPr>
              <w:t>FOR ANY OCCURRENCE OF &lt;object&gt;</w:t>
            </w: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43DE0D9A" w14:textId="77777777" w:rsidR="00264908" w:rsidRPr="00451309" w:rsidRDefault="00264908" w:rsidP="00451309">
            <w:pPr>
              <w:keepLines/>
              <w:spacing w:after="120"/>
              <w:rPr>
                <w:rFonts w:cs="Arial"/>
                <w:sz w:val="20"/>
                <w:szCs w:val="20"/>
              </w:rPr>
            </w:pPr>
            <w:r w:rsidRPr="00451309">
              <w:rPr>
                <w:rFonts w:cs="Arial"/>
                <w:sz w:val="20"/>
                <w:szCs w:val="20"/>
              </w:rPr>
              <w:t>An instruction to process each instance of a repeating object, one at a time.</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38BCA5E3" w14:textId="77777777" w:rsidR="00264908" w:rsidRPr="00451309" w:rsidRDefault="00264908" w:rsidP="00451309">
            <w:pPr>
              <w:keepLines/>
              <w:spacing w:after="120"/>
              <w:rPr>
                <w:rFonts w:cs="Arial"/>
                <w:sz w:val="20"/>
                <w:szCs w:val="20"/>
              </w:rPr>
            </w:pPr>
            <w:r w:rsidRPr="00451309">
              <w:rPr>
                <w:rFonts w:cs="Arial"/>
                <w:sz w:val="20"/>
                <w:szCs w:val="20"/>
              </w:rPr>
              <w:t xml:space="preserve">FOR ANY OCCURRENCE OF CONTEXT (RP) </w:t>
            </w:r>
            <w:r w:rsidRPr="00451309">
              <w:rPr>
                <w:rFonts w:cs="Arial"/>
                <w:sz w:val="20"/>
                <w:szCs w:val="20"/>
              </w:rPr>
              <w:br/>
              <w:t>&lt;test condition&gt;</w:t>
            </w:r>
          </w:p>
          <w:p w14:paraId="3834C03E" w14:textId="77777777" w:rsidR="00264908" w:rsidRPr="00451309" w:rsidRDefault="00264908" w:rsidP="00451309">
            <w:pPr>
              <w:keepLines/>
              <w:spacing w:after="120"/>
              <w:rPr>
                <w:rFonts w:cs="Arial"/>
                <w:sz w:val="20"/>
                <w:szCs w:val="20"/>
              </w:rPr>
            </w:pPr>
            <w:r w:rsidRPr="00451309">
              <w:rPr>
                <w:rFonts w:cs="Arial"/>
                <w:sz w:val="20"/>
                <w:szCs w:val="20"/>
              </w:rPr>
              <w:t>Means for every occurrence of context RP, apply the &lt;test condition&gt;.</w:t>
            </w:r>
          </w:p>
        </w:tc>
      </w:tr>
      <w:tr w:rsidR="00264908" w:rsidRPr="00451309" w14:paraId="49A5C7E4"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1040C319" w14:textId="77777777" w:rsidR="00264908" w:rsidRPr="00451309" w:rsidRDefault="00264908" w:rsidP="00451309">
            <w:pPr>
              <w:keepLines/>
              <w:spacing w:after="120"/>
              <w:rPr>
                <w:rFonts w:cs="Arial"/>
                <w:sz w:val="20"/>
                <w:szCs w:val="20"/>
              </w:rPr>
            </w:pPr>
            <w:r w:rsidRPr="00451309">
              <w:rPr>
                <w:rFonts w:cs="Arial"/>
                <w:sz w:val="20"/>
                <w:szCs w:val="20"/>
              </w:rPr>
              <w:t>FOR EACH &lt;object&gt; IN SET(…)</w:t>
            </w: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1F893F5F" w14:textId="77777777" w:rsidR="00264908" w:rsidRPr="00451309" w:rsidRDefault="00264908" w:rsidP="00451309">
            <w:pPr>
              <w:keepLines/>
              <w:spacing w:after="120"/>
              <w:rPr>
                <w:rFonts w:cs="Arial"/>
                <w:sz w:val="20"/>
                <w:szCs w:val="20"/>
              </w:rPr>
            </w:pPr>
            <w:r w:rsidRPr="00451309">
              <w:rPr>
                <w:rFonts w:cs="Arial"/>
                <w:sz w:val="20"/>
                <w:szCs w:val="20"/>
              </w:rPr>
              <w:t xml:space="preserve">An instruction to process each object in a set/collection of objects, one at a time. </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6F50D635" w14:textId="77777777" w:rsidR="00264908" w:rsidRPr="00451309" w:rsidRDefault="00264908" w:rsidP="00451309">
            <w:pPr>
              <w:keepLines/>
              <w:spacing w:after="120"/>
              <w:rPr>
                <w:rFonts w:cs="Arial"/>
                <w:sz w:val="20"/>
                <w:szCs w:val="20"/>
              </w:rPr>
            </w:pPr>
            <w:r w:rsidRPr="00451309">
              <w:rPr>
                <w:rFonts w:cs="Arial"/>
                <w:sz w:val="20"/>
                <w:szCs w:val="20"/>
              </w:rPr>
              <w:t xml:space="preserve">FOR EACH </w:t>
            </w:r>
            <w:proofErr w:type="spellStart"/>
            <w:r w:rsidRPr="00451309">
              <w:rPr>
                <w:rFonts w:cs="Arial"/>
                <w:sz w:val="20"/>
                <w:szCs w:val="20"/>
              </w:rPr>
              <w:t>ForeignCountry</w:t>
            </w:r>
            <w:proofErr w:type="spellEnd"/>
            <w:r w:rsidRPr="00451309">
              <w:rPr>
                <w:rFonts w:cs="Arial"/>
                <w:sz w:val="20"/>
                <w:szCs w:val="20"/>
              </w:rPr>
              <w:t xml:space="preserve"> IN SET (RP.{</w:t>
            </w:r>
            <w:proofErr w:type="spellStart"/>
            <w:r w:rsidRPr="00451309">
              <w:rPr>
                <w:rFonts w:cs="Arial"/>
                <w:sz w:val="20"/>
                <w:szCs w:val="20"/>
              </w:rPr>
              <w:t>ForeignCountry</w:t>
            </w:r>
            <w:proofErr w:type="spellEnd"/>
            <w:r w:rsidRPr="00451309">
              <w:rPr>
                <w:rFonts w:cs="Arial"/>
                <w:sz w:val="20"/>
                <w:szCs w:val="20"/>
              </w:rPr>
              <w:t>})</w:t>
            </w:r>
            <w:r w:rsidRPr="00451309">
              <w:rPr>
                <w:rFonts w:cs="Arial"/>
                <w:sz w:val="20"/>
                <w:szCs w:val="20"/>
              </w:rPr>
              <w:br/>
              <w:t>&lt;test condition&gt;.</w:t>
            </w:r>
          </w:p>
          <w:p w14:paraId="0B36A006" w14:textId="77777777" w:rsidR="00264908" w:rsidRPr="00451309" w:rsidRDefault="00264908" w:rsidP="00451309">
            <w:pPr>
              <w:keepLines/>
              <w:spacing w:after="120"/>
              <w:rPr>
                <w:rFonts w:cs="Arial"/>
                <w:sz w:val="20"/>
                <w:szCs w:val="20"/>
              </w:rPr>
            </w:pPr>
            <w:r w:rsidRPr="00451309">
              <w:rPr>
                <w:rFonts w:cs="Arial"/>
                <w:sz w:val="20"/>
                <w:szCs w:val="20"/>
              </w:rPr>
              <w:t>Means for each unique ‘</w:t>
            </w:r>
            <w:proofErr w:type="spellStart"/>
            <w:r w:rsidRPr="00451309">
              <w:rPr>
                <w:rFonts w:cs="Arial"/>
                <w:sz w:val="20"/>
                <w:szCs w:val="20"/>
              </w:rPr>
              <w:t>ForeignCountry</w:t>
            </w:r>
            <w:proofErr w:type="spellEnd"/>
            <w:r w:rsidRPr="00451309">
              <w:rPr>
                <w:rFonts w:cs="Arial"/>
                <w:sz w:val="20"/>
                <w:szCs w:val="20"/>
              </w:rPr>
              <w:t>’ segment value, apply the &lt;test condition&gt;.</w:t>
            </w:r>
          </w:p>
        </w:tc>
      </w:tr>
      <w:tr w:rsidR="00264908" w:rsidRPr="00451309" w14:paraId="3D94A765"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77F25B21" w14:textId="77777777" w:rsidR="00264908" w:rsidRPr="00451309" w:rsidRDefault="00264908" w:rsidP="00451309">
            <w:pPr>
              <w:keepLines/>
              <w:spacing w:after="120"/>
              <w:rPr>
                <w:rFonts w:cs="Arial"/>
                <w:sz w:val="20"/>
                <w:szCs w:val="20"/>
              </w:rPr>
            </w:pPr>
            <w:r w:rsidRPr="00451309">
              <w:rPr>
                <w:rFonts w:cs="Arial"/>
                <w:sz w:val="20"/>
                <w:szCs w:val="20"/>
              </w:rPr>
              <w:t>FOUND</w:t>
            </w: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279EF102" w14:textId="77777777" w:rsidR="00264908" w:rsidRPr="00451309" w:rsidRDefault="00264908" w:rsidP="00451309">
            <w:pPr>
              <w:keepLines/>
              <w:spacing w:after="120"/>
              <w:rPr>
                <w:rFonts w:cs="Arial"/>
                <w:sz w:val="20"/>
                <w:szCs w:val="20"/>
              </w:rPr>
            </w:pPr>
            <w:r w:rsidRPr="00451309">
              <w:rPr>
                <w:rFonts w:cs="Arial"/>
                <w:sz w:val="20"/>
                <w:szCs w:val="20"/>
              </w:rPr>
              <w:t>A string search for text within a field performing a variation of the SET, CONTAINS, STARTSWITH and ENDSWITH functions.</w:t>
            </w:r>
          </w:p>
          <w:p w14:paraId="1790A27C" w14:textId="77777777" w:rsidR="00264908" w:rsidRPr="00451309" w:rsidRDefault="00264908" w:rsidP="00451309">
            <w:pPr>
              <w:keepLines/>
              <w:spacing w:after="120"/>
              <w:rPr>
                <w:rFonts w:cs="Arial"/>
                <w:sz w:val="20"/>
                <w:szCs w:val="20"/>
              </w:rPr>
            </w:pPr>
            <w:r w:rsidRPr="00451309">
              <w:rPr>
                <w:rFonts w:cs="Arial"/>
                <w:sz w:val="20"/>
                <w:szCs w:val="20"/>
              </w:rPr>
              <w:t>Includes the following tests:</w:t>
            </w:r>
          </w:p>
          <w:p w14:paraId="22B630D6" w14:textId="77777777" w:rsidR="00264908" w:rsidRPr="00451309" w:rsidRDefault="00264908" w:rsidP="002639F1">
            <w:pPr>
              <w:keepLines/>
              <w:numPr>
                <w:ilvl w:val="0"/>
                <w:numId w:val="23"/>
              </w:numPr>
              <w:autoSpaceDE w:val="0"/>
              <w:autoSpaceDN w:val="0"/>
              <w:adjustRightInd w:val="0"/>
              <w:spacing w:after="120"/>
              <w:ind w:left="360" w:hanging="360"/>
              <w:rPr>
                <w:rFonts w:cs="Arial"/>
                <w:sz w:val="20"/>
                <w:szCs w:val="20"/>
              </w:rPr>
            </w:pPr>
            <w:r w:rsidRPr="00451309">
              <w:rPr>
                <w:rFonts w:cs="Arial"/>
                <w:sz w:val="20"/>
                <w:szCs w:val="20"/>
              </w:rPr>
              <w:t>exact match,</w:t>
            </w:r>
          </w:p>
          <w:p w14:paraId="427C47A7" w14:textId="77777777" w:rsidR="00264908" w:rsidRPr="00451309" w:rsidRDefault="00264908" w:rsidP="002639F1">
            <w:pPr>
              <w:keepLines/>
              <w:numPr>
                <w:ilvl w:val="0"/>
                <w:numId w:val="23"/>
              </w:numPr>
              <w:autoSpaceDE w:val="0"/>
              <w:autoSpaceDN w:val="0"/>
              <w:adjustRightInd w:val="0"/>
              <w:spacing w:after="120"/>
              <w:ind w:left="360" w:hanging="360"/>
              <w:rPr>
                <w:rFonts w:cs="Arial"/>
                <w:sz w:val="20"/>
                <w:szCs w:val="20"/>
              </w:rPr>
            </w:pPr>
            <w:r w:rsidRPr="00451309">
              <w:rPr>
                <w:rFonts w:cs="Arial"/>
                <w:sz w:val="20"/>
                <w:szCs w:val="20"/>
              </w:rPr>
              <w:t>match with a space on each side of the variable,</w:t>
            </w:r>
          </w:p>
          <w:p w14:paraId="34D59734" w14:textId="77777777" w:rsidR="00264908" w:rsidRPr="00451309" w:rsidRDefault="00264908" w:rsidP="002639F1">
            <w:pPr>
              <w:keepLines/>
              <w:numPr>
                <w:ilvl w:val="0"/>
                <w:numId w:val="23"/>
              </w:numPr>
              <w:autoSpaceDE w:val="0"/>
              <w:autoSpaceDN w:val="0"/>
              <w:adjustRightInd w:val="0"/>
              <w:spacing w:after="120"/>
              <w:ind w:left="360" w:hanging="360"/>
              <w:rPr>
                <w:rFonts w:cs="Arial"/>
                <w:sz w:val="20"/>
                <w:szCs w:val="20"/>
              </w:rPr>
            </w:pPr>
            <w:r w:rsidRPr="00451309">
              <w:rPr>
                <w:rFonts w:cs="Arial"/>
                <w:sz w:val="20"/>
                <w:szCs w:val="20"/>
              </w:rPr>
              <w:t>match with a space after the variable, and</w:t>
            </w:r>
          </w:p>
          <w:p w14:paraId="01166EF3" w14:textId="77777777" w:rsidR="00264908" w:rsidRPr="00451309" w:rsidRDefault="00264908" w:rsidP="002639F1">
            <w:pPr>
              <w:keepLines/>
              <w:numPr>
                <w:ilvl w:val="0"/>
                <w:numId w:val="23"/>
              </w:numPr>
              <w:autoSpaceDE w:val="0"/>
              <w:autoSpaceDN w:val="0"/>
              <w:adjustRightInd w:val="0"/>
              <w:spacing w:after="120"/>
              <w:ind w:left="360" w:hanging="360"/>
              <w:rPr>
                <w:rFonts w:cs="Arial"/>
                <w:sz w:val="20"/>
                <w:szCs w:val="20"/>
              </w:rPr>
            </w:pPr>
            <w:r w:rsidRPr="00451309">
              <w:rPr>
                <w:rFonts w:cs="Arial"/>
                <w:sz w:val="20"/>
                <w:szCs w:val="20"/>
              </w:rPr>
              <w:t>match with a space before the variable.</w:t>
            </w:r>
          </w:p>
          <w:p w14:paraId="54AB1793" w14:textId="77777777" w:rsidR="00264908" w:rsidRPr="00451309" w:rsidRDefault="00264908" w:rsidP="00451309">
            <w:pPr>
              <w:keepLines/>
              <w:spacing w:after="120"/>
              <w:rPr>
                <w:rFonts w:cs="Arial"/>
                <w:sz w:val="20"/>
                <w:szCs w:val="20"/>
              </w:rPr>
            </w:pPr>
            <w:r w:rsidRPr="00451309">
              <w:rPr>
                <w:rFonts w:cs="Arial"/>
                <w:sz w:val="20"/>
                <w:szCs w:val="20"/>
              </w:rPr>
              <w:t>Where multiple strings have been provided, a check for each string is performed.</w:t>
            </w:r>
          </w:p>
          <w:p w14:paraId="42B43E31" w14:textId="77777777" w:rsidR="00264908" w:rsidRPr="00451309" w:rsidRDefault="00264908" w:rsidP="00451309">
            <w:pPr>
              <w:keepLines/>
              <w:spacing w:after="120"/>
              <w:rPr>
                <w:rFonts w:cs="Arial"/>
                <w:sz w:val="20"/>
                <w:szCs w:val="20"/>
              </w:rPr>
            </w:pPr>
            <w:r w:rsidRPr="00451309">
              <w:rPr>
                <w:rFonts w:cs="Arial"/>
                <w:sz w:val="20"/>
                <w:szCs w:val="20"/>
              </w:rPr>
              <w:t>Usage:</w:t>
            </w:r>
          </w:p>
          <w:p w14:paraId="17C2B04D" w14:textId="77777777" w:rsidR="00264908" w:rsidRPr="00451309" w:rsidRDefault="00264908" w:rsidP="00451309">
            <w:pPr>
              <w:keepLines/>
              <w:spacing w:after="120"/>
              <w:rPr>
                <w:rFonts w:cs="Arial"/>
                <w:sz w:val="20"/>
                <w:szCs w:val="20"/>
              </w:rPr>
            </w:pPr>
            <w:r w:rsidRPr="00451309">
              <w:rPr>
                <w:rFonts w:cs="Arial"/>
                <w:sz w:val="20"/>
                <w:szCs w:val="20"/>
              </w:rPr>
              <w:t xml:space="preserve">  &lt;A&gt; = FOUND(&lt;B&gt;,&lt;C&gt;).</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22F22CED" w14:textId="77777777" w:rsidR="00264908" w:rsidRPr="00451309" w:rsidRDefault="00264908" w:rsidP="00451309">
            <w:pPr>
              <w:keepLines/>
              <w:spacing w:after="120"/>
              <w:rPr>
                <w:rFonts w:cs="Arial"/>
                <w:sz w:val="20"/>
                <w:szCs w:val="20"/>
              </w:rPr>
            </w:pPr>
            <w:r w:rsidRPr="00451309">
              <w:rPr>
                <w:rFonts w:cs="Arial"/>
                <w:sz w:val="20"/>
                <w:szCs w:val="20"/>
              </w:rPr>
              <w:t>IF &lt;a&gt; = FOUND(</w:t>
            </w:r>
            <w:r w:rsidR="00AB4CA8" w:rsidRPr="00451309">
              <w:rPr>
                <w:rFonts w:cs="Arial"/>
                <w:sz w:val="20"/>
                <w:szCs w:val="20"/>
              </w:rPr>
              <w:t>“</w:t>
            </w:r>
            <w:r w:rsidRPr="00451309">
              <w:rPr>
                <w:rFonts w:cs="Arial"/>
                <w:sz w:val="20"/>
                <w:szCs w:val="20"/>
              </w:rPr>
              <w:t xml:space="preserve">The </w:t>
            </w:r>
            <w:proofErr w:type="spellStart"/>
            <w:r w:rsidRPr="00451309">
              <w:rPr>
                <w:rFonts w:cs="Arial"/>
                <w:sz w:val="20"/>
                <w:szCs w:val="20"/>
              </w:rPr>
              <w:t>trustee</w:t>
            </w:r>
            <w:r w:rsidR="00AB4CA8" w:rsidRPr="00451309">
              <w:rPr>
                <w:rFonts w:cs="Arial"/>
                <w:sz w:val="20"/>
                <w:szCs w:val="20"/>
              </w:rPr>
              <w:t>”</w:t>
            </w:r>
            <w:r w:rsidRPr="00451309">
              <w:rPr>
                <w:rFonts w:cs="Arial"/>
                <w:sz w:val="20"/>
                <w:szCs w:val="20"/>
              </w:rPr>
              <w:t>,</w:t>
            </w:r>
            <w:r w:rsidR="00AB4CA8" w:rsidRPr="00451309">
              <w:rPr>
                <w:rFonts w:cs="Arial"/>
                <w:sz w:val="20"/>
                <w:szCs w:val="20"/>
              </w:rPr>
              <w:t>”</w:t>
            </w:r>
            <w:r w:rsidRPr="00451309">
              <w:rPr>
                <w:rFonts w:cs="Arial"/>
                <w:sz w:val="20"/>
                <w:szCs w:val="20"/>
              </w:rPr>
              <w:t>The</w:t>
            </w:r>
            <w:proofErr w:type="spellEnd"/>
            <w:r w:rsidRPr="00451309">
              <w:rPr>
                <w:rFonts w:cs="Arial"/>
                <w:sz w:val="20"/>
                <w:szCs w:val="20"/>
              </w:rPr>
              <w:t xml:space="preserve"> Exec</w:t>
            </w:r>
            <w:r w:rsidR="00AB4CA8" w:rsidRPr="00451309">
              <w:rPr>
                <w:rFonts w:cs="Arial"/>
                <w:sz w:val="20"/>
                <w:szCs w:val="20"/>
              </w:rPr>
              <w:t>”</w:t>
            </w:r>
            <w:r w:rsidRPr="00451309">
              <w:rPr>
                <w:rFonts w:cs="Arial"/>
                <w:sz w:val="20"/>
                <w:szCs w:val="20"/>
              </w:rPr>
              <w:t>).</w:t>
            </w:r>
          </w:p>
          <w:p w14:paraId="3FB2475B" w14:textId="77777777" w:rsidR="00264908" w:rsidRPr="00451309" w:rsidRDefault="00264908" w:rsidP="00451309">
            <w:pPr>
              <w:keepLines/>
              <w:spacing w:after="120"/>
              <w:rPr>
                <w:rFonts w:cs="Arial"/>
                <w:sz w:val="20"/>
                <w:szCs w:val="20"/>
              </w:rPr>
            </w:pPr>
            <w:r w:rsidRPr="00451309">
              <w:rPr>
                <w:rFonts w:cs="Arial"/>
                <w:sz w:val="20"/>
                <w:szCs w:val="20"/>
              </w:rPr>
              <w:t>Means if &lt;a&gt;:</w:t>
            </w:r>
          </w:p>
          <w:p w14:paraId="35683DEF" w14:textId="77777777" w:rsidR="00264908" w:rsidRPr="00451309" w:rsidRDefault="00264908" w:rsidP="00451309">
            <w:pPr>
              <w:keepLines/>
              <w:numPr>
                <w:ilvl w:val="0"/>
                <w:numId w:val="20"/>
              </w:numPr>
              <w:tabs>
                <w:tab w:val="left" w:pos="360"/>
              </w:tabs>
              <w:autoSpaceDE w:val="0"/>
              <w:autoSpaceDN w:val="0"/>
              <w:adjustRightInd w:val="0"/>
              <w:spacing w:after="120"/>
              <w:rPr>
                <w:rFonts w:cs="Arial"/>
                <w:sz w:val="20"/>
                <w:szCs w:val="20"/>
              </w:rPr>
            </w:pPr>
            <w:r w:rsidRPr="00451309">
              <w:rPr>
                <w:rFonts w:cs="Arial"/>
                <w:sz w:val="20"/>
                <w:szCs w:val="20"/>
              </w:rPr>
              <w:t xml:space="preserve">equals ‘The trustee’ or ‘The Exec’ (exact match), or </w:t>
            </w:r>
          </w:p>
          <w:p w14:paraId="7B1CC56C" w14:textId="77777777" w:rsidR="00264908" w:rsidRPr="00451309" w:rsidRDefault="00264908" w:rsidP="00451309">
            <w:pPr>
              <w:keepLines/>
              <w:numPr>
                <w:ilvl w:val="0"/>
                <w:numId w:val="20"/>
              </w:numPr>
              <w:tabs>
                <w:tab w:val="left" w:pos="360"/>
              </w:tabs>
              <w:autoSpaceDE w:val="0"/>
              <w:autoSpaceDN w:val="0"/>
              <w:adjustRightInd w:val="0"/>
              <w:spacing w:after="120"/>
              <w:rPr>
                <w:rFonts w:cs="Arial"/>
                <w:sz w:val="20"/>
                <w:szCs w:val="20"/>
              </w:rPr>
            </w:pPr>
            <w:r w:rsidRPr="00451309">
              <w:rPr>
                <w:rFonts w:cs="Arial"/>
                <w:sz w:val="20"/>
                <w:szCs w:val="20"/>
              </w:rPr>
              <w:t xml:space="preserve">contains ‘ The trustee ’ or ‘ The Exec ’ (a space on each side of either string), or </w:t>
            </w:r>
          </w:p>
          <w:p w14:paraId="19CECB01" w14:textId="77777777" w:rsidR="00264908" w:rsidRPr="00451309" w:rsidRDefault="00264908" w:rsidP="00451309">
            <w:pPr>
              <w:keepLines/>
              <w:numPr>
                <w:ilvl w:val="0"/>
                <w:numId w:val="20"/>
              </w:numPr>
              <w:tabs>
                <w:tab w:val="left" w:pos="360"/>
              </w:tabs>
              <w:autoSpaceDE w:val="0"/>
              <w:autoSpaceDN w:val="0"/>
              <w:adjustRightInd w:val="0"/>
              <w:spacing w:after="120"/>
              <w:rPr>
                <w:rFonts w:cs="Arial"/>
                <w:sz w:val="20"/>
                <w:szCs w:val="20"/>
              </w:rPr>
            </w:pPr>
            <w:r w:rsidRPr="00451309">
              <w:rPr>
                <w:rFonts w:cs="Arial"/>
                <w:sz w:val="20"/>
                <w:szCs w:val="20"/>
              </w:rPr>
              <w:t>starts with ‘The trustee ’ or ‘The Exec ’ (with a space after either string), or</w:t>
            </w:r>
          </w:p>
          <w:p w14:paraId="2D4EA820" w14:textId="77777777" w:rsidR="00264908" w:rsidRPr="00451309" w:rsidRDefault="00264908" w:rsidP="00451309">
            <w:pPr>
              <w:keepLines/>
              <w:numPr>
                <w:ilvl w:val="0"/>
                <w:numId w:val="20"/>
              </w:numPr>
              <w:tabs>
                <w:tab w:val="left" w:pos="360"/>
              </w:tabs>
              <w:autoSpaceDE w:val="0"/>
              <w:autoSpaceDN w:val="0"/>
              <w:adjustRightInd w:val="0"/>
              <w:spacing w:after="120"/>
              <w:rPr>
                <w:rFonts w:cs="Arial"/>
                <w:sz w:val="20"/>
                <w:szCs w:val="20"/>
              </w:rPr>
            </w:pPr>
            <w:r w:rsidRPr="00451309">
              <w:rPr>
                <w:rFonts w:cs="Arial"/>
                <w:sz w:val="20"/>
                <w:szCs w:val="20"/>
              </w:rPr>
              <w:t xml:space="preserve">ends with </w:t>
            </w:r>
            <w:proofErr w:type="gramStart"/>
            <w:r w:rsidRPr="00451309">
              <w:rPr>
                <w:rFonts w:cs="Arial"/>
                <w:sz w:val="20"/>
                <w:szCs w:val="20"/>
              </w:rPr>
              <w:t>‘ The</w:t>
            </w:r>
            <w:proofErr w:type="gramEnd"/>
            <w:r w:rsidRPr="00451309">
              <w:rPr>
                <w:rFonts w:cs="Arial"/>
                <w:sz w:val="20"/>
                <w:szCs w:val="20"/>
              </w:rPr>
              <w:t xml:space="preserve"> trustee’ or ‘ The Exec’ (with a space before either string).</w:t>
            </w:r>
          </w:p>
        </w:tc>
      </w:tr>
      <w:tr w:rsidR="002859B7" w:rsidRPr="00451309" w14:paraId="55F5A60A"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0AE6AA62" w14:textId="77777777" w:rsidR="002859B7" w:rsidRPr="00451309" w:rsidRDefault="002859B7" w:rsidP="00451309">
            <w:pPr>
              <w:keepLines/>
              <w:spacing w:after="120"/>
              <w:rPr>
                <w:rFonts w:cs="Arial"/>
                <w:sz w:val="20"/>
                <w:szCs w:val="20"/>
              </w:rPr>
            </w:pPr>
            <w:r w:rsidRPr="00451309">
              <w:rPr>
                <w:rFonts w:cs="Arial"/>
                <w:sz w:val="20"/>
                <w:szCs w:val="20"/>
              </w:rPr>
              <w:lastRenderedPageBreak/>
              <w:t>INCREMENTAL SEQUENCE</w:t>
            </w: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4E23192A" w14:textId="77777777" w:rsidR="002859B7" w:rsidRPr="00451309" w:rsidRDefault="002859B7" w:rsidP="00451309">
            <w:pPr>
              <w:keepLines/>
              <w:spacing w:after="120"/>
              <w:rPr>
                <w:rFonts w:cs="Arial"/>
                <w:sz w:val="20"/>
                <w:szCs w:val="20"/>
              </w:rPr>
            </w:pPr>
            <w:r w:rsidRPr="00451309">
              <w:rPr>
                <w:rFonts w:cs="Arial"/>
                <w:sz w:val="20"/>
                <w:szCs w:val="20"/>
              </w:rPr>
              <w:t>For testing a repeating element is unique and in sequential order with no gaps in the sequence.</w:t>
            </w:r>
          </w:p>
          <w:p w14:paraId="33893680" w14:textId="77777777" w:rsidR="002859B7" w:rsidRPr="00451309" w:rsidRDefault="002859B7" w:rsidP="00451309">
            <w:pPr>
              <w:keepLines/>
              <w:spacing w:after="120"/>
              <w:rPr>
                <w:rFonts w:cs="Arial"/>
                <w:sz w:val="20"/>
                <w:szCs w:val="20"/>
              </w:rPr>
            </w:pPr>
            <w:r w:rsidRPr="00451309">
              <w:rPr>
                <w:rFonts w:cs="Arial"/>
                <w:sz w:val="20"/>
                <w:szCs w:val="20"/>
              </w:rPr>
              <w:t>The element can be either a numerical value or an alphanumeric string with defined pattern.</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31FCA8F6" w14:textId="77777777" w:rsidR="002859B7" w:rsidRPr="00451309" w:rsidRDefault="002859B7" w:rsidP="00451309">
            <w:pPr>
              <w:keepLines/>
              <w:spacing w:after="120"/>
              <w:rPr>
                <w:rFonts w:cs="Arial"/>
                <w:sz w:val="20"/>
                <w:szCs w:val="20"/>
              </w:rPr>
            </w:pPr>
            <w:r w:rsidRPr="00451309">
              <w:rPr>
                <w:rFonts w:cs="Arial"/>
                <w:sz w:val="20"/>
                <w:szCs w:val="20"/>
              </w:rPr>
              <w:t xml:space="preserve">IF ANY OCCURRENCE OF &lt;a&gt; &lt;&gt; INCREMENTAL SEQUENCE OF ANY OTHER OCCURRENCE OF &lt;a&gt;  </w:t>
            </w:r>
          </w:p>
          <w:p w14:paraId="44EAC4C0" w14:textId="77777777" w:rsidR="002859B7" w:rsidRPr="00451309" w:rsidRDefault="002859B7" w:rsidP="00451309">
            <w:pPr>
              <w:keepLines/>
              <w:spacing w:after="120"/>
              <w:rPr>
                <w:rFonts w:cs="Arial"/>
                <w:sz w:val="20"/>
                <w:szCs w:val="20"/>
              </w:rPr>
            </w:pPr>
            <w:r w:rsidRPr="00451309">
              <w:rPr>
                <w:rFonts w:cs="Arial"/>
                <w:sz w:val="20"/>
                <w:szCs w:val="20"/>
              </w:rPr>
              <w:t xml:space="preserve">Means that each </w:t>
            </w:r>
            <w:proofErr w:type="spellStart"/>
            <w:r w:rsidRPr="00451309">
              <w:rPr>
                <w:rFonts w:cs="Arial"/>
                <w:sz w:val="20"/>
                <w:szCs w:val="20"/>
              </w:rPr>
              <w:t>occurence</w:t>
            </w:r>
            <w:proofErr w:type="spellEnd"/>
            <w:r w:rsidRPr="00451309">
              <w:rPr>
                <w:rFonts w:cs="Arial"/>
                <w:sz w:val="20"/>
                <w:szCs w:val="20"/>
              </w:rPr>
              <w:t xml:space="preserve"> of &lt;a&gt; is unique and in sequential order with no gaps  in the sequence. </w:t>
            </w:r>
          </w:p>
          <w:p w14:paraId="7D8ADC5A" w14:textId="77777777" w:rsidR="002859B7" w:rsidRPr="00451309" w:rsidRDefault="002859B7" w:rsidP="00451309">
            <w:pPr>
              <w:keepLines/>
              <w:spacing w:after="120"/>
              <w:rPr>
                <w:rFonts w:cs="Arial"/>
                <w:sz w:val="20"/>
                <w:szCs w:val="20"/>
              </w:rPr>
            </w:pPr>
            <w:r w:rsidRPr="00451309">
              <w:rPr>
                <w:rFonts w:cs="Arial"/>
                <w:sz w:val="20"/>
                <w:szCs w:val="20"/>
              </w:rPr>
              <w:t>For a repeating numerical value &lt;a&gt;, the above expression would result in the following outcomes:</w:t>
            </w:r>
          </w:p>
          <w:p w14:paraId="53346A65" w14:textId="77777777" w:rsidR="002859B7" w:rsidRPr="00451309" w:rsidRDefault="002859B7" w:rsidP="00451309">
            <w:pPr>
              <w:keepLines/>
              <w:spacing w:after="120"/>
              <w:rPr>
                <w:rFonts w:cs="Arial"/>
                <w:sz w:val="20"/>
                <w:szCs w:val="20"/>
              </w:rPr>
            </w:pPr>
            <w:r w:rsidRPr="00451309">
              <w:rPr>
                <w:rFonts w:cs="Arial"/>
                <w:sz w:val="20"/>
                <w:szCs w:val="20"/>
              </w:rPr>
              <w:t xml:space="preserve">Where &lt;a&gt; = 1,2,3,4,5 - valid </w:t>
            </w:r>
          </w:p>
          <w:p w14:paraId="1CE28EB8" w14:textId="77777777" w:rsidR="002859B7" w:rsidRPr="00451309" w:rsidRDefault="002859B7" w:rsidP="00451309">
            <w:pPr>
              <w:keepLines/>
              <w:spacing w:after="120"/>
              <w:rPr>
                <w:rFonts w:cs="Arial"/>
                <w:sz w:val="20"/>
                <w:szCs w:val="20"/>
              </w:rPr>
            </w:pPr>
            <w:r w:rsidRPr="00451309">
              <w:rPr>
                <w:rFonts w:cs="Arial"/>
                <w:sz w:val="20"/>
                <w:szCs w:val="20"/>
              </w:rPr>
              <w:t>Where &lt;a&gt; = 2,1,3,4,5 - invalid (not in sequential order)</w:t>
            </w:r>
          </w:p>
          <w:p w14:paraId="3A89DD25" w14:textId="77777777" w:rsidR="002859B7" w:rsidRPr="00451309" w:rsidRDefault="002859B7" w:rsidP="00451309">
            <w:pPr>
              <w:keepLines/>
              <w:spacing w:after="120"/>
              <w:rPr>
                <w:rFonts w:cs="Arial"/>
                <w:sz w:val="20"/>
                <w:szCs w:val="20"/>
              </w:rPr>
            </w:pPr>
            <w:r w:rsidRPr="00451309">
              <w:rPr>
                <w:rFonts w:cs="Arial"/>
                <w:sz w:val="20"/>
                <w:szCs w:val="20"/>
              </w:rPr>
              <w:t>Where &lt;a&gt; = 1,3,4,5,6 - invalid (missing a value in sequence)</w:t>
            </w:r>
          </w:p>
        </w:tc>
      </w:tr>
      <w:tr w:rsidR="00264908" w:rsidRPr="00451309" w14:paraId="4EED8369"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4BEFA00E" w14:textId="77777777" w:rsidR="00264908" w:rsidRPr="00451309" w:rsidRDefault="00264908" w:rsidP="00451309">
            <w:pPr>
              <w:keepLines/>
              <w:spacing w:after="120"/>
              <w:rPr>
                <w:rFonts w:cs="Arial"/>
                <w:sz w:val="20"/>
                <w:szCs w:val="20"/>
              </w:rPr>
            </w:pPr>
            <w:r w:rsidRPr="00451309">
              <w:rPr>
                <w:rFonts w:cs="Arial"/>
                <w:sz w:val="20"/>
                <w:szCs w:val="20"/>
              </w:rPr>
              <w:t>IN TUPLE</w:t>
            </w: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42DC0B6F" w14:textId="77777777" w:rsidR="00264908" w:rsidRPr="00451309" w:rsidRDefault="00264908" w:rsidP="00451309">
            <w:pPr>
              <w:keepLines/>
              <w:spacing w:after="120"/>
              <w:rPr>
                <w:rFonts w:cs="Arial"/>
                <w:sz w:val="20"/>
                <w:szCs w:val="20"/>
              </w:rPr>
            </w:pPr>
            <w:r w:rsidRPr="00451309">
              <w:rPr>
                <w:rFonts w:cs="Arial"/>
                <w:sz w:val="20"/>
                <w:szCs w:val="20"/>
              </w:rPr>
              <w:t>Restricts a test to the value of a field within a particular tuple (where the field may exist in more than one tuple).</w:t>
            </w:r>
          </w:p>
          <w:p w14:paraId="0EAF6CB5" w14:textId="77777777" w:rsidR="00264908" w:rsidRPr="00451309" w:rsidRDefault="00264908" w:rsidP="00451309">
            <w:pPr>
              <w:keepLines/>
              <w:spacing w:after="120"/>
              <w:rPr>
                <w:rFonts w:cs="Arial"/>
                <w:sz w:val="20"/>
                <w:szCs w:val="20"/>
              </w:rPr>
            </w:pPr>
            <w:r w:rsidRPr="00451309">
              <w:rPr>
                <w:rFonts w:cs="Arial"/>
                <w:sz w:val="20"/>
                <w:szCs w:val="20"/>
              </w:rPr>
              <w:t>(Refer also: ‘WHERE IN TUPLE’).</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7AEA04E3" w14:textId="77777777" w:rsidR="00264908" w:rsidRPr="00451309" w:rsidRDefault="00264908" w:rsidP="00451309">
            <w:pPr>
              <w:keepLines/>
              <w:spacing w:after="120"/>
              <w:rPr>
                <w:rFonts w:cs="Arial"/>
                <w:sz w:val="20"/>
                <w:szCs w:val="20"/>
              </w:rPr>
            </w:pPr>
            <w:r w:rsidRPr="00451309">
              <w:rPr>
                <w:rFonts w:cs="Arial"/>
                <w:sz w:val="20"/>
                <w:szCs w:val="20"/>
              </w:rPr>
              <w:t>(1) IF &lt;a&gt; IN TUPLE(&lt;b&gt;).</w:t>
            </w:r>
          </w:p>
          <w:p w14:paraId="7ECA6DF3" w14:textId="77777777" w:rsidR="00264908" w:rsidRPr="00451309" w:rsidRDefault="00264908" w:rsidP="00451309">
            <w:pPr>
              <w:keepLines/>
              <w:spacing w:after="120"/>
              <w:rPr>
                <w:rFonts w:cs="Arial"/>
                <w:sz w:val="20"/>
                <w:szCs w:val="20"/>
              </w:rPr>
            </w:pPr>
            <w:r w:rsidRPr="00451309">
              <w:rPr>
                <w:rFonts w:cs="Arial"/>
                <w:sz w:val="20"/>
                <w:szCs w:val="20"/>
              </w:rPr>
              <w:t xml:space="preserve">Means if the value of &lt;a&gt; within the tuple &lt;b&gt;. (Where &lt;a&gt; may also exist outside tuple &lt;b&gt;). </w:t>
            </w:r>
          </w:p>
          <w:p w14:paraId="36E8FC4A" w14:textId="77777777" w:rsidR="00264908" w:rsidRPr="00451309" w:rsidRDefault="00264908" w:rsidP="00451309">
            <w:pPr>
              <w:keepLines/>
              <w:spacing w:after="120"/>
              <w:rPr>
                <w:rFonts w:cs="Arial"/>
                <w:sz w:val="20"/>
                <w:szCs w:val="20"/>
              </w:rPr>
            </w:pPr>
            <w:r w:rsidRPr="00451309">
              <w:rPr>
                <w:rFonts w:cs="Arial"/>
                <w:sz w:val="20"/>
                <w:szCs w:val="20"/>
              </w:rPr>
              <w:t>(2) IF (&lt;B&gt; IN TUPLE(&lt;A&gt;)) = NULLORBLANK</w:t>
            </w:r>
          </w:p>
          <w:p w14:paraId="232363D9" w14:textId="77777777" w:rsidR="00264908" w:rsidRPr="00451309" w:rsidRDefault="00264908" w:rsidP="00451309">
            <w:pPr>
              <w:keepLines/>
              <w:spacing w:after="120"/>
              <w:rPr>
                <w:rFonts w:cs="Arial"/>
                <w:sz w:val="20"/>
                <w:szCs w:val="20"/>
              </w:rPr>
            </w:pPr>
            <w:r w:rsidRPr="00451309">
              <w:rPr>
                <w:rFonts w:cs="Arial"/>
                <w:sz w:val="20"/>
                <w:szCs w:val="20"/>
              </w:rPr>
              <w:t>Means if tuple &lt;A&gt; does not exist or if &lt;B&gt; in &lt;A&gt; is null or blank.</w:t>
            </w:r>
          </w:p>
          <w:p w14:paraId="1FBA41D1" w14:textId="77777777" w:rsidR="00264908" w:rsidRPr="00451309" w:rsidRDefault="00264908" w:rsidP="00451309">
            <w:pPr>
              <w:keepLines/>
              <w:spacing w:after="120"/>
              <w:rPr>
                <w:rFonts w:cs="Arial"/>
                <w:sz w:val="20"/>
                <w:szCs w:val="20"/>
              </w:rPr>
            </w:pPr>
            <w:r w:rsidRPr="00451309">
              <w:rPr>
                <w:rFonts w:cs="Arial"/>
                <w:sz w:val="20"/>
                <w:szCs w:val="20"/>
              </w:rPr>
              <w:t>(3) IF COUNT(&lt;B&gt; IN TUPLE(&lt;A&gt;)) &gt; 1.</w:t>
            </w:r>
          </w:p>
          <w:p w14:paraId="477BBB6D" w14:textId="77777777" w:rsidR="00264908" w:rsidRPr="00451309" w:rsidRDefault="00264908" w:rsidP="00451309">
            <w:pPr>
              <w:keepLines/>
              <w:spacing w:after="120"/>
              <w:rPr>
                <w:rFonts w:cs="Arial"/>
                <w:sz w:val="20"/>
                <w:szCs w:val="20"/>
              </w:rPr>
            </w:pPr>
            <w:r w:rsidRPr="00451309">
              <w:rPr>
                <w:rFonts w:cs="Arial"/>
                <w:sz w:val="20"/>
                <w:szCs w:val="20"/>
              </w:rPr>
              <w:t>Means if the occurrence of &lt;B&gt; in &lt;A&gt; is more than one.</w:t>
            </w:r>
          </w:p>
          <w:p w14:paraId="70D22FE4" w14:textId="77777777" w:rsidR="00264908" w:rsidRPr="00451309" w:rsidRDefault="00264908" w:rsidP="00451309">
            <w:pPr>
              <w:keepLines/>
              <w:spacing w:after="120"/>
              <w:rPr>
                <w:rFonts w:cs="Arial"/>
                <w:sz w:val="20"/>
                <w:szCs w:val="20"/>
              </w:rPr>
            </w:pPr>
            <w:r w:rsidRPr="00451309">
              <w:rPr>
                <w:rFonts w:cs="Arial"/>
                <w:sz w:val="20"/>
                <w:szCs w:val="20"/>
              </w:rPr>
              <w:t>(4) IN TUPLE(&lt;A&gt;)</w:t>
            </w:r>
            <w:r w:rsidRPr="00451309">
              <w:rPr>
                <w:rFonts w:cs="Arial"/>
                <w:sz w:val="20"/>
                <w:szCs w:val="20"/>
              </w:rPr>
              <w:br/>
              <w:t xml:space="preserve">     IF &lt;B&gt; = NULLORBLANK</w:t>
            </w:r>
          </w:p>
          <w:p w14:paraId="4A84423A" w14:textId="77777777" w:rsidR="00264908" w:rsidRPr="00451309" w:rsidRDefault="00264908" w:rsidP="00451309">
            <w:pPr>
              <w:keepLines/>
              <w:spacing w:after="120"/>
              <w:rPr>
                <w:rFonts w:cs="Arial"/>
                <w:sz w:val="20"/>
                <w:szCs w:val="20"/>
              </w:rPr>
            </w:pPr>
            <w:r w:rsidRPr="00451309">
              <w:rPr>
                <w:rFonts w:cs="Arial"/>
                <w:sz w:val="20"/>
                <w:szCs w:val="20"/>
              </w:rPr>
              <w:t xml:space="preserve">Means if &lt;B&gt; in the tuple &lt;A&gt; is null or blank. </w:t>
            </w:r>
            <w:r w:rsidRPr="00451309">
              <w:rPr>
                <w:rFonts w:cs="Arial"/>
                <w:sz w:val="20"/>
                <w:szCs w:val="20"/>
              </w:rPr>
              <w:br/>
              <w:t>In this example the rule will only trigger if &lt;A&gt; exists.</w:t>
            </w:r>
          </w:p>
        </w:tc>
      </w:tr>
      <w:tr w:rsidR="00264908" w:rsidRPr="00451309" w14:paraId="78704FE8"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08D732E8" w14:textId="77777777" w:rsidR="00264908" w:rsidRPr="00451309" w:rsidRDefault="00264908" w:rsidP="00451309">
            <w:pPr>
              <w:keepLines/>
              <w:spacing w:after="120"/>
              <w:rPr>
                <w:rFonts w:cs="Arial"/>
                <w:sz w:val="20"/>
                <w:szCs w:val="20"/>
              </w:rPr>
            </w:pPr>
            <w:r w:rsidRPr="00451309">
              <w:rPr>
                <w:rFonts w:cs="Arial"/>
                <w:sz w:val="20"/>
                <w:szCs w:val="20"/>
              </w:rPr>
              <w:t>LENGTH</w:t>
            </w: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42C8A701" w14:textId="77777777" w:rsidR="00264908" w:rsidRPr="00451309" w:rsidRDefault="00264908" w:rsidP="00451309">
            <w:pPr>
              <w:keepLines/>
              <w:spacing w:after="120"/>
              <w:rPr>
                <w:rFonts w:cs="Arial"/>
                <w:sz w:val="20"/>
                <w:szCs w:val="20"/>
              </w:rPr>
            </w:pPr>
            <w:r w:rsidRPr="00451309">
              <w:rPr>
                <w:rFonts w:cs="Arial"/>
                <w:sz w:val="20"/>
                <w:szCs w:val="20"/>
              </w:rPr>
              <w:t>Used to define the constraints on the length of a field.</w:t>
            </w:r>
          </w:p>
          <w:p w14:paraId="26BB9819" w14:textId="77777777" w:rsidR="00264908" w:rsidRPr="00451309" w:rsidRDefault="00264908" w:rsidP="00451309">
            <w:pPr>
              <w:keepLines/>
              <w:spacing w:after="120"/>
              <w:rPr>
                <w:rFonts w:cs="Arial"/>
                <w:sz w:val="20"/>
                <w:szCs w:val="20"/>
              </w:rPr>
            </w:pPr>
            <w:r w:rsidRPr="00451309">
              <w:rPr>
                <w:rFonts w:cs="Arial"/>
                <w:sz w:val="20"/>
                <w:szCs w:val="20"/>
              </w:rPr>
              <w:t>(Refer also: TEXT).</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05C6BC8B" w14:textId="77777777" w:rsidR="00264908" w:rsidRPr="00451309" w:rsidRDefault="00264908" w:rsidP="00451309">
            <w:pPr>
              <w:keepLines/>
              <w:spacing w:after="120"/>
              <w:rPr>
                <w:rFonts w:cs="Arial"/>
                <w:sz w:val="20"/>
                <w:szCs w:val="20"/>
              </w:rPr>
            </w:pPr>
            <w:r w:rsidRPr="00451309">
              <w:rPr>
                <w:rFonts w:cs="Arial"/>
                <w:sz w:val="20"/>
                <w:szCs w:val="20"/>
              </w:rPr>
              <w:t>IF LENGTH(&lt;a&gt;) &lt; 6.</w:t>
            </w:r>
          </w:p>
          <w:p w14:paraId="343BE295" w14:textId="77777777" w:rsidR="00264908" w:rsidRPr="00451309" w:rsidRDefault="00264908" w:rsidP="00451309">
            <w:pPr>
              <w:keepLines/>
              <w:spacing w:after="120"/>
              <w:rPr>
                <w:rFonts w:cs="Arial"/>
                <w:sz w:val="20"/>
                <w:szCs w:val="20"/>
              </w:rPr>
            </w:pPr>
            <w:r w:rsidRPr="00451309">
              <w:rPr>
                <w:rFonts w:cs="Arial"/>
                <w:sz w:val="20"/>
                <w:szCs w:val="20"/>
              </w:rPr>
              <w:t xml:space="preserve">Means if the value of &lt;a&gt; does not contain at least 6 characters. </w:t>
            </w:r>
          </w:p>
        </w:tc>
      </w:tr>
      <w:tr w:rsidR="00264908" w:rsidRPr="00451309" w14:paraId="70472172"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07B67910" w14:textId="77777777" w:rsidR="00264908" w:rsidRPr="00451309" w:rsidRDefault="00264908" w:rsidP="00451309">
            <w:pPr>
              <w:keepLines/>
              <w:spacing w:after="120"/>
              <w:rPr>
                <w:rFonts w:cs="Arial"/>
                <w:sz w:val="20"/>
                <w:szCs w:val="20"/>
              </w:rPr>
            </w:pPr>
            <w:r w:rsidRPr="00451309">
              <w:rPr>
                <w:rFonts w:cs="Arial"/>
                <w:sz w:val="20"/>
                <w:szCs w:val="20"/>
              </w:rPr>
              <w:lastRenderedPageBreak/>
              <w:t>MONETARY()</w:t>
            </w: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7E4EFF00" w14:textId="77777777" w:rsidR="00264908" w:rsidRPr="00451309" w:rsidRDefault="00264908" w:rsidP="00451309">
            <w:pPr>
              <w:keepLines/>
              <w:spacing w:after="120"/>
              <w:rPr>
                <w:rFonts w:cs="Arial"/>
                <w:sz w:val="20"/>
                <w:szCs w:val="20"/>
              </w:rPr>
            </w:pPr>
            <w:r w:rsidRPr="00451309">
              <w:rPr>
                <w:rFonts w:cs="Arial"/>
                <w:sz w:val="20"/>
                <w:szCs w:val="20"/>
              </w:rPr>
              <w:t>Defines a monetary field pattern where a true response is given when a value passes all conditions.</w:t>
            </w:r>
          </w:p>
          <w:p w14:paraId="379998F0" w14:textId="77777777" w:rsidR="00264908" w:rsidRPr="00451309" w:rsidRDefault="00264908" w:rsidP="00451309">
            <w:pPr>
              <w:keepLines/>
              <w:spacing w:after="120"/>
              <w:rPr>
                <w:rFonts w:cs="Arial"/>
                <w:sz w:val="20"/>
                <w:szCs w:val="20"/>
              </w:rPr>
            </w:pPr>
            <w:r w:rsidRPr="00451309">
              <w:rPr>
                <w:rFonts w:cs="Arial"/>
                <w:sz w:val="20"/>
                <w:szCs w:val="20"/>
              </w:rPr>
              <w:t>As in: MONETARY(&lt;a&gt;,&lt;b&gt;,&lt;c&gt;)</w:t>
            </w:r>
          </w:p>
          <w:p w14:paraId="1A8D056F" w14:textId="77777777" w:rsidR="00264908" w:rsidRPr="00451309" w:rsidRDefault="00264908" w:rsidP="00451309">
            <w:pPr>
              <w:keepLines/>
              <w:spacing w:after="120"/>
              <w:rPr>
                <w:rFonts w:cs="Arial"/>
                <w:sz w:val="20"/>
                <w:szCs w:val="20"/>
              </w:rPr>
            </w:pPr>
            <w:r w:rsidRPr="00451309">
              <w:rPr>
                <w:rFonts w:cs="Arial"/>
                <w:sz w:val="20"/>
                <w:szCs w:val="20"/>
              </w:rPr>
              <w:t>Where:</w:t>
            </w:r>
            <w:r w:rsidRPr="00451309">
              <w:rPr>
                <w:rFonts w:cs="Arial"/>
                <w:sz w:val="20"/>
                <w:szCs w:val="20"/>
              </w:rPr>
              <w:br/>
              <w:t>&lt;a&gt; = S or U to indicate if field can be signed or not.</w:t>
            </w:r>
            <w:r w:rsidRPr="00451309">
              <w:rPr>
                <w:rFonts w:cs="Arial"/>
                <w:sz w:val="20"/>
                <w:szCs w:val="20"/>
              </w:rPr>
              <w:br/>
              <w:t>&lt;b&gt; = Maximum number of digits (including decimal places).</w:t>
            </w:r>
            <w:r w:rsidRPr="00451309">
              <w:rPr>
                <w:rFonts w:cs="Arial"/>
                <w:sz w:val="20"/>
                <w:szCs w:val="20"/>
              </w:rPr>
              <w:br/>
              <w:t>&lt;c&gt; = Maximum number of decimal places.</w:t>
            </w:r>
          </w:p>
          <w:p w14:paraId="2F16296C" w14:textId="77777777" w:rsidR="00264908" w:rsidRPr="00451309" w:rsidRDefault="00264908" w:rsidP="00451309">
            <w:pPr>
              <w:keepLines/>
              <w:spacing w:after="120"/>
              <w:rPr>
                <w:rFonts w:cs="Arial"/>
                <w:sz w:val="20"/>
                <w:szCs w:val="20"/>
              </w:rPr>
            </w:pPr>
            <w:r w:rsidRPr="00451309">
              <w:rPr>
                <w:rFonts w:cs="Arial"/>
                <w:sz w:val="20"/>
                <w:szCs w:val="20"/>
              </w:rPr>
              <w:t xml:space="preserve">For &lt;a&gt; an S indicates a field can be prefixed with a  ‘+’ or ‘-‘ sign, but may be omitted. </w:t>
            </w:r>
          </w:p>
          <w:p w14:paraId="003FF39F" w14:textId="77777777" w:rsidR="00264908" w:rsidRPr="00451309" w:rsidRDefault="00264908" w:rsidP="00451309">
            <w:pPr>
              <w:keepLines/>
              <w:spacing w:after="120"/>
              <w:rPr>
                <w:rFonts w:cs="Arial"/>
                <w:sz w:val="20"/>
                <w:szCs w:val="20"/>
              </w:rPr>
            </w:pPr>
            <w:r w:rsidRPr="00451309">
              <w:rPr>
                <w:rFonts w:cs="Arial"/>
                <w:sz w:val="20"/>
                <w:szCs w:val="20"/>
              </w:rPr>
              <w:t>Where &lt;a&gt; is U, the field must not be prefixed with a sign.</w:t>
            </w:r>
          </w:p>
          <w:p w14:paraId="3071D701" w14:textId="77777777" w:rsidR="00264908" w:rsidRPr="00451309" w:rsidRDefault="00264908" w:rsidP="00451309">
            <w:pPr>
              <w:keepLines/>
              <w:spacing w:after="120"/>
              <w:rPr>
                <w:rFonts w:cs="Arial"/>
                <w:sz w:val="20"/>
                <w:szCs w:val="20"/>
              </w:rPr>
            </w:pPr>
            <w:r w:rsidRPr="00451309">
              <w:rPr>
                <w:rFonts w:cs="Arial"/>
                <w:sz w:val="20"/>
                <w:szCs w:val="20"/>
              </w:rPr>
              <w:t>The value of &lt;b&gt; does not include a decimal point or sign in the total character limit.</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1A521CB4" w14:textId="77777777" w:rsidR="00264908" w:rsidRPr="00451309" w:rsidRDefault="00264908" w:rsidP="00451309">
            <w:pPr>
              <w:keepLines/>
              <w:spacing w:after="120"/>
              <w:rPr>
                <w:rFonts w:cs="Arial"/>
                <w:sz w:val="20"/>
                <w:szCs w:val="20"/>
              </w:rPr>
            </w:pPr>
            <w:r w:rsidRPr="00451309">
              <w:rPr>
                <w:rFonts w:cs="Arial"/>
                <w:sz w:val="20"/>
                <w:szCs w:val="20"/>
              </w:rPr>
              <w:t>&lt;a&gt; &lt;&gt; MONETARY(U,11,0).</w:t>
            </w:r>
          </w:p>
          <w:p w14:paraId="5B23F75C" w14:textId="77777777" w:rsidR="00264908" w:rsidRPr="00451309" w:rsidRDefault="00264908" w:rsidP="00451309">
            <w:pPr>
              <w:keepLines/>
              <w:spacing w:after="120"/>
              <w:rPr>
                <w:rFonts w:cs="Arial"/>
                <w:sz w:val="20"/>
                <w:szCs w:val="20"/>
              </w:rPr>
            </w:pPr>
            <w:r w:rsidRPr="00451309">
              <w:rPr>
                <w:rFonts w:cs="Arial"/>
                <w:sz w:val="20"/>
                <w:szCs w:val="20"/>
              </w:rPr>
              <w:t>Means &lt;a&gt; is not equal to a number in the range 0 to 99999999999, or includes a character other than 0 to 9.</w:t>
            </w:r>
          </w:p>
          <w:p w14:paraId="0DD579B0" w14:textId="77777777" w:rsidR="00264908" w:rsidRPr="00451309" w:rsidRDefault="00264908" w:rsidP="00451309">
            <w:pPr>
              <w:keepLines/>
              <w:spacing w:after="120"/>
              <w:rPr>
                <w:rFonts w:cs="Arial"/>
                <w:sz w:val="20"/>
                <w:szCs w:val="20"/>
              </w:rPr>
            </w:pPr>
            <w:r w:rsidRPr="00451309">
              <w:rPr>
                <w:rFonts w:cs="Arial"/>
                <w:sz w:val="20"/>
                <w:szCs w:val="20"/>
              </w:rPr>
              <w:t>&lt;a&gt; &lt;&gt; MONETARY(S,11,0).</w:t>
            </w:r>
          </w:p>
          <w:p w14:paraId="51AA12AD" w14:textId="77777777" w:rsidR="00264908" w:rsidRPr="00451309" w:rsidRDefault="00264908" w:rsidP="00451309">
            <w:pPr>
              <w:keepLines/>
              <w:spacing w:after="120"/>
              <w:rPr>
                <w:rFonts w:cs="Arial"/>
                <w:sz w:val="20"/>
                <w:szCs w:val="20"/>
              </w:rPr>
            </w:pPr>
            <w:r w:rsidRPr="00451309">
              <w:rPr>
                <w:rFonts w:cs="Arial"/>
                <w:sz w:val="20"/>
                <w:szCs w:val="20"/>
              </w:rPr>
              <w:t>Means &lt;a&gt; is not equal to a number in the range -99999999999 to 99999999999, or includes a character other than 0 to 9, or ‘+’ or ‘–‘ as the first (left-most) character.</w:t>
            </w:r>
          </w:p>
          <w:p w14:paraId="049B6A77" w14:textId="77777777" w:rsidR="00264908" w:rsidRPr="00451309" w:rsidRDefault="00264908" w:rsidP="00451309">
            <w:pPr>
              <w:keepLines/>
              <w:spacing w:after="120"/>
              <w:rPr>
                <w:rFonts w:cs="Arial"/>
                <w:sz w:val="20"/>
                <w:szCs w:val="20"/>
              </w:rPr>
            </w:pPr>
            <w:r w:rsidRPr="00451309">
              <w:rPr>
                <w:rFonts w:cs="Arial"/>
                <w:sz w:val="20"/>
                <w:szCs w:val="20"/>
              </w:rPr>
              <w:t>&lt;a&gt; &lt;&gt; MONETARY(U,13,2).</w:t>
            </w:r>
          </w:p>
          <w:p w14:paraId="5950151F" w14:textId="77777777" w:rsidR="00264908" w:rsidRPr="00451309" w:rsidRDefault="00264908" w:rsidP="00451309">
            <w:pPr>
              <w:keepLines/>
              <w:spacing w:after="120"/>
              <w:rPr>
                <w:rFonts w:cs="Arial"/>
                <w:sz w:val="20"/>
                <w:szCs w:val="20"/>
              </w:rPr>
            </w:pPr>
            <w:r w:rsidRPr="00451309">
              <w:rPr>
                <w:rFonts w:cs="Arial"/>
                <w:sz w:val="20"/>
                <w:szCs w:val="20"/>
              </w:rPr>
              <w:t>Means &lt;a&gt; is not equal to a number in the range 0.00 and 99999999999.99, or includes a character other than 0 to 9 or a decimal point. (Decimal point may be omitted).</w:t>
            </w:r>
          </w:p>
        </w:tc>
      </w:tr>
      <w:tr w:rsidR="00264908" w:rsidRPr="00451309" w14:paraId="5FE1FE6F"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73DB14C9" w14:textId="77777777" w:rsidR="00264908" w:rsidRPr="00451309" w:rsidRDefault="00264908" w:rsidP="00451309">
            <w:pPr>
              <w:keepLines/>
              <w:spacing w:after="120"/>
              <w:rPr>
                <w:rFonts w:cs="Arial"/>
                <w:sz w:val="20"/>
                <w:szCs w:val="20"/>
              </w:rPr>
            </w:pPr>
            <w:r w:rsidRPr="00451309">
              <w:rPr>
                <w:rFonts w:cs="Arial"/>
                <w:sz w:val="20"/>
                <w:szCs w:val="20"/>
              </w:rPr>
              <w:t>NOT</w:t>
            </w: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36B96552" w14:textId="77777777" w:rsidR="00264908" w:rsidRPr="00451309" w:rsidRDefault="00C34AB5" w:rsidP="00451309">
            <w:pPr>
              <w:keepLines/>
              <w:spacing w:after="120"/>
              <w:rPr>
                <w:rFonts w:cs="Arial"/>
                <w:sz w:val="20"/>
                <w:szCs w:val="20"/>
              </w:rPr>
            </w:pPr>
            <w:r w:rsidRPr="00451309">
              <w:rPr>
                <w:rFonts w:cs="Arial"/>
                <w:sz w:val="20"/>
                <w:szCs w:val="20"/>
              </w:rPr>
              <w:t>Reverses the value of an element i.e. turns TRUE to FALSE and vice versa.</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0170CFD6" w14:textId="77777777" w:rsidR="00264908" w:rsidRPr="00451309" w:rsidRDefault="00264908" w:rsidP="00451309">
            <w:pPr>
              <w:keepLines/>
              <w:spacing w:after="120"/>
              <w:rPr>
                <w:rFonts w:cs="Arial"/>
                <w:sz w:val="20"/>
                <w:szCs w:val="20"/>
              </w:rPr>
            </w:pPr>
          </w:p>
        </w:tc>
      </w:tr>
      <w:tr w:rsidR="00264908" w:rsidRPr="00451309" w14:paraId="61F4CADE"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7BEAE348" w14:textId="77777777" w:rsidR="00264908" w:rsidRPr="00451309" w:rsidRDefault="00264908" w:rsidP="00451309">
            <w:pPr>
              <w:keepLines/>
              <w:spacing w:after="120"/>
              <w:rPr>
                <w:rFonts w:cs="Arial"/>
                <w:sz w:val="20"/>
                <w:szCs w:val="20"/>
              </w:rPr>
            </w:pPr>
            <w:r w:rsidRPr="00451309">
              <w:rPr>
                <w:rFonts w:cs="Arial"/>
                <w:sz w:val="20"/>
                <w:szCs w:val="20"/>
              </w:rPr>
              <w:t>NULL</w:t>
            </w: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7D1E293A" w14:textId="77777777" w:rsidR="00264908" w:rsidRPr="00451309" w:rsidRDefault="00264908" w:rsidP="00451309">
            <w:pPr>
              <w:keepLines/>
              <w:spacing w:after="120"/>
              <w:rPr>
                <w:rFonts w:cs="Arial"/>
                <w:sz w:val="20"/>
                <w:szCs w:val="20"/>
              </w:rPr>
            </w:pPr>
            <w:r w:rsidRPr="00451309">
              <w:rPr>
                <w:rFonts w:cs="Arial"/>
                <w:sz w:val="20"/>
                <w:szCs w:val="20"/>
              </w:rPr>
              <w:t>Fact is not there, or has been specified to be null with xsi:nil indicator or is a null non-textual value.</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0920A1D1" w14:textId="77777777" w:rsidR="00264908" w:rsidRPr="00451309" w:rsidRDefault="00264908" w:rsidP="00451309">
            <w:pPr>
              <w:keepLines/>
              <w:spacing w:after="120"/>
              <w:rPr>
                <w:rFonts w:cs="Arial"/>
                <w:sz w:val="20"/>
                <w:szCs w:val="20"/>
              </w:rPr>
            </w:pPr>
            <w:r w:rsidRPr="00451309">
              <w:rPr>
                <w:rFonts w:cs="Arial"/>
                <w:sz w:val="20"/>
                <w:szCs w:val="20"/>
              </w:rPr>
              <w:t>IF &lt;a&gt; = NULL.</w:t>
            </w:r>
          </w:p>
          <w:p w14:paraId="43EC7943" w14:textId="77777777" w:rsidR="00264908" w:rsidRPr="00451309" w:rsidRDefault="00264908" w:rsidP="00451309">
            <w:pPr>
              <w:keepLines/>
              <w:spacing w:after="120"/>
              <w:rPr>
                <w:rFonts w:cs="Arial"/>
                <w:sz w:val="20"/>
                <w:szCs w:val="20"/>
              </w:rPr>
            </w:pPr>
            <w:r w:rsidRPr="00451309">
              <w:rPr>
                <w:rFonts w:cs="Arial"/>
                <w:sz w:val="20"/>
                <w:szCs w:val="20"/>
              </w:rPr>
              <w:t xml:space="preserve">Means if a (non-textual) value for &lt;a&gt; is blank or if &lt;a&gt; does not exist. </w:t>
            </w:r>
          </w:p>
        </w:tc>
      </w:tr>
      <w:tr w:rsidR="00264908" w:rsidRPr="00451309" w14:paraId="237EE176"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07178416" w14:textId="77777777" w:rsidR="00264908" w:rsidRPr="00451309" w:rsidRDefault="00264908" w:rsidP="00451309">
            <w:pPr>
              <w:keepLines/>
              <w:spacing w:after="120"/>
              <w:rPr>
                <w:rFonts w:cs="Arial"/>
                <w:sz w:val="20"/>
                <w:szCs w:val="20"/>
              </w:rPr>
            </w:pPr>
            <w:r w:rsidRPr="00451309">
              <w:rPr>
                <w:rFonts w:cs="Arial"/>
                <w:sz w:val="20"/>
                <w:szCs w:val="20"/>
              </w:rPr>
              <w:t>NULLORBLANK</w:t>
            </w: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2C3306E0" w14:textId="77777777" w:rsidR="00264908" w:rsidRPr="00451309" w:rsidRDefault="00264908" w:rsidP="00451309">
            <w:pPr>
              <w:keepLines/>
              <w:spacing w:after="120"/>
              <w:rPr>
                <w:rFonts w:cs="Arial"/>
                <w:sz w:val="20"/>
                <w:szCs w:val="20"/>
              </w:rPr>
            </w:pPr>
            <w:r w:rsidRPr="00451309">
              <w:rPr>
                <w:rFonts w:cs="Arial"/>
                <w:sz w:val="20"/>
                <w:szCs w:val="20"/>
              </w:rPr>
              <w:t>Fact is not there, is null with xsi:nil = true or is a null string.</w:t>
            </w:r>
            <w:r w:rsidRPr="00451309">
              <w:rPr>
                <w:rFonts w:cs="Arial"/>
                <w:sz w:val="20"/>
                <w:szCs w:val="20"/>
              </w:rPr>
              <w:br/>
              <w:t xml:space="preserve">(Applied to Text, Code, Description, and Identifier facts). </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3C9B92C5" w14:textId="77777777" w:rsidR="00264908" w:rsidRPr="00451309" w:rsidRDefault="00264908" w:rsidP="00451309">
            <w:pPr>
              <w:keepLines/>
              <w:spacing w:after="120"/>
              <w:rPr>
                <w:rFonts w:cs="Arial"/>
                <w:sz w:val="20"/>
                <w:szCs w:val="20"/>
              </w:rPr>
            </w:pPr>
            <w:r w:rsidRPr="00451309">
              <w:rPr>
                <w:rFonts w:cs="Arial"/>
                <w:sz w:val="20"/>
                <w:szCs w:val="20"/>
              </w:rPr>
              <w:t>IF &lt;a&gt; = NULLORBLANK.</w:t>
            </w:r>
          </w:p>
          <w:p w14:paraId="375A6FC6" w14:textId="77777777" w:rsidR="00264908" w:rsidRPr="00451309" w:rsidRDefault="00264908" w:rsidP="00451309">
            <w:pPr>
              <w:keepLines/>
              <w:spacing w:after="120"/>
              <w:rPr>
                <w:rFonts w:cs="Arial"/>
                <w:sz w:val="20"/>
                <w:szCs w:val="20"/>
              </w:rPr>
            </w:pPr>
            <w:r w:rsidRPr="00451309">
              <w:rPr>
                <w:rFonts w:cs="Arial"/>
                <w:sz w:val="20"/>
                <w:szCs w:val="20"/>
              </w:rPr>
              <w:t>Means if a (textual) value for &lt;a&gt; is blank or if &lt;a&gt; does not exist.</w:t>
            </w:r>
          </w:p>
        </w:tc>
      </w:tr>
      <w:tr w:rsidR="00264908" w:rsidRPr="00451309" w14:paraId="39B04AD1"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559C403C" w14:textId="77777777" w:rsidR="00264908" w:rsidRPr="00451309" w:rsidRDefault="00264908" w:rsidP="00451309">
            <w:pPr>
              <w:keepLines/>
              <w:spacing w:after="120"/>
              <w:rPr>
                <w:rFonts w:cs="Arial"/>
                <w:sz w:val="20"/>
                <w:szCs w:val="20"/>
              </w:rPr>
            </w:pPr>
            <w:r w:rsidRPr="00451309">
              <w:rPr>
                <w:rFonts w:cs="Arial"/>
                <w:sz w:val="20"/>
                <w:szCs w:val="20"/>
              </w:rPr>
              <w:lastRenderedPageBreak/>
              <w:t>NUMBER</w:t>
            </w: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66592BDD" w14:textId="77777777" w:rsidR="00264908" w:rsidRPr="00451309" w:rsidRDefault="00264908" w:rsidP="00451309">
            <w:pPr>
              <w:keepLines/>
              <w:spacing w:after="120"/>
              <w:rPr>
                <w:rFonts w:cs="Arial"/>
                <w:sz w:val="20"/>
                <w:szCs w:val="20"/>
              </w:rPr>
            </w:pPr>
            <w:r w:rsidRPr="00451309">
              <w:rPr>
                <w:rFonts w:cs="Arial"/>
                <w:sz w:val="20"/>
                <w:szCs w:val="20"/>
              </w:rPr>
              <w:t>Defines a valid numeric field pattern where a true response is given when a value passes all conditions.</w:t>
            </w:r>
          </w:p>
          <w:p w14:paraId="05F4B6F9" w14:textId="77777777" w:rsidR="00264908" w:rsidRPr="00451309" w:rsidRDefault="00264908" w:rsidP="00451309">
            <w:pPr>
              <w:keepLines/>
              <w:spacing w:after="120"/>
              <w:rPr>
                <w:rFonts w:cs="Arial"/>
                <w:sz w:val="20"/>
                <w:szCs w:val="20"/>
              </w:rPr>
            </w:pPr>
            <w:r w:rsidRPr="00451309">
              <w:rPr>
                <w:rFonts w:cs="Arial"/>
                <w:sz w:val="20"/>
                <w:szCs w:val="20"/>
              </w:rPr>
              <w:t>Usage: NUMBER(&lt;a&gt;,&lt;b&gt;,&lt;c&gt;)</w:t>
            </w:r>
          </w:p>
          <w:p w14:paraId="181C2156" w14:textId="77777777" w:rsidR="00264908" w:rsidRPr="00451309" w:rsidRDefault="00264908" w:rsidP="00451309">
            <w:pPr>
              <w:keepLines/>
              <w:spacing w:after="120"/>
              <w:rPr>
                <w:rFonts w:cs="Arial"/>
                <w:sz w:val="20"/>
                <w:szCs w:val="20"/>
              </w:rPr>
            </w:pPr>
            <w:r w:rsidRPr="00451309">
              <w:rPr>
                <w:rFonts w:cs="Arial"/>
                <w:sz w:val="20"/>
                <w:szCs w:val="20"/>
              </w:rPr>
              <w:t>Where:</w:t>
            </w:r>
            <w:r w:rsidRPr="00451309">
              <w:rPr>
                <w:rFonts w:cs="Arial"/>
                <w:sz w:val="20"/>
                <w:szCs w:val="20"/>
              </w:rPr>
              <w:br/>
              <w:t>&lt;a&gt; = S or U to indicate if field can be signed or not.</w:t>
            </w:r>
            <w:r w:rsidRPr="00451309">
              <w:rPr>
                <w:rFonts w:cs="Arial"/>
                <w:sz w:val="20"/>
                <w:szCs w:val="20"/>
              </w:rPr>
              <w:br/>
              <w:t>&lt;b&gt; = Maximum number of digits (including decimal places).</w:t>
            </w:r>
            <w:r w:rsidRPr="00451309">
              <w:rPr>
                <w:rFonts w:cs="Arial"/>
                <w:sz w:val="20"/>
                <w:szCs w:val="20"/>
              </w:rPr>
              <w:br/>
              <w:t>&lt;c&gt; = Maximum number of decimal places.</w:t>
            </w:r>
          </w:p>
          <w:p w14:paraId="0A37A089" w14:textId="77777777" w:rsidR="00264908" w:rsidRPr="00451309" w:rsidRDefault="00264908" w:rsidP="00451309">
            <w:pPr>
              <w:keepLines/>
              <w:spacing w:after="120"/>
              <w:rPr>
                <w:rFonts w:cs="Arial"/>
                <w:sz w:val="20"/>
                <w:szCs w:val="20"/>
              </w:rPr>
            </w:pPr>
            <w:r w:rsidRPr="00451309">
              <w:rPr>
                <w:rFonts w:cs="Arial"/>
                <w:sz w:val="20"/>
                <w:szCs w:val="20"/>
              </w:rPr>
              <w:t xml:space="preserve">For &lt;a&gt; an S indicates a field can be prefixed with a ‘+’ or ‘-‘ sign, but may be omitted. </w:t>
            </w:r>
          </w:p>
          <w:p w14:paraId="13165567" w14:textId="77777777" w:rsidR="00264908" w:rsidRPr="00451309" w:rsidRDefault="00264908" w:rsidP="00451309">
            <w:pPr>
              <w:keepLines/>
              <w:spacing w:after="120"/>
              <w:rPr>
                <w:rFonts w:cs="Arial"/>
                <w:sz w:val="20"/>
                <w:szCs w:val="20"/>
              </w:rPr>
            </w:pPr>
            <w:r w:rsidRPr="00451309">
              <w:rPr>
                <w:rFonts w:cs="Arial"/>
                <w:sz w:val="20"/>
                <w:szCs w:val="20"/>
              </w:rPr>
              <w:t>Where &lt;a&gt; is U, the field must not be prefixed with a sign.</w:t>
            </w:r>
          </w:p>
          <w:p w14:paraId="5AD71BA5" w14:textId="77777777" w:rsidR="00264908" w:rsidRPr="00451309" w:rsidRDefault="00264908" w:rsidP="00451309">
            <w:pPr>
              <w:keepLines/>
              <w:spacing w:after="120"/>
              <w:rPr>
                <w:rFonts w:cs="Arial"/>
                <w:sz w:val="20"/>
                <w:szCs w:val="20"/>
              </w:rPr>
            </w:pPr>
            <w:r w:rsidRPr="00451309">
              <w:rPr>
                <w:rFonts w:cs="Arial"/>
                <w:sz w:val="20"/>
                <w:szCs w:val="20"/>
              </w:rPr>
              <w:t>The value of &lt;b&gt; does not include a decimal point or sign in the total character limit.</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094C70DF" w14:textId="77777777" w:rsidR="00264908" w:rsidRPr="00451309" w:rsidRDefault="00264908" w:rsidP="00451309">
            <w:pPr>
              <w:keepLines/>
              <w:spacing w:after="120"/>
              <w:rPr>
                <w:rFonts w:cs="Arial"/>
                <w:sz w:val="20"/>
                <w:szCs w:val="20"/>
              </w:rPr>
            </w:pPr>
            <w:r w:rsidRPr="00451309">
              <w:rPr>
                <w:rFonts w:cs="Arial"/>
                <w:sz w:val="20"/>
                <w:szCs w:val="20"/>
              </w:rPr>
              <w:t>&lt;a&gt; &lt;&gt; NUMBER(U,11,0).</w:t>
            </w:r>
          </w:p>
          <w:p w14:paraId="5492CC04" w14:textId="77777777" w:rsidR="00264908" w:rsidRPr="00451309" w:rsidRDefault="00264908" w:rsidP="00451309">
            <w:pPr>
              <w:keepLines/>
              <w:spacing w:after="120"/>
              <w:rPr>
                <w:rFonts w:cs="Arial"/>
                <w:sz w:val="20"/>
                <w:szCs w:val="20"/>
              </w:rPr>
            </w:pPr>
            <w:r w:rsidRPr="00451309">
              <w:rPr>
                <w:rFonts w:cs="Arial"/>
                <w:sz w:val="20"/>
                <w:szCs w:val="20"/>
              </w:rPr>
              <w:t>Means &lt;a&gt; is not equal to a number in the range 0 to 99999999999, or includes a character other than 0 to 9.</w:t>
            </w:r>
          </w:p>
          <w:p w14:paraId="1EA9875A" w14:textId="77777777" w:rsidR="00264908" w:rsidRPr="00451309" w:rsidRDefault="00264908" w:rsidP="00451309">
            <w:pPr>
              <w:keepLines/>
              <w:spacing w:after="120"/>
              <w:rPr>
                <w:rFonts w:cs="Arial"/>
                <w:sz w:val="20"/>
                <w:szCs w:val="20"/>
              </w:rPr>
            </w:pPr>
            <w:r w:rsidRPr="00451309">
              <w:rPr>
                <w:rFonts w:cs="Arial"/>
                <w:sz w:val="20"/>
                <w:szCs w:val="20"/>
              </w:rPr>
              <w:t>&lt;a&gt; &lt;&gt; NUMBER(S,11,0).</w:t>
            </w:r>
          </w:p>
          <w:p w14:paraId="68BA4FA0" w14:textId="77777777" w:rsidR="00264908" w:rsidRPr="00451309" w:rsidRDefault="00264908" w:rsidP="00451309">
            <w:pPr>
              <w:keepLines/>
              <w:spacing w:after="120"/>
              <w:rPr>
                <w:rFonts w:cs="Arial"/>
                <w:sz w:val="20"/>
                <w:szCs w:val="20"/>
              </w:rPr>
            </w:pPr>
            <w:r w:rsidRPr="00451309">
              <w:rPr>
                <w:rFonts w:cs="Arial"/>
                <w:sz w:val="20"/>
                <w:szCs w:val="20"/>
              </w:rPr>
              <w:t>Means &lt;a&gt; is not equal to a number in the range -99999999999 to 99999999999, or includes a character other than 0 to 9, or ‘+’ or ‘–‘ as the first (left-most) character.</w:t>
            </w:r>
          </w:p>
          <w:p w14:paraId="4E8D955A" w14:textId="77777777" w:rsidR="00264908" w:rsidRPr="00451309" w:rsidRDefault="00264908" w:rsidP="00451309">
            <w:pPr>
              <w:keepLines/>
              <w:spacing w:after="120"/>
              <w:rPr>
                <w:rFonts w:cs="Arial"/>
                <w:sz w:val="20"/>
                <w:szCs w:val="20"/>
              </w:rPr>
            </w:pPr>
            <w:r w:rsidRPr="00451309">
              <w:rPr>
                <w:rFonts w:cs="Arial"/>
                <w:sz w:val="20"/>
                <w:szCs w:val="20"/>
              </w:rPr>
              <w:t>&lt;a&gt; &lt;&gt; NUMBER(U,13,2).</w:t>
            </w:r>
          </w:p>
          <w:p w14:paraId="28A76A93" w14:textId="77777777" w:rsidR="00264908" w:rsidRPr="00451309" w:rsidRDefault="00264908" w:rsidP="00451309">
            <w:pPr>
              <w:keepLines/>
              <w:spacing w:after="120"/>
              <w:rPr>
                <w:rFonts w:cs="Arial"/>
                <w:sz w:val="20"/>
                <w:szCs w:val="20"/>
              </w:rPr>
            </w:pPr>
            <w:r w:rsidRPr="00451309">
              <w:rPr>
                <w:rFonts w:cs="Arial"/>
                <w:sz w:val="20"/>
                <w:szCs w:val="20"/>
              </w:rPr>
              <w:t>Means &lt;a&gt; is not equal to a number in the range 0.00 and 99999999999.99, or includes a character other than 0 to 9 or a decimal point. (Decimal point may be omitted).</w:t>
            </w:r>
          </w:p>
        </w:tc>
      </w:tr>
      <w:tr w:rsidR="00264908" w:rsidRPr="00451309" w14:paraId="17310406"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3B32FD5B" w14:textId="77777777" w:rsidR="00264908" w:rsidRPr="00451309" w:rsidRDefault="00264908" w:rsidP="00451309">
            <w:pPr>
              <w:keepLines/>
              <w:spacing w:after="120"/>
              <w:rPr>
                <w:rFonts w:cs="Arial"/>
                <w:sz w:val="20"/>
                <w:szCs w:val="20"/>
              </w:rPr>
            </w:pPr>
            <w:r w:rsidRPr="00451309">
              <w:rPr>
                <w:rFonts w:cs="Arial"/>
                <w:sz w:val="20"/>
                <w:szCs w:val="20"/>
              </w:rPr>
              <w:t>NUMERIC</w:t>
            </w: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2E2E6633" w14:textId="77777777" w:rsidR="00264908" w:rsidRPr="00451309" w:rsidRDefault="00264908" w:rsidP="00451309">
            <w:pPr>
              <w:keepLines/>
              <w:spacing w:after="120"/>
              <w:rPr>
                <w:rFonts w:cs="Arial"/>
                <w:sz w:val="20"/>
                <w:szCs w:val="20"/>
              </w:rPr>
            </w:pPr>
            <w:r w:rsidRPr="00451309">
              <w:rPr>
                <w:rFonts w:cs="Arial"/>
                <w:sz w:val="20"/>
                <w:szCs w:val="20"/>
              </w:rPr>
              <w:t>Contains only digits, 0..9</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451379B6" w14:textId="77777777" w:rsidR="00264908" w:rsidRPr="00451309" w:rsidRDefault="00264908" w:rsidP="00451309">
            <w:pPr>
              <w:keepLines/>
              <w:spacing w:after="120"/>
              <w:rPr>
                <w:rFonts w:cs="Arial"/>
                <w:sz w:val="20"/>
                <w:szCs w:val="20"/>
              </w:rPr>
            </w:pPr>
          </w:p>
        </w:tc>
      </w:tr>
      <w:tr w:rsidR="00264908" w:rsidRPr="00451309" w14:paraId="05F6DC54"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4E7429E7" w14:textId="77777777" w:rsidR="00264908" w:rsidRPr="00451309" w:rsidRDefault="00264908" w:rsidP="00451309">
            <w:pPr>
              <w:keepLines/>
              <w:spacing w:after="120"/>
              <w:rPr>
                <w:rFonts w:cs="Arial"/>
                <w:sz w:val="20"/>
                <w:szCs w:val="20"/>
              </w:rPr>
            </w:pPr>
            <w:r w:rsidRPr="00451309">
              <w:rPr>
                <w:rFonts w:cs="Arial"/>
                <w:sz w:val="20"/>
                <w:szCs w:val="20"/>
              </w:rPr>
              <w:t>OR</w:t>
            </w: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597866F2" w14:textId="77777777" w:rsidR="00264908" w:rsidRPr="00451309" w:rsidRDefault="00264908" w:rsidP="00451309">
            <w:pPr>
              <w:keepLines/>
              <w:spacing w:after="120"/>
              <w:rPr>
                <w:rFonts w:cs="Arial"/>
                <w:sz w:val="20"/>
                <w:szCs w:val="20"/>
              </w:rPr>
            </w:pPr>
            <w:r w:rsidRPr="00451309">
              <w:rPr>
                <w:rFonts w:cs="Arial"/>
                <w:sz w:val="20"/>
                <w:szCs w:val="20"/>
              </w:rPr>
              <w:t>Logical OR</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7B123E8F" w14:textId="77777777" w:rsidR="00264908" w:rsidRPr="00451309" w:rsidRDefault="00264908" w:rsidP="00451309">
            <w:pPr>
              <w:keepLines/>
              <w:spacing w:after="120"/>
              <w:rPr>
                <w:rFonts w:cs="Arial"/>
                <w:sz w:val="20"/>
                <w:szCs w:val="20"/>
              </w:rPr>
            </w:pPr>
          </w:p>
        </w:tc>
      </w:tr>
      <w:tr w:rsidR="00264908" w:rsidRPr="00451309" w14:paraId="1CA63037"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6A6F370A" w14:textId="77777777" w:rsidR="00264908" w:rsidRPr="00451309" w:rsidRDefault="00264908" w:rsidP="00451309">
            <w:pPr>
              <w:keepLines/>
              <w:spacing w:after="120"/>
              <w:rPr>
                <w:rFonts w:cs="Arial"/>
                <w:sz w:val="20"/>
                <w:szCs w:val="20"/>
              </w:rPr>
            </w:pPr>
            <w:r w:rsidRPr="00451309">
              <w:rPr>
                <w:rFonts w:cs="Arial"/>
                <w:sz w:val="20"/>
                <w:szCs w:val="20"/>
              </w:rPr>
              <w:t>PARENT RETURN</w:t>
            </w: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479F6122" w14:textId="77777777" w:rsidR="00264908" w:rsidRPr="00451309" w:rsidRDefault="00264908" w:rsidP="00451309">
            <w:pPr>
              <w:keepLines/>
              <w:spacing w:after="120"/>
              <w:rPr>
                <w:rFonts w:cs="Arial"/>
                <w:sz w:val="20"/>
                <w:szCs w:val="20"/>
              </w:rPr>
            </w:pPr>
            <w:r w:rsidRPr="00451309">
              <w:rPr>
                <w:rFonts w:cs="Arial"/>
                <w:sz w:val="20"/>
                <w:szCs w:val="20"/>
              </w:rPr>
              <w:t>Used on schedules to refer to the main ‘parent’ return associated with the schedule.</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485E41C6" w14:textId="77777777" w:rsidR="00264908" w:rsidRPr="00451309" w:rsidRDefault="00264908" w:rsidP="00451309">
            <w:pPr>
              <w:keepLines/>
              <w:spacing w:after="120"/>
              <w:rPr>
                <w:rFonts w:cs="Arial"/>
                <w:sz w:val="20"/>
                <w:szCs w:val="20"/>
              </w:rPr>
            </w:pPr>
            <w:r w:rsidRPr="00451309">
              <w:rPr>
                <w:rFonts w:cs="Arial"/>
                <w:sz w:val="20"/>
                <w:szCs w:val="20"/>
              </w:rPr>
              <w:t>IF &lt;a&gt; &lt;&gt; PARENT RETURN(&lt;a&gt;).</w:t>
            </w:r>
          </w:p>
          <w:p w14:paraId="630E1C66" w14:textId="77777777" w:rsidR="00264908" w:rsidRPr="00451309" w:rsidRDefault="00264908" w:rsidP="00451309">
            <w:pPr>
              <w:keepLines/>
              <w:spacing w:after="120"/>
              <w:rPr>
                <w:rFonts w:cs="Arial"/>
                <w:sz w:val="20"/>
                <w:szCs w:val="20"/>
              </w:rPr>
            </w:pPr>
            <w:r w:rsidRPr="00451309">
              <w:rPr>
                <w:rFonts w:cs="Arial"/>
                <w:sz w:val="20"/>
                <w:szCs w:val="20"/>
              </w:rPr>
              <w:t>Means if the value of &lt;a&gt; on the schedule is not equal to the value of &lt;a&gt; on the main form.</w:t>
            </w:r>
          </w:p>
          <w:p w14:paraId="2F645C3B" w14:textId="77777777" w:rsidR="00264908" w:rsidRPr="00451309" w:rsidRDefault="00264908" w:rsidP="00451309">
            <w:pPr>
              <w:keepLines/>
              <w:spacing w:after="120"/>
              <w:rPr>
                <w:rFonts w:cs="Arial"/>
                <w:sz w:val="20"/>
                <w:szCs w:val="20"/>
              </w:rPr>
            </w:pPr>
            <w:r w:rsidRPr="00451309">
              <w:rPr>
                <w:rFonts w:cs="Arial"/>
                <w:sz w:val="20"/>
                <w:szCs w:val="20"/>
              </w:rPr>
              <w:t>WHERE PARENT RETURN EXISTS.</w:t>
            </w:r>
          </w:p>
          <w:p w14:paraId="383321D8" w14:textId="77777777" w:rsidR="00264908" w:rsidRPr="00451309" w:rsidRDefault="00264908" w:rsidP="00451309">
            <w:pPr>
              <w:keepLines/>
              <w:spacing w:after="120"/>
              <w:rPr>
                <w:rFonts w:cs="Arial"/>
                <w:sz w:val="20"/>
                <w:szCs w:val="20"/>
              </w:rPr>
            </w:pPr>
            <w:r w:rsidRPr="00451309">
              <w:rPr>
                <w:rFonts w:cs="Arial"/>
                <w:sz w:val="20"/>
                <w:szCs w:val="20"/>
              </w:rPr>
              <w:t>Means apply the test if the business document includes a schedule associated with the main form.</w:t>
            </w:r>
          </w:p>
        </w:tc>
      </w:tr>
      <w:tr w:rsidR="00056E63" w:rsidRPr="00451309" w14:paraId="4B3193B6"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2E94722B" w14:textId="77777777" w:rsidR="00056E63" w:rsidRPr="00451309" w:rsidRDefault="00056E63" w:rsidP="00451309">
            <w:pPr>
              <w:keepLines/>
              <w:spacing w:after="120"/>
              <w:rPr>
                <w:rFonts w:cs="Arial"/>
                <w:sz w:val="20"/>
                <w:szCs w:val="20"/>
              </w:rPr>
            </w:pPr>
            <w:r w:rsidRPr="00451309">
              <w:rPr>
                <w:rFonts w:cs="Arial"/>
                <w:sz w:val="20"/>
                <w:szCs w:val="20"/>
              </w:rPr>
              <w:t>POS</w:t>
            </w: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0FEC9A57" w14:textId="77777777" w:rsidR="00056E63" w:rsidRPr="00451309" w:rsidRDefault="00056E63" w:rsidP="00451309">
            <w:pPr>
              <w:autoSpaceDE w:val="0"/>
              <w:autoSpaceDN w:val="0"/>
              <w:adjustRightInd w:val="0"/>
              <w:rPr>
                <w:rFonts w:eastAsia="MS Mincho" w:cs="Arial"/>
                <w:color w:val="333333"/>
                <w:sz w:val="20"/>
                <w:szCs w:val="20"/>
                <w:lang w:val="en" w:eastAsia="ja-JP"/>
              </w:rPr>
            </w:pPr>
            <w:r w:rsidRPr="00451309">
              <w:rPr>
                <w:rFonts w:eastAsia="MS Mincho" w:cs="Arial"/>
                <w:color w:val="333333"/>
                <w:sz w:val="20"/>
                <w:szCs w:val="20"/>
                <w:lang w:val="en" w:eastAsia="ja-JP"/>
              </w:rPr>
              <w:t>The POS function is used to return ZERO for negative numbers, and the actual value for positive numbers.</w:t>
            </w:r>
          </w:p>
          <w:p w14:paraId="02E9B05C" w14:textId="77777777" w:rsidR="00056E63" w:rsidRPr="00451309" w:rsidRDefault="00056E63" w:rsidP="00451309">
            <w:pPr>
              <w:autoSpaceDE w:val="0"/>
              <w:autoSpaceDN w:val="0"/>
              <w:adjustRightInd w:val="0"/>
              <w:rPr>
                <w:rFonts w:eastAsia="MS Mincho" w:cs="Arial"/>
                <w:color w:val="333333"/>
                <w:sz w:val="20"/>
                <w:szCs w:val="20"/>
                <w:lang w:val="en" w:eastAsia="ja-JP"/>
              </w:rPr>
            </w:pPr>
            <w:r w:rsidRPr="00451309">
              <w:rPr>
                <w:rFonts w:eastAsia="MS Mincho" w:cs="Arial"/>
                <w:color w:val="333333"/>
                <w:sz w:val="20"/>
                <w:szCs w:val="20"/>
                <w:lang w:val="en" w:eastAsia="ja-JP"/>
              </w:rPr>
              <w:t>When value is NULL, function will return ZERO.</w:t>
            </w:r>
          </w:p>
          <w:p w14:paraId="5A1F681A" w14:textId="77777777" w:rsidR="00056E63" w:rsidRPr="00451309" w:rsidRDefault="00056E63" w:rsidP="00451309">
            <w:pPr>
              <w:keepLines/>
              <w:spacing w:after="120"/>
              <w:rPr>
                <w:rFonts w:cs="Arial"/>
                <w:color w:val="333333"/>
                <w:sz w:val="20"/>
                <w:szCs w:val="20"/>
                <w:lang w:val="en"/>
              </w:rPr>
            </w:pPr>
            <w:r w:rsidRPr="00451309">
              <w:rPr>
                <w:rFonts w:eastAsia="MS Mincho" w:cs="Arial"/>
                <w:color w:val="333333"/>
                <w:sz w:val="20"/>
                <w:szCs w:val="20"/>
                <w:lang w:val="en" w:eastAsia="ja-JP"/>
              </w:rPr>
              <w:t>Usage: POS(&lt;a&gt;)</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01E98D83" w14:textId="77777777" w:rsidR="00056E63" w:rsidRPr="00451309" w:rsidRDefault="00056E63" w:rsidP="00451309">
            <w:pPr>
              <w:autoSpaceDE w:val="0"/>
              <w:autoSpaceDN w:val="0"/>
              <w:adjustRightInd w:val="0"/>
              <w:spacing w:before="100" w:after="100"/>
              <w:rPr>
                <w:rFonts w:eastAsia="MS Mincho" w:cs="Arial"/>
                <w:b/>
                <w:bCs/>
                <w:color w:val="333333"/>
                <w:sz w:val="20"/>
                <w:szCs w:val="20"/>
                <w:lang w:eastAsia="ja-JP"/>
              </w:rPr>
            </w:pPr>
            <w:r w:rsidRPr="00451309">
              <w:rPr>
                <w:rFonts w:eastAsia="MS Mincho" w:cs="Arial"/>
                <w:b/>
                <w:bCs/>
                <w:color w:val="333333"/>
                <w:sz w:val="20"/>
                <w:szCs w:val="20"/>
                <w:lang w:eastAsia="ja-JP"/>
              </w:rPr>
              <w:t>Examples:</w:t>
            </w:r>
          </w:p>
          <w:p w14:paraId="77E67975" w14:textId="77777777" w:rsidR="00056E63" w:rsidRPr="00451309" w:rsidRDefault="00056E63" w:rsidP="00451309">
            <w:pPr>
              <w:autoSpaceDE w:val="0"/>
              <w:autoSpaceDN w:val="0"/>
              <w:adjustRightInd w:val="0"/>
              <w:spacing w:before="100" w:after="100"/>
              <w:rPr>
                <w:rFonts w:eastAsia="MS Mincho" w:cs="Arial"/>
                <w:bCs/>
                <w:color w:val="333333"/>
                <w:sz w:val="20"/>
                <w:szCs w:val="20"/>
                <w:lang w:eastAsia="ja-JP"/>
              </w:rPr>
            </w:pPr>
            <w:r w:rsidRPr="00451309">
              <w:rPr>
                <w:rFonts w:eastAsia="MS Mincho" w:cs="Arial"/>
                <w:bCs/>
                <w:color w:val="333333"/>
                <w:sz w:val="20"/>
                <w:szCs w:val="20"/>
                <w:lang w:eastAsia="ja-JP"/>
              </w:rPr>
              <w:t>POS([IITR321]) where;</w:t>
            </w:r>
          </w:p>
          <w:p w14:paraId="5FCE776A" w14:textId="77777777" w:rsidR="00056E63" w:rsidRPr="00451309" w:rsidRDefault="00056E63" w:rsidP="00451309">
            <w:pPr>
              <w:autoSpaceDE w:val="0"/>
              <w:autoSpaceDN w:val="0"/>
              <w:adjustRightInd w:val="0"/>
              <w:spacing w:before="100" w:after="100"/>
              <w:rPr>
                <w:rFonts w:eastAsia="MS Mincho" w:cs="Arial"/>
                <w:bCs/>
                <w:color w:val="333333"/>
                <w:sz w:val="20"/>
                <w:szCs w:val="20"/>
                <w:lang w:eastAsia="ja-JP"/>
              </w:rPr>
            </w:pPr>
            <w:r w:rsidRPr="00451309">
              <w:rPr>
                <w:rFonts w:eastAsia="MS Mincho" w:cs="Arial"/>
                <w:bCs/>
                <w:color w:val="333333"/>
                <w:sz w:val="20"/>
                <w:szCs w:val="20"/>
                <w:lang w:eastAsia="ja-JP"/>
              </w:rPr>
              <w:t xml:space="preserve">    [IITR321] = -52, result is 0</w:t>
            </w:r>
          </w:p>
          <w:p w14:paraId="0EC7FC4C" w14:textId="77777777" w:rsidR="00056E63" w:rsidRPr="00451309" w:rsidRDefault="00056E63" w:rsidP="00451309">
            <w:pPr>
              <w:autoSpaceDE w:val="0"/>
              <w:autoSpaceDN w:val="0"/>
              <w:adjustRightInd w:val="0"/>
              <w:spacing w:before="100" w:after="100"/>
              <w:rPr>
                <w:rFonts w:eastAsia="MS Mincho" w:cs="Arial"/>
                <w:bCs/>
                <w:color w:val="333333"/>
                <w:sz w:val="20"/>
                <w:szCs w:val="20"/>
                <w:lang w:eastAsia="ja-JP"/>
              </w:rPr>
            </w:pPr>
            <w:r w:rsidRPr="00451309">
              <w:rPr>
                <w:rFonts w:eastAsia="MS Mincho" w:cs="Arial"/>
                <w:bCs/>
                <w:color w:val="333333"/>
                <w:sz w:val="20"/>
                <w:szCs w:val="20"/>
                <w:lang w:eastAsia="ja-JP"/>
              </w:rPr>
              <w:t xml:space="preserve">    [IITR321] = 0, result is 0</w:t>
            </w:r>
          </w:p>
          <w:p w14:paraId="29269A78" w14:textId="77777777" w:rsidR="00056E63" w:rsidRPr="00451309" w:rsidRDefault="00056E63" w:rsidP="00451309">
            <w:pPr>
              <w:autoSpaceDE w:val="0"/>
              <w:autoSpaceDN w:val="0"/>
              <w:adjustRightInd w:val="0"/>
              <w:spacing w:before="100" w:after="100"/>
              <w:rPr>
                <w:rFonts w:eastAsia="MS Mincho" w:cs="Arial"/>
                <w:bCs/>
                <w:color w:val="333333"/>
                <w:sz w:val="20"/>
                <w:szCs w:val="20"/>
                <w:lang w:eastAsia="ja-JP"/>
              </w:rPr>
            </w:pPr>
            <w:r w:rsidRPr="00451309">
              <w:rPr>
                <w:rFonts w:eastAsia="MS Mincho" w:cs="Arial"/>
                <w:bCs/>
                <w:color w:val="333333"/>
                <w:sz w:val="20"/>
                <w:szCs w:val="20"/>
                <w:lang w:eastAsia="ja-JP"/>
              </w:rPr>
              <w:t xml:space="preserve">    [IITR321] = &lt;NULL&gt;, result is 0</w:t>
            </w:r>
          </w:p>
          <w:p w14:paraId="4900C389" w14:textId="77777777" w:rsidR="00056E63" w:rsidRPr="00451309" w:rsidRDefault="00056E63" w:rsidP="00451309">
            <w:pPr>
              <w:autoSpaceDE w:val="0"/>
              <w:autoSpaceDN w:val="0"/>
              <w:adjustRightInd w:val="0"/>
              <w:spacing w:before="100" w:after="100"/>
              <w:rPr>
                <w:rFonts w:eastAsia="MS Mincho" w:cs="Arial"/>
                <w:bCs/>
                <w:color w:val="333333"/>
                <w:sz w:val="20"/>
                <w:szCs w:val="20"/>
                <w:lang w:eastAsia="ja-JP"/>
              </w:rPr>
            </w:pPr>
            <w:r w:rsidRPr="00451309">
              <w:rPr>
                <w:rFonts w:eastAsia="MS Mincho" w:cs="Arial"/>
                <w:bCs/>
                <w:color w:val="333333"/>
                <w:sz w:val="20"/>
                <w:szCs w:val="20"/>
                <w:lang w:eastAsia="ja-JP"/>
              </w:rPr>
              <w:t xml:space="preserve">    [IITR321] = 1001, result is 1001</w:t>
            </w:r>
          </w:p>
          <w:p w14:paraId="3D5A45B9" w14:textId="77777777" w:rsidR="00056E63" w:rsidRPr="00451309" w:rsidRDefault="00056E63" w:rsidP="00451309">
            <w:pPr>
              <w:keepLines/>
              <w:spacing w:after="120"/>
              <w:rPr>
                <w:rFonts w:cs="Arial"/>
                <w:color w:val="333333"/>
                <w:sz w:val="20"/>
                <w:szCs w:val="20"/>
              </w:rPr>
            </w:pPr>
            <w:r w:rsidRPr="00451309">
              <w:rPr>
                <w:rFonts w:eastAsia="MS Mincho" w:cs="Arial"/>
                <w:bCs/>
                <w:color w:val="333333"/>
                <w:sz w:val="20"/>
                <w:szCs w:val="20"/>
                <w:lang w:eastAsia="ja-JP"/>
              </w:rPr>
              <w:t xml:space="preserve">   [IITR321] = 99.50, result is 99.50</w:t>
            </w:r>
          </w:p>
        </w:tc>
      </w:tr>
      <w:tr w:rsidR="00264908" w:rsidRPr="00451309" w14:paraId="6C1D2C6B"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47FC8E39" w14:textId="77777777" w:rsidR="00264908" w:rsidRPr="00451309" w:rsidRDefault="00264908" w:rsidP="00451309">
            <w:pPr>
              <w:keepLines/>
              <w:spacing w:after="120"/>
              <w:rPr>
                <w:rFonts w:cs="Arial"/>
                <w:sz w:val="20"/>
                <w:szCs w:val="20"/>
              </w:rPr>
            </w:pPr>
            <w:r w:rsidRPr="00451309">
              <w:rPr>
                <w:rFonts w:cs="Arial"/>
                <w:sz w:val="20"/>
                <w:szCs w:val="20"/>
              </w:rPr>
              <w:lastRenderedPageBreak/>
              <w:t>ROUNDDOWN</w:t>
            </w: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3EE90A22" w14:textId="77777777" w:rsidR="00264908" w:rsidRPr="00451309" w:rsidRDefault="00264908" w:rsidP="00451309">
            <w:pPr>
              <w:keepLines/>
              <w:spacing w:after="120"/>
              <w:rPr>
                <w:rFonts w:cs="Arial"/>
                <w:color w:val="333333"/>
                <w:sz w:val="20"/>
                <w:szCs w:val="20"/>
              </w:rPr>
            </w:pPr>
            <w:r w:rsidRPr="00451309">
              <w:rPr>
                <w:rFonts w:cs="Arial"/>
                <w:color w:val="333333"/>
                <w:sz w:val="20"/>
                <w:szCs w:val="20"/>
                <w:lang w:val="en"/>
              </w:rPr>
              <w:t>R</w:t>
            </w:r>
            <w:proofErr w:type="spellStart"/>
            <w:r w:rsidRPr="00451309">
              <w:rPr>
                <w:rFonts w:cs="Arial"/>
                <w:color w:val="333333"/>
                <w:sz w:val="20"/>
                <w:szCs w:val="20"/>
              </w:rPr>
              <w:t>ound</w:t>
            </w:r>
            <w:proofErr w:type="spellEnd"/>
            <w:r w:rsidRPr="00451309">
              <w:rPr>
                <w:rFonts w:cs="Arial"/>
                <w:color w:val="333333"/>
                <w:sz w:val="20"/>
                <w:szCs w:val="20"/>
              </w:rPr>
              <w:t xml:space="preserve"> a number down to the nearest specified increment.</w:t>
            </w:r>
          </w:p>
          <w:p w14:paraId="0D3683A3" w14:textId="77777777" w:rsidR="00264908" w:rsidRPr="00451309" w:rsidRDefault="00264908" w:rsidP="00451309">
            <w:pPr>
              <w:keepLines/>
              <w:spacing w:after="120"/>
              <w:rPr>
                <w:rFonts w:cs="Arial"/>
                <w:color w:val="333333"/>
                <w:sz w:val="20"/>
                <w:szCs w:val="20"/>
              </w:rPr>
            </w:pPr>
            <w:r w:rsidRPr="00451309">
              <w:rPr>
                <w:rFonts w:cs="Arial"/>
                <w:color w:val="333333"/>
                <w:sz w:val="20"/>
                <w:szCs w:val="20"/>
              </w:rPr>
              <w:t>Usage: ROUNDDOWN(&lt;A&gt;,&lt;B&gt;)</w:t>
            </w:r>
          </w:p>
          <w:p w14:paraId="7F64AA0D" w14:textId="77777777" w:rsidR="00264908" w:rsidRPr="00451309" w:rsidRDefault="00264908" w:rsidP="00451309">
            <w:pPr>
              <w:keepLines/>
              <w:spacing w:after="120"/>
              <w:rPr>
                <w:rFonts w:cs="Arial"/>
                <w:color w:val="333333"/>
                <w:sz w:val="20"/>
                <w:szCs w:val="20"/>
              </w:rPr>
            </w:pPr>
            <w:r w:rsidRPr="00451309">
              <w:rPr>
                <w:rFonts w:cs="Arial"/>
                <w:color w:val="333333"/>
                <w:sz w:val="20"/>
                <w:szCs w:val="20"/>
              </w:rPr>
              <w:t xml:space="preserve">Where </w:t>
            </w:r>
          </w:p>
          <w:p w14:paraId="53DCAA82" w14:textId="77777777" w:rsidR="00264908" w:rsidRPr="00451309" w:rsidRDefault="00264908" w:rsidP="00451309">
            <w:pPr>
              <w:keepLines/>
              <w:spacing w:after="120"/>
              <w:rPr>
                <w:rFonts w:cs="Arial"/>
                <w:color w:val="333333"/>
                <w:sz w:val="20"/>
                <w:szCs w:val="20"/>
              </w:rPr>
            </w:pPr>
            <w:r w:rsidRPr="00451309">
              <w:rPr>
                <w:rFonts w:cs="Arial"/>
                <w:color w:val="333333"/>
                <w:sz w:val="20"/>
                <w:szCs w:val="20"/>
              </w:rPr>
              <w:t>&lt;A&gt; is the configurable increment to round down to</w:t>
            </w:r>
          </w:p>
          <w:p w14:paraId="53862BBF" w14:textId="77777777" w:rsidR="00264908" w:rsidRPr="00451309" w:rsidRDefault="00264908" w:rsidP="00451309">
            <w:pPr>
              <w:keepLines/>
              <w:spacing w:after="120"/>
              <w:rPr>
                <w:rFonts w:cs="Arial"/>
                <w:color w:val="333333"/>
                <w:sz w:val="20"/>
                <w:szCs w:val="20"/>
              </w:rPr>
            </w:pPr>
            <w:r w:rsidRPr="00451309">
              <w:rPr>
                <w:rFonts w:cs="Arial"/>
                <w:color w:val="333333"/>
                <w:sz w:val="20"/>
                <w:szCs w:val="20"/>
              </w:rPr>
              <w:t>&lt;B&gt; is the value that is to be rounded down.</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5D491527" w14:textId="77777777" w:rsidR="00264908" w:rsidRPr="00451309" w:rsidRDefault="00264908" w:rsidP="00451309">
            <w:pPr>
              <w:keepLines/>
              <w:spacing w:after="120"/>
              <w:rPr>
                <w:rFonts w:cs="Arial"/>
                <w:color w:val="333333"/>
                <w:sz w:val="20"/>
                <w:szCs w:val="20"/>
              </w:rPr>
            </w:pPr>
            <w:r w:rsidRPr="00451309">
              <w:rPr>
                <w:rFonts w:cs="Arial"/>
                <w:color w:val="333333"/>
                <w:sz w:val="20"/>
                <w:szCs w:val="20"/>
              </w:rPr>
              <w:t>ROUNDDOWN(0.05,[CTR120])</w:t>
            </w:r>
          </w:p>
          <w:p w14:paraId="57BD600B" w14:textId="77777777" w:rsidR="00264908" w:rsidRPr="00451309" w:rsidRDefault="00264908" w:rsidP="00451309">
            <w:pPr>
              <w:keepLines/>
              <w:spacing w:after="120"/>
              <w:rPr>
                <w:rFonts w:cs="Arial"/>
                <w:color w:val="333333"/>
                <w:sz w:val="20"/>
                <w:szCs w:val="20"/>
              </w:rPr>
            </w:pPr>
            <w:r w:rsidRPr="00451309">
              <w:rPr>
                <w:rFonts w:cs="Arial"/>
                <w:color w:val="333333"/>
                <w:sz w:val="20"/>
                <w:szCs w:val="20"/>
              </w:rPr>
              <w:t>Means round the value of CTR120 to the .05.</w:t>
            </w:r>
          </w:p>
          <w:p w14:paraId="171A6EE6" w14:textId="77777777" w:rsidR="00264908" w:rsidRPr="00451309" w:rsidRDefault="00264908" w:rsidP="00451309">
            <w:pPr>
              <w:keepLines/>
              <w:spacing w:after="120"/>
              <w:rPr>
                <w:rFonts w:cs="Arial"/>
                <w:sz w:val="20"/>
                <w:szCs w:val="20"/>
              </w:rPr>
            </w:pPr>
            <w:r w:rsidRPr="00451309">
              <w:rPr>
                <w:rFonts w:cs="Arial"/>
                <w:color w:val="333333"/>
                <w:sz w:val="20"/>
                <w:szCs w:val="20"/>
              </w:rPr>
              <w:t xml:space="preserve">In this example, if [CTR120] = 99.93, the amount to be supplied for CTR120 is </w:t>
            </w:r>
            <w:r w:rsidRPr="00451309">
              <w:rPr>
                <w:rFonts w:cs="Arial"/>
                <w:color w:val="333333"/>
                <w:sz w:val="20"/>
                <w:szCs w:val="20"/>
                <w:lang w:val="en"/>
              </w:rPr>
              <w:t>99.90.</w:t>
            </w:r>
          </w:p>
        </w:tc>
      </w:tr>
      <w:tr w:rsidR="00264908" w:rsidRPr="00451309" w14:paraId="140DAF26"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363DEDEC" w14:textId="77777777" w:rsidR="00264908" w:rsidRPr="00451309" w:rsidRDefault="00264908" w:rsidP="00451309">
            <w:pPr>
              <w:keepLines/>
              <w:spacing w:after="120"/>
              <w:rPr>
                <w:rFonts w:cs="Arial"/>
                <w:sz w:val="20"/>
                <w:szCs w:val="20"/>
              </w:rPr>
            </w:pPr>
            <w:r w:rsidRPr="00451309">
              <w:rPr>
                <w:rFonts w:cs="Arial"/>
                <w:sz w:val="20"/>
                <w:szCs w:val="20"/>
              </w:rPr>
              <w:t>SCHEDULE</w:t>
            </w: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00DD43B1" w14:textId="77777777" w:rsidR="00264908" w:rsidRPr="00451309" w:rsidRDefault="00264908" w:rsidP="00451309">
            <w:pPr>
              <w:keepLines/>
              <w:spacing w:after="120"/>
              <w:rPr>
                <w:rFonts w:cs="Arial"/>
                <w:sz w:val="20"/>
                <w:szCs w:val="20"/>
              </w:rPr>
            </w:pPr>
            <w:r w:rsidRPr="00451309">
              <w:rPr>
                <w:rFonts w:cs="Arial"/>
                <w:sz w:val="20"/>
                <w:szCs w:val="20"/>
              </w:rPr>
              <w:t>Used on a main ‘parent’ form to refer to a schedule that could be attached to the parent return.</w:t>
            </w:r>
          </w:p>
          <w:p w14:paraId="437A7F51" w14:textId="77777777" w:rsidR="00264908" w:rsidRPr="00451309" w:rsidRDefault="00264908" w:rsidP="00451309">
            <w:pPr>
              <w:keepLines/>
              <w:spacing w:after="120"/>
              <w:rPr>
                <w:rFonts w:cs="Arial"/>
                <w:sz w:val="20"/>
                <w:szCs w:val="20"/>
              </w:rPr>
            </w:pPr>
            <w:r w:rsidRPr="00451309">
              <w:rPr>
                <w:rFonts w:cs="Arial"/>
                <w:sz w:val="20"/>
                <w:szCs w:val="20"/>
              </w:rPr>
              <w:t xml:space="preserve">In terms of SBR, a schedule refers to a business document submitted within the same standard business document body structure as a business document for a main tax return form. </w:t>
            </w:r>
          </w:p>
          <w:p w14:paraId="4D733219" w14:textId="77777777" w:rsidR="00264908" w:rsidRPr="00451309" w:rsidRDefault="00264908" w:rsidP="00451309">
            <w:pPr>
              <w:keepLines/>
              <w:spacing w:after="120"/>
              <w:rPr>
                <w:rFonts w:cs="Arial"/>
                <w:sz w:val="20"/>
                <w:szCs w:val="20"/>
              </w:rPr>
            </w:pPr>
            <w:r w:rsidRPr="00451309">
              <w:rPr>
                <w:rFonts w:cs="Arial"/>
                <w:sz w:val="20"/>
                <w:szCs w:val="20"/>
              </w:rPr>
              <w:t>Usage: SCHEDULE = &lt;A&gt;.</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5755CF0F" w14:textId="77777777" w:rsidR="00264908" w:rsidRPr="00451309" w:rsidRDefault="00264908" w:rsidP="00451309">
            <w:pPr>
              <w:keepLines/>
              <w:spacing w:after="120"/>
              <w:rPr>
                <w:rFonts w:cs="Arial"/>
                <w:sz w:val="20"/>
                <w:szCs w:val="20"/>
              </w:rPr>
            </w:pPr>
            <w:r w:rsidRPr="00451309">
              <w:rPr>
                <w:rFonts w:cs="Arial"/>
                <w:sz w:val="20"/>
                <w:szCs w:val="20"/>
              </w:rPr>
              <w:t xml:space="preserve">IF COUNT(SCHEDULE = </w:t>
            </w:r>
            <w:r w:rsidR="00AB4CA8" w:rsidRPr="00451309">
              <w:rPr>
                <w:rFonts w:cs="Arial"/>
                <w:sz w:val="20"/>
                <w:szCs w:val="20"/>
              </w:rPr>
              <w:t>“</w:t>
            </w:r>
            <w:r w:rsidRPr="00451309">
              <w:rPr>
                <w:rFonts w:cs="Arial"/>
                <w:sz w:val="20"/>
                <w:szCs w:val="20"/>
              </w:rPr>
              <w:t>S25A</w:t>
            </w:r>
            <w:r w:rsidR="00AB4CA8" w:rsidRPr="00451309">
              <w:rPr>
                <w:rFonts w:cs="Arial"/>
                <w:sz w:val="20"/>
                <w:szCs w:val="20"/>
              </w:rPr>
              <w:t>”</w:t>
            </w:r>
            <w:r w:rsidRPr="00451309">
              <w:rPr>
                <w:rFonts w:cs="Arial"/>
                <w:sz w:val="20"/>
                <w:szCs w:val="20"/>
              </w:rPr>
              <w:t>) = 0.</w:t>
            </w:r>
          </w:p>
          <w:p w14:paraId="11F55475" w14:textId="77777777" w:rsidR="00264908" w:rsidRPr="00451309" w:rsidRDefault="00264908" w:rsidP="00451309">
            <w:pPr>
              <w:keepLines/>
              <w:spacing w:after="120"/>
              <w:rPr>
                <w:rFonts w:cs="Arial"/>
                <w:sz w:val="20"/>
                <w:szCs w:val="20"/>
              </w:rPr>
            </w:pPr>
            <w:r w:rsidRPr="00451309">
              <w:rPr>
                <w:rFonts w:cs="Arial"/>
                <w:sz w:val="20"/>
                <w:szCs w:val="20"/>
              </w:rPr>
              <w:t>Means if there is no instance of a Schedule 25A included in the business document body.</w:t>
            </w:r>
          </w:p>
          <w:p w14:paraId="0BB5D676" w14:textId="77777777" w:rsidR="00264908" w:rsidRPr="00451309" w:rsidRDefault="00264908" w:rsidP="00451309">
            <w:pPr>
              <w:keepLines/>
              <w:spacing w:after="120"/>
              <w:rPr>
                <w:rFonts w:cs="Arial"/>
                <w:sz w:val="20"/>
                <w:szCs w:val="20"/>
              </w:rPr>
            </w:pPr>
            <w:r w:rsidRPr="00451309">
              <w:rPr>
                <w:rFonts w:cs="Arial"/>
                <w:sz w:val="20"/>
                <w:szCs w:val="20"/>
              </w:rPr>
              <w:t xml:space="preserve">IF COUNT(SCHEDULE = </w:t>
            </w:r>
            <w:r w:rsidR="00AB4CA8" w:rsidRPr="00451309">
              <w:rPr>
                <w:rFonts w:cs="Arial"/>
                <w:sz w:val="20"/>
                <w:szCs w:val="20"/>
              </w:rPr>
              <w:t>“</w:t>
            </w:r>
            <w:r w:rsidRPr="00451309">
              <w:rPr>
                <w:rFonts w:cs="Arial"/>
                <w:sz w:val="20"/>
                <w:szCs w:val="20"/>
              </w:rPr>
              <w:t>RSPT</w:t>
            </w:r>
            <w:r w:rsidR="00AB4CA8" w:rsidRPr="00451309">
              <w:rPr>
                <w:rFonts w:cs="Arial"/>
                <w:sz w:val="20"/>
                <w:szCs w:val="20"/>
              </w:rPr>
              <w:t>”</w:t>
            </w:r>
            <w:r w:rsidRPr="00451309">
              <w:rPr>
                <w:rFonts w:cs="Arial"/>
                <w:sz w:val="20"/>
                <w:szCs w:val="20"/>
              </w:rPr>
              <w:t>) &gt; 50.</w:t>
            </w:r>
          </w:p>
          <w:p w14:paraId="59F12B0E" w14:textId="77777777" w:rsidR="00264908" w:rsidRPr="00451309" w:rsidRDefault="00264908" w:rsidP="00451309">
            <w:pPr>
              <w:keepLines/>
              <w:spacing w:after="120"/>
              <w:rPr>
                <w:rFonts w:cs="Arial"/>
                <w:sz w:val="20"/>
                <w:szCs w:val="20"/>
              </w:rPr>
            </w:pPr>
            <w:r w:rsidRPr="00451309">
              <w:rPr>
                <w:rFonts w:cs="Arial"/>
                <w:sz w:val="20"/>
                <w:szCs w:val="20"/>
              </w:rPr>
              <w:t>Means if there are more than 50 occurrences of a Rental schedule in the business document body.</w:t>
            </w:r>
          </w:p>
        </w:tc>
      </w:tr>
      <w:tr w:rsidR="00264908" w:rsidRPr="00451309" w14:paraId="10D3490F"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6C051054" w14:textId="77777777" w:rsidR="00264908" w:rsidRPr="00451309" w:rsidRDefault="00264908" w:rsidP="00451309">
            <w:pPr>
              <w:keepLines/>
              <w:spacing w:after="120"/>
              <w:rPr>
                <w:rFonts w:cs="Arial"/>
                <w:sz w:val="20"/>
                <w:szCs w:val="20"/>
              </w:rPr>
            </w:pPr>
            <w:r w:rsidRPr="00451309">
              <w:rPr>
                <w:rFonts w:cs="Arial"/>
                <w:sz w:val="20"/>
                <w:szCs w:val="20"/>
              </w:rPr>
              <w:t>SET</w:t>
            </w: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19506A51" w14:textId="77777777" w:rsidR="00264908" w:rsidRPr="00451309" w:rsidRDefault="00264908" w:rsidP="00451309">
            <w:pPr>
              <w:keepLines/>
              <w:spacing w:after="120"/>
              <w:rPr>
                <w:rFonts w:cs="Arial"/>
                <w:sz w:val="20"/>
                <w:szCs w:val="20"/>
              </w:rPr>
            </w:pPr>
            <w:r w:rsidRPr="00451309">
              <w:rPr>
                <w:rFonts w:cs="Arial"/>
                <w:sz w:val="20"/>
                <w:szCs w:val="20"/>
              </w:rPr>
              <w:t>Defines an explicit set of values, where if one value meets the criteria for comparison, a true response is given.</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3D0B6C62" w14:textId="77777777" w:rsidR="00264908" w:rsidRPr="00451309" w:rsidRDefault="00264908" w:rsidP="00451309">
            <w:pPr>
              <w:keepLines/>
              <w:spacing w:after="120"/>
              <w:rPr>
                <w:rFonts w:cs="Arial"/>
                <w:sz w:val="20"/>
                <w:szCs w:val="20"/>
              </w:rPr>
            </w:pPr>
            <w:r w:rsidRPr="00451309">
              <w:rPr>
                <w:rFonts w:cs="Arial"/>
                <w:sz w:val="20"/>
                <w:szCs w:val="20"/>
              </w:rPr>
              <w:t>IF &lt;a&gt; &lt;&gt; SET(</w:t>
            </w:r>
            <w:r w:rsidR="00AB4CA8" w:rsidRPr="00451309">
              <w:rPr>
                <w:rFonts w:cs="Arial"/>
                <w:sz w:val="20"/>
                <w:szCs w:val="20"/>
              </w:rPr>
              <w:t>“</w:t>
            </w:r>
            <w:proofErr w:type="spellStart"/>
            <w:r w:rsidRPr="00451309">
              <w:rPr>
                <w:rFonts w:cs="Arial"/>
                <w:sz w:val="20"/>
                <w:szCs w:val="20"/>
              </w:rPr>
              <w:t>a</w:t>
            </w:r>
            <w:r w:rsidR="00AB4CA8" w:rsidRPr="00451309">
              <w:rPr>
                <w:rFonts w:cs="Arial"/>
                <w:sz w:val="20"/>
                <w:szCs w:val="20"/>
              </w:rPr>
              <w:t>”</w:t>
            </w:r>
            <w:r w:rsidRPr="00451309">
              <w:rPr>
                <w:rFonts w:cs="Arial"/>
                <w:sz w:val="20"/>
                <w:szCs w:val="20"/>
              </w:rPr>
              <w:t>,</w:t>
            </w:r>
            <w:r w:rsidR="00AB4CA8" w:rsidRPr="00451309">
              <w:rPr>
                <w:rFonts w:cs="Arial"/>
                <w:sz w:val="20"/>
                <w:szCs w:val="20"/>
              </w:rPr>
              <w:t>”</w:t>
            </w:r>
            <w:r w:rsidRPr="00451309">
              <w:rPr>
                <w:rFonts w:cs="Arial"/>
                <w:sz w:val="20"/>
                <w:szCs w:val="20"/>
              </w:rPr>
              <w:t>b</w:t>
            </w:r>
            <w:r w:rsidR="00AB4CA8" w:rsidRPr="00451309">
              <w:rPr>
                <w:rFonts w:cs="Arial"/>
                <w:sz w:val="20"/>
                <w:szCs w:val="20"/>
              </w:rPr>
              <w:t>”</w:t>
            </w:r>
            <w:r w:rsidRPr="00451309">
              <w:rPr>
                <w:rFonts w:cs="Arial"/>
                <w:sz w:val="20"/>
                <w:szCs w:val="20"/>
              </w:rPr>
              <w:t>,</w:t>
            </w:r>
            <w:r w:rsidR="00AB4CA8" w:rsidRPr="00451309">
              <w:rPr>
                <w:rFonts w:cs="Arial"/>
                <w:sz w:val="20"/>
                <w:szCs w:val="20"/>
              </w:rPr>
              <w:t>”</w:t>
            </w:r>
            <w:r w:rsidRPr="00451309">
              <w:rPr>
                <w:rFonts w:cs="Arial"/>
                <w:sz w:val="20"/>
                <w:szCs w:val="20"/>
              </w:rPr>
              <w:t>c</w:t>
            </w:r>
            <w:proofErr w:type="spellEnd"/>
            <w:r w:rsidR="00AB4CA8" w:rsidRPr="00451309">
              <w:rPr>
                <w:rFonts w:cs="Arial"/>
                <w:sz w:val="20"/>
                <w:szCs w:val="20"/>
              </w:rPr>
              <w:t>”</w:t>
            </w:r>
            <w:r w:rsidRPr="00451309">
              <w:rPr>
                <w:rFonts w:cs="Arial"/>
                <w:sz w:val="20"/>
                <w:szCs w:val="20"/>
              </w:rPr>
              <w:t>).</w:t>
            </w:r>
          </w:p>
          <w:p w14:paraId="7A49C5F6" w14:textId="77777777" w:rsidR="00264908" w:rsidRPr="00451309" w:rsidRDefault="00264908" w:rsidP="00451309">
            <w:pPr>
              <w:keepLines/>
              <w:spacing w:after="120"/>
              <w:rPr>
                <w:rFonts w:cs="Arial"/>
                <w:sz w:val="20"/>
                <w:szCs w:val="20"/>
              </w:rPr>
            </w:pPr>
            <w:r w:rsidRPr="00451309">
              <w:rPr>
                <w:rFonts w:cs="Arial"/>
                <w:sz w:val="20"/>
                <w:szCs w:val="20"/>
              </w:rPr>
              <w:t>Means if &lt;a&gt; does not equal a or b or c.</w:t>
            </w:r>
          </w:p>
          <w:p w14:paraId="7B3C70D0" w14:textId="77777777" w:rsidR="00264908" w:rsidRPr="00451309" w:rsidRDefault="00264908" w:rsidP="00451309">
            <w:pPr>
              <w:keepLines/>
              <w:spacing w:after="120"/>
              <w:rPr>
                <w:rFonts w:cs="Arial"/>
                <w:sz w:val="20"/>
                <w:szCs w:val="20"/>
              </w:rPr>
            </w:pPr>
            <w:r w:rsidRPr="00451309">
              <w:rPr>
                <w:rFonts w:cs="Arial"/>
                <w:sz w:val="20"/>
                <w:szCs w:val="20"/>
              </w:rPr>
              <w:t>IF &lt;a&gt; = SET(“</w:t>
            </w:r>
            <w:proofErr w:type="spellStart"/>
            <w:r w:rsidRPr="00451309">
              <w:rPr>
                <w:rFonts w:cs="Arial"/>
                <w:sz w:val="20"/>
                <w:szCs w:val="20"/>
              </w:rPr>
              <w:t>a”,”b”,”c</w:t>
            </w:r>
            <w:proofErr w:type="spellEnd"/>
            <w:r w:rsidRPr="00451309">
              <w:rPr>
                <w:rFonts w:cs="Arial"/>
                <w:sz w:val="20"/>
                <w:szCs w:val="20"/>
              </w:rPr>
              <w:t>”)</w:t>
            </w:r>
          </w:p>
          <w:p w14:paraId="58C0E4E8" w14:textId="77777777" w:rsidR="00264908" w:rsidRPr="00451309" w:rsidRDefault="00264908" w:rsidP="00451309">
            <w:pPr>
              <w:keepLines/>
              <w:spacing w:after="120"/>
              <w:rPr>
                <w:rFonts w:cs="Arial"/>
                <w:sz w:val="20"/>
                <w:szCs w:val="20"/>
              </w:rPr>
            </w:pPr>
            <w:r w:rsidRPr="00451309">
              <w:rPr>
                <w:rFonts w:cs="Arial"/>
                <w:sz w:val="20"/>
                <w:szCs w:val="20"/>
              </w:rPr>
              <w:t>Means if &lt;a&gt; is equal to a or b or c.</w:t>
            </w:r>
          </w:p>
          <w:p w14:paraId="7B1A702B" w14:textId="77777777" w:rsidR="00264908" w:rsidRPr="00451309" w:rsidRDefault="00264908" w:rsidP="00451309">
            <w:pPr>
              <w:keepLines/>
              <w:spacing w:after="120"/>
              <w:rPr>
                <w:rFonts w:cs="Arial"/>
                <w:sz w:val="20"/>
                <w:szCs w:val="20"/>
              </w:rPr>
            </w:pPr>
            <w:r w:rsidRPr="00451309">
              <w:rPr>
                <w:rFonts w:cs="Arial"/>
                <w:sz w:val="20"/>
                <w:szCs w:val="20"/>
              </w:rPr>
              <w:t>IF &lt;a&gt; = SET(0-3).</w:t>
            </w:r>
          </w:p>
          <w:p w14:paraId="404E244C" w14:textId="77777777" w:rsidR="00264908" w:rsidRPr="00451309" w:rsidRDefault="00264908" w:rsidP="00451309">
            <w:pPr>
              <w:keepLines/>
              <w:spacing w:after="120"/>
              <w:rPr>
                <w:rFonts w:cs="Arial"/>
                <w:sz w:val="20"/>
                <w:szCs w:val="20"/>
              </w:rPr>
            </w:pPr>
            <w:r w:rsidRPr="00451309">
              <w:rPr>
                <w:rFonts w:cs="Arial"/>
                <w:sz w:val="20"/>
                <w:szCs w:val="20"/>
              </w:rPr>
              <w:t>Means if &lt;a&gt; is equal to 0 or 1 or 2 or 3</w:t>
            </w:r>
          </w:p>
        </w:tc>
      </w:tr>
      <w:tr w:rsidR="00264908" w:rsidRPr="00451309" w14:paraId="1E4E5B2E"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14A688F0" w14:textId="77777777" w:rsidR="00264908" w:rsidRPr="00451309" w:rsidRDefault="00264908" w:rsidP="00451309">
            <w:pPr>
              <w:keepLines/>
              <w:spacing w:after="120"/>
              <w:rPr>
                <w:rFonts w:cs="Arial"/>
                <w:sz w:val="20"/>
                <w:szCs w:val="20"/>
              </w:rPr>
            </w:pPr>
            <w:r w:rsidRPr="00451309">
              <w:rPr>
                <w:rFonts w:cs="Arial"/>
                <w:sz w:val="20"/>
                <w:szCs w:val="20"/>
              </w:rPr>
              <w:t>STARTSWITH</w:t>
            </w: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53E01369" w14:textId="77777777" w:rsidR="00264908" w:rsidRPr="00451309" w:rsidRDefault="00264908" w:rsidP="00451309">
            <w:pPr>
              <w:keepLines/>
              <w:spacing w:after="120"/>
              <w:rPr>
                <w:rFonts w:cs="Arial"/>
                <w:sz w:val="20"/>
                <w:szCs w:val="20"/>
              </w:rPr>
            </w:pPr>
            <w:r w:rsidRPr="00451309">
              <w:rPr>
                <w:rFonts w:cs="Arial"/>
                <w:sz w:val="20"/>
                <w:szCs w:val="20"/>
              </w:rPr>
              <w:t>A string searches for text at the start of a field.</w:t>
            </w:r>
          </w:p>
          <w:p w14:paraId="56559423" w14:textId="77777777" w:rsidR="00264908" w:rsidRPr="00451309" w:rsidRDefault="00264908" w:rsidP="00451309">
            <w:pPr>
              <w:keepLines/>
              <w:spacing w:after="120"/>
              <w:rPr>
                <w:rFonts w:cs="Arial"/>
                <w:sz w:val="20"/>
                <w:szCs w:val="20"/>
              </w:rPr>
            </w:pPr>
            <w:r w:rsidRPr="00451309">
              <w:rPr>
                <w:rFonts w:cs="Arial"/>
                <w:sz w:val="20"/>
                <w:szCs w:val="20"/>
              </w:rPr>
              <w:t>Usage: &lt;a&gt; STARTSWITH &lt;B&gt;</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2C20D942" w14:textId="77777777" w:rsidR="00264908" w:rsidRPr="00451309" w:rsidRDefault="00264908" w:rsidP="00451309">
            <w:pPr>
              <w:keepLines/>
              <w:spacing w:after="120"/>
              <w:rPr>
                <w:rFonts w:cs="Arial"/>
                <w:sz w:val="20"/>
                <w:szCs w:val="20"/>
              </w:rPr>
            </w:pPr>
            <w:r w:rsidRPr="00451309">
              <w:rPr>
                <w:rFonts w:cs="Arial"/>
                <w:sz w:val="20"/>
                <w:szCs w:val="20"/>
              </w:rPr>
              <w:t xml:space="preserve">IF &lt;a&gt; STARTSWITH </w:t>
            </w:r>
            <w:r w:rsidR="00AB4CA8" w:rsidRPr="00451309">
              <w:rPr>
                <w:rFonts w:cs="Arial"/>
                <w:sz w:val="20"/>
                <w:szCs w:val="20"/>
              </w:rPr>
              <w:t>“</w:t>
            </w:r>
            <w:r w:rsidRPr="00451309">
              <w:rPr>
                <w:rFonts w:cs="Arial"/>
                <w:sz w:val="20"/>
                <w:szCs w:val="20"/>
              </w:rPr>
              <w:t>T/A</w:t>
            </w:r>
            <w:r w:rsidR="00AB4CA8" w:rsidRPr="00451309">
              <w:rPr>
                <w:rFonts w:cs="Arial"/>
                <w:sz w:val="20"/>
                <w:szCs w:val="20"/>
              </w:rPr>
              <w:t>”</w:t>
            </w:r>
            <w:r w:rsidRPr="00451309">
              <w:rPr>
                <w:rFonts w:cs="Arial"/>
                <w:sz w:val="20"/>
                <w:szCs w:val="20"/>
              </w:rPr>
              <w:t>.</w:t>
            </w:r>
          </w:p>
          <w:p w14:paraId="033B8AF4" w14:textId="77777777" w:rsidR="00264908" w:rsidRPr="00451309" w:rsidRDefault="00264908" w:rsidP="00451309">
            <w:pPr>
              <w:keepLines/>
              <w:spacing w:after="120"/>
              <w:rPr>
                <w:rFonts w:cs="Arial"/>
                <w:sz w:val="20"/>
                <w:szCs w:val="20"/>
              </w:rPr>
            </w:pPr>
            <w:r w:rsidRPr="00451309">
              <w:rPr>
                <w:rFonts w:cs="Arial"/>
                <w:sz w:val="20"/>
                <w:szCs w:val="20"/>
              </w:rPr>
              <w:t xml:space="preserve">Means the condition is true if field &lt;a&gt; contains a value that starts with the text string ‘T/A’ </w:t>
            </w:r>
          </w:p>
        </w:tc>
      </w:tr>
      <w:tr w:rsidR="00264908" w:rsidRPr="00451309" w14:paraId="6893845F"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3F0CB174" w14:textId="77777777" w:rsidR="00264908" w:rsidRPr="00451309" w:rsidRDefault="00264908" w:rsidP="00451309">
            <w:pPr>
              <w:keepLines/>
              <w:spacing w:after="120"/>
              <w:rPr>
                <w:rFonts w:cs="Arial"/>
                <w:sz w:val="20"/>
                <w:szCs w:val="20"/>
              </w:rPr>
            </w:pPr>
            <w:r w:rsidRPr="00451309">
              <w:rPr>
                <w:rFonts w:cs="Arial"/>
                <w:sz w:val="20"/>
                <w:szCs w:val="20"/>
              </w:rPr>
              <w:t>SUM</w:t>
            </w: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65009365" w14:textId="77777777" w:rsidR="00264908" w:rsidRPr="00451309" w:rsidRDefault="00264908" w:rsidP="00451309">
            <w:pPr>
              <w:keepLines/>
              <w:spacing w:after="120"/>
              <w:rPr>
                <w:rFonts w:cs="Arial"/>
                <w:sz w:val="20"/>
                <w:szCs w:val="20"/>
              </w:rPr>
            </w:pPr>
            <w:r w:rsidRPr="00451309">
              <w:rPr>
                <w:rFonts w:cs="Arial"/>
                <w:sz w:val="20"/>
                <w:szCs w:val="20"/>
              </w:rPr>
              <w:t>The sum of all instances of an element.</w:t>
            </w:r>
          </w:p>
          <w:p w14:paraId="622364E1" w14:textId="77777777" w:rsidR="00264908" w:rsidRPr="00451309" w:rsidRDefault="00264908" w:rsidP="00451309">
            <w:pPr>
              <w:keepLines/>
              <w:spacing w:after="120"/>
              <w:rPr>
                <w:rFonts w:cs="Arial"/>
                <w:sz w:val="20"/>
                <w:szCs w:val="20"/>
              </w:rPr>
            </w:pPr>
            <w:r w:rsidRPr="00451309">
              <w:rPr>
                <w:rFonts w:cs="Arial"/>
                <w:sz w:val="20"/>
                <w:szCs w:val="20"/>
              </w:rPr>
              <w:t xml:space="preserve">Usage: SUM(&lt;A&gt;), </w:t>
            </w:r>
          </w:p>
          <w:p w14:paraId="02E1E7C1" w14:textId="77777777" w:rsidR="00264908" w:rsidRPr="00451309" w:rsidRDefault="00264908" w:rsidP="00451309">
            <w:pPr>
              <w:keepLines/>
              <w:spacing w:after="120"/>
              <w:rPr>
                <w:rFonts w:cs="Arial"/>
                <w:sz w:val="20"/>
                <w:szCs w:val="20"/>
              </w:rPr>
            </w:pPr>
            <w:r w:rsidRPr="00451309">
              <w:rPr>
                <w:rFonts w:cs="Arial"/>
                <w:sz w:val="20"/>
                <w:szCs w:val="20"/>
              </w:rPr>
              <w:t>where &lt;A&gt; is an element that appears in a repeating tuple or is a repeating element.</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2F848CB0" w14:textId="77777777" w:rsidR="00264908" w:rsidRPr="00451309" w:rsidRDefault="00264908" w:rsidP="00451309">
            <w:pPr>
              <w:keepLines/>
              <w:spacing w:after="120"/>
              <w:rPr>
                <w:rFonts w:cs="Arial"/>
                <w:sz w:val="20"/>
                <w:szCs w:val="20"/>
              </w:rPr>
            </w:pPr>
            <w:r w:rsidRPr="00451309">
              <w:rPr>
                <w:rFonts w:cs="Arial"/>
                <w:sz w:val="20"/>
                <w:szCs w:val="20"/>
              </w:rPr>
              <w:t>SUM(&lt;a&gt;)</w:t>
            </w:r>
          </w:p>
          <w:p w14:paraId="0B1610E9" w14:textId="77777777" w:rsidR="00264908" w:rsidRPr="00451309" w:rsidRDefault="00264908" w:rsidP="00451309">
            <w:pPr>
              <w:keepLines/>
              <w:spacing w:after="120"/>
              <w:rPr>
                <w:rFonts w:cs="Arial"/>
                <w:sz w:val="20"/>
                <w:szCs w:val="20"/>
              </w:rPr>
            </w:pPr>
            <w:r w:rsidRPr="00451309">
              <w:rPr>
                <w:rFonts w:cs="Arial"/>
                <w:sz w:val="20"/>
                <w:szCs w:val="20"/>
              </w:rPr>
              <w:t xml:space="preserve">Means the total value of all instances of &lt;a&gt;, when each &lt;a&gt; is added up. </w:t>
            </w:r>
          </w:p>
        </w:tc>
      </w:tr>
      <w:tr w:rsidR="00264908" w:rsidRPr="00451309" w14:paraId="49D13F87"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7E4A2685" w14:textId="77777777" w:rsidR="00264908" w:rsidRPr="00451309" w:rsidRDefault="00264908" w:rsidP="00451309">
            <w:pPr>
              <w:keepLines/>
              <w:spacing w:after="120"/>
              <w:rPr>
                <w:rFonts w:cs="Arial"/>
                <w:sz w:val="20"/>
                <w:szCs w:val="20"/>
              </w:rPr>
            </w:pPr>
            <w:r w:rsidRPr="00451309">
              <w:rPr>
                <w:rFonts w:cs="Arial"/>
                <w:sz w:val="20"/>
                <w:szCs w:val="20"/>
              </w:rPr>
              <w:lastRenderedPageBreak/>
              <w:t>TEXT()</w:t>
            </w: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7DB4BFBD" w14:textId="77777777" w:rsidR="00264908" w:rsidRPr="00451309" w:rsidRDefault="00264908" w:rsidP="00451309">
            <w:pPr>
              <w:keepLines/>
              <w:spacing w:after="120"/>
              <w:rPr>
                <w:rFonts w:cs="Arial"/>
                <w:sz w:val="20"/>
                <w:szCs w:val="20"/>
              </w:rPr>
            </w:pPr>
            <w:r w:rsidRPr="00451309">
              <w:rPr>
                <w:rFonts w:cs="Arial"/>
                <w:sz w:val="20"/>
                <w:szCs w:val="20"/>
              </w:rPr>
              <w:t>Used to define the maximum length of a textual field.</w:t>
            </w:r>
          </w:p>
          <w:p w14:paraId="1A2CA694" w14:textId="77777777" w:rsidR="00264908" w:rsidRPr="00451309" w:rsidRDefault="00264908" w:rsidP="00451309">
            <w:pPr>
              <w:keepLines/>
              <w:spacing w:after="120"/>
              <w:rPr>
                <w:rFonts w:cs="Arial"/>
                <w:sz w:val="20"/>
                <w:szCs w:val="20"/>
              </w:rPr>
            </w:pPr>
            <w:r w:rsidRPr="00451309">
              <w:rPr>
                <w:rFonts w:cs="Arial"/>
                <w:sz w:val="20"/>
                <w:szCs w:val="20"/>
              </w:rPr>
              <w:t>Definition of a valid text field pattern where a true response is given when a value passes all conditions.</w:t>
            </w:r>
          </w:p>
          <w:p w14:paraId="3DFF4B6A" w14:textId="77777777" w:rsidR="00264908" w:rsidRPr="00451309" w:rsidRDefault="00264908" w:rsidP="00451309">
            <w:pPr>
              <w:keepLines/>
              <w:spacing w:after="120"/>
              <w:rPr>
                <w:rFonts w:cs="Arial"/>
                <w:sz w:val="20"/>
                <w:szCs w:val="20"/>
              </w:rPr>
            </w:pPr>
            <w:r w:rsidRPr="00451309">
              <w:rPr>
                <w:rFonts w:cs="Arial"/>
                <w:sz w:val="20"/>
                <w:szCs w:val="20"/>
              </w:rPr>
              <w:t>Usage:   TEXT(&lt;a&gt;)</w:t>
            </w:r>
          </w:p>
          <w:p w14:paraId="05FCFE93" w14:textId="77777777" w:rsidR="00264908" w:rsidRPr="00451309" w:rsidRDefault="00264908" w:rsidP="00451309">
            <w:pPr>
              <w:keepLines/>
              <w:spacing w:after="120"/>
              <w:rPr>
                <w:rFonts w:cs="Arial"/>
                <w:sz w:val="20"/>
                <w:szCs w:val="20"/>
              </w:rPr>
            </w:pPr>
            <w:r w:rsidRPr="00451309">
              <w:rPr>
                <w:rFonts w:cs="Arial"/>
                <w:sz w:val="20"/>
                <w:szCs w:val="20"/>
              </w:rPr>
              <w:t>Where &lt;a&gt; = Maximum number of characters</w:t>
            </w:r>
          </w:p>
          <w:p w14:paraId="55BEF171" w14:textId="77777777" w:rsidR="00264908" w:rsidRPr="00451309" w:rsidRDefault="00264908" w:rsidP="00451309">
            <w:pPr>
              <w:keepLines/>
              <w:spacing w:after="120"/>
              <w:rPr>
                <w:rFonts w:cs="Arial"/>
                <w:sz w:val="20"/>
                <w:szCs w:val="20"/>
              </w:rPr>
            </w:pPr>
            <w:r w:rsidRPr="00451309">
              <w:rPr>
                <w:rFonts w:cs="Arial"/>
                <w:sz w:val="20"/>
                <w:szCs w:val="20"/>
              </w:rPr>
              <w:t>TRUE if the tested field is less than or equal to length &lt;a&gt;</w:t>
            </w:r>
          </w:p>
          <w:p w14:paraId="1941640E" w14:textId="77777777" w:rsidR="00264908" w:rsidRPr="00451309" w:rsidRDefault="00264908" w:rsidP="00451309">
            <w:pPr>
              <w:keepLines/>
              <w:spacing w:after="120"/>
              <w:rPr>
                <w:rFonts w:cs="Arial"/>
                <w:sz w:val="20"/>
                <w:szCs w:val="20"/>
              </w:rPr>
            </w:pPr>
            <w:r w:rsidRPr="00451309">
              <w:rPr>
                <w:rFonts w:cs="Arial"/>
                <w:sz w:val="20"/>
                <w:szCs w:val="20"/>
              </w:rPr>
              <w:t>(Refer also: LENGTH)</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7CA8250E" w14:textId="77777777" w:rsidR="00264908" w:rsidRPr="00451309" w:rsidRDefault="00264908" w:rsidP="00451309">
            <w:pPr>
              <w:keepLines/>
              <w:spacing w:after="120"/>
              <w:rPr>
                <w:rFonts w:cs="Arial"/>
                <w:sz w:val="20"/>
                <w:szCs w:val="20"/>
              </w:rPr>
            </w:pPr>
            <w:r w:rsidRPr="00451309">
              <w:rPr>
                <w:rFonts w:cs="Arial"/>
                <w:sz w:val="20"/>
                <w:szCs w:val="20"/>
              </w:rPr>
              <w:t>&lt;a&gt; &lt;&gt; TEXT(150).</w:t>
            </w:r>
          </w:p>
          <w:p w14:paraId="59A27E39" w14:textId="77777777" w:rsidR="00264908" w:rsidRPr="00451309" w:rsidRDefault="00264908" w:rsidP="00451309">
            <w:pPr>
              <w:keepLines/>
              <w:spacing w:after="120"/>
              <w:rPr>
                <w:rFonts w:cs="Arial"/>
                <w:sz w:val="20"/>
                <w:szCs w:val="20"/>
              </w:rPr>
            </w:pPr>
            <w:r w:rsidRPr="00451309">
              <w:rPr>
                <w:rFonts w:cs="Arial"/>
                <w:sz w:val="20"/>
                <w:szCs w:val="20"/>
              </w:rPr>
              <w:t>Means the maximum number of characters allowable within field &lt;a&gt; is 150.</w:t>
            </w:r>
          </w:p>
        </w:tc>
      </w:tr>
      <w:tr w:rsidR="00264908" w:rsidRPr="00451309" w14:paraId="03A4CE30"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7B7EEA51" w14:textId="77777777" w:rsidR="00264908" w:rsidRPr="00451309" w:rsidRDefault="00264908" w:rsidP="00451309">
            <w:pPr>
              <w:keepLines/>
              <w:spacing w:after="120"/>
              <w:rPr>
                <w:rFonts w:cs="Arial"/>
                <w:sz w:val="20"/>
                <w:szCs w:val="20"/>
              </w:rPr>
            </w:pPr>
            <w:r w:rsidRPr="00451309">
              <w:rPr>
                <w:rFonts w:cs="Arial"/>
                <w:sz w:val="20"/>
                <w:szCs w:val="20"/>
              </w:rPr>
              <w:t>TUPLE</w:t>
            </w: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4EF0222E" w14:textId="77777777" w:rsidR="00264908" w:rsidRPr="00451309" w:rsidRDefault="00264908" w:rsidP="00451309">
            <w:pPr>
              <w:keepLines/>
              <w:spacing w:after="120"/>
              <w:rPr>
                <w:rFonts w:cs="Arial"/>
                <w:sz w:val="20"/>
                <w:szCs w:val="20"/>
              </w:rPr>
            </w:pPr>
            <w:r w:rsidRPr="00451309">
              <w:rPr>
                <w:rFonts w:cs="Arial"/>
                <w:sz w:val="20"/>
                <w:szCs w:val="20"/>
              </w:rPr>
              <w:t xml:space="preserve">Used to signify that the element (in brackets) is a tuple </w:t>
            </w:r>
            <w:r w:rsidR="00AB4CA8" w:rsidRPr="00451309">
              <w:rPr>
                <w:rFonts w:cs="Arial"/>
                <w:sz w:val="20"/>
                <w:szCs w:val="20"/>
              </w:rPr>
              <w:t>–</w:t>
            </w:r>
            <w:r w:rsidRPr="00451309">
              <w:rPr>
                <w:rFonts w:cs="Arial"/>
                <w:sz w:val="20"/>
                <w:szCs w:val="20"/>
              </w:rPr>
              <w:t xml:space="preserve"> a </w:t>
            </w:r>
            <w:r w:rsidR="00AB4CA8" w:rsidRPr="00451309">
              <w:rPr>
                <w:rFonts w:cs="Arial"/>
                <w:sz w:val="20"/>
                <w:szCs w:val="20"/>
              </w:rPr>
              <w:t>‘</w:t>
            </w:r>
            <w:r w:rsidRPr="00451309">
              <w:rPr>
                <w:rFonts w:cs="Arial"/>
                <w:sz w:val="20"/>
                <w:szCs w:val="20"/>
              </w:rPr>
              <w:t>container</w:t>
            </w:r>
            <w:r w:rsidR="00AB4CA8" w:rsidRPr="00451309">
              <w:rPr>
                <w:rFonts w:cs="Arial"/>
                <w:sz w:val="20"/>
                <w:szCs w:val="20"/>
              </w:rPr>
              <w:t>’</w:t>
            </w:r>
            <w:r w:rsidRPr="00451309">
              <w:rPr>
                <w:rFonts w:cs="Arial"/>
                <w:sz w:val="20"/>
                <w:szCs w:val="20"/>
              </w:rPr>
              <w:t xml:space="preserve"> that may contain a group of two or more related data elements.</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6D5C292E" w14:textId="77777777" w:rsidR="00264908" w:rsidRPr="00451309" w:rsidRDefault="00264908" w:rsidP="00451309">
            <w:pPr>
              <w:keepLines/>
              <w:spacing w:after="120"/>
              <w:rPr>
                <w:rFonts w:cs="Arial"/>
                <w:sz w:val="20"/>
                <w:szCs w:val="20"/>
              </w:rPr>
            </w:pPr>
            <w:r w:rsidRPr="00451309">
              <w:rPr>
                <w:rFonts w:cs="Arial"/>
                <w:sz w:val="20"/>
                <w:szCs w:val="20"/>
              </w:rPr>
              <w:t>TUPLE(addressdetails2.xx.xx:AddressDetails)</w:t>
            </w:r>
            <w:r w:rsidRPr="00451309">
              <w:rPr>
                <w:rFonts w:cs="Arial"/>
                <w:sz w:val="20"/>
                <w:szCs w:val="20"/>
              </w:rPr>
              <w:br/>
              <w:t>Means the fields that have been defined as belonging to the ‘addressdetails2.xx.xx:AddressDetails’ module.</w:t>
            </w:r>
          </w:p>
        </w:tc>
      </w:tr>
      <w:tr w:rsidR="00264908" w:rsidRPr="00451309" w14:paraId="0703A04F"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6486C04E" w14:textId="77777777" w:rsidR="00264908" w:rsidRPr="00451309" w:rsidRDefault="00264908" w:rsidP="00451309">
            <w:pPr>
              <w:keepLines/>
              <w:spacing w:after="120"/>
              <w:rPr>
                <w:rFonts w:cs="Arial"/>
                <w:sz w:val="20"/>
                <w:szCs w:val="20"/>
              </w:rPr>
            </w:pPr>
            <w:r w:rsidRPr="00451309">
              <w:rPr>
                <w:rFonts w:cs="Arial"/>
                <w:sz w:val="20"/>
                <w:szCs w:val="20"/>
              </w:rPr>
              <w:t>VALID DATE</w:t>
            </w: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208C6B5F" w14:textId="77777777" w:rsidR="00264908" w:rsidRPr="00451309" w:rsidRDefault="00264908" w:rsidP="00451309">
            <w:pPr>
              <w:keepLines/>
              <w:spacing w:after="120"/>
              <w:rPr>
                <w:rFonts w:cs="Arial"/>
                <w:sz w:val="20"/>
                <w:szCs w:val="20"/>
              </w:rPr>
            </w:pPr>
            <w:r w:rsidRPr="00451309">
              <w:rPr>
                <w:rFonts w:cs="Arial"/>
                <w:sz w:val="20"/>
                <w:szCs w:val="20"/>
              </w:rPr>
              <w:t xml:space="preserve">A date that conforms to the </w:t>
            </w:r>
            <w:proofErr w:type="spellStart"/>
            <w:r w:rsidRPr="00451309">
              <w:rPr>
                <w:rFonts w:cs="Arial"/>
                <w:sz w:val="20"/>
                <w:szCs w:val="20"/>
              </w:rPr>
              <w:t>xbrli:dateItemType</w:t>
            </w:r>
            <w:proofErr w:type="spellEnd"/>
            <w:r w:rsidRPr="00451309">
              <w:rPr>
                <w:rFonts w:cs="Arial"/>
                <w:sz w:val="20"/>
                <w:szCs w:val="20"/>
              </w:rPr>
              <w:t xml:space="preserve"> datatype.</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45FFD8BA" w14:textId="77777777" w:rsidR="00264908" w:rsidRPr="00451309" w:rsidRDefault="00264908" w:rsidP="00451309">
            <w:pPr>
              <w:keepLines/>
              <w:spacing w:after="120"/>
              <w:rPr>
                <w:rFonts w:cs="Arial"/>
                <w:sz w:val="20"/>
                <w:szCs w:val="20"/>
              </w:rPr>
            </w:pPr>
            <w:r w:rsidRPr="00451309">
              <w:rPr>
                <w:rFonts w:cs="Arial"/>
                <w:sz w:val="20"/>
                <w:szCs w:val="20"/>
              </w:rPr>
              <w:t>IF CONVERT_TO_DATE &lt;&gt; VALID DATE</w:t>
            </w:r>
          </w:p>
          <w:p w14:paraId="032A40C6" w14:textId="77777777" w:rsidR="00264908" w:rsidRPr="00451309" w:rsidRDefault="00264908" w:rsidP="00451309">
            <w:pPr>
              <w:keepLines/>
              <w:spacing w:after="120"/>
              <w:rPr>
                <w:rFonts w:cs="Arial"/>
                <w:sz w:val="20"/>
                <w:szCs w:val="20"/>
              </w:rPr>
            </w:pPr>
            <w:r w:rsidRPr="00451309">
              <w:rPr>
                <w:rFonts w:cs="Arial"/>
                <w:sz w:val="20"/>
                <w:szCs w:val="20"/>
              </w:rPr>
              <w:t>Means if the converted date is not a valid date.</w:t>
            </w:r>
          </w:p>
        </w:tc>
      </w:tr>
      <w:tr w:rsidR="00264908" w:rsidRPr="00451309" w14:paraId="309EEE37"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3129A8E8" w14:textId="77777777" w:rsidR="00264908" w:rsidRPr="00451309" w:rsidRDefault="00264908" w:rsidP="00451309">
            <w:pPr>
              <w:keepLines/>
              <w:spacing w:after="120"/>
              <w:rPr>
                <w:rFonts w:cs="Arial"/>
                <w:sz w:val="20"/>
                <w:szCs w:val="20"/>
              </w:rPr>
            </w:pPr>
            <w:r w:rsidRPr="00451309">
              <w:rPr>
                <w:rFonts w:cs="Arial"/>
                <w:sz w:val="20"/>
                <w:szCs w:val="20"/>
              </w:rPr>
              <w:t xml:space="preserve">WHERE </w:t>
            </w:r>
            <w:r w:rsidRPr="00451309">
              <w:rPr>
                <w:rFonts w:cs="Arial"/>
                <w:sz w:val="20"/>
                <w:szCs w:val="20"/>
              </w:rPr>
              <w:br/>
              <w:t>(tuple/context/set)</w:t>
            </w: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26418B37" w14:textId="77777777" w:rsidR="00264908" w:rsidRPr="00451309" w:rsidRDefault="00264908" w:rsidP="00451309">
            <w:pPr>
              <w:keepLines/>
              <w:spacing w:after="120"/>
              <w:rPr>
                <w:rFonts w:cs="Arial"/>
                <w:sz w:val="20"/>
                <w:szCs w:val="20"/>
              </w:rPr>
            </w:pPr>
            <w:r w:rsidRPr="00451309">
              <w:rPr>
                <w:rFonts w:cs="Arial"/>
                <w:sz w:val="20"/>
                <w:szCs w:val="20"/>
              </w:rPr>
              <w:t>Indicates that the rule execution is dependent on the tuple, context or set existence.</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3B867763" w14:textId="77777777" w:rsidR="00264908" w:rsidRPr="00451309" w:rsidRDefault="00264908" w:rsidP="00451309">
            <w:pPr>
              <w:keepLines/>
              <w:spacing w:after="120"/>
              <w:rPr>
                <w:rFonts w:cs="Arial"/>
                <w:sz w:val="20"/>
                <w:szCs w:val="20"/>
              </w:rPr>
            </w:pPr>
            <w:r w:rsidRPr="00451309">
              <w:rPr>
                <w:rFonts w:cs="Arial"/>
                <w:sz w:val="20"/>
                <w:szCs w:val="20"/>
              </w:rPr>
              <w:t>Refer WHERE IN CONTEXT, WHERE IN TUPLE and WHERE…IN SET.</w:t>
            </w:r>
          </w:p>
        </w:tc>
      </w:tr>
      <w:tr w:rsidR="00264908" w:rsidRPr="00451309" w14:paraId="023A95CC"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5C257CA9" w14:textId="77777777" w:rsidR="00264908" w:rsidRPr="00451309" w:rsidRDefault="00264908" w:rsidP="00451309">
            <w:pPr>
              <w:pStyle w:val="TableText"/>
              <w:keepLines/>
              <w:spacing w:before="0" w:after="120"/>
              <w:rPr>
                <w:rFonts w:cs="Arial"/>
                <w:color w:val="000000"/>
                <w:sz w:val="20"/>
                <w:szCs w:val="20"/>
              </w:rPr>
            </w:pPr>
            <w:r w:rsidRPr="00451309">
              <w:rPr>
                <w:rFonts w:cs="Arial"/>
                <w:color w:val="000000"/>
                <w:sz w:val="20"/>
                <w:szCs w:val="20"/>
              </w:rPr>
              <w:t>WHERE IN CONTEXT</w:t>
            </w: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252C4094" w14:textId="77777777" w:rsidR="00264908" w:rsidRPr="00451309" w:rsidRDefault="00264908" w:rsidP="00451309">
            <w:pPr>
              <w:pStyle w:val="TableText"/>
              <w:keepLines/>
              <w:spacing w:before="0" w:after="120"/>
              <w:rPr>
                <w:rFonts w:cs="Arial"/>
                <w:color w:val="000000"/>
                <w:sz w:val="20"/>
                <w:szCs w:val="20"/>
              </w:rPr>
            </w:pPr>
            <w:r w:rsidRPr="00451309">
              <w:rPr>
                <w:rFonts w:cs="Arial"/>
                <w:color w:val="000000"/>
                <w:sz w:val="20"/>
                <w:szCs w:val="20"/>
              </w:rPr>
              <w:t>Used to validate data elements which are logically grouped within a context.</w:t>
            </w:r>
          </w:p>
          <w:p w14:paraId="2DB637CC" w14:textId="77777777" w:rsidR="00264908" w:rsidRPr="00451309" w:rsidRDefault="00264908" w:rsidP="00451309">
            <w:pPr>
              <w:pStyle w:val="TableText"/>
              <w:keepLines/>
              <w:spacing w:before="0" w:after="120"/>
              <w:rPr>
                <w:rFonts w:cs="Arial"/>
                <w:color w:val="000000"/>
                <w:sz w:val="20"/>
                <w:szCs w:val="20"/>
              </w:rPr>
            </w:pPr>
            <w:r w:rsidRPr="00451309">
              <w:rPr>
                <w:rFonts w:cs="Arial"/>
                <w:color w:val="000000"/>
                <w:sz w:val="20"/>
                <w:szCs w:val="20"/>
              </w:rPr>
              <w:t>Rule is executed within the bounds of each occurrence of a particular context.</w:t>
            </w:r>
          </w:p>
          <w:p w14:paraId="42875245" w14:textId="77777777" w:rsidR="00264908" w:rsidRPr="00451309" w:rsidRDefault="00264908" w:rsidP="00451309">
            <w:pPr>
              <w:pStyle w:val="TableText"/>
              <w:keepLines/>
              <w:spacing w:before="0" w:after="120"/>
              <w:rPr>
                <w:rFonts w:cs="Arial"/>
                <w:color w:val="000000"/>
                <w:sz w:val="20"/>
                <w:szCs w:val="20"/>
              </w:rPr>
            </w:pPr>
            <w:r w:rsidRPr="00451309">
              <w:rPr>
                <w:rFonts w:cs="Arial"/>
                <w:color w:val="000000"/>
                <w:sz w:val="20"/>
                <w:szCs w:val="20"/>
              </w:rPr>
              <w:t>Usage:</w:t>
            </w:r>
          </w:p>
          <w:p w14:paraId="5C6BEDA4" w14:textId="77777777" w:rsidR="00264908" w:rsidRPr="00451309" w:rsidRDefault="00264908" w:rsidP="00451309">
            <w:pPr>
              <w:pStyle w:val="TableText"/>
              <w:keepLines/>
              <w:spacing w:before="0" w:after="120"/>
              <w:rPr>
                <w:rFonts w:cs="Arial"/>
                <w:color w:val="000000"/>
                <w:sz w:val="20"/>
                <w:szCs w:val="20"/>
              </w:rPr>
            </w:pPr>
            <w:r w:rsidRPr="00451309">
              <w:rPr>
                <w:rFonts w:cs="Arial"/>
                <w:color w:val="000000"/>
                <w:sz w:val="20"/>
                <w:szCs w:val="20"/>
              </w:rPr>
              <w:t>WHERE IN CONTEXT(&lt;A&gt;)</w:t>
            </w:r>
            <w:r w:rsidRPr="00451309">
              <w:rPr>
                <w:rFonts w:cs="Arial"/>
                <w:color w:val="000000"/>
                <w:sz w:val="20"/>
                <w:szCs w:val="20"/>
              </w:rPr>
              <w:br/>
              <w:t xml:space="preserve">   IF &lt;B&gt;….</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33889ED8" w14:textId="77777777" w:rsidR="00264908" w:rsidRPr="00451309" w:rsidRDefault="00264908" w:rsidP="00451309">
            <w:pPr>
              <w:pStyle w:val="TableText"/>
              <w:keepLines/>
              <w:spacing w:before="0" w:after="120"/>
              <w:rPr>
                <w:rFonts w:cs="Arial"/>
                <w:color w:val="000000"/>
                <w:sz w:val="20"/>
                <w:szCs w:val="20"/>
              </w:rPr>
            </w:pPr>
            <w:r w:rsidRPr="00451309">
              <w:rPr>
                <w:rFonts w:cs="Arial"/>
                <w:color w:val="000000"/>
                <w:sz w:val="20"/>
                <w:szCs w:val="20"/>
              </w:rPr>
              <w:t>WHERE IN CONTEXT(RP)</w:t>
            </w:r>
            <w:r w:rsidRPr="00451309">
              <w:rPr>
                <w:rFonts w:cs="Arial"/>
                <w:color w:val="000000"/>
                <w:sz w:val="20"/>
                <w:szCs w:val="20"/>
              </w:rPr>
              <w:br/>
              <w:t xml:space="preserve">   IF &lt;B&gt; = NULLORBLANK</w:t>
            </w:r>
          </w:p>
          <w:p w14:paraId="1B429E63" w14:textId="77777777" w:rsidR="00264908" w:rsidRPr="00451309" w:rsidRDefault="00264908" w:rsidP="00451309">
            <w:pPr>
              <w:pStyle w:val="TableText"/>
              <w:keepLines/>
              <w:spacing w:before="0" w:after="120"/>
              <w:rPr>
                <w:rFonts w:cs="Arial"/>
                <w:color w:val="000000"/>
                <w:sz w:val="20"/>
                <w:szCs w:val="20"/>
              </w:rPr>
            </w:pPr>
            <w:r w:rsidRPr="00451309">
              <w:rPr>
                <w:rFonts w:cs="Arial"/>
                <w:color w:val="000000"/>
                <w:sz w:val="20"/>
                <w:szCs w:val="20"/>
              </w:rPr>
              <w:t>(Where &lt;B&gt; is a fact in the RP context).</w:t>
            </w:r>
          </w:p>
          <w:p w14:paraId="65C2EE3D" w14:textId="77777777" w:rsidR="00264908" w:rsidRPr="00451309" w:rsidRDefault="00264908" w:rsidP="00451309">
            <w:pPr>
              <w:keepLines/>
              <w:spacing w:after="120"/>
              <w:rPr>
                <w:rFonts w:cs="Arial"/>
                <w:sz w:val="20"/>
                <w:szCs w:val="20"/>
              </w:rPr>
            </w:pPr>
            <w:r w:rsidRPr="00451309">
              <w:rPr>
                <w:rFonts w:cs="Arial"/>
                <w:sz w:val="20"/>
                <w:szCs w:val="20"/>
              </w:rPr>
              <w:t xml:space="preserve">Means if the value of &lt;B&gt; within the RP context is null or blank. In this example the rule will only trigger if the RP context exists and if &lt;B&gt; (in the RP context) is null or blank. </w:t>
            </w:r>
          </w:p>
        </w:tc>
      </w:tr>
      <w:tr w:rsidR="00264908" w:rsidRPr="00451309" w14:paraId="424859BE"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1C915B59" w14:textId="77777777" w:rsidR="00264908" w:rsidRPr="00451309" w:rsidRDefault="00264908" w:rsidP="00451309">
            <w:pPr>
              <w:pStyle w:val="TableText"/>
              <w:keepLines/>
              <w:spacing w:before="0" w:after="120"/>
              <w:rPr>
                <w:rFonts w:cs="Arial"/>
                <w:color w:val="000000"/>
                <w:sz w:val="20"/>
                <w:szCs w:val="20"/>
              </w:rPr>
            </w:pPr>
            <w:r w:rsidRPr="00451309">
              <w:rPr>
                <w:rFonts w:cs="Arial"/>
                <w:color w:val="000000"/>
                <w:sz w:val="20"/>
                <w:szCs w:val="20"/>
              </w:rPr>
              <w:lastRenderedPageBreak/>
              <w:t>WHERE …IN SET</w:t>
            </w: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0F6A2D92" w14:textId="77777777" w:rsidR="00264908" w:rsidRPr="00451309" w:rsidRDefault="00264908" w:rsidP="00451309">
            <w:pPr>
              <w:pStyle w:val="TableText"/>
              <w:keepLines/>
              <w:spacing w:before="0" w:after="120"/>
              <w:rPr>
                <w:rFonts w:cs="Arial"/>
                <w:color w:val="000000"/>
                <w:sz w:val="20"/>
                <w:szCs w:val="20"/>
              </w:rPr>
            </w:pPr>
            <w:r w:rsidRPr="00451309">
              <w:rPr>
                <w:rFonts w:cs="Arial"/>
                <w:color w:val="000000"/>
                <w:sz w:val="20"/>
                <w:szCs w:val="20"/>
              </w:rPr>
              <w:t>Used to validate data elements which are logically grouped within a set.</w:t>
            </w:r>
          </w:p>
          <w:p w14:paraId="7762E20C" w14:textId="77777777" w:rsidR="00264908" w:rsidRPr="00451309" w:rsidRDefault="00264908" w:rsidP="00451309">
            <w:pPr>
              <w:pStyle w:val="TableText"/>
              <w:keepLines/>
              <w:spacing w:before="0" w:after="120"/>
              <w:rPr>
                <w:rFonts w:cs="Arial"/>
                <w:color w:val="000000"/>
                <w:sz w:val="20"/>
                <w:szCs w:val="20"/>
              </w:rPr>
            </w:pPr>
            <w:r w:rsidRPr="00451309">
              <w:rPr>
                <w:rFonts w:cs="Arial"/>
                <w:color w:val="000000"/>
                <w:sz w:val="20"/>
                <w:szCs w:val="20"/>
              </w:rPr>
              <w:t>Rule is executed within the bounds of each occurrence of a set.</w:t>
            </w:r>
          </w:p>
          <w:p w14:paraId="2786E66A" w14:textId="77777777" w:rsidR="00264908" w:rsidRPr="00451309" w:rsidRDefault="00264908" w:rsidP="00451309">
            <w:pPr>
              <w:pStyle w:val="TableText"/>
              <w:keepLines/>
              <w:spacing w:before="0" w:after="120"/>
              <w:rPr>
                <w:rFonts w:cs="Arial"/>
                <w:color w:val="000000"/>
                <w:sz w:val="20"/>
                <w:szCs w:val="20"/>
              </w:rPr>
            </w:pPr>
            <w:r w:rsidRPr="00451309">
              <w:rPr>
                <w:rFonts w:cs="Arial"/>
                <w:color w:val="000000"/>
                <w:sz w:val="20"/>
                <w:szCs w:val="20"/>
              </w:rPr>
              <w:t>Usage:</w:t>
            </w:r>
          </w:p>
          <w:p w14:paraId="7D423451" w14:textId="77777777" w:rsidR="00264908" w:rsidRPr="00451309" w:rsidRDefault="00264908" w:rsidP="00451309">
            <w:pPr>
              <w:pStyle w:val="TableText"/>
              <w:keepLines/>
              <w:spacing w:before="0" w:after="120"/>
              <w:rPr>
                <w:rFonts w:cs="Arial"/>
                <w:color w:val="000000"/>
                <w:sz w:val="20"/>
                <w:szCs w:val="20"/>
              </w:rPr>
            </w:pPr>
            <w:r w:rsidRPr="00451309">
              <w:rPr>
                <w:rFonts w:cs="Arial"/>
                <w:color w:val="000000"/>
                <w:sz w:val="20"/>
                <w:szCs w:val="20"/>
              </w:rPr>
              <w:t>WHERE &lt;A&gt; IN SET(&lt;B&gt;).</w:t>
            </w:r>
          </w:p>
          <w:p w14:paraId="6FDDF006" w14:textId="77777777" w:rsidR="00264908" w:rsidRPr="00451309" w:rsidRDefault="00264908" w:rsidP="00451309">
            <w:pPr>
              <w:pStyle w:val="TableText"/>
              <w:keepLines/>
              <w:spacing w:before="0" w:after="120"/>
              <w:rPr>
                <w:rFonts w:cs="Arial"/>
                <w:color w:val="000000"/>
                <w:sz w:val="20"/>
                <w:szCs w:val="20"/>
              </w:rPr>
            </w:pPr>
            <w:r w:rsidRPr="00451309">
              <w:rPr>
                <w:rFonts w:cs="Arial"/>
                <w:color w:val="000000"/>
                <w:sz w:val="20"/>
                <w:szCs w:val="20"/>
              </w:rPr>
              <w:t>Refer also: {x}.</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304E05E6" w14:textId="77777777" w:rsidR="00264908" w:rsidRPr="00451309" w:rsidRDefault="00264908" w:rsidP="00451309">
            <w:pPr>
              <w:keepLines/>
              <w:spacing w:after="120"/>
              <w:rPr>
                <w:rFonts w:cs="Arial"/>
                <w:sz w:val="20"/>
                <w:szCs w:val="20"/>
              </w:rPr>
            </w:pPr>
            <w:r w:rsidRPr="00451309">
              <w:rPr>
                <w:rFonts w:cs="Arial"/>
                <w:sz w:val="20"/>
                <w:szCs w:val="20"/>
              </w:rPr>
              <w:t xml:space="preserve">WHERE </w:t>
            </w:r>
            <w:proofErr w:type="spellStart"/>
            <w:r w:rsidRPr="00451309">
              <w:rPr>
                <w:rFonts w:cs="Arial"/>
                <w:sz w:val="20"/>
                <w:szCs w:val="20"/>
              </w:rPr>
              <w:t>ForeignCountry</w:t>
            </w:r>
            <w:proofErr w:type="spellEnd"/>
            <w:r w:rsidRPr="00451309">
              <w:rPr>
                <w:rFonts w:cs="Arial"/>
                <w:sz w:val="20"/>
                <w:szCs w:val="20"/>
              </w:rPr>
              <w:t xml:space="preserve"> = ’us’ IN SET (RP{</w:t>
            </w:r>
            <w:proofErr w:type="spellStart"/>
            <w:r w:rsidRPr="00451309">
              <w:rPr>
                <w:rFonts w:cs="Arial"/>
                <w:sz w:val="20"/>
                <w:szCs w:val="20"/>
              </w:rPr>
              <w:t>ForeignCountry</w:t>
            </w:r>
            <w:proofErr w:type="spellEnd"/>
            <w:r w:rsidRPr="00451309">
              <w:rPr>
                <w:rFonts w:cs="Arial"/>
                <w:sz w:val="20"/>
                <w:szCs w:val="20"/>
              </w:rPr>
              <w:t>})</w:t>
            </w:r>
          </w:p>
          <w:p w14:paraId="3C451BCD" w14:textId="77777777" w:rsidR="00264908" w:rsidRPr="00451309" w:rsidRDefault="00264908" w:rsidP="00451309">
            <w:pPr>
              <w:keepLines/>
              <w:spacing w:after="120"/>
              <w:rPr>
                <w:rFonts w:cs="Arial"/>
                <w:sz w:val="20"/>
                <w:szCs w:val="20"/>
              </w:rPr>
            </w:pPr>
            <w:r w:rsidRPr="00451309">
              <w:rPr>
                <w:rFonts w:cs="Arial"/>
                <w:sz w:val="20"/>
                <w:szCs w:val="20"/>
              </w:rPr>
              <w:t xml:space="preserve">Means execute the rule if the </w:t>
            </w:r>
            <w:proofErr w:type="spellStart"/>
            <w:r w:rsidRPr="00451309">
              <w:rPr>
                <w:rFonts w:cs="Arial"/>
                <w:sz w:val="20"/>
                <w:szCs w:val="20"/>
              </w:rPr>
              <w:t>ForeignCountry</w:t>
            </w:r>
            <w:proofErr w:type="spellEnd"/>
            <w:r w:rsidRPr="00451309">
              <w:rPr>
                <w:rFonts w:cs="Arial"/>
                <w:sz w:val="20"/>
                <w:szCs w:val="20"/>
              </w:rPr>
              <w:t xml:space="preserve"> dimension value is ‘us’ in the </w:t>
            </w:r>
            <w:proofErr w:type="spellStart"/>
            <w:r w:rsidRPr="00451309">
              <w:rPr>
                <w:rFonts w:cs="Arial"/>
                <w:sz w:val="20"/>
                <w:szCs w:val="20"/>
              </w:rPr>
              <w:t>ForeignCountry</w:t>
            </w:r>
            <w:proofErr w:type="spellEnd"/>
            <w:r w:rsidRPr="00451309">
              <w:rPr>
                <w:rFonts w:cs="Arial"/>
                <w:sz w:val="20"/>
                <w:szCs w:val="20"/>
              </w:rPr>
              <w:t xml:space="preserve"> dimension within the RP context.</w:t>
            </w:r>
          </w:p>
        </w:tc>
      </w:tr>
      <w:tr w:rsidR="00264908" w:rsidRPr="00451309" w14:paraId="0CA095B0"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6CA7B8CB" w14:textId="77777777" w:rsidR="00264908" w:rsidRPr="00451309" w:rsidRDefault="00264908" w:rsidP="00451309">
            <w:pPr>
              <w:keepLines/>
              <w:spacing w:after="120"/>
              <w:rPr>
                <w:rFonts w:cs="Arial"/>
                <w:sz w:val="20"/>
                <w:szCs w:val="20"/>
              </w:rPr>
            </w:pPr>
            <w:r w:rsidRPr="00451309">
              <w:rPr>
                <w:rFonts w:cs="Arial"/>
                <w:sz w:val="20"/>
                <w:szCs w:val="20"/>
              </w:rPr>
              <w:t>WHERE</w:t>
            </w:r>
            <w:r w:rsidR="00AB4CA8" w:rsidRPr="00451309">
              <w:rPr>
                <w:rFonts w:cs="Arial"/>
                <w:sz w:val="20"/>
                <w:szCs w:val="20"/>
              </w:rPr>
              <w:t>…</w:t>
            </w:r>
            <w:r w:rsidRPr="00451309">
              <w:rPr>
                <w:rFonts w:cs="Arial"/>
                <w:sz w:val="20"/>
                <w:szCs w:val="20"/>
              </w:rPr>
              <w:t>. IN TUPLE</w:t>
            </w:r>
            <w:r w:rsidRPr="00451309">
              <w:rPr>
                <w:rFonts w:cs="Arial"/>
                <w:sz w:val="20"/>
                <w:szCs w:val="20"/>
              </w:rPr>
              <w:br/>
              <w:t>(element definition)</w:t>
            </w: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79693DBA" w14:textId="77777777" w:rsidR="00264908" w:rsidRPr="00451309" w:rsidRDefault="00264908" w:rsidP="00451309">
            <w:pPr>
              <w:keepLines/>
              <w:spacing w:after="120"/>
              <w:rPr>
                <w:rFonts w:cs="Arial"/>
                <w:sz w:val="20"/>
                <w:szCs w:val="20"/>
              </w:rPr>
            </w:pPr>
            <w:r w:rsidRPr="00451309">
              <w:rPr>
                <w:rFonts w:cs="Arial"/>
                <w:sz w:val="20"/>
                <w:szCs w:val="20"/>
              </w:rPr>
              <w:t xml:space="preserve">The WHERE and IN TUPLE keywords are used when tuple element </w:t>
            </w:r>
            <w:proofErr w:type="spellStart"/>
            <w:r w:rsidRPr="00451309">
              <w:rPr>
                <w:rFonts w:cs="Arial"/>
                <w:sz w:val="20"/>
                <w:szCs w:val="20"/>
              </w:rPr>
              <w:t>explicits</w:t>
            </w:r>
            <w:proofErr w:type="spellEnd"/>
            <w:r w:rsidRPr="00451309">
              <w:rPr>
                <w:rFonts w:cs="Arial"/>
                <w:sz w:val="20"/>
                <w:szCs w:val="20"/>
              </w:rPr>
              <w:t xml:space="preserve"> are required.</w:t>
            </w:r>
          </w:p>
          <w:p w14:paraId="5571FDAF" w14:textId="77777777" w:rsidR="00264908" w:rsidRPr="00451309" w:rsidRDefault="00264908" w:rsidP="00451309">
            <w:pPr>
              <w:keepLines/>
              <w:spacing w:after="120"/>
              <w:rPr>
                <w:rFonts w:cs="Arial"/>
                <w:sz w:val="20"/>
                <w:szCs w:val="20"/>
              </w:rPr>
            </w:pPr>
            <w:r w:rsidRPr="00451309">
              <w:rPr>
                <w:rFonts w:cs="Arial"/>
                <w:sz w:val="20"/>
                <w:szCs w:val="20"/>
              </w:rPr>
              <w:t>The element including the tuple definition is to be considered as a whole.</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111DF8D2" w14:textId="77777777" w:rsidR="00264908" w:rsidRPr="00451309" w:rsidRDefault="00264908" w:rsidP="00451309">
            <w:pPr>
              <w:keepLines/>
              <w:spacing w:after="120"/>
              <w:rPr>
                <w:rFonts w:cs="Arial"/>
                <w:sz w:val="20"/>
                <w:szCs w:val="20"/>
              </w:rPr>
            </w:pPr>
            <w:r w:rsidRPr="00451309">
              <w:rPr>
                <w:rFonts w:cs="Arial"/>
                <w:sz w:val="20"/>
                <w:szCs w:val="20"/>
              </w:rPr>
              <w:t xml:space="preserve">(RP:pyde.xx.xx:AddressDetails.Line1.Text WHERE(TUPLE ELEMENT Address Usage = </w:t>
            </w:r>
            <w:r w:rsidR="00AB4CA8" w:rsidRPr="00451309">
              <w:rPr>
                <w:rFonts w:cs="Arial"/>
                <w:sz w:val="20"/>
                <w:szCs w:val="20"/>
              </w:rPr>
              <w:t>“</w:t>
            </w:r>
            <w:r w:rsidRPr="00451309">
              <w:rPr>
                <w:rFonts w:cs="Arial"/>
                <w:sz w:val="20"/>
                <w:szCs w:val="20"/>
              </w:rPr>
              <w:t>BUS</w:t>
            </w:r>
            <w:r w:rsidR="00AB4CA8" w:rsidRPr="00451309">
              <w:rPr>
                <w:rFonts w:cs="Arial"/>
                <w:sz w:val="20"/>
                <w:szCs w:val="20"/>
              </w:rPr>
              <w:t>”</w:t>
            </w:r>
            <w:r w:rsidRPr="00451309">
              <w:rPr>
                <w:rFonts w:cs="Arial"/>
                <w:sz w:val="20"/>
                <w:szCs w:val="20"/>
              </w:rPr>
              <w:t>) IN TUPLE(address2)) = NULLORBLANK.</w:t>
            </w:r>
          </w:p>
          <w:p w14:paraId="45DF4663" w14:textId="77777777" w:rsidR="00264908" w:rsidRPr="00451309" w:rsidRDefault="00264908" w:rsidP="00451309">
            <w:pPr>
              <w:keepLines/>
              <w:spacing w:after="120"/>
              <w:rPr>
                <w:rFonts w:cs="Arial"/>
                <w:sz w:val="20"/>
                <w:szCs w:val="20"/>
              </w:rPr>
            </w:pPr>
            <w:r w:rsidRPr="00451309">
              <w:rPr>
                <w:rFonts w:cs="Arial"/>
                <w:sz w:val="20"/>
                <w:szCs w:val="20"/>
              </w:rPr>
              <w:t>Means Line 1 of the business address of the Reporting Party is not present.</w:t>
            </w:r>
          </w:p>
          <w:p w14:paraId="219C235A" w14:textId="77777777" w:rsidR="00264908" w:rsidRPr="00451309" w:rsidRDefault="00264908" w:rsidP="00451309">
            <w:pPr>
              <w:keepLines/>
              <w:spacing w:after="120"/>
              <w:rPr>
                <w:rFonts w:cs="Arial"/>
                <w:sz w:val="20"/>
                <w:szCs w:val="20"/>
              </w:rPr>
            </w:pPr>
            <w:r w:rsidRPr="00451309">
              <w:rPr>
                <w:rFonts w:cs="Arial"/>
                <w:sz w:val="20"/>
                <w:szCs w:val="20"/>
              </w:rPr>
              <w:t>Rule will trigger if:</w:t>
            </w:r>
          </w:p>
          <w:p w14:paraId="7E04EFEF" w14:textId="77777777" w:rsidR="00264908" w:rsidRPr="00451309" w:rsidRDefault="00264908" w:rsidP="00451309">
            <w:pPr>
              <w:keepLines/>
              <w:numPr>
                <w:ilvl w:val="0"/>
                <w:numId w:val="22"/>
              </w:numPr>
              <w:tabs>
                <w:tab w:val="left" w:pos="360"/>
              </w:tabs>
              <w:autoSpaceDE w:val="0"/>
              <w:autoSpaceDN w:val="0"/>
              <w:adjustRightInd w:val="0"/>
              <w:spacing w:after="120"/>
              <w:ind w:left="0"/>
              <w:rPr>
                <w:rFonts w:cs="Arial"/>
                <w:sz w:val="20"/>
                <w:szCs w:val="20"/>
              </w:rPr>
            </w:pPr>
            <w:r w:rsidRPr="00451309">
              <w:rPr>
                <w:rFonts w:cs="Arial"/>
                <w:sz w:val="20"/>
                <w:szCs w:val="20"/>
              </w:rPr>
              <w:t xml:space="preserve">RP context is not present, or </w:t>
            </w:r>
          </w:p>
          <w:p w14:paraId="1E75A587" w14:textId="77777777" w:rsidR="00264908" w:rsidRPr="00451309" w:rsidRDefault="00264908" w:rsidP="00451309">
            <w:pPr>
              <w:keepLines/>
              <w:numPr>
                <w:ilvl w:val="0"/>
                <w:numId w:val="22"/>
              </w:numPr>
              <w:tabs>
                <w:tab w:val="left" w:pos="360"/>
              </w:tabs>
              <w:autoSpaceDE w:val="0"/>
              <w:autoSpaceDN w:val="0"/>
              <w:adjustRightInd w:val="0"/>
              <w:spacing w:after="120"/>
              <w:ind w:left="0"/>
              <w:rPr>
                <w:rFonts w:cs="Arial"/>
                <w:sz w:val="20"/>
                <w:szCs w:val="20"/>
              </w:rPr>
            </w:pPr>
            <w:r w:rsidRPr="00451309">
              <w:rPr>
                <w:rFonts w:cs="Arial"/>
                <w:sz w:val="20"/>
                <w:szCs w:val="20"/>
              </w:rPr>
              <w:t>address2 tuple is not present, or</w:t>
            </w:r>
          </w:p>
          <w:p w14:paraId="225BEFB5" w14:textId="77777777" w:rsidR="00264908" w:rsidRPr="00451309" w:rsidRDefault="00264908" w:rsidP="00451309">
            <w:pPr>
              <w:keepLines/>
              <w:numPr>
                <w:ilvl w:val="0"/>
                <w:numId w:val="22"/>
              </w:numPr>
              <w:tabs>
                <w:tab w:val="left" w:pos="360"/>
              </w:tabs>
              <w:autoSpaceDE w:val="0"/>
              <w:autoSpaceDN w:val="0"/>
              <w:adjustRightInd w:val="0"/>
              <w:spacing w:after="120"/>
              <w:ind w:left="0"/>
              <w:rPr>
                <w:rFonts w:cs="Arial"/>
                <w:sz w:val="20"/>
                <w:szCs w:val="20"/>
              </w:rPr>
            </w:pPr>
            <w:r w:rsidRPr="00451309">
              <w:rPr>
                <w:rFonts w:cs="Arial"/>
                <w:sz w:val="20"/>
                <w:szCs w:val="20"/>
              </w:rPr>
              <w:t>address2 tuple with Address Usage = ‘BUS’ is not present, or</w:t>
            </w:r>
          </w:p>
          <w:p w14:paraId="3C07A70E" w14:textId="77777777" w:rsidR="00264908" w:rsidRPr="00451309" w:rsidRDefault="00264908" w:rsidP="00451309">
            <w:pPr>
              <w:keepLines/>
              <w:numPr>
                <w:ilvl w:val="0"/>
                <w:numId w:val="22"/>
              </w:numPr>
              <w:tabs>
                <w:tab w:val="left" w:pos="360"/>
              </w:tabs>
              <w:autoSpaceDE w:val="0"/>
              <w:autoSpaceDN w:val="0"/>
              <w:adjustRightInd w:val="0"/>
              <w:spacing w:after="120"/>
              <w:ind w:left="0"/>
              <w:rPr>
                <w:rFonts w:cs="Arial"/>
                <w:sz w:val="20"/>
                <w:szCs w:val="20"/>
              </w:rPr>
            </w:pPr>
            <w:r w:rsidRPr="00451309">
              <w:rPr>
                <w:rFonts w:cs="Arial"/>
                <w:sz w:val="20"/>
                <w:szCs w:val="20"/>
              </w:rPr>
              <w:t xml:space="preserve">Line1.Text in the address2 tuple with Address Usage = </w:t>
            </w:r>
            <w:r w:rsidR="00AB4CA8" w:rsidRPr="00451309">
              <w:rPr>
                <w:rFonts w:cs="Arial"/>
                <w:sz w:val="20"/>
                <w:szCs w:val="20"/>
              </w:rPr>
              <w:t>‘</w:t>
            </w:r>
            <w:r w:rsidRPr="00451309">
              <w:rPr>
                <w:rFonts w:cs="Arial"/>
                <w:sz w:val="20"/>
                <w:szCs w:val="20"/>
              </w:rPr>
              <w:t>BUS</w:t>
            </w:r>
            <w:r w:rsidR="00AB4CA8" w:rsidRPr="00451309">
              <w:rPr>
                <w:rFonts w:cs="Arial"/>
                <w:sz w:val="20"/>
                <w:szCs w:val="20"/>
              </w:rPr>
              <w:t>’</w:t>
            </w:r>
            <w:r w:rsidRPr="00451309">
              <w:rPr>
                <w:rFonts w:cs="Arial"/>
                <w:sz w:val="20"/>
                <w:szCs w:val="20"/>
              </w:rPr>
              <w:t xml:space="preserve"> is not present.</w:t>
            </w:r>
          </w:p>
        </w:tc>
      </w:tr>
      <w:tr w:rsidR="00264908" w:rsidRPr="00451309" w14:paraId="0EC0762B"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079B2D00" w14:textId="77777777" w:rsidR="00264908" w:rsidRPr="00451309" w:rsidRDefault="00264908" w:rsidP="00451309">
            <w:pPr>
              <w:pStyle w:val="TableText"/>
              <w:keepLines/>
              <w:spacing w:before="0" w:after="120"/>
              <w:rPr>
                <w:rFonts w:cs="Arial"/>
                <w:color w:val="000000"/>
                <w:sz w:val="20"/>
                <w:szCs w:val="20"/>
              </w:rPr>
            </w:pPr>
            <w:r w:rsidRPr="00451309">
              <w:rPr>
                <w:rFonts w:cs="Arial"/>
                <w:color w:val="000000"/>
                <w:sz w:val="20"/>
                <w:szCs w:val="20"/>
              </w:rPr>
              <w:t>WHERE IN TUPLE</w:t>
            </w: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671A04FB" w14:textId="77777777" w:rsidR="00264908" w:rsidRPr="00451309" w:rsidRDefault="00264908" w:rsidP="00451309">
            <w:pPr>
              <w:pStyle w:val="TableText"/>
              <w:keepLines/>
              <w:spacing w:before="0" w:after="120"/>
              <w:rPr>
                <w:rFonts w:cs="Arial"/>
                <w:color w:val="000000"/>
                <w:sz w:val="20"/>
                <w:szCs w:val="20"/>
              </w:rPr>
            </w:pPr>
            <w:r w:rsidRPr="00451309">
              <w:rPr>
                <w:rFonts w:cs="Arial"/>
                <w:color w:val="000000"/>
                <w:sz w:val="20"/>
                <w:szCs w:val="20"/>
              </w:rPr>
              <w:t>Used to validate data elements which are logically grouped within a tuple.</w:t>
            </w:r>
          </w:p>
          <w:p w14:paraId="6C3E02EC" w14:textId="77777777" w:rsidR="00264908" w:rsidRPr="00451309" w:rsidRDefault="00264908" w:rsidP="00451309">
            <w:pPr>
              <w:pStyle w:val="TableText"/>
              <w:keepLines/>
              <w:spacing w:before="0" w:after="120"/>
              <w:rPr>
                <w:rFonts w:cs="Arial"/>
                <w:color w:val="000000"/>
                <w:sz w:val="20"/>
                <w:szCs w:val="20"/>
              </w:rPr>
            </w:pPr>
            <w:r w:rsidRPr="00451309">
              <w:rPr>
                <w:rFonts w:cs="Arial"/>
                <w:color w:val="000000"/>
                <w:sz w:val="20"/>
                <w:szCs w:val="20"/>
              </w:rPr>
              <w:t>Rule is executed within the bounds of each occurrence of a tuple.</w:t>
            </w:r>
          </w:p>
          <w:p w14:paraId="22030D99" w14:textId="77777777" w:rsidR="00264908" w:rsidRPr="00451309" w:rsidRDefault="00264908" w:rsidP="00451309">
            <w:pPr>
              <w:pStyle w:val="TableText"/>
              <w:keepLines/>
              <w:spacing w:before="0" w:after="120"/>
              <w:rPr>
                <w:rFonts w:cs="Arial"/>
                <w:color w:val="000000"/>
                <w:sz w:val="20"/>
                <w:szCs w:val="20"/>
              </w:rPr>
            </w:pPr>
            <w:r w:rsidRPr="00451309">
              <w:rPr>
                <w:rFonts w:cs="Arial"/>
                <w:color w:val="000000"/>
                <w:sz w:val="20"/>
                <w:szCs w:val="20"/>
              </w:rPr>
              <w:t>Usage:</w:t>
            </w:r>
          </w:p>
          <w:p w14:paraId="6A2D75C7" w14:textId="77777777" w:rsidR="00264908" w:rsidRPr="00451309" w:rsidRDefault="00264908" w:rsidP="00451309">
            <w:pPr>
              <w:pStyle w:val="TableText"/>
              <w:keepLines/>
              <w:spacing w:before="0" w:after="120"/>
              <w:rPr>
                <w:rFonts w:cs="Arial"/>
                <w:color w:val="000000"/>
                <w:sz w:val="20"/>
                <w:szCs w:val="20"/>
              </w:rPr>
            </w:pPr>
            <w:r w:rsidRPr="00451309">
              <w:rPr>
                <w:rFonts w:cs="Arial"/>
                <w:color w:val="000000"/>
                <w:sz w:val="20"/>
                <w:szCs w:val="20"/>
              </w:rPr>
              <w:t>WHERE IN TUPLE (&lt;A&gt;)</w:t>
            </w:r>
            <w:r w:rsidRPr="00451309">
              <w:rPr>
                <w:rFonts w:cs="Arial"/>
                <w:color w:val="000000"/>
                <w:sz w:val="20"/>
                <w:szCs w:val="20"/>
              </w:rPr>
              <w:br/>
              <w:t xml:space="preserve">   IF &lt;B&gt;….</w:t>
            </w:r>
          </w:p>
          <w:p w14:paraId="6D0C5345" w14:textId="77777777" w:rsidR="00264908" w:rsidRPr="00451309" w:rsidRDefault="00264908" w:rsidP="00451309">
            <w:pPr>
              <w:pStyle w:val="TableText"/>
              <w:keepLines/>
              <w:spacing w:before="0" w:after="120"/>
              <w:rPr>
                <w:rFonts w:cs="Arial"/>
                <w:color w:val="000000"/>
                <w:sz w:val="20"/>
                <w:szCs w:val="20"/>
              </w:rPr>
            </w:pPr>
            <w:r w:rsidRPr="00451309">
              <w:rPr>
                <w:rFonts w:cs="Arial"/>
                <w:color w:val="000000"/>
                <w:sz w:val="20"/>
                <w:szCs w:val="20"/>
              </w:rPr>
              <w:t>(Refer also IN TUPLE. The ‘WHERE’ keyword is optional).</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0CE36133" w14:textId="77777777" w:rsidR="00264908" w:rsidRPr="00451309" w:rsidRDefault="00264908" w:rsidP="00451309">
            <w:pPr>
              <w:pStyle w:val="TableText"/>
              <w:keepLines/>
              <w:spacing w:before="0" w:after="120"/>
              <w:rPr>
                <w:rFonts w:cs="Arial"/>
                <w:color w:val="000000"/>
                <w:sz w:val="20"/>
                <w:szCs w:val="20"/>
              </w:rPr>
            </w:pPr>
            <w:r w:rsidRPr="00451309">
              <w:rPr>
                <w:rFonts w:cs="Arial"/>
                <w:color w:val="000000"/>
                <w:sz w:val="20"/>
                <w:szCs w:val="20"/>
              </w:rPr>
              <w:t>WHERE IN TUPLE(&lt;A&gt;)</w:t>
            </w:r>
            <w:r w:rsidRPr="00451309">
              <w:rPr>
                <w:rFonts w:cs="Arial"/>
                <w:color w:val="000000"/>
                <w:sz w:val="20"/>
                <w:szCs w:val="20"/>
              </w:rPr>
              <w:br/>
              <w:t xml:space="preserve">   IF &lt;B&gt; = NULLORBLANK</w:t>
            </w:r>
          </w:p>
          <w:p w14:paraId="0A14A0FF" w14:textId="77777777" w:rsidR="00264908" w:rsidRPr="00451309" w:rsidRDefault="00264908" w:rsidP="00451309">
            <w:pPr>
              <w:pStyle w:val="TableText"/>
              <w:keepLines/>
              <w:spacing w:before="0" w:after="120"/>
              <w:rPr>
                <w:rFonts w:cs="Arial"/>
                <w:color w:val="000000"/>
                <w:sz w:val="20"/>
                <w:szCs w:val="20"/>
              </w:rPr>
            </w:pPr>
            <w:r w:rsidRPr="00451309">
              <w:rPr>
                <w:rFonts w:cs="Arial"/>
                <w:color w:val="000000"/>
                <w:sz w:val="20"/>
                <w:szCs w:val="20"/>
              </w:rPr>
              <w:t>(Where &lt;B&gt; is a fact in tuple &lt;A&gt;)</w:t>
            </w:r>
          </w:p>
          <w:p w14:paraId="54710458" w14:textId="77777777" w:rsidR="00264908" w:rsidRPr="00451309" w:rsidRDefault="00264908" w:rsidP="00451309">
            <w:pPr>
              <w:keepLines/>
              <w:spacing w:after="120"/>
              <w:rPr>
                <w:rFonts w:cs="Arial"/>
                <w:sz w:val="20"/>
                <w:szCs w:val="20"/>
              </w:rPr>
            </w:pPr>
            <w:r w:rsidRPr="00451309">
              <w:rPr>
                <w:rFonts w:cs="Arial"/>
                <w:sz w:val="20"/>
                <w:szCs w:val="20"/>
              </w:rPr>
              <w:t xml:space="preserve">Means if the value of &lt;B&gt; within the tuple &lt;A&gt; is </w:t>
            </w:r>
            <w:proofErr w:type="spellStart"/>
            <w:r w:rsidRPr="00451309">
              <w:rPr>
                <w:rFonts w:cs="Arial"/>
                <w:sz w:val="20"/>
                <w:szCs w:val="20"/>
              </w:rPr>
              <w:t>nullorblank</w:t>
            </w:r>
            <w:proofErr w:type="spellEnd"/>
            <w:r w:rsidRPr="00451309">
              <w:rPr>
                <w:rFonts w:cs="Arial"/>
                <w:sz w:val="20"/>
                <w:szCs w:val="20"/>
              </w:rPr>
              <w:t xml:space="preserve">. In this example the rule will only trigger if tuple &lt;A&gt; exists and if &lt;B&gt; (in &lt;A&gt;) is null or blank. </w:t>
            </w:r>
          </w:p>
        </w:tc>
      </w:tr>
      <w:tr w:rsidR="00264908" w:rsidRPr="00451309" w14:paraId="360C4AC9" w14:textId="77777777" w:rsidTr="00451309">
        <w:trPr>
          <w:cantSplit/>
        </w:trPr>
        <w:tc>
          <w:tcPr>
            <w:tcW w:w="204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08820D11" w14:textId="77777777" w:rsidR="00264908" w:rsidRPr="00451309" w:rsidRDefault="00AB4CA8" w:rsidP="00451309">
            <w:pPr>
              <w:keepLines/>
              <w:spacing w:after="120"/>
              <w:rPr>
                <w:rFonts w:cs="Arial"/>
                <w:sz w:val="20"/>
                <w:szCs w:val="20"/>
              </w:rPr>
            </w:pPr>
            <w:proofErr w:type="spellStart"/>
            <w:r w:rsidRPr="00451309">
              <w:rPr>
                <w:rFonts w:cs="Arial"/>
                <w:sz w:val="20"/>
                <w:szCs w:val="20"/>
              </w:rPr>
              <w:t>X</w:t>
            </w:r>
            <w:r w:rsidR="00264908" w:rsidRPr="00451309">
              <w:rPr>
                <w:rFonts w:cs="Arial"/>
                <w:sz w:val="20"/>
                <w:szCs w:val="20"/>
              </w:rPr>
              <w:t>brli</w:t>
            </w:r>
            <w:proofErr w:type="spellEnd"/>
            <w:r w:rsidR="00264908" w:rsidRPr="00451309">
              <w:rPr>
                <w:rFonts w:cs="Arial"/>
                <w:sz w:val="20"/>
                <w:szCs w:val="20"/>
              </w:rPr>
              <w:t xml:space="preserve"> (\element definition)</w:t>
            </w:r>
          </w:p>
        </w:tc>
        <w:tc>
          <w:tcPr>
            <w:tcW w:w="2617"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003BF68F" w14:textId="77777777" w:rsidR="00264908" w:rsidRPr="00451309" w:rsidRDefault="00264908" w:rsidP="00451309">
            <w:pPr>
              <w:keepLines/>
              <w:spacing w:after="120"/>
              <w:rPr>
                <w:rFonts w:cs="Arial"/>
                <w:sz w:val="20"/>
                <w:szCs w:val="20"/>
              </w:rPr>
            </w:pPr>
            <w:r w:rsidRPr="00451309">
              <w:rPr>
                <w:rFonts w:cs="Arial"/>
                <w:sz w:val="20"/>
                <w:szCs w:val="20"/>
              </w:rPr>
              <w:t>‘</w:t>
            </w:r>
            <w:proofErr w:type="spellStart"/>
            <w:r w:rsidRPr="00451309">
              <w:rPr>
                <w:rFonts w:cs="Arial"/>
                <w:sz w:val="20"/>
                <w:szCs w:val="20"/>
              </w:rPr>
              <w:t>xbrli</w:t>
            </w:r>
            <w:proofErr w:type="spellEnd"/>
            <w:r w:rsidRPr="00451309">
              <w:rPr>
                <w:rFonts w:cs="Arial"/>
                <w:sz w:val="20"/>
                <w:szCs w:val="20"/>
              </w:rPr>
              <w:t>’ is used to denote the reporting taxonomy root. Indicates a given tuple or element is not nested within another tuple.</w:t>
            </w:r>
          </w:p>
          <w:p w14:paraId="176E73F7" w14:textId="77777777" w:rsidR="00264908" w:rsidRPr="00451309" w:rsidRDefault="00264908" w:rsidP="00451309">
            <w:pPr>
              <w:keepLines/>
              <w:spacing w:after="120"/>
              <w:rPr>
                <w:rFonts w:cs="Arial"/>
                <w:sz w:val="20"/>
                <w:szCs w:val="20"/>
              </w:rPr>
            </w:pPr>
            <w:r w:rsidRPr="00451309">
              <w:rPr>
                <w:rFonts w:cs="Arial"/>
                <w:sz w:val="20"/>
                <w:szCs w:val="20"/>
              </w:rPr>
              <w:t xml:space="preserve">This is used to differentiate elements that are repeated at different levels of the reporting taxonomy within a given business collaboration. </w:t>
            </w:r>
          </w:p>
        </w:tc>
        <w:tc>
          <w:tcPr>
            <w:tcW w:w="4701"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vAlign w:val="center"/>
          </w:tcPr>
          <w:p w14:paraId="03637E10" w14:textId="77777777" w:rsidR="00264908" w:rsidRPr="00451309" w:rsidRDefault="00264908" w:rsidP="00451309">
            <w:pPr>
              <w:keepLines/>
              <w:spacing w:after="120"/>
              <w:rPr>
                <w:rFonts w:cs="Arial"/>
                <w:sz w:val="20"/>
                <w:szCs w:val="20"/>
              </w:rPr>
            </w:pPr>
            <w:r w:rsidRPr="00451309">
              <w:rPr>
                <w:rFonts w:cs="Arial"/>
                <w:sz w:val="20"/>
                <w:szCs w:val="20"/>
              </w:rPr>
              <w:t>IN TUPLE (</w:t>
            </w:r>
            <w:proofErr w:type="spellStart"/>
            <w:r w:rsidRPr="00451309">
              <w:rPr>
                <w:rFonts w:cs="Arial"/>
                <w:sz w:val="20"/>
                <w:szCs w:val="20"/>
              </w:rPr>
              <w:t>xbrli</w:t>
            </w:r>
            <w:proofErr w:type="spellEnd"/>
            <w:r w:rsidRPr="00451309">
              <w:rPr>
                <w:rFonts w:cs="Arial"/>
                <w:sz w:val="20"/>
                <w:szCs w:val="20"/>
              </w:rPr>
              <w:t>\organisationname2.xx.xx:OrganisationNameDetails).</w:t>
            </w:r>
          </w:p>
          <w:p w14:paraId="1AE7D78E" w14:textId="77777777" w:rsidR="00264908" w:rsidRPr="00451309" w:rsidRDefault="00264908" w:rsidP="00451309">
            <w:pPr>
              <w:keepLines/>
              <w:spacing w:after="120"/>
              <w:rPr>
                <w:rFonts w:cs="Arial"/>
                <w:sz w:val="20"/>
                <w:szCs w:val="20"/>
              </w:rPr>
            </w:pPr>
            <w:r w:rsidRPr="00451309">
              <w:rPr>
                <w:rFonts w:cs="Arial"/>
                <w:sz w:val="20"/>
                <w:szCs w:val="20"/>
              </w:rPr>
              <w:t xml:space="preserve">Means in the tuple ‘organisationname2.xx.xx:OrganisationNameDetails’ that is </w:t>
            </w:r>
            <w:r w:rsidRPr="00451309">
              <w:rPr>
                <w:rFonts w:cs="Arial"/>
                <w:b/>
                <w:sz w:val="20"/>
                <w:szCs w:val="20"/>
              </w:rPr>
              <w:t>not</w:t>
            </w:r>
            <w:r w:rsidRPr="00451309">
              <w:rPr>
                <w:rFonts w:cs="Arial"/>
                <w:sz w:val="20"/>
                <w:szCs w:val="20"/>
              </w:rPr>
              <w:t xml:space="preserve"> within another tuple.</w:t>
            </w:r>
          </w:p>
          <w:p w14:paraId="4B4520E8" w14:textId="77777777" w:rsidR="00264908" w:rsidRPr="00451309" w:rsidRDefault="00264908" w:rsidP="00451309">
            <w:pPr>
              <w:keepLines/>
              <w:spacing w:after="120"/>
              <w:rPr>
                <w:rFonts w:cs="Arial"/>
                <w:sz w:val="20"/>
                <w:szCs w:val="20"/>
              </w:rPr>
            </w:pPr>
            <w:r w:rsidRPr="00451309">
              <w:rPr>
                <w:rFonts w:cs="Arial"/>
                <w:sz w:val="20"/>
                <w:szCs w:val="20"/>
              </w:rPr>
              <w:t xml:space="preserve">In this example, the implication is that the ‘organisationname2.xx.xx:OrganisationNameDetails’ tuple also exists under another tuple within the product. </w:t>
            </w:r>
          </w:p>
        </w:tc>
      </w:tr>
    </w:tbl>
    <w:p w14:paraId="109DC715" w14:textId="77777777" w:rsidR="007E4462" w:rsidRPr="00427C9B" w:rsidRDefault="007E4462" w:rsidP="00427C9B">
      <w:pPr>
        <w:pStyle w:val="Heading1"/>
        <w:spacing w:after="0"/>
        <w:rPr>
          <w:b/>
          <w:bCs w:val="0"/>
          <w:szCs w:val="24"/>
        </w:rPr>
      </w:pPr>
      <w:bookmarkStart w:id="114" w:name="_Toc403743762"/>
      <w:bookmarkStart w:id="115" w:name="_Toc404100301"/>
      <w:bookmarkStart w:id="116" w:name="_Toc404264238"/>
      <w:bookmarkStart w:id="117" w:name="_Ref45709766"/>
      <w:bookmarkStart w:id="118" w:name="_Ref45709813"/>
      <w:bookmarkStart w:id="119" w:name="_Ref45709820"/>
      <w:bookmarkStart w:id="120" w:name="_Toc46999424"/>
      <w:bookmarkEnd w:id="110"/>
      <w:bookmarkEnd w:id="111"/>
      <w:r>
        <w:rPr>
          <w:b/>
          <w:bCs w:val="0"/>
          <w:szCs w:val="24"/>
        </w:rPr>
        <w:lastRenderedPageBreak/>
        <w:t xml:space="preserve">Validation </w:t>
      </w:r>
      <w:r w:rsidR="00B91A9F">
        <w:rPr>
          <w:b/>
          <w:bCs w:val="0"/>
          <w:szCs w:val="24"/>
        </w:rPr>
        <w:t>r</w:t>
      </w:r>
      <w:r>
        <w:rPr>
          <w:b/>
          <w:bCs w:val="0"/>
          <w:szCs w:val="24"/>
        </w:rPr>
        <w:t>ules</w:t>
      </w:r>
      <w:r w:rsidRPr="001504DD">
        <w:rPr>
          <w:b/>
          <w:bCs w:val="0"/>
          <w:szCs w:val="24"/>
        </w:rPr>
        <w:t xml:space="preserve"> </w:t>
      </w:r>
      <w:r w:rsidR="00B91A9F">
        <w:rPr>
          <w:b/>
          <w:bCs w:val="0"/>
          <w:szCs w:val="24"/>
        </w:rPr>
        <w:t>s</w:t>
      </w:r>
      <w:r w:rsidR="00C921B8">
        <w:rPr>
          <w:b/>
          <w:bCs w:val="0"/>
          <w:szCs w:val="24"/>
        </w:rPr>
        <w:t>preadsheet</w:t>
      </w:r>
      <w:r w:rsidR="00644499">
        <w:rPr>
          <w:b/>
          <w:bCs w:val="0"/>
          <w:szCs w:val="24"/>
        </w:rPr>
        <w:t>s</w:t>
      </w:r>
      <w:bookmarkEnd w:id="114"/>
      <w:bookmarkEnd w:id="115"/>
      <w:bookmarkEnd w:id="116"/>
      <w:bookmarkEnd w:id="117"/>
      <w:bookmarkEnd w:id="118"/>
      <w:bookmarkEnd w:id="119"/>
      <w:bookmarkEnd w:id="120"/>
    </w:p>
    <w:p w14:paraId="0FEB1DBD" w14:textId="77777777" w:rsidR="00624DF5" w:rsidRPr="004D2E12" w:rsidRDefault="00624DF5" w:rsidP="006E23CA">
      <w:pPr>
        <w:spacing w:after="120"/>
        <w:rPr>
          <w:rFonts w:cs="Arial"/>
        </w:rPr>
      </w:pPr>
      <w:r w:rsidRPr="004D2E12">
        <w:rPr>
          <w:rFonts w:cs="Arial"/>
        </w:rPr>
        <w:t xml:space="preserve">The ATO supplies the validation rules (VRs) within Excel spreadsheets. For each ATO product there is one </w:t>
      </w:r>
      <w:r w:rsidR="000207FA">
        <w:rPr>
          <w:rFonts w:cs="Arial"/>
        </w:rPr>
        <w:t>or more</w:t>
      </w:r>
      <w:r w:rsidR="000207FA" w:rsidRPr="004D2E12">
        <w:rPr>
          <w:rFonts w:cs="Arial"/>
        </w:rPr>
        <w:t xml:space="preserve"> spreadsheet</w:t>
      </w:r>
      <w:r w:rsidR="000207FA">
        <w:rPr>
          <w:rFonts w:cs="Arial"/>
        </w:rPr>
        <w:t>(s)</w:t>
      </w:r>
      <w:r w:rsidR="000207FA" w:rsidRPr="004D2E12">
        <w:rPr>
          <w:rFonts w:cs="Arial"/>
        </w:rPr>
        <w:t xml:space="preserve"> </w:t>
      </w:r>
      <w:r w:rsidRPr="004D2E12">
        <w:rPr>
          <w:rFonts w:cs="Arial"/>
        </w:rPr>
        <w:t xml:space="preserve">covering the rules for that product. This may include several worksheets: </w:t>
      </w:r>
    </w:p>
    <w:p w14:paraId="49E09C79" w14:textId="77777777" w:rsidR="00624DF5" w:rsidRPr="004D2E12" w:rsidRDefault="00624DF5" w:rsidP="002639F1">
      <w:pPr>
        <w:widowControl w:val="0"/>
        <w:numPr>
          <w:ilvl w:val="0"/>
          <w:numId w:val="28"/>
        </w:numPr>
        <w:autoSpaceDE w:val="0"/>
        <w:autoSpaceDN w:val="0"/>
        <w:adjustRightInd w:val="0"/>
        <w:spacing w:after="120"/>
        <w:rPr>
          <w:rFonts w:cs="Arial"/>
        </w:rPr>
      </w:pPr>
      <w:r w:rsidRPr="004D2E12">
        <w:rPr>
          <w:rFonts w:cs="Arial"/>
        </w:rPr>
        <w:t xml:space="preserve">one containing rules specific to the product; </w:t>
      </w:r>
    </w:p>
    <w:p w14:paraId="48DFAC5E" w14:textId="77777777" w:rsidR="00624DF5" w:rsidRPr="004D2E12" w:rsidRDefault="00624DF5" w:rsidP="002639F1">
      <w:pPr>
        <w:widowControl w:val="0"/>
        <w:numPr>
          <w:ilvl w:val="0"/>
          <w:numId w:val="28"/>
        </w:numPr>
        <w:autoSpaceDE w:val="0"/>
        <w:autoSpaceDN w:val="0"/>
        <w:adjustRightInd w:val="0"/>
        <w:spacing w:after="120"/>
        <w:rPr>
          <w:rFonts w:cs="Arial"/>
        </w:rPr>
      </w:pPr>
      <w:r w:rsidRPr="004D2E12">
        <w:rPr>
          <w:rFonts w:cs="Arial"/>
        </w:rPr>
        <w:t xml:space="preserve">zero, one or more describing the common module rules that apply to the product; and </w:t>
      </w:r>
    </w:p>
    <w:p w14:paraId="47E466E4" w14:textId="77777777" w:rsidR="00624DF5" w:rsidRPr="004D2E12" w:rsidRDefault="00624DF5" w:rsidP="002639F1">
      <w:pPr>
        <w:widowControl w:val="0"/>
        <w:numPr>
          <w:ilvl w:val="0"/>
          <w:numId w:val="28"/>
        </w:numPr>
        <w:autoSpaceDE w:val="0"/>
        <w:autoSpaceDN w:val="0"/>
        <w:adjustRightInd w:val="0"/>
        <w:spacing w:after="120"/>
        <w:rPr>
          <w:rFonts w:cs="Arial"/>
        </w:rPr>
      </w:pPr>
      <w:r w:rsidRPr="004D2E12">
        <w:rPr>
          <w:rFonts w:cs="Arial"/>
        </w:rPr>
        <w:t xml:space="preserve">zero, one or more containing the domain definitions. </w:t>
      </w:r>
    </w:p>
    <w:p w14:paraId="204C2361" w14:textId="77777777" w:rsidR="00624DF5" w:rsidRPr="004D2E12" w:rsidRDefault="00624DF5" w:rsidP="006E23CA">
      <w:pPr>
        <w:spacing w:after="120"/>
        <w:rPr>
          <w:rFonts w:cs="Arial"/>
        </w:rPr>
      </w:pPr>
      <w:r w:rsidRPr="004D2E12">
        <w:rPr>
          <w:rFonts w:cs="Arial"/>
        </w:rPr>
        <w:t xml:space="preserve">All rules are applied by the ATO, so that if a business message does not comply with a validation rule (other than a warning), the message will be rejected. </w:t>
      </w:r>
    </w:p>
    <w:p w14:paraId="23F5FEF5" w14:textId="77777777" w:rsidR="00624DF5" w:rsidRPr="004D2E12" w:rsidRDefault="00624DF5" w:rsidP="006E23CA">
      <w:pPr>
        <w:spacing w:after="120"/>
        <w:rPr>
          <w:rFonts w:cs="Arial"/>
        </w:rPr>
      </w:pPr>
      <w:r w:rsidRPr="004D2E12">
        <w:rPr>
          <w:rFonts w:cs="Arial"/>
        </w:rPr>
        <w:t xml:space="preserve">Where common module rules are included, these apply for every instance of the common module (tuple) within the product. </w:t>
      </w:r>
    </w:p>
    <w:p w14:paraId="2F42B1C1" w14:textId="77777777" w:rsidR="00624DF5" w:rsidRPr="004D2E12" w:rsidRDefault="00624DF5" w:rsidP="006E23CA">
      <w:pPr>
        <w:spacing w:after="120"/>
        <w:rPr>
          <w:rFonts w:cs="Arial"/>
        </w:rPr>
      </w:pPr>
      <w:r w:rsidRPr="004D2E12">
        <w:rPr>
          <w:rFonts w:cs="Arial"/>
        </w:rPr>
        <w:t>Rules implemented via XBRL report design are generally not specified within the</w:t>
      </w:r>
      <w:r w:rsidRPr="004D2E12">
        <w:rPr>
          <w:rFonts w:cs="Arial"/>
          <w:i/>
        </w:rPr>
        <w:t xml:space="preserve"> Validation rules </w:t>
      </w:r>
      <w:r w:rsidRPr="004D2E12">
        <w:rPr>
          <w:rFonts w:cs="Arial"/>
        </w:rPr>
        <w:t xml:space="preserve">spreadsheets. </w:t>
      </w:r>
    </w:p>
    <w:p w14:paraId="2CAA0E29" w14:textId="77777777" w:rsidR="00624DF5" w:rsidRDefault="00624DF5" w:rsidP="006E23CA">
      <w:pPr>
        <w:spacing w:after="120"/>
        <w:rPr>
          <w:rFonts w:cs="Arial"/>
        </w:rPr>
      </w:pPr>
      <w:r w:rsidRPr="004D2E12">
        <w:rPr>
          <w:rFonts w:cs="Arial"/>
        </w:rPr>
        <w:t>If an error message is returned as a result of the validation rule, the element against which the rule is specified will be referenced in the location path of the response message.</w:t>
      </w:r>
    </w:p>
    <w:p w14:paraId="12EDF498" w14:textId="77777777" w:rsidR="000207FA" w:rsidRDefault="000207FA" w:rsidP="000207FA">
      <w:pPr>
        <w:spacing w:after="120"/>
        <w:rPr>
          <w:rFonts w:cs="Arial"/>
        </w:rPr>
      </w:pPr>
      <w:r w:rsidRPr="004D2E12">
        <w:rPr>
          <w:rFonts w:cs="Arial"/>
        </w:rPr>
        <w:t xml:space="preserve">Where a given validation rule involves more than one element (such as with cross-field and cross-form rules) the rule is specified only once against </w:t>
      </w:r>
      <w:r>
        <w:rPr>
          <w:rFonts w:cs="Arial"/>
        </w:rPr>
        <w:t>the</w:t>
      </w:r>
      <w:r w:rsidRPr="004D2E12">
        <w:rPr>
          <w:rFonts w:cs="Arial"/>
        </w:rPr>
        <w:t xml:space="preserve"> </w:t>
      </w:r>
      <w:r>
        <w:rPr>
          <w:rFonts w:cs="Arial"/>
        </w:rPr>
        <w:t>element to which a location path will be returned.</w:t>
      </w:r>
    </w:p>
    <w:p w14:paraId="4DCD1973" w14:textId="77777777" w:rsidR="0007787D" w:rsidRPr="001504DD" w:rsidRDefault="00624DF5" w:rsidP="006E23CA">
      <w:pPr>
        <w:pStyle w:val="BodyText"/>
        <w:rPr>
          <w:rFonts w:ascii="Arial" w:hAnsi="Arial" w:cs="Arial"/>
          <w:sz w:val="22"/>
          <w:szCs w:val="24"/>
        </w:rPr>
      </w:pPr>
      <w:r w:rsidRPr="004D2E12">
        <w:rPr>
          <w:rFonts w:ascii="Arial" w:hAnsi="Arial" w:cs="Arial"/>
          <w:sz w:val="22"/>
          <w:szCs w:val="24"/>
        </w:rPr>
        <w:t xml:space="preserve">The following table describes each column in the </w:t>
      </w:r>
      <w:r w:rsidRPr="004D2E12">
        <w:rPr>
          <w:rFonts w:ascii="Arial" w:hAnsi="Arial" w:cs="Arial"/>
          <w:i/>
          <w:sz w:val="22"/>
          <w:szCs w:val="24"/>
        </w:rPr>
        <w:t xml:space="preserve">Validation rules </w:t>
      </w:r>
      <w:r w:rsidRPr="004D2E12">
        <w:rPr>
          <w:rFonts w:ascii="Arial" w:hAnsi="Arial" w:cs="Arial"/>
          <w:sz w:val="22"/>
          <w:szCs w:val="24"/>
        </w:rPr>
        <w:t>spreadsheets.</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7"/>
        <w:gridCol w:w="6680"/>
      </w:tblGrid>
      <w:tr w:rsidR="00E34D59" w:rsidRPr="00451309" w14:paraId="5901F6E2" w14:textId="77777777" w:rsidTr="00451309">
        <w:trPr>
          <w:tblHeader/>
        </w:trPr>
        <w:tc>
          <w:tcPr>
            <w:tcW w:w="1388" w:type="pct"/>
            <w:tcBorders>
              <w:top w:val="single" w:sz="2" w:space="0" w:color="auto"/>
              <w:left w:val="single" w:sz="2" w:space="0" w:color="auto"/>
              <w:bottom w:val="single" w:sz="2" w:space="0" w:color="auto"/>
              <w:right w:val="single" w:sz="2" w:space="0" w:color="auto"/>
            </w:tcBorders>
            <w:shd w:val="clear" w:color="auto" w:fill="C6D9F1"/>
            <w:vAlign w:val="center"/>
          </w:tcPr>
          <w:p w14:paraId="50562D63" w14:textId="77777777" w:rsidR="00E34D59" w:rsidRPr="00451309" w:rsidRDefault="00E34D59" w:rsidP="00451309">
            <w:pPr>
              <w:spacing w:before="120" w:after="120"/>
              <w:rPr>
                <w:rFonts w:cs="Arial"/>
                <w:b/>
                <w:color w:val="000000"/>
                <w:sz w:val="20"/>
                <w:szCs w:val="20"/>
              </w:rPr>
            </w:pPr>
            <w:r w:rsidRPr="00451309">
              <w:rPr>
                <w:rFonts w:cs="Arial"/>
                <w:b/>
                <w:sz w:val="20"/>
                <w:szCs w:val="20"/>
              </w:rPr>
              <w:t>Column label</w:t>
            </w:r>
          </w:p>
        </w:tc>
        <w:tc>
          <w:tcPr>
            <w:tcW w:w="3612" w:type="pct"/>
            <w:tcBorders>
              <w:top w:val="single" w:sz="2" w:space="0" w:color="auto"/>
              <w:left w:val="single" w:sz="2" w:space="0" w:color="auto"/>
              <w:bottom w:val="single" w:sz="2" w:space="0" w:color="auto"/>
              <w:right w:val="single" w:sz="2" w:space="0" w:color="auto"/>
            </w:tcBorders>
            <w:shd w:val="clear" w:color="auto" w:fill="C6D9F1"/>
            <w:vAlign w:val="center"/>
          </w:tcPr>
          <w:p w14:paraId="15181C4A" w14:textId="77777777" w:rsidR="00E34D59" w:rsidRPr="00451309" w:rsidRDefault="00E34D59" w:rsidP="00451309">
            <w:pPr>
              <w:spacing w:before="120" w:after="120"/>
              <w:rPr>
                <w:rFonts w:cs="Arial"/>
                <w:b/>
                <w:sz w:val="20"/>
                <w:szCs w:val="20"/>
              </w:rPr>
            </w:pPr>
            <w:r w:rsidRPr="00451309">
              <w:rPr>
                <w:rFonts w:cs="Arial"/>
                <w:b/>
                <w:color w:val="000000"/>
                <w:sz w:val="20"/>
                <w:szCs w:val="20"/>
              </w:rPr>
              <w:t>Description</w:t>
            </w:r>
          </w:p>
        </w:tc>
      </w:tr>
      <w:tr w:rsidR="00624DF5" w:rsidRPr="00451309" w14:paraId="10991CD2" w14:textId="77777777" w:rsidTr="00451309">
        <w:tc>
          <w:tcPr>
            <w:tcW w:w="1388" w:type="pct"/>
            <w:tcBorders>
              <w:top w:val="single" w:sz="2" w:space="0" w:color="auto"/>
            </w:tcBorders>
            <w:shd w:val="clear" w:color="auto" w:fill="auto"/>
            <w:vAlign w:val="center"/>
          </w:tcPr>
          <w:p w14:paraId="3B691830" w14:textId="77777777" w:rsidR="00624DF5" w:rsidRPr="00451309" w:rsidRDefault="00624DF5" w:rsidP="00451309">
            <w:pPr>
              <w:spacing w:before="120" w:after="120"/>
              <w:rPr>
                <w:rFonts w:cs="Arial"/>
                <w:b/>
                <w:sz w:val="20"/>
                <w:szCs w:val="20"/>
              </w:rPr>
            </w:pPr>
            <w:r w:rsidRPr="00451309">
              <w:rPr>
                <w:rFonts w:cs="Arial"/>
                <w:b/>
                <w:sz w:val="20"/>
                <w:szCs w:val="20"/>
              </w:rPr>
              <w:t>Seq Num</w:t>
            </w:r>
          </w:p>
        </w:tc>
        <w:tc>
          <w:tcPr>
            <w:tcW w:w="3612" w:type="pct"/>
            <w:tcBorders>
              <w:top w:val="single" w:sz="2" w:space="0" w:color="auto"/>
            </w:tcBorders>
            <w:shd w:val="clear" w:color="auto" w:fill="auto"/>
            <w:vAlign w:val="center"/>
          </w:tcPr>
          <w:p w14:paraId="49D1CC58" w14:textId="77777777" w:rsidR="00624DF5" w:rsidRPr="00451309" w:rsidRDefault="000207FA" w:rsidP="00451309">
            <w:pPr>
              <w:spacing w:before="120" w:after="120"/>
              <w:rPr>
                <w:rFonts w:cs="Arial"/>
                <w:sz w:val="20"/>
                <w:szCs w:val="20"/>
              </w:rPr>
            </w:pPr>
            <w:r w:rsidRPr="00451309">
              <w:rPr>
                <w:rFonts w:cs="Arial"/>
                <w:sz w:val="20"/>
                <w:szCs w:val="20"/>
              </w:rPr>
              <w:t>This is the sequence number of the fact, heading or tuple as defined in the MST.</w:t>
            </w:r>
            <w:r w:rsidR="00624DF5" w:rsidRPr="00451309">
              <w:rPr>
                <w:rFonts w:cs="Arial"/>
                <w:sz w:val="20"/>
                <w:szCs w:val="20"/>
              </w:rPr>
              <w:t xml:space="preserve"> </w:t>
            </w:r>
          </w:p>
        </w:tc>
      </w:tr>
      <w:tr w:rsidR="00624DF5" w:rsidRPr="00451309" w14:paraId="208C1850" w14:textId="77777777" w:rsidTr="00451309">
        <w:tc>
          <w:tcPr>
            <w:tcW w:w="1388" w:type="pct"/>
            <w:shd w:val="clear" w:color="auto" w:fill="auto"/>
            <w:vAlign w:val="center"/>
          </w:tcPr>
          <w:p w14:paraId="5CF35764" w14:textId="77777777" w:rsidR="00624DF5" w:rsidRPr="00451309" w:rsidRDefault="00624DF5" w:rsidP="00451309">
            <w:pPr>
              <w:spacing w:before="120" w:after="120"/>
              <w:rPr>
                <w:rFonts w:cs="Arial"/>
                <w:b/>
                <w:sz w:val="20"/>
                <w:szCs w:val="20"/>
              </w:rPr>
            </w:pPr>
            <w:r w:rsidRPr="00451309">
              <w:rPr>
                <w:rFonts w:cs="Arial"/>
                <w:b/>
                <w:sz w:val="20"/>
                <w:szCs w:val="20"/>
              </w:rPr>
              <w:t>Alias</w:t>
            </w:r>
          </w:p>
        </w:tc>
        <w:tc>
          <w:tcPr>
            <w:tcW w:w="3612" w:type="pct"/>
            <w:shd w:val="clear" w:color="auto" w:fill="auto"/>
            <w:vAlign w:val="center"/>
          </w:tcPr>
          <w:p w14:paraId="7E6C6C85" w14:textId="77777777" w:rsidR="00624DF5" w:rsidRPr="00451309" w:rsidRDefault="00624DF5" w:rsidP="00451309">
            <w:pPr>
              <w:spacing w:before="120" w:after="120"/>
              <w:rPr>
                <w:rFonts w:cs="Arial"/>
                <w:sz w:val="20"/>
                <w:szCs w:val="20"/>
              </w:rPr>
            </w:pPr>
            <w:r w:rsidRPr="00451309">
              <w:rPr>
                <w:rFonts w:cs="Arial"/>
                <w:sz w:val="20"/>
                <w:szCs w:val="20"/>
              </w:rPr>
              <w:t>The abbreviated identifier for the fact</w:t>
            </w:r>
            <w:r w:rsidR="000207FA" w:rsidRPr="00451309">
              <w:rPr>
                <w:rFonts w:cs="Arial"/>
                <w:sz w:val="20"/>
                <w:szCs w:val="20"/>
              </w:rPr>
              <w:t xml:space="preserve"> as defined in the MST.</w:t>
            </w:r>
            <w:r w:rsidRPr="00451309">
              <w:rPr>
                <w:rFonts w:cs="Arial"/>
                <w:sz w:val="20"/>
                <w:szCs w:val="20"/>
              </w:rPr>
              <w:t xml:space="preserve"> </w:t>
            </w:r>
          </w:p>
        </w:tc>
      </w:tr>
      <w:tr w:rsidR="00624DF5" w:rsidRPr="00451309" w14:paraId="2050D6EE" w14:textId="77777777" w:rsidTr="00451309">
        <w:tc>
          <w:tcPr>
            <w:tcW w:w="1388" w:type="pct"/>
            <w:shd w:val="clear" w:color="auto" w:fill="auto"/>
            <w:vAlign w:val="center"/>
          </w:tcPr>
          <w:p w14:paraId="398D816A" w14:textId="77777777" w:rsidR="00624DF5" w:rsidRPr="00451309" w:rsidRDefault="00624DF5" w:rsidP="00451309">
            <w:pPr>
              <w:spacing w:before="120" w:after="120"/>
              <w:rPr>
                <w:rFonts w:cs="Arial"/>
                <w:b/>
                <w:sz w:val="20"/>
                <w:szCs w:val="20"/>
              </w:rPr>
            </w:pPr>
            <w:r w:rsidRPr="00451309">
              <w:rPr>
                <w:rFonts w:cs="Arial"/>
                <w:b/>
                <w:sz w:val="20"/>
                <w:szCs w:val="20"/>
              </w:rPr>
              <w:t>Label</w:t>
            </w:r>
          </w:p>
        </w:tc>
        <w:tc>
          <w:tcPr>
            <w:tcW w:w="3612" w:type="pct"/>
            <w:shd w:val="clear" w:color="auto" w:fill="auto"/>
            <w:vAlign w:val="center"/>
          </w:tcPr>
          <w:p w14:paraId="04AA9CDF" w14:textId="77777777" w:rsidR="00624DF5" w:rsidRPr="00451309" w:rsidRDefault="000207FA" w:rsidP="00451309">
            <w:pPr>
              <w:spacing w:before="120" w:after="120"/>
              <w:rPr>
                <w:rFonts w:cs="Arial"/>
                <w:sz w:val="20"/>
                <w:szCs w:val="20"/>
              </w:rPr>
            </w:pPr>
            <w:r w:rsidRPr="00451309">
              <w:rPr>
                <w:rFonts w:cs="Arial"/>
                <w:sz w:val="20"/>
                <w:szCs w:val="20"/>
              </w:rPr>
              <w:t>The label of the fact, heading, tuple or context information as defined in the MST.</w:t>
            </w:r>
          </w:p>
        </w:tc>
      </w:tr>
      <w:tr w:rsidR="00624DF5" w:rsidRPr="00451309" w14:paraId="7A75D9B3" w14:textId="77777777" w:rsidTr="00451309">
        <w:tc>
          <w:tcPr>
            <w:tcW w:w="1388" w:type="pct"/>
            <w:shd w:val="clear" w:color="auto" w:fill="auto"/>
            <w:vAlign w:val="center"/>
          </w:tcPr>
          <w:p w14:paraId="5852199D" w14:textId="77777777" w:rsidR="00624DF5" w:rsidRPr="00451309" w:rsidRDefault="00624DF5" w:rsidP="00451309">
            <w:pPr>
              <w:spacing w:before="120" w:after="120"/>
              <w:rPr>
                <w:rFonts w:cs="Arial"/>
                <w:b/>
                <w:sz w:val="20"/>
                <w:szCs w:val="20"/>
              </w:rPr>
            </w:pPr>
            <w:r w:rsidRPr="00451309">
              <w:rPr>
                <w:rFonts w:cs="Arial"/>
                <w:b/>
                <w:sz w:val="20"/>
                <w:szCs w:val="20"/>
              </w:rPr>
              <w:t>Context</w:t>
            </w:r>
            <w:r w:rsidR="0032751E" w:rsidRPr="00451309">
              <w:rPr>
                <w:rFonts w:cs="Arial"/>
                <w:b/>
                <w:sz w:val="20"/>
                <w:szCs w:val="20"/>
              </w:rPr>
              <w:t xml:space="preserve"> instance</w:t>
            </w:r>
          </w:p>
        </w:tc>
        <w:tc>
          <w:tcPr>
            <w:tcW w:w="3612" w:type="pct"/>
            <w:shd w:val="clear" w:color="auto" w:fill="auto"/>
            <w:vAlign w:val="center"/>
          </w:tcPr>
          <w:p w14:paraId="60AD7BDE" w14:textId="77777777" w:rsidR="00624DF5" w:rsidRPr="00451309" w:rsidRDefault="00624DF5" w:rsidP="00451309">
            <w:pPr>
              <w:spacing w:before="120" w:after="120"/>
              <w:rPr>
                <w:rFonts w:cs="Arial"/>
                <w:sz w:val="20"/>
                <w:szCs w:val="20"/>
              </w:rPr>
            </w:pPr>
            <w:r w:rsidRPr="00451309">
              <w:rPr>
                <w:rFonts w:cs="Arial"/>
                <w:sz w:val="20"/>
                <w:szCs w:val="20"/>
              </w:rPr>
              <w:t xml:space="preserve">The context instance for a given fact or tuple. </w:t>
            </w:r>
          </w:p>
        </w:tc>
      </w:tr>
      <w:tr w:rsidR="00624DF5" w:rsidRPr="00451309" w14:paraId="16A4D7F7" w14:textId="77777777" w:rsidTr="00451309">
        <w:tc>
          <w:tcPr>
            <w:tcW w:w="1388" w:type="pct"/>
            <w:shd w:val="clear" w:color="auto" w:fill="auto"/>
            <w:vAlign w:val="center"/>
          </w:tcPr>
          <w:p w14:paraId="162D9101" w14:textId="77777777" w:rsidR="00624DF5" w:rsidRPr="00451309" w:rsidRDefault="00624DF5" w:rsidP="00451309">
            <w:pPr>
              <w:spacing w:before="120" w:after="120"/>
              <w:rPr>
                <w:rFonts w:cs="Arial"/>
                <w:b/>
                <w:sz w:val="20"/>
                <w:szCs w:val="20"/>
              </w:rPr>
            </w:pPr>
            <w:r w:rsidRPr="00451309">
              <w:rPr>
                <w:rFonts w:cs="Arial"/>
                <w:b/>
                <w:sz w:val="20"/>
                <w:szCs w:val="20"/>
              </w:rPr>
              <w:t>Element Name</w:t>
            </w:r>
          </w:p>
        </w:tc>
        <w:tc>
          <w:tcPr>
            <w:tcW w:w="3612" w:type="pct"/>
            <w:shd w:val="clear" w:color="auto" w:fill="auto"/>
            <w:vAlign w:val="center"/>
          </w:tcPr>
          <w:p w14:paraId="6D209945" w14:textId="77777777" w:rsidR="00624DF5" w:rsidRPr="00451309" w:rsidRDefault="00624DF5" w:rsidP="00451309">
            <w:pPr>
              <w:spacing w:before="120" w:after="120"/>
              <w:rPr>
                <w:rFonts w:cs="Arial"/>
                <w:sz w:val="20"/>
                <w:szCs w:val="20"/>
              </w:rPr>
            </w:pPr>
            <w:r w:rsidRPr="00451309">
              <w:rPr>
                <w:rFonts w:cs="Arial"/>
                <w:sz w:val="20"/>
                <w:szCs w:val="20"/>
              </w:rPr>
              <w:t>The name of the definitional taxonomy element, including namespace prefix.</w:t>
            </w:r>
          </w:p>
        </w:tc>
      </w:tr>
      <w:tr w:rsidR="00624DF5" w:rsidRPr="00451309" w14:paraId="1B11DA00" w14:textId="77777777" w:rsidTr="00451309">
        <w:tc>
          <w:tcPr>
            <w:tcW w:w="1388" w:type="pct"/>
            <w:shd w:val="clear" w:color="auto" w:fill="auto"/>
            <w:vAlign w:val="center"/>
          </w:tcPr>
          <w:p w14:paraId="4CFDE7C9" w14:textId="77777777" w:rsidR="00624DF5" w:rsidRPr="00451309" w:rsidRDefault="00624DF5" w:rsidP="00451309">
            <w:pPr>
              <w:spacing w:before="120" w:after="120"/>
              <w:rPr>
                <w:rFonts w:cs="Arial"/>
                <w:b/>
                <w:sz w:val="20"/>
                <w:szCs w:val="20"/>
              </w:rPr>
            </w:pPr>
            <w:r w:rsidRPr="00451309">
              <w:rPr>
                <w:rFonts w:cs="Arial"/>
                <w:b/>
                <w:sz w:val="20"/>
                <w:szCs w:val="20"/>
              </w:rPr>
              <w:t>English Business Rule</w:t>
            </w:r>
          </w:p>
        </w:tc>
        <w:tc>
          <w:tcPr>
            <w:tcW w:w="3612" w:type="pct"/>
            <w:shd w:val="clear" w:color="auto" w:fill="auto"/>
            <w:vAlign w:val="center"/>
          </w:tcPr>
          <w:p w14:paraId="43B1E7AE" w14:textId="77777777" w:rsidR="00624DF5" w:rsidRPr="00451309" w:rsidRDefault="00624DF5" w:rsidP="00451309">
            <w:pPr>
              <w:spacing w:before="120" w:after="120"/>
              <w:rPr>
                <w:rFonts w:cs="Arial"/>
                <w:sz w:val="20"/>
                <w:szCs w:val="20"/>
              </w:rPr>
            </w:pPr>
            <w:r w:rsidRPr="00451309">
              <w:rPr>
                <w:rFonts w:cs="Arial"/>
                <w:sz w:val="20"/>
                <w:szCs w:val="20"/>
              </w:rPr>
              <w:t>A non-technical explanation of the rule.</w:t>
            </w:r>
          </w:p>
        </w:tc>
      </w:tr>
      <w:tr w:rsidR="00FC3616" w:rsidRPr="00451309" w14:paraId="4F2A7979" w14:textId="77777777" w:rsidTr="00451309">
        <w:tc>
          <w:tcPr>
            <w:tcW w:w="1388" w:type="pct"/>
            <w:shd w:val="clear" w:color="auto" w:fill="auto"/>
            <w:vAlign w:val="center"/>
          </w:tcPr>
          <w:p w14:paraId="16E4F909" w14:textId="77777777" w:rsidR="00FC3616" w:rsidRPr="00451309" w:rsidRDefault="00FC3616" w:rsidP="00451309">
            <w:pPr>
              <w:spacing w:before="120" w:after="120"/>
              <w:rPr>
                <w:rFonts w:cs="Arial"/>
                <w:b/>
                <w:sz w:val="20"/>
                <w:szCs w:val="20"/>
              </w:rPr>
            </w:pPr>
            <w:r w:rsidRPr="00451309">
              <w:rPr>
                <w:rFonts w:cs="Arial"/>
                <w:b/>
                <w:sz w:val="20"/>
                <w:szCs w:val="20"/>
              </w:rPr>
              <w:t>Legacy Rule</w:t>
            </w:r>
          </w:p>
        </w:tc>
        <w:tc>
          <w:tcPr>
            <w:tcW w:w="3612" w:type="pct"/>
            <w:shd w:val="clear" w:color="auto" w:fill="auto"/>
            <w:vAlign w:val="center"/>
          </w:tcPr>
          <w:p w14:paraId="6932893C" w14:textId="77777777" w:rsidR="00FC3616" w:rsidRPr="00451309" w:rsidRDefault="00FC3616" w:rsidP="00451309">
            <w:pPr>
              <w:spacing w:before="120" w:after="120"/>
              <w:rPr>
                <w:rFonts w:cs="Arial"/>
                <w:sz w:val="20"/>
                <w:szCs w:val="20"/>
              </w:rPr>
            </w:pPr>
            <w:r w:rsidRPr="00451309">
              <w:rPr>
                <w:rFonts w:cs="Arial"/>
                <w:sz w:val="20"/>
                <w:szCs w:val="20"/>
              </w:rPr>
              <w:t>Used for transition during the 2016/17 financial year.</w:t>
            </w:r>
          </w:p>
          <w:p w14:paraId="52C7C120" w14:textId="77777777" w:rsidR="00FC3616" w:rsidRPr="00451309" w:rsidRDefault="00FC3616" w:rsidP="00451309">
            <w:pPr>
              <w:spacing w:before="120" w:after="120"/>
              <w:rPr>
                <w:rFonts w:cs="Arial"/>
                <w:sz w:val="20"/>
                <w:szCs w:val="20"/>
              </w:rPr>
            </w:pPr>
          </w:p>
          <w:p w14:paraId="5448CBE7" w14:textId="77777777" w:rsidR="00FC3616" w:rsidRPr="00451309" w:rsidRDefault="00FC3616" w:rsidP="00451309">
            <w:pPr>
              <w:spacing w:before="120" w:after="120"/>
              <w:rPr>
                <w:rFonts w:cs="Arial"/>
                <w:sz w:val="20"/>
                <w:szCs w:val="20"/>
              </w:rPr>
            </w:pPr>
            <w:r w:rsidRPr="00451309">
              <w:rPr>
                <w:rFonts w:cs="Arial"/>
                <w:sz w:val="20"/>
                <w:szCs w:val="20"/>
              </w:rPr>
              <w:t>Specifies the validation rule using Structured English.</w:t>
            </w:r>
          </w:p>
          <w:p w14:paraId="07C3509C" w14:textId="77777777" w:rsidR="00FC3616" w:rsidRPr="00451309" w:rsidRDefault="00FC3616" w:rsidP="00451309">
            <w:pPr>
              <w:spacing w:before="120" w:after="120"/>
              <w:rPr>
                <w:rFonts w:cs="Arial"/>
                <w:sz w:val="20"/>
                <w:szCs w:val="20"/>
              </w:rPr>
            </w:pPr>
          </w:p>
          <w:p w14:paraId="6AF83587" w14:textId="77777777" w:rsidR="00FC3616" w:rsidRPr="00451309" w:rsidRDefault="00FC3616" w:rsidP="00451309">
            <w:pPr>
              <w:spacing w:before="120" w:after="120"/>
              <w:rPr>
                <w:rFonts w:cs="Arial"/>
                <w:sz w:val="20"/>
                <w:szCs w:val="20"/>
              </w:rPr>
            </w:pPr>
            <w:r w:rsidRPr="00451309">
              <w:rPr>
                <w:rFonts w:cs="Arial"/>
                <w:i/>
                <w:sz w:val="20"/>
                <w:szCs w:val="20"/>
              </w:rPr>
              <w:t>Please refer to section 3.4 for details on the new Technical Business Rule format and Transition Plan</w:t>
            </w:r>
          </w:p>
        </w:tc>
      </w:tr>
      <w:tr w:rsidR="00624DF5" w:rsidRPr="00451309" w14:paraId="482C3199" w14:textId="77777777" w:rsidTr="00451309">
        <w:tc>
          <w:tcPr>
            <w:tcW w:w="1388" w:type="pct"/>
            <w:shd w:val="clear" w:color="auto" w:fill="auto"/>
            <w:vAlign w:val="center"/>
          </w:tcPr>
          <w:p w14:paraId="2B82F37F" w14:textId="77777777" w:rsidR="00624DF5" w:rsidRPr="00451309" w:rsidRDefault="00624DF5" w:rsidP="00451309">
            <w:pPr>
              <w:spacing w:before="120" w:after="120"/>
              <w:rPr>
                <w:rFonts w:cs="Arial"/>
                <w:b/>
                <w:sz w:val="20"/>
                <w:szCs w:val="20"/>
              </w:rPr>
            </w:pPr>
            <w:r w:rsidRPr="00451309">
              <w:rPr>
                <w:rFonts w:cs="Arial"/>
                <w:b/>
                <w:sz w:val="20"/>
                <w:szCs w:val="20"/>
              </w:rPr>
              <w:t>Technical Business Rule</w:t>
            </w:r>
          </w:p>
        </w:tc>
        <w:tc>
          <w:tcPr>
            <w:tcW w:w="3612" w:type="pct"/>
            <w:shd w:val="clear" w:color="auto" w:fill="auto"/>
            <w:vAlign w:val="center"/>
          </w:tcPr>
          <w:p w14:paraId="59C40F20" w14:textId="77777777" w:rsidR="00A357FF" w:rsidRPr="00451309" w:rsidRDefault="00A357FF" w:rsidP="00451309">
            <w:pPr>
              <w:spacing w:before="120" w:after="120"/>
              <w:rPr>
                <w:rFonts w:cs="Arial"/>
                <w:sz w:val="20"/>
                <w:szCs w:val="20"/>
              </w:rPr>
            </w:pPr>
            <w:r w:rsidRPr="00451309">
              <w:rPr>
                <w:rFonts w:cs="Arial"/>
                <w:sz w:val="20"/>
                <w:szCs w:val="20"/>
              </w:rPr>
              <w:t>For new services and those being transitioned during the 2016/17 financial year onwards, specifies the validation rule using the new Technical Business Rule format</w:t>
            </w:r>
          </w:p>
          <w:p w14:paraId="51851D1C" w14:textId="77777777" w:rsidR="00A357FF" w:rsidRPr="00451309" w:rsidRDefault="00A357FF" w:rsidP="00451309">
            <w:pPr>
              <w:spacing w:before="120" w:after="120"/>
              <w:rPr>
                <w:rFonts w:cs="Arial"/>
                <w:sz w:val="20"/>
                <w:szCs w:val="20"/>
              </w:rPr>
            </w:pPr>
          </w:p>
          <w:p w14:paraId="7ABA96E1" w14:textId="77777777" w:rsidR="00A357FF" w:rsidRPr="00451309" w:rsidRDefault="00A357FF" w:rsidP="00451309">
            <w:pPr>
              <w:spacing w:before="120" w:after="120"/>
              <w:rPr>
                <w:rFonts w:cs="Arial"/>
                <w:sz w:val="20"/>
                <w:szCs w:val="20"/>
              </w:rPr>
            </w:pPr>
            <w:r w:rsidRPr="00451309">
              <w:rPr>
                <w:rFonts w:cs="Arial"/>
                <w:sz w:val="20"/>
                <w:szCs w:val="20"/>
              </w:rPr>
              <w:t>For existing service specifications, this column specifies the validation rule using Structured English.</w:t>
            </w:r>
          </w:p>
          <w:p w14:paraId="633B4287" w14:textId="77777777" w:rsidR="00A357FF" w:rsidRPr="00451309" w:rsidRDefault="00A357FF" w:rsidP="00451309">
            <w:pPr>
              <w:spacing w:before="120" w:after="120"/>
              <w:rPr>
                <w:rFonts w:cs="Arial"/>
                <w:sz w:val="20"/>
                <w:szCs w:val="20"/>
              </w:rPr>
            </w:pPr>
          </w:p>
          <w:p w14:paraId="73741A91" w14:textId="77777777" w:rsidR="00624DF5" w:rsidRPr="00451309" w:rsidRDefault="00A357FF" w:rsidP="00451309">
            <w:pPr>
              <w:spacing w:before="120" w:after="120"/>
              <w:rPr>
                <w:rFonts w:cs="Arial"/>
                <w:sz w:val="20"/>
                <w:szCs w:val="20"/>
              </w:rPr>
            </w:pPr>
            <w:r w:rsidRPr="00451309">
              <w:rPr>
                <w:rFonts w:cs="Arial"/>
                <w:i/>
                <w:sz w:val="20"/>
                <w:szCs w:val="20"/>
              </w:rPr>
              <w:t xml:space="preserve">Please refer to section 3.4 for details on the new Technical Business Rule </w:t>
            </w:r>
            <w:r w:rsidRPr="00451309">
              <w:rPr>
                <w:rFonts w:cs="Arial"/>
                <w:i/>
                <w:sz w:val="20"/>
                <w:szCs w:val="20"/>
              </w:rPr>
              <w:lastRenderedPageBreak/>
              <w:t>format and Transition Plan</w:t>
            </w:r>
          </w:p>
        </w:tc>
      </w:tr>
      <w:tr w:rsidR="00A357FF" w:rsidRPr="00451309" w14:paraId="4FEE5954" w14:textId="77777777" w:rsidTr="00451309">
        <w:tc>
          <w:tcPr>
            <w:tcW w:w="1388" w:type="pct"/>
            <w:shd w:val="clear" w:color="auto" w:fill="auto"/>
            <w:vAlign w:val="center"/>
          </w:tcPr>
          <w:p w14:paraId="62779D69" w14:textId="77777777" w:rsidR="00A357FF" w:rsidRPr="00451309" w:rsidRDefault="00A357FF" w:rsidP="00451309">
            <w:pPr>
              <w:spacing w:before="120" w:after="120"/>
              <w:rPr>
                <w:rFonts w:cs="Arial"/>
                <w:b/>
                <w:sz w:val="20"/>
                <w:szCs w:val="20"/>
              </w:rPr>
            </w:pPr>
            <w:r w:rsidRPr="00451309">
              <w:rPr>
                <w:rFonts w:cs="Arial"/>
                <w:b/>
                <w:sz w:val="20"/>
                <w:szCs w:val="20"/>
              </w:rPr>
              <w:lastRenderedPageBreak/>
              <w:t>Applies to XBRL Payloads</w:t>
            </w:r>
          </w:p>
        </w:tc>
        <w:tc>
          <w:tcPr>
            <w:tcW w:w="3612" w:type="pct"/>
            <w:shd w:val="clear" w:color="auto" w:fill="auto"/>
            <w:vAlign w:val="center"/>
          </w:tcPr>
          <w:p w14:paraId="21DEB564" w14:textId="77777777" w:rsidR="00A357FF" w:rsidRPr="00451309" w:rsidRDefault="00A357FF" w:rsidP="00451309">
            <w:pPr>
              <w:spacing w:before="120" w:after="120"/>
              <w:rPr>
                <w:rFonts w:cs="Arial"/>
                <w:sz w:val="20"/>
                <w:szCs w:val="20"/>
              </w:rPr>
            </w:pPr>
            <w:r w:rsidRPr="00451309">
              <w:rPr>
                <w:rFonts w:cs="Arial"/>
                <w:sz w:val="20"/>
                <w:szCs w:val="20"/>
              </w:rPr>
              <w:t>Identifies if the validation rule applies to XBRL payloads. Valid values are: ‘Y’, ‘N’ or ‘n/a’</w:t>
            </w:r>
          </w:p>
          <w:p w14:paraId="77E1748C" w14:textId="77777777" w:rsidR="00A357FF" w:rsidRPr="00451309" w:rsidRDefault="00A357FF" w:rsidP="00451309">
            <w:pPr>
              <w:spacing w:before="120" w:after="120"/>
              <w:rPr>
                <w:rFonts w:cs="Arial"/>
                <w:sz w:val="20"/>
                <w:szCs w:val="20"/>
              </w:rPr>
            </w:pPr>
          </w:p>
          <w:p w14:paraId="1F411A0B" w14:textId="77777777" w:rsidR="00A357FF" w:rsidRPr="00451309" w:rsidRDefault="00A357FF" w:rsidP="00451309">
            <w:pPr>
              <w:spacing w:before="120" w:after="120"/>
              <w:rPr>
                <w:rFonts w:cs="Arial"/>
                <w:sz w:val="20"/>
                <w:szCs w:val="20"/>
              </w:rPr>
            </w:pPr>
            <w:r w:rsidRPr="00451309">
              <w:rPr>
                <w:rFonts w:cs="Arial"/>
                <w:sz w:val="20"/>
                <w:szCs w:val="20"/>
              </w:rPr>
              <w:t>Y - rule is applied to a XBRL payload</w:t>
            </w:r>
          </w:p>
          <w:p w14:paraId="1F90E327" w14:textId="77777777" w:rsidR="00A357FF" w:rsidRPr="00451309" w:rsidRDefault="00A357FF" w:rsidP="00451309">
            <w:pPr>
              <w:spacing w:before="120" w:after="120"/>
              <w:rPr>
                <w:rFonts w:cs="Arial"/>
                <w:sz w:val="20"/>
                <w:szCs w:val="20"/>
              </w:rPr>
            </w:pPr>
            <w:r w:rsidRPr="00451309">
              <w:rPr>
                <w:rFonts w:cs="Arial"/>
                <w:sz w:val="20"/>
                <w:szCs w:val="20"/>
              </w:rPr>
              <w:t>N - rule is not applied to a XBRL payload</w:t>
            </w:r>
          </w:p>
          <w:p w14:paraId="146709C4" w14:textId="77777777" w:rsidR="00A357FF" w:rsidRPr="00451309" w:rsidRDefault="00A357FF" w:rsidP="00451309">
            <w:pPr>
              <w:spacing w:before="120" w:after="120"/>
              <w:rPr>
                <w:rFonts w:cs="Arial"/>
                <w:sz w:val="20"/>
                <w:szCs w:val="20"/>
              </w:rPr>
            </w:pPr>
            <w:r w:rsidRPr="00451309">
              <w:rPr>
                <w:rFonts w:cs="Arial"/>
                <w:sz w:val="20"/>
                <w:szCs w:val="20"/>
              </w:rPr>
              <w:t>n/a - service does not use XBRL payloads</w:t>
            </w:r>
          </w:p>
        </w:tc>
      </w:tr>
      <w:tr w:rsidR="00A357FF" w:rsidRPr="00451309" w14:paraId="1DE4ECFD" w14:textId="77777777" w:rsidTr="00451309">
        <w:tc>
          <w:tcPr>
            <w:tcW w:w="1388" w:type="pct"/>
            <w:shd w:val="clear" w:color="auto" w:fill="auto"/>
            <w:vAlign w:val="center"/>
          </w:tcPr>
          <w:p w14:paraId="05E5BD0B" w14:textId="77777777" w:rsidR="00A357FF" w:rsidRPr="00451309" w:rsidRDefault="00A357FF" w:rsidP="00451309">
            <w:pPr>
              <w:spacing w:before="120" w:after="120"/>
              <w:rPr>
                <w:rFonts w:cs="Arial"/>
                <w:b/>
                <w:sz w:val="20"/>
                <w:szCs w:val="20"/>
              </w:rPr>
            </w:pPr>
            <w:r w:rsidRPr="00451309">
              <w:rPr>
                <w:rFonts w:cs="Arial"/>
                <w:b/>
                <w:sz w:val="20"/>
                <w:szCs w:val="20"/>
              </w:rPr>
              <w:t>Applies to XML Payloads</w:t>
            </w:r>
          </w:p>
        </w:tc>
        <w:tc>
          <w:tcPr>
            <w:tcW w:w="3612" w:type="pct"/>
            <w:shd w:val="clear" w:color="auto" w:fill="auto"/>
            <w:vAlign w:val="center"/>
          </w:tcPr>
          <w:p w14:paraId="5991F416" w14:textId="77777777" w:rsidR="00A357FF" w:rsidRPr="00451309" w:rsidRDefault="00A357FF" w:rsidP="00451309">
            <w:pPr>
              <w:spacing w:before="120" w:after="120"/>
              <w:rPr>
                <w:rFonts w:cs="Arial"/>
                <w:sz w:val="20"/>
                <w:szCs w:val="20"/>
              </w:rPr>
            </w:pPr>
            <w:r w:rsidRPr="00451309">
              <w:rPr>
                <w:rFonts w:cs="Arial"/>
                <w:sz w:val="20"/>
                <w:szCs w:val="20"/>
              </w:rPr>
              <w:t>Identifies if the validation rule applies to XML payloads. Valid values are: ‘Y’, ‘N’ or ‘n/a’</w:t>
            </w:r>
          </w:p>
          <w:p w14:paraId="4F4DC675" w14:textId="77777777" w:rsidR="00A357FF" w:rsidRPr="00451309" w:rsidRDefault="00A357FF" w:rsidP="00451309">
            <w:pPr>
              <w:spacing w:before="120" w:after="120"/>
              <w:rPr>
                <w:rFonts w:cs="Arial"/>
                <w:sz w:val="20"/>
                <w:szCs w:val="20"/>
              </w:rPr>
            </w:pPr>
          </w:p>
          <w:p w14:paraId="75C367DE" w14:textId="77777777" w:rsidR="00A357FF" w:rsidRPr="00451309" w:rsidRDefault="00A357FF" w:rsidP="00451309">
            <w:pPr>
              <w:spacing w:before="120" w:after="120"/>
              <w:rPr>
                <w:rFonts w:cs="Arial"/>
                <w:sz w:val="20"/>
                <w:szCs w:val="20"/>
              </w:rPr>
            </w:pPr>
            <w:r w:rsidRPr="00451309">
              <w:rPr>
                <w:rFonts w:cs="Arial"/>
                <w:sz w:val="20"/>
                <w:szCs w:val="20"/>
              </w:rPr>
              <w:t>Y - rule is applied to a XML payload</w:t>
            </w:r>
          </w:p>
          <w:p w14:paraId="6474A908" w14:textId="77777777" w:rsidR="00A357FF" w:rsidRPr="00451309" w:rsidRDefault="00A357FF" w:rsidP="00451309">
            <w:pPr>
              <w:spacing w:before="120" w:after="120"/>
              <w:rPr>
                <w:rFonts w:cs="Arial"/>
                <w:sz w:val="20"/>
                <w:szCs w:val="20"/>
              </w:rPr>
            </w:pPr>
            <w:r w:rsidRPr="00451309">
              <w:rPr>
                <w:rFonts w:cs="Arial"/>
                <w:sz w:val="20"/>
                <w:szCs w:val="20"/>
              </w:rPr>
              <w:t>N - rule is not applied to a XML payload</w:t>
            </w:r>
          </w:p>
          <w:p w14:paraId="6A857BA2" w14:textId="77777777" w:rsidR="00A357FF" w:rsidRPr="00451309" w:rsidRDefault="00A357FF" w:rsidP="00451309">
            <w:pPr>
              <w:spacing w:before="120" w:after="120"/>
              <w:rPr>
                <w:rFonts w:cs="Arial"/>
                <w:sz w:val="20"/>
                <w:szCs w:val="20"/>
              </w:rPr>
            </w:pPr>
            <w:r w:rsidRPr="00451309">
              <w:rPr>
                <w:rFonts w:cs="Arial"/>
                <w:sz w:val="20"/>
                <w:szCs w:val="20"/>
              </w:rPr>
              <w:t>n/a - service does not use XML payloads</w:t>
            </w:r>
          </w:p>
        </w:tc>
      </w:tr>
      <w:tr w:rsidR="00A357FF" w:rsidRPr="00451309" w14:paraId="403DF2DC" w14:textId="77777777" w:rsidTr="00451309">
        <w:tc>
          <w:tcPr>
            <w:tcW w:w="1388" w:type="pct"/>
            <w:shd w:val="clear" w:color="auto" w:fill="auto"/>
            <w:vAlign w:val="center"/>
          </w:tcPr>
          <w:p w14:paraId="72647867" w14:textId="77777777" w:rsidR="00A357FF" w:rsidRPr="00451309" w:rsidRDefault="00A357FF" w:rsidP="00451309">
            <w:pPr>
              <w:spacing w:before="120" w:after="120"/>
              <w:rPr>
                <w:rFonts w:cs="Arial"/>
                <w:b/>
                <w:sz w:val="20"/>
                <w:szCs w:val="20"/>
              </w:rPr>
            </w:pPr>
            <w:r w:rsidRPr="00451309">
              <w:rPr>
                <w:rFonts w:cs="Arial"/>
                <w:b/>
                <w:sz w:val="20"/>
                <w:szCs w:val="20"/>
              </w:rPr>
              <w:t>Applies to JSON Payloads</w:t>
            </w:r>
          </w:p>
        </w:tc>
        <w:tc>
          <w:tcPr>
            <w:tcW w:w="3612" w:type="pct"/>
            <w:shd w:val="clear" w:color="auto" w:fill="auto"/>
            <w:vAlign w:val="center"/>
          </w:tcPr>
          <w:p w14:paraId="136C0719" w14:textId="77777777" w:rsidR="00A357FF" w:rsidRPr="00451309" w:rsidRDefault="00A357FF" w:rsidP="00451309">
            <w:pPr>
              <w:spacing w:before="120" w:after="120"/>
              <w:rPr>
                <w:rFonts w:cs="Arial"/>
                <w:sz w:val="20"/>
                <w:szCs w:val="20"/>
              </w:rPr>
            </w:pPr>
            <w:r w:rsidRPr="00451309">
              <w:rPr>
                <w:rFonts w:cs="Arial"/>
                <w:sz w:val="20"/>
                <w:szCs w:val="20"/>
              </w:rPr>
              <w:t>Identifies if the validation rule applies to JSON payloads. Valid values are: ‘Y’, ‘N’ or ‘n/a’</w:t>
            </w:r>
          </w:p>
          <w:p w14:paraId="32591157" w14:textId="77777777" w:rsidR="00A357FF" w:rsidRPr="00451309" w:rsidRDefault="00A357FF" w:rsidP="00451309">
            <w:pPr>
              <w:spacing w:before="120" w:after="120"/>
              <w:rPr>
                <w:rFonts w:cs="Arial"/>
                <w:sz w:val="20"/>
                <w:szCs w:val="20"/>
              </w:rPr>
            </w:pPr>
          </w:p>
          <w:p w14:paraId="1DFB067B" w14:textId="77777777" w:rsidR="00A357FF" w:rsidRPr="00451309" w:rsidRDefault="00A357FF" w:rsidP="00451309">
            <w:pPr>
              <w:spacing w:before="120" w:after="120"/>
              <w:rPr>
                <w:rFonts w:cs="Arial"/>
                <w:sz w:val="20"/>
                <w:szCs w:val="20"/>
              </w:rPr>
            </w:pPr>
            <w:r w:rsidRPr="00451309">
              <w:rPr>
                <w:rFonts w:cs="Arial"/>
                <w:sz w:val="20"/>
                <w:szCs w:val="20"/>
              </w:rPr>
              <w:t>Y - rule is applied to a JSON payload</w:t>
            </w:r>
          </w:p>
          <w:p w14:paraId="42346849" w14:textId="77777777" w:rsidR="00A357FF" w:rsidRPr="00451309" w:rsidRDefault="00A357FF" w:rsidP="00451309">
            <w:pPr>
              <w:spacing w:before="120" w:after="120"/>
              <w:rPr>
                <w:rFonts w:cs="Arial"/>
                <w:sz w:val="20"/>
                <w:szCs w:val="20"/>
              </w:rPr>
            </w:pPr>
            <w:r w:rsidRPr="00451309">
              <w:rPr>
                <w:rFonts w:cs="Arial"/>
                <w:sz w:val="20"/>
                <w:szCs w:val="20"/>
              </w:rPr>
              <w:t>N - rule is not applied to a JSON payload</w:t>
            </w:r>
          </w:p>
          <w:p w14:paraId="6F919CEC" w14:textId="77777777" w:rsidR="00A357FF" w:rsidRPr="00451309" w:rsidRDefault="00A357FF" w:rsidP="00451309">
            <w:pPr>
              <w:spacing w:before="120" w:after="120"/>
              <w:rPr>
                <w:rFonts w:cs="Arial"/>
                <w:sz w:val="20"/>
                <w:szCs w:val="20"/>
              </w:rPr>
            </w:pPr>
            <w:r w:rsidRPr="00451309">
              <w:rPr>
                <w:rFonts w:cs="Arial"/>
                <w:sz w:val="20"/>
                <w:szCs w:val="20"/>
              </w:rPr>
              <w:t>n/a - service does not use JSON payloads</w:t>
            </w:r>
          </w:p>
        </w:tc>
      </w:tr>
      <w:tr w:rsidR="00A357FF" w:rsidRPr="00451309" w14:paraId="766CD8B9" w14:textId="77777777" w:rsidTr="00451309">
        <w:tc>
          <w:tcPr>
            <w:tcW w:w="1388" w:type="pct"/>
            <w:shd w:val="clear" w:color="auto" w:fill="auto"/>
            <w:vAlign w:val="center"/>
          </w:tcPr>
          <w:p w14:paraId="239AB5C5" w14:textId="77777777" w:rsidR="00A357FF" w:rsidRPr="00451309" w:rsidRDefault="00A357FF" w:rsidP="00451309">
            <w:pPr>
              <w:spacing w:before="120" w:after="120"/>
              <w:rPr>
                <w:rFonts w:cs="Arial"/>
                <w:b/>
                <w:sz w:val="20"/>
                <w:szCs w:val="20"/>
              </w:rPr>
            </w:pPr>
            <w:r w:rsidRPr="00451309">
              <w:rPr>
                <w:rFonts w:cs="Arial"/>
                <w:b/>
                <w:sz w:val="20"/>
                <w:szCs w:val="20"/>
              </w:rPr>
              <w:t>Rule Type</w:t>
            </w:r>
          </w:p>
        </w:tc>
        <w:tc>
          <w:tcPr>
            <w:tcW w:w="3612" w:type="pct"/>
            <w:shd w:val="clear" w:color="auto" w:fill="auto"/>
            <w:vAlign w:val="center"/>
          </w:tcPr>
          <w:p w14:paraId="013C03DD" w14:textId="77777777" w:rsidR="00A357FF" w:rsidRPr="00451309" w:rsidRDefault="00A357FF" w:rsidP="00451309">
            <w:pPr>
              <w:spacing w:before="120" w:after="120"/>
              <w:rPr>
                <w:rFonts w:cs="Arial"/>
                <w:sz w:val="20"/>
                <w:szCs w:val="20"/>
              </w:rPr>
            </w:pPr>
            <w:r w:rsidRPr="00451309">
              <w:rPr>
                <w:rFonts w:cs="Arial"/>
                <w:sz w:val="20"/>
                <w:szCs w:val="20"/>
              </w:rPr>
              <w:t xml:space="preserve">Indicates the type of rule – Context, Format, Enumeration, Mandatory, Calculation, </w:t>
            </w:r>
            <w:proofErr w:type="spellStart"/>
            <w:r w:rsidRPr="00451309">
              <w:rPr>
                <w:rFonts w:cs="Arial"/>
                <w:sz w:val="20"/>
                <w:szCs w:val="20"/>
              </w:rPr>
              <w:t>CrossForm</w:t>
            </w:r>
            <w:proofErr w:type="spellEnd"/>
            <w:r w:rsidRPr="00451309">
              <w:rPr>
                <w:rFonts w:cs="Arial"/>
                <w:sz w:val="20"/>
                <w:szCs w:val="20"/>
              </w:rPr>
              <w:t xml:space="preserve">, or </w:t>
            </w:r>
            <w:proofErr w:type="spellStart"/>
            <w:r w:rsidRPr="00451309">
              <w:rPr>
                <w:rFonts w:cs="Arial"/>
                <w:sz w:val="20"/>
                <w:szCs w:val="20"/>
              </w:rPr>
              <w:t>CrossField</w:t>
            </w:r>
            <w:proofErr w:type="spellEnd"/>
            <w:r w:rsidRPr="00451309">
              <w:rPr>
                <w:rFonts w:cs="Arial"/>
                <w:sz w:val="20"/>
                <w:szCs w:val="20"/>
              </w:rPr>
              <w:t>. These, in part, determine the validation phase, as described above in section 3.4.2.</w:t>
            </w:r>
          </w:p>
        </w:tc>
      </w:tr>
      <w:tr w:rsidR="00A357FF" w:rsidRPr="00451309" w14:paraId="78CEC019" w14:textId="77777777" w:rsidTr="00451309">
        <w:tc>
          <w:tcPr>
            <w:tcW w:w="1388" w:type="pct"/>
            <w:shd w:val="clear" w:color="auto" w:fill="auto"/>
            <w:vAlign w:val="center"/>
          </w:tcPr>
          <w:p w14:paraId="48C32E30" w14:textId="77777777" w:rsidR="00A357FF" w:rsidRPr="00451309" w:rsidRDefault="00A357FF" w:rsidP="00451309">
            <w:pPr>
              <w:spacing w:before="120" w:after="120"/>
              <w:rPr>
                <w:rFonts w:cs="Arial"/>
                <w:b/>
                <w:sz w:val="20"/>
                <w:szCs w:val="20"/>
              </w:rPr>
            </w:pPr>
            <w:r w:rsidRPr="00451309">
              <w:rPr>
                <w:rFonts w:cs="Arial"/>
                <w:b/>
                <w:sz w:val="20"/>
                <w:szCs w:val="20"/>
              </w:rPr>
              <w:t>Schematron ID</w:t>
            </w:r>
          </w:p>
        </w:tc>
        <w:tc>
          <w:tcPr>
            <w:tcW w:w="3612" w:type="pct"/>
            <w:shd w:val="clear" w:color="auto" w:fill="auto"/>
            <w:vAlign w:val="center"/>
          </w:tcPr>
          <w:p w14:paraId="02CFCBEC" w14:textId="77777777" w:rsidR="00A357FF" w:rsidRPr="00451309" w:rsidRDefault="00A357FF" w:rsidP="00451309">
            <w:pPr>
              <w:spacing w:before="120" w:after="120"/>
              <w:rPr>
                <w:rFonts w:cs="Arial"/>
                <w:sz w:val="20"/>
                <w:szCs w:val="20"/>
              </w:rPr>
            </w:pPr>
            <w:r w:rsidRPr="00451309">
              <w:rPr>
                <w:rFonts w:cs="Arial"/>
                <w:sz w:val="20"/>
                <w:szCs w:val="20"/>
              </w:rPr>
              <w:t>The Schematron ID for the rule.</w:t>
            </w:r>
          </w:p>
        </w:tc>
      </w:tr>
      <w:tr w:rsidR="00A357FF" w:rsidRPr="00451309" w14:paraId="560E20E2" w14:textId="77777777" w:rsidTr="00451309">
        <w:tc>
          <w:tcPr>
            <w:tcW w:w="1388" w:type="pct"/>
            <w:shd w:val="clear" w:color="auto" w:fill="auto"/>
            <w:vAlign w:val="center"/>
          </w:tcPr>
          <w:p w14:paraId="2EAC7519" w14:textId="77777777" w:rsidR="00A357FF" w:rsidRPr="00451309" w:rsidRDefault="00A357FF" w:rsidP="00451309">
            <w:pPr>
              <w:spacing w:before="120" w:after="120"/>
              <w:rPr>
                <w:rFonts w:cs="Arial"/>
                <w:b/>
                <w:sz w:val="20"/>
                <w:szCs w:val="20"/>
              </w:rPr>
            </w:pPr>
            <w:r w:rsidRPr="00451309">
              <w:rPr>
                <w:rFonts w:cs="Arial"/>
                <w:b/>
                <w:sz w:val="20"/>
                <w:szCs w:val="20"/>
              </w:rPr>
              <w:t>Message Code</w:t>
            </w:r>
          </w:p>
        </w:tc>
        <w:tc>
          <w:tcPr>
            <w:tcW w:w="3612" w:type="pct"/>
            <w:shd w:val="clear" w:color="auto" w:fill="auto"/>
            <w:vAlign w:val="center"/>
          </w:tcPr>
          <w:p w14:paraId="29150DC9" w14:textId="77777777" w:rsidR="00A357FF" w:rsidRPr="00451309" w:rsidRDefault="00A357FF" w:rsidP="00451309">
            <w:pPr>
              <w:spacing w:before="120" w:after="120"/>
              <w:rPr>
                <w:rFonts w:cs="Arial"/>
                <w:sz w:val="20"/>
                <w:szCs w:val="20"/>
              </w:rPr>
            </w:pPr>
            <w:r w:rsidRPr="00451309">
              <w:rPr>
                <w:rFonts w:cs="Arial"/>
                <w:sz w:val="20"/>
                <w:szCs w:val="20"/>
              </w:rPr>
              <w:t xml:space="preserve">The response message code (identifier) returned when a request message does not comply with the rule. </w:t>
            </w:r>
          </w:p>
          <w:p w14:paraId="27BE995C" w14:textId="77777777" w:rsidR="00A357FF" w:rsidRPr="00451309" w:rsidRDefault="00A357FF" w:rsidP="00451309">
            <w:pPr>
              <w:spacing w:before="120" w:after="120"/>
              <w:rPr>
                <w:rFonts w:cs="Arial"/>
                <w:sz w:val="20"/>
                <w:szCs w:val="20"/>
              </w:rPr>
            </w:pPr>
            <w:r w:rsidRPr="00451309">
              <w:rPr>
                <w:rFonts w:cs="Arial"/>
                <w:sz w:val="20"/>
                <w:szCs w:val="20"/>
              </w:rPr>
              <w:t xml:space="preserve">The messages returned by the ATO are published in the </w:t>
            </w:r>
            <w:r w:rsidRPr="00451309">
              <w:rPr>
                <w:rFonts w:cs="Arial"/>
                <w:i/>
                <w:sz w:val="20"/>
                <w:szCs w:val="20"/>
              </w:rPr>
              <w:t>ATO response messages</w:t>
            </w:r>
            <w:r w:rsidRPr="00451309">
              <w:rPr>
                <w:rFonts w:cs="Arial"/>
                <w:sz w:val="20"/>
                <w:szCs w:val="20"/>
              </w:rPr>
              <w:t xml:space="preserve"> XML file on the SBR website.</w:t>
            </w:r>
          </w:p>
        </w:tc>
      </w:tr>
      <w:tr w:rsidR="00A357FF" w:rsidRPr="00451309" w14:paraId="1E9FEDB9" w14:textId="77777777" w:rsidTr="00451309">
        <w:tc>
          <w:tcPr>
            <w:tcW w:w="1388" w:type="pct"/>
            <w:shd w:val="clear" w:color="auto" w:fill="auto"/>
            <w:vAlign w:val="center"/>
          </w:tcPr>
          <w:p w14:paraId="77105C5C" w14:textId="77777777" w:rsidR="00A357FF" w:rsidRPr="00451309" w:rsidRDefault="00A357FF" w:rsidP="00451309">
            <w:pPr>
              <w:spacing w:before="120" w:after="120"/>
              <w:rPr>
                <w:rFonts w:cs="Arial"/>
                <w:b/>
                <w:sz w:val="20"/>
                <w:szCs w:val="20"/>
              </w:rPr>
            </w:pPr>
            <w:r w:rsidRPr="00451309">
              <w:rPr>
                <w:rFonts w:cs="Arial"/>
                <w:b/>
                <w:sz w:val="20"/>
                <w:szCs w:val="20"/>
              </w:rPr>
              <w:t xml:space="preserve">Message – Short Description </w:t>
            </w:r>
          </w:p>
        </w:tc>
        <w:tc>
          <w:tcPr>
            <w:tcW w:w="3612" w:type="pct"/>
            <w:shd w:val="clear" w:color="auto" w:fill="auto"/>
            <w:vAlign w:val="center"/>
          </w:tcPr>
          <w:p w14:paraId="49B42298" w14:textId="77777777" w:rsidR="00A357FF" w:rsidRPr="00451309" w:rsidRDefault="00A357FF" w:rsidP="00451309">
            <w:pPr>
              <w:spacing w:before="120" w:after="120"/>
              <w:rPr>
                <w:rFonts w:cs="Arial"/>
                <w:sz w:val="20"/>
                <w:szCs w:val="20"/>
              </w:rPr>
            </w:pPr>
            <w:r w:rsidRPr="00451309">
              <w:rPr>
                <w:rFonts w:cs="Arial"/>
                <w:sz w:val="20"/>
                <w:szCs w:val="20"/>
              </w:rPr>
              <w:t>The response message short description corresponding to the Message Code. An additional detailed description may be available for the message code which is available in the ATO Response message repository.</w:t>
            </w:r>
          </w:p>
        </w:tc>
      </w:tr>
      <w:tr w:rsidR="00A357FF" w:rsidRPr="00451309" w14:paraId="41BE16E0" w14:textId="77777777" w:rsidTr="00451309">
        <w:tc>
          <w:tcPr>
            <w:tcW w:w="1388" w:type="pct"/>
            <w:shd w:val="clear" w:color="auto" w:fill="auto"/>
            <w:vAlign w:val="center"/>
          </w:tcPr>
          <w:p w14:paraId="786F9723" w14:textId="77777777" w:rsidR="00A357FF" w:rsidRPr="00451309" w:rsidRDefault="00A357FF" w:rsidP="00451309">
            <w:pPr>
              <w:spacing w:before="120" w:after="120"/>
              <w:rPr>
                <w:rFonts w:cs="Arial"/>
                <w:b/>
                <w:sz w:val="20"/>
                <w:szCs w:val="20"/>
              </w:rPr>
            </w:pPr>
            <w:r w:rsidRPr="00451309">
              <w:rPr>
                <w:rFonts w:cs="Arial"/>
                <w:b/>
                <w:sz w:val="20"/>
                <w:szCs w:val="20"/>
              </w:rPr>
              <w:t xml:space="preserve">Last Updated </w:t>
            </w:r>
          </w:p>
        </w:tc>
        <w:tc>
          <w:tcPr>
            <w:tcW w:w="3612" w:type="pct"/>
            <w:shd w:val="clear" w:color="auto" w:fill="auto"/>
            <w:vAlign w:val="center"/>
          </w:tcPr>
          <w:p w14:paraId="6C061E1C" w14:textId="77777777" w:rsidR="00A357FF" w:rsidRPr="00451309" w:rsidRDefault="00A357FF" w:rsidP="00451309">
            <w:pPr>
              <w:spacing w:before="120" w:after="120"/>
              <w:rPr>
                <w:rFonts w:cs="Arial"/>
                <w:sz w:val="20"/>
                <w:szCs w:val="20"/>
              </w:rPr>
            </w:pPr>
            <w:r w:rsidRPr="00451309">
              <w:rPr>
                <w:rFonts w:cs="Arial"/>
                <w:sz w:val="20"/>
                <w:szCs w:val="20"/>
              </w:rPr>
              <w:t>The date the rule was added or last changed since the prior version or prior business collaboration (where applicable).</w:t>
            </w:r>
          </w:p>
        </w:tc>
      </w:tr>
      <w:bookmarkEnd w:id="112"/>
      <w:bookmarkEnd w:id="113"/>
    </w:tbl>
    <w:p w14:paraId="34806F36" w14:textId="77777777" w:rsidR="009478B4" w:rsidRDefault="00115D7B">
      <w:pPr>
        <w:rPr>
          <w:rFonts w:cs="Arial"/>
          <w:b/>
          <w:bCs/>
          <w:caps/>
          <w:color w:val="004080"/>
          <w:kern w:val="36"/>
          <w:sz w:val="28"/>
          <w:szCs w:val="20"/>
        </w:rPr>
      </w:pPr>
      <w:r>
        <w:rPr>
          <w:rFonts w:cs="Arial"/>
        </w:rPr>
        <w:br w:type="page"/>
      </w:r>
    </w:p>
    <w:p w14:paraId="3E372A4F" w14:textId="77777777" w:rsidR="009478B4" w:rsidRDefault="009478B4" w:rsidP="009478B4">
      <w:pPr>
        <w:pStyle w:val="Heading1"/>
        <w:spacing w:after="0"/>
        <w:rPr>
          <w:b/>
          <w:bCs w:val="0"/>
          <w:szCs w:val="24"/>
        </w:rPr>
      </w:pPr>
      <w:bookmarkStart w:id="121" w:name="_Toc46999425"/>
      <w:r>
        <w:rPr>
          <w:b/>
          <w:bCs w:val="0"/>
          <w:szCs w:val="24"/>
        </w:rPr>
        <w:lastRenderedPageBreak/>
        <w:t>Previous Version Control</w:t>
      </w:r>
      <w:bookmarkEnd w:id="121"/>
    </w:p>
    <w:p w14:paraId="655EDB4F" w14:textId="77777777" w:rsidR="00BF5BF4" w:rsidRDefault="00BF5BF4" w:rsidP="009478B4"/>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90"/>
        <w:gridCol w:w="1842"/>
        <w:gridCol w:w="5760"/>
      </w:tblGrid>
      <w:tr w:rsidR="001E01EA" w:rsidRPr="00451309" w14:paraId="15E921FB" w14:textId="77777777" w:rsidTr="00D0083D">
        <w:trPr>
          <w:tblHeader/>
        </w:trPr>
        <w:tc>
          <w:tcPr>
            <w:tcW w:w="1690" w:type="dxa"/>
            <w:tcBorders>
              <w:top w:val="single" w:sz="2" w:space="0" w:color="auto"/>
              <w:left w:val="single" w:sz="2" w:space="0" w:color="auto"/>
              <w:bottom w:val="single" w:sz="2" w:space="0" w:color="auto"/>
              <w:right w:val="single" w:sz="2" w:space="0" w:color="auto"/>
            </w:tcBorders>
            <w:shd w:val="clear" w:color="auto" w:fill="C6D9F1"/>
          </w:tcPr>
          <w:p w14:paraId="031051E6" w14:textId="77777777" w:rsidR="001E01EA" w:rsidRPr="00451309" w:rsidRDefault="001E01EA" w:rsidP="00451309">
            <w:pPr>
              <w:pStyle w:val="VersionHead"/>
              <w:spacing w:before="120" w:after="120"/>
              <w:rPr>
                <w:b/>
                <w:sz w:val="20"/>
                <w:szCs w:val="20"/>
              </w:rPr>
            </w:pPr>
            <w:r w:rsidRPr="00451309">
              <w:rPr>
                <w:b/>
                <w:sz w:val="20"/>
                <w:szCs w:val="20"/>
              </w:rPr>
              <w:t>Version</w:t>
            </w:r>
          </w:p>
        </w:tc>
        <w:tc>
          <w:tcPr>
            <w:tcW w:w="1842" w:type="dxa"/>
            <w:tcBorders>
              <w:top w:val="single" w:sz="2" w:space="0" w:color="auto"/>
              <w:left w:val="single" w:sz="2" w:space="0" w:color="auto"/>
              <w:bottom w:val="single" w:sz="2" w:space="0" w:color="auto"/>
              <w:right w:val="single" w:sz="2" w:space="0" w:color="auto"/>
            </w:tcBorders>
            <w:shd w:val="clear" w:color="auto" w:fill="C6D9F1"/>
          </w:tcPr>
          <w:p w14:paraId="2422A31F" w14:textId="77777777" w:rsidR="001E01EA" w:rsidRPr="00451309" w:rsidRDefault="001E01EA" w:rsidP="00451309">
            <w:pPr>
              <w:pStyle w:val="VersionHead"/>
              <w:spacing w:before="120" w:after="120"/>
              <w:rPr>
                <w:b/>
                <w:sz w:val="20"/>
                <w:szCs w:val="20"/>
              </w:rPr>
            </w:pPr>
            <w:r w:rsidRPr="00451309">
              <w:rPr>
                <w:b/>
                <w:sz w:val="20"/>
                <w:szCs w:val="20"/>
              </w:rPr>
              <w:t>Date</w:t>
            </w:r>
          </w:p>
        </w:tc>
        <w:tc>
          <w:tcPr>
            <w:tcW w:w="5760" w:type="dxa"/>
            <w:tcBorders>
              <w:top w:val="single" w:sz="2" w:space="0" w:color="auto"/>
              <w:left w:val="single" w:sz="2" w:space="0" w:color="auto"/>
              <w:bottom w:val="single" w:sz="2" w:space="0" w:color="auto"/>
              <w:right w:val="single" w:sz="2" w:space="0" w:color="auto"/>
            </w:tcBorders>
            <w:shd w:val="clear" w:color="auto" w:fill="C6D9F1"/>
          </w:tcPr>
          <w:p w14:paraId="5FD8A970" w14:textId="77777777" w:rsidR="001E01EA" w:rsidRPr="00451309" w:rsidRDefault="001E01EA" w:rsidP="00451309">
            <w:pPr>
              <w:pStyle w:val="VersionHead"/>
              <w:spacing w:before="120" w:after="120"/>
              <w:rPr>
                <w:b/>
                <w:sz w:val="20"/>
                <w:szCs w:val="20"/>
              </w:rPr>
            </w:pPr>
            <w:r w:rsidRPr="00451309">
              <w:rPr>
                <w:b/>
                <w:sz w:val="20"/>
                <w:szCs w:val="20"/>
              </w:rPr>
              <w:t>Description of changes</w:t>
            </w:r>
          </w:p>
        </w:tc>
      </w:tr>
      <w:tr w:rsidR="00D0083D" w:rsidRPr="00451309" w14:paraId="45C3BE2B" w14:textId="77777777" w:rsidTr="00D0083D">
        <w:trPr>
          <w:tblHeader/>
        </w:trPr>
        <w:tc>
          <w:tcPr>
            <w:tcW w:w="1690" w:type="dxa"/>
            <w:tcBorders>
              <w:top w:val="single" w:sz="2" w:space="0" w:color="auto"/>
              <w:left w:val="single" w:sz="2" w:space="0" w:color="auto"/>
              <w:bottom w:val="single" w:sz="2" w:space="0" w:color="auto"/>
              <w:right w:val="single" w:sz="2" w:space="0" w:color="auto"/>
            </w:tcBorders>
            <w:shd w:val="clear" w:color="auto" w:fill="auto"/>
          </w:tcPr>
          <w:p w14:paraId="2BC94A10" w14:textId="77777777" w:rsidR="00D0083D" w:rsidRPr="00451309" w:rsidRDefault="00D0083D" w:rsidP="00D0083D">
            <w:pPr>
              <w:pStyle w:val="VersionHead"/>
              <w:spacing w:before="120" w:after="120"/>
              <w:rPr>
                <w:sz w:val="20"/>
                <w:szCs w:val="20"/>
              </w:rPr>
            </w:pPr>
            <w:r w:rsidRPr="00451309">
              <w:rPr>
                <w:sz w:val="20"/>
                <w:szCs w:val="20"/>
              </w:rPr>
              <w:t>1.3</w:t>
            </w:r>
          </w:p>
        </w:tc>
        <w:tc>
          <w:tcPr>
            <w:tcW w:w="1842" w:type="dxa"/>
            <w:tcBorders>
              <w:top w:val="single" w:sz="2" w:space="0" w:color="auto"/>
              <w:left w:val="single" w:sz="2" w:space="0" w:color="auto"/>
              <w:bottom w:val="single" w:sz="2" w:space="0" w:color="auto"/>
              <w:right w:val="single" w:sz="2" w:space="0" w:color="auto"/>
            </w:tcBorders>
            <w:shd w:val="clear" w:color="auto" w:fill="auto"/>
          </w:tcPr>
          <w:p w14:paraId="642B2446" w14:textId="77777777" w:rsidR="00D0083D" w:rsidRPr="00451309" w:rsidRDefault="00D0083D" w:rsidP="00D0083D">
            <w:pPr>
              <w:pStyle w:val="VersionHead"/>
              <w:spacing w:before="120" w:after="120"/>
              <w:rPr>
                <w:sz w:val="20"/>
                <w:szCs w:val="20"/>
              </w:rPr>
            </w:pPr>
            <w:r>
              <w:rPr>
                <w:sz w:val="20"/>
                <w:szCs w:val="20"/>
              </w:rPr>
              <w:t>14/02/2019</w:t>
            </w:r>
          </w:p>
        </w:tc>
        <w:tc>
          <w:tcPr>
            <w:tcW w:w="5760" w:type="dxa"/>
            <w:tcBorders>
              <w:top w:val="single" w:sz="2" w:space="0" w:color="auto"/>
              <w:left w:val="single" w:sz="2" w:space="0" w:color="auto"/>
              <w:bottom w:val="single" w:sz="2" w:space="0" w:color="auto"/>
              <w:right w:val="single" w:sz="2" w:space="0" w:color="auto"/>
            </w:tcBorders>
            <w:shd w:val="clear" w:color="auto" w:fill="auto"/>
          </w:tcPr>
          <w:p w14:paraId="661B70D0" w14:textId="77777777" w:rsidR="00D0083D" w:rsidRPr="00451309" w:rsidRDefault="00D0083D" w:rsidP="00D0083D">
            <w:pPr>
              <w:spacing w:before="120" w:after="120"/>
              <w:rPr>
                <w:sz w:val="20"/>
                <w:szCs w:val="20"/>
              </w:rPr>
            </w:pPr>
            <w:r w:rsidRPr="00451309">
              <w:rPr>
                <w:sz w:val="20"/>
                <w:szCs w:val="20"/>
              </w:rPr>
              <w:t>Updated Section 4 ATO STRUCTURED ENGLISH. Added new structured English term - ‘Incremental Sequence’.</w:t>
            </w:r>
          </w:p>
        </w:tc>
      </w:tr>
      <w:tr w:rsidR="00D0083D" w:rsidRPr="00451309" w14:paraId="3838E9B4" w14:textId="77777777" w:rsidTr="00D0083D">
        <w:trPr>
          <w:tblHeader/>
        </w:trPr>
        <w:tc>
          <w:tcPr>
            <w:tcW w:w="1690" w:type="dxa"/>
            <w:tcBorders>
              <w:top w:val="single" w:sz="2" w:space="0" w:color="auto"/>
              <w:left w:val="single" w:sz="2" w:space="0" w:color="auto"/>
              <w:bottom w:val="single" w:sz="2" w:space="0" w:color="auto"/>
              <w:right w:val="single" w:sz="2" w:space="0" w:color="auto"/>
            </w:tcBorders>
            <w:shd w:val="clear" w:color="auto" w:fill="auto"/>
          </w:tcPr>
          <w:p w14:paraId="016352F6" w14:textId="77777777" w:rsidR="00D0083D" w:rsidRPr="00451309" w:rsidRDefault="00D0083D" w:rsidP="00D0083D">
            <w:pPr>
              <w:pStyle w:val="VersionHead"/>
              <w:spacing w:before="120" w:after="120"/>
              <w:rPr>
                <w:sz w:val="20"/>
                <w:szCs w:val="20"/>
              </w:rPr>
            </w:pPr>
            <w:r w:rsidRPr="00451309">
              <w:rPr>
                <w:sz w:val="20"/>
                <w:szCs w:val="20"/>
              </w:rPr>
              <w:t>1.2</w:t>
            </w:r>
          </w:p>
        </w:tc>
        <w:tc>
          <w:tcPr>
            <w:tcW w:w="1842" w:type="dxa"/>
            <w:tcBorders>
              <w:top w:val="single" w:sz="2" w:space="0" w:color="auto"/>
              <w:left w:val="single" w:sz="2" w:space="0" w:color="auto"/>
              <w:bottom w:val="single" w:sz="2" w:space="0" w:color="auto"/>
              <w:right w:val="single" w:sz="2" w:space="0" w:color="auto"/>
            </w:tcBorders>
            <w:shd w:val="clear" w:color="auto" w:fill="auto"/>
          </w:tcPr>
          <w:p w14:paraId="5A726AF4" w14:textId="77777777" w:rsidR="00D0083D" w:rsidRPr="00451309" w:rsidRDefault="00D0083D" w:rsidP="00D0083D">
            <w:pPr>
              <w:pStyle w:val="VersionHead"/>
              <w:spacing w:before="120" w:after="120"/>
              <w:rPr>
                <w:sz w:val="20"/>
                <w:szCs w:val="20"/>
              </w:rPr>
            </w:pPr>
            <w:r w:rsidRPr="00451309">
              <w:rPr>
                <w:sz w:val="20"/>
                <w:szCs w:val="20"/>
              </w:rPr>
              <w:t>19.07.2018</w:t>
            </w:r>
          </w:p>
        </w:tc>
        <w:tc>
          <w:tcPr>
            <w:tcW w:w="5760" w:type="dxa"/>
            <w:tcBorders>
              <w:top w:val="single" w:sz="2" w:space="0" w:color="auto"/>
              <w:left w:val="single" w:sz="2" w:space="0" w:color="auto"/>
              <w:bottom w:val="single" w:sz="2" w:space="0" w:color="auto"/>
              <w:right w:val="single" w:sz="2" w:space="0" w:color="auto"/>
            </w:tcBorders>
            <w:shd w:val="clear" w:color="auto" w:fill="auto"/>
          </w:tcPr>
          <w:p w14:paraId="727DE655" w14:textId="77777777" w:rsidR="00D0083D" w:rsidRPr="00451309" w:rsidRDefault="00D0083D" w:rsidP="00D0083D">
            <w:pPr>
              <w:spacing w:before="120" w:after="120"/>
              <w:rPr>
                <w:sz w:val="20"/>
                <w:szCs w:val="20"/>
              </w:rPr>
            </w:pPr>
            <w:r w:rsidRPr="00451309">
              <w:rPr>
                <w:sz w:val="20"/>
                <w:szCs w:val="20"/>
              </w:rPr>
              <w:t xml:space="preserve">Section </w:t>
            </w:r>
            <w:r w:rsidRPr="00451309">
              <w:rPr>
                <w:b/>
                <w:color w:val="365F91" w:themeColor="accent1" w:themeShade="BF"/>
                <w:sz w:val="20"/>
                <w:szCs w:val="20"/>
              </w:rPr>
              <w:t>2.2.1.1 XBRL Validation</w:t>
            </w:r>
            <w:r w:rsidRPr="00451309">
              <w:rPr>
                <w:color w:val="365F91" w:themeColor="accent1" w:themeShade="BF"/>
                <w:sz w:val="20"/>
                <w:szCs w:val="20"/>
              </w:rPr>
              <w:t xml:space="preserve"> </w:t>
            </w:r>
            <w:r w:rsidRPr="00451309">
              <w:rPr>
                <w:sz w:val="20"/>
                <w:szCs w:val="20"/>
              </w:rPr>
              <w:t>updated to include SBR Message Code CMN.ATO.GEN.XBRL10 - The logical record or logical document did not pass XBRL validation. Please contact your software provider.</w:t>
            </w:r>
          </w:p>
          <w:p w14:paraId="62FA526C" w14:textId="77777777" w:rsidR="00D0083D" w:rsidRPr="00451309" w:rsidRDefault="00D0083D" w:rsidP="00D0083D">
            <w:pPr>
              <w:spacing w:before="120" w:after="120"/>
              <w:rPr>
                <w:sz w:val="20"/>
                <w:szCs w:val="20"/>
              </w:rPr>
            </w:pPr>
            <w:r w:rsidRPr="00451309">
              <w:rPr>
                <w:sz w:val="20"/>
                <w:szCs w:val="20"/>
              </w:rPr>
              <w:t xml:space="preserve">Section </w:t>
            </w:r>
            <w:r w:rsidRPr="00451309">
              <w:rPr>
                <w:b/>
                <w:color w:val="365F91" w:themeColor="accent1" w:themeShade="BF"/>
                <w:sz w:val="20"/>
                <w:szCs w:val="20"/>
              </w:rPr>
              <w:t>2.2.1.3 XML Validation</w:t>
            </w:r>
            <w:r w:rsidRPr="00451309">
              <w:rPr>
                <w:color w:val="365F91" w:themeColor="accent1" w:themeShade="BF"/>
                <w:sz w:val="20"/>
                <w:szCs w:val="20"/>
              </w:rPr>
              <w:t xml:space="preserve"> </w:t>
            </w:r>
            <w:r w:rsidRPr="00451309">
              <w:rPr>
                <w:sz w:val="20"/>
                <w:szCs w:val="20"/>
              </w:rPr>
              <w:t>updated to include SBR Message Code CMN.ATO.GEN.XML10 The logical record or logical document did not pass XBRL validation. Please contact your software provider.</w:t>
            </w:r>
          </w:p>
        </w:tc>
      </w:tr>
      <w:tr w:rsidR="00D0083D" w:rsidRPr="00451309" w14:paraId="69463784" w14:textId="77777777" w:rsidTr="00D0083D">
        <w:trPr>
          <w:tblHeader/>
        </w:trPr>
        <w:tc>
          <w:tcPr>
            <w:tcW w:w="1690" w:type="dxa"/>
            <w:tcBorders>
              <w:top w:val="single" w:sz="2" w:space="0" w:color="auto"/>
              <w:left w:val="single" w:sz="2" w:space="0" w:color="auto"/>
              <w:bottom w:val="single" w:sz="2" w:space="0" w:color="auto"/>
              <w:right w:val="single" w:sz="2" w:space="0" w:color="auto"/>
            </w:tcBorders>
            <w:shd w:val="clear" w:color="auto" w:fill="auto"/>
          </w:tcPr>
          <w:p w14:paraId="7A6A6A84" w14:textId="77777777" w:rsidR="00D0083D" w:rsidRPr="00451309" w:rsidRDefault="00D0083D" w:rsidP="00D0083D">
            <w:pPr>
              <w:pStyle w:val="VersionHead"/>
              <w:spacing w:before="120" w:after="120"/>
              <w:rPr>
                <w:sz w:val="20"/>
                <w:szCs w:val="20"/>
              </w:rPr>
            </w:pPr>
            <w:r w:rsidRPr="00451309">
              <w:rPr>
                <w:sz w:val="20"/>
                <w:szCs w:val="20"/>
              </w:rPr>
              <w:t>1.1</w:t>
            </w:r>
          </w:p>
        </w:tc>
        <w:tc>
          <w:tcPr>
            <w:tcW w:w="1842" w:type="dxa"/>
            <w:tcBorders>
              <w:top w:val="single" w:sz="2" w:space="0" w:color="auto"/>
              <w:left w:val="single" w:sz="2" w:space="0" w:color="auto"/>
              <w:bottom w:val="single" w:sz="2" w:space="0" w:color="auto"/>
              <w:right w:val="single" w:sz="2" w:space="0" w:color="auto"/>
            </w:tcBorders>
            <w:shd w:val="clear" w:color="auto" w:fill="auto"/>
          </w:tcPr>
          <w:p w14:paraId="5F8538C5" w14:textId="77777777" w:rsidR="00D0083D" w:rsidRPr="00451309" w:rsidRDefault="00D0083D" w:rsidP="00D0083D">
            <w:pPr>
              <w:pStyle w:val="VersionHead"/>
              <w:spacing w:before="120" w:after="120"/>
              <w:rPr>
                <w:sz w:val="20"/>
                <w:szCs w:val="20"/>
              </w:rPr>
            </w:pPr>
            <w:r w:rsidRPr="00451309">
              <w:rPr>
                <w:sz w:val="20"/>
                <w:szCs w:val="20"/>
              </w:rPr>
              <w:t>07.06.2018</w:t>
            </w:r>
          </w:p>
        </w:tc>
        <w:tc>
          <w:tcPr>
            <w:tcW w:w="5760" w:type="dxa"/>
            <w:tcBorders>
              <w:top w:val="single" w:sz="2" w:space="0" w:color="auto"/>
              <w:left w:val="single" w:sz="2" w:space="0" w:color="auto"/>
              <w:bottom w:val="single" w:sz="2" w:space="0" w:color="auto"/>
              <w:right w:val="single" w:sz="2" w:space="0" w:color="auto"/>
            </w:tcBorders>
            <w:shd w:val="clear" w:color="auto" w:fill="auto"/>
          </w:tcPr>
          <w:p w14:paraId="14DFD049" w14:textId="77777777" w:rsidR="00D0083D" w:rsidRPr="00451309" w:rsidRDefault="00D0083D" w:rsidP="00D0083D">
            <w:pPr>
              <w:spacing w:before="120" w:after="120"/>
              <w:rPr>
                <w:sz w:val="20"/>
                <w:szCs w:val="20"/>
              </w:rPr>
            </w:pPr>
            <w:r w:rsidRPr="00451309">
              <w:rPr>
                <w:sz w:val="20"/>
                <w:szCs w:val="20"/>
              </w:rPr>
              <w:t xml:space="preserve">Section </w:t>
            </w:r>
            <w:r w:rsidRPr="00451309">
              <w:rPr>
                <w:b/>
                <w:color w:val="365F91" w:themeColor="accent1" w:themeShade="BF"/>
                <w:sz w:val="20"/>
                <w:szCs w:val="20"/>
              </w:rPr>
              <w:t>2.2.1.3 XML Validation</w:t>
            </w:r>
            <w:r w:rsidRPr="00451309">
              <w:rPr>
                <w:color w:val="365F91" w:themeColor="accent1" w:themeShade="BF"/>
                <w:sz w:val="20"/>
                <w:szCs w:val="20"/>
              </w:rPr>
              <w:t xml:space="preserve"> </w:t>
            </w:r>
            <w:r w:rsidRPr="00451309">
              <w:rPr>
                <w:sz w:val="20"/>
                <w:szCs w:val="20"/>
              </w:rPr>
              <w:t>added.</w:t>
            </w:r>
          </w:p>
        </w:tc>
      </w:tr>
      <w:tr w:rsidR="00D0083D" w:rsidRPr="00451309" w14:paraId="7077E539" w14:textId="77777777" w:rsidTr="00D0083D">
        <w:trPr>
          <w:tblHeader/>
        </w:trPr>
        <w:tc>
          <w:tcPr>
            <w:tcW w:w="1690" w:type="dxa"/>
            <w:tcBorders>
              <w:top w:val="single" w:sz="2" w:space="0" w:color="auto"/>
              <w:left w:val="single" w:sz="2" w:space="0" w:color="auto"/>
              <w:bottom w:val="single" w:sz="2" w:space="0" w:color="auto"/>
              <w:right w:val="single" w:sz="2" w:space="0" w:color="auto"/>
            </w:tcBorders>
            <w:shd w:val="clear" w:color="auto" w:fill="auto"/>
          </w:tcPr>
          <w:p w14:paraId="45CCA93B" w14:textId="77777777" w:rsidR="00D0083D" w:rsidRPr="00451309" w:rsidRDefault="00D0083D" w:rsidP="00D0083D">
            <w:pPr>
              <w:pStyle w:val="VersionHead"/>
              <w:spacing w:before="120" w:after="120"/>
              <w:rPr>
                <w:b/>
                <w:sz w:val="20"/>
                <w:szCs w:val="20"/>
              </w:rPr>
            </w:pPr>
            <w:r w:rsidRPr="00451309">
              <w:rPr>
                <w:sz w:val="20"/>
                <w:szCs w:val="20"/>
              </w:rPr>
              <w:t>1.0</w:t>
            </w:r>
          </w:p>
        </w:tc>
        <w:tc>
          <w:tcPr>
            <w:tcW w:w="1842" w:type="dxa"/>
            <w:tcBorders>
              <w:top w:val="single" w:sz="2" w:space="0" w:color="auto"/>
              <w:left w:val="single" w:sz="2" w:space="0" w:color="auto"/>
              <w:bottom w:val="single" w:sz="2" w:space="0" w:color="auto"/>
              <w:right w:val="single" w:sz="2" w:space="0" w:color="auto"/>
            </w:tcBorders>
            <w:shd w:val="clear" w:color="auto" w:fill="auto"/>
          </w:tcPr>
          <w:p w14:paraId="578513F3" w14:textId="77777777" w:rsidR="00D0083D" w:rsidRPr="00451309" w:rsidRDefault="00D0083D" w:rsidP="00D0083D">
            <w:pPr>
              <w:pStyle w:val="VersionHead"/>
              <w:spacing w:before="120" w:after="120"/>
              <w:rPr>
                <w:b/>
                <w:sz w:val="20"/>
                <w:szCs w:val="20"/>
              </w:rPr>
            </w:pPr>
            <w:r w:rsidRPr="00451309">
              <w:rPr>
                <w:sz w:val="20"/>
                <w:szCs w:val="20"/>
              </w:rPr>
              <w:t>23.11.2017</w:t>
            </w:r>
          </w:p>
        </w:tc>
        <w:tc>
          <w:tcPr>
            <w:tcW w:w="5760" w:type="dxa"/>
            <w:tcBorders>
              <w:top w:val="single" w:sz="2" w:space="0" w:color="auto"/>
              <w:left w:val="single" w:sz="2" w:space="0" w:color="auto"/>
              <w:bottom w:val="single" w:sz="2" w:space="0" w:color="auto"/>
              <w:right w:val="single" w:sz="2" w:space="0" w:color="auto"/>
            </w:tcBorders>
            <w:shd w:val="clear" w:color="auto" w:fill="auto"/>
          </w:tcPr>
          <w:p w14:paraId="275B311D" w14:textId="77777777" w:rsidR="00D0083D" w:rsidRPr="00451309" w:rsidRDefault="00D0083D" w:rsidP="00D0083D">
            <w:pPr>
              <w:spacing w:before="120" w:after="120"/>
              <w:rPr>
                <w:sz w:val="20"/>
                <w:szCs w:val="20"/>
              </w:rPr>
            </w:pPr>
            <w:r w:rsidRPr="00451309">
              <w:rPr>
                <w:sz w:val="20"/>
                <w:szCs w:val="20"/>
              </w:rPr>
              <w:t>The information contained in this document was previously located in the ATO Common Message Implementation Guide (cMIG) version 3.0 dated 15</w:t>
            </w:r>
            <w:r w:rsidRPr="00451309">
              <w:rPr>
                <w:sz w:val="20"/>
                <w:szCs w:val="20"/>
                <w:vertAlign w:val="superscript"/>
              </w:rPr>
              <w:t>th</w:t>
            </w:r>
            <w:r w:rsidRPr="00451309">
              <w:rPr>
                <w:sz w:val="20"/>
                <w:szCs w:val="20"/>
              </w:rPr>
              <w:t xml:space="preserve"> September 2016 and has been removed to this stand-alone document.</w:t>
            </w:r>
          </w:p>
        </w:tc>
      </w:tr>
    </w:tbl>
    <w:p w14:paraId="42A1A4AF" w14:textId="7EA35C35" w:rsidR="009478B4" w:rsidRPr="00BF5BF4" w:rsidRDefault="009478B4" w:rsidP="00A46F05"/>
    <w:sectPr w:rsidR="009478B4" w:rsidRPr="00BF5BF4" w:rsidSect="002F28A3">
      <w:headerReference w:type="default" r:id="rId28"/>
      <w:footerReference w:type="default" r:id="rId29"/>
      <w:footnotePr>
        <w:numRestart w:val="eachSect"/>
      </w:footnotePr>
      <w:pgSz w:w="11906" w:h="16838" w:code="9"/>
      <w:pgMar w:top="851" w:right="1304" w:bottom="1135" w:left="1304" w:header="284" w:footer="412"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617AE" w14:textId="77777777" w:rsidR="0009041F" w:rsidRDefault="0009041F">
      <w:r>
        <w:separator/>
      </w:r>
    </w:p>
  </w:endnote>
  <w:endnote w:type="continuationSeparator" w:id="0">
    <w:p w14:paraId="3E29912E" w14:textId="77777777" w:rsidR="0009041F" w:rsidRDefault="0009041F">
      <w:r>
        <w:continuationSeparator/>
      </w:r>
    </w:p>
  </w:endnote>
  <w:endnote w:type="continuationNotice" w:id="1">
    <w:p w14:paraId="0CFB345B" w14:textId="77777777" w:rsidR="0009041F" w:rsidRDefault="00090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Italic">
    <w:panose1 w:val="00000000000000000000"/>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1)">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RotisSansSerif">
    <w:panose1 w:val="00000000000000000000"/>
    <w:charset w:val="00"/>
    <w:family w:val="moder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09041F" w14:paraId="0B7CBAEC" w14:textId="77777777">
      <w:trPr>
        <w:trHeight w:hRule="exact" w:val="567"/>
      </w:trPr>
      <w:tc>
        <w:tcPr>
          <w:tcW w:w="3629" w:type="dxa"/>
          <w:tcBorders>
            <w:top w:val="single" w:sz="6" w:space="0" w:color="auto"/>
            <w:bottom w:val="single" w:sz="6" w:space="0" w:color="auto"/>
          </w:tcBorders>
          <w:vAlign w:val="bottom"/>
        </w:tcPr>
        <w:p w14:paraId="24C051F2" w14:textId="77777777" w:rsidR="0009041F" w:rsidRPr="00961BA8" w:rsidRDefault="0009041F">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tcBorders>
            <w:top w:val="single" w:sz="6" w:space="0" w:color="auto"/>
            <w:bottom w:val="single" w:sz="6" w:space="0" w:color="auto"/>
          </w:tcBorders>
          <w:vAlign w:val="bottom"/>
        </w:tcPr>
        <w:p w14:paraId="01146EFF" w14:textId="77777777" w:rsidR="0009041F" w:rsidRDefault="0009041F">
          <w:pPr>
            <w:pStyle w:val="FooterPortrait"/>
          </w:pPr>
          <w:r>
            <w:tab/>
          </w:r>
          <w:r>
            <w:fldChar w:fldCharType="begin"/>
          </w:r>
          <w:r>
            <w:instrText xml:space="preserve"> KEYWORDS   \* MERGEFORMAT </w:instrText>
          </w:r>
          <w:r>
            <w:fldChar w:fldCharType="end"/>
          </w:r>
        </w:p>
      </w:tc>
      <w:tc>
        <w:tcPr>
          <w:tcW w:w="1701" w:type="dxa"/>
          <w:tcBorders>
            <w:top w:val="single" w:sz="6" w:space="0" w:color="auto"/>
            <w:bottom w:val="single" w:sz="6" w:space="0" w:color="auto"/>
          </w:tcBorders>
          <w:vAlign w:val="bottom"/>
        </w:tcPr>
        <w:p w14:paraId="07F2DFB4" w14:textId="77777777" w:rsidR="0009041F" w:rsidRDefault="0009041F"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rPr>
              <w:noProof/>
            </w:rPr>
            <w:fldChar w:fldCharType="end"/>
          </w:r>
          <w:r>
            <w:t xml:space="preserve"> OF </w:t>
          </w:r>
          <w:r w:rsidR="00676780">
            <w:fldChar w:fldCharType="begin"/>
          </w:r>
          <w:r w:rsidR="00676780">
            <w:instrText xml:space="preserve"> NUMPAGES   \* MERGEFORMAT </w:instrText>
          </w:r>
          <w:r w:rsidR="00676780">
            <w:fldChar w:fldCharType="separate"/>
          </w:r>
          <w:r>
            <w:rPr>
              <w:noProof/>
            </w:rPr>
            <w:t>23</w:t>
          </w:r>
          <w:r w:rsidR="00676780">
            <w:rPr>
              <w:noProof/>
            </w:rPr>
            <w:fldChar w:fldCharType="end"/>
          </w:r>
        </w:p>
      </w:tc>
    </w:tr>
  </w:tbl>
  <w:p w14:paraId="4B1BB1BF" w14:textId="77777777" w:rsidR="0009041F" w:rsidRPr="004E35EF" w:rsidRDefault="0009041F"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EFBE2" w14:textId="77777777" w:rsidR="0009041F" w:rsidRDefault="0009041F" w:rsidP="00392211">
    <w:pPr>
      <w:pStyle w:val="FooterPortrait"/>
      <w:pBdr>
        <w:top w:val="single" w:sz="4" w:space="1" w:color="auto"/>
      </w:pBdr>
      <w:tabs>
        <w:tab w:val="clear" w:pos="1021"/>
        <w:tab w:val="left" w:pos="0"/>
        <w:tab w:val="center" w:pos="4649"/>
        <w:tab w:val="right" w:pos="9299"/>
      </w:tabs>
      <w:rPr>
        <w:color w:val="335876"/>
      </w:rPr>
    </w:pPr>
  </w:p>
  <w:p w14:paraId="78B1B99B" w14:textId="77777777" w:rsidR="0009041F" w:rsidRPr="009A241C" w:rsidRDefault="0009041F" w:rsidP="00392211">
    <w:pPr>
      <w:pStyle w:val="FooterPortrait"/>
      <w:pBdr>
        <w:top w:val="single" w:sz="4" w:space="1" w:color="auto"/>
      </w:pBdr>
      <w:tabs>
        <w:tab w:val="clear" w:pos="1021"/>
        <w:tab w:val="left" w:pos="0"/>
        <w:tab w:val="center" w:pos="4649"/>
        <w:tab w:val="right" w:pos="9299"/>
      </w:tabs>
      <w:rPr>
        <w:color w:val="335876"/>
      </w:rPr>
    </w:pPr>
    <w:r w:rsidRPr="009A241C">
      <w:rPr>
        <w:color w:val="335876"/>
      </w:rPr>
      <w:t>Version</w:t>
    </w:r>
    <w:r>
      <w:rPr>
        <w:color w:val="335876"/>
      </w:rPr>
      <w:t xml:space="preserve"> 1.4</w:t>
    </w:r>
    <w:r w:rsidRPr="009A241C">
      <w:rPr>
        <w:color w:val="335876"/>
      </w:rPr>
      <w:tab/>
    </w:r>
    <w:r>
      <w:rPr>
        <w:color w:val="335876"/>
      </w:rPr>
      <w:ptab w:relativeTo="margin" w:alignment="center" w:leader="none"/>
    </w:r>
    <w:r w:rsidRPr="00337B5E">
      <w:rPr>
        <w:color w:val="335876"/>
      </w:rPr>
      <w:fldChar w:fldCharType="begin"/>
    </w:r>
    <w:r w:rsidRPr="00337B5E">
      <w:rPr>
        <w:color w:val="335876"/>
      </w:rPr>
      <w:instrText xml:space="preserve"> bkmkCLASSIFICATION  \* MERGEFORMAT </w:instrText>
    </w:r>
    <w:r w:rsidRPr="00337B5E">
      <w:rPr>
        <w:color w:val="335876"/>
      </w:rPr>
      <w:fldChar w:fldCharType="separate"/>
    </w:r>
    <w:r w:rsidRPr="00A3081E">
      <w:rPr>
        <w:color w:val="335876"/>
      </w:rPr>
      <w:t>Unclassified</w:t>
    </w:r>
    <w:r w:rsidRPr="00337B5E">
      <w:rPr>
        <w:color w:val="335876"/>
      </w:rPr>
      <w:fldChar w:fldCharType="end"/>
    </w:r>
    <w:r>
      <w:rPr>
        <w:color w:val="335876"/>
      </w:rPr>
      <w:ptab w:relativeTo="margin" w:alignment="right" w:leader="none"/>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A305D8">
      <w:rPr>
        <w:noProof/>
        <w:color w:val="335876"/>
      </w:rPr>
      <w:t>4</w:t>
    </w:r>
    <w:r w:rsidRPr="009A241C">
      <w:rPr>
        <w:color w:val="335876"/>
      </w:rPr>
      <w:fldChar w:fldCharType="end"/>
    </w:r>
    <w:r w:rsidRPr="009A241C">
      <w:rPr>
        <w:color w:val="335876"/>
      </w:rPr>
      <w:t xml:space="preserve"> OF </w:t>
    </w:r>
    <w:r w:rsidR="00676780">
      <w:fldChar w:fldCharType="begin"/>
    </w:r>
    <w:r w:rsidR="00676780">
      <w:instrText xml:space="preserve"> NUMPAGES   \* MERGEFORMAT </w:instrText>
    </w:r>
    <w:r w:rsidR="00676780">
      <w:fldChar w:fldCharType="separate"/>
    </w:r>
    <w:r w:rsidR="00A305D8" w:rsidRPr="00A305D8">
      <w:rPr>
        <w:noProof/>
        <w:color w:val="335876"/>
      </w:rPr>
      <w:t>26</w:t>
    </w:r>
    <w:r w:rsidR="00676780">
      <w:rPr>
        <w:noProof/>
        <w:color w:val="335876"/>
      </w:rPr>
      <w:fldChar w:fldCharType="end"/>
    </w:r>
    <w:bookmarkStart w:id="3" w:name="_Toc228954255"/>
  </w:p>
  <w:bookmarkEnd w:id="3"/>
  <w:p w14:paraId="552A6B77" w14:textId="77777777" w:rsidR="0009041F" w:rsidRPr="00607411" w:rsidRDefault="0009041F" w:rsidP="000E5315">
    <w:pPr>
      <w:pStyle w:val="Footer"/>
      <w:rPr>
        <w:rStyle w:val="PageNumber"/>
        <w:rFonts w:cs="Arial"/>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F0282" w14:textId="77777777" w:rsidR="0009041F" w:rsidRPr="009A241C" w:rsidRDefault="0009041F" w:rsidP="00392211">
    <w:pPr>
      <w:pStyle w:val="FooterPortrait"/>
      <w:pBdr>
        <w:top w:val="single" w:sz="4" w:space="0" w:color="auto"/>
      </w:pBdr>
      <w:tabs>
        <w:tab w:val="clear" w:pos="1021"/>
        <w:tab w:val="left" w:pos="0"/>
        <w:tab w:val="center" w:pos="4649"/>
        <w:tab w:val="right" w:pos="9299"/>
      </w:tabs>
      <w:rPr>
        <w:color w:val="335876"/>
      </w:rPr>
    </w:pPr>
    <w:r w:rsidRPr="009A241C">
      <w:rPr>
        <w:color w:val="335876"/>
      </w:rPr>
      <w:t>Version</w:t>
    </w:r>
    <w:r>
      <w:rPr>
        <w:color w:val="335876"/>
      </w:rPr>
      <w:t xml:space="preserve"> 1.4</w:t>
    </w:r>
    <w:r w:rsidRPr="009A241C" w:rsidDel="006659F0">
      <w:rPr>
        <w:color w:val="335876"/>
      </w:rPr>
      <w:tab/>
    </w:r>
    <w:r w:rsidRPr="00337B5E">
      <w:rPr>
        <w:color w:val="335876"/>
      </w:rPr>
      <w:t xml:space="preserve"> </w:t>
    </w:r>
    <w:r w:rsidRPr="00337B5E">
      <w:rPr>
        <w:color w:val="335876"/>
      </w:rPr>
      <w:fldChar w:fldCharType="begin"/>
    </w:r>
    <w:r w:rsidRPr="00337B5E">
      <w:rPr>
        <w:color w:val="335876"/>
      </w:rPr>
      <w:instrText xml:space="preserve"> bkmkCLASSIFICATION  \* MERGEFORMAT </w:instrText>
    </w:r>
    <w:r w:rsidRPr="00337B5E">
      <w:rPr>
        <w:color w:val="335876"/>
      </w:rPr>
      <w:fldChar w:fldCharType="separate"/>
    </w:r>
    <w:r w:rsidRPr="00A3081E">
      <w:rPr>
        <w:color w:val="335876"/>
      </w:rPr>
      <w:t>Unclassified</w:t>
    </w:r>
    <w:r w:rsidRPr="00337B5E">
      <w:rPr>
        <w:color w:val="335876"/>
      </w:rPr>
      <w:fldChar w:fldCharType="end"/>
    </w:r>
    <w:r w:rsidDel="006659F0">
      <w:rPr>
        <w:color w:val="335876"/>
      </w:rPr>
      <w:tab/>
      <w:t xml:space="preserve"> </w:t>
    </w:r>
    <w:r w:rsidRPr="009A241C">
      <w:rPr>
        <w:color w:val="335876"/>
      </w:rPr>
      <w:t xml:space="preserve"> 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A305D8">
      <w:rPr>
        <w:noProof/>
        <w:color w:val="335876"/>
      </w:rPr>
      <w:t>5</w:t>
    </w:r>
    <w:r w:rsidRPr="009A241C">
      <w:rPr>
        <w:color w:val="335876"/>
      </w:rPr>
      <w:fldChar w:fldCharType="end"/>
    </w:r>
    <w:r w:rsidRPr="009A241C">
      <w:rPr>
        <w:color w:val="335876"/>
      </w:rPr>
      <w:t xml:space="preserve"> OF </w:t>
    </w:r>
    <w:r w:rsidR="00676780">
      <w:fldChar w:fldCharType="begin"/>
    </w:r>
    <w:r w:rsidR="00676780">
      <w:instrText xml:space="preserve"> NUMPAGES   \* MERGEFORMAT </w:instrText>
    </w:r>
    <w:r w:rsidR="00676780">
      <w:fldChar w:fldCharType="separate"/>
    </w:r>
    <w:r w:rsidR="00A305D8" w:rsidRPr="00A305D8">
      <w:rPr>
        <w:noProof/>
        <w:color w:val="335876"/>
      </w:rPr>
      <w:t>26</w:t>
    </w:r>
    <w:r w:rsidR="00676780">
      <w:rPr>
        <w:noProof/>
        <w:color w:val="335876"/>
      </w:rPr>
      <w:fldChar w:fldCharType="end"/>
    </w:r>
  </w:p>
  <w:p w14:paraId="5D7FEC86" w14:textId="77777777" w:rsidR="0009041F" w:rsidRPr="00607411" w:rsidRDefault="0009041F" w:rsidP="000E5315">
    <w:pPr>
      <w:pStyle w:val="Footer"/>
      <w:rPr>
        <w:rStyle w:val="PageNumber"/>
        <w:rFonts w:cs="Arial"/>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1E807" w14:textId="77777777" w:rsidR="0009041F" w:rsidRPr="009A241C" w:rsidRDefault="0009041F" w:rsidP="00EA6FFA">
    <w:pPr>
      <w:pStyle w:val="FooterPortrait"/>
      <w:pBdr>
        <w:top w:val="single" w:sz="4" w:space="0" w:color="auto"/>
      </w:pBdr>
      <w:tabs>
        <w:tab w:val="clear" w:pos="1021"/>
        <w:tab w:val="left" w:pos="0"/>
        <w:tab w:val="center" w:pos="4678"/>
        <w:tab w:val="right" w:pos="9214"/>
        <w:tab w:val="right" w:pos="14175"/>
      </w:tabs>
      <w:rPr>
        <w:color w:val="335876"/>
      </w:rPr>
    </w:pPr>
    <w:r w:rsidRPr="009A241C">
      <w:rPr>
        <w:color w:val="335876"/>
      </w:rPr>
      <w:t>Version</w:t>
    </w:r>
    <w:r>
      <w:rPr>
        <w:color w:val="335876"/>
      </w:rPr>
      <w:t xml:space="preserve"> 1.4</w:t>
    </w:r>
    <w:r w:rsidRPr="009A241C" w:rsidDel="006659F0">
      <w:rPr>
        <w:color w:val="335876"/>
      </w:rPr>
      <w:tab/>
    </w:r>
    <w:r w:rsidRPr="00337B5E">
      <w:rPr>
        <w:color w:val="335876"/>
      </w:rPr>
      <w:t xml:space="preserve"> </w:t>
    </w:r>
    <w:r w:rsidRPr="00337B5E">
      <w:rPr>
        <w:color w:val="335876"/>
      </w:rPr>
      <w:fldChar w:fldCharType="begin"/>
    </w:r>
    <w:r w:rsidRPr="00337B5E">
      <w:rPr>
        <w:color w:val="335876"/>
      </w:rPr>
      <w:instrText xml:space="preserve"> bkmkCLASSIFICATION  \* MERGEFORMAT </w:instrText>
    </w:r>
    <w:r w:rsidRPr="00337B5E">
      <w:rPr>
        <w:color w:val="335876"/>
      </w:rPr>
      <w:fldChar w:fldCharType="separate"/>
    </w:r>
    <w:r w:rsidRPr="00A3081E">
      <w:rPr>
        <w:color w:val="335876"/>
      </w:rPr>
      <w:t>Unclassified</w:t>
    </w:r>
    <w:r w:rsidRPr="00337B5E">
      <w:rPr>
        <w:color w:val="335876"/>
      </w:rPr>
      <w:fldChar w:fldCharType="end"/>
    </w:r>
    <w:r w:rsidDel="006659F0">
      <w:rPr>
        <w:color w:val="335876"/>
      </w:rPr>
      <w:tab/>
      <w:t xml:space="preserve"> </w:t>
    </w:r>
    <w:r w:rsidRPr="009A241C">
      <w:rPr>
        <w:color w:val="335876"/>
      </w:rPr>
      <w:t xml:space="preserve"> 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A305D8">
      <w:rPr>
        <w:noProof/>
        <w:color w:val="335876"/>
      </w:rPr>
      <w:t>7</w:t>
    </w:r>
    <w:r w:rsidRPr="009A241C">
      <w:rPr>
        <w:color w:val="335876"/>
      </w:rPr>
      <w:fldChar w:fldCharType="end"/>
    </w:r>
    <w:r w:rsidRPr="009A241C">
      <w:rPr>
        <w:color w:val="335876"/>
      </w:rPr>
      <w:t xml:space="preserve"> OF </w:t>
    </w:r>
    <w:r w:rsidR="00676780">
      <w:fldChar w:fldCharType="begin"/>
    </w:r>
    <w:r w:rsidR="00676780">
      <w:instrText xml:space="preserve"> NUMPAGES   \* MERGEFORMAT </w:instrText>
    </w:r>
    <w:r w:rsidR="00676780">
      <w:fldChar w:fldCharType="separate"/>
    </w:r>
    <w:r w:rsidR="00A305D8" w:rsidRPr="00A305D8">
      <w:rPr>
        <w:noProof/>
        <w:color w:val="335876"/>
      </w:rPr>
      <w:t>26</w:t>
    </w:r>
    <w:r w:rsidR="00676780">
      <w:rPr>
        <w:noProof/>
        <w:color w:val="335876"/>
      </w:rPr>
      <w:fldChar w:fldCharType="end"/>
    </w:r>
  </w:p>
  <w:p w14:paraId="150F0972" w14:textId="77777777" w:rsidR="0009041F" w:rsidRPr="00607411" w:rsidRDefault="0009041F" w:rsidP="000E5315">
    <w:pPr>
      <w:pStyle w:val="Footer"/>
      <w:rPr>
        <w:rStyle w:val="PageNumber"/>
        <w:rFonts w:cs="Arial"/>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FDA16" w14:textId="77777777" w:rsidR="0009041F" w:rsidRDefault="0009041F">
      <w:r>
        <w:separator/>
      </w:r>
    </w:p>
  </w:footnote>
  <w:footnote w:type="continuationSeparator" w:id="0">
    <w:p w14:paraId="15CAD884" w14:textId="77777777" w:rsidR="0009041F" w:rsidRDefault="0009041F">
      <w:r>
        <w:continuationSeparator/>
      </w:r>
    </w:p>
  </w:footnote>
  <w:footnote w:type="continuationNotice" w:id="1">
    <w:p w14:paraId="4D9FB7DE" w14:textId="77777777" w:rsidR="0009041F" w:rsidRDefault="000904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09041F" w:rsidRPr="00BE2B9A" w14:paraId="0CB11B52" w14:textId="77777777">
      <w:trPr>
        <w:trHeight w:hRule="exact" w:val="567"/>
      </w:trPr>
      <w:tc>
        <w:tcPr>
          <w:tcW w:w="3629" w:type="dxa"/>
          <w:tcBorders>
            <w:top w:val="single" w:sz="6" w:space="0" w:color="auto"/>
            <w:bottom w:val="single" w:sz="6" w:space="0" w:color="auto"/>
          </w:tcBorders>
        </w:tcPr>
        <w:p w14:paraId="4F418980" w14:textId="77777777" w:rsidR="0009041F" w:rsidRPr="00BE2B9A" w:rsidRDefault="0009041F"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tcBorders>
            <w:top w:val="single" w:sz="6" w:space="0" w:color="auto"/>
            <w:bottom w:val="single" w:sz="6" w:space="0" w:color="auto"/>
          </w:tcBorders>
        </w:tcPr>
        <w:p w14:paraId="2044DBCD" w14:textId="77777777" w:rsidR="0009041F" w:rsidRPr="00BE2B9A" w:rsidRDefault="00676780" w:rsidP="000E5315">
          <w:pPr>
            <w:pStyle w:val="Header"/>
            <w:spacing w:before="160" w:after="100"/>
            <w:jc w:val="right"/>
            <w:rPr>
              <w:sz w:val="15"/>
            </w:rPr>
          </w:pPr>
          <w:r>
            <w:fldChar w:fldCharType="begin"/>
          </w:r>
          <w:r>
            <w:instrText xml:space="preserve"> TITLE  \* Upper  \* MERGEFORMAT </w:instrText>
          </w:r>
          <w:r>
            <w:fldChar w:fldCharType="separate"/>
          </w:r>
          <w:r w:rsidR="0009041F" w:rsidRPr="00A3081E">
            <w:rPr>
              <w:sz w:val="15"/>
            </w:rPr>
            <w:t>SBR ATO</w:t>
          </w:r>
          <w:r w:rsidR="0009041F">
            <w:rPr>
              <w:caps w:val="0"/>
            </w:rPr>
            <w:t xml:space="preserve"> COMMON MESSAGE IMPLEMENTATION GUIDE</w:t>
          </w:r>
          <w:r>
            <w:rPr>
              <w:caps w:val="0"/>
            </w:rPr>
            <w:fldChar w:fldCharType="end"/>
          </w:r>
        </w:p>
      </w:tc>
    </w:tr>
  </w:tbl>
  <w:p w14:paraId="0171D616" w14:textId="77777777" w:rsidR="0009041F" w:rsidRPr="004E35EF" w:rsidRDefault="0009041F"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CCF10" w14:textId="77777777" w:rsidR="0009041F" w:rsidRDefault="000904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288DF" w14:textId="77777777" w:rsidR="0009041F" w:rsidRPr="009A241C" w:rsidRDefault="0009041F" w:rsidP="00F1351E">
    <w:pPr>
      <w:pStyle w:val="Header"/>
      <w:pBdr>
        <w:bottom w:val="single" w:sz="4" w:space="1" w:color="auto"/>
      </w:pBdr>
      <w:tabs>
        <w:tab w:val="left" w:pos="0"/>
        <w:tab w:val="center" w:pos="4649"/>
        <w:tab w:val="right" w:pos="9299"/>
      </w:tabs>
      <w:rPr>
        <w:color w:val="335876"/>
        <w:sz w:val="15"/>
      </w:rPr>
    </w:pPr>
    <w:r w:rsidRPr="009A241C">
      <w:rPr>
        <w:color w:val="335876"/>
        <w:sz w:val="16"/>
        <w:szCs w:val="16"/>
      </w:rPr>
      <w:t xml:space="preserve">Standard business reporting </w:t>
    </w:r>
    <w:r>
      <w:rPr>
        <w:color w:val="335876"/>
        <w:sz w:val="16"/>
        <w:szCs w:val="16"/>
      </w:rPr>
      <w:tab/>
    </w:r>
    <w:r>
      <w:rPr>
        <w:color w:val="335876"/>
        <w:sz w:val="16"/>
        <w:szCs w:val="16"/>
      </w:rPr>
      <w:ptab w:relativeTo="margin" w:alignment="right" w:leader="none"/>
    </w:r>
    <w:r>
      <w:rPr>
        <w:color w:val="335876"/>
        <w:sz w:val="16"/>
        <w:szCs w:val="16"/>
      </w:rPr>
      <w:t>ATO Validation and Rule Expression Guide</w:t>
    </w:r>
  </w:p>
  <w:p w14:paraId="35B9A61C" w14:textId="77777777" w:rsidR="0009041F" w:rsidRPr="00607411" w:rsidRDefault="0009041F"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F5B82" w14:textId="77777777" w:rsidR="0009041F" w:rsidRDefault="0009041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5EFEC" w14:textId="77777777" w:rsidR="0009041F" w:rsidRDefault="0009041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CD659" w14:textId="77777777" w:rsidR="0009041F" w:rsidRPr="009A241C" w:rsidRDefault="0009041F" w:rsidP="00F1351E">
    <w:pPr>
      <w:pStyle w:val="Header"/>
      <w:pBdr>
        <w:bottom w:val="single" w:sz="4" w:space="1" w:color="auto"/>
      </w:pBdr>
      <w:tabs>
        <w:tab w:val="left" w:pos="0"/>
        <w:tab w:val="center" w:pos="4649"/>
        <w:tab w:val="right" w:pos="9299"/>
      </w:tabs>
      <w:rPr>
        <w:color w:val="335876"/>
        <w:sz w:val="15"/>
      </w:rPr>
    </w:pPr>
    <w:r w:rsidRPr="009A241C">
      <w:rPr>
        <w:color w:val="335876"/>
        <w:sz w:val="16"/>
        <w:szCs w:val="16"/>
      </w:rPr>
      <w:t xml:space="preserve">Standard business reporting </w:t>
    </w:r>
    <w:r>
      <w:rPr>
        <w:color w:val="335876"/>
        <w:sz w:val="16"/>
        <w:szCs w:val="16"/>
      </w:rPr>
      <w:tab/>
    </w:r>
    <w:r>
      <w:rPr>
        <w:color w:val="335876"/>
        <w:sz w:val="16"/>
        <w:szCs w:val="16"/>
      </w:rPr>
      <w:ptab w:relativeTo="margin" w:alignment="right" w:leader="none"/>
    </w:r>
    <w:r>
      <w:rPr>
        <w:color w:val="335876"/>
        <w:sz w:val="16"/>
        <w:szCs w:val="16"/>
      </w:rPr>
      <w:t>ATO Validation and Rule Expression Guide</w:t>
    </w:r>
  </w:p>
  <w:p w14:paraId="2DA7DA3E" w14:textId="77777777" w:rsidR="0009041F" w:rsidRPr="00607411" w:rsidRDefault="0009041F" w:rsidP="000E5315">
    <w:pPr>
      <w:pStyle w:val="Header"/>
      <w:rPr>
        <w:vanish/>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23EA0" w14:textId="77777777" w:rsidR="0009041F" w:rsidRPr="009A241C" w:rsidRDefault="0009041F" w:rsidP="00E75ADD">
    <w:pPr>
      <w:pStyle w:val="Header"/>
      <w:pBdr>
        <w:bottom w:val="single" w:sz="4" w:space="1" w:color="auto"/>
      </w:pBdr>
      <w:tabs>
        <w:tab w:val="left" w:pos="0"/>
        <w:tab w:val="center" w:pos="4649"/>
        <w:tab w:val="right" w:pos="9299"/>
      </w:tabs>
      <w:rPr>
        <w:color w:val="335876"/>
        <w:sz w:val="15"/>
      </w:rPr>
    </w:pPr>
    <w:r w:rsidRPr="009A241C">
      <w:rPr>
        <w:color w:val="335876"/>
        <w:sz w:val="16"/>
        <w:szCs w:val="16"/>
      </w:rPr>
      <w:t xml:space="preserve">Standard business reporting </w:t>
    </w:r>
    <w:r>
      <w:rPr>
        <w:color w:val="335876"/>
        <w:sz w:val="16"/>
        <w:szCs w:val="16"/>
      </w:rPr>
      <w:tab/>
    </w:r>
    <w:r>
      <w:rPr>
        <w:color w:val="335876"/>
        <w:sz w:val="16"/>
        <w:szCs w:val="16"/>
      </w:rPr>
      <w:ptab w:relativeTo="margin" w:alignment="right" w:leader="none"/>
    </w:r>
    <w:r>
      <w:rPr>
        <w:color w:val="335876"/>
        <w:sz w:val="16"/>
        <w:szCs w:val="16"/>
      </w:rPr>
      <w:t>ATO Validation and Rule Expression Guide</w:t>
    </w:r>
  </w:p>
  <w:p w14:paraId="7C096174" w14:textId="77777777" w:rsidR="0009041F" w:rsidRPr="00607411" w:rsidRDefault="0009041F"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3.5pt" o:bullet="t" o:allowoverlap="f">
        <v:imagedata r:id="rId1" o:title=""/>
      </v:shape>
    </w:pict>
  </w:numPicBullet>
  <w:abstractNum w:abstractNumId="0" w15:restartNumberingAfterBreak="0">
    <w:nsid w:val="FFFFFF83"/>
    <w:multiLevelType w:val="singleLevel"/>
    <w:tmpl w:val="2FB6A0D0"/>
    <w:lvl w:ilvl="0">
      <w:start w:val="1"/>
      <w:numFmt w:val="bullet"/>
      <w:pStyle w:val="Table-Bullet-Left"/>
      <w:lvlText w:val=""/>
      <w:lvlJc w:val="left"/>
      <w:pPr>
        <w:tabs>
          <w:tab w:val="num" w:pos="643"/>
        </w:tabs>
        <w:ind w:left="643" w:hanging="360"/>
      </w:pPr>
      <w:rPr>
        <w:rFonts w:ascii="Wingdings" w:hAnsi="Wingdings" w:hint="default"/>
      </w:rPr>
    </w:lvl>
  </w:abstractNum>
  <w:abstractNum w:abstractNumId="1" w15:restartNumberingAfterBreak="0">
    <w:nsid w:val="001733B2"/>
    <w:multiLevelType w:val="multilevel"/>
    <w:tmpl w:val="00000001"/>
    <w:name w:val="HTML-List1"/>
    <w:lvl w:ilvl="0">
      <w:start w:val="1"/>
      <w:numFmt w:val="bullet"/>
      <w:lvlText w:val="·"/>
      <w:lvlJc w:val="left"/>
      <w:rPr>
        <w:rFonts w:ascii="Symbol" w:hAnsi="Symbol" w:cs="Symbol"/>
        <w:color w:val="000000"/>
        <w:sz w:val="22"/>
      </w:rPr>
    </w:lvl>
    <w:lvl w:ilvl="1">
      <w:start w:val="1"/>
      <w:numFmt w:val="bullet"/>
      <w:lvlText w:val="·"/>
      <w:lvlJc w:val="left"/>
      <w:rPr>
        <w:rFonts w:ascii="Symbol" w:hAnsi="Symbol" w:cs="Symbol"/>
        <w:color w:val="000000"/>
        <w:sz w:val="22"/>
      </w:rPr>
    </w:lvl>
    <w:lvl w:ilvl="2">
      <w:start w:val="1"/>
      <w:numFmt w:val="bullet"/>
      <w:lvlText w:val="·"/>
      <w:lvlJc w:val="left"/>
      <w:rPr>
        <w:rFonts w:ascii="Symbol" w:hAnsi="Symbol" w:cs="Symbol"/>
        <w:color w:val="000000"/>
        <w:sz w:val="22"/>
      </w:rPr>
    </w:lvl>
    <w:lvl w:ilvl="3">
      <w:start w:val="1"/>
      <w:numFmt w:val="bullet"/>
      <w:lvlText w:val="·"/>
      <w:lvlJc w:val="left"/>
      <w:rPr>
        <w:rFonts w:ascii="Symbol" w:hAnsi="Symbol" w:cs="Symbol"/>
        <w:color w:val="000000"/>
        <w:sz w:val="22"/>
      </w:rPr>
    </w:lvl>
    <w:lvl w:ilvl="4">
      <w:start w:val="1"/>
      <w:numFmt w:val="bullet"/>
      <w:lvlText w:val="·"/>
      <w:lvlJc w:val="left"/>
      <w:rPr>
        <w:rFonts w:ascii="Symbol" w:hAnsi="Symbol" w:cs="Symbol"/>
        <w:color w:val="000000"/>
        <w:sz w:val="22"/>
      </w:rPr>
    </w:lvl>
    <w:lvl w:ilvl="5">
      <w:start w:val="1"/>
      <w:numFmt w:val="bullet"/>
      <w:lvlText w:val="·"/>
      <w:lvlJc w:val="left"/>
      <w:rPr>
        <w:rFonts w:ascii="Symbol" w:hAnsi="Symbol" w:cs="Symbol"/>
        <w:color w:val="000000"/>
        <w:sz w:val="22"/>
      </w:rPr>
    </w:lvl>
    <w:lvl w:ilvl="6">
      <w:start w:val="1"/>
      <w:numFmt w:val="bullet"/>
      <w:lvlText w:val="·"/>
      <w:lvlJc w:val="left"/>
      <w:rPr>
        <w:rFonts w:ascii="Symbol" w:hAnsi="Symbol" w:cs="Symbol"/>
        <w:color w:val="000000"/>
        <w:sz w:val="22"/>
      </w:rPr>
    </w:lvl>
    <w:lvl w:ilvl="7">
      <w:start w:val="1"/>
      <w:numFmt w:val="decimal"/>
      <w:lvlText w:val="%1.%2.%3.%4.%5.%6.%7.%8"/>
      <w:lvlJc w:val="left"/>
    </w:lvl>
    <w:lvl w:ilvl="8">
      <w:start w:val="1"/>
      <w:numFmt w:val="decimal"/>
      <w:lvlText w:val="%1.%2.%3.%4.%5.%6.%7.%8.%9"/>
      <w:lvlJc w:val="left"/>
    </w:lvl>
  </w:abstractNum>
  <w:abstractNum w:abstractNumId="2" w15:restartNumberingAfterBreak="0">
    <w:nsid w:val="001738A4"/>
    <w:multiLevelType w:val="multilevel"/>
    <w:tmpl w:val="00000002"/>
    <w:name w:val="HTML-List2"/>
    <w:lvl w:ilvl="0">
      <w:start w:val="1"/>
      <w:numFmt w:val="bullet"/>
      <w:lvlText w:val="·"/>
      <w:lvlJc w:val="left"/>
      <w:rPr>
        <w:rFonts w:ascii="Symbol" w:hAnsi="Symbol" w:cs="Symbol"/>
        <w:color w:val="000000"/>
        <w:sz w:val="22"/>
      </w:rPr>
    </w:lvl>
    <w:lvl w:ilvl="1">
      <w:start w:val="1"/>
      <w:numFmt w:val="bullet"/>
      <w:lvlText w:val="·"/>
      <w:lvlJc w:val="left"/>
      <w:rPr>
        <w:rFonts w:ascii="Symbol" w:hAnsi="Symbol" w:cs="Symbol"/>
        <w:color w:val="000000"/>
        <w:sz w:val="22"/>
      </w:rPr>
    </w:lvl>
    <w:lvl w:ilvl="2">
      <w:start w:val="1"/>
      <w:numFmt w:val="bullet"/>
      <w:lvlText w:val="·"/>
      <w:lvlJc w:val="left"/>
      <w:rPr>
        <w:rFonts w:ascii="Symbol" w:hAnsi="Symbol" w:cs="Symbol"/>
        <w:color w:val="000000"/>
        <w:sz w:val="22"/>
      </w:rPr>
    </w:lvl>
    <w:lvl w:ilvl="3">
      <w:start w:val="1"/>
      <w:numFmt w:val="bullet"/>
      <w:lvlText w:val="·"/>
      <w:lvlJc w:val="left"/>
      <w:rPr>
        <w:rFonts w:ascii="Symbol" w:hAnsi="Symbol" w:cs="Symbol"/>
        <w:color w:val="000000"/>
        <w:sz w:val="22"/>
      </w:rPr>
    </w:lvl>
    <w:lvl w:ilvl="4">
      <w:start w:val="1"/>
      <w:numFmt w:val="bullet"/>
      <w:lvlText w:val="·"/>
      <w:lvlJc w:val="left"/>
      <w:rPr>
        <w:rFonts w:ascii="Symbol" w:hAnsi="Symbol" w:cs="Symbol"/>
        <w:color w:val="000000"/>
        <w:sz w:val="22"/>
      </w:rPr>
    </w:lvl>
    <w:lvl w:ilvl="5">
      <w:start w:val="1"/>
      <w:numFmt w:val="bullet"/>
      <w:lvlText w:val="·"/>
      <w:lvlJc w:val="left"/>
      <w:rPr>
        <w:rFonts w:ascii="Symbol" w:hAnsi="Symbol" w:cs="Symbol"/>
        <w:color w:val="000000"/>
        <w:sz w:val="22"/>
      </w:rPr>
    </w:lvl>
    <w:lvl w:ilvl="6">
      <w:start w:val="1"/>
      <w:numFmt w:val="bullet"/>
      <w:lvlText w:val="·"/>
      <w:lvlJc w:val="left"/>
      <w:rPr>
        <w:rFonts w:ascii="Symbol" w:hAnsi="Symbol" w:cs="Symbol"/>
        <w:color w:val="000000"/>
        <w:sz w:val="22"/>
      </w:rPr>
    </w:lvl>
    <w:lvl w:ilvl="7">
      <w:start w:val="1"/>
      <w:numFmt w:val="decimal"/>
      <w:lvlText w:val="%1.%2.%3.%4.%5.%6.%7.%8"/>
      <w:lvlJc w:val="left"/>
    </w:lvl>
    <w:lvl w:ilvl="8">
      <w:start w:val="1"/>
      <w:numFmt w:val="decimal"/>
      <w:lvlText w:val="%1.%2.%3.%4.%5.%6.%7.%8.%9"/>
      <w:lvlJc w:val="left"/>
    </w:lvl>
  </w:abstractNum>
  <w:abstractNum w:abstractNumId="3" w15:restartNumberingAfterBreak="0">
    <w:nsid w:val="00707091"/>
    <w:multiLevelType w:val="hybridMultilevel"/>
    <w:tmpl w:val="7C7AB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7"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cs="Times New Roman"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094C5F14"/>
    <w:multiLevelType w:val="hybridMultilevel"/>
    <w:tmpl w:val="56BCF626"/>
    <w:name w:val="StandardNumberedList3"/>
    <w:lvl w:ilvl="0" w:tplc="0C090017">
      <w:start w:val="1"/>
      <w:numFmt w:val="lowerLetter"/>
      <w:lvlText w:val="%1)"/>
      <w:lvlJc w:val="left"/>
      <w:pPr>
        <w:tabs>
          <w:tab w:val="num" w:pos="360"/>
        </w:tabs>
        <w:ind w:left="360" w:hanging="360"/>
      </w:pPr>
    </w:lvl>
    <w:lvl w:ilvl="1" w:tplc="0C09000F">
      <w:start w:val="1"/>
      <w:numFmt w:val="decimal"/>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172E786E"/>
    <w:multiLevelType w:val="hybridMultilevel"/>
    <w:tmpl w:val="D850224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CE789F"/>
    <w:multiLevelType w:val="hybridMultilevel"/>
    <w:tmpl w:val="9112FF2C"/>
    <w:name w:val="StandardNumberedList32"/>
    <w:lvl w:ilvl="0" w:tplc="0C09000F">
      <w:start w:val="1"/>
      <w:numFmt w:val="decimal"/>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4" w15:restartNumberingAfterBreak="0">
    <w:nsid w:val="18B16328"/>
    <w:multiLevelType w:val="hybridMultilevel"/>
    <w:tmpl w:val="7F78B40E"/>
    <w:lvl w:ilvl="0" w:tplc="2E2CD844">
      <w:start w:val="1"/>
      <w:numFmt w:val="bullet"/>
      <w:lvlText w:val=""/>
      <w:lvlPicBulletId w:val="0"/>
      <w:lvlJc w:val="left"/>
      <w:pPr>
        <w:tabs>
          <w:tab w:val="num" w:pos="720"/>
        </w:tabs>
        <w:ind w:left="720" w:hanging="360"/>
      </w:pPr>
      <w:rPr>
        <w:rFonts w:ascii="Symbol" w:hAnsi="Symbol" w:hint="default"/>
      </w:rPr>
    </w:lvl>
    <w:lvl w:ilvl="1" w:tplc="5006766A" w:tentative="1">
      <w:start w:val="1"/>
      <w:numFmt w:val="bullet"/>
      <w:lvlText w:val=""/>
      <w:lvlJc w:val="left"/>
      <w:pPr>
        <w:tabs>
          <w:tab w:val="num" w:pos="1440"/>
        </w:tabs>
        <w:ind w:left="1440" w:hanging="360"/>
      </w:pPr>
      <w:rPr>
        <w:rFonts w:ascii="Symbol" w:hAnsi="Symbol" w:hint="default"/>
      </w:rPr>
    </w:lvl>
    <w:lvl w:ilvl="2" w:tplc="3F3A17A2" w:tentative="1">
      <w:start w:val="1"/>
      <w:numFmt w:val="bullet"/>
      <w:lvlText w:val=""/>
      <w:lvlJc w:val="left"/>
      <w:pPr>
        <w:tabs>
          <w:tab w:val="num" w:pos="2160"/>
        </w:tabs>
        <w:ind w:left="2160" w:hanging="360"/>
      </w:pPr>
      <w:rPr>
        <w:rFonts w:ascii="Symbol" w:hAnsi="Symbol" w:hint="default"/>
      </w:rPr>
    </w:lvl>
    <w:lvl w:ilvl="3" w:tplc="F43E9662" w:tentative="1">
      <w:start w:val="1"/>
      <w:numFmt w:val="bullet"/>
      <w:lvlText w:val=""/>
      <w:lvlJc w:val="left"/>
      <w:pPr>
        <w:tabs>
          <w:tab w:val="num" w:pos="2880"/>
        </w:tabs>
        <w:ind w:left="2880" w:hanging="360"/>
      </w:pPr>
      <w:rPr>
        <w:rFonts w:ascii="Symbol" w:hAnsi="Symbol" w:hint="default"/>
      </w:rPr>
    </w:lvl>
    <w:lvl w:ilvl="4" w:tplc="91B66B38" w:tentative="1">
      <w:start w:val="1"/>
      <w:numFmt w:val="bullet"/>
      <w:lvlText w:val=""/>
      <w:lvlJc w:val="left"/>
      <w:pPr>
        <w:tabs>
          <w:tab w:val="num" w:pos="3600"/>
        </w:tabs>
        <w:ind w:left="3600" w:hanging="360"/>
      </w:pPr>
      <w:rPr>
        <w:rFonts w:ascii="Symbol" w:hAnsi="Symbol" w:hint="default"/>
      </w:rPr>
    </w:lvl>
    <w:lvl w:ilvl="5" w:tplc="B2584990" w:tentative="1">
      <w:start w:val="1"/>
      <w:numFmt w:val="bullet"/>
      <w:lvlText w:val=""/>
      <w:lvlJc w:val="left"/>
      <w:pPr>
        <w:tabs>
          <w:tab w:val="num" w:pos="4320"/>
        </w:tabs>
        <w:ind w:left="4320" w:hanging="360"/>
      </w:pPr>
      <w:rPr>
        <w:rFonts w:ascii="Symbol" w:hAnsi="Symbol" w:hint="default"/>
      </w:rPr>
    </w:lvl>
    <w:lvl w:ilvl="6" w:tplc="80F00F0A" w:tentative="1">
      <w:start w:val="1"/>
      <w:numFmt w:val="bullet"/>
      <w:lvlText w:val=""/>
      <w:lvlJc w:val="left"/>
      <w:pPr>
        <w:tabs>
          <w:tab w:val="num" w:pos="5040"/>
        </w:tabs>
        <w:ind w:left="5040" w:hanging="360"/>
      </w:pPr>
      <w:rPr>
        <w:rFonts w:ascii="Symbol" w:hAnsi="Symbol" w:hint="default"/>
      </w:rPr>
    </w:lvl>
    <w:lvl w:ilvl="7" w:tplc="6860930E" w:tentative="1">
      <w:start w:val="1"/>
      <w:numFmt w:val="bullet"/>
      <w:lvlText w:val=""/>
      <w:lvlJc w:val="left"/>
      <w:pPr>
        <w:tabs>
          <w:tab w:val="num" w:pos="5760"/>
        </w:tabs>
        <w:ind w:left="5760" w:hanging="360"/>
      </w:pPr>
      <w:rPr>
        <w:rFonts w:ascii="Symbol" w:hAnsi="Symbol" w:hint="default"/>
      </w:rPr>
    </w:lvl>
    <w:lvl w:ilvl="8" w:tplc="F1E6AED8"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F">
      <w:start w:val="1"/>
      <w:numFmt w:val="decimal"/>
      <w:lvlText w:val="%3."/>
      <w:lvlJc w:val="left"/>
      <w:pPr>
        <w:tabs>
          <w:tab w:val="num" w:pos="1800"/>
        </w:tabs>
        <w:ind w:left="1800" w:hanging="360"/>
      </w:pPr>
      <w:rPr>
        <w:rFont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C31394E"/>
    <w:multiLevelType w:val="multilevel"/>
    <w:tmpl w:val="8872FDDA"/>
    <w:lvl w:ilvl="0">
      <w:start w:val="1"/>
      <w:numFmt w:val="decimal"/>
      <w:pStyle w:val="StyleMaintext10ptBefore6ptAfter6pt"/>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8"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F">
      <w:start w:val="1"/>
      <w:numFmt w:val="decimal"/>
      <w:lvlText w:val="%3."/>
      <w:lvlJc w:val="left"/>
      <w:pPr>
        <w:tabs>
          <w:tab w:val="num" w:pos="1800"/>
        </w:tabs>
        <w:ind w:left="1800" w:hanging="360"/>
      </w:pPr>
      <w:rPr>
        <w:rFont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233A2058"/>
    <w:multiLevelType w:val="hybridMultilevel"/>
    <w:tmpl w:val="20E8E616"/>
    <w:lvl w:ilvl="0" w:tplc="0409000F">
      <w:start w:val="5"/>
      <w:numFmt w:val="bullet"/>
      <w:pStyle w:val="MyBullet-L1"/>
      <w:lvlText w:val="-"/>
      <w:lvlJc w:val="left"/>
      <w:pPr>
        <w:tabs>
          <w:tab w:val="num" w:pos="720"/>
        </w:tabs>
        <w:ind w:left="720" w:hanging="360"/>
      </w:pPr>
      <w:rPr>
        <w:rFonts w:ascii="Book Antiqua" w:eastAsia="Times New Roman" w:hAnsi="Book Antiqua"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25310CEE"/>
    <w:multiLevelType w:val="multilevel"/>
    <w:tmpl w:val="63506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28CD77E8"/>
    <w:multiLevelType w:val="hybridMultilevel"/>
    <w:tmpl w:val="484E3E4C"/>
    <w:lvl w:ilvl="0" w:tplc="C82A8664">
      <w:start w:val="1"/>
      <w:numFmt w:val="decimal"/>
      <w:lvlText w:val="%1."/>
      <w:lvlJc w:val="left"/>
      <w:pPr>
        <w:tabs>
          <w:tab w:val="num" w:pos="780"/>
        </w:tabs>
        <w:ind w:left="780" w:hanging="4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9"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2C600A86"/>
    <w:multiLevelType w:val="multilevel"/>
    <w:tmpl w:val="A0568940"/>
    <w:styleLink w:val="StyleOutlinenumbered8pt"/>
    <w:lvl w:ilvl="0">
      <w:start w:val="1"/>
      <w:numFmt w:val="decimal"/>
      <w:lvlText w:val="%1."/>
      <w:lvlJc w:val="left"/>
      <w:pPr>
        <w:tabs>
          <w:tab w:val="num" w:pos="170"/>
        </w:tabs>
        <w:ind w:left="170" w:hanging="170"/>
      </w:pPr>
      <w:rPr>
        <w:rFonts w:ascii="Arial" w:hAnsi="Arial" w:cs="Times New Roman" w:hint="default"/>
        <w:kern w:val="22"/>
        <w:sz w:val="1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1224"/>
      </w:pPr>
      <w:rPr>
        <w:rFonts w:cs="Times New Roman" w:hint="default"/>
      </w:rPr>
    </w:lvl>
    <w:lvl w:ilvl="3">
      <w:start w:val="1"/>
      <w:numFmt w:val="decimal"/>
      <w:lvlText w:val="%1.%2.%3.%4."/>
      <w:lvlJc w:val="left"/>
      <w:pPr>
        <w:tabs>
          <w:tab w:val="num" w:pos="1800"/>
        </w:tabs>
        <w:ind w:left="1728" w:hanging="172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cs="Times New Roman" w:hint="default"/>
        <w:b w:val="0"/>
        <w:i w:val="0"/>
        <w:sz w:val="22"/>
      </w:rPr>
    </w:lvl>
  </w:abstractNum>
  <w:abstractNum w:abstractNumId="43"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4"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cs="Times New Roman" w:hint="default"/>
        <w:sz w:val="20"/>
      </w:rPr>
    </w:lvl>
    <w:lvl w:ilvl="1">
      <w:start w:val="1"/>
      <w:numFmt w:val="decimal"/>
      <w:pStyle w:val="ClauseLevel3"/>
      <w:lvlText w:val="%1.%2."/>
      <w:lvlJc w:val="left"/>
      <w:pPr>
        <w:tabs>
          <w:tab w:val="num" w:pos="1134"/>
        </w:tabs>
        <w:ind w:left="1134" w:hanging="1134"/>
      </w:pPr>
      <w:rPr>
        <w:rFonts w:cs="Times New Roman" w:hint="default"/>
        <w:sz w:val="20"/>
      </w:rPr>
    </w:lvl>
    <w:lvl w:ilvl="2">
      <w:start w:val="1"/>
      <w:numFmt w:val="lowerLetter"/>
      <w:pStyle w:val="ClauseLevel4"/>
      <w:lvlText w:val="%3."/>
      <w:lvlJc w:val="left"/>
      <w:pPr>
        <w:tabs>
          <w:tab w:val="num" w:pos="1559"/>
        </w:tabs>
        <w:ind w:left="1559" w:hanging="425"/>
      </w:pPr>
      <w:rPr>
        <w:rFonts w:cs="Times New Roman" w:hint="default"/>
      </w:rPr>
    </w:lvl>
    <w:lvl w:ilvl="3">
      <w:start w:val="1"/>
      <w:numFmt w:val="lowerRoman"/>
      <w:pStyle w:val="ClauseLevel5"/>
      <w:lvlText w:val="%4."/>
      <w:lvlJc w:val="left"/>
      <w:pPr>
        <w:tabs>
          <w:tab w:val="num" w:pos="1985"/>
        </w:tabs>
        <w:ind w:left="1985" w:hanging="426"/>
      </w:pPr>
      <w:rPr>
        <w:rFonts w:cs="Times New Roman" w:hint="default"/>
      </w:rPr>
    </w:lvl>
    <w:lvl w:ilvl="4">
      <w:start w:val="1"/>
      <w:numFmt w:val="upperLetter"/>
      <w:pStyle w:val="ClauseLevel6"/>
      <w:lvlText w:val="%5."/>
      <w:lvlJc w:val="left"/>
      <w:pPr>
        <w:tabs>
          <w:tab w:val="num" w:pos="1985"/>
        </w:tabs>
        <w:ind w:left="1985" w:hanging="426"/>
      </w:pPr>
      <w:rPr>
        <w:rFonts w:cs="Times New Roman" w:hint="default"/>
      </w:rPr>
    </w:lvl>
    <w:lvl w:ilvl="5">
      <w:start w:val="1"/>
      <w:numFmt w:val="upperLetter"/>
      <w:pStyle w:val="ClauseLevel7"/>
      <w:lvlText w:val="%6."/>
      <w:lvlJc w:val="left"/>
      <w:pPr>
        <w:tabs>
          <w:tab w:val="num" w:pos="1985"/>
        </w:tabs>
        <w:ind w:left="1985" w:hanging="426"/>
      </w:pPr>
      <w:rPr>
        <w:rFonts w:cs="Times New Roman" w:hint="default"/>
      </w:rPr>
    </w:lvl>
    <w:lvl w:ilvl="6">
      <w:start w:val="1"/>
      <w:numFmt w:val="upperLetter"/>
      <w:pStyle w:val="ClauseLevel8"/>
      <w:lvlText w:val="%7."/>
      <w:lvlJc w:val="left"/>
      <w:pPr>
        <w:tabs>
          <w:tab w:val="num" w:pos="1985"/>
        </w:tabs>
        <w:ind w:left="1985" w:hanging="426"/>
      </w:pPr>
      <w:rPr>
        <w:rFonts w:cs="Times New Roman" w:hint="default"/>
      </w:rPr>
    </w:lvl>
    <w:lvl w:ilvl="7">
      <w:start w:val="1"/>
      <w:numFmt w:val="upperLetter"/>
      <w:pStyle w:val="ClauseLevel9"/>
      <w:lvlText w:val="%8."/>
      <w:lvlJc w:val="left"/>
      <w:pPr>
        <w:tabs>
          <w:tab w:val="num" w:pos="1985"/>
        </w:tabs>
        <w:ind w:left="1985" w:hanging="426"/>
      </w:pPr>
      <w:rPr>
        <w:rFonts w:cs="Times New Roman" w:hint="default"/>
      </w:rPr>
    </w:lvl>
    <w:lvl w:ilvl="8">
      <w:start w:val="1"/>
      <w:numFmt w:val="upperLetter"/>
      <w:pStyle w:val="ClauseLevel10"/>
      <w:lvlText w:val="%9."/>
      <w:lvlJc w:val="left"/>
      <w:pPr>
        <w:tabs>
          <w:tab w:val="num" w:pos="1985"/>
        </w:tabs>
        <w:ind w:left="1985" w:hanging="426"/>
      </w:pPr>
      <w:rPr>
        <w:rFonts w:cs="Times New Roman" w:hint="default"/>
      </w:rPr>
    </w:lvl>
  </w:abstractNum>
  <w:abstractNum w:abstractNumId="45"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30C77F52"/>
    <w:multiLevelType w:val="multilevel"/>
    <w:tmpl w:val="B560CB1E"/>
    <w:lvl w:ilvl="0">
      <w:start w:val="1"/>
      <w:numFmt w:val="decimal"/>
      <w:pStyle w:val="Heading1Numbered"/>
      <w:lvlText w:val="%1."/>
      <w:lvlJc w:val="left"/>
      <w:pPr>
        <w:tabs>
          <w:tab w:val="num" w:pos="567"/>
        </w:tabs>
        <w:ind w:left="567" w:hanging="567"/>
      </w:pPr>
      <w:rPr>
        <w:rFonts w:hint="default"/>
      </w:rPr>
    </w:lvl>
    <w:lvl w:ilvl="1">
      <w:start w:val="1"/>
      <w:numFmt w:val="decimal"/>
      <w:pStyle w:val="Heading2Numbered"/>
      <w:lvlText w:val="%1.%2."/>
      <w:lvlJc w:val="left"/>
      <w:pPr>
        <w:tabs>
          <w:tab w:val="num" w:pos="567"/>
        </w:tabs>
        <w:ind w:left="567" w:hanging="567"/>
      </w:pPr>
      <w:rPr>
        <w:rFonts w:hint="default"/>
      </w:rPr>
    </w:lvl>
    <w:lvl w:ilvl="2">
      <w:start w:val="1"/>
      <w:numFmt w:val="decimal"/>
      <w:pStyle w:val="Heading3Numbered"/>
      <w:lvlText w:val="%1.%2.%3."/>
      <w:lvlJc w:val="left"/>
      <w:pPr>
        <w:tabs>
          <w:tab w:val="num" w:pos="851"/>
        </w:tabs>
        <w:ind w:left="851" w:hanging="851"/>
      </w:pPr>
      <w:rPr>
        <w:rFonts w:hint="default"/>
      </w:rPr>
    </w:lvl>
    <w:lvl w:ilvl="3">
      <w:start w:val="1"/>
      <w:numFmt w:val="decimal"/>
      <w:pStyle w:val="Heading4Numbered"/>
      <w:lvlText w:val="%1.%2.%3.%4."/>
      <w:lvlJc w:val="left"/>
      <w:pPr>
        <w:tabs>
          <w:tab w:val="num" w:pos="1418"/>
        </w:tabs>
        <w:ind w:left="1418" w:hanging="851"/>
      </w:pPr>
      <w:rPr>
        <w:rFonts w:hint="default"/>
      </w:rPr>
    </w:lvl>
    <w:lvl w:ilvl="4">
      <w:start w:val="1"/>
      <w:numFmt w:val="decimal"/>
      <w:pStyle w:val="Heading5Numbered"/>
      <w:lvlText w:val="%1.%2.%3.%4.%5."/>
      <w:lvlJc w:val="left"/>
      <w:pPr>
        <w:tabs>
          <w:tab w:val="num" w:pos="1418"/>
        </w:tabs>
        <w:ind w:left="1418" w:hanging="851"/>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pStyle w:val="DoubleDot"/>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9"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0"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1"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2"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3" w15:restartNumberingAfterBreak="0">
    <w:nsid w:val="36FE7D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54"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5"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6"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7"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8"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cs="Times New Roman" w:hint="default"/>
        <w:b w:val="0"/>
        <w:i w:val="0"/>
        <w:sz w:val="22"/>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1588"/>
        </w:tabs>
        <w:ind w:left="1588" w:hanging="454"/>
      </w:pPr>
      <w:rPr>
        <w:rFonts w:cs="Times New Roman" w:hint="default"/>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59"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0"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1"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2" w15:restartNumberingAfterBreak="0">
    <w:nsid w:val="4DEB7EB0"/>
    <w:multiLevelType w:val="multilevel"/>
    <w:tmpl w:val="F2623384"/>
    <w:lvl w:ilvl="0">
      <w:start w:val="1"/>
      <w:numFmt w:val="decimal"/>
      <w:pStyle w:val="Bullet-Number-L1"/>
      <w:lvlText w:val="%1. "/>
      <w:lvlJc w:val="left"/>
      <w:pPr>
        <w:tabs>
          <w:tab w:val="num" w:pos="2960"/>
        </w:tabs>
        <w:ind w:left="2960" w:hanging="360"/>
      </w:pPr>
      <w:rPr>
        <w:rFonts w:cs="Times New Roman" w:hint="default"/>
        <w:sz w:val="22"/>
      </w:rPr>
    </w:lvl>
    <w:lvl w:ilvl="1">
      <w:start w:val="1"/>
      <w:numFmt w:val="lowerLetter"/>
      <w:lvlText w:val="%2. "/>
      <w:lvlJc w:val="left"/>
      <w:pPr>
        <w:tabs>
          <w:tab w:val="num" w:pos="3320"/>
        </w:tabs>
        <w:ind w:left="3320" w:hanging="360"/>
      </w:pPr>
      <w:rPr>
        <w:rFonts w:cs="Times New Roman" w:hint="default"/>
      </w:rPr>
    </w:lvl>
    <w:lvl w:ilvl="2">
      <w:start w:val="1"/>
      <w:numFmt w:val="lowerRoman"/>
      <w:lvlText w:val="%3. "/>
      <w:lvlJc w:val="left"/>
      <w:pPr>
        <w:tabs>
          <w:tab w:val="num" w:pos="3680"/>
        </w:tabs>
        <w:ind w:left="3680" w:hanging="360"/>
      </w:pPr>
      <w:rPr>
        <w:rFonts w:ascii="Arial Italic" w:hAnsi="Arial Italic" w:cs="Times New Roman" w:hint="default"/>
        <w:b w:val="0"/>
        <w:i/>
        <w:sz w:val="22"/>
      </w:rPr>
    </w:lvl>
    <w:lvl w:ilvl="3">
      <w:start w:val="1"/>
      <w:numFmt w:val="decimal"/>
      <w:lvlText w:val="(%4)"/>
      <w:lvlJc w:val="left"/>
      <w:pPr>
        <w:tabs>
          <w:tab w:val="num" w:pos="4040"/>
        </w:tabs>
        <w:ind w:left="4040" w:hanging="360"/>
      </w:pPr>
      <w:rPr>
        <w:rFonts w:cs="Times New Roman" w:hint="default"/>
      </w:rPr>
    </w:lvl>
    <w:lvl w:ilvl="4">
      <w:start w:val="1"/>
      <w:numFmt w:val="lowerLetter"/>
      <w:lvlText w:val="(%5)"/>
      <w:lvlJc w:val="left"/>
      <w:pPr>
        <w:tabs>
          <w:tab w:val="num" w:pos="4400"/>
        </w:tabs>
        <w:ind w:left="4400" w:hanging="360"/>
      </w:pPr>
      <w:rPr>
        <w:rFonts w:cs="Times New Roman" w:hint="default"/>
      </w:rPr>
    </w:lvl>
    <w:lvl w:ilvl="5">
      <w:start w:val="1"/>
      <w:numFmt w:val="lowerRoman"/>
      <w:lvlText w:val="(%6)"/>
      <w:lvlJc w:val="left"/>
      <w:pPr>
        <w:tabs>
          <w:tab w:val="num" w:pos="4760"/>
        </w:tabs>
        <w:ind w:left="4760" w:hanging="360"/>
      </w:pPr>
      <w:rPr>
        <w:rFonts w:cs="Times New Roman" w:hint="default"/>
      </w:rPr>
    </w:lvl>
    <w:lvl w:ilvl="6">
      <w:start w:val="1"/>
      <w:numFmt w:val="decimal"/>
      <w:lvlText w:val="%7."/>
      <w:lvlJc w:val="left"/>
      <w:pPr>
        <w:tabs>
          <w:tab w:val="num" w:pos="5120"/>
        </w:tabs>
        <w:ind w:left="5120" w:hanging="360"/>
      </w:pPr>
      <w:rPr>
        <w:rFonts w:cs="Times New Roman" w:hint="default"/>
      </w:rPr>
    </w:lvl>
    <w:lvl w:ilvl="7">
      <w:start w:val="1"/>
      <w:numFmt w:val="lowerLetter"/>
      <w:lvlText w:val="%8."/>
      <w:lvlJc w:val="left"/>
      <w:pPr>
        <w:tabs>
          <w:tab w:val="num" w:pos="5480"/>
        </w:tabs>
        <w:ind w:left="5480" w:hanging="360"/>
      </w:pPr>
      <w:rPr>
        <w:rFonts w:cs="Times New Roman" w:hint="default"/>
      </w:rPr>
    </w:lvl>
    <w:lvl w:ilvl="8">
      <w:start w:val="1"/>
      <w:numFmt w:val="lowerRoman"/>
      <w:lvlText w:val="%9."/>
      <w:lvlJc w:val="left"/>
      <w:pPr>
        <w:tabs>
          <w:tab w:val="num" w:pos="5840"/>
        </w:tabs>
        <w:ind w:left="5840" w:hanging="360"/>
      </w:pPr>
      <w:rPr>
        <w:rFonts w:cs="Times New Roman" w:hint="default"/>
      </w:rPr>
    </w:lvl>
  </w:abstractNum>
  <w:abstractNum w:abstractNumId="63"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4" w15:restartNumberingAfterBreak="0">
    <w:nsid w:val="4FA35F34"/>
    <w:multiLevelType w:val="hybridMultilevel"/>
    <w:tmpl w:val="23B2EF56"/>
    <w:lvl w:ilvl="0" w:tplc="4CE0BFA8">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6"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7"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8"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9"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0"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1"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CD528CD"/>
    <w:multiLevelType w:val="hybridMultilevel"/>
    <w:tmpl w:val="BCA23ED4"/>
    <w:lvl w:ilvl="0" w:tplc="69622D4A">
      <w:start w:val="1"/>
      <w:numFmt w:val="decimal"/>
      <w:pStyle w:val="Table-BulletNum-La"/>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260"/>
        </w:tabs>
        <w:ind w:left="1260" w:hanging="360"/>
      </w:pPr>
      <w:rPr>
        <w:rFonts w:cs="Times New Roman"/>
      </w:rPr>
    </w:lvl>
    <w:lvl w:ilvl="2" w:tplc="0C09001B" w:tentative="1">
      <w:start w:val="1"/>
      <w:numFmt w:val="lowerRoman"/>
      <w:lvlText w:val="%3."/>
      <w:lvlJc w:val="right"/>
      <w:pPr>
        <w:tabs>
          <w:tab w:val="num" w:pos="1980"/>
        </w:tabs>
        <w:ind w:left="1980" w:hanging="180"/>
      </w:pPr>
      <w:rPr>
        <w:rFonts w:cs="Times New Roman"/>
      </w:rPr>
    </w:lvl>
    <w:lvl w:ilvl="3" w:tplc="0C09000F">
      <w:start w:val="1"/>
      <w:numFmt w:val="decimal"/>
      <w:lvlText w:val="%4."/>
      <w:lvlJc w:val="left"/>
      <w:pPr>
        <w:tabs>
          <w:tab w:val="num" w:pos="2700"/>
        </w:tabs>
        <w:ind w:left="2700" w:hanging="360"/>
      </w:pPr>
      <w:rPr>
        <w:rFonts w:cs="Times New Roman"/>
      </w:rPr>
    </w:lvl>
    <w:lvl w:ilvl="4" w:tplc="0C090019" w:tentative="1">
      <w:start w:val="1"/>
      <w:numFmt w:val="lowerLetter"/>
      <w:lvlText w:val="%5."/>
      <w:lvlJc w:val="left"/>
      <w:pPr>
        <w:tabs>
          <w:tab w:val="num" w:pos="3420"/>
        </w:tabs>
        <w:ind w:left="3420" w:hanging="360"/>
      </w:pPr>
      <w:rPr>
        <w:rFonts w:cs="Times New Roman"/>
      </w:rPr>
    </w:lvl>
    <w:lvl w:ilvl="5" w:tplc="0C09001B" w:tentative="1">
      <w:start w:val="1"/>
      <w:numFmt w:val="lowerRoman"/>
      <w:lvlText w:val="%6."/>
      <w:lvlJc w:val="right"/>
      <w:pPr>
        <w:tabs>
          <w:tab w:val="num" w:pos="4140"/>
        </w:tabs>
        <w:ind w:left="4140" w:hanging="180"/>
      </w:pPr>
      <w:rPr>
        <w:rFonts w:cs="Times New Roman"/>
      </w:rPr>
    </w:lvl>
    <w:lvl w:ilvl="6" w:tplc="0C09000F" w:tentative="1">
      <w:start w:val="1"/>
      <w:numFmt w:val="decimal"/>
      <w:lvlText w:val="%7."/>
      <w:lvlJc w:val="left"/>
      <w:pPr>
        <w:tabs>
          <w:tab w:val="num" w:pos="4860"/>
        </w:tabs>
        <w:ind w:left="4860" w:hanging="360"/>
      </w:pPr>
      <w:rPr>
        <w:rFonts w:cs="Times New Roman"/>
      </w:rPr>
    </w:lvl>
    <w:lvl w:ilvl="7" w:tplc="0C090019" w:tentative="1">
      <w:start w:val="1"/>
      <w:numFmt w:val="lowerLetter"/>
      <w:lvlText w:val="%8."/>
      <w:lvlJc w:val="left"/>
      <w:pPr>
        <w:tabs>
          <w:tab w:val="num" w:pos="5580"/>
        </w:tabs>
        <w:ind w:left="5580" w:hanging="360"/>
      </w:pPr>
      <w:rPr>
        <w:rFonts w:cs="Times New Roman"/>
      </w:rPr>
    </w:lvl>
    <w:lvl w:ilvl="8" w:tplc="0C09001B" w:tentative="1">
      <w:start w:val="1"/>
      <w:numFmt w:val="lowerRoman"/>
      <w:lvlText w:val="%9."/>
      <w:lvlJc w:val="right"/>
      <w:pPr>
        <w:tabs>
          <w:tab w:val="num" w:pos="6300"/>
        </w:tabs>
        <w:ind w:left="6300" w:hanging="180"/>
      </w:pPr>
      <w:rPr>
        <w:rFonts w:cs="Times New Roman"/>
      </w:rPr>
    </w:lvl>
  </w:abstractNum>
  <w:abstractNum w:abstractNumId="73"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4"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5"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6"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cs="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cs="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cs="Times New Roman" w:hint="default"/>
        <w:b w:val="0"/>
        <w:i w:val="0"/>
        <w:sz w:val="22"/>
      </w:rPr>
    </w:lvl>
    <w:lvl w:ilvl="3">
      <w:start w:val="1"/>
      <w:numFmt w:val="lowerRoman"/>
      <w:pStyle w:val="Leveli"/>
      <w:lvlText w:val="(%4)"/>
      <w:lvlJc w:val="left"/>
      <w:pPr>
        <w:tabs>
          <w:tab w:val="num" w:pos="2160"/>
        </w:tabs>
        <w:ind w:left="2160" w:hanging="720"/>
      </w:pPr>
      <w:rPr>
        <w:rFonts w:ascii="Palatino" w:hAnsi="Palatino" w:cs="Times New Roman" w:hint="default"/>
        <w:b w:val="0"/>
        <w:i w:val="0"/>
        <w:sz w:val="22"/>
      </w:rPr>
    </w:lvl>
    <w:lvl w:ilvl="4">
      <w:start w:val="1"/>
      <w:numFmt w:val="upperLetter"/>
      <w:pStyle w:val="LevelA0"/>
      <w:lvlText w:val="(%5)"/>
      <w:lvlJc w:val="left"/>
      <w:pPr>
        <w:tabs>
          <w:tab w:val="num" w:pos="2880"/>
        </w:tabs>
        <w:ind w:left="2880" w:hanging="720"/>
      </w:pPr>
      <w:rPr>
        <w:rFonts w:ascii="Palatino" w:hAnsi="Palatino" w:cs="Times New Roman" w:hint="default"/>
        <w:b w:val="0"/>
        <w:i w:val="0"/>
        <w:sz w:val="22"/>
      </w:rPr>
    </w:lvl>
    <w:lvl w:ilvl="5">
      <w:start w:val="1"/>
      <w:numFmt w:val="upperRoman"/>
      <w:pStyle w:val="LevelI0"/>
      <w:lvlText w:val="(%6)"/>
      <w:lvlJc w:val="left"/>
      <w:pPr>
        <w:tabs>
          <w:tab w:val="num" w:pos="3600"/>
        </w:tabs>
        <w:ind w:left="3600" w:hanging="720"/>
      </w:pPr>
      <w:rPr>
        <w:rFonts w:ascii="Palatino" w:hAnsi="Palatino" w:cs="Times New Roman" w:hint="default"/>
        <w:b w:val="0"/>
        <w:i w:val="0"/>
        <w:sz w:val="22"/>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77"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8"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9"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0"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1"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2"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3" w15:restartNumberingAfterBreak="0">
    <w:nsid w:val="6EB73848"/>
    <w:multiLevelType w:val="multilevel"/>
    <w:tmpl w:val="2E6A23BE"/>
    <w:name w:val="StandardBulletedList"/>
    <w:styleLink w:val="ArticleSection"/>
    <w:lvl w:ilvl="0">
      <w:start w:val="1"/>
      <w:numFmt w:val="upperRoman"/>
      <w:lvlText w:val="Article %1."/>
      <w:lvlJc w:val="left"/>
      <w:pPr>
        <w:tabs>
          <w:tab w:val="num" w:pos="2520"/>
        </w:tabs>
      </w:pPr>
      <w:rPr>
        <w:rFonts w:cs="Times New Roman"/>
      </w:rPr>
    </w:lvl>
    <w:lvl w:ilvl="1">
      <w:start w:val="1"/>
      <w:numFmt w:val="decimalZero"/>
      <w:isLgl/>
      <w:lvlText w:val="Section %1.%2"/>
      <w:lvlJc w:val="left"/>
      <w:pPr>
        <w:tabs>
          <w:tab w:val="num" w:pos="252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4"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5" w15:restartNumberingAfterBreak="0">
    <w:nsid w:val="70AD722F"/>
    <w:multiLevelType w:val="multilevel"/>
    <w:tmpl w:val="B0F05FF8"/>
    <w:lvl w:ilvl="0">
      <w:start w:val="1"/>
      <w:numFmt w:val="decimal"/>
      <w:pStyle w:val="Heading1"/>
      <w:lvlText w:val="%1"/>
      <w:lvlJc w:val="left"/>
      <w:pPr>
        <w:tabs>
          <w:tab w:val="num" w:pos="510"/>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1414"/>
        </w:tabs>
        <w:ind w:left="1414" w:hanging="1414"/>
      </w:pPr>
      <w:rPr>
        <w:rFonts w:hint="default"/>
      </w:rPr>
    </w:lvl>
    <w:lvl w:ilvl="4">
      <w:start w:val="1"/>
      <w:numFmt w:val="decimal"/>
      <w:pStyle w:val="Heading5"/>
      <w:lvlText w:val="%1.%2.%3.%4.%5"/>
      <w:lvlJc w:val="left"/>
      <w:pPr>
        <w:tabs>
          <w:tab w:val="num" w:pos="4269"/>
        </w:tabs>
        <w:ind w:left="4269"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6" w15:restartNumberingAfterBreak="0">
    <w:nsid w:val="70C206A7"/>
    <w:multiLevelType w:val="hybridMultilevel"/>
    <w:tmpl w:val="895609FA"/>
    <w:lvl w:ilvl="0" w:tplc="4CE0BFA8">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70C206A8"/>
    <w:multiLevelType w:val="multilevel"/>
    <w:tmpl w:val="23B2EF57"/>
    <w:name w:val="List3307281_1"/>
    <w:lvl w:ilvl="0">
      <w:start w:val="1"/>
      <w:numFmt w:val="decimal"/>
      <w:lvlText w:val="%1"/>
      <w:lvlJc w:val="left"/>
      <w:rPr>
        <w:rFonts w:cs="Arial"/>
      </w:rPr>
    </w:lvl>
    <w:lvl w:ilvl="1">
      <w:start w:val="1"/>
      <w:numFmt w:val="decimal"/>
      <w:lvlText w:val="%1.%2"/>
      <w:lvlJc w:val="left"/>
      <w:rPr>
        <w:rFonts w:cs="Arial"/>
      </w:rPr>
    </w:lvl>
    <w:lvl w:ilvl="2">
      <w:start w:val="1"/>
      <w:numFmt w:val="decimal"/>
      <w:lvlText w:val="%1.%2.%3"/>
      <w:lvlJc w:val="left"/>
      <w:rPr>
        <w:rFonts w:cs="Arial"/>
      </w:rPr>
    </w:lvl>
    <w:lvl w:ilvl="3">
      <w:start w:val="1"/>
      <w:numFmt w:val="decimal"/>
      <w:lvlText w:val="%1.%2.%3.%4"/>
      <w:lvlJc w:val="left"/>
      <w:rPr>
        <w:rFonts w:cs="Arial"/>
      </w:rPr>
    </w:lvl>
    <w:lvl w:ilvl="4">
      <w:start w:val="1"/>
      <w:numFmt w:val="decimal"/>
      <w:lvlText w:val="%1.%2.%3.%4.%5"/>
      <w:lvlJc w:val="left"/>
      <w:rPr>
        <w:rFonts w:cs="Arial"/>
      </w:rPr>
    </w:lvl>
    <w:lvl w:ilvl="5">
      <w:start w:val="1"/>
      <w:numFmt w:val="decimal"/>
      <w:lvlText w:val="%1.%2.%3.%4.%5.%6"/>
      <w:lvlJc w:val="left"/>
      <w:rPr>
        <w:rFonts w:cs="Arial"/>
      </w:rPr>
    </w:lvl>
    <w:lvl w:ilvl="6">
      <w:start w:val="1"/>
      <w:numFmt w:val="decimal"/>
      <w:lvlText w:val="%1.%2.%3.%4.%5.%6.%7"/>
      <w:lvlJc w:val="left"/>
      <w:rPr>
        <w:rFonts w:cs="Arial"/>
      </w:rPr>
    </w:lvl>
    <w:lvl w:ilvl="7">
      <w:start w:val="1"/>
      <w:numFmt w:val="decimal"/>
      <w:lvlText w:val="%1.%2.%3.%4.%5.%6.%7.%8"/>
      <w:lvlJc w:val="left"/>
      <w:rPr>
        <w:rFonts w:cs="Arial"/>
      </w:rPr>
    </w:lvl>
    <w:lvl w:ilvl="8">
      <w:start w:val="1"/>
      <w:numFmt w:val="decimal"/>
      <w:lvlText w:val="%1.%2.%3.%4.%5.%6.%7.%8.%9"/>
      <w:lvlJc w:val="left"/>
      <w:rPr>
        <w:rFonts w:cs="Arial"/>
      </w:rPr>
    </w:lvl>
  </w:abstractNum>
  <w:abstractNum w:abstractNumId="88" w15:restartNumberingAfterBreak="0">
    <w:nsid w:val="712E3F93"/>
    <w:multiLevelType w:val="hybridMultilevel"/>
    <w:tmpl w:val="B56A3672"/>
    <w:lvl w:ilvl="0" w:tplc="3482E5C2">
      <w:start w:val="1"/>
      <w:numFmt w:val="decimal"/>
      <w:pStyle w:val="TableNumbering-NoDot"/>
      <w:lvlText w:val="%1)"/>
      <w:lvlJc w:val="left"/>
      <w:pPr>
        <w:tabs>
          <w:tab w:val="num" w:pos="780"/>
        </w:tabs>
        <w:ind w:left="780" w:hanging="360"/>
      </w:pPr>
      <w:rPr>
        <w:rFonts w:cs="Times New Roman"/>
      </w:rPr>
    </w:lvl>
    <w:lvl w:ilvl="1" w:tplc="04090019">
      <w:start w:val="1"/>
      <w:numFmt w:val="decimal"/>
      <w:lvlText w:val="%2."/>
      <w:lvlJc w:val="left"/>
      <w:pPr>
        <w:tabs>
          <w:tab w:val="num" w:pos="1452"/>
        </w:tabs>
        <w:ind w:left="1452" w:hanging="360"/>
      </w:pPr>
      <w:rPr>
        <w:rFonts w:cs="Times New Roman" w:hint="default"/>
      </w:rPr>
    </w:lvl>
    <w:lvl w:ilvl="2" w:tplc="0409001B" w:tentative="1">
      <w:start w:val="1"/>
      <w:numFmt w:val="lowerRoman"/>
      <w:lvlText w:val="%3."/>
      <w:lvlJc w:val="right"/>
      <w:pPr>
        <w:tabs>
          <w:tab w:val="num" w:pos="2172"/>
        </w:tabs>
        <w:ind w:left="2172" w:hanging="180"/>
      </w:pPr>
      <w:rPr>
        <w:rFonts w:cs="Times New Roman"/>
      </w:rPr>
    </w:lvl>
    <w:lvl w:ilvl="3" w:tplc="0409000F" w:tentative="1">
      <w:start w:val="1"/>
      <w:numFmt w:val="decimal"/>
      <w:lvlText w:val="%4."/>
      <w:lvlJc w:val="left"/>
      <w:pPr>
        <w:tabs>
          <w:tab w:val="num" w:pos="2892"/>
        </w:tabs>
        <w:ind w:left="2892" w:hanging="360"/>
      </w:pPr>
      <w:rPr>
        <w:rFonts w:cs="Times New Roman"/>
      </w:rPr>
    </w:lvl>
    <w:lvl w:ilvl="4" w:tplc="04090019" w:tentative="1">
      <w:start w:val="1"/>
      <w:numFmt w:val="lowerLetter"/>
      <w:lvlText w:val="%5."/>
      <w:lvlJc w:val="left"/>
      <w:pPr>
        <w:tabs>
          <w:tab w:val="num" w:pos="3612"/>
        </w:tabs>
        <w:ind w:left="3612" w:hanging="360"/>
      </w:pPr>
      <w:rPr>
        <w:rFonts w:cs="Times New Roman"/>
      </w:rPr>
    </w:lvl>
    <w:lvl w:ilvl="5" w:tplc="0409001B" w:tentative="1">
      <w:start w:val="1"/>
      <w:numFmt w:val="lowerRoman"/>
      <w:lvlText w:val="%6."/>
      <w:lvlJc w:val="right"/>
      <w:pPr>
        <w:tabs>
          <w:tab w:val="num" w:pos="4332"/>
        </w:tabs>
        <w:ind w:left="4332" w:hanging="180"/>
      </w:pPr>
      <w:rPr>
        <w:rFonts w:cs="Times New Roman"/>
      </w:rPr>
    </w:lvl>
    <w:lvl w:ilvl="6" w:tplc="0409000F" w:tentative="1">
      <w:start w:val="1"/>
      <w:numFmt w:val="decimal"/>
      <w:lvlText w:val="%7."/>
      <w:lvlJc w:val="left"/>
      <w:pPr>
        <w:tabs>
          <w:tab w:val="num" w:pos="5052"/>
        </w:tabs>
        <w:ind w:left="5052" w:hanging="360"/>
      </w:pPr>
      <w:rPr>
        <w:rFonts w:cs="Times New Roman"/>
      </w:rPr>
    </w:lvl>
    <w:lvl w:ilvl="7" w:tplc="04090019" w:tentative="1">
      <w:start w:val="1"/>
      <w:numFmt w:val="lowerLetter"/>
      <w:lvlText w:val="%8."/>
      <w:lvlJc w:val="left"/>
      <w:pPr>
        <w:tabs>
          <w:tab w:val="num" w:pos="5772"/>
        </w:tabs>
        <w:ind w:left="5772" w:hanging="360"/>
      </w:pPr>
      <w:rPr>
        <w:rFonts w:cs="Times New Roman"/>
      </w:rPr>
    </w:lvl>
    <w:lvl w:ilvl="8" w:tplc="0409001B" w:tentative="1">
      <w:start w:val="1"/>
      <w:numFmt w:val="lowerRoman"/>
      <w:lvlText w:val="%9."/>
      <w:lvlJc w:val="right"/>
      <w:pPr>
        <w:tabs>
          <w:tab w:val="num" w:pos="6492"/>
        </w:tabs>
        <w:ind w:left="6492" w:hanging="180"/>
      </w:pPr>
      <w:rPr>
        <w:rFonts w:cs="Times New Roman"/>
      </w:rPr>
    </w:lvl>
  </w:abstractNum>
  <w:abstractNum w:abstractNumId="89"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2"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3"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4"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cs="Times New Roman" w:hint="default"/>
      </w:rPr>
    </w:lvl>
    <w:lvl w:ilvl="1">
      <w:start w:val="1"/>
      <w:numFmt w:val="lowerLetter"/>
      <w:pStyle w:val="Number2"/>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5" w15:restartNumberingAfterBreak="0">
    <w:nsid w:val="78565CB8"/>
    <w:multiLevelType w:val="hybridMultilevel"/>
    <w:tmpl w:val="B3C4D6F6"/>
    <w:lvl w:ilvl="0" w:tplc="0C09000F">
      <w:start w:val="1"/>
      <w:numFmt w:val="decimal"/>
      <w:lvlText w:val="%1."/>
      <w:lvlJc w:val="left"/>
      <w:pPr>
        <w:ind w:left="1609" w:hanging="360"/>
      </w:pPr>
    </w:lvl>
    <w:lvl w:ilvl="1" w:tplc="0C090019" w:tentative="1">
      <w:start w:val="1"/>
      <w:numFmt w:val="lowerLetter"/>
      <w:lvlText w:val="%2."/>
      <w:lvlJc w:val="left"/>
      <w:pPr>
        <w:ind w:left="2329" w:hanging="360"/>
      </w:pPr>
    </w:lvl>
    <w:lvl w:ilvl="2" w:tplc="0C09001B" w:tentative="1">
      <w:start w:val="1"/>
      <w:numFmt w:val="lowerRoman"/>
      <w:lvlText w:val="%3."/>
      <w:lvlJc w:val="right"/>
      <w:pPr>
        <w:ind w:left="3049" w:hanging="180"/>
      </w:pPr>
    </w:lvl>
    <w:lvl w:ilvl="3" w:tplc="0C09000F" w:tentative="1">
      <w:start w:val="1"/>
      <w:numFmt w:val="decimal"/>
      <w:lvlText w:val="%4."/>
      <w:lvlJc w:val="left"/>
      <w:pPr>
        <w:ind w:left="3769" w:hanging="360"/>
      </w:pPr>
    </w:lvl>
    <w:lvl w:ilvl="4" w:tplc="0C090019" w:tentative="1">
      <w:start w:val="1"/>
      <w:numFmt w:val="lowerLetter"/>
      <w:lvlText w:val="%5."/>
      <w:lvlJc w:val="left"/>
      <w:pPr>
        <w:ind w:left="4489" w:hanging="360"/>
      </w:pPr>
    </w:lvl>
    <w:lvl w:ilvl="5" w:tplc="0C09001B" w:tentative="1">
      <w:start w:val="1"/>
      <w:numFmt w:val="lowerRoman"/>
      <w:lvlText w:val="%6."/>
      <w:lvlJc w:val="right"/>
      <w:pPr>
        <w:ind w:left="5209" w:hanging="180"/>
      </w:pPr>
    </w:lvl>
    <w:lvl w:ilvl="6" w:tplc="0C09000F" w:tentative="1">
      <w:start w:val="1"/>
      <w:numFmt w:val="decimal"/>
      <w:lvlText w:val="%7."/>
      <w:lvlJc w:val="left"/>
      <w:pPr>
        <w:ind w:left="5929" w:hanging="360"/>
      </w:pPr>
    </w:lvl>
    <w:lvl w:ilvl="7" w:tplc="0C090019" w:tentative="1">
      <w:start w:val="1"/>
      <w:numFmt w:val="lowerLetter"/>
      <w:lvlText w:val="%8."/>
      <w:lvlJc w:val="left"/>
      <w:pPr>
        <w:ind w:left="6649" w:hanging="360"/>
      </w:pPr>
    </w:lvl>
    <w:lvl w:ilvl="8" w:tplc="0C09001B" w:tentative="1">
      <w:start w:val="1"/>
      <w:numFmt w:val="lowerRoman"/>
      <w:lvlText w:val="%9."/>
      <w:lvlJc w:val="right"/>
      <w:pPr>
        <w:ind w:left="7369" w:hanging="180"/>
      </w:pPr>
    </w:lvl>
  </w:abstractNum>
  <w:abstractNum w:abstractNumId="96"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7"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8"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9"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0" w15:restartNumberingAfterBreak="0">
    <w:nsid w:val="7F0D761E"/>
    <w:multiLevelType w:val="hybridMultilevel"/>
    <w:tmpl w:val="99168D52"/>
    <w:lvl w:ilvl="0" w:tplc="048E388A">
      <w:start w:val="5"/>
      <w:numFmt w:val="bullet"/>
      <w:pStyle w:val="Table-Bullet-L1"/>
      <w:lvlText w:val="-"/>
      <w:lvlJc w:val="left"/>
      <w:pPr>
        <w:tabs>
          <w:tab w:val="num" w:pos="720"/>
        </w:tabs>
        <w:ind w:left="720" w:hanging="360"/>
      </w:pPr>
      <w:rPr>
        <w:rFonts w:ascii="Book Antiqua" w:eastAsia="Times New Roman" w:hAnsi="Book Antiqua"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5"/>
  </w:num>
  <w:num w:numId="3">
    <w:abstractNumId w:val="94"/>
  </w:num>
  <w:num w:numId="4">
    <w:abstractNumId w:val="53"/>
  </w:num>
  <w:num w:numId="5">
    <w:abstractNumId w:val="83"/>
  </w:num>
  <w:num w:numId="6">
    <w:abstractNumId w:val="44"/>
  </w:num>
  <w:num w:numId="7">
    <w:abstractNumId w:val="76"/>
  </w:num>
  <w:num w:numId="8">
    <w:abstractNumId w:val="85"/>
  </w:num>
  <w:num w:numId="9">
    <w:abstractNumId w:val="42"/>
  </w:num>
  <w:num w:numId="10">
    <w:abstractNumId w:val="58"/>
  </w:num>
  <w:num w:numId="11">
    <w:abstractNumId w:val="71"/>
  </w:num>
  <w:num w:numId="1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88"/>
  </w:num>
  <w:num w:numId="15">
    <w:abstractNumId w:val="100"/>
  </w:num>
  <w:num w:numId="16">
    <w:abstractNumId w:val="27"/>
  </w:num>
  <w:num w:numId="17">
    <w:abstractNumId w:val="62"/>
  </w:num>
  <w:num w:numId="18">
    <w:abstractNumId w:val="40"/>
  </w:num>
  <w:num w:numId="19">
    <w:abstractNumId w:val="72"/>
  </w:num>
  <w:num w:numId="20">
    <w:abstractNumId w:val="86"/>
  </w:num>
  <w:num w:numId="21">
    <w:abstractNumId w:val="22"/>
  </w:num>
  <w:num w:numId="22">
    <w:abstractNumId w:val="64"/>
  </w:num>
  <w:num w:numId="23">
    <w:abstractNumId w:val="87"/>
    <w:lvlOverride w:ilvl="0">
      <w:startOverride w:val="1"/>
      <w:lvl w:ilvl="0">
        <w:start w:val="1"/>
        <w:numFmt w:val="bullet"/>
        <w:lvlText w:val="·"/>
        <w:lvlJc w:val="left"/>
        <w:rPr>
          <w:rFonts w:ascii="Symbol" w:hAnsi="Symbol"/>
        </w:rPr>
      </w:lvl>
    </w:lvlOverride>
    <w:lvlOverride w:ilvl="1">
      <w:startOverride w:val="1"/>
      <w:lvl w:ilvl="1">
        <w:start w:val="1"/>
        <w:numFmt w:val="bullet"/>
        <w:lvlText w:val="·"/>
        <w:lvlJc w:val="left"/>
        <w:rPr>
          <w:rFonts w:ascii="Symbol" w:hAnsi="Symbol"/>
        </w:rPr>
      </w:lvl>
    </w:lvlOverride>
    <w:lvlOverride w:ilvl="2">
      <w:startOverride w:val="1"/>
      <w:lvl w:ilvl="2">
        <w:start w:val="1"/>
        <w:numFmt w:val="bullet"/>
        <w:lvlText w:val="·"/>
        <w:lvlJc w:val="left"/>
        <w:rPr>
          <w:rFonts w:ascii="Symbol" w:hAnsi="Symbol"/>
        </w:rPr>
      </w:lvl>
    </w:lvlOverride>
    <w:lvlOverride w:ilvl="3">
      <w:startOverride w:val="1"/>
      <w:lvl w:ilvl="3">
        <w:start w:val="1"/>
        <w:numFmt w:val="bullet"/>
        <w:lvlText w:val="·"/>
        <w:lvlJc w:val="left"/>
        <w:rPr>
          <w:rFonts w:ascii="Symbol" w:hAnsi="Symbol"/>
        </w:rPr>
      </w:lvl>
    </w:lvlOverride>
    <w:lvlOverride w:ilvl="4">
      <w:startOverride w:val="1"/>
      <w:lvl w:ilvl="4">
        <w:start w:val="1"/>
        <w:numFmt w:val="bullet"/>
        <w:lvlText w:val="·"/>
        <w:lvlJc w:val="left"/>
        <w:rPr>
          <w:rFonts w:ascii="Symbol" w:hAnsi="Symbol"/>
        </w:rPr>
      </w:lvl>
    </w:lvlOverride>
    <w:lvlOverride w:ilvl="5">
      <w:startOverride w:val="1"/>
      <w:lvl w:ilvl="5">
        <w:start w:val="1"/>
        <w:numFmt w:val="bullet"/>
        <w:lvlText w:val="·"/>
        <w:lvlJc w:val="left"/>
        <w:rPr>
          <w:rFonts w:ascii="Symbol" w:hAnsi="Symbol"/>
        </w:rPr>
      </w:lvl>
    </w:lvlOverride>
    <w:lvlOverride w:ilvl="6">
      <w:startOverride w:val="1"/>
      <w:lvl w:ilvl="6">
        <w:start w:val="1"/>
        <w:numFmt w:val="bullet"/>
        <w:lvlText w:val="·"/>
        <w:lvlJc w:val="left"/>
        <w:rPr>
          <w:rFonts w:ascii="Symbol" w:hAnsi="Symbol"/>
        </w:rPr>
      </w:lvl>
    </w:lvlOverride>
    <w:lvlOverride w:ilvl="7">
      <w:startOverride w:val="1"/>
      <w:lvl w:ilvl="7">
        <w:start w:val="1"/>
        <w:numFmt w:val="bullet"/>
        <w:lvlText w:val="·"/>
        <w:lvlJc w:val="left"/>
        <w:rPr>
          <w:rFonts w:ascii="Symbol" w:hAnsi="Symbol"/>
        </w:rPr>
      </w:lvl>
    </w:lvlOverride>
    <w:lvlOverride w:ilvl="8">
      <w:startOverride w:val="1"/>
      <w:lvl w:ilvl="8">
        <w:start w:val="1"/>
        <w:numFmt w:val="bullet"/>
        <w:lvlText w:val="·"/>
        <w:lvlJc w:val="left"/>
        <w:rPr>
          <w:rFonts w:ascii="Symbol" w:hAnsi="Symbol"/>
        </w:rPr>
      </w:lvl>
    </w:lvlOverride>
  </w:num>
  <w:num w:numId="24">
    <w:abstractNumId w:val="36"/>
  </w:num>
  <w:num w:numId="25">
    <w:abstractNumId w:val="47"/>
  </w:num>
  <w:num w:numId="26">
    <w:abstractNumId w:val="10"/>
  </w:num>
  <w:num w:numId="27">
    <w:abstractNumId w:val="95"/>
  </w:num>
  <w:num w:numId="28">
    <w:abstractNumId w:val="3"/>
  </w:num>
  <w:num w:numId="29">
    <w:abstractNumId w:val="24"/>
  </w:num>
  <w:num w:numId="3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AAF"/>
    <w:rsid w:val="00000B3E"/>
    <w:rsid w:val="00001BBF"/>
    <w:rsid w:val="00001CB0"/>
    <w:rsid w:val="000034BE"/>
    <w:rsid w:val="0000386D"/>
    <w:rsid w:val="00003F1E"/>
    <w:rsid w:val="000045F5"/>
    <w:rsid w:val="000054FC"/>
    <w:rsid w:val="00006A99"/>
    <w:rsid w:val="000075B3"/>
    <w:rsid w:val="000100AD"/>
    <w:rsid w:val="0001016C"/>
    <w:rsid w:val="00010B6A"/>
    <w:rsid w:val="0001171A"/>
    <w:rsid w:val="00013EDD"/>
    <w:rsid w:val="00015732"/>
    <w:rsid w:val="00016AA8"/>
    <w:rsid w:val="00016DF4"/>
    <w:rsid w:val="0001729A"/>
    <w:rsid w:val="000177BD"/>
    <w:rsid w:val="0002033D"/>
    <w:rsid w:val="000207FA"/>
    <w:rsid w:val="0002121C"/>
    <w:rsid w:val="00021327"/>
    <w:rsid w:val="00021715"/>
    <w:rsid w:val="00023FC5"/>
    <w:rsid w:val="000241D1"/>
    <w:rsid w:val="0002622B"/>
    <w:rsid w:val="00026C55"/>
    <w:rsid w:val="0002748B"/>
    <w:rsid w:val="0003012B"/>
    <w:rsid w:val="00031F14"/>
    <w:rsid w:val="0003303D"/>
    <w:rsid w:val="000335BA"/>
    <w:rsid w:val="000336CC"/>
    <w:rsid w:val="00033B97"/>
    <w:rsid w:val="00033EAB"/>
    <w:rsid w:val="00034E66"/>
    <w:rsid w:val="000357EA"/>
    <w:rsid w:val="000404BF"/>
    <w:rsid w:val="0004097D"/>
    <w:rsid w:val="000428AC"/>
    <w:rsid w:val="00042FD1"/>
    <w:rsid w:val="00043098"/>
    <w:rsid w:val="00043D49"/>
    <w:rsid w:val="00044669"/>
    <w:rsid w:val="00044EEF"/>
    <w:rsid w:val="00045E2D"/>
    <w:rsid w:val="00047193"/>
    <w:rsid w:val="0004793B"/>
    <w:rsid w:val="000512C6"/>
    <w:rsid w:val="00051A4B"/>
    <w:rsid w:val="00051BA9"/>
    <w:rsid w:val="00052656"/>
    <w:rsid w:val="00052B64"/>
    <w:rsid w:val="00052C95"/>
    <w:rsid w:val="00053704"/>
    <w:rsid w:val="00053F71"/>
    <w:rsid w:val="0005401F"/>
    <w:rsid w:val="00054368"/>
    <w:rsid w:val="000543F6"/>
    <w:rsid w:val="00056E63"/>
    <w:rsid w:val="00057A7D"/>
    <w:rsid w:val="00057EE3"/>
    <w:rsid w:val="00062A1C"/>
    <w:rsid w:val="00062B2B"/>
    <w:rsid w:val="00062DAA"/>
    <w:rsid w:val="00063FFB"/>
    <w:rsid w:val="00064BC5"/>
    <w:rsid w:val="00065613"/>
    <w:rsid w:val="000656D4"/>
    <w:rsid w:val="0006596C"/>
    <w:rsid w:val="00065987"/>
    <w:rsid w:val="00065E7E"/>
    <w:rsid w:val="00066793"/>
    <w:rsid w:val="00066A3B"/>
    <w:rsid w:val="0006768F"/>
    <w:rsid w:val="00067C80"/>
    <w:rsid w:val="000706F4"/>
    <w:rsid w:val="00070DC3"/>
    <w:rsid w:val="00071BB8"/>
    <w:rsid w:val="00071D4D"/>
    <w:rsid w:val="0007369D"/>
    <w:rsid w:val="00075CCB"/>
    <w:rsid w:val="00075CF1"/>
    <w:rsid w:val="00075D54"/>
    <w:rsid w:val="0007787D"/>
    <w:rsid w:val="00077A3B"/>
    <w:rsid w:val="00080306"/>
    <w:rsid w:val="000805E6"/>
    <w:rsid w:val="00081D7B"/>
    <w:rsid w:val="000826CA"/>
    <w:rsid w:val="00082E2E"/>
    <w:rsid w:val="0008474B"/>
    <w:rsid w:val="00084A87"/>
    <w:rsid w:val="000862EA"/>
    <w:rsid w:val="000876E6"/>
    <w:rsid w:val="0009041F"/>
    <w:rsid w:val="00090FFD"/>
    <w:rsid w:val="000913C5"/>
    <w:rsid w:val="00091CB1"/>
    <w:rsid w:val="0009266D"/>
    <w:rsid w:val="00095DCA"/>
    <w:rsid w:val="00095FE3"/>
    <w:rsid w:val="00096214"/>
    <w:rsid w:val="00096D70"/>
    <w:rsid w:val="00097FFA"/>
    <w:rsid w:val="000A0A4B"/>
    <w:rsid w:val="000A0F47"/>
    <w:rsid w:val="000A1754"/>
    <w:rsid w:val="000A1EF9"/>
    <w:rsid w:val="000A1F10"/>
    <w:rsid w:val="000A28D6"/>
    <w:rsid w:val="000A2A25"/>
    <w:rsid w:val="000A44B9"/>
    <w:rsid w:val="000A594E"/>
    <w:rsid w:val="000A5CA0"/>
    <w:rsid w:val="000A63D0"/>
    <w:rsid w:val="000A6C34"/>
    <w:rsid w:val="000A755A"/>
    <w:rsid w:val="000B1FA0"/>
    <w:rsid w:val="000B2E81"/>
    <w:rsid w:val="000B3435"/>
    <w:rsid w:val="000B3C5D"/>
    <w:rsid w:val="000B530F"/>
    <w:rsid w:val="000B548E"/>
    <w:rsid w:val="000B55A8"/>
    <w:rsid w:val="000B5C31"/>
    <w:rsid w:val="000B5DE0"/>
    <w:rsid w:val="000B6254"/>
    <w:rsid w:val="000B6A30"/>
    <w:rsid w:val="000B6E46"/>
    <w:rsid w:val="000B7CC9"/>
    <w:rsid w:val="000C0145"/>
    <w:rsid w:val="000C0729"/>
    <w:rsid w:val="000C1769"/>
    <w:rsid w:val="000C1974"/>
    <w:rsid w:val="000C1DBE"/>
    <w:rsid w:val="000C3905"/>
    <w:rsid w:val="000C4953"/>
    <w:rsid w:val="000C4AE7"/>
    <w:rsid w:val="000C4CC5"/>
    <w:rsid w:val="000C6313"/>
    <w:rsid w:val="000C6567"/>
    <w:rsid w:val="000C676C"/>
    <w:rsid w:val="000C689C"/>
    <w:rsid w:val="000C7155"/>
    <w:rsid w:val="000C7F9D"/>
    <w:rsid w:val="000C7FC8"/>
    <w:rsid w:val="000D07CB"/>
    <w:rsid w:val="000D1CD5"/>
    <w:rsid w:val="000D1D32"/>
    <w:rsid w:val="000D24CF"/>
    <w:rsid w:val="000D26D2"/>
    <w:rsid w:val="000D2BB9"/>
    <w:rsid w:val="000D33F9"/>
    <w:rsid w:val="000D3896"/>
    <w:rsid w:val="000D3A3C"/>
    <w:rsid w:val="000D41AC"/>
    <w:rsid w:val="000D41F8"/>
    <w:rsid w:val="000D59B8"/>
    <w:rsid w:val="000D76AC"/>
    <w:rsid w:val="000D76D9"/>
    <w:rsid w:val="000E012E"/>
    <w:rsid w:val="000E057F"/>
    <w:rsid w:val="000E1EA8"/>
    <w:rsid w:val="000E1FAF"/>
    <w:rsid w:val="000E210F"/>
    <w:rsid w:val="000E2ECB"/>
    <w:rsid w:val="000E3652"/>
    <w:rsid w:val="000E5315"/>
    <w:rsid w:val="000E773A"/>
    <w:rsid w:val="000F02C2"/>
    <w:rsid w:val="000F1055"/>
    <w:rsid w:val="000F2B20"/>
    <w:rsid w:val="000F3AF8"/>
    <w:rsid w:val="000F4340"/>
    <w:rsid w:val="000F654A"/>
    <w:rsid w:val="000F714B"/>
    <w:rsid w:val="000F72A7"/>
    <w:rsid w:val="000F7FCB"/>
    <w:rsid w:val="00100B16"/>
    <w:rsid w:val="00101043"/>
    <w:rsid w:val="001014A3"/>
    <w:rsid w:val="00102501"/>
    <w:rsid w:val="0010312B"/>
    <w:rsid w:val="00103562"/>
    <w:rsid w:val="00103DD8"/>
    <w:rsid w:val="00104779"/>
    <w:rsid w:val="0010598B"/>
    <w:rsid w:val="00106454"/>
    <w:rsid w:val="00107A0E"/>
    <w:rsid w:val="00107A8F"/>
    <w:rsid w:val="001118B1"/>
    <w:rsid w:val="00111AD2"/>
    <w:rsid w:val="00113270"/>
    <w:rsid w:val="0011440D"/>
    <w:rsid w:val="00114834"/>
    <w:rsid w:val="00114DD3"/>
    <w:rsid w:val="00115CD2"/>
    <w:rsid w:val="00115D7B"/>
    <w:rsid w:val="00116E43"/>
    <w:rsid w:val="00120DCB"/>
    <w:rsid w:val="00121371"/>
    <w:rsid w:val="00121E4B"/>
    <w:rsid w:val="00122A8D"/>
    <w:rsid w:val="0012303C"/>
    <w:rsid w:val="00124129"/>
    <w:rsid w:val="00124AC4"/>
    <w:rsid w:val="00124B0E"/>
    <w:rsid w:val="00125866"/>
    <w:rsid w:val="0012665D"/>
    <w:rsid w:val="00126A0E"/>
    <w:rsid w:val="00131B9A"/>
    <w:rsid w:val="00132707"/>
    <w:rsid w:val="00133DC7"/>
    <w:rsid w:val="001341C8"/>
    <w:rsid w:val="001344D7"/>
    <w:rsid w:val="0013586C"/>
    <w:rsid w:val="00135A2A"/>
    <w:rsid w:val="00135C3F"/>
    <w:rsid w:val="001375BD"/>
    <w:rsid w:val="00137CDF"/>
    <w:rsid w:val="001421F6"/>
    <w:rsid w:val="00144B8E"/>
    <w:rsid w:val="00144CD9"/>
    <w:rsid w:val="00144F3A"/>
    <w:rsid w:val="001469A6"/>
    <w:rsid w:val="0014713B"/>
    <w:rsid w:val="0014764B"/>
    <w:rsid w:val="001477A0"/>
    <w:rsid w:val="00150122"/>
    <w:rsid w:val="00150148"/>
    <w:rsid w:val="001504DD"/>
    <w:rsid w:val="00150F6C"/>
    <w:rsid w:val="00151C43"/>
    <w:rsid w:val="00151DEF"/>
    <w:rsid w:val="001524FA"/>
    <w:rsid w:val="001546A0"/>
    <w:rsid w:val="0015487A"/>
    <w:rsid w:val="00155D7A"/>
    <w:rsid w:val="0015632D"/>
    <w:rsid w:val="00156FC3"/>
    <w:rsid w:val="0015783B"/>
    <w:rsid w:val="00157EB7"/>
    <w:rsid w:val="00160426"/>
    <w:rsid w:val="00163DBF"/>
    <w:rsid w:val="00166A83"/>
    <w:rsid w:val="00170D1D"/>
    <w:rsid w:val="00171335"/>
    <w:rsid w:val="00172104"/>
    <w:rsid w:val="0017219A"/>
    <w:rsid w:val="00172FFC"/>
    <w:rsid w:val="00174661"/>
    <w:rsid w:val="001752E3"/>
    <w:rsid w:val="00175A4F"/>
    <w:rsid w:val="0017677E"/>
    <w:rsid w:val="00176952"/>
    <w:rsid w:val="0017720E"/>
    <w:rsid w:val="00180524"/>
    <w:rsid w:val="00180D3F"/>
    <w:rsid w:val="00181712"/>
    <w:rsid w:val="00181779"/>
    <w:rsid w:val="001821C4"/>
    <w:rsid w:val="0018238B"/>
    <w:rsid w:val="001825E5"/>
    <w:rsid w:val="00182BFA"/>
    <w:rsid w:val="001830DA"/>
    <w:rsid w:val="00183D65"/>
    <w:rsid w:val="00183DA0"/>
    <w:rsid w:val="00185AF4"/>
    <w:rsid w:val="0018615D"/>
    <w:rsid w:val="00186737"/>
    <w:rsid w:val="00187333"/>
    <w:rsid w:val="00187D58"/>
    <w:rsid w:val="00190B65"/>
    <w:rsid w:val="00191051"/>
    <w:rsid w:val="00191AD0"/>
    <w:rsid w:val="001926AD"/>
    <w:rsid w:val="001929DA"/>
    <w:rsid w:val="00193AE3"/>
    <w:rsid w:val="00194715"/>
    <w:rsid w:val="00195BA6"/>
    <w:rsid w:val="00195F63"/>
    <w:rsid w:val="00196931"/>
    <w:rsid w:val="00197625"/>
    <w:rsid w:val="00197DAB"/>
    <w:rsid w:val="00197EB0"/>
    <w:rsid w:val="001A02AF"/>
    <w:rsid w:val="001A1002"/>
    <w:rsid w:val="001A115E"/>
    <w:rsid w:val="001A2638"/>
    <w:rsid w:val="001A3673"/>
    <w:rsid w:val="001A4060"/>
    <w:rsid w:val="001A5585"/>
    <w:rsid w:val="001B03B1"/>
    <w:rsid w:val="001B0B45"/>
    <w:rsid w:val="001B12D5"/>
    <w:rsid w:val="001B16AA"/>
    <w:rsid w:val="001B1FE4"/>
    <w:rsid w:val="001B2374"/>
    <w:rsid w:val="001B2A2A"/>
    <w:rsid w:val="001B2B0D"/>
    <w:rsid w:val="001B2D8F"/>
    <w:rsid w:val="001B318B"/>
    <w:rsid w:val="001B42E7"/>
    <w:rsid w:val="001B4E41"/>
    <w:rsid w:val="001B5540"/>
    <w:rsid w:val="001B634F"/>
    <w:rsid w:val="001B703B"/>
    <w:rsid w:val="001C0625"/>
    <w:rsid w:val="001C074E"/>
    <w:rsid w:val="001C0E2E"/>
    <w:rsid w:val="001C121E"/>
    <w:rsid w:val="001C1449"/>
    <w:rsid w:val="001C3D66"/>
    <w:rsid w:val="001C3FA7"/>
    <w:rsid w:val="001C4BD6"/>
    <w:rsid w:val="001C4E09"/>
    <w:rsid w:val="001C51FC"/>
    <w:rsid w:val="001C5D00"/>
    <w:rsid w:val="001C7D72"/>
    <w:rsid w:val="001D17B2"/>
    <w:rsid w:val="001D2213"/>
    <w:rsid w:val="001D333F"/>
    <w:rsid w:val="001D53E1"/>
    <w:rsid w:val="001D66AF"/>
    <w:rsid w:val="001E01EA"/>
    <w:rsid w:val="001E168F"/>
    <w:rsid w:val="001E1DE7"/>
    <w:rsid w:val="001E2807"/>
    <w:rsid w:val="001E2C71"/>
    <w:rsid w:val="001E2DA4"/>
    <w:rsid w:val="001E4569"/>
    <w:rsid w:val="001E45CE"/>
    <w:rsid w:val="001E57DB"/>
    <w:rsid w:val="001E5947"/>
    <w:rsid w:val="001E5B78"/>
    <w:rsid w:val="001E5C94"/>
    <w:rsid w:val="001E6CB1"/>
    <w:rsid w:val="001E75DD"/>
    <w:rsid w:val="001E7EEF"/>
    <w:rsid w:val="001F239F"/>
    <w:rsid w:val="001F27A9"/>
    <w:rsid w:val="001F2A2A"/>
    <w:rsid w:val="001F4666"/>
    <w:rsid w:val="001F470A"/>
    <w:rsid w:val="001F6305"/>
    <w:rsid w:val="001F6CBB"/>
    <w:rsid w:val="001F7820"/>
    <w:rsid w:val="00200496"/>
    <w:rsid w:val="002012E3"/>
    <w:rsid w:val="00202E70"/>
    <w:rsid w:val="002044A2"/>
    <w:rsid w:val="00204698"/>
    <w:rsid w:val="002071A1"/>
    <w:rsid w:val="00210238"/>
    <w:rsid w:val="00211FB7"/>
    <w:rsid w:val="0021387A"/>
    <w:rsid w:val="00215C30"/>
    <w:rsid w:val="002166B0"/>
    <w:rsid w:val="00217D95"/>
    <w:rsid w:val="00222719"/>
    <w:rsid w:val="00223303"/>
    <w:rsid w:val="00224E7B"/>
    <w:rsid w:val="00226094"/>
    <w:rsid w:val="0022703D"/>
    <w:rsid w:val="002270F9"/>
    <w:rsid w:val="00227641"/>
    <w:rsid w:val="00227E32"/>
    <w:rsid w:val="00227EE8"/>
    <w:rsid w:val="00230330"/>
    <w:rsid w:val="00230D49"/>
    <w:rsid w:val="00230F86"/>
    <w:rsid w:val="0023277B"/>
    <w:rsid w:val="002343D1"/>
    <w:rsid w:val="0023469D"/>
    <w:rsid w:val="002353BA"/>
    <w:rsid w:val="00240AF2"/>
    <w:rsid w:val="00240C8C"/>
    <w:rsid w:val="00241C0B"/>
    <w:rsid w:val="0024271A"/>
    <w:rsid w:val="00243C6B"/>
    <w:rsid w:val="00244363"/>
    <w:rsid w:val="00245BB9"/>
    <w:rsid w:val="00247769"/>
    <w:rsid w:val="00247E83"/>
    <w:rsid w:val="002502E7"/>
    <w:rsid w:val="00250879"/>
    <w:rsid w:val="00250CA4"/>
    <w:rsid w:val="00251C68"/>
    <w:rsid w:val="00251F86"/>
    <w:rsid w:val="00251F93"/>
    <w:rsid w:val="00252076"/>
    <w:rsid w:val="002526E1"/>
    <w:rsid w:val="002529F1"/>
    <w:rsid w:val="00253CB4"/>
    <w:rsid w:val="00254899"/>
    <w:rsid w:val="0025779F"/>
    <w:rsid w:val="00257C82"/>
    <w:rsid w:val="002616B8"/>
    <w:rsid w:val="0026256C"/>
    <w:rsid w:val="002639F1"/>
    <w:rsid w:val="00264908"/>
    <w:rsid w:val="002656C2"/>
    <w:rsid w:val="00266459"/>
    <w:rsid w:val="002667A1"/>
    <w:rsid w:val="00266A46"/>
    <w:rsid w:val="0026719A"/>
    <w:rsid w:val="002671CD"/>
    <w:rsid w:val="0027139B"/>
    <w:rsid w:val="00271A51"/>
    <w:rsid w:val="00271FD1"/>
    <w:rsid w:val="00272C04"/>
    <w:rsid w:val="00273117"/>
    <w:rsid w:val="00273395"/>
    <w:rsid w:val="00274148"/>
    <w:rsid w:val="0027537A"/>
    <w:rsid w:val="002755A0"/>
    <w:rsid w:val="002755A8"/>
    <w:rsid w:val="00275615"/>
    <w:rsid w:val="002764F0"/>
    <w:rsid w:val="00276F42"/>
    <w:rsid w:val="00277165"/>
    <w:rsid w:val="00277569"/>
    <w:rsid w:val="00277A25"/>
    <w:rsid w:val="0028009A"/>
    <w:rsid w:val="00280A45"/>
    <w:rsid w:val="002813D3"/>
    <w:rsid w:val="002829BB"/>
    <w:rsid w:val="0028469C"/>
    <w:rsid w:val="002847D0"/>
    <w:rsid w:val="002859B7"/>
    <w:rsid w:val="00286350"/>
    <w:rsid w:val="002864E7"/>
    <w:rsid w:val="002865AD"/>
    <w:rsid w:val="002871C9"/>
    <w:rsid w:val="00290C23"/>
    <w:rsid w:val="0029145D"/>
    <w:rsid w:val="00292AC0"/>
    <w:rsid w:val="00294F48"/>
    <w:rsid w:val="00295101"/>
    <w:rsid w:val="00295827"/>
    <w:rsid w:val="00296E96"/>
    <w:rsid w:val="002A0243"/>
    <w:rsid w:val="002A0382"/>
    <w:rsid w:val="002A0620"/>
    <w:rsid w:val="002A2673"/>
    <w:rsid w:val="002A28B6"/>
    <w:rsid w:val="002A2B34"/>
    <w:rsid w:val="002A37AF"/>
    <w:rsid w:val="002A3FA2"/>
    <w:rsid w:val="002A57AF"/>
    <w:rsid w:val="002A5F3D"/>
    <w:rsid w:val="002B01D3"/>
    <w:rsid w:val="002B1915"/>
    <w:rsid w:val="002B39CB"/>
    <w:rsid w:val="002B60C7"/>
    <w:rsid w:val="002B7187"/>
    <w:rsid w:val="002B742D"/>
    <w:rsid w:val="002B759B"/>
    <w:rsid w:val="002B7C28"/>
    <w:rsid w:val="002C0534"/>
    <w:rsid w:val="002C0E58"/>
    <w:rsid w:val="002C17CB"/>
    <w:rsid w:val="002C2E67"/>
    <w:rsid w:val="002C3604"/>
    <w:rsid w:val="002C3615"/>
    <w:rsid w:val="002C37E1"/>
    <w:rsid w:val="002C3BF3"/>
    <w:rsid w:val="002C42F0"/>
    <w:rsid w:val="002C66FD"/>
    <w:rsid w:val="002C69C6"/>
    <w:rsid w:val="002C6ED2"/>
    <w:rsid w:val="002C770F"/>
    <w:rsid w:val="002D023F"/>
    <w:rsid w:val="002D0372"/>
    <w:rsid w:val="002D052A"/>
    <w:rsid w:val="002D0778"/>
    <w:rsid w:val="002D0822"/>
    <w:rsid w:val="002D0FDE"/>
    <w:rsid w:val="002D18BE"/>
    <w:rsid w:val="002D2339"/>
    <w:rsid w:val="002D23CC"/>
    <w:rsid w:val="002D2A8D"/>
    <w:rsid w:val="002D3594"/>
    <w:rsid w:val="002D6191"/>
    <w:rsid w:val="002D7010"/>
    <w:rsid w:val="002D781E"/>
    <w:rsid w:val="002D7ADD"/>
    <w:rsid w:val="002E12D9"/>
    <w:rsid w:val="002E19D6"/>
    <w:rsid w:val="002E1B30"/>
    <w:rsid w:val="002E25C9"/>
    <w:rsid w:val="002E2B73"/>
    <w:rsid w:val="002E2F94"/>
    <w:rsid w:val="002E30EF"/>
    <w:rsid w:val="002E34E4"/>
    <w:rsid w:val="002E3EBC"/>
    <w:rsid w:val="002E4676"/>
    <w:rsid w:val="002E47A3"/>
    <w:rsid w:val="002E48A7"/>
    <w:rsid w:val="002E50D1"/>
    <w:rsid w:val="002E5B34"/>
    <w:rsid w:val="002E6DF9"/>
    <w:rsid w:val="002E7413"/>
    <w:rsid w:val="002E7B9B"/>
    <w:rsid w:val="002F0891"/>
    <w:rsid w:val="002F08E8"/>
    <w:rsid w:val="002F0E16"/>
    <w:rsid w:val="002F1945"/>
    <w:rsid w:val="002F1DD9"/>
    <w:rsid w:val="002F28A3"/>
    <w:rsid w:val="002F2D54"/>
    <w:rsid w:val="002F36C3"/>
    <w:rsid w:val="002F3B96"/>
    <w:rsid w:val="002F5E0D"/>
    <w:rsid w:val="002F6786"/>
    <w:rsid w:val="002F682D"/>
    <w:rsid w:val="00300735"/>
    <w:rsid w:val="0030311D"/>
    <w:rsid w:val="003033E0"/>
    <w:rsid w:val="00303C99"/>
    <w:rsid w:val="00303CAE"/>
    <w:rsid w:val="00305BEC"/>
    <w:rsid w:val="00306DE3"/>
    <w:rsid w:val="0030763F"/>
    <w:rsid w:val="00310EC6"/>
    <w:rsid w:val="00310F69"/>
    <w:rsid w:val="00312002"/>
    <w:rsid w:val="003125F6"/>
    <w:rsid w:val="00312CD8"/>
    <w:rsid w:val="00313BF1"/>
    <w:rsid w:val="00315916"/>
    <w:rsid w:val="003166E2"/>
    <w:rsid w:val="003201DF"/>
    <w:rsid w:val="00320890"/>
    <w:rsid w:val="00320D84"/>
    <w:rsid w:val="00326776"/>
    <w:rsid w:val="0032751E"/>
    <w:rsid w:val="00327B9B"/>
    <w:rsid w:val="00330460"/>
    <w:rsid w:val="003306E9"/>
    <w:rsid w:val="00331884"/>
    <w:rsid w:val="003318F8"/>
    <w:rsid w:val="00331D15"/>
    <w:rsid w:val="00332300"/>
    <w:rsid w:val="0033243A"/>
    <w:rsid w:val="003326B7"/>
    <w:rsid w:val="0033283B"/>
    <w:rsid w:val="00332F03"/>
    <w:rsid w:val="00333E4E"/>
    <w:rsid w:val="00333F88"/>
    <w:rsid w:val="003341B2"/>
    <w:rsid w:val="00334994"/>
    <w:rsid w:val="00335B73"/>
    <w:rsid w:val="003365D6"/>
    <w:rsid w:val="00336E96"/>
    <w:rsid w:val="003379C1"/>
    <w:rsid w:val="00337B5E"/>
    <w:rsid w:val="00340398"/>
    <w:rsid w:val="0034128F"/>
    <w:rsid w:val="00341827"/>
    <w:rsid w:val="00342840"/>
    <w:rsid w:val="00343071"/>
    <w:rsid w:val="00343449"/>
    <w:rsid w:val="0034408D"/>
    <w:rsid w:val="003464C7"/>
    <w:rsid w:val="00347DA8"/>
    <w:rsid w:val="00350967"/>
    <w:rsid w:val="003509FF"/>
    <w:rsid w:val="003510F3"/>
    <w:rsid w:val="003519C7"/>
    <w:rsid w:val="00351CD1"/>
    <w:rsid w:val="00352913"/>
    <w:rsid w:val="0035356D"/>
    <w:rsid w:val="0035451A"/>
    <w:rsid w:val="003545CC"/>
    <w:rsid w:val="00355CE5"/>
    <w:rsid w:val="00356D86"/>
    <w:rsid w:val="00357505"/>
    <w:rsid w:val="0035762A"/>
    <w:rsid w:val="00360C2D"/>
    <w:rsid w:val="0036149E"/>
    <w:rsid w:val="00361A49"/>
    <w:rsid w:val="00361B70"/>
    <w:rsid w:val="0036261B"/>
    <w:rsid w:val="00363079"/>
    <w:rsid w:val="003633B7"/>
    <w:rsid w:val="00363889"/>
    <w:rsid w:val="0036565F"/>
    <w:rsid w:val="00366106"/>
    <w:rsid w:val="003667C8"/>
    <w:rsid w:val="00366806"/>
    <w:rsid w:val="00366A5C"/>
    <w:rsid w:val="00366DC6"/>
    <w:rsid w:val="00370B19"/>
    <w:rsid w:val="00370C05"/>
    <w:rsid w:val="00371384"/>
    <w:rsid w:val="00372336"/>
    <w:rsid w:val="00374F2A"/>
    <w:rsid w:val="003762C7"/>
    <w:rsid w:val="00376ADE"/>
    <w:rsid w:val="0038197F"/>
    <w:rsid w:val="00382302"/>
    <w:rsid w:val="00382CB2"/>
    <w:rsid w:val="00383CA0"/>
    <w:rsid w:val="003858BE"/>
    <w:rsid w:val="003877A3"/>
    <w:rsid w:val="00387ACD"/>
    <w:rsid w:val="00387F81"/>
    <w:rsid w:val="00387FC5"/>
    <w:rsid w:val="0039121B"/>
    <w:rsid w:val="00392211"/>
    <w:rsid w:val="00392DB5"/>
    <w:rsid w:val="003931E7"/>
    <w:rsid w:val="00393355"/>
    <w:rsid w:val="00395404"/>
    <w:rsid w:val="003A0634"/>
    <w:rsid w:val="003A0CA9"/>
    <w:rsid w:val="003A1BA2"/>
    <w:rsid w:val="003A327F"/>
    <w:rsid w:val="003A49C2"/>
    <w:rsid w:val="003A4A7B"/>
    <w:rsid w:val="003A5F5B"/>
    <w:rsid w:val="003A7885"/>
    <w:rsid w:val="003B0180"/>
    <w:rsid w:val="003B0F9F"/>
    <w:rsid w:val="003B1EFE"/>
    <w:rsid w:val="003B2C8E"/>
    <w:rsid w:val="003B33EA"/>
    <w:rsid w:val="003B391C"/>
    <w:rsid w:val="003B3F30"/>
    <w:rsid w:val="003B3FD1"/>
    <w:rsid w:val="003B5B40"/>
    <w:rsid w:val="003B6349"/>
    <w:rsid w:val="003B7AC9"/>
    <w:rsid w:val="003C11EB"/>
    <w:rsid w:val="003C144A"/>
    <w:rsid w:val="003C16EB"/>
    <w:rsid w:val="003C22B1"/>
    <w:rsid w:val="003C23B7"/>
    <w:rsid w:val="003C3035"/>
    <w:rsid w:val="003C30E2"/>
    <w:rsid w:val="003C440A"/>
    <w:rsid w:val="003C4B32"/>
    <w:rsid w:val="003C59BE"/>
    <w:rsid w:val="003C6B1A"/>
    <w:rsid w:val="003C7ED5"/>
    <w:rsid w:val="003D0FC2"/>
    <w:rsid w:val="003D2914"/>
    <w:rsid w:val="003D35FA"/>
    <w:rsid w:val="003D5490"/>
    <w:rsid w:val="003D568C"/>
    <w:rsid w:val="003D77C6"/>
    <w:rsid w:val="003D79B6"/>
    <w:rsid w:val="003D7BFB"/>
    <w:rsid w:val="003E1987"/>
    <w:rsid w:val="003E3610"/>
    <w:rsid w:val="003E36C5"/>
    <w:rsid w:val="003E3E2D"/>
    <w:rsid w:val="003F0E6D"/>
    <w:rsid w:val="003F12EB"/>
    <w:rsid w:val="003F20F1"/>
    <w:rsid w:val="003F3D57"/>
    <w:rsid w:val="003F5567"/>
    <w:rsid w:val="003F5E97"/>
    <w:rsid w:val="003F63FA"/>
    <w:rsid w:val="003F68ED"/>
    <w:rsid w:val="003F6C30"/>
    <w:rsid w:val="003F7047"/>
    <w:rsid w:val="00400855"/>
    <w:rsid w:val="004009E2"/>
    <w:rsid w:val="004015DB"/>
    <w:rsid w:val="00401E95"/>
    <w:rsid w:val="00402BBF"/>
    <w:rsid w:val="00402E42"/>
    <w:rsid w:val="0040347F"/>
    <w:rsid w:val="00403AE4"/>
    <w:rsid w:val="00404C0D"/>
    <w:rsid w:val="00405357"/>
    <w:rsid w:val="00406A56"/>
    <w:rsid w:val="00407AA8"/>
    <w:rsid w:val="00412B88"/>
    <w:rsid w:val="00413634"/>
    <w:rsid w:val="0041376E"/>
    <w:rsid w:val="00414152"/>
    <w:rsid w:val="004147F1"/>
    <w:rsid w:val="00414CB4"/>
    <w:rsid w:val="004152E2"/>
    <w:rsid w:val="00415AC5"/>
    <w:rsid w:val="0041625B"/>
    <w:rsid w:val="0041629D"/>
    <w:rsid w:val="004200E7"/>
    <w:rsid w:val="0042026C"/>
    <w:rsid w:val="0042080A"/>
    <w:rsid w:val="004218BF"/>
    <w:rsid w:val="0042395E"/>
    <w:rsid w:val="004241C3"/>
    <w:rsid w:val="00424C82"/>
    <w:rsid w:val="00425A0B"/>
    <w:rsid w:val="00425BEF"/>
    <w:rsid w:val="0042632E"/>
    <w:rsid w:val="00426B1C"/>
    <w:rsid w:val="0042754A"/>
    <w:rsid w:val="0042773A"/>
    <w:rsid w:val="00427C9B"/>
    <w:rsid w:val="00430C80"/>
    <w:rsid w:val="00431544"/>
    <w:rsid w:val="0043299B"/>
    <w:rsid w:val="00432D9B"/>
    <w:rsid w:val="004337BD"/>
    <w:rsid w:val="0043384E"/>
    <w:rsid w:val="00433A9A"/>
    <w:rsid w:val="00434600"/>
    <w:rsid w:val="00434DDB"/>
    <w:rsid w:val="00434FD1"/>
    <w:rsid w:val="00434FE9"/>
    <w:rsid w:val="0043510D"/>
    <w:rsid w:val="00435165"/>
    <w:rsid w:val="00435AB2"/>
    <w:rsid w:val="00435E61"/>
    <w:rsid w:val="00436404"/>
    <w:rsid w:val="00436969"/>
    <w:rsid w:val="00436BE7"/>
    <w:rsid w:val="00436E5E"/>
    <w:rsid w:val="00437A3E"/>
    <w:rsid w:val="004401BA"/>
    <w:rsid w:val="0044094E"/>
    <w:rsid w:val="0044097A"/>
    <w:rsid w:val="00440C77"/>
    <w:rsid w:val="0044219C"/>
    <w:rsid w:val="004431A2"/>
    <w:rsid w:val="00443476"/>
    <w:rsid w:val="004435BF"/>
    <w:rsid w:val="004437D4"/>
    <w:rsid w:val="00443808"/>
    <w:rsid w:val="00443952"/>
    <w:rsid w:val="0044414E"/>
    <w:rsid w:val="004442AE"/>
    <w:rsid w:val="0044432B"/>
    <w:rsid w:val="00445342"/>
    <w:rsid w:val="0045112A"/>
    <w:rsid w:val="00451309"/>
    <w:rsid w:val="00451600"/>
    <w:rsid w:val="00451674"/>
    <w:rsid w:val="00451C2C"/>
    <w:rsid w:val="00451E46"/>
    <w:rsid w:val="004528FD"/>
    <w:rsid w:val="00452E66"/>
    <w:rsid w:val="004543C7"/>
    <w:rsid w:val="00454B75"/>
    <w:rsid w:val="00456A61"/>
    <w:rsid w:val="00456DF8"/>
    <w:rsid w:val="00457131"/>
    <w:rsid w:val="00457C5E"/>
    <w:rsid w:val="00461CD6"/>
    <w:rsid w:val="00463AAB"/>
    <w:rsid w:val="00464417"/>
    <w:rsid w:val="00464DFB"/>
    <w:rsid w:val="00465126"/>
    <w:rsid w:val="004655C6"/>
    <w:rsid w:val="00466C5C"/>
    <w:rsid w:val="00466E92"/>
    <w:rsid w:val="004677C8"/>
    <w:rsid w:val="00470A3A"/>
    <w:rsid w:val="00470D0B"/>
    <w:rsid w:val="00470E86"/>
    <w:rsid w:val="0047104C"/>
    <w:rsid w:val="00471325"/>
    <w:rsid w:val="0047189C"/>
    <w:rsid w:val="00471A90"/>
    <w:rsid w:val="00472244"/>
    <w:rsid w:val="00472576"/>
    <w:rsid w:val="004736E0"/>
    <w:rsid w:val="00474A1A"/>
    <w:rsid w:val="00474F3E"/>
    <w:rsid w:val="004764D6"/>
    <w:rsid w:val="004764F3"/>
    <w:rsid w:val="00477EE6"/>
    <w:rsid w:val="00480200"/>
    <w:rsid w:val="004816BF"/>
    <w:rsid w:val="004819F1"/>
    <w:rsid w:val="00481A2D"/>
    <w:rsid w:val="004839B9"/>
    <w:rsid w:val="00485AF1"/>
    <w:rsid w:val="004872F0"/>
    <w:rsid w:val="00490423"/>
    <w:rsid w:val="00490D41"/>
    <w:rsid w:val="00492D56"/>
    <w:rsid w:val="0049398E"/>
    <w:rsid w:val="00494005"/>
    <w:rsid w:val="00494E76"/>
    <w:rsid w:val="0049509F"/>
    <w:rsid w:val="00495C79"/>
    <w:rsid w:val="00496820"/>
    <w:rsid w:val="00496D88"/>
    <w:rsid w:val="004975C2"/>
    <w:rsid w:val="00497660"/>
    <w:rsid w:val="00497F53"/>
    <w:rsid w:val="004A1108"/>
    <w:rsid w:val="004A1290"/>
    <w:rsid w:val="004A1429"/>
    <w:rsid w:val="004A1577"/>
    <w:rsid w:val="004A2AC7"/>
    <w:rsid w:val="004A2D9E"/>
    <w:rsid w:val="004A3C54"/>
    <w:rsid w:val="004A65E1"/>
    <w:rsid w:val="004A6670"/>
    <w:rsid w:val="004A670A"/>
    <w:rsid w:val="004A68F2"/>
    <w:rsid w:val="004A6DF7"/>
    <w:rsid w:val="004A6F98"/>
    <w:rsid w:val="004A7B23"/>
    <w:rsid w:val="004A7ED2"/>
    <w:rsid w:val="004B019E"/>
    <w:rsid w:val="004B0666"/>
    <w:rsid w:val="004B177E"/>
    <w:rsid w:val="004B3CFB"/>
    <w:rsid w:val="004B6049"/>
    <w:rsid w:val="004B695D"/>
    <w:rsid w:val="004B6F52"/>
    <w:rsid w:val="004B718F"/>
    <w:rsid w:val="004C29AA"/>
    <w:rsid w:val="004C2A83"/>
    <w:rsid w:val="004C2C56"/>
    <w:rsid w:val="004C3FA9"/>
    <w:rsid w:val="004C65D6"/>
    <w:rsid w:val="004C676C"/>
    <w:rsid w:val="004C684F"/>
    <w:rsid w:val="004C73A9"/>
    <w:rsid w:val="004C7FCF"/>
    <w:rsid w:val="004D0291"/>
    <w:rsid w:val="004D09A6"/>
    <w:rsid w:val="004D0FAF"/>
    <w:rsid w:val="004D11E8"/>
    <w:rsid w:val="004D1D66"/>
    <w:rsid w:val="004D333C"/>
    <w:rsid w:val="004D373F"/>
    <w:rsid w:val="004D3861"/>
    <w:rsid w:val="004D4EE0"/>
    <w:rsid w:val="004E1361"/>
    <w:rsid w:val="004E1C87"/>
    <w:rsid w:val="004E24D4"/>
    <w:rsid w:val="004E259C"/>
    <w:rsid w:val="004E271B"/>
    <w:rsid w:val="004E2A32"/>
    <w:rsid w:val="004E30F4"/>
    <w:rsid w:val="004E35EF"/>
    <w:rsid w:val="004E52D5"/>
    <w:rsid w:val="004E5AAF"/>
    <w:rsid w:val="004E68F0"/>
    <w:rsid w:val="004E7844"/>
    <w:rsid w:val="004E79B7"/>
    <w:rsid w:val="004F02C4"/>
    <w:rsid w:val="004F178C"/>
    <w:rsid w:val="004F1AF6"/>
    <w:rsid w:val="004F2BBF"/>
    <w:rsid w:val="004F31CB"/>
    <w:rsid w:val="004F384D"/>
    <w:rsid w:val="004F3AD0"/>
    <w:rsid w:val="004F3CE4"/>
    <w:rsid w:val="004F4006"/>
    <w:rsid w:val="004F5077"/>
    <w:rsid w:val="004F5CDA"/>
    <w:rsid w:val="004F6E1B"/>
    <w:rsid w:val="004F75FA"/>
    <w:rsid w:val="004F7963"/>
    <w:rsid w:val="004F7CBA"/>
    <w:rsid w:val="004F7F6E"/>
    <w:rsid w:val="00500575"/>
    <w:rsid w:val="0050138F"/>
    <w:rsid w:val="00501537"/>
    <w:rsid w:val="0050280A"/>
    <w:rsid w:val="00502A1A"/>
    <w:rsid w:val="00502D02"/>
    <w:rsid w:val="00503809"/>
    <w:rsid w:val="005049E2"/>
    <w:rsid w:val="00504E53"/>
    <w:rsid w:val="00510355"/>
    <w:rsid w:val="0051310F"/>
    <w:rsid w:val="005143FB"/>
    <w:rsid w:val="0051473B"/>
    <w:rsid w:val="00515154"/>
    <w:rsid w:val="00515C43"/>
    <w:rsid w:val="00515D65"/>
    <w:rsid w:val="005161E1"/>
    <w:rsid w:val="0051727B"/>
    <w:rsid w:val="00520B6E"/>
    <w:rsid w:val="00523568"/>
    <w:rsid w:val="0052467E"/>
    <w:rsid w:val="005249D7"/>
    <w:rsid w:val="005252D3"/>
    <w:rsid w:val="0052575B"/>
    <w:rsid w:val="0052593C"/>
    <w:rsid w:val="00525DAA"/>
    <w:rsid w:val="005277E8"/>
    <w:rsid w:val="00530506"/>
    <w:rsid w:val="00531DBA"/>
    <w:rsid w:val="005324F5"/>
    <w:rsid w:val="00532699"/>
    <w:rsid w:val="00532DD3"/>
    <w:rsid w:val="00533A6D"/>
    <w:rsid w:val="00533D78"/>
    <w:rsid w:val="005369DE"/>
    <w:rsid w:val="00537DCE"/>
    <w:rsid w:val="0054056D"/>
    <w:rsid w:val="005411F6"/>
    <w:rsid w:val="00542039"/>
    <w:rsid w:val="005427EA"/>
    <w:rsid w:val="00543525"/>
    <w:rsid w:val="0054379B"/>
    <w:rsid w:val="005437B6"/>
    <w:rsid w:val="00543F5F"/>
    <w:rsid w:val="00544AB6"/>
    <w:rsid w:val="00545B4E"/>
    <w:rsid w:val="00546F34"/>
    <w:rsid w:val="0055024B"/>
    <w:rsid w:val="0055060E"/>
    <w:rsid w:val="00550EFD"/>
    <w:rsid w:val="00552325"/>
    <w:rsid w:val="00552399"/>
    <w:rsid w:val="005534ED"/>
    <w:rsid w:val="0055382B"/>
    <w:rsid w:val="0055389F"/>
    <w:rsid w:val="00557019"/>
    <w:rsid w:val="00557032"/>
    <w:rsid w:val="00557966"/>
    <w:rsid w:val="00564A8D"/>
    <w:rsid w:val="00565941"/>
    <w:rsid w:val="00565CBE"/>
    <w:rsid w:val="00566235"/>
    <w:rsid w:val="00566605"/>
    <w:rsid w:val="00567573"/>
    <w:rsid w:val="00567814"/>
    <w:rsid w:val="005709D0"/>
    <w:rsid w:val="00571DE9"/>
    <w:rsid w:val="00573661"/>
    <w:rsid w:val="0057402D"/>
    <w:rsid w:val="005744E9"/>
    <w:rsid w:val="005748C4"/>
    <w:rsid w:val="00574916"/>
    <w:rsid w:val="00575FB5"/>
    <w:rsid w:val="00576182"/>
    <w:rsid w:val="00576C5B"/>
    <w:rsid w:val="00580593"/>
    <w:rsid w:val="00580B2B"/>
    <w:rsid w:val="00580C91"/>
    <w:rsid w:val="0058193F"/>
    <w:rsid w:val="00581CFC"/>
    <w:rsid w:val="0058223A"/>
    <w:rsid w:val="00582B63"/>
    <w:rsid w:val="00582BE3"/>
    <w:rsid w:val="00584DB1"/>
    <w:rsid w:val="00586647"/>
    <w:rsid w:val="005869C3"/>
    <w:rsid w:val="00590523"/>
    <w:rsid w:val="00590805"/>
    <w:rsid w:val="00590AAD"/>
    <w:rsid w:val="0059300D"/>
    <w:rsid w:val="0059555F"/>
    <w:rsid w:val="005959B1"/>
    <w:rsid w:val="00596E26"/>
    <w:rsid w:val="005970C6"/>
    <w:rsid w:val="00597F23"/>
    <w:rsid w:val="005A1D0F"/>
    <w:rsid w:val="005A2CD0"/>
    <w:rsid w:val="005A2F96"/>
    <w:rsid w:val="005A3636"/>
    <w:rsid w:val="005A3A77"/>
    <w:rsid w:val="005A4035"/>
    <w:rsid w:val="005A484E"/>
    <w:rsid w:val="005A5127"/>
    <w:rsid w:val="005A6F25"/>
    <w:rsid w:val="005A7AB3"/>
    <w:rsid w:val="005A7E0B"/>
    <w:rsid w:val="005B0091"/>
    <w:rsid w:val="005B0305"/>
    <w:rsid w:val="005B1B31"/>
    <w:rsid w:val="005B1F05"/>
    <w:rsid w:val="005B3A69"/>
    <w:rsid w:val="005B4147"/>
    <w:rsid w:val="005B41F7"/>
    <w:rsid w:val="005B6110"/>
    <w:rsid w:val="005B714C"/>
    <w:rsid w:val="005B74FD"/>
    <w:rsid w:val="005B755B"/>
    <w:rsid w:val="005C2CAF"/>
    <w:rsid w:val="005C45D7"/>
    <w:rsid w:val="005C4BA8"/>
    <w:rsid w:val="005C5FE8"/>
    <w:rsid w:val="005C6238"/>
    <w:rsid w:val="005C66E4"/>
    <w:rsid w:val="005C75BF"/>
    <w:rsid w:val="005D03B9"/>
    <w:rsid w:val="005D0F98"/>
    <w:rsid w:val="005D0FF7"/>
    <w:rsid w:val="005D10A6"/>
    <w:rsid w:val="005D15AC"/>
    <w:rsid w:val="005D3B8C"/>
    <w:rsid w:val="005D4980"/>
    <w:rsid w:val="005D561B"/>
    <w:rsid w:val="005D5B49"/>
    <w:rsid w:val="005D72D6"/>
    <w:rsid w:val="005E005F"/>
    <w:rsid w:val="005E0C14"/>
    <w:rsid w:val="005E0ECA"/>
    <w:rsid w:val="005E1055"/>
    <w:rsid w:val="005E130B"/>
    <w:rsid w:val="005E14D1"/>
    <w:rsid w:val="005E2EE5"/>
    <w:rsid w:val="005E33A7"/>
    <w:rsid w:val="005E397F"/>
    <w:rsid w:val="005E3DBD"/>
    <w:rsid w:val="005E4377"/>
    <w:rsid w:val="005E4DC9"/>
    <w:rsid w:val="005E569E"/>
    <w:rsid w:val="005E6599"/>
    <w:rsid w:val="005E76FF"/>
    <w:rsid w:val="005E7D2F"/>
    <w:rsid w:val="005F08AA"/>
    <w:rsid w:val="005F12AC"/>
    <w:rsid w:val="005F1465"/>
    <w:rsid w:val="005F1B0C"/>
    <w:rsid w:val="005F2AC6"/>
    <w:rsid w:val="005F356B"/>
    <w:rsid w:val="005F3D83"/>
    <w:rsid w:val="005F4E3A"/>
    <w:rsid w:val="005F4FBA"/>
    <w:rsid w:val="005F51C6"/>
    <w:rsid w:val="005F528A"/>
    <w:rsid w:val="005F5547"/>
    <w:rsid w:val="005F6734"/>
    <w:rsid w:val="00600A43"/>
    <w:rsid w:val="006013ED"/>
    <w:rsid w:val="006016F9"/>
    <w:rsid w:val="006036D6"/>
    <w:rsid w:val="00604BF8"/>
    <w:rsid w:val="006064DE"/>
    <w:rsid w:val="0060672D"/>
    <w:rsid w:val="00607411"/>
    <w:rsid w:val="006074E0"/>
    <w:rsid w:val="00607701"/>
    <w:rsid w:val="0060789F"/>
    <w:rsid w:val="00607A22"/>
    <w:rsid w:val="00613B28"/>
    <w:rsid w:val="006157FE"/>
    <w:rsid w:val="0061678A"/>
    <w:rsid w:val="00616A3A"/>
    <w:rsid w:val="00616E71"/>
    <w:rsid w:val="00617068"/>
    <w:rsid w:val="00617C7D"/>
    <w:rsid w:val="006200EF"/>
    <w:rsid w:val="0062103E"/>
    <w:rsid w:val="00621E5C"/>
    <w:rsid w:val="006221E2"/>
    <w:rsid w:val="006223FD"/>
    <w:rsid w:val="00622E00"/>
    <w:rsid w:val="00623418"/>
    <w:rsid w:val="00624D9A"/>
    <w:rsid w:val="00624DF5"/>
    <w:rsid w:val="006252EA"/>
    <w:rsid w:val="00625AF2"/>
    <w:rsid w:val="006276F8"/>
    <w:rsid w:val="00627F49"/>
    <w:rsid w:val="00630007"/>
    <w:rsid w:val="00631AFB"/>
    <w:rsid w:val="00631EBE"/>
    <w:rsid w:val="006323CF"/>
    <w:rsid w:val="00632B7F"/>
    <w:rsid w:val="0063343F"/>
    <w:rsid w:val="00633AFE"/>
    <w:rsid w:val="00633D53"/>
    <w:rsid w:val="00634C34"/>
    <w:rsid w:val="0063511F"/>
    <w:rsid w:val="006356A7"/>
    <w:rsid w:val="00635C18"/>
    <w:rsid w:val="00635F62"/>
    <w:rsid w:val="00637122"/>
    <w:rsid w:val="006376E2"/>
    <w:rsid w:val="006379FF"/>
    <w:rsid w:val="00640DE2"/>
    <w:rsid w:val="00641B6C"/>
    <w:rsid w:val="00641F80"/>
    <w:rsid w:val="006425A9"/>
    <w:rsid w:val="0064293A"/>
    <w:rsid w:val="006431E2"/>
    <w:rsid w:val="00644028"/>
    <w:rsid w:val="00644499"/>
    <w:rsid w:val="00645436"/>
    <w:rsid w:val="006472DD"/>
    <w:rsid w:val="00651793"/>
    <w:rsid w:val="00651F84"/>
    <w:rsid w:val="00652668"/>
    <w:rsid w:val="00653011"/>
    <w:rsid w:val="0065449D"/>
    <w:rsid w:val="00654B53"/>
    <w:rsid w:val="00656062"/>
    <w:rsid w:val="00656C60"/>
    <w:rsid w:val="006577F6"/>
    <w:rsid w:val="00657968"/>
    <w:rsid w:val="00657ACC"/>
    <w:rsid w:val="00657BC5"/>
    <w:rsid w:val="006607A1"/>
    <w:rsid w:val="0066125D"/>
    <w:rsid w:val="006615C8"/>
    <w:rsid w:val="00661EB5"/>
    <w:rsid w:val="006623F2"/>
    <w:rsid w:val="00663336"/>
    <w:rsid w:val="0066423A"/>
    <w:rsid w:val="006645E6"/>
    <w:rsid w:val="00664CE9"/>
    <w:rsid w:val="006659F0"/>
    <w:rsid w:val="006660DA"/>
    <w:rsid w:val="00667417"/>
    <w:rsid w:val="00670611"/>
    <w:rsid w:val="00670D9D"/>
    <w:rsid w:val="00671698"/>
    <w:rsid w:val="00671D15"/>
    <w:rsid w:val="00673B14"/>
    <w:rsid w:val="0067446B"/>
    <w:rsid w:val="00674ED9"/>
    <w:rsid w:val="00676780"/>
    <w:rsid w:val="00677293"/>
    <w:rsid w:val="00680711"/>
    <w:rsid w:val="00680D12"/>
    <w:rsid w:val="00681ECC"/>
    <w:rsid w:val="00682543"/>
    <w:rsid w:val="0068288F"/>
    <w:rsid w:val="00682EBA"/>
    <w:rsid w:val="006834F5"/>
    <w:rsid w:val="00683BF2"/>
    <w:rsid w:val="00684034"/>
    <w:rsid w:val="00684F3B"/>
    <w:rsid w:val="006853C9"/>
    <w:rsid w:val="006863CF"/>
    <w:rsid w:val="00686C89"/>
    <w:rsid w:val="00687069"/>
    <w:rsid w:val="0068797B"/>
    <w:rsid w:val="0069078F"/>
    <w:rsid w:val="00690C60"/>
    <w:rsid w:val="00692B0D"/>
    <w:rsid w:val="00692EA1"/>
    <w:rsid w:val="00693513"/>
    <w:rsid w:val="006943AC"/>
    <w:rsid w:val="00695D5A"/>
    <w:rsid w:val="0069601D"/>
    <w:rsid w:val="00696E56"/>
    <w:rsid w:val="0069716E"/>
    <w:rsid w:val="0069727D"/>
    <w:rsid w:val="006A0101"/>
    <w:rsid w:val="006A143D"/>
    <w:rsid w:val="006A2A89"/>
    <w:rsid w:val="006A3721"/>
    <w:rsid w:val="006A3DD7"/>
    <w:rsid w:val="006A3E94"/>
    <w:rsid w:val="006A4622"/>
    <w:rsid w:val="006A4C91"/>
    <w:rsid w:val="006A4D89"/>
    <w:rsid w:val="006A4DA7"/>
    <w:rsid w:val="006A5F70"/>
    <w:rsid w:val="006A79A1"/>
    <w:rsid w:val="006A7A95"/>
    <w:rsid w:val="006B0513"/>
    <w:rsid w:val="006B0F81"/>
    <w:rsid w:val="006B133F"/>
    <w:rsid w:val="006B1A1B"/>
    <w:rsid w:val="006B1D4E"/>
    <w:rsid w:val="006B203D"/>
    <w:rsid w:val="006B24AE"/>
    <w:rsid w:val="006B30F6"/>
    <w:rsid w:val="006B4EEB"/>
    <w:rsid w:val="006B5C77"/>
    <w:rsid w:val="006B62D7"/>
    <w:rsid w:val="006B6AB5"/>
    <w:rsid w:val="006B7540"/>
    <w:rsid w:val="006B79BB"/>
    <w:rsid w:val="006C0993"/>
    <w:rsid w:val="006C1C5F"/>
    <w:rsid w:val="006C200D"/>
    <w:rsid w:val="006C2DF7"/>
    <w:rsid w:val="006C2E22"/>
    <w:rsid w:val="006C357E"/>
    <w:rsid w:val="006C3983"/>
    <w:rsid w:val="006C3B0A"/>
    <w:rsid w:val="006C5FFF"/>
    <w:rsid w:val="006D0CD2"/>
    <w:rsid w:val="006D1C29"/>
    <w:rsid w:val="006D2A9A"/>
    <w:rsid w:val="006D2DA8"/>
    <w:rsid w:val="006D3977"/>
    <w:rsid w:val="006D40AF"/>
    <w:rsid w:val="006D44FB"/>
    <w:rsid w:val="006D5266"/>
    <w:rsid w:val="006D52C4"/>
    <w:rsid w:val="006D67A4"/>
    <w:rsid w:val="006D6A29"/>
    <w:rsid w:val="006D6BA5"/>
    <w:rsid w:val="006D6C02"/>
    <w:rsid w:val="006D712B"/>
    <w:rsid w:val="006E1CE1"/>
    <w:rsid w:val="006E1CF4"/>
    <w:rsid w:val="006E23CA"/>
    <w:rsid w:val="006E2E69"/>
    <w:rsid w:val="006E2E97"/>
    <w:rsid w:val="006E3F27"/>
    <w:rsid w:val="006E615B"/>
    <w:rsid w:val="006E6C16"/>
    <w:rsid w:val="006E7706"/>
    <w:rsid w:val="006E7953"/>
    <w:rsid w:val="006F02FD"/>
    <w:rsid w:val="006F13B0"/>
    <w:rsid w:val="006F2024"/>
    <w:rsid w:val="006F3660"/>
    <w:rsid w:val="006F3A7F"/>
    <w:rsid w:val="006F47B3"/>
    <w:rsid w:val="006F4FDC"/>
    <w:rsid w:val="006F50A6"/>
    <w:rsid w:val="006F5145"/>
    <w:rsid w:val="006F5472"/>
    <w:rsid w:val="006F6481"/>
    <w:rsid w:val="006F6BE8"/>
    <w:rsid w:val="006F6E8A"/>
    <w:rsid w:val="006F6F33"/>
    <w:rsid w:val="006F70AB"/>
    <w:rsid w:val="007008AB"/>
    <w:rsid w:val="007012DB"/>
    <w:rsid w:val="00701E97"/>
    <w:rsid w:val="0070259F"/>
    <w:rsid w:val="00702D41"/>
    <w:rsid w:val="0070354B"/>
    <w:rsid w:val="00703965"/>
    <w:rsid w:val="00704060"/>
    <w:rsid w:val="00704610"/>
    <w:rsid w:val="00704842"/>
    <w:rsid w:val="00706A83"/>
    <w:rsid w:val="00707830"/>
    <w:rsid w:val="00710A98"/>
    <w:rsid w:val="00711113"/>
    <w:rsid w:val="0071168A"/>
    <w:rsid w:val="00711D02"/>
    <w:rsid w:val="0071377E"/>
    <w:rsid w:val="00714DC2"/>
    <w:rsid w:val="00717003"/>
    <w:rsid w:val="007170C2"/>
    <w:rsid w:val="0072221A"/>
    <w:rsid w:val="00722F0C"/>
    <w:rsid w:val="007232AB"/>
    <w:rsid w:val="00724796"/>
    <w:rsid w:val="00727A80"/>
    <w:rsid w:val="00730188"/>
    <w:rsid w:val="00730E59"/>
    <w:rsid w:val="007327DD"/>
    <w:rsid w:val="00732916"/>
    <w:rsid w:val="007344D0"/>
    <w:rsid w:val="007345F6"/>
    <w:rsid w:val="00734B02"/>
    <w:rsid w:val="00735258"/>
    <w:rsid w:val="007362D4"/>
    <w:rsid w:val="00736301"/>
    <w:rsid w:val="00736FE0"/>
    <w:rsid w:val="007405E6"/>
    <w:rsid w:val="00740E8F"/>
    <w:rsid w:val="007415EC"/>
    <w:rsid w:val="0074317F"/>
    <w:rsid w:val="00743B71"/>
    <w:rsid w:val="00744270"/>
    <w:rsid w:val="00745FA7"/>
    <w:rsid w:val="0074741C"/>
    <w:rsid w:val="00747D29"/>
    <w:rsid w:val="00747F20"/>
    <w:rsid w:val="00750A14"/>
    <w:rsid w:val="00750BEE"/>
    <w:rsid w:val="00750C00"/>
    <w:rsid w:val="007519E9"/>
    <w:rsid w:val="00751B36"/>
    <w:rsid w:val="00752060"/>
    <w:rsid w:val="00752862"/>
    <w:rsid w:val="00752E85"/>
    <w:rsid w:val="00752F59"/>
    <w:rsid w:val="0075319D"/>
    <w:rsid w:val="0075502C"/>
    <w:rsid w:val="0075618F"/>
    <w:rsid w:val="007601A2"/>
    <w:rsid w:val="007602FE"/>
    <w:rsid w:val="00760AC3"/>
    <w:rsid w:val="00761A18"/>
    <w:rsid w:val="00761C92"/>
    <w:rsid w:val="007623BC"/>
    <w:rsid w:val="0076359A"/>
    <w:rsid w:val="00763893"/>
    <w:rsid w:val="00763A56"/>
    <w:rsid w:val="0076404A"/>
    <w:rsid w:val="007648D3"/>
    <w:rsid w:val="00765A66"/>
    <w:rsid w:val="00766145"/>
    <w:rsid w:val="0076695D"/>
    <w:rsid w:val="00766A9D"/>
    <w:rsid w:val="00766DE1"/>
    <w:rsid w:val="00770319"/>
    <w:rsid w:val="007704FD"/>
    <w:rsid w:val="0077184B"/>
    <w:rsid w:val="0077228D"/>
    <w:rsid w:val="00774449"/>
    <w:rsid w:val="00774F0E"/>
    <w:rsid w:val="00776301"/>
    <w:rsid w:val="007764AF"/>
    <w:rsid w:val="00776A3C"/>
    <w:rsid w:val="0077764B"/>
    <w:rsid w:val="0078061F"/>
    <w:rsid w:val="00780AC9"/>
    <w:rsid w:val="007813CA"/>
    <w:rsid w:val="00782A72"/>
    <w:rsid w:val="00782C83"/>
    <w:rsid w:val="00782DFE"/>
    <w:rsid w:val="007832B6"/>
    <w:rsid w:val="007839A3"/>
    <w:rsid w:val="0078484F"/>
    <w:rsid w:val="00785493"/>
    <w:rsid w:val="00785DA0"/>
    <w:rsid w:val="00786A09"/>
    <w:rsid w:val="00786B07"/>
    <w:rsid w:val="00786C30"/>
    <w:rsid w:val="00787C24"/>
    <w:rsid w:val="00790AB8"/>
    <w:rsid w:val="00791970"/>
    <w:rsid w:val="00793BA3"/>
    <w:rsid w:val="00794169"/>
    <w:rsid w:val="00794664"/>
    <w:rsid w:val="00795442"/>
    <w:rsid w:val="00796D92"/>
    <w:rsid w:val="007975BD"/>
    <w:rsid w:val="00797FFE"/>
    <w:rsid w:val="007A06C5"/>
    <w:rsid w:val="007A0A31"/>
    <w:rsid w:val="007A0EEE"/>
    <w:rsid w:val="007A0F1E"/>
    <w:rsid w:val="007A2EEB"/>
    <w:rsid w:val="007A30AF"/>
    <w:rsid w:val="007A31B5"/>
    <w:rsid w:val="007A396D"/>
    <w:rsid w:val="007A3DC2"/>
    <w:rsid w:val="007A3E40"/>
    <w:rsid w:val="007A507C"/>
    <w:rsid w:val="007A5109"/>
    <w:rsid w:val="007A5114"/>
    <w:rsid w:val="007A54FF"/>
    <w:rsid w:val="007A58DB"/>
    <w:rsid w:val="007A5BA8"/>
    <w:rsid w:val="007A5CDD"/>
    <w:rsid w:val="007A5CEF"/>
    <w:rsid w:val="007A6587"/>
    <w:rsid w:val="007A7BC8"/>
    <w:rsid w:val="007B18EB"/>
    <w:rsid w:val="007B1B42"/>
    <w:rsid w:val="007B1C12"/>
    <w:rsid w:val="007B1EF2"/>
    <w:rsid w:val="007B24B2"/>
    <w:rsid w:val="007B2601"/>
    <w:rsid w:val="007B2F25"/>
    <w:rsid w:val="007B3076"/>
    <w:rsid w:val="007B5209"/>
    <w:rsid w:val="007B6231"/>
    <w:rsid w:val="007B64DA"/>
    <w:rsid w:val="007B6D68"/>
    <w:rsid w:val="007B76BF"/>
    <w:rsid w:val="007B78DC"/>
    <w:rsid w:val="007C068C"/>
    <w:rsid w:val="007C09B8"/>
    <w:rsid w:val="007C30EB"/>
    <w:rsid w:val="007C3A22"/>
    <w:rsid w:val="007C3CA1"/>
    <w:rsid w:val="007C4701"/>
    <w:rsid w:val="007C5B54"/>
    <w:rsid w:val="007C5C53"/>
    <w:rsid w:val="007C7578"/>
    <w:rsid w:val="007D062D"/>
    <w:rsid w:val="007D117C"/>
    <w:rsid w:val="007D2FDA"/>
    <w:rsid w:val="007D36EB"/>
    <w:rsid w:val="007D461C"/>
    <w:rsid w:val="007D56F6"/>
    <w:rsid w:val="007D62CD"/>
    <w:rsid w:val="007D64EE"/>
    <w:rsid w:val="007D71AA"/>
    <w:rsid w:val="007E027B"/>
    <w:rsid w:val="007E237F"/>
    <w:rsid w:val="007E256E"/>
    <w:rsid w:val="007E2FAE"/>
    <w:rsid w:val="007E32DF"/>
    <w:rsid w:val="007E4462"/>
    <w:rsid w:val="007E5B81"/>
    <w:rsid w:val="007E5F6D"/>
    <w:rsid w:val="007E65DC"/>
    <w:rsid w:val="007E66D2"/>
    <w:rsid w:val="007E7012"/>
    <w:rsid w:val="007E70EF"/>
    <w:rsid w:val="007F082B"/>
    <w:rsid w:val="007F09BD"/>
    <w:rsid w:val="007F0E24"/>
    <w:rsid w:val="007F15F1"/>
    <w:rsid w:val="007F161E"/>
    <w:rsid w:val="007F2F82"/>
    <w:rsid w:val="007F505E"/>
    <w:rsid w:val="007F5160"/>
    <w:rsid w:val="007F56C1"/>
    <w:rsid w:val="007F56D0"/>
    <w:rsid w:val="007F6AF8"/>
    <w:rsid w:val="007F7BFE"/>
    <w:rsid w:val="007F7D1E"/>
    <w:rsid w:val="008013EC"/>
    <w:rsid w:val="00801C3A"/>
    <w:rsid w:val="00802FB0"/>
    <w:rsid w:val="00803009"/>
    <w:rsid w:val="00803447"/>
    <w:rsid w:val="00803ED7"/>
    <w:rsid w:val="008043CD"/>
    <w:rsid w:val="008043D6"/>
    <w:rsid w:val="008045C8"/>
    <w:rsid w:val="00804741"/>
    <w:rsid w:val="00805036"/>
    <w:rsid w:val="008053E3"/>
    <w:rsid w:val="00805F9B"/>
    <w:rsid w:val="008069EB"/>
    <w:rsid w:val="00807841"/>
    <w:rsid w:val="00810DA6"/>
    <w:rsid w:val="00810DB2"/>
    <w:rsid w:val="008118B5"/>
    <w:rsid w:val="00811C01"/>
    <w:rsid w:val="0081215F"/>
    <w:rsid w:val="008123A3"/>
    <w:rsid w:val="008138ED"/>
    <w:rsid w:val="00813ADA"/>
    <w:rsid w:val="00813D12"/>
    <w:rsid w:val="00814D5E"/>
    <w:rsid w:val="008155B2"/>
    <w:rsid w:val="00815FD8"/>
    <w:rsid w:val="008165AD"/>
    <w:rsid w:val="008171A2"/>
    <w:rsid w:val="00820DAB"/>
    <w:rsid w:val="00821ED8"/>
    <w:rsid w:val="00822107"/>
    <w:rsid w:val="0082237D"/>
    <w:rsid w:val="00822D55"/>
    <w:rsid w:val="00822F27"/>
    <w:rsid w:val="0082396D"/>
    <w:rsid w:val="00823A10"/>
    <w:rsid w:val="00823FED"/>
    <w:rsid w:val="008240FF"/>
    <w:rsid w:val="008252CA"/>
    <w:rsid w:val="00825CA3"/>
    <w:rsid w:val="00825FE4"/>
    <w:rsid w:val="00830CC6"/>
    <w:rsid w:val="0083191D"/>
    <w:rsid w:val="00831C20"/>
    <w:rsid w:val="008323BE"/>
    <w:rsid w:val="0083299B"/>
    <w:rsid w:val="00833348"/>
    <w:rsid w:val="00835D6B"/>
    <w:rsid w:val="00835E8F"/>
    <w:rsid w:val="008361E8"/>
    <w:rsid w:val="00836D79"/>
    <w:rsid w:val="00836DD4"/>
    <w:rsid w:val="00836F93"/>
    <w:rsid w:val="00837FB3"/>
    <w:rsid w:val="0084029C"/>
    <w:rsid w:val="008415BD"/>
    <w:rsid w:val="008421EE"/>
    <w:rsid w:val="00843CF1"/>
    <w:rsid w:val="00844431"/>
    <w:rsid w:val="00845544"/>
    <w:rsid w:val="008473B8"/>
    <w:rsid w:val="00847C58"/>
    <w:rsid w:val="008501CD"/>
    <w:rsid w:val="008516F3"/>
    <w:rsid w:val="00851D6E"/>
    <w:rsid w:val="00852796"/>
    <w:rsid w:val="00852B6A"/>
    <w:rsid w:val="00853AF5"/>
    <w:rsid w:val="008540F6"/>
    <w:rsid w:val="00855D2C"/>
    <w:rsid w:val="0085699E"/>
    <w:rsid w:val="00860200"/>
    <w:rsid w:val="008608FD"/>
    <w:rsid w:val="0086178A"/>
    <w:rsid w:val="00862688"/>
    <w:rsid w:val="00862A60"/>
    <w:rsid w:val="00862FB3"/>
    <w:rsid w:val="008630F2"/>
    <w:rsid w:val="008630FC"/>
    <w:rsid w:val="00863C9C"/>
    <w:rsid w:val="00864649"/>
    <w:rsid w:val="0086662F"/>
    <w:rsid w:val="008669C2"/>
    <w:rsid w:val="00867C3E"/>
    <w:rsid w:val="00867D1F"/>
    <w:rsid w:val="008716EF"/>
    <w:rsid w:val="008726C6"/>
    <w:rsid w:val="00873CDD"/>
    <w:rsid w:val="00874651"/>
    <w:rsid w:val="00874DCA"/>
    <w:rsid w:val="00875421"/>
    <w:rsid w:val="00876BFF"/>
    <w:rsid w:val="0088078D"/>
    <w:rsid w:val="00881891"/>
    <w:rsid w:val="00881F12"/>
    <w:rsid w:val="00882604"/>
    <w:rsid w:val="00882BB9"/>
    <w:rsid w:val="00883B23"/>
    <w:rsid w:val="0088570D"/>
    <w:rsid w:val="00886549"/>
    <w:rsid w:val="008867BA"/>
    <w:rsid w:val="00887574"/>
    <w:rsid w:val="0088782C"/>
    <w:rsid w:val="00887D29"/>
    <w:rsid w:val="008911BA"/>
    <w:rsid w:val="0089131C"/>
    <w:rsid w:val="008915CB"/>
    <w:rsid w:val="00891D99"/>
    <w:rsid w:val="00892E28"/>
    <w:rsid w:val="00893E68"/>
    <w:rsid w:val="00893F7C"/>
    <w:rsid w:val="0089471C"/>
    <w:rsid w:val="00895308"/>
    <w:rsid w:val="00895C2A"/>
    <w:rsid w:val="008960B1"/>
    <w:rsid w:val="008970D3"/>
    <w:rsid w:val="0089726D"/>
    <w:rsid w:val="0089762A"/>
    <w:rsid w:val="008A06C4"/>
    <w:rsid w:val="008A074D"/>
    <w:rsid w:val="008A0C8E"/>
    <w:rsid w:val="008A0F85"/>
    <w:rsid w:val="008A18DB"/>
    <w:rsid w:val="008A1E19"/>
    <w:rsid w:val="008A1F33"/>
    <w:rsid w:val="008A243B"/>
    <w:rsid w:val="008A278A"/>
    <w:rsid w:val="008A2883"/>
    <w:rsid w:val="008A3210"/>
    <w:rsid w:val="008A37E5"/>
    <w:rsid w:val="008A3D00"/>
    <w:rsid w:val="008A3E9D"/>
    <w:rsid w:val="008A46BF"/>
    <w:rsid w:val="008A4955"/>
    <w:rsid w:val="008A61D9"/>
    <w:rsid w:val="008A6919"/>
    <w:rsid w:val="008A6E39"/>
    <w:rsid w:val="008A707F"/>
    <w:rsid w:val="008A71CE"/>
    <w:rsid w:val="008A73C6"/>
    <w:rsid w:val="008B0DA3"/>
    <w:rsid w:val="008B13C5"/>
    <w:rsid w:val="008B2E0A"/>
    <w:rsid w:val="008B373B"/>
    <w:rsid w:val="008B396B"/>
    <w:rsid w:val="008B3DAE"/>
    <w:rsid w:val="008B457C"/>
    <w:rsid w:val="008B4ADA"/>
    <w:rsid w:val="008B50B4"/>
    <w:rsid w:val="008B564D"/>
    <w:rsid w:val="008B596D"/>
    <w:rsid w:val="008B5C90"/>
    <w:rsid w:val="008B6A4B"/>
    <w:rsid w:val="008B708D"/>
    <w:rsid w:val="008B7FE2"/>
    <w:rsid w:val="008C0AA8"/>
    <w:rsid w:val="008C238E"/>
    <w:rsid w:val="008C2733"/>
    <w:rsid w:val="008C2F2E"/>
    <w:rsid w:val="008C3520"/>
    <w:rsid w:val="008C3B72"/>
    <w:rsid w:val="008C3C52"/>
    <w:rsid w:val="008C3CF3"/>
    <w:rsid w:val="008C49B0"/>
    <w:rsid w:val="008C49DB"/>
    <w:rsid w:val="008C4B9F"/>
    <w:rsid w:val="008C6B1A"/>
    <w:rsid w:val="008C73C1"/>
    <w:rsid w:val="008C770E"/>
    <w:rsid w:val="008C7D16"/>
    <w:rsid w:val="008C7F25"/>
    <w:rsid w:val="008D01C8"/>
    <w:rsid w:val="008D2904"/>
    <w:rsid w:val="008D29A4"/>
    <w:rsid w:val="008D311E"/>
    <w:rsid w:val="008D3B9B"/>
    <w:rsid w:val="008D3E93"/>
    <w:rsid w:val="008D4D9F"/>
    <w:rsid w:val="008D531E"/>
    <w:rsid w:val="008D5456"/>
    <w:rsid w:val="008D57F6"/>
    <w:rsid w:val="008D62C2"/>
    <w:rsid w:val="008D67F5"/>
    <w:rsid w:val="008D7260"/>
    <w:rsid w:val="008D7A7E"/>
    <w:rsid w:val="008D7C3E"/>
    <w:rsid w:val="008E0106"/>
    <w:rsid w:val="008E092B"/>
    <w:rsid w:val="008E097A"/>
    <w:rsid w:val="008E1015"/>
    <w:rsid w:val="008E4A1A"/>
    <w:rsid w:val="008E5CD5"/>
    <w:rsid w:val="008E7582"/>
    <w:rsid w:val="008F0AD7"/>
    <w:rsid w:val="008F0CA2"/>
    <w:rsid w:val="008F10A5"/>
    <w:rsid w:val="008F24E0"/>
    <w:rsid w:val="008F30A9"/>
    <w:rsid w:val="008F30E1"/>
    <w:rsid w:val="008F4230"/>
    <w:rsid w:val="008F4975"/>
    <w:rsid w:val="008F54E5"/>
    <w:rsid w:val="008F607B"/>
    <w:rsid w:val="008F6B6C"/>
    <w:rsid w:val="008F733D"/>
    <w:rsid w:val="0090068F"/>
    <w:rsid w:val="00900B03"/>
    <w:rsid w:val="00900DAB"/>
    <w:rsid w:val="00901205"/>
    <w:rsid w:val="009018BE"/>
    <w:rsid w:val="00901C6F"/>
    <w:rsid w:val="00903D4E"/>
    <w:rsid w:val="00904D91"/>
    <w:rsid w:val="0090586F"/>
    <w:rsid w:val="00905A0A"/>
    <w:rsid w:val="009068E3"/>
    <w:rsid w:val="00906980"/>
    <w:rsid w:val="00911AB0"/>
    <w:rsid w:val="009129DF"/>
    <w:rsid w:val="00913F6A"/>
    <w:rsid w:val="00914853"/>
    <w:rsid w:val="0091665C"/>
    <w:rsid w:val="00916D34"/>
    <w:rsid w:val="0091732C"/>
    <w:rsid w:val="0092020A"/>
    <w:rsid w:val="00920B78"/>
    <w:rsid w:val="00921529"/>
    <w:rsid w:val="00921D3D"/>
    <w:rsid w:val="00922D88"/>
    <w:rsid w:val="0092334D"/>
    <w:rsid w:val="00923DFC"/>
    <w:rsid w:val="00925DA0"/>
    <w:rsid w:val="00927225"/>
    <w:rsid w:val="00927438"/>
    <w:rsid w:val="00930B8B"/>
    <w:rsid w:val="0093159E"/>
    <w:rsid w:val="00931F84"/>
    <w:rsid w:val="00932A2D"/>
    <w:rsid w:val="00933AF0"/>
    <w:rsid w:val="00936B7B"/>
    <w:rsid w:val="00937B97"/>
    <w:rsid w:val="00941A85"/>
    <w:rsid w:val="00942DEF"/>
    <w:rsid w:val="00942EC0"/>
    <w:rsid w:val="00942F19"/>
    <w:rsid w:val="009433CF"/>
    <w:rsid w:val="00943916"/>
    <w:rsid w:val="00943E25"/>
    <w:rsid w:val="00944AAE"/>
    <w:rsid w:val="0094641E"/>
    <w:rsid w:val="009467D1"/>
    <w:rsid w:val="00947400"/>
    <w:rsid w:val="009478B4"/>
    <w:rsid w:val="00951121"/>
    <w:rsid w:val="009515ED"/>
    <w:rsid w:val="00951EC6"/>
    <w:rsid w:val="009526C6"/>
    <w:rsid w:val="00952C42"/>
    <w:rsid w:val="00952F52"/>
    <w:rsid w:val="0095363D"/>
    <w:rsid w:val="0095449E"/>
    <w:rsid w:val="00954A28"/>
    <w:rsid w:val="00954E5A"/>
    <w:rsid w:val="00955881"/>
    <w:rsid w:val="009569C0"/>
    <w:rsid w:val="00957502"/>
    <w:rsid w:val="009578DE"/>
    <w:rsid w:val="00960232"/>
    <w:rsid w:val="00961393"/>
    <w:rsid w:val="00961BA8"/>
    <w:rsid w:val="009623E1"/>
    <w:rsid w:val="009626F8"/>
    <w:rsid w:val="00962D3F"/>
    <w:rsid w:val="0096422F"/>
    <w:rsid w:val="009642CA"/>
    <w:rsid w:val="00964919"/>
    <w:rsid w:val="00964D14"/>
    <w:rsid w:val="00965E12"/>
    <w:rsid w:val="00966591"/>
    <w:rsid w:val="009666A2"/>
    <w:rsid w:val="009667DA"/>
    <w:rsid w:val="009669A3"/>
    <w:rsid w:val="0096733C"/>
    <w:rsid w:val="00967911"/>
    <w:rsid w:val="00967EE4"/>
    <w:rsid w:val="00970A98"/>
    <w:rsid w:val="00971FFC"/>
    <w:rsid w:val="00972D1D"/>
    <w:rsid w:val="009734C8"/>
    <w:rsid w:val="00973C9D"/>
    <w:rsid w:val="009745CB"/>
    <w:rsid w:val="009746DE"/>
    <w:rsid w:val="00974961"/>
    <w:rsid w:val="009749C1"/>
    <w:rsid w:val="00976946"/>
    <w:rsid w:val="0097736C"/>
    <w:rsid w:val="00977C23"/>
    <w:rsid w:val="0098090F"/>
    <w:rsid w:val="00980E1D"/>
    <w:rsid w:val="00982177"/>
    <w:rsid w:val="00982D4D"/>
    <w:rsid w:val="009833F3"/>
    <w:rsid w:val="00983949"/>
    <w:rsid w:val="009847A1"/>
    <w:rsid w:val="00984DCB"/>
    <w:rsid w:val="00985C70"/>
    <w:rsid w:val="009861E4"/>
    <w:rsid w:val="00986800"/>
    <w:rsid w:val="00986D06"/>
    <w:rsid w:val="00987461"/>
    <w:rsid w:val="00990207"/>
    <w:rsid w:val="00990591"/>
    <w:rsid w:val="009910CC"/>
    <w:rsid w:val="00992062"/>
    <w:rsid w:val="00994475"/>
    <w:rsid w:val="009945CE"/>
    <w:rsid w:val="00994810"/>
    <w:rsid w:val="009948E2"/>
    <w:rsid w:val="00996151"/>
    <w:rsid w:val="0099718D"/>
    <w:rsid w:val="0099751C"/>
    <w:rsid w:val="009A14B3"/>
    <w:rsid w:val="009A208F"/>
    <w:rsid w:val="009A241C"/>
    <w:rsid w:val="009A2E28"/>
    <w:rsid w:val="009A4B48"/>
    <w:rsid w:val="009A4E4C"/>
    <w:rsid w:val="009A5956"/>
    <w:rsid w:val="009A5ADC"/>
    <w:rsid w:val="009A5BBE"/>
    <w:rsid w:val="009A5D5B"/>
    <w:rsid w:val="009A6F5D"/>
    <w:rsid w:val="009A7048"/>
    <w:rsid w:val="009A71B7"/>
    <w:rsid w:val="009A7D20"/>
    <w:rsid w:val="009B06E0"/>
    <w:rsid w:val="009B25E7"/>
    <w:rsid w:val="009B2CF7"/>
    <w:rsid w:val="009B50BB"/>
    <w:rsid w:val="009B5E21"/>
    <w:rsid w:val="009B6EC7"/>
    <w:rsid w:val="009B73BA"/>
    <w:rsid w:val="009C0697"/>
    <w:rsid w:val="009C08D3"/>
    <w:rsid w:val="009C0AA6"/>
    <w:rsid w:val="009C1EC8"/>
    <w:rsid w:val="009C20C9"/>
    <w:rsid w:val="009C24DA"/>
    <w:rsid w:val="009C31EF"/>
    <w:rsid w:val="009C5104"/>
    <w:rsid w:val="009C6B1A"/>
    <w:rsid w:val="009C6EB5"/>
    <w:rsid w:val="009C6F29"/>
    <w:rsid w:val="009D078B"/>
    <w:rsid w:val="009D0C78"/>
    <w:rsid w:val="009D11EF"/>
    <w:rsid w:val="009D18FA"/>
    <w:rsid w:val="009D1D80"/>
    <w:rsid w:val="009D2320"/>
    <w:rsid w:val="009D2DED"/>
    <w:rsid w:val="009D3C70"/>
    <w:rsid w:val="009D43C5"/>
    <w:rsid w:val="009D5F3F"/>
    <w:rsid w:val="009D6419"/>
    <w:rsid w:val="009D6639"/>
    <w:rsid w:val="009D74A5"/>
    <w:rsid w:val="009E1815"/>
    <w:rsid w:val="009E1A08"/>
    <w:rsid w:val="009E2402"/>
    <w:rsid w:val="009E25A9"/>
    <w:rsid w:val="009E2713"/>
    <w:rsid w:val="009E2744"/>
    <w:rsid w:val="009E2ED3"/>
    <w:rsid w:val="009E3638"/>
    <w:rsid w:val="009E364B"/>
    <w:rsid w:val="009E43DD"/>
    <w:rsid w:val="009E4BBF"/>
    <w:rsid w:val="009E536E"/>
    <w:rsid w:val="009E5BF9"/>
    <w:rsid w:val="009E67EF"/>
    <w:rsid w:val="009E6A7C"/>
    <w:rsid w:val="009E77CF"/>
    <w:rsid w:val="009E79B8"/>
    <w:rsid w:val="009E7E0C"/>
    <w:rsid w:val="009F07F2"/>
    <w:rsid w:val="009F0D8B"/>
    <w:rsid w:val="009F17E2"/>
    <w:rsid w:val="009F1884"/>
    <w:rsid w:val="009F22F4"/>
    <w:rsid w:val="009F26F2"/>
    <w:rsid w:val="009F3CC4"/>
    <w:rsid w:val="009F437F"/>
    <w:rsid w:val="009F5A67"/>
    <w:rsid w:val="009F636F"/>
    <w:rsid w:val="009F7F09"/>
    <w:rsid w:val="00A00CFE"/>
    <w:rsid w:val="00A00FD8"/>
    <w:rsid w:val="00A011ED"/>
    <w:rsid w:val="00A012B8"/>
    <w:rsid w:val="00A0164F"/>
    <w:rsid w:val="00A02524"/>
    <w:rsid w:val="00A0331D"/>
    <w:rsid w:val="00A03711"/>
    <w:rsid w:val="00A03B90"/>
    <w:rsid w:val="00A0636E"/>
    <w:rsid w:val="00A0716F"/>
    <w:rsid w:val="00A0729A"/>
    <w:rsid w:val="00A07A64"/>
    <w:rsid w:val="00A104FE"/>
    <w:rsid w:val="00A11611"/>
    <w:rsid w:val="00A1186A"/>
    <w:rsid w:val="00A11BBC"/>
    <w:rsid w:val="00A11E14"/>
    <w:rsid w:val="00A13048"/>
    <w:rsid w:val="00A137DD"/>
    <w:rsid w:val="00A13B3F"/>
    <w:rsid w:val="00A14068"/>
    <w:rsid w:val="00A15118"/>
    <w:rsid w:val="00A15CF6"/>
    <w:rsid w:val="00A15D3D"/>
    <w:rsid w:val="00A162F8"/>
    <w:rsid w:val="00A17654"/>
    <w:rsid w:val="00A20395"/>
    <w:rsid w:val="00A205F7"/>
    <w:rsid w:val="00A21F3F"/>
    <w:rsid w:val="00A23D04"/>
    <w:rsid w:val="00A2437C"/>
    <w:rsid w:val="00A25FA7"/>
    <w:rsid w:val="00A26B6A"/>
    <w:rsid w:val="00A26CC0"/>
    <w:rsid w:val="00A27262"/>
    <w:rsid w:val="00A277CF"/>
    <w:rsid w:val="00A305D8"/>
    <w:rsid w:val="00A3081E"/>
    <w:rsid w:val="00A30C44"/>
    <w:rsid w:val="00A31417"/>
    <w:rsid w:val="00A329CA"/>
    <w:rsid w:val="00A32C23"/>
    <w:rsid w:val="00A33465"/>
    <w:rsid w:val="00A335A4"/>
    <w:rsid w:val="00A33861"/>
    <w:rsid w:val="00A33BED"/>
    <w:rsid w:val="00A33C1A"/>
    <w:rsid w:val="00A34D00"/>
    <w:rsid w:val="00A357FF"/>
    <w:rsid w:val="00A369B5"/>
    <w:rsid w:val="00A377A1"/>
    <w:rsid w:val="00A3780D"/>
    <w:rsid w:val="00A37FDC"/>
    <w:rsid w:val="00A40677"/>
    <w:rsid w:val="00A40981"/>
    <w:rsid w:val="00A413CB"/>
    <w:rsid w:val="00A41568"/>
    <w:rsid w:val="00A420FA"/>
    <w:rsid w:val="00A426BA"/>
    <w:rsid w:val="00A43880"/>
    <w:rsid w:val="00A43B6F"/>
    <w:rsid w:val="00A43BD0"/>
    <w:rsid w:val="00A4443E"/>
    <w:rsid w:val="00A44A00"/>
    <w:rsid w:val="00A44DFF"/>
    <w:rsid w:val="00A45047"/>
    <w:rsid w:val="00A45770"/>
    <w:rsid w:val="00A45787"/>
    <w:rsid w:val="00A45D7F"/>
    <w:rsid w:val="00A46054"/>
    <w:rsid w:val="00A46204"/>
    <w:rsid w:val="00A46EE6"/>
    <w:rsid w:val="00A46F05"/>
    <w:rsid w:val="00A479BB"/>
    <w:rsid w:val="00A50059"/>
    <w:rsid w:val="00A51CDB"/>
    <w:rsid w:val="00A522B9"/>
    <w:rsid w:val="00A52632"/>
    <w:rsid w:val="00A52ACD"/>
    <w:rsid w:val="00A530FA"/>
    <w:rsid w:val="00A53482"/>
    <w:rsid w:val="00A53F1A"/>
    <w:rsid w:val="00A54C0A"/>
    <w:rsid w:val="00A55F06"/>
    <w:rsid w:val="00A55FC4"/>
    <w:rsid w:val="00A56100"/>
    <w:rsid w:val="00A56CCD"/>
    <w:rsid w:val="00A57317"/>
    <w:rsid w:val="00A578C2"/>
    <w:rsid w:val="00A6203D"/>
    <w:rsid w:val="00A62631"/>
    <w:rsid w:val="00A62748"/>
    <w:rsid w:val="00A629ED"/>
    <w:rsid w:val="00A637C5"/>
    <w:rsid w:val="00A6460E"/>
    <w:rsid w:val="00A65FF2"/>
    <w:rsid w:val="00A662FA"/>
    <w:rsid w:val="00A6664A"/>
    <w:rsid w:val="00A67D97"/>
    <w:rsid w:val="00A71DB4"/>
    <w:rsid w:val="00A742B5"/>
    <w:rsid w:val="00A7481D"/>
    <w:rsid w:val="00A7741B"/>
    <w:rsid w:val="00A776CD"/>
    <w:rsid w:val="00A808C6"/>
    <w:rsid w:val="00A81693"/>
    <w:rsid w:val="00A81A20"/>
    <w:rsid w:val="00A82021"/>
    <w:rsid w:val="00A82220"/>
    <w:rsid w:val="00A822AA"/>
    <w:rsid w:val="00A82751"/>
    <w:rsid w:val="00A829C7"/>
    <w:rsid w:val="00A82B4E"/>
    <w:rsid w:val="00A84113"/>
    <w:rsid w:val="00A84BF5"/>
    <w:rsid w:val="00A85E0C"/>
    <w:rsid w:val="00A860B4"/>
    <w:rsid w:val="00A86D8E"/>
    <w:rsid w:val="00A87553"/>
    <w:rsid w:val="00A87CC5"/>
    <w:rsid w:val="00A90164"/>
    <w:rsid w:val="00A9154C"/>
    <w:rsid w:val="00A91FDC"/>
    <w:rsid w:val="00A92AEE"/>
    <w:rsid w:val="00A92F39"/>
    <w:rsid w:val="00A93653"/>
    <w:rsid w:val="00A93955"/>
    <w:rsid w:val="00A94D35"/>
    <w:rsid w:val="00A952A8"/>
    <w:rsid w:val="00A96CD8"/>
    <w:rsid w:val="00AA04E4"/>
    <w:rsid w:val="00AA1814"/>
    <w:rsid w:val="00AA1E40"/>
    <w:rsid w:val="00AA2B34"/>
    <w:rsid w:val="00AA349D"/>
    <w:rsid w:val="00AA3DD7"/>
    <w:rsid w:val="00AA3F9B"/>
    <w:rsid w:val="00AA4929"/>
    <w:rsid w:val="00AA4F52"/>
    <w:rsid w:val="00AA5727"/>
    <w:rsid w:val="00AA6463"/>
    <w:rsid w:val="00AB1A36"/>
    <w:rsid w:val="00AB1B0D"/>
    <w:rsid w:val="00AB2CF5"/>
    <w:rsid w:val="00AB4CA8"/>
    <w:rsid w:val="00AB584C"/>
    <w:rsid w:val="00AB6180"/>
    <w:rsid w:val="00AC0E66"/>
    <w:rsid w:val="00AC1406"/>
    <w:rsid w:val="00AC2719"/>
    <w:rsid w:val="00AC2C4F"/>
    <w:rsid w:val="00AC3B0E"/>
    <w:rsid w:val="00AC44BC"/>
    <w:rsid w:val="00AC55EA"/>
    <w:rsid w:val="00AC5779"/>
    <w:rsid w:val="00AC7105"/>
    <w:rsid w:val="00AC78C0"/>
    <w:rsid w:val="00AD0191"/>
    <w:rsid w:val="00AD1A74"/>
    <w:rsid w:val="00AD1B30"/>
    <w:rsid w:val="00AD25A8"/>
    <w:rsid w:val="00AD3348"/>
    <w:rsid w:val="00AD3A60"/>
    <w:rsid w:val="00AD496A"/>
    <w:rsid w:val="00AD53B4"/>
    <w:rsid w:val="00AD67FC"/>
    <w:rsid w:val="00AD683C"/>
    <w:rsid w:val="00AD70DC"/>
    <w:rsid w:val="00AE0F10"/>
    <w:rsid w:val="00AE2778"/>
    <w:rsid w:val="00AE31AC"/>
    <w:rsid w:val="00AE49B9"/>
    <w:rsid w:val="00AE4F23"/>
    <w:rsid w:val="00AE5820"/>
    <w:rsid w:val="00AE5CFB"/>
    <w:rsid w:val="00AE79DF"/>
    <w:rsid w:val="00AE7CD2"/>
    <w:rsid w:val="00AF020E"/>
    <w:rsid w:val="00AF103A"/>
    <w:rsid w:val="00AF12B0"/>
    <w:rsid w:val="00AF1B60"/>
    <w:rsid w:val="00AF1BD3"/>
    <w:rsid w:val="00AF33A5"/>
    <w:rsid w:val="00AF381A"/>
    <w:rsid w:val="00AF3EEE"/>
    <w:rsid w:val="00AF5DC7"/>
    <w:rsid w:val="00AF6103"/>
    <w:rsid w:val="00AF6208"/>
    <w:rsid w:val="00AF6462"/>
    <w:rsid w:val="00AF655E"/>
    <w:rsid w:val="00AF7C90"/>
    <w:rsid w:val="00AF7D43"/>
    <w:rsid w:val="00B00027"/>
    <w:rsid w:val="00B015FD"/>
    <w:rsid w:val="00B02596"/>
    <w:rsid w:val="00B0283D"/>
    <w:rsid w:val="00B02A77"/>
    <w:rsid w:val="00B02D48"/>
    <w:rsid w:val="00B02FD5"/>
    <w:rsid w:val="00B04A26"/>
    <w:rsid w:val="00B05402"/>
    <w:rsid w:val="00B0556A"/>
    <w:rsid w:val="00B0603B"/>
    <w:rsid w:val="00B06297"/>
    <w:rsid w:val="00B06C88"/>
    <w:rsid w:val="00B1064D"/>
    <w:rsid w:val="00B106EC"/>
    <w:rsid w:val="00B10DB4"/>
    <w:rsid w:val="00B10DF7"/>
    <w:rsid w:val="00B117D1"/>
    <w:rsid w:val="00B11E21"/>
    <w:rsid w:val="00B11F29"/>
    <w:rsid w:val="00B13FE2"/>
    <w:rsid w:val="00B1460F"/>
    <w:rsid w:val="00B14B08"/>
    <w:rsid w:val="00B14EBA"/>
    <w:rsid w:val="00B1680A"/>
    <w:rsid w:val="00B21283"/>
    <w:rsid w:val="00B21572"/>
    <w:rsid w:val="00B23ADD"/>
    <w:rsid w:val="00B23F0D"/>
    <w:rsid w:val="00B25359"/>
    <w:rsid w:val="00B261B6"/>
    <w:rsid w:val="00B26D4A"/>
    <w:rsid w:val="00B26F46"/>
    <w:rsid w:val="00B27535"/>
    <w:rsid w:val="00B302F8"/>
    <w:rsid w:val="00B33729"/>
    <w:rsid w:val="00B33D90"/>
    <w:rsid w:val="00B348C2"/>
    <w:rsid w:val="00B3521D"/>
    <w:rsid w:val="00B364F8"/>
    <w:rsid w:val="00B3666E"/>
    <w:rsid w:val="00B37096"/>
    <w:rsid w:val="00B37770"/>
    <w:rsid w:val="00B37B92"/>
    <w:rsid w:val="00B40095"/>
    <w:rsid w:val="00B40352"/>
    <w:rsid w:val="00B40954"/>
    <w:rsid w:val="00B4175D"/>
    <w:rsid w:val="00B41AC5"/>
    <w:rsid w:val="00B42707"/>
    <w:rsid w:val="00B42999"/>
    <w:rsid w:val="00B42E63"/>
    <w:rsid w:val="00B43A65"/>
    <w:rsid w:val="00B4487E"/>
    <w:rsid w:val="00B45AF8"/>
    <w:rsid w:val="00B464C7"/>
    <w:rsid w:val="00B467F3"/>
    <w:rsid w:val="00B47801"/>
    <w:rsid w:val="00B47D4F"/>
    <w:rsid w:val="00B5104B"/>
    <w:rsid w:val="00B513B2"/>
    <w:rsid w:val="00B536D2"/>
    <w:rsid w:val="00B5383C"/>
    <w:rsid w:val="00B546B5"/>
    <w:rsid w:val="00B546BD"/>
    <w:rsid w:val="00B548FF"/>
    <w:rsid w:val="00B54B33"/>
    <w:rsid w:val="00B54FEA"/>
    <w:rsid w:val="00B5695A"/>
    <w:rsid w:val="00B56A81"/>
    <w:rsid w:val="00B56CEC"/>
    <w:rsid w:val="00B570C4"/>
    <w:rsid w:val="00B57BC6"/>
    <w:rsid w:val="00B60FFD"/>
    <w:rsid w:val="00B627F1"/>
    <w:rsid w:val="00B6373D"/>
    <w:rsid w:val="00B63A60"/>
    <w:rsid w:val="00B642FE"/>
    <w:rsid w:val="00B65F90"/>
    <w:rsid w:val="00B66184"/>
    <w:rsid w:val="00B6700E"/>
    <w:rsid w:val="00B67537"/>
    <w:rsid w:val="00B67612"/>
    <w:rsid w:val="00B71A23"/>
    <w:rsid w:val="00B723B1"/>
    <w:rsid w:val="00B72508"/>
    <w:rsid w:val="00B72DBD"/>
    <w:rsid w:val="00B72F52"/>
    <w:rsid w:val="00B73801"/>
    <w:rsid w:val="00B739FE"/>
    <w:rsid w:val="00B7415C"/>
    <w:rsid w:val="00B765AD"/>
    <w:rsid w:val="00B807CB"/>
    <w:rsid w:val="00B80866"/>
    <w:rsid w:val="00B812B9"/>
    <w:rsid w:val="00B8247C"/>
    <w:rsid w:val="00B830EC"/>
    <w:rsid w:val="00B83C55"/>
    <w:rsid w:val="00B84D9D"/>
    <w:rsid w:val="00B85D3B"/>
    <w:rsid w:val="00B866D6"/>
    <w:rsid w:val="00B869FD"/>
    <w:rsid w:val="00B875B9"/>
    <w:rsid w:val="00B87B9D"/>
    <w:rsid w:val="00B87C5A"/>
    <w:rsid w:val="00B904AB"/>
    <w:rsid w:val="00B9068B"/>
    <w:rsid w:val="00B914AF"/>
    <w:rsid w:val="00B91A9F"/>
    <w:rsid w:val="00B9271F"/>
    <w:rsid w:val="00B92A5C"/>
    <w:rsid w:val="00B934BE"/>
    <w:rsid w:val="00B935B2"/>
    <w:rsid w:val="00B94680"/>
    <w:rsid w:val="00B94E58"/>
    <w:rsid w:val="00B94FDC"/>
    <w:rsid w:val="00B959C4"/>
    <w:rsid w:val="00B95BAE"/>
    <w:rsid w:val="00B960F7"/>
    <w:rsid w:val="00B96120"/>
    <w:rsid w:val="00B961BA"/>
    <w:rsid w:val="00B961E3"/>
    <w:rsid w:val="00B96D13"/>
    <w:rsid w:val="00B97CA0"/>
    <w:rsid w:val="00B97E0D"/>
    <w:rsid w:val="00BA0E89"/>
    <w:rsid w:val="00BA1E0D"/>
    <w:rsid w:val="00BA2DC3"/>
    <w:rsid w:val="00BA31AD"/>
    <w:rsid w:val="00BA34FB"/>
    <w:rsid w:val="00BA3C03"/>
    <w:rsid w:val="00BA43CC"/>
    <w:rsid w:val="00BA4F2F"/>
    <w:rsid w:val="00BA5424"/>
    <w:rsid w:val="00BB062E"/>
    <w:rsid w:val="00BB15F1"/>
    <w:rsid w:val="00BB1D98"/>
    <w:rsid w:val="00BB232F"/>
    <w:rsid w:val="00BB38C3"/>
    <w:rsid w:val="00BB3D15"/>
    <w:rsid w:val="00BB3D7D"/>
    <w:rsid w:val="00BB428F"/>
    <w:rsid w:val="00BB4E1B"/>
    <w:rsid w:val="00BB5EB3"/>
    <w:rsid w:val="00BB6217"/>
    <w:rsid w:val="00BB6A2F"/>
    <w:rsid w:val="00BB7A11"/>
    <w:rsid w:val="00BB7C93"/>
    <w:rsid w:val="00BB7CCB"/>
    <w:rsid w:val="00BC03B5"/>
    <w:rsid w:val="00BC3549"/>
    <w:rsid w:val="00BC4FB8"/>
    <w:rsid w:val="00BC54B0"/>
    <w:rsid w:val="00BC577B"/>
    <w:rsid w:val="00BC6DC4"/>
    <w:rsid w:val="00BC7248"/>
    <w:rsid w:val="00BC724C"/>
    <w:rsid w:val="00BC7865"/>
    <w:rsid w:val="00BD2542"/>
    <w:rsid w:val="00BD26E7"/>
    <w:rsid w:val="00BD2A55"/>
    <w:rsid w:val="00BD3759"/>
    <w:rsid w:val="00BD48F6"/>
    <w:rsid w:val="00BD4E88"/>
    <w:rsid w:val="00BD5F0C"/>
    <w:rsid w:val="00BD5F5A"/>
    <w:rsid w:val="00BE0D77"/>
    <w:rsid w:val="00BE1101"/>
    <w:rsid w:val="00BE14C5"/>
    <w:rsid w:val="00BE18EB"/>
    <w:rsid w:val="00BE1B77"/>
    <w:rsid w:val="00BE2097"/>
    <w:rsid w:val="00BE2B9A"/>
    <w:rsid w:val="00BE3CD3"/>
    <w:rsid w:val="00BE49CE"/>
    <w:rsid w:val="00BE57EE"/>
    <w:rsid w:val="00BE5E28"/>
    <w:rsid w:val="00BE65FE"/>
    <w:rsid w:val="00BE6953"/>
    <w:rsid w:val="00BE7CAD"/>
    <w:rsid w:val="00BF15F8"/>
    <w:rsid w:val="00BF2800"/>
    <w:rsid w:val="00BF2E76"/>
    <w:rsid w:val="00BF3124"/>
    <w:rsid w:val="00BF3872"/>
    <w:rsid w:val="00BF44D8"/>
    <w:rsid w:val="00BF56CF"/>
    <w:rsid w:val="00BF5740"/>
    <w:rsid w:val="00BF5746"/>
    <w:rsid w:val="00BF5BF4"/>
    <w:rsid w:val="00BF66F8"/>
    <w:rsid w:val="00BF733F"/>
    <w:rsid w:val="00C00908"/>
    <w:rsid w:val="00C00A91"/>
    <w:rsid w:val="00C0167B"/>
    <w:rsid w:val="00C0178B"/>
    <w:rsid w:val="00C03DE0"/>
    <w:rsid w:val="00C0451B"/>
    <w:rsid w:val="00C05CCA"/>
    <w:rsid w:val="00C06FF0"/>
    <w:rsid w:val="00C07160"/>
    <w:rsid w:val="00C117E7"/>
    <w:rsid w:val="00C12996"/>
    <w:rsid w:val="00C13208"/>
    <w:rsid w:val="00C13466"/>
    <w:rsid w:val="00C14251"/>
    <w:rsid w:val="00C14B08"/>
    <w:rsid w:val="00C159CA"/>
    <w:rsid w:val="00C15B37"/>
    <w:rsid w:val="00C16008"/>
    <w:rsid w:val="00C162E2"/>
    <w:rsid w:val="00C177E6"/>
    <w:rsid w:val="00C20420"/>
    <w:rsid w:val="00C209F6"/>
    <w:rsid w:val="00C20EF9"/>
    <w:rsid w:val="00C21961"/>
    <w:rsid w:val="00C230AB"/>
    <w:rsid w:val="00C24BB6"/>
    <w:rsid w:val="00C2520E"/>
    <w:rsid w:val="00C25697"/>
    <w:rsid w:val="00C266FE"/>
    <w:rsid w:val="00C26E1D"/>
    <w:rsid w:val="00C26F6C"/>
    <w:rsid w:val="00C27CB2"/>
    <w:rsid w:val="00C31BE2"/>
    <w:rsid w:val="00C322D3"/>
    <w:rsid w:val="00C32400"/>
    <w:rsid w:val="00C3293F"/>
    <w:rsid w:val="00C32A92"/>
    <w:rsid w:val="00C32CC0"/>
    <w:rsid w:val="00C34AB5"/>
    <w:rsid w:val="00C35011"/>
    <w:rsid w:val="00C356B3"/>
    <w:rsid w:val="00C35896"/>
    <w:rsid w:val="00C35F37"/>
    <w:rsid w:val="00C37261"/>
    <w:rsid w:val="00C37373"/>
    <w:rsid w:val="00C40740"/>
    <w:rsid w:val="00C410BE"/>
    <w:rsid w:val="00C42E52"/>
    <w:rsid w:val="00C4320B"/>
    <w:rsid w:val="00C44952"/>
    <w:rsid w:val="00C44BE7"/>
    <w:rsid w:val="00C4549F"/>
    <w:rsid w:val="00C47CB8"/>
    <w:rsid w:val="00C50B12"/>
    <w:rsid w:val="00C529B4"/>
    <w:rsid w:val="00C52E33"/>
    <w:rsid w:val="00C52E7F"/>
    <w:rsid w:val="00C53059"/>
    <w:rsid w:val="00C530EC"/>
    <w:rsid w:val="00C53F82"/>
    <w:rsid w:val="00C55C1D"/>
    <w:rsid w:val="00C55DB7"/>
    <w:rsid w:val="00C61848"/>
    <w:rsid w:val="00C61B38"/>
    <w:rsid w:val="00C6244A"/>
    <w:rsid w:val="00C62A0C"/>
    <w:rsid w:val="00C632CB"/>
    <w:rsid w:val="00C6379E"/>
    <w:rsid w:val="00C63C96"/>
    <w:rsid w:val="00C643FD"/>
    <w:rsid w:val="00C654D6"/>
    <w:rsid w:val="00C65B24"/>
    <w:rsid w:val="00C66880"/>
    <w:rsid w:val="00C671FE"/>
    <w:rsid w:val="00C70666"/>
    <w:rsid w:val="00C70BE6"/>
    <w:rsid w:val="00C714BF"/>
    <w:rsid w:val="00C72132"/>
    <w:rsid w:val="00C736D5"/>
    <w:rsid w:val="00C74D75"/>
    <w:rsid w:val="00C75750"/>
    <w:rsid w:val="00C759ED"/>
    <w:rsid w:val="00C75C7B"/>
    <w:rsid w:val="00C7630D"/>
    <w:rsid w:val="00C76A49"/>
    <w:rsid w:val="00C7792C"/>
    <w:rsid w:val="00C77B5E"/>
    <w:rsid w:val="00C8054C"/>
    <w:rsid w:val="00C80581"/>
    <w:rsid w:val="00C80944"/>
    <w:rsid w:val="00C83A1D"/>
    <w:rsid w:val="00C83A3D"/>
    <w:rsid w:val="00C85B2D"/>
    <w:rsid w:val="00C86EF0"/>
    <w:rsid w:val="00C9048B"/>
    <w:rsid w:val="00C915BC"/>
    <w:rsid w:val="00C921B8"/>
    <w:rsid w:val="00C9274B"/>
    <w:rsid w:val="00C93A86"/>
    <w:rsid w:val="00C94238"/>
    <w:rsid w:val="00C949B9"/>
    <w:rsid w:val="00C94EB5"/>
    <w:rsid w:val="00C959B6"/>
    <w:rsid w:val="00C95A70"/>
    <w:rsid w:val="00C96358"/>
    <w:rsid w:val="00C97871"/>
    <w:rsid w:val="00CA049A"/>
    <w:rsid w:val="00CA12AA"/>
    <w:rsid w:val="00CA1CD2"/>
    <w:rsid w:val="00CA1DC5"/>
    <w:rsid w:val="00CA21DD"/>
    <w:rsid w:val="00CA243C"/>
    <w:rsid w:val="00CA2597"/>
    <w:rsid w:val="00CA3553"/>
    <w:rsid w:val="00CA36BA"/>
    <w:rsid w:val="00CA6188"/>
    <w:rsid w:val="00CA6A0A"/>
    <w:rsid w:val="00CA749F"/>
    <w:rsid w:val="00CA78A1"/>
    <w:rsid w:val="00CA7F30"/>
    <w:rsid w:val="00CB0485"/>
    <w:rsid w:val="00CB1728"/>
    <w:rsid w:val="00CB2918"/>
    <w:rsid w:val="00CB4327"/>
    <w:rsid w:val="00CB6802"/>
    <w:rsid w:val="00CB6C5E"/>
    <w:rsid w:val="00CB7CC2"/>
    <w:rsid w:val="00CC01D4"/>
    <w:rsid w:val="00CC036E"/>
    <w:rsid w:val="00CC2BBA"/>
    <w:rsid w:val="00CC2E56"/>
    <w:rsid w:val="00CC46B7"/>
    <w:rsid w:val="00CC4882"/>
    <w:rsid w:val="00CC4A5D"/>
    <w:rsid w:val="00CC5031"/>
    <w:rsid w:val="00CC7CCF"/>
    <w:rsid w:val="00CD0B0B"/>
    <w:rsid w:val="00CD128E"/>
    <w:rsid w:val="00CD181F"/>
    <w:rsid w:val="00CD1E5A"/>
    <w:rsid w:val="00CD313B"/>
    <w:rsid w:val="00CD3E71"/>
    <w:rsid w:val="00CD49D9"/>
    <w:rsid w:val="00CD65D8"/>
    <w:rsid w:val="00CD69DA"/>
    <w:rsid w:val="00CD6FDA"/>
    <w:rsid w:val="00CD7461"/>
    <w:rsid w:val="00CE0F6E"/>
    <w:rsid w:val="00CE131B"/>
    <w:rsid w:val="00CE16F3"/>
    <w:rsid w:val="00CE1C16"/>
    <w:rsid w:val="00CE1F9A"/>
    <w:rsid w:val="00CE1FA2"/>
    <w:rsid w:val="00CE2D8B"/>
    <w:rsid w:val="00CE46CD"/>
    <w:rsid w:val="00CE4931"/>
    <w:rsid w:val="00CE5337"/>
    <w:rsid w:val="00CE570A"/>
    <w:rsid w:val="00CE70FA"/>
    <w:rsid w:val="00CF0FFD"/>
    <w:rsid w:val="00CF1F07"/>
    <w:rsid w:val="00CF4032"/>
    <w:rsid w:val="00CF4B0D"/>
    <w:rsid w:val="00CF5D40"/>
    <w:rsid w:val="00CF5E13"/>
    <w:rsid w:val="00CF5E81"/>
    <w:rsid w:val="00CF62EC"/>
    <w:rsid w:val="00CF658C"/>
    <w:rsid w:val="00CF728A"/>
    <w:rsid w:val="00CF7971"/>
    <w:rsid w:val="00CF7B40"/>
    <w:rsid w:val="00D0032C"/>
    <w:rsid w:val="00D0083D"/>
    <w:rsid w:val="00D00BB8"/>
    <w:rsid w:val="00D022F4"/>
    <w:rsid w:val="00D029F6"/>
    <w:rsid w:val="00D02A97"/>
    <w:rsid w:val="00D02DE6"/>
    <w:rsid w:val="00D04333"/>
    <w:rsid w:val="00D04AB5"/>
    <w:rsid w:val="00D0705F"/>
    <w:rsid w:val="00D070B9"/>
    <w:rsid w:val="00D070C1"/>
    <w:rsid w:val="00D071A1"/>
    <w:rsid w:val="00D103CC"/>
    <w:rsid w:val="00D10CD6"/>
    <w:rsid w:val="00D1289B"/>
    <w:rsid w:val="00D13234"/>
    <w:rsid w:val="00D132CE"/>
    <w:rsid w:val="00D146EB"/>
    <w:rsid w:val="00D1493B"/>
    <w:rsid w:val="00D14F21"/>
    <w:rsid w:val="00D17640"/>
    <w:rsid w:val="00D206AC"/>
    <w:rsid w:val="00D20A3B"/>
    <w:rsid w:val="00D21117"/>
    <w:rsid w:val="00D2188E"/>
    <w:rsid w:val="00D2201A"/>
    <w:rsid w:val="00D22303"/>
    <w:rsid w:val="00D22A87"/>
    <w:rsid w:val="00D234EC"/>
    <w:rsid w:val="00D2391B"/>
    <w:rsid w:val="00D24A8A"/>
    <w:rsid w:val="00D259A9"/>
    <w:rsid w:val="00D25D5C"/>
    <w:rsid w:val="00D26861"/>
    <w:rsid w:val="00D26ADC"/>
    <w:rsid w:val="00D26F69"/>
    <w:rsid w:val="00D27C5C"/>
    <w:rsid w:val="00D30F0D"/>
    <w:rsid w:val="00D3290D"/>
    <w:rsid w:val="00D33A2B"/>
    <w:rsid w:val="00D350EC"/>
    <w:rsid w:val="00D35D4C"/>
    <w:rsid w:val="00D3651B"/>
    <w:rsid w:val="00D36E8E"/>
    <w:rsid w:val="00D37823"/>
    <w:rsid w:val="00D403E5"/>
    <w:rsid w:val="00D42D8F"/>
    <w:rsid w:val="00D43589"/>
    <w:rsid w:val="00D43DD5"/>
    <w:rsid w:val="00D442E2"/>
    <w:rsid w:val="00D446FD"/>
    <w:rsid w:val="00D5003D"/>
    <w:rsid w:val="00D50EE6"/>
    <w:rsid w:val="00D53E79"/>
    <w:rsid w:val="00D53E8C"/>
    <w:rsid w:val="00D54399"/>
    <w:rsid w:val="00D55904"/>
    <w:rsid w:val="00D60D62"/>
    <w:rsid w:val="00D60E20"/>
    <w:rsid w:val="00D62434"/>
    <w:rsid w:val="00D64233"/>
    <w:rsid w:val="00D642F7"/>
    <w:rsid w:val="00D65EF8"/>
    <w:rsid w:val="00D70522"/>
    <w:rsid w:val="00D71149"/>
    <w:rsid w:val="00D716A3"/>
    <w:rsid w:val="00D7188D"/>
    <w:rsid w:val="00D72DBB"/>
    <w:rsid w:val="00D737AC"/>
    <w:rsid w:val="00D746CD"/>
    <w:rsid w:val="00D74C6A"/>
    <w:rsid w:val="00D768F0"/>
    <w:rsid w:val="00D777A5"/>
    <w:rsid w:val="00D80901"/>
    <w:rsid w:val="00D80B38"/>
    <w:rsid w:val="00D8117A"/>
    <w:rsid w:val="00D813F5"/>
    <w:rsid w:val="00D81F6A"/>
    <w:rsid w:val="00D83AFA"/>
    <w:rsid w:val="00D8419A"/>
    <w:rsid w:val="00D85AC7"/>
    <w:rsid w:val="00D85E5D"/>
    <w:rsid w:val="00D86A80"/>
    <w:rsid w:val="00D8708A"/>
    <w:rsid w:val="00D879DD"/>
    <w:rsid w:val="00D904EC"/>
    <w:rsid w:val="00D90F27"/>
    <w:rsid w:val="00D92A36"/>
    <w:rsid w:val="00D92AD8"/>
    <w:rsid w:val="00D93551"/>
    <w:rsid w:val="00D949E1"/>
    <w:rsid w:val="00D95752"/>
    <w:rsid w:val="00D95A8F"/>
    <w:rsid w:val="00D967A3"/>
    <w:rsid w:val="00D96845"/>
    <w:rsid w:val="00D96D9F"/>
    <w:rsid w:val="00D9772A"/>
    <w:rsid w:val="00D97CDA"/>
    <w:rsid w:val="00D97F86"/>
    <w:rsid w:val="00DA00EC"/>
    <w:rsid w:val="00DA01B3"/>
    <w:rsid w:val="00DA0428"/>
    <w:rsid w:val="00DA047E"/>
    <w:rsid w:val="00DA09D7"/>
    <w:rsid w:val="00DA118E"/>
    <w:rsid w:val="00DA2E85"/>
    <w:rsid w:val="00DA35FF"/>
    <w:rsid w:val="00DA4BBA"/>
    <w:rsid w:val="00DA4C44"/>
    <w:rsid w:val="00DA5381"/>
    <w:rsid w:val="00DA5825"/>
    <w:rsid w:val="00DA652A"/>
    <w:rsid w:val="00DA70B2"/>
    <w:rsid w:val="00DA7A2A"/>
    <w:rsid w:val="00DB00D4"/>
    <w:rsid w:val="00DB0169"/>
    <w:rsid w:val="00DB0383"/>
    <w:rsid w:val="00DB05CD"/>
    <w:rsid w:val="00DB10DC"/>
    <w:rsid w:val="00DB128F"/>
    <w:rsid w:val="00DB1FA4"/>
    <w:rsid w:val="00DB2013"/>
    <w:rsid w:val="00DB2429"/>
    <w:rsid w:val="00DB3AD1"/>
    <w:rsid w:val="00DB3E22"/>
    <w:rsid w:val="00DB5753"/>
    <w:rsid w:val="00DB7642"/>
    <w:rsid w:val="00DB7A79"/>
    <w:rsid w:val="00DC01D0"/>
    <w:rsid w:val="00DC070A"/>
    <w:rsid w:val="00DC297C"/>
    <w:rsid w:val="00DC3045"/>
    <w:rsid w:val="00DC3E5B"/>
    <w:rsid w:val="00DC4ABA"/>
    <w:rsid w:val="00DC4BD6"/>
    <w:rsid w:val="00DC548B"/>
    <w:rsid w:val="00DC5756"/>
    <w:rsid w:val="00DC5A57"/>
    <w:rsid w:val="00DC6B27"/>
    <w:rsid w:val="00DC71B0"/>
    <w:rsid w:val="00DC7475"/>
    <w:rsid w:val="00DD0221"/>
    <w:rsid w:val="00DD0622"/>
    <w:rsid w:val="00DD1841"/>
    <w:rsid w:val="00DD1BF4"/>
    <w:rsid w:val="00DD235A"/>
    <w:rsid w:val="00DD4790"/>
    <w:rsid w:val="00DD4AFC"/>
    <w:rsid w:val="00DD66D2"/>
    <w:rsid w:val="00DD6C05"/>
    <w:rsid w:val="00DD7A1D"/>
    <w:rsid w:val="00DD7F2A"/>
    <w:rsid w:val="00DE0DD4"/>
    <w:rsid w:val="00DE1EF1"/>
    <w:rsid w:val="00DE2A2F"/>
    <w:rsid w:val="00DE3BEF"/>
    <w:rsid w:val="00DE4343"/>
    <w:rsid w:val="00DE4397"/>
    <w:rsid w:val="00DE4BEA"/>
    <w:rsid w:val="00DE536B"/>
    <w:rsid w:val="00DE5631"/>
    <w:rsid w:val="00DE7632"/>
    <w:rsid w:val="00DF02AE"/>
    <w:rsid w:val="00DF030B"/>
    <w:rsid w:val="00DF09DF"/>
    <w:rsid w:val="00DF0AE1"/>
    <w:rsid w:val="00DF1668"/>
    <w:rsid w:val="00DF2E51"/>
    <w:rsid w:val="00DF2FAF"/>
    <w:rsid w:val="00DF34DD"/>
    <w:rsid w:val="00DF3CC5"/>
    <w:rsid w:val="00DF4497"/>
    <w:rsid w:val="00DF62D8"/>
    <w:rsid w:val="00DF63EA"/>
    <w:rsid w:val="00DF6465"/>
    <w:rsid w:val="00DF6901"/>
    <w:rsid w:val="00DF7554"/>
    <w:rsid w:val="00DF78B7"/>
    <w:rsid w:val="00E00C5A"/>
    <w:rsid w:val="00E0111F"/>
    <w:rsid w:val="00E04880"/>
    <w:rsid w:val="00E04C5E"/>
    <w:rsid w:val="00E052E9"/>
    <w:rsid w:val="00E06050"/>
    <w:rsid w:val="00E070E7"/>
    <w:rsid w:val="00E0775A"/>
    <w:rsid w:val="00E10471"/>
    <w:rsid w:val="00E10488"/>
    <w:rsid w:val="00E11AA6"/>
    <w:rsid w:val="00E12154"/>
    <w:rsid w:val="00E13D16"/>
    <w:rsid w:val="00E16B09"/>
    <w:rsid w:val="00E17250"/>
    <w:rsid w:val="00E177EF"/>
    <w:rsid w:val="00E17D56"/>
    <w:rsid w:val="00E2020E"/>
    <w:rsid w:val="00E21A3F"/>
    <w:rsid w:val="00E21EFB"/>
    <w:rsid w:val="00E2200C"/>
    <w:rsid w:val="00E222E2"/>
    <w:rsid w:val="00E23376"/>
    <w:rsid w:val="00E26365"/>
    <w:rsid w:val="00E278D1"/>
    <w:rsid w:val="00E279AC"/>
    <w:rsid w:val="00E30080"/>
    <w:rsid w:val="00E305D4"/>
    <w:rsid w:val="00E32320"/>
    <w:rsid w:val="00E32C3F"/>
    <w:rsid w:val="00E32C6B"/>
    <w:rsid w:val="00E33B8C"/>
    <w:rsid w:val="00E347BC"/>
    <w:rsid w:val="00E34D59"/>
    <w:rsid w:val="00E35167"/>
    <w:rsid w:val="00E36052"/>
    <w:rsid w:val="00E360C8"/>
    <w:rsid w:val="00E36593"/>
    <w:rsid w:val="00E370F7"/>
    <w:rsid w:val="00E37148"/>
    <w:rsid w:val="00E37DC8"/>
    <w:rsid w:val="00E403BF"/>
    <w:rsid w:val="00E41A94"/>
    <w:rsid w:val="00E45088"/>
    <w:rsid w:val="00E45E50"/>
    <w:rsid w:val="00E46861"/>
    <w:rsid w:val="00E46EEA"/>
    <w:rsid w:val="00E4790F"/>
    <w:rsid w:val="00E501F8"/>
    <w:rsid w:val="00E533B8"/>
    <w:rsid w:val="00E53895"/>
    <w:rsid w:val="00E5474F"/>
    <w:rsid w:val="00E548A0"/>
    <w:rsid w:val="00E5511F"/>
    <w:rsid w:val="00E551D0"/>
    <w:rsid w:val="00E558A7"/>
    <w:rsid w:val="00E55B4C"/>
    <w:rsid w:val="00E572CC"/>
    <w:rsid w:val="00E61816"/>
    <w:rsid w:val="00E625CA"/>
    <w:rsid w:val="00E627C3"/>
    <w:rsid w:val="00E67C75"/>
    <w:rsid w:val="00E70545"/>
    <w:rsid w:val="00E71373"/>
    <w:rsid w:val="00E714BD"/>
    <w:rsid w:val="00E74457"/>
    <w:rsid w:val="00E74A22"/>
    <w:rsid w:val="00E75478"/>
    <w:rsid w:val="00E7548F"/>
    <w:rsid w:val="00E75ADD"/>
    <w:rsid w:val="00E7646D"/>
    <w:rsid w:val="00E76E36"/>
    <w:rsid w:val="00E80007"/>
    <w:rsid w:val="00E8056E"/>
    <w:rsid w:val="00E813BA"/>
    <w:rsid w:val="00E82E84"/>
    <w:rsid w:val="00E84202"/>
    <w:rsid w:val="00E84D14"/>
    <w:rsid w:val="00E85CAA"/>
    <w:rsid w:val="00E85FB7"/>
    <w:rsid w:val="00E86685"/>
    <w:rsid w:val="00E86EFE"/>
    <w:rsid w:val="00E8732F"/>
    <w:rsid w:val="00E90039"/>
    <w:rsid w:val="00E91C14"/>
    <w:rsid w:val="00E91EE0"/>
    <w:rsid w:val="00E938B8"/>
    <w:rsid w:val="00E953B4"/>
    <w:rsid w:val="00E96487"/>
    <w:rsid w:val="00E96C08"/>
    <w:rsid w:val="00E97983"/>
    <w:rsid w:val="00EA06F7"/>
    <w:rsid w:val="00EA151E"/>
    <w:rsid w:val="00EA1F91"/>
    <w:rsid w:val="00EA3117"/>
    <w:rsid w:val="00EA36D8"/>
    <w:rsid w:val="00EA4201"/>
    <w:rsid w:val="00EA46A9"/>
    <w:rsid w:val="00EA46B3"/>
    <w:rsid w:val="00EA50E0"/>
    <w:rsid w:val="00EA5179"/>
    <w:rsid w:val="00EA6DD9"/>
    <w:rsid w:val="00EA6FFA"/>
    <w:rsid w:val="00EA713C"/>
    <w:rsid w:val="00EA7FF6"/>
    <w:rsid w:val="00EB18C8"/>
    <w:rsid w:val="00EB1C44"/>
    <w:rsid w:val="00EB1E3F"/>
    <w:rsid w:val="00EB2CD6"/>
    <w:rsid w:val="00EB3078"/>
    <w:rsid w:val="00EB307A"/>
    <w:rsid w:val="00EB34C5"/>
    <w:rsid w:val="00EB3FA4"/>
    <w:rsid w:val="00EB4CA4"/>
    <w:rsid w:val="00EB4D48"/>
    <w:rsid w:val="00EB5073"/>
    <w:rsid w:val="00EB595C"/>
    <w:rsid w:val="00EB5F6A"/>
    <w:rsid w:val="00EB632E"/>
    <w:rsid w:val="00EB65CA"/>
    <w:rsid w:val="00EB72B7"/>
    <w:rsid w:val="00EC0981"/>
    <w:rsid w:val="00EC0E8C"/>
    <w:rsid w:val="00EC0F57"/>
    <w:rsid w:val="00EC23F6"/>
    <w:rsid w:val="00EC2F0E"/>
    <w:rsid w:val="00EC3052"/>
    <w:rsid w:val="00EC4070"/>
    <w:rsid w:val="00EC43BA"/>
    <w:rsid w:val="00EC4DA2"/>
    <w:rsid w:val="00EC56AD"/>
    <w:rsid w:val="00EC6059"/>
    <w:rsid w:val="00EC6798"/>
    <w:rsid w:val="00EC7040"/>
    <w:rsid w:val="00EC72B6"/>
    <w:rsid w:val="00EC741E"/>
    <w:rsid w:val="00EC7BEE"/>
    <w:rsid w:val="00EC7EC8"/>
    <w:rsid w:val="00ED171D"/>
    <w:rsid w:val="00ED24D4"/>
    <w:rsid w:val="00ED269B"/>
    <w:rsid w:val="00ED2DF6"/>
    <w:rsid w:val="00ED361E"/>
    <w:rsid w:val="00ED3777"/>
    <w:rsid w:val="00ED3E7C"/>
    <w:rsid w:val="00ED48C3"/>
    <w:rsid w:val="00ED5874"/>
    <w:rsid w:val="00ED5E87"/>
    <w:rsid w:val="00ED5EC5"/>
    <w:rsid w:val="00ED7408"/>
    <w:rsid w:val="00ED7AA8"/>
    <w:rsid w:val="00EE0794"/>
    <w:rsid w:val="00EE0E7A"/>
    <w:rsid w:val="00EE2124"/>
    <w:rsid w:val="00EE24FC"/>
    <w:rsid w:val="00EE2642"/>
    <w:rsid w:val="00EE2B89"/>
    <w:rsid w:val="00EE3480"/>
    <w:rsid w:val="00EE3CE0"/>
    <w:rsid w:val="00EE4936"/>
    <w:rsid w:val="00EE5E28"/>
    <w:rsid w:val="00EE6CC7"/>
    <w:rsid w:val="00EF0AB1"/>
    <w:rsid w:val="00EF0C7A"/>
    <w:rsid w:val="00EF0E24"/>
    <w:rsid w:val="00EF1738"/>
    <w:rsid w:val="00EF19B7"/>
    <w:rsid w:val="00EF2120"/>
    <w:rsid w:val="00EF25E0"/>
    <w:rsid w:val="00EF3412"/>
    <w:rsid w:val="00EF3C0A"/>
    <w:rsid w:val="00EF4B21"/>
    <w:rsid w:val="00EF56C6"/>
    <w:rsid w:val="00EF6211"/>
    <w:rsid w:val="00EF64B3"/>
    <w:rsid w:val="00EF6AEF"/>
    <w:rsid w:val="00F01328"/>
    <w:rsid w:val="00F01EC3"/>
    <w:rsid w:val="00F02704"/>
    <w:rsid w:val="00F03009"/>
    <w:rsid w:val="00F045B8"/>
    <w:rsid w:val="00F050EA"/>
    <w:rsid w:val="00F0521B"/>
    <w:rsid w:val="00F05CBD"/>
    <w:rsid w:val="00F063AA"/>
    <w:rsid w:val="00F070A9"/>
    <w:rsid w:val="00F07678"/>
    <w:rsid w:val="00F07F00"/>
    <w:rsid w:val="00F10359"/>
    <w:rsid w:val="00F108A2"/>
    <w:rsid w:val="00F10C00"/>
    <w:rsid w:val="00F111F6"/>
    <w:rsid w:val="00F112DE"/>
    <w:rsid w:val="00F11C4B"/>
    <w:rsid w:val="00F12719"/>
    <w:rsid w:val="00F1351E"/>
    <w:rsid w:val="00F13A50"/>
    <w:rsid w:val="00F15042"/>
    <w:rsid w:val="00F150DE"/>
    <w:rsid w:val="00F15C10"/>
    <w:rsid w:val="00F15EB2"/>
    <w:rsid w:val="00F16347"/>
    <w:rsid w:val="00F1708F"/>
    <w:rsid w:val="00F20365"/>
    <w:rsid w:val="00F20408"/>
    <w:rsid w:val="00F223E4"/>
    <w:rsid w:val="00F23119"/>
    <w:rsid w:val="00F23D87"/>
    <w:rsid w:val="00F24286"/>
    <w:rsid w:val="00F247A0"/>
    <w:rsid w:val="00F25E70"/>
    <w:rsid w:val="00F26BCB"/>
    <w:rsid w:val="00F27B11"/>
    <w:rsid w:val="00F27E65"/>
    <w:rsid w:val="00F27F79"/>
    <w:rsid w:val="00F30425"/>
    <w:rsid w:val="00F325BB"/>
    <w:rsid w:val="00F34432"/>
    <w:rsid w:val="00F345EF"/>
    <w:rsid w:val="00F35D11"/>
    <w:rsid w:val="00F3668F"/>
    <w:rsid w:val="00F40A81"/>
    <w:rsid w:val="00F410B0"/>
    <w:rsid w:val="00F4151D"/>
    <w:rsid w:val="00F42D04"/>
    <w:rsid w:val="00F4324B"/>
    <w:rsid w:val="00F432F3"/>
    <w:rsid w:val="00F439C5"/>
    <w:rsid w:val="00F45099"/>
    <w:rsid w:val="00F45AFA"/>
    <w:rsid w:val="00F46454"/>
    <w:rsid w:val="00F4739B"/>
    <w:rsid w:val="00F478A8"/>
    <w:rsid w:val="00F47F22"/>
    <w:rsid w:val="00F5075D"/>
    <w:rsid w:val="00F50C44"/>
    <w:rsid w:val="00F5128D"/>
    <w:rsid w:val="00F51E97"/>
    <w:rsid w:val="00F523F5"/>
    <w:rsid w:val="00F526F7"/>
    <w:rsid w:val="00F52ED5"/>
    <w:rsid w:val="00F53FF2"/>
    <w:rsid w:val="00F5484E"/>
    <w:rsid w:val="00F551DC"/>
    <w:rsid w:val="00F55BC0"/>
    <w:rsid w:val="00F55E11"/>
    <w:rsid w:val="00F5617A"/>
    <w:rsid w:val="00F5794C"/>
    <w:rsid w:val="00F57EB5"/>
    <w:rsid w:val="00F6298E"/>
    <w:rsid w:val="00F62F99"/>
    <w:rsid w:val="00F643C2"/>
    <w:rsid w:val="00F667C4"/>
    <w:rsid w:val="00F66F99"/>
    <w:rsid w:val="00F702AB"/>
    <w:rsid w:val="00F72571"/>
    <w:rsid w:val="00F729C0"/>
    <w:rsid w:val="00F73125"/>
    <w:rsid w:val="00F73677"/>
    <w:rsid w:val="00F747E9"/>
    <w:rsid w:val="00F74B36"/>
    <w:rsid w:val="00F74C3A"/>
    <w:rsid w:val="00F752EF"/>
    <w:rsid w:val="00F7617D"/>
    <w:rsid w:val="00F76986"/>
    <w:rsid w:val="00F76A1F"/>
    <w:rsid w:val="00F80815"/>
    <w:rsid w:val="00F81861"/>
    <w:rsid w:val="00F81F83"/>
    <w:rsid w:val="00F81FC6"/>
    <w:rsid w:val="00F84E4B"/>
    <w:rsid w:val="00F856C9"/>
    <w:rsid w:val="00F85E5C"/>
    <w:rsid w:val="00F86AAC"/>
    <w:rsid w:val="00F86B04"/>
    <w:rsid w:val="00F86ECB"/>
    <w:rsid w:val="00F872FA"/>
    <w:rsid w:val="00F873B8"/>
    <w:rsid w:val="00F8797C"/>
    <w:rsid w:val="00F907AE"/>
    <w:rsid w:val="00F916F8"/>
    <w:rsid w:val="00F9302F"/>
    <w:rsid w:val="00F934A2"/>
    <w:rsid w:val="00F93A30"/>
    <w:rsid w:val="00F9432F"/>
    <w:rsid w:val="00F944ED"/>
    <w:rsid w:val="00F94E88"/>
    <w:rsid w:val="00F953D1"/>
    <w:rsid w:val="00FA0991"/>
    <w:rsid w:val="00FA0A46"/>
    <w:rsid w:val="00FA23C3"/>
    <w:rsid w:val="00FA2DC9"/>
    <w:rsid w:val="00FA3740"/>
    <w:rsid w:val="00FA3D44"/>
    <w:rsid w:val="00FA4289"/>
    <w:rsid w:val="00FA5773"/>
    <w:rsid w:val="00FA6039"/>
    <w:rsid w:val="00FA6780"/>
    <w:rsid w:val="00FA7209"/>
    <w:rsid w:val="00FB002E"/>
    <w:rsid w:val="00FB0C7F"/>
    <w:rsid w:val="00FB0CD6"/>
    <w:rsid w:val="00FB18B0"/>
    <w:rsid w:val="00FB267E"/>
    <w:rsid w:val="00FB3A65"/>
    <w:rsid w:val="00FB6DE2"/>
    <w:rsid w:val="00FB7C8F"/>
    <w:rsid w:val="00FC0C28"/>
    <w:rsid w:val="00FC1885"/>
    <w:rsid w:val="00FC3616"/>
    <w:rsid w:val="00FC3740"/>
    <w:rsid w:val="00FC3D94"/>
    <w:rsid w:val="00FC440F"/>
    <w:rsid w:val="00FC4C0A"/>
    <w:rsid w:val="00FC67BF"/>
    <w:rsid w:val="00FC7646"/>
    <w:rsid w:val="00FC7A25"/>
    <w:rsid w:val="00FC7D72"/>
    <w:rsid w:val="00FD0925"/>
    <w:rsid w:val="00FD0AB1"/>
    <w:rsid w:val="00FD0CFB"/>
    <w:rsid w:val="00FD1289"/>
    <w:rsid w:val="00FD188A"/>
    <w:rsid w:val="00FD23E9"/>
    <w:rsid w:val="00FD2680"/>
    <w:rsid w:val="00FD322D"/>
    <w:rsid w:val="00FD3411"/>
    <w:rsid w:val="00FD34B3"/>
    <w:rsid w:val="00FD3D1D"/>
    <w:rsid w:val="00FD45F9"/>
    <w:rsid w:val="00FD4B63"/>
    <w:rsid w:val="00FD509C"/>
    <w:rsid w:val="00FD5F48"/>
    <w:rsid w:val="00FD7B84"/>
    <w:rsid w:val="00FE0B78"/>
    <w:rsid w:val="00FE1AA5"/>
    <w:rsid w:val="00FE381A"/>
    <w:rsid w:val="00FE3B9D"/>
    <w:rsid w:val="00FE3EA1"/>
    <w:rsid w:val="00FE3F68"/>
    <w:rsid w:val="00FE69AB"/>
    <w:rsid w:val="00FE6A99"/>
    <w:rsid w:val="00FE6CFB"/>
    <w:rsid w:val="00FE7CD1"/>
    <w:rsid w:val="00FE7FBE"/>
    <w:rsid w:val="00FF00AE"/>
    <w:rsid w:val="00FF024A"/>
    <w:rsid w:val="00FF0F4D"/>
    <w:rsid w:val="00FF1B2D"/>
    <w:rsid w:val="00FF1BF6"/>
    <w:rsid w:val="00FF1DA1"/>
    <w:rsid w:val="00FF3ACB"/>
    <w:rsid w:val="00FF4021"/>
    <w:rsid w:val="00FF482D"/>
    <w:rsid w:val="00FF5129"/>
    <w:rsid w:val="00FF54C2"/>
    <w:rsid w:val="00FF5F56"/>
    <w:rsid w:val="00FF6DDF"/>
    <w:rsid w:val="00FF6F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3D9CA"/>
  <w15:docId w15:val="{7E7932E8-98A3-42BE-9E65-8449D1D2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iPriority="0"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702AB"/>
    <w:rPr>
      <w:rFonts w:ascii="Arial" w:hAnsi="Arial"/>
      <w:sz w:val="22"/>
      <w:szCs w:val="24"/>
    </w:rPr>
  </w:style>
  <w:style w:type="paragraph" w:styleId="Heading1">
    <w:name w:val="heading 1"/>
    <w:basedOn w:val="Head1"/>
    <w:next w:val="Normal"/>
    <w:link w:val="Heading1Char"/>
    <w:uiPriority w:val="99"/>
    <w:qFormat/>
    <w:rsid w:val="00881891"/>
    <w:pPr>
      <w:numPr>
        <w:numId w:val="8"/>
      </w:numPr>
    </w:pPr>
    <w:rPr>
      <w:bCs/>
      <w:color w:val="004080"/>
    </w:rPr>
  </w:style>
  <w:style w:type="paragraph" w:styleId="Heading2">
    <w:name w:val="heading 2"/>
    <w:basedOn w:val="Head2"/>
    <w:next w:val="Normal"/>
    <w:link w:val="Heading2Char"/>
    <w:uiPriority w:val="99"/>
    <w:qFormat/>
    <w:rsid w:val="004A6DF7"/>
    <w:pPr>
      <w:numPr>
        <w:ilvl w:val="1"/>
        <w:numId w:val="8"/>
      </w:numPr>
      <w:spacing w:after="60"/>
      <w:ind w:left="578" w:hanging="578"/>
    </w:pPr>
    <w:rPr>
      <w:rFonts w:ascii="Arial Bold" w:hAnsi="Arial Bold"/>
      <w:bCs/>
      <w:iCs/>
      <w:caps w:val="0"/>
      <w:color w:val="1F497D" w:themeColor="text2"/>
      <w:szCs w:val="28"/>
    </w:rPr>
  </w:style>
  <w:style w:type="paragraph" w:styleId="Heading3">
    <w:name w:val="heading 3"/>
    <w:basedOn w:val="Head3"/>
    <w:next w:val="Maintext"/>
    <w:link w:val="Heading3Char1"/>
    <w:uiPriority w:val="99"/>
    <w:qFormat/>
    <w:rsid w:val="002E3EBC"/>
    <w:pPr>
      <w:numPr>
        <w:ilvl w:val="2"/>
        <w:numId w:val="8"/>
      </w:numPr>
      <w:spacing w:before="0" w:after="120"/>
    </w:pPr>
    <w:rPr>
      <w:color w:val="004080"/>
      <w:sz w:val="26"/>
    </w:rPr>
  </w:style>
  <w:style w:type="paragraph" w:styleId="Heading4">
    <w:name w:val="heading 4"/>
    <w:basedOn w:val="Head4"/>
    <w:next w:val="Normal"/>
    <w:link w:val="Heading4Char"/>
    <w:uiPriority w:val="99"/>
    <w:qFormat/>
    <w:rsid w:val="00BB7C93"/>
    <w:pPr>
      <w:numPr>
        <w:ilvl w:val="3"/>
        <w:numId w:val="8"/>
      </w:numPr>
      <w:spacing w:after="120"/>
    </w:pPr>
    <w:rPr>
      <w:rFonts w:ascii="Arial Bold" w:hAnsi="Arial Bold"/>
      <w:color w:val="004080"/>
    </w:rPr>
  </w:style>
  <w:style w:type="paragraph" w:styleId="Heading5">
    <w:name w:val="heading 5"/>
    <w:aliases w:val="Block Label,h5,5,l5,Head5,Level 5,Atty Info 3,Level 51,not set up (5)"/>
    <w:basedOn w:val="Normal"/>
    <w:next w:val="Normal"/>
    <w:link w:val="Heading5Char"/>
    <w:uiPriority w:val="99"/>
    <w:qFormat/>
    <w:rsid w:val="00DE5631"/>
    <w:pPr>
      <w:numPr>
        <w:ilvl w:val="4"/>
        <w:numId w:val="8"/>
      </w:numPr>
      <w:spacing w:before="240" w:after="60"/>
      <w:outlineLvl w:val="4"/>
    </w:pPr>
    <w:rPr>
      <w:b/>
      <w:bCs/>
      <w:i/>
      <w:iCs/>
      <w:sz w:val="20"/>
      <w:szCs w:val="26"/>
    </w:rPr>
  </w:style>
  <w:style w:type="paragraph" w:styleId="Heading6">
    <w:name w:val="heading 6"/>
    <w:basedOn w:val="Normal"/>
    <w:next w:val="Normal"/>
    <w:link w:val="Heading6Char1"/>
    <w:uiPriority w:val="99"/>
    <w:qFormat/>
    <w:rsid w:val="00DE5631"/>
    <w:pPr>
      <w:numPr>
        <w:ilvl w:val="5"/>
        <w:numId w:val="8"/>
      </w:numPr>
      <w:spacing w:before="240" w:after="60"/>
      <w:outlineLvl w:val="5"/>
    </w:pPr>
    <w:rPr>
      <w:rFonts w:ascii="Times New Roman" w:hAnsi="Times New Roman"/>
      <w:b/>
      <w:bCs/>
      <w:szCs w:val="22"/>
    </w:rPr>
  </w:style>
  <w:style w:type="paragraph" w:styleId="Heading7">
    <w:name w:val="heading 7"/>
    <w:basedOn w:val="Normal"/>
    <w:next w:val="Normal"/>
    <w:link w:val="Heading7Char1"/>
    <w:uiPriority w:val="99"/>
    <w:qFormat/>
    <w:rsid w:val="00DE5631"/>
    <w:pPr>
      <w:numPr>
        <w:ilvl w:val="6"/>
        <w:numId w:val="8"/>
      </w:numPr>
      <w:spacing w:before="240" w:after="60"/>
      <w:outlineLvl w:val="6"/>
    </w:pPr>
    <w:rPr>
      <w:rFonts w:ascii="Times New Roman" w:hAnsi="Times New Roman"/>
      <w:sz w:val="24"/>
    </w:rPr>
  </w:style>
  <w:style w:type="paragraph" w:styleId="Heading8">
    <w:name w:val="heading 8"/>
    <w:basedOn w:val="Normal"/>
    <w:next w:val="Normal"/>
    <w:link w:val="Heading8Char1"/>
    <w:uiPriority w:val="99"/>
    <w:qFormat/>
    <w:rsid w:val="00DE5631"/>
    <w:pPr>
      <w:numPr>
        <w:ilvl w:val="7"/>
        <w:numId w:val="8"/>
      </w:numPr>
      <w:spacing w:before="240" w:after="60"/>
      <w:outlineLvl w:val="7"/>
    </w:pPr>
    <w:rPr>
      <w:rFonts w:ascii="Times New Roman" w:hAnsi="Times New Roman"/>
      <w:i/>
      <w:iCs/>
      <w:sz w:val="24"/>
    </w:rPr>
  </w:style>
  <w:style w:type="paragraph" w:styleId="Heading9">
    <w:name w:val="heading 9"/>
    <w:basedOn w:val="Normal"/>
    <w:next w:val="Normal"/>
    <w:link w:val="Heading9Char1"/>
    <w:uiPriority w:val="99"/>
    <w:qFormat/>
    <w:rsid w:val="00DE5631"/>
    <w:pPr>
      <w:numPr>
        <w:ilvl w:val="8"/>
        <w:numId w:val="8"/>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81891"/>
    <w:rPr>
      <w:rFonts w:ascii="Arial" w:hAnsi="Arial" w:cs="Arial"/>
      <w:bCs/>
      <w:caps/>
      <w:color w:val="004080"/>
      <w:kern w:val="36"/>
      <w:sz w:val="36"/>
      <w:szCs w:val="36"/>
    </w:rPr>
  </w:style>
  <w:style w:type="character" w:customStyle="1" w:styleId="Heading2Char">
    <w:name w:val="Heading 2 Char"/>
    <w:link w:val="Heading2"/>
    <w:uiPriority w:val="99"/>
    <w:locked/>
    <w:rsid w:val="004A6DF7"/>
    <w:rPr>
      <w:rFonts w:ascii="Arial Bold" w:hAnsi="Arial Bold" w:cs="Arial"/>
      <w:b/>
      <w:bCs/>
      <w:iCs/>
      <w:color w:val="1F497D" w:themeColor="text2"/>
      <w:kern w:val="36"/>
      <w:sz w:val="24"/>
      <w:szCs w:val="28"/>
    </w:rPr>
  </w:style>
  <w:style w:type="character" w:customStyle="1" w:styleId="Heading3Char1">
    <w:name w:val="Heading 3 Char1"/>
    <w:link w:val="Heading3"/>
    <w:uiPriority w:val="99"/>
    <w:locked/>
    <w:rsid w:val="002E3EBC"/>
    <w:rPr>
      <w:rFonts w:ascii="Arial" w:hAnsi="Arial" w:cs="Arial"/>
      <w:b/>
      <w:color w:val="004080"/>
      <w:sz w:val="26"/>
      <w:szCs w:val="24"/>
    </w:rPr>
  </w:style>
  <w:style w:type="character" w:customStyle="1" w:styleId="Heading4Char">
    <w:name w:val="Heading 4 Char"/>
    <w:link w:val="Heading4"/>
    <w:uiPriority w:val="99"/>
    <w:locked/>
    <w:rsid w:val="00BB7C93"/>
    <w:rPr>
      <w:rFonts w:ascii="Arial Bold" w:hAnsi="Arial Bold" w:cs="Arial"/>
      <w:b/>
      <w:color w:val="004080"/>
      <w:sz w:val="22"/>
      <w:szCs w:val="22"/>
    </w:rPr>
  </w:style>
  <w:style w:type="character" w:customStyle="1" w:styleId="Heading5Char">
    <w:name w:val="Heading 5 Char"/>
    <w:aliases w:val="Block Label Char,h5 Char,5 Char,l5 Char,Head5 Char,Level 5 Char,Atty Info 3 Char,Level 51 Char,not set up (5) Char"/>
    <w:link w:val="Heading5"/>
    <w:uiPriority w:val="99"/>
    <w:locked/>
    <w:rsid w:val="00DE5631"/>
    <w:rPr>
      <w:rFonts w:ascii="Arial" w:hAnsi="Arial"/>
      <w:b/>
      <w:bCs/>
      <w:i/>
      <w:iCs/>
      <w:szCs w:val="26"/>
    </w:rPr>
  </w:style>
  <w:style w:type="character" w:customStyle="1" w:styleId="Heading6Char1">
    <w:name w:val="Heading 6 Char1"/>
    <w:link w:val="Heading6"/>
    <w:uiPriority w:val="99"/>
    <w:locked/>
    <w:rsid w:val="00DE5631"/>
    <w:rPr>
      <w:b/>
      <w:bCs/>
      <w:sz w:val="22"/>
      <w:szCs w:val="22"/>
    </w:rPr>
  </w:style>
  <w:style w:type="character" w:customStyle="1" w:styleId="Heading7Char1">
    <w:name w:val="Heading 7 Char1"/>
    <w:link w:val="Heading7"/>
    <w:uiPriority w:val="99"/>
    <w:locked/>
    <w:rsid w:val="00DE5631"/>
    <w:rPr>
      <w:sz w:val="24"/>
      <w:szCs w:val="24"/>
    </w:rPr>
  </w:style>
  <w:style w:type="character" w:customStyle="1" w:styleId="Heading8Char1">
    <w:name w:val="Heading 8 Char1"/>
    <w:link w:val="Heading8"/>
    <w:uiPriority w:val="99"/>
    <w:locked/>
    <w:rsid w:val="00DE5631"/>
    <w:rPr>
      <w:i/>
      <w:iCs/>
      <w:sz w:val="24"/>
      <w:szCs w:val="24"/>
    </w:rPr>
  </w:style>
  <w:style w:type="character" w:customStyle="1" w:styleId="Heading9Char1">
    <w:name w:val="Heading 9 Char1"/>
    <w:link w:val="Heading9"/>
    <w:uiPriority w:val="99"/>
    <w:locked/>
    <w:rsid w:val="00DE5631"/>
    <w:rPr>
      <w:rFonts w:ascii="Arial" w:hAnsi="Arial" w:cs="Arial"/>
      <w:sz w:val="22"/>
      <w:szCs w:val="22"/>
    </w:rPr>
  </w:style>
  <w:style w:type="paragraph" w:customStyle="1" w:styleId="AgendaItem">
    <w:name w:val="Agenda Item"/>
    <w:basedOn w:val="Normal"/>
    <w:uiPriority w:val="99"/>
    <w:semiHidden/>
    <w:rsid w:val="005E33A7"/>
    <w:pPr>
      <w:spacing w:before="120" w:after="120"/>
    </w:pPr>
  </w:style>
  <w:style w:type="paragraph" w:customStyle="1" w:styleId="StyleHeading214ptCustomColorRGB064128Before0pt">
    <w:name w:val="Style Heading 2 + 14 pt Custom Color(RGB(064128)) Before:  0 pt..."/>
    <w:basedOn w:val="Heading2"/>
    <w:rsid w:val="00E36052"/>
    <w:pPr>
      <w:spacing w:before="240" w:after="120"/>
    </w:pPr>
    <w:rPr>
      <w:rFonts w:cs="Times New Roman"/>
      <w:iCs w:val="0"/>
      <w:color w:val="004080"/>
      <w:sz w:val="28"/>
      <w:szCs w:val="20"/>
    </w:rPr>
  </w:style>
  <w:style w:type="paragraph" w:customStyle="1" w:styleId="SampleText">
    <w:name w:val="SampleText"/>
    <w:basedOn w:val="Normal"/>
    <w:link w:val="SampleTextChar"/>
    <w:rsid w:val="00903D4E"/>
    <w:pPr>
      <w:spacing w:after="120"/>
    </w:pPr>
    <w:rPr>
      <w:i/>
      <w:iCs/>
      <w:color w:val="4F81BD"/>
      <w:sz w:val="16"/>
      <w:szCs w:val="20"/>
    </w:rPr>
  </w:style>
  <w:style w:type="paragraph" w:styleId="BalloonText">
    <w:name w:val="Balloon Text"/>
    <w:basedOn w:val="Normal"/>
    <w:link w:val="BalloonTextChar1"/>
    <w:uiPriority w:val="99"/>
    <w:semiHidden/>
    <w:rsid w:val="005E33A7"/>
    <w:rPr>
      <w:rFonts w:ascii="Tahoma" w:hAnsi="Tahoma" w:cs="Tahoma"/>
      <w:sz w:val="16"/>
      <w:szCs w:val="16"/>
    </w:rPr>
  </w:style>
  <w:style w:type="character" w:customStyle="1" w:styleId="BalloonTextChar1">
    <w:name w:val="Balloon Text Char1"/>
    <w:link w:val="BalloonText"/>
    <w:uiPriority w:val="99"/>
    <w:semiHidden/>
    <w:locked/>
    <w:rPr>
      <w:rFonts w:cs="Times New Roman"/>
      <w:sz w:val="2"/>
    </w:rPr>
  </w:style>
  <w:style w:type="paragraph" w:customStyle="1" w:styleId="bannertop">
    <w:name w:val="bannertop"/>
    <w:basedOn w:val="Normal"/>
    <w:link w:val="bannertopChar"/>
    <w:uiPriority w:val="99"/>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uiPriority w:val="99"/>
    <w:locked/>
    <w:rsid w:val="005E33A7"/>
    <w:rPr>
      <w:rFonts w:ascii="Arial" w:hAnsi="Arial" w:cs="Arial"/>
      <w:caps/>
      <w:sz w:val="18"/>
      <w:szCs w:val="18"/>
      <w:lang w:val="en-AU" w:eastAsia="en-AU" w:bidi="ar-SA"/>
    </w:rPr>
  </w:style>
  <w:style w:type="paragraph" w:customStyle="1" w:styleId="bannertop2">
    <w:name w:val="bannertop2"/>
    <w:basedOn w:val="bannertop"/>
    <w:link w:val="bannertop2Char"/>
    <w:uiPriority w:val="99"/>
    <w:semiHidden/>
    <w:rsid w:val="005E33A7"/>
    <w:rPr>
      <w:sz w:val="32"/>
      <w:szCs w:val="32"/>
    </w:rPr>
  </w:style>
  <w:style w:type="character" w:customStyle="1" w:styleId="bannertop2Char">
    <w:name w:val="bannertop2 Char"/>
    <w:link w:val="bannertop2"/>
    <w:uiPriority w:val="99"/>
    <w:locked/>
    <w:rsid w:val="005E33A7"/>
    <w:rPr>
      <w:rFonts w:ascii="Arial" w:hAnsi="Arial" w:cs="Arial"/>
      <w:caps/>
      <w:sz w:val="32"/>
      <w:szCs w:val="32"/>
      <w:lang w:val="en-AU" w:eastAsia="en-AU" w:bidi="ar-SA"/>
    </w:rPr>
  </w:style>
  <w:style w:type="paragraph" w:customStyle="1" w:styleId="Bannertop3">
    <w:name w:val="Bannertop3"/>
    <w:basedOn w:val="bannertop"/>
    <w:uiPriority w:val="99"/>
    <w:semiHidden/>
    <w:rsid w:val="005E33A7"/>
    <w:pPr>
      <w:spacing w:before="0" w:after="113"/>
    </w:pPr>
    <w:rPr>
      <w:sz w:val="15"/>
      <w:szCs w:val="20"/>
    </w:rPr>
  </w:style>
  <w:style w:type="paragraph" w:customStyle="1" w:styleId="ListText">
    <w:name w:val="List Text"/>
    <w:basedOn w:val="Normal"/>
    <w:uiPriority w:val="99"/>
    <w:rsid w:val="005E33A7"/>
    <w:pPr>
      <w:spacing w:before="60" w:after="60"/>
    </w:pPr>
  </w:style>
  <w:style w:type="paragraph" w:customStyle="1" w:styleId="Bullet1">
    <w:name w:val="Bullet 1"/>
    <w:basedOn w:val="ListText"/>
    <w:uiPriority w:val="99"/>
    <w:rsid w:val="005E33A7"/>
    <w:pPr>
      <w:tabs>
        <w:tab w:val="num" w:pos="360"/>
      </w:tabs>
      <w:ind w:left="360" w:hanging="360"/>
    </w:pPr>
  </w:style>
  <w:style w:type="paragraph" w:customStyle="1" w:styleId="Bullet2">
    <w:name w:val="Bullet 2"/>
    <w:basedOn w:val="ListText"/>
    <w:uiPriority w:val="99"/>
    <w:rsid w:val="005E33A7"/>
    <w:pPr>
      <w:tabs>
        <w:tab w:val="num" w:pos="720"/>
      </w:tabs>
      <w:ind w:left="720" w:hanging="360"/>
    </w:pPr>
  </w:style>
  <w:style w:type="character" w:customStyle="1" w:styleId="Classification">
    <w:name w:val="Classification"/>
    <w:uiPriority w:val="99"/>
    <w:semiHidden/>
    <w:rsid w:val="005E33A7"/>
    <w:rPr>
      <w:rFonts w:cs="Times New Roman"/>
      <w:caps/>
      <w:sz w:val="32"/>
      <w:szCs w:val="32"/>
      <w:lang w:val="en-AU"/>
    </w:rPr>
  </w:style>
  <w:style w:type="paragraph" w:customStyle="1" w:styleId="Content">
    <w:name w:val="Content"/>
    <w:basedOn w:val="Normal"/>
    <w:uiPriority w:val="99"/>
    <w:semiHidden/>
    <w:rsid w:val="005E33A7"/>
    <w:pPr>
      <w:spacing w:before="20" w:after="20"/>
    </w:pPr>
    <w:rPr>
      <w:rFonts w:cs="Arial"/>
      <w:sz w:val="20"/>
      <w:szCs w:val="22"/>
    </w:rPr>
  </w:style>
  <w:style w:type="character" w:customStyle="1" w:styleId="DocTypeTitle">
    <w:name w:val="DocTypeTitle"/>
    <w:uiPriority w:val="99"/>
    <w:semiHidden/>
    <w:rsid w:val="005E33A7"/>
    <w:rPr>
      <w:rFonts w:cs="Times New Roman"/>
      <w:sz w:val="36"/>
      <w:szCs w:val="36"/>
    </w:rPr>
  </w:style>
  <w:style w:type="paragraph" w:styleId="DocumentMap">
    <w:name w:val="Document Map"/>
    <w:basedOn w:val="Normal"/>
    <w:link w:val="DocumentMapChar1"/>
    <w:uiPriority w:val="99"/>
    <w:semiHidden/>
    <w:rsid w:val="005E33A7"/>
    <w:pPr>
      <w:shd w:val="clear" w:color="auto" w:fill="000080"/>
    </w:pPr>
    <w:rPr>
      <w:rFonts w:ascii="Tahoma" w:hAnsi="Tahoma" w:cs="Tahoma"/>
      <w:sz w:val="20"/>
      <w:szCs w:val="20"/>
    </w:rPr>
  </w:style>
  <w:style w:type="character" w:customStyle="1" w:styleId="DocumentMapChar1">
    <w:name w:val="Document Map Char1"/>
    <w:link w:val="DocumentMap"/>
    <w:uiPriority w:val="99"/>
    <w:semiHidden/>
    <w:locked/>
    <w:rPr>
      <w:rFonts w:cs="Times New Roman"/>
      <w:sz w:val="2"/>
    </w:rPr>
  </w:style>
  <w:style w:type="paragraph" w:customStyle="1" w:styleId="FileRefRow">
    <w:name w:val="FileRefRow"/>
    <w:basedOn w:val="Normal"/>
    <w:uiPriority w:val="99"/>
    <w:semiHidden/>
    <w:rsid w:val="005E33A7"/>
    <w:pPr>
      <w:tabs>
        <w:tab w:val="right" w:pos="8250"/>
        <w:tab w:val="right" w:pos="9299"/>
      </w:tabs>
    </w:pPr>
    <w:rPr>
      <w:caps/>
      <w:sz w:val="18"/>
      <w:szCs w:val="18"/>
    </w:rPr>
  </w:style>
  <w:style w:type="paragraph" w:styleId="Footer">
    <w:name w:val="footer"/>
    <w:basedOn w:val="Normal"/>
    <w:link w:val="FooterChar1"/>
    <w:uiPriority w:val="99"/>
    <w:rsid w:val="005E33A7"/>
    <w:pPr>
      <w:spacing w:after="100"/>
    </w:pPr>
    <w:rPr>
      <w:rFonts w:cs="Arial"/>
      <w:caps/>
      <w:sz w:val="15"/>
      <w:szCs w:val="15"/>
    </w:rPr>
  </w:style>
  <w:style w:type="character" w:customStyle="1" w:styleId="FooterChar1">
    <w:name w:val="Footer Char1"/>
    <w:link w:val="Footer"/>
    <w:uiPriority w:val="99"/>
    <w:locked/>
    <w:rsid w:val="00FB6DE2"/>
    <w:rPr>
      <w:rFonts w:ascii="Arial" w:hAnsi="Arial" w:cs="Arial"/>
      <w:caps/>
      <w:sz w:val="15"/>
      <w:szCs w:val="15"/>
      <w:lang w:val="en-AU" w:eastAsia="en-AU"/>
    </w:rPr>
  </w:style>
  <w:style w:type="paragraph" w:customStyle="1" w:styleId="FooterPortrait">
    <w:name w:val="FooterPortrait"/>
    <w:basedOn w:val="Footer"/>
    <w:uiPriority w:val="99"/>
    <w:semiHidden/>
    <w:rsid w:val="005E33A7"/>
    <w:pPr>
      <w:tabs>
        <w:tab w:val="center" w:pos="1021"/>
      </w:tabs>
    </w:pPr>
  </w:style>
  <w:style w:type="paragraph" w:customStyle="1" w:styleId="Head1">
    <w:name w:val="Head 1"/>
    <w:basedOn w:val="Normal"/>
    <w:next w:val="Maintext"/>
    <w:link w:val="Head1CharChar"/>
    <w:uiPriority w:val="99"/>
    <w:rsid w:val="005E33A7"/>
    <w:pPr>
      <w:keepNext/>
      <w:pageBreakBefore/>
      <w:spacing w:after="220"/>
      <w:outlineLvl w:val="0"/>
    </w:pPr>
    <w:rPr>
      <w:rFonts w:cs="Arial"/>
      <w:caps/>
      <w:kern w:val="36"/>
      <w:sz w:val="36"/>
      <w:szCs w:val="36"/>
    </w:rPr>
  </w:style>
  <w:style w:type="paragraph" w:customStyle="1" w:styleId="Head2">
    <w:name w:val="Head 2"/>
    <w:basedOn w:val="Normal"/>
    <w:next w:val="Maintext"/>
    <w:link w:val="Head2Char"/>
    <w:uiPriority w:val="99"/>
    <w:rsid w:val="005E33A7"/>
    <w:pPr>
      <w:keepNext/>
      <w:spacing w:before="440" w:after="220"/>
      <w:outlineLvl w:val="1"/>
    </w:pPr>
    <w:rPr>
      <w:rFonts w:cs="Arial"/>
      <w:b/>
      <w:caps/>
      <w:kern w:val="36"/>
      <w:sz w:val="24"/>
    </w:rPr>
  </w:style>
  <w:style w:type="paragraph" w:customStyle="1" w:styleId="Head3">
    <w:name w:val="Head 3"/>
    <w:basedOn w:val="Normal"/>
    <w:next w:val="Maintext"/>
    <w:uiPriority w:val="99"/>
    <w:rsid w:val="005E33A7"/>
    <w:pPr>
      <w:keepNext/>
      <w:spacing w:before="360" w:after="220"/>
      <w:outlineLvl w:val="2"/>
    </w:pPr>
    <w:rPr>
      <w:rFonts w:cs="Arial"/>
      <w:b/>
      <w:sz w:val="24"/>
    </w:rPr>
  </w:style>
  <w:style w:type="paragraph" w:customStyle="1" w:styleId="Head4">
    <w:name w:val="Head 4"/>
    <w:basedOn w:val="Normal"/>
    <w:next w:val="Maintext"/>
    <w:uiPriority w:val="99"/>
    <w:rsid w:val="005E33A7"/>
    <w:pPr>
      <w:keepNext/>
      <w:tabs>
        <w:tab w:val="left" w:pos="720"/>
      </w:tabs>
      <w:spacing w:before="280" w:after="220"/>
      <w:outlineLvl w:val="3"/>
    </w:pPr>
    <w:rPr>
      <w:rFonts w:cs="Arial"/>
      <w:b/>
      <w:szCs w:val="22"/>
    </w:rPr>
  </w:style>
  <w:style w:type="paragraph" w:styleId="Header">
    <w:name w:val="header"/>
    <w:basedOn w:val="Normal"/>
    <w:link w:val="HeaderChar1"/>
    <w:uiPriority w:val="99"/>
    <w:semiHidden/>
    <w:rsid w:val="005E33A7"/>
    <w:rPr>
      <w:rFonts w:cs="Arial"/>
      <w:caps/>
      <w:sz w:val="20"/>
      <w:szCs w:val="20"/>
    </w:rPr>
  </w:style>
  <w:style w:type="character" w:customStyle="1" w:styleId="HeaderChar1">
    <w:name w:val="Header Char1"/>
    <w:link w:val="Header"/>
    <w:uiPriority w:val="99"/>
    <w:semiHidden/>
    <w:locked/>
    <w:rsid w:val="00FB6DE2"/>
    <w:rPr>
      <w:rFonts w:ascii="Arial" w:hAnsi="Arial" w:cs="Arial"/>
      <w:caps/>
      <w:lang w:val="en-AU" w:eastAsia="en-AU"/>
    </w:rPr>
  </w:style>
  <w:style w:type="paragraph" w:customStyle="1" w:styleId="Label">
    <w:name w:val="Label"/>
    <w:basedOn w:val="Normal"/>
    <w:uiPriority w:val="99"/>
    <w:semiHidden/>
    <w:rsid w:val="005E33A7"/>
    <w:pPr>
      <w:spacing w:before="20" w:after="20"/>
    </w:pPr>
    <w:rPr>
      <w:caps/>
      <w:sz w:val="18"/>
      <w:szCs w:val="18"/>
    </w:rPr>
  </w:style>
  <w:style w:type="paragraph" w:customStyle="1" w:styleId="Maintext">
    <w:name w:val="Main text"/>
    <w:basedOn w:val="Normal"/>
    <w:link w:val="MaintextCharChar"/>
    <w:qFormat/>
    <w:rsid w:val="005E33A7"/>
  </w:style>
  <w:style w:type="character" w:customStyle="1" w:styleId="MaintextCharChar">
    <w:name w:val="Main text Char Char"/>
    <w:link w:val="Maintext"/>
    <w:locked/>
    <w:rsid w:val="005E33A7"/>
    <w:rPr>
      <w:rFonts w:ascii="Arial" w:hAnsi="Arial" w:cs="Times New Roman"/>
      <w:sz w:val="24"/>
      <w:szCs w:val="24"/>
      <w:lang w:val="en-AU" w:eastAsia="en-AU" w:bidi="ar-SA"/>
    </w:rPr>
  </w:style>
  <w:style w:type="paragraph" w:customStyle="1" w:styleId="Number1">
    <w:name w:val="Number 1"/>
    <w:basedOn w:val="ListText"/>
    <w:uiPriority w:val="99"/>
    <w:rsid w:val="005E33A7"/>
    <w:pPr>
      <w:numPr>
        <w:numId w:val="3"/>
      </w:numPr>
    </w:pPr>
  </w:style>
  <w:style w:type="paragraph" w:customStyle="1" w:styleId="Number2">
    <w:name w:val="Number 2"/>
    <w:basedOn w:val="ListText"/>
    <w:uiPriority w:val="99"/>
    <w:rsid w:val="005E33A7"/>
    <w:pPr>
      <w:numPr>
        <w:ilvl w:val="1"/>
        <w:numId w:val="3"/>
      </w:numPr>
    </w:pPr>
  </w:style>
  <w:style w:type="paragraph" w:customStyle="1" w:styleId="TableText">
    <w:name w:val="Table Text"/>
    <w:basedOn w:val="ListText"/>
    <w:rsid w:val="005E33A7"/>
  </w:style>
  <w:style w:type="paragraph" w:customStyle="1" w:styleId="TitleRow">
    <w:name w:val="Title Row"/>
    <w:basedOn w:val="Normal"/>
    <w:uiPriority w:val="99"/>
    <w:semiHidden/>
    <w:rsid w:val="005E33A7"/>
    <w:pPr>
      <w:spacing w:before="120" w:after="120"/>
    </w:pPr>
    <w:rPr>
      <w:b/>
      <w:caps/>
      <w:sz w:val="20"/>
      <w:szCs w:val="20"/>
    </w:rPr>
  </w:style>
  <w:style w:type="paragraph" w:customStyle="1" w:styleId="ReportTitle">
    <w:name w:val="ReportTitle"/>
    <w:basedOn w:val="Normal"/>
    <w:next w:val="ReportDescription"/>
    <w:uiPriority w:val="99"/>
    <w:rsid w:val="005E33A7"/>
    <w:pPr>
      <w:spacing w:after="400" w:line="216" w:lineRule="auto"/>
    </w:pPr>
    <w:rPr>
      <w:rFonts w:cs="Tahoma"/>
      <w:sz w:val="120"/>
      <w:szCs w:val="120"/>
    </w:rPr>
  </w:style>
  <w:style w:type="paragraph" w:customStyle="1" w:styleId="ReportDescription">
    <w:name w:val="ReportDescription"/>
    <w:basedOn w:val="Normal"/>
    <w:uiPriority w:val="99"/>
    <w:rsid w:val="005E33A7"/>
    <w:rPr>
      <w:sz w:val="32"/>
    </w:rPr>
  </w:style>
  <w:style w:type="character" w:customStyle="1" w:styleId="MaintextChar">
    <w:name w:val="Main text Char"/>
    <w:uiPriority w:val="99"/>
    <w:semiHidden/>
    <w:rsid w:val="005E33A7"/>
    <w:rPr>
      <w:rFonts w:ascii="Arial" w:hAnsi="Arial" w:cs="Arial"/>
      <w:kern w:val="22"/>
      <w:sz w:val="22"/>
      <w:szCs w:val="22"/>
      <w:lang w:val="en-AU" w:eastAsia="en-AU" w:bidi="ar-SA"/>
    </w:rPr>
  </w:style>
  <w:style w:type="paragraph" w:customStyle="1" w:styleId="HEADAA">
    <w:name w:val="HEAD AA"/>
    <w:basedOn w:val="Normal"/>
    <w:uiPriority w:val="99"/>
    <w:semiHidden/>
    <w:rsid w:val="005E33A7"/>
    <w:pPr>
      <w:spacing w:after="220"/>
      <w:ind w:right="57"/>
      <w:outlineLvl w:val="0"/>
    </w:pPr>
    <w:rPr>
      <w:rFonts w:cs="Arial"/>
      <w:caps/>
      <w:kern w:val="36"/>
      <w:sz w:val="36"/>
      <w:szCs w:val="36"/>
    </w:rPr>
  </w:style>
  <w:style w:type="paragraph" w:customStyle="1" w:styleId="HeadCC">
    <w:name w:val="Head CC"/>
    <w:basedOn w:val="Normal"/>
    <w:uiPriority w:val="99"/>
    <w:semiHidden/>
    <w:rsid w:val="005E33A7"/>
    <w:pPr>
      <w:spacing w:before="360" w:after="220"/>
      <w:outlineLvl w:val="2"/>
    </w:pPr>
    <w:rPr>
      <w:rFonts w:cs="Arial"/>
      <w:b/>
      <w:sz w:val="24"/>
    </w:rPr>
  </w:style>
  <w:style w:type="paragraph" w:customStyle="1" w:styleId="InstructionText">
    <w:name w:val="InstructionText"/>
    <w:basedOn w:val="Maintext"/>
    <w:uiPriority w:val="99"/>
    <w:semiHidden/>
    <w:rsid w:val="005E33A7"/>
    <w:pPr>
      <w:ind w:left="550" w:right="-62" w:hanging="567"/>
    </w:pPr>
    <w:rPr>
      <w:rFonts w:cs="Arial"/>
      <w:kern w:val="22"/>
      <w:szCs w:val="22"/>
    </w:rPr>
  </w:style>
  <w:style w:type="paragraph" w:customStyle="1" w:styleId="Instructionbullet">
    <w:name w:val="Instructionbullet"/>
    <w:basedOn w:val="Normal"/>
    <w:uiPriority w:val="99"/>
    <w:semiHidden/>
    <w:rsid w:val="005E33A7"/>
    <w:pPr>
      <w:numPr>
        <w:numId w:val="2"/>
      </w:numPr>
      <w:tabs>
        <w:tab w:val="clear" w:pos="1146"/>
        <w:tab w:val="left" w:pos="-1418"/>
        <w:tab w:val="num" w:pos="720"/>
        <w:tab w:val="left" w:pos="896"/>
      </w:tabs>
      <w:spacing w:after="60"/>
      <w:ind w:left="910"/>
    </w:pPr>
    <w:rPr>
      <w:rFonts w:cs="Arial"/>
      <w:szCs w:val="22"/>
    </w:rPr>
  </w:style>
  <w:style w:type="character" w:styleId="PageNumber">
    <w:name w:val="page number"/>
    <w:uiPriority w:val="99"/>
    <w:rsid w:val="005E33A7"/>
    <w:rPr>
      <w:rFonts w:cs="Times New Roman"/>
      <w:sz w:val="15"/>
    </w:rPr>
  </w:style>
  <w:style w:type="paragraph" w:customStyle="1" w:styleId="Tabletext0">
    <w:name w:val="Table text"/>
    <w:basedOn w:val="Maintext"/>
    <w:link w:val="TabletextChar"/>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A6A0A"/>
    <w:pPr>
      <w:tabs>
        <w:tab w:val="right" w:leader="dot" w:pos="9299"/>
      </w:tabs>
      <w:spacing w:after="120"/>
    </w:pPr>
    <w:rPr>
      <w:rFonts w:cs="Arial"/>
      <w:szCs w:val="22"/>
    </w:rPr>
  </w:style>
  <w:style w:type="paragraph" w:styleId="TOC3">
    <w:name w:val="toc 3"/>
    <w:basedOn w:val="Normal"/>
    <w:next w:val="Normal"/>
    <w:link w:val="TOC3Char1"/>
    <w:autoRedefine/>
    <w:uiPriority w:val="39"/>
    <w:rsid w:val="00911AB0"/>
    <w:pPr>
      <w:tabs>
        <w:tab w:val="right" w:leader="dot" w:pos="9299"/>
      </w:tabs>
      <w:spacing w:after="120"/>
      <w:ind w:left="442" w:right="17"/>
    </w:pPr>
    <w:rPr>
      <w:rFonts w:cs="Arial"/>
      <w:noProof/>
      <w:szCs w:val="22"/>
    </w:rPr>
  </w:style>
  <w:style w:type="paragraph" w:styleId="TOC2">
    <w:name w:val="toc 2"/>
    <w:basedOn w:val="Normal"/>
    <w:next w:val="Normal"/>
    <w:link w:val="TOC2Char1"/>
    <w:autoRedefine/>
    <w:uiPriority w:val="39"/>
    <w:rsid w:val="00911AB0"/>
    <w:pPr>
      <w:tabs>
        <w:tab w:val="left" w:pos="960"/>
        <w:tab w:val="right" w:leader="dot" w:pos="9299"/>
      </w:tabs>
      <w:spacing w:after="120"/>
      <w:ind w:left="284"/>
    </w:pPr>
    <w:rPr>
      <w:rFonts w:cs="Arial"/>
      <w:szCs w:val="22"/>
    </w:rPr>
  </w:style>
  <w:style w:type="paragraph" w:styleId="TOC4">
    <w:name w:val="toc 4"/>
    <w:basedOn w:val="Normal"/>
    <w:next w:val="Normal"/>
    <w:link w:val="TOC4Char1"/>
    <w:autoRedefine/>
    <w:uiPriority w:val="39"/>
    <w:rsid w:val="005E33A7"/>
    <w:pPr>
      <w:tabs>
        <w:tab w:val="right" w:leader="dot" w:pos="9299"/>
      </w:tabs>
      <w:ind w:left="660"/>
    </w:pPr>
    <w:rPr>
      <w:rFonts w:cs="Arial"/>
      <w:szCs w:val="22"/>
    </w:rPr>
  </w:style>
  <w:style w:type="character" w:styleId="Hyperlink">
    <w:name w:val="Hyperlink"/>
    <w:uiPriority w:val="99"/>
    <w:rsid w:val="005E33A7"/>
    <w:rPr>
      <w:rFonts w:cs="Times New Roman"/>
      <w:b/>
      <w:noProof/>
      <w:color w:val="0000FF"/>
      <w:u w:val="single"/>
    </w:rPr>
  </w:style>
  <w:style w:type="paragraph" w:customStyle="1" w:styleId="HeadBB">
    <w:name w:val="Head BB"/>
    <w:basedOn w:val="Normal"/>
    <w:uiPriority w:val="99"/>
    <w:semiHidden/>
    <w:rsid w:val="005E33A7"/>
    <w:pPr>
      <w:spacing w:before="440" w:after="220"/>
    </w:pPr>
    <w:rPr>
      <w:rFonts w:cs="Arial"/>
      <w:b/>
      <w:caps/>
      <w:kern w:val="36"/>
      <w:sz w:val="24"/>
    </w:rPr>
  </w:style>
  <w:style w:type="paragraph" w:customStyle="1" w:styleId="VersionHead">
    <w:name w:val="VersionHead"/>
    <w:basedOn w:val="Maintext"/>
    <w:uiPriority w:val="99"/>
    <w:semiHidden/>
    <w:rsid w:val="005E33A7"/>
    <w:pPr>
      <w:spacing w:before="240" w:after="80"/>
      <w:ind w:left="32" w:right="-62"/>
    </w:pPr>
    <w:rPr>
      <w:rFonts w:cs="Arial"/>
      <w:kern w:val="22"/>
      <w:szCs w:val="22"/>
    </w:rPr>
  </w:style>
  <w:style w:type="paragraph" w:customStyle="1" w:styleId="Version2">
    <w:name w:val="Version2"/>
    <w:basedOn w:val="Normal"/>
    <w:uiPriority w:val="99"/>
    <w:semiHidden/>
    <w:rsid w:val="005E33A7"/>
    <w:pPr>
      <w:spacing w:before="60" w:after="60"/>
      <w:ind w:left="32"/>
    </w:pPr>
    <w:rPr>
      <w:rFonts w:cs="Arial"/>
      <w:szCs w:val="22"/>
    </w:rPr>
  </w:style>
  <w:style w:type="paragraph" w:customStyle="1" w:styleId="VersionHeadA">
    <w:name w:val="VersionHeadA"/>
    <w:basedOn w:val="Maintext"/>
    <w:uiPriority w:val="99"/>
    <w:semiHidden/>
    <w:rsid w:val="005E33A7"/>
    <w:pPr>
      <w:ind w:right="-62"/>
    </w:pPr>
    <w:rPr>
      <w:rFonts w:cs="Arial"/>
      <w:kern w:val="22"/>
      <w:sz w:val="36"/>
      <w:szCs w:val="36"/>
    </w:rPr>
  </w:style>
  <w:style w:type="paragraph" w:customStyle="1" w:styleId="VersionHeadTop">
    <w:name w:val="VersionHeadTop"/>
    <w:basedOn w:val="VersionHead"/>
    <w:uiPriority w:val="99"/>
    <w:semiHidden/>
    <w:rsid w:val="005E33A7"/>
    <w:pPr>
      <w:spacing w:before="0"/>
    </w:pPr>
  </w:style>
  <w:style w:type="paragraph" w:customStyle="1" w:styleId="Version3">
    <w:name w:val="Version3"/>
    <w:basedOn w:val="Maintext"/>
    <w:uiPriority w:val="99"/>
    <w:semiHidden/>
    <w:rsid w:val="005E33A7"/>
    <w:pPr>
      <w:ind w:right="-62" w:firstLine="142"/>
    </w:pPr>
    <w:rPr>
      <w:rFonts w:cs="Arial"/>
      <w:b/>
      <w:kern w:val="22"/>
      <w:sz w:val="24"/>
    </w:rPr>
  </w:style>
  <w:style w:type="paragraph" w:customStyle="1" w:styleId="FooterLandscape">
    <w:name w:val="FooterLandscape"/>
    <w:basedOn w:val="Footer"/>
    <w:uiPriority w:val="99"/>
    <w:semiHidden/>
    <w:rsid w:val="005E33A7"/>
    <w:pPr>
      <w:tabs>
        <w:tab w:val="center" w:pos="3487"/>
      </w:tabs>
    </w:pPr>
  </w:style>
  <w:style w:type="character" w:customStyle="1" w:styleId="TOC2Char1">
    <w:name w:val="TOC 2 Char1"/>
    <w:link w:val="TOC2"/>
    <w:uiPriority w:val="39"/>
    <w:locked/>
    <w:rsid w:val="00911AB0"/>
    <w:rPr>
      <w:rFonts w:ascii="Arial" w:hAnsi="Arial" w:cs="Arial"/>
      <w:sz w:val="22"/>
      <w:szCs w:val="22"/>
    </w:rPr>
  </w:style>
  <w:style w:type="character" w:customStyle="1" w:styleId="TOC3Char1">
    <w:name w:val="TOC 3 Char1"/>
    <w:link w:val="TOC3"/>
    <w:uiPriority w:val="39"/>
    <w:locked/>
    <w:rsid w:val="00911AB0"/>
    <w:rPr>
      <w:rFonts w:ascii="Arial" w:hAnsi="Arial" w:cs="Arial"/>
      <w:noProof/>
      <w:sz w:val="22"/>
      <w:szCs w:val="22"/>
    </w:rPr>
  </w:style>
  <w:style w:type="character" w:customStyle="1" w:styleId="TOC4Char1">
    <w:name w:val="TOC 4 Char1"/>
    <w:link w:val="TOC4"/>
    <w:uiPriority w:val="99"/>
    <w:locked/>
    <w:rsid w:val="005E33A7"/>
    <w:rPr>
      <w:rFonts w:ascii="Arial" w:hAnsi="Arial" w:cs="Arial"/>
      <w:sz w:val="22"/>
      <w:szCs w:val="22"/>
      <w:lang w:val="en-AU" w:eastAsia="en-AU" w:bidi="ar-SA"/>
    </w:rPr>
  </w:style>
  <w:style w:type="character" w:customStyle="1" w:styleId="XMLelement">
    <w:name w:val="XMLelement"/>
    <w:rsid w:val="00544AB6"/>
    <w:rPr>
      <w:color w:val="800000"/>
      <w:sz w:val="20"/>
    </w:rPr>
  </w:style>
  <w:style w:type="paragraph" w:customStyle="1" w:styleId="ClassificationFooter">
    <w:name w:val="ClassificationFooter"/>
    <w:basedOn w:val="Normal"/>
    <w:uiPriority w:val="99"/>
    <w:semiHidden/>
    <w:rsid w:val="005E33A7"/>
    <w:pPr>
      <w:spacing w:after="80" w:line="320" w:lineRule="exact"/>
    </w:pPr>
    <w:rPr>
      <w:caps/>
      <w:sz w:val="32"/>
      <w:szCs w:val="32"/>
    </w:rPr>
  </w:style>
  <w:style w:type="paragraph" w:customStyle="1" w:styleId="-subtitle">
    <w:name w:val="-sub title"/>
    <w:basedOn w:val="Heading3"/>
    <w:uiPriority w:val="99"/>
    <w:rsid w:val="005E33A7"/>
    <w:pPr>
      <w:numPr>
        <w:ilvl w:val="0"/>
        <w:numId w:val="0"/>
      </w:numPr>
      <w:spacing w:before="600" w:after="60"/>
      <w:outlineLvl w:val="9"/>
    </w:pPr>
    <w:rPr>
      <w:rFonts w:ascii="Arial Narrow" w:hAnsi="Arial Narrow" w:cs="Times New Roman"/>
      <w:b w:val="0"/>
      <w:bCs/>
      <w:sz w:val="52"/>
      <w:szCs w:val="20"/>
    </w:rPr>
  </w:style>
  <w:style w:type="character" w:customStyle="1" w:styleId="XMLattribute">
    <w:name w:val="XMLattribute"/>
    <w:rsid w:val="00544AB6"/>
    <w:rPr>
      <w:color w:val="FF0000"/>
      <w:sz w:val="20"/>
    </w:rPr>
  </w:style>
  <w:style w:type="character" w:customStyle="1" w:styleId="TableTextChar0">
    <w:name w:val="Table Text Char"/>
    <w:rsid w:val="005E33A7"/>
    <w:rPr>
      <w:rFonts w:cs="Times New Roman"/>
      <w:sz w:val="24"/>
      <w:lang w:val="en-AU" w:eastAsia="en-AU" w:bidi="ar-SA"/>
    </w:rPr>
  </w:style>
  <w:style w:type="paragraph" w:customStyle="1" w:styleId="StyleBefore6ptAfter6pt">
    <w:name w:val="Style Before:  6 pt After:  6 pt"/>
    <w:basedOn w:val="Normal"/>
    <w:rsid w:val="00215C30"/>
    <w:pPr>
      <w:spacing w:after="120"/>
    </w:pPr>
    <w:rPr>
      <w:szCs w:val="20"/>
    </w:rPr>
  </w:style>
  <w:style w:type="table" w:styleId="TableGrid">
    <w:name w:val="Table Grid"/>
    <w:basedOn w:val="TableNormal"/>
    <w:uiPriority w:val="99"/>
    <w:locked/>
    <w:rsid w:val="00CA1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3A77"/>
    <w:pPr>
      <w:autoSpaceDE w:val="0"/>
      <w:autoSpaceDN w:val="0"/>
      <w:adjustRightInd w:val="0"/>
    </w:pPr>
    <w:rPr>
      <w:rFonts w:ascii="Arial" w:hAnsi="Arial" w:cs="Arial"/>
      <w:color w:val="000000"/>
      <w:sz w:val="24"/>
      <w:szCs w:val="24"/>
    </w:rPr>
  </w:style>
  <w:style w:type="paragraph" w:customStyle="1" w:styleId="TableHeading">
    <w:name w:val="Table Heading"/>
    <w:basedOn w:val="Normal"/>
    <w:link w:val="TableHeadingChar"/>
    <w:rsid w:val="00294F48"/>
    <w:pPr>
      <w:keepNext/>
      <w:keepLines/>
      <w:spacing w:before="80" w:after="80"/>
    </w:pPr>
    <w:rPr>
      <w:rFonts w:ascii="Book Antiqua" w:hAnsi="Book Antiqua"/>
      <w:b/>
      <w:sz w:val="20"/>
      <w:szCs w:val="20"/>
    </w:rPr>
  </w:style>
  <w:style w:type="paragraph" w:customStyle="1" w:styleId="indent">
    <w:name w:val="indent"/>
    <w:basedOn w:val="Normal"/>
    <w:uiPriority w:val="99"/>
    <w:rsid w:val="005E33A7"/>
    <w:pPr>
      <w:ind w:left="567"/>
    </w:pPr>
    <w:rPr>
      <w:rFonts w:ascii="CG Times (W1)" w:hAnsi="CG Times (W1)"/>
      <w:sz w:val="24"/>
      <w:szCs w:val="20"/>
    </w:rPr>
  </w:style>
  <w:style w:type="character" w:customStyle="1" w:styleId="SampleTextChar">
    <w:name w:val="SampleText Char"/>
    <w:link w:val="SampleText"/>
    <w:rsid w:val="00FA23C3"/>
    <w:rPr>
      <w:rFonts w:ascii="Arial" w:hAnsi="Arial"/>
      <w:i/>
      <w:iCs/>
      <w:color w:val="4F81BD"/>
      <w:sz w:val="16"/>
      <w:lang w:val="en-AU" w:eastAsia="en-AU" w:bidi="ar-SA"/>
    </w:rPr>
  </w:style>
  <w:style w:type="paragraph" w:customStyle="1" w:styleId="TableHeader">
    <w:name w:val="Table Header"/>
    <w:basedOn w:val="indent"/>
    <w:uiPriority w:val="99"/>
    <w:rsid w:val="005E33A7"/>
    <w:pPr>
      <w:ind w:left="0"/>
    </w:pPr>
    <w:rPr>
      <w:rFonts w:ascii="Arial" w:hAnsi="Arial"/>
      <w:b/>
      <w:sz w:val="20"/>
    </w:rPr>
  </w:style>
  <w:style w:type="paragraph" w:styleId="BodyTextIndent">
    <w:name w:val="Body Text Indent"/>
    <w:basedOn w:val="Normal"/>
    <w:link w:val="BodyTextIndentChar1"/>
    <w:uiPriority w:val="99"/>
    <w:rsid w:val="005E33A7"/>
    <w:rPr>
      <w:rFonts w:ascii="Times New Roman" w:hAnsi="Times New Roman"/>
      <w:b/>
      <w:sz w:val="24"/>
      <w:szCs w:val="20"/>
    </w:rPr>
  </w:style>
  <w:style w:type="character" w:customStyle="1" w:styleId="BodyTextIndentChar1">
    <w:name w:val="Body Text Indent Char1"/>
    <w:link w:val="BodyTextIndent"/>
    <w:uiPriority w:val="99"/>
    <w:semiHidden/>
    <w:locked/>
    <w:rPr>
      <w:rFonts w:ascii="Arial" w:hAnsi="Arial" w:cs="Times New Roman"/>
      <w:sz w:val="24"/>
      <w:szCs w:val="24"/>
    </w:rPr>
  </w:style>
  <w:style w:type="paragraph" w:customStyle="1" w:styleId="CharCharCharCharCharCharChar">
    <w:name w:val="Char Char Char Char Char Char Char"/>
    <w:basedOn w:val="Normal"/>
    <w:rsid w:val="00825CA3"/>
    <w:pPr>
      <w:spacing w:after="160" w:line="240" w:lineRule="exact"/>
    </w:pPr>
    <w:rPr>
      <w:rFonts w:ascii="Verdana" w:hAnsi="Verdana"/>
      <w:sz w:val="20"/>
      <w:lang w:val="en-US" w:eastAsia="en-US"/>
    </w:rPr>
  </w:style>
  <w:style w:type="paragraph" w:styleId="FootnoteText">
    <w:name w:val="footnote text"/>
    <w:basedOn w:val="Normal"/>
    <w:link w:val="FootnoteTextChar1"/>
    <w:uiPriority w:val="99"/>
    <w:rsid w:val="005E33A7"/>
    <w:rPr>
      <w:rFonts w:ascii="Times New Roman" w:hAnsi="Times New Roman"/>
      <w:sz w:val="20"/>
      <w:szCs w:val="20"/>
      <w:lang w:eastAsia="en-US"/>
    </w:rPr>
  </w:style>
  <w:style w:type="character" w:customStyle="1" w:styleId="FootnoteTextChar1">
    <w:name w:val="Footnote Text Char1"/>
    <w:link w:val="FootnoteText"/>
    <w:uiPriority w:val="99"/>
    <w:semiHidden/>
    <w:locked/>
    <w:rPr>
      <w:rFonts w:ascii="Arial" w:hAnsi="Arial" w:cs="Times New Roman"/>
      <w:sz w:val="20"/>
      <w:szCs w:val="20"/>
    </w:rPr>
  </w:style>
  <w:style w:type="character" w:styleId="FootnoteReference">
    <w:name w:val="footnote reference"/>
    <w:uiPriority w:val="99"/>
    <w:semiHidden/>
    <w:rsid w:val="005E33A7"/>
    <w:rPr>
      <w:rFonts w:cs="Times New Roman"/>
      <w:vertAlign w:val="superscript"/>
    </w:rPr>
  </w:style>
  <w:style w:type="paragraph" w:customStyle="1" w:styleId="NormalItalics">
    <w:name w:val="NormalItalics"/>
    <w:basedOn w:val="Normal"/>
    <w:uiPriority w:val="99"/>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uiPriority w:val="99"/>
    <w:locked/>
    <w:rsid w:val="005E33A7"/>
    <w:rPr>
      <w:rFonts w:ascii="Arial" w:hAnsi="Arial" w:cs="Arial"/>
      <w:caps/>
      <w:kern w:val="36"/>
      <w:sz w:val="36"/>
      <w:szCs w:val="36"/>
      <w:lang w:val="en-AU" w:eastAsia="en-AU" w:bidi="ar-SA"/>
    </w:rPr>
  </w:style>
  <w:style w:type="character" w:styleId="CommentReference">
    <w:name w:val="annotation reference"/>
    <w:uiPriority w:val="99"/>
    <w:semiHidden/>
    <w:rsid w:val="005E33A7"/>
    <w:rPr>
      <w:rFonts w:cs="Times New Roman"/>
      <w:sz w:val="16"/>
      <w:szCs w:val="16"/>
    </w:rPr>
  </w:style>
  <w:style w:type="paragraph" w:styleId="CommentText">
    <w:name w:val="annotation text"/>
    <w:basedOn w:val="Normal"/>
    <w:link w:val="CommentTextChar1"/>
    <w:uiPriority w:val="99"/>
    <w:semiHidden/>
    <w:rsid w:val="005E33A7"/>
    <w:rPr>
      <w:sz w:val="20"/>
      <w:szCs w:val="20"/>
    </w:rPr>
  </w:style>
  <w:style w:type="character" w:customStyle="1" w:styleId="CommentTextChar1">
    <w:name w:val="Comment Text Char1"/>
    <w:link w:val="CommentText"/>
    <w:uiPriority w:val="99"/>
    <w:locked/>
    <w:rsid w:val="00BA43CC"/>
    <w:rPr>
      <w:rFonts w:ascii="Arial" w:hAnsi="Arial" w:cs="Times New Roman"/>
      <w:lang w:val="en-AU" w:eastAsia="en-AU" w:bidi="ar-SA"/>
    </w:rPr>
  </w:style>
  <w:style w:type="paragraph" w:styleId="CommentSubject">
    <w:name w:val="annotation subject"/>
    <w:basedOn w:val="CommentText"/>
    <w:next w:val="CommentText"/>
    <w:link w:val="CommentSubjectChar1"/>
    <w:uiPriority w:val="99"/>
    <w:semiHidden/>
    <w:rsid w:val="005E33A7"/>
    <w:rPr>
      <w:b/>
      <w:bCs/>
    </w:rPr>
  </w:style>
  <w:style w:type="character" w:customStyle="1" w:styleId="CommentSubjectChar1">
    <w:name w:val="Comment Subject Char1"/>
    <w:link w:val="CommentSubject"/>
    <w:uiPriority w:val="99"/>
    <w:semiHidden/>
    <w:locked/>
    <w:rPr>
      <w:rFonts w:ascii="Arial" w:hAnsi="Arial" w:cs="Times New Roman"/>
      <w:b/>
      <w:bCs/>
      <w:sz w:val="20"/>
      <w:szCs w:val="20"/>
      <w:lang w:val="en-AU" w:eastAsia="en-AU" w:bidi="ar-SA"/>
    </w:rPr>
  </w:style>
  <w:style w:type="character" w:styleId="FollowedHyperlink">
    <w:name w:val="FollowedHyperlink"/>
    <w:uiPriority w:val="99"/>
    <w:rsid w:val="005E33A7"/>
    <w:rPr>
      <w:rFonts w:cs="Times New Roman"/>
      <w:color w:val="800080"/>
      <w:u w:val="single"/>
    </w:rPr>
  </w:style>
  <w:style w:type="paragraph" w:styleId="BlockText">
    <w:name w:val="Block Text"/>
    <w:basedOn w:val="Normal"/>
    <w:uiPriority w:val="99"/>
    <w:rsid w:val="005E33A7"/>
    <w:pPr>
      <w:spacing w:after="120"/>
      <w:ind w:left="1440" w:right="1440"/>
    </w:pPr>
  </w:style>
  <w:style w:type="character" w:customStyle="1" w:styleId="XMLtag">
    <w:name w:val="XMLtag"/>
    <w:rsid w:val="00544AB6"/>
    <w:rPr>
      <w:color w:val="0000FF"/>
      <w:sz w:val="20"/>
    </w:rPr>
  </w:style>
  <w:style w:type="character" w:customStyle="1" w:styleId="XMLvalue">
    <w:name w:val="XMLvalue"/>
    <w:rsid w:val="00544AB6"/>
    <w:rPr>
      <w:color w:val="000000"/>
      <w:sz w:val="20"/>
    </w:rPr>
  </w:style>
  <w:style w:type="character" w:customStyle="1" w:styleId="CharChar20">
    <w:name w:val="Char Char20"/>
    <w:semiHidden/>
    <w:locked/>
    <w:rsid w:val="00AC7105"/>
    <w:rPr>
      <w:rFonts w:ascii="Arial" w:hAnsi="Arial" w:cs="Arial"/>
      <w:b/>
      <w:bCs/>
      <w:sz w:val="24"/>
      <w:szCs w:val="26"/>
      <w:lang w:val="en-AU" w:eastAsia="en-AU" w:bidi="ar-SA"/>
    </w:rPr>
  </w:style>
  <w:style w:type="paragraph" w:styleId="BodyTextIndent2">
    <w:name w:val="Body Text Indent 2"/>
    <w:basedOn w:val="Normal"/>
    <w:link w:val="BodyTextIndent2Char1"/>
    <w:uiPriority w:val="99"/>
    <w:rsid w:val="005E33A7"/>
    <w:pPr>
      <w:spacing w:after="120" w:line="480" w:lineRule="auto"/>
      <w:ind w:left="283"/>
    </w:pPr>
  </w:style>
  <w:style w:type="character" w:customStyle="1" w:styleId="BodyTextIndent2Char1">
    <w:name w:val="Body Text Indent 2 Char1"/>
    <w:link w:val="BodyTextIndent2"/>
    <w:uiPriority w:val="99"/>
    <w:semiHidden/>
    <w:locked/>
    <w:rPr>
      <w:rFonts w:ascii="Arial" w:hAnsi="Arial" w:cs="Times New Roman"/>
      <w:sz w:val="24"/>
      <w:szCs w:val="24"/>
    </w:rPr>
  </w:style>
  <w:style w:type="character" w:customStyle="1" w:styleId="TabletextChar">
    <w:name w:val="Table text Char"/>
    <w:link w:val="Tabletext0"/>
    <w:rsid w:val="00761C92"/>
    <w:rPr>
      <w:rFonts w:ascii="Arial" w:hAnsi="Arial" w:cs="Arial"/>
      <w:kern w:val="22"/>
      <w:sz w:val="22"/>
      <w:szCs w:val="22"/>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uiPriority w:val="99"/>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uiPriority w:val="99"/>
    <w:rsid w:val="005E33A7"/>
    <w:pPr>
      <w:spacing w:before="120" w:after="120"/>
    </w:pPr>
    <w:rPr>
      <w:szCs w:val="20"/>
    </w:rPr>
  </w:style>
  <w:style w:type="paragraph" w:customStyle="1" w:styleId="Dash">
    <w:name w:val="Dash"/>
    <w:basedOn w:val="Normal"/>
    <w:uiPriority w:val="99"/>
    <w:rsid w:val="005E33A7"/>
    <w:pPr>
      <w:spacing w:after="240"/>
    </w:pPr>
    <w:rPr>
      <w:rFonts w:ascii="Times New Roman" w:hAnsi="Times New Roman"/>
      <w:sz w:val="24"/>
      <w:szCs w:val="20"/>
    </w:rPr>
  </w:style>
  <w:style w:type="paragraph" w:customStyle="1" w:styleId="DoubleDot">
    <w:name w:val="Double Dot"/>
    <w:basedOn w:val="Normal"/>
    <w:uiPriority w:val="99"/>
    <w:rsid w:val="005E33A7"/>
    <w:pPr>
      <w:numPr>
        <w:ilvl w:val="2"/>
        <w:numId w:val="12"/>
      </w:numPr>
      <w:tabs>
        <w:tab w:val="clear" w:pos="2160"/>
        <w:tab w:val="num" w:pos="1701"/>
      </w:tabs>
      <w:spacing w:after="240"/>
      <w:ind w:left="1701" w:hanging="567"/>
    </w:pPr>
    <w:rPr>
      <w:rFonts w:ascii="Times New Roman" w:hAnsi="Times New Roman"/>
      <w:sz w:val="24"/>
      <w:szCs w:val="20"/>
    </w:rPr>
  </w:style>
  <w:style w:type="paragraph" w:customStyle="1" w:styleId="Heading1Numbered">
    <w:name w:val="Heading 1 Numbered"/>
    <w:basedOn w:val="Normal"/>
    <w:next w:val="Normal"/>
    <w:rsid w:val="007E65DC"/>
    <w:pPr>
      <w:keepNext/>
      <w:numPr>
        <w:numId w:val="25"/>
      </w:numPr>
      <w:spacing w:before="480" w:after="240"/>
      <w:outlineLvl w:val="0"/>
    </w:pPr>
    <w:rPr>
      <w:b/>
      <w:caps/>
      <w:color w:val="335876"/>
      <w:sz w:val="26"/>
      <w:szCs w:val="36"/>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uiPriority w:val="99"/>
    <w:rsid w:val="005E33A7"/>
    <w:pPr>
      <w:spacing w:after="240"/>
      <w:ind w:left="720"/>
    </w:pPr>
    <w:rPr>
      <w:rFonts w:ascii="Times New Roman" w:hAnsi="Times New Roman"/>
      <w:sz w:val="24"/>
      <w:szCs w:val="20"/>
    </w:rPr>
  </w:style>
  <w:style w:type="paragraph" w:customStyle="1" w:styleId="Graphic">
    <w:name w:val="Graphic"/>
    <w:basedOn w:val="Normal"/>
    <w:next w:val="Normal"/>
    <w:uiPriority w:val="99"/>
    <w:rsid w:val="005E33A7"/>
    <w:pPr>
      <w:spacing w:after="240"/>
      <w:jc w:val="center"/>
    </w:pPr>
    <w:rPr>
      <w:rFonts w:ascii="Times New Roman" w:hAnsi="Times New Roman"/>
      <w:sz w:val="24"/>
      <w:szCs w:val="20"/>
    </w:rPr>
  </w:style>
  <w:style w:type="paragraph" w:customStyle="1" w:styleId="Level1">
    <w:name w:val="Level 1."/>
    <w:basedOn w:val="Normal"/>
    <w:next w:val="Normal"/>
    <w:uiPriority w:val="99"/>
    <w:rsid w:val="005E33A7"/>
    <w:pPr>
      <w:numPr>
        <w:numId w:val="7"/>
      </w:numPr>
      <w:spacing w:before="240"/>
      <w:outlineLvl w:val="1"/>
    </w:pPr>
    <w:rPr>
      <w:rFonts w:ascii="Palatino" w:hAnsi="Palatino"/>
      <w:szCs w:val="20"/>
      <w:lang w:eastAsia="en-US"/>
    </w:rPr>
  </w:style>
  <w:style w:type="paragraph" w:styleId="BodyText">
    <w:name w:val="Body Text"/>
    <w:basedOn w:val="Normal"/>
    <w:link w:val="BodyTextChar1"/>
    <w:uiPriority w:val="99"/>
    <w:rsid w:val="005E33A7"/>
    <w:pPr>
      <w:spacing w:after="120"/>
    </w:pPr>
    <w:rPr>
      <w:rFonts w:ascii="Times New Roman" w:hAnsi="Times New Roman"/>
      <w:sz w:val="24"/>
      <w:szCs w:val="20"/>
    </w:rPr>
  </w:style>
  <w:style w:type="character" w:customStyle="1" w:styleId="BodyTextChar1">
    <w:name w:val="Body Text Char1"/>
    <w:link w:val="BodyText"/>
    <w:uiPriority w:val="99"/>
    <w:semiHidden/>
    <w:locked/>
    <w:rPr>
      <w:rFonts w:ascii="Arial" w:hAnsi="Arial" w:cs="Times New Roman"/>
      <w:sz w:val="24"/>
      <w:szCs w:val="24"/>
    </w:rPr>
  </w:style>
  <w:style w:type="paragraph" w:styleId="Index1">
    <w:name w:val="index 1"/>
    <w:basedOn w:val="Normal"/>
    <w:next w:val="Normal"/>
    <w:autoRedefine/>
    <w:uiPriority w:val="99"/>
    <w:semiHidden/>
    <w:rsid w:val="005E33A7"/>
    <w:pPr>
      <w:ind w:left="709"/>
    </w:pPr>
    <w:rPr>
      <w:rFonts w:ascii="Times New Roman" w:hAnsi="Times New Roman"/>
      <w:sz w:val="24"/>
      <w:szCs w:val="20"/>
      <w:lang w:val="en-GB" w:eastAsia="en-US"/>
    </w:rPr>
  </w:style>
  <w:style w:type="paragraph" w:customStyle="1" w:styleId="Heading2Numbered">
    <w:name w:val="Heading 2 Numbered"/>
    <w:basedOn w:val="Normal"/>
    <w:next w:val="Normal"/>
    <w:rsid w:val="007E65DC"/>
    <w:pPr>
      <w:keepNext/>
      <w:numPr>
        <w:ilvl w:val="1"/>
        <w:numId w:val="25"/>
      </w:numPr>
      <w:spacing w:before="240" w:after="120"/>
      <w:outlineLvl w:val="1"/>
    </w:pPr>
    <w:rPr>
      <w:b/>
      <w:caps/>
      <w:color w:val="007AA5"/>
      <w:sz w:val="23"/>
      <w:szCs w:val="28"/>
    </w:rPr>
  </w:style>
  <w:style w:type="paragraph" w:customStyle="1" w:styleId="ClauseLevel1">
    <w:name w:val="Clause Level 1"/>
    <w:next w:val="ClauseLevel2"/>
    <w:uiPriority w:val="99"/>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uiPriority w:val="99"/>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uiPriority w:val="99"/>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uiPriority w:val="99"/>
    <w:rsid w:val="005E33A7"/>
    <w:pPr>
      <w:numPr>
        <w:ilvl w:val="3"/>
      </w:numPr>
      <w:tabs>
        <w:tab w:val="num" w:pos="864"/>
        <w:tab w:val="num" w:pos="1559"/>
        <w:tab w:val="num" w:pos="4040"/>
      </w:tabs>
    </w:pPr>
  </w:style>
  <w:style w:type="paragraph" w:customStyle="1" w:styleId="ClauseLevel4">
    <w:name w:val="Clause Level 4"/>
    <w:basedOn w:val="ClauseLevel3"/>
    <w:uiPriority w:val="99"/>
    <w:rsid w:val="005E33A7"/>
    <w:pPr>
      <w:numPr>
        <w:ilvl w:val="2"/>
      </w:numPr>
      <w:tabs>
        <w:tab w:val="num" w:pos="1008"/>
        <w:tab w:val="num" w:pos="3680"/>
      </w:tabs>
      <w:spacing w:before="0"/>
    </w:pPr>
  </w:style>
  <w:style w:type="paragraph" w:customStyle="1" w:styleId="ClauseLevel6">
    <w:name w:val="Clause Level 6"/>
    <w:basedOn w:val="ClauseLevel4"/>
    <w:next w:val="ClauseLevel5"/>
    <w:uiPriority w:val="99"/>
    <w:rsid w:val="005E33A7"/>
    <w:pPr>
      <w:numPr>
        <w:ilvl w:val="4"/>
      </w:numPr>
      <w:tabs>
        <w:tab w:val="num" w:pos="1008"/>
        <w:tab w:val="num" w:pos="1559"/>
        <w:tab w:val="num" w:pos="4400"/>
      </w:tabs>
    </w:pPr>
  </w:style>
  <w:style w:type="paragraph" w:customStyle="1" w:styleId="ClauseLevel7">
    <w:name w:val="Clause Level 7"/>
    <w:basedOn w:val="ClauseLevel4"/>
    <w:next w:val="ClauseLevel5"/>
    <w:uiPriority w:val="99"/>
    <w:rsid w:val="005E33A7"/>
    <w:pPr>
      <w:numPr>
        <w:ilvl w:val="5"/>
      </w:numPr>
      <w:tabs>
        <w:tab w:val="num" w:pos="1152"/>
        <w:tab w:val="num" w:pos="1559"/>
        <w:tab w:val="num" w:pos="4760"/>
      </w:tabs>
    </w:pPr>
  </w:style>
  <w:style w:type="paragraph" w:customStyle="1" w:styleId="ClauseLevel8">
    <w:name w:val="Clause Level 8"/>
    <w:basedOn w:val="ClauseLevel4"/>
    <w:next w:val="ClauseLevel5"/>
    <w:uiPriority w:val="99"/>
    <w:rsid w:val="005E33A7"/>
    <w:pPr>
      <w:numPr>
        <w:ilvl w:val="6"/>
      </w:numPr>
      <w:tabs>
        <w:tab w:val="num" w:pos="1296"/>
        <w:tab w:val="num" w:pos="1559"/>
        <w:tab w:val="num" w:pos="5120"/>
      </w:tabs>
    </w:pPr>
  </w:style>
  <w:style w:type="paragraph" w:customStyle="1" w:styleId="ClauseLevel9">
    <w:name w:val="Clause Level 9"/>
    <w:basedOn w:val="ClauseLevel4"/>
    <w:next w:val="ClauseLevel5"/>
    <w:uiPriority w:val="99"/>
    <w:rsid w:val="005E33A7"/>
    <w:pPr>
      <w:numPr>
        <w:ilvl w:val="7"/>
      </w:numPr>
      <w:tabs>
        <w:tab w:val="num" w:pos="1440"/>
        <w:tab w:val="num" w:pos="1559"/>
        <w:tab w:val="num" w:pos="5480"/>
      </w:tabs>
    </w:pPr>
  </w:style>
  <w:style w:type="paragraph" w:customStyle="1" w:styleId="ClauseLevel10">
    <w:name w:val="Clause Level 10"/>
    <w:basedOn w:val="ClauseLevel4"/>
    <w:next w:val="ClauseLevel5"/>
    <w:uiPriority w:val="99"/>
    <w:rsid w:val="005E33A7"/>
    <w:pPr>
      <w:numPr>
        <w:ilvl w:val="8"/>
      </w:numPr>
      <w:tabs>
        <w:tab w:val="num" w:pos="1584"/>
        <w:tab w:val="num" w:pos="5840"/>
      </w:tabs>
    </w:pPr>
  </w:style>
  <w:style w:type="paragraph" w:customStyle="1" w:styleId="Level11">
    <w:name w:val="Level 1.1"/>
    <w:basedOn w:val="Normal"/>
    <w:next w:val="Normal"/>
    <w:uiPriority w:val="99"/>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uiPriority w:val="99"/>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uiPriority w:val="99"/>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uiPriority w:val="99"/>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uiPriority w:val="99"/>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uiPriority w:val="99"/>
    <w:locked/>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99"/>
    <w:rsid w:val="005E33A7"/>
    <w:pPr>
      <w:ind w:left="960"/>
    </w:pPr>
    <w:rPr>
      <w:rFonts w:ascii="Times New Roman" w:hAnsi="Times New Roman"/>
      <w:sz w:val="24"/>
    </w:rPr>
  </w:style>
  <w:style w:type="paragraph" w:styleId="TOC6">
    <w:name w:val="toc 6"/>
    <w:basedOn w:val="Normal"/>
    <w:next w:val="Normal"/>
    <w:autoRedefine/>
    <w:uiPriority w:val="99"/>
    <w:rsid w:val="005E33A7"/>
    <w:pPr>
      <w:ind w:left="1200"/>
    </w:pPr>
    <w:rPr>
      <w:rFonts w:ascii="Times New Roman" w:hAnsi="Times New Roman"/>
      <w:sz w:val="24"/>
    </w:rPr>
  </w:style>
  <w:style w:type="paragraph" w:styleId="TOC7">
    <w:name w:val="toc 7"/>
    <w:basedOn w:val="Normal"/>
    <w:next w:val="Normal"/>
    <w:autoRedefine/>
    <w:uiPriority w:val="99"/>
    <w:rsid w:val="005E33A7"/>
    <w:pPr>
      <w:ind w:left="1440"/>
    </w:pPr>
    <w:rPr>
      <w:rFonts w:ascii="Times New Roman" w:hAnsi="Times New Roman"/>
      <w:sz w:val="24"/>
    </w:rPr>
  </w:style>
  <w:style w:type="paragraph" w:styleId="TOC8">
    <w:name w:val="toc 8"/>
    <w:basedOn w:val="Normal"/>
    <w:next w:val="Normal"/>
    <w:autoRedefine/>
    <w:uiPriority w:val="99"/>
    <w:rsid w:val="005E33A7"/>
    <w:pPr>
      <w:ind w:left="1680"/>
    </w:pPr>
    <w:rPr>
      <w:rFonts w:ascii="Times New Roman" w:hAnsi="Times New Roman"/>
      <w:sz w:val="24"/>
    </w:rPr>
  </w:style>
  <w:style w:type="paragraph" w:styleId="TOC9">
    <w:name w:val="toc 9"/>
    <w:basedOn w:val="Normal"/>
    <w:next w:val="Normal"/>
    <w:autoRedefine/>
    <w:uiPriority w:val="99"/>
    <w:rsid w:val="005E33A7"/>
    <w:pPr>
      <w:ind w:left="1920"/>
    </w:pPr>
    <w:rPr>
      <w:rFonts w:ascii="Times New Roman" w:hAnsi="Times New Roman"/>
      <w:sz w:val="24"/>
    </w:rPr>
  </w:style>
  <w:style w:type="paragraph" w:customStyle="1" w:styleId="Heading3Numbered">
    <w:name w:val="Heading 3 Numbered"/>
    <w:basedOn w:val="Normal"/>
    <w:next w:val="Normal"/>
    <w:rsid w:val="007E65DC"/>
    <w:pPr>
      <w:keepNext/>
      <w:numPr>
        <w:ilvl w:val="2"/>
        <w:numId w:val="25"/>
      </w:numPr>
      <w:spacing w:before="240" w:after="120"/>
      <w:outlineLvl w:val="2"/>
    </w:pPr>
    <w:rPr>
      <w:b/>
      <w:i/>
      <w:color w:val="007AA5"/>
      <w:sz w:val="24"/>
      <w:szCs w:val="26"/>
    </w:rPr>
  </w:style>
  <w:style w:type="paragraph" w:customStyle="1" w:styleId="Heading4Numbered">
    <w:name w:val="Heading 4 Numbered"/>
    <w:basedOn w:val="Normal"/>
    <w:next w:val="Normal"/>
    <w:rsid w:val="007E65DC"/>
    <w:pPr>
      <w:keepNext/>
      <w:numPr>
        <w:ilvl w:val="3"/>
        <w:numId w:val="25"/>
      </w:numPr>
      <w:spacing w:before="240" w:after="120"/>
      <w:outlineLvl w:val="3"/>
    </w:pPr>
    <w:rPr>
      <w:i/>
      <w:color w:val="007AA5"/>
      <w:szCs w:val="20"/>
    </w:rPr>
  </w:style>
  <w:style w:type="paragraph" w:customStyle="1" w:styleId="CellHeadingC">
    <w:name w:val="CellHeadingC"/>
    <w:basedOn w:val="Normal"/>
    <w:uiPriority w:val="99"/>
    <w:rsid w:val="005E33A7"/>
    <w:pPr>
      <w:keepNext/>
      <w:spacing w:after="60"/>
      <w:jc w:val="center"/>
    </w:pPr>
    <w:rPr>
      <w:b/>
      <w:sz w:val="18"/>
      <w:szCs w:val="20"/>
      <w:lang w:val="en-US" w:eastAsia="en-US"/>
    </w:rPr>
  </w:style>
  <w:style w:type="paragraph" w:customStyle="1" w:styleId="Footnote">
    <w:name w:val="Footnote"/>
    <w:basedOn w:val="Normal"/>
    <w:uiPriority w:val="99"/>
    <w:rsid w:val="005E33A7"/>
    <w:pPr>
      <w:spacing w:after="60"/>
    </w:pPr>
    <w:rPr>
      <w:sz w:val="16"/>
      <w:szCs w:val="20"/>
      <w:lang w:val="en-US" w:eastAsia="en-US"/>
    </w:rPr>
  </w:style>
  <w:style w:type="paragraph" w:styleId="Caption">
    <w:name w:val="caption"/>
    <w:basedOn w:val="Normal"/>
    <w:next w:val="Normal"/>
    <w:link w:val="CaptionChar"/>
    <w:uiPriority w:val="99"/>
    <w:qFormat/>
    <w:rsid w:val="00881891"/>
    <w:rPr>
      <w:rFonts w:ascii="Arial Bold" w:hAnsi="Arial Bold"/>
      <w:b/>
      <w:bCs/>
      <w:i/>
      <w:color w:val="004080"/>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uiPriority w:val="99"/>
    <w:rsid w:val="005E33A7"/>
    <w:pPr>
      <w:numPr>
        <w:numId w:val="9"/>
      </w:numPr>
      <w:spacing w:after="240" w:line="260" w:lineRule="exact"/>
    </w:pPr>
    <w:rPr>
      <w:color w:val="000000"/>
      <w:sz w:val="20"/>
      <w:szCs w:val="20"/>
    </w:rPr>
  </w:style>
  <w:style w:type="paragraph" w:customStyle="1" w:styleId="Heading5Numbered">
    <w:name w:val="Heading 5 Numbered"/>
    <w:basedOn w:val="Normal"/>
    <w:next w:val="Normal"/>
    <w:rsid w:val="007E65DC"/>
    <w:pPr>
      <w:keepNext/>
      <w:numPr>
        <w:ilvl w:val="4"/>
        <w:numId w:val="25"/>
      </w:numPr>
      <w:spacing w:before="240" w:after="120"/>
      <w:outlineLvl w:val="4"/>
    </w:pPr>
    <w:rPr>
      <w:rFonts w:ascii="Helvetica" w:hAnsi="Helvetica"/>
      <w:color w:val="007AA5"/>
      <w:sz w:val="20"/>
      <w:szCs w:val="20"/>
    </w:rPr>
  </w:style>
  <w:style w:type="paragraph" w:customStyle="1" w:styleId="Normalnumbered">
    <w:name w:val="Normal numbered"/>
    <w:basedOn w:val="Normal"/>
    <w:uiPriority w:val="99"/>
    <w:rsid w:val="005E33A7"/>
    <w:pPr>
      <w:numPr>
        <w:numId w:val="10"/>
      </w:numPr>
      <w:spacing w:after="240" w:line="260" w:lineRule="exact"/>
    </w:pPr>
    <w:rPr>
      <w:color w:val="000000"/>
      <w:sz w:val="20"/>
      <w:szCs w:val="20"/>
    </w:rPr>
  </w:style>
  <w:style w:type="paragraph" w:customStyle="1" w:styleId="StylecodeLeft127cm">
    <w:name w:val="Style code + Left:  1.27 cm"/>
    <w:basedOn w:val="Normal"/>
    <w:autoRedefine/>
    <w:uiPriority w:val="99"/>
    <w:rsid w:val="005E33A7"/>
    <w:pPr>
      <w:spacing w:before="80"/>
      <w:ind w:left="720"/>
    </w:pPr>
    <w:rPr>
      <w:rFonts w:ascii="Courier New" w:hAnsi="Courier New"/>
      <w:sz w:val="20"/>
      <w:szCs w:val="20"/>
      <w:lang w:val="fr-FR"/>
    </w:rPr>
  </w:style>
  <w:style w:type="character" w:styleId="Strong">
    <w:name w:val="Strong"/>
    <w:uiPriority w:val="99"/>
    <w:qFormat/>
    <w:rsid w:val="005E33A7"/>
    <w:rPr>
      <w:rFonts w:cs="Times New Roman"/>
      <w:b/>
      <w:bCs/>
    </w:rPr>
  </w:style>
  <w:style w:type="paragraph" w:styleId="HTMLPreformatted">
    <w:name w:val="HTML Preformatted"/>
    <w:basedOn w:val="Normal"/>
    <w:link w:val="HTMLPreformattedChar1"/>
    <w:uiPriority w:val="99"/>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1">
    <w:name w:val="HTML Preformatted Char1"/>
    <w:link w:val="HTMLPreformatted"/>
    <w:uiPriority w:val="99"/>
    <w:semiHidden/>
    <w:locked/>
    <w:rPr>
      <w:rFonts w:ascii="Courier New" w:hAnsi="Courier New" w:cs="Courier New"/>
      <w:sz w:val="20"/>
      <w:szCs w:val="20"/>
    </w:rPr>
  </w:style>
  <w:style w:type="character" w:customStyle="1" w:styleId="m1">
    <w:name w:val="m1"/>
    <w:uiPriority w:val="99"/>
    <w:rsid w:val="005E33A7"/>
    <w:rPr>
      <w:rFonts w:cs="Times New Roman"/>
      <w:color w:val="0000FF"/>
    </w:rPr>
  </w:style>
  <w:style w:type="character" w:customStyle="1" w:styleId="ns1">
    <w:name w:val="ns1"/>
    <w:uiPriority w:val="99"/>
    <w:rsid w:val="005E33A7"/>
    <w:rPr>
      <w:rFonts w:cs="Times New Roman"/>
      <w:color w:val="FF0000"/>
    </w:rPr>
  </w:style>
  <w:style w:type="paragraph" w:styleId="ListBullet">
    <w:name w:val="List Bullet"/>
    <w:basedOn w:val="Normal"/>
    <w:autoRedefine/>
    <w:uiPriority w:val="99"/>
    <w:rsid w:val="005E33A7"/>
    <w:pPr>
      <w:numPr>
        <w:numId w:val="11"/>
      </w:numPr>
      <w:spacing w:before="240"/>
    </w:pPr>
  </w:style>
  <w:style w:type="paragraph" w:styleId="ListBullet2">
    <w:name w:val="List Bullet 2"/>
    <w:basedOn w:val="Normal"/>
    <w:autoRedefine/>
    <w:uiPriority w:val="99"/>
    <w:rsid w:val="005E33A7"/>
    <w:pPr>
      <w:tabs>
        <w:tab w:val="num" w:pos="643"/>
      </w:tabs>
      <w:spacing w:before="240"/>
      <w:ind w:left="643" w:hanging="360"/>
    </w:pPr>
  </w:style>
  <w:style w:type="paragraph" w:customStyle="1" w:styleId="TemplateInfo">
    <w:name w:val="TemplateInfo"/>
    <w:basedOn w:val="Maintext"/>
    <w:link w:val="TemplateInfoChar"/>
    <w:rsid w:val="008E5CD5"/>
    <w:rPr>
      <w:i/>
      <w:color w:val="0000FF"/>
      <w:sz w:val="18"/>
      <w:szCs w:val="18"/>
    </w:rPr>
  </w:style>
  <w:style w:type="character" w:customStyle="1" w:styleId="TemplateInfoChar">
    <w:name w:val="TemplateInfo Char"/>
    <w:link w:val="TemplateInfo"/>
    <w:rsid w:val="00B47D4F"/>
    <w:rPr>
      <w:rFonts w:ascii="Arial" w:hAnsi="Arial" w:cs="Times New Roman"/>
      <w:i/>
      <w:color w:val="0000FF"/>
      <w:sz w:val="18"/>
      <w:szCs w:val="18"/>
      <w:lang w:val="en-AU" w:eastAsia="en-AU" w:bidi="ar-SA"/>
    </w:rPr>
  </w:style>
  <w:style w:type="character" w:styleId="Emphasis">
    <w:name w:val="Emphasis"/>
    <w:uiPriority w:val="99"/>
    <w:qFormat/>
    <w:rsid w:val="005E33A7"/>
    <w:rPr>
      <w:rFonts w:cs="Times New Roman"/>
      <w:b/>
      <w:bCs/>
    </w:rPr>
  </w:style>
  <w:style w:type="paragraph" w:customStyle="1" w:styleId="bullet">
    <w:name w:val="bullet"/>
    <w:basedOn w:val="Normal"/>
    <w:autoRedefine/>
    <w:uiPriority w:val="99"/>
    <w:rsid w:val="005E33A7"/>
    <w:pPr>
      <w:numPr>
        <w:numId w:val="12"/>
      </w:numPr>
      <w:tabs>
        <w:tab w:val="num" w:pos="550"/>
      </w:tabs>
      <w:spacing w:before="120"/>
      <w:ind w:left="550" w:hanging="550"/>
    </w:pPr>
    <w:rPr>
      <w:lang w:val="en-US" w:eastAsia="en-US"/>
    </w:rPr>
  </w:style>
  <w:style w:type="paragraph" w:customStyle="1" w:styleId="SingleParagraph">
    <w:name w:val="Single Paragraph"/>
    <w:basedOn w:val="Normal"/>
    <w:uiPriority w:val="99"/>
    <w:rsid w:val="005E33A7"/>
  </w:style>
  <w:style w:type="paragraph" w:customStyle="1" w:styleId="TableMainHeading">
    <w:name w:val="Table Main Heading"/>
    <w:basedOn w:val="Normal"/>
    <w:uiPriority w:val="99"/>
    <w:rsid w:val="00FA23C3"/>
    <w:pPr>
      <w:jc w:val="center"/>
    </w:pPr>
    <w:rPr>
      <w:b/>
      <w:caps/>
    </w:rPr>
  </w:style>
  <w:style w:type="character" w:customStyle="1" w:styleId="CaptionChar">
    <w:name w:val="Caption Char"/>
    <w:link w:val="Caption"/>
    <w:uiPriority w:val="99"/>
    <w:locked/>
    <w:rsid w:val="00881891"/>
    <w:rPr>
      <w:rFonts w:ascii="Arial Bold" w:hAnsi="Arial Bold"/>
      <w:b/>
      <w:bCs/>
      <w:i/>
      <w:color w:val="004080"/>
    </w:rPr>
  </w:style>
  <w:style w:type="paragraph" w:customStyle="1" w:styleId="Style8ptBefore72ptAfter72pt">
    <w:name w:val="Style 8 pt Before:  7.2 pt After:  7.2 pt"/>
    <w:basedOn w:val="Normal"/>
    <w:uiPriority w:val="99"/>
    <w:rsid w:val="004C7FCF"/>
    <w:pPr>
      <w:spacing w:before="120" w:after="120"/>
      <w:contextualSpacing/>
    </w:pPr>
    <w:rPr>
      <w:sz w:val="16"/>
      <w:szCs w:val="20"/>
    </w:rPr>
  </w:style>
  <w:style w:type="paragraph" w:customStyle="1" w:styleId="Head5">
    <w:name w:val="Head 5"/>
    <w:basedOn w:val="Head4"/>
    <w:uiPriority w:val="99"/>
    <w:rsid w:val="00AC5779"/>
    <w:pPr>
      <w:tabs>
        <w:tab w:val="num" w:pos="220"/>
      </w:tabs>
      <w:ind w:hanging="1414"/>
    </w:pPr>
  </w:style>
  <w:style w:type="paragraph" w:styleId="Revision">
    <w:name w:val="Revision"/>
    <w:hidden/>
    <w:uiPriority w:val="99"/>
    <w:semiHidden/>
    <w:rsid w:val="004F178C"/>
    <w:rPr>
      <w:rFonts w:ascii="Arial" w:hAnsi="Arial"/>
      <w:sz w:val="22"/>
      <w:szCs w:val="24"/>
    </w:rPr>
  </w:style>
  <w:style w:type="numbering" w:styleId="111111">
    <w:name w:val="Outline List 2"/>
    <w:basedOn w:val="NoList"/>
    <w:uiPriority w:val="99"/>
    <w:semiHidden/>
    <w:unhideWhenUsed/>
    <w:locked/>
    <w:rsid w:val="00686225"/>
    <w:pPr>
      <w:numPr>
        <w:numId w:val="4"/>
      </w:numPr>
    </w:pPr>
  </w:style>
  <w:style w:type="numbering" w:styleId="ArticleSection">
    <w:name w:val="Outline List 3"/>
    <w:basedOn w:val="NoList"/>
    <w:uiPriority w:val="99"/>
    <w:semiHidden/>
    <w:unhideWhenUsed/>
    <w:locked/>
    <w:rsid w:val="00686225"/>
    <w:pPr>
      <w:numPr>
        <w:numId w:val="5"/>
      </w:numPr>
    </w:pPr>
  </w:style>
  <w:style w:type="paragraph" w:customStyle="1" w:styleId="MyBullet-L1">
    <w:name w:val="MyBullet-L1"/>
    <w:basedOn w:val="Normal"/>
    <w:autoRedefine/>
    <w:rsid w:val="00D42D8F"/>
    <w:pPr>
      <w:numPr>
        <w:numId w:val="13"/>
      </w:numPr>
      <w:spacing w:before="40" w:after="80"/>
      <w:ind w:left="714" w:hanging="357"/>
    </w:pPr>
  </w:style>
  <w:style w:type="character" w:customStyle="1" w:styleId="FooterChar">
    <w:name w:val="Footer Char"/>
    <w:locked/>
    <w:rsid w:val="0089471C"/>
    <w:rPr>
      <w:rFonts w:ascii="Arial" w:hAnsi="Arial" w:cs="Arial"/>
      <w:caps/>
      <w:sz w:val="15"/>
      <w:szCs w:val="15"/>
      <w:lang w:val="en-AU" w:eastAsia="en-AU"/>
    </w:rPr>
  </w:style>
  <w:style w:type="character" w:customStyle="1" w:styleId="HeaderChar">
    <w:name w:val="Header Char"/>
    <w:semiHidden/>
    <w:locked/>
    <w:rsid w:val="0089471C"/>
    <w:rPr>
      <w:rFonts w:ascii="Arial" w:hAnsi="Arial" w:cs="Arial"/>
      <w:caps/>
      <w:lang w:val="en-AU" w:eastAsia="en-AU"/>
    </w:rPr>
  </w:style>
  <w:style w:type="paragraph" w:customStyle="1" w:styleId="TableNumbering-NoDot">
    <w:name w:val="TableNumbering-NoDot"/>
    <w:basedOn w:val="Normal"/>
    <w:autoRedefine/>
    <w:rsid w:val="008E092B"/>
    <w:pPr>
      <w:numPr>
        <w:numId w:val="14"/>
      </w:numPr>
      <w:tabs>
        <w:tab w:val="left" w:pos="432"/>
        <w:tab w:val="left" w:pos="612"/>
        <w:tab w:val="left" w:pos="7405"/>
      </w:tabs>
      <w:spacing w:before="60" w:after="60"/>
      <w:ind w:right="-62"/>
    </w:pPr>
    <w:rPr>
      <w:rFonts w:cs="Arial"/>
      <w:kern w:val="22"/>
      <w:sz w:val="18"/>
      <w:szCs w:val="18"/>
      <w:lang w:bidi="pa-IN"/>
    </w:rPr>
  </w:style>
  <w:style w:type="paragraph" w:styleId="ListContinue2">
    <w:name w:val="List Continue 2"/>
    <w:basedOn w:val="Normal"/>
    <w:locked/>
    <w:rsid w:val="0089471C"/>
    <w:pPr>
      <w:spacing w:after="120"/>
      <w:ind w:left="566"/>
    </w:pPr>
  </w:style>
  <w:style w:type="paragraph" w:customStyle="1" w:styleId="TableText-Left">
    <w:name w:val="TableText-Left"/>
    <w:basedOn w:val="Normal"/>
    <w:link w:val="TableText-LeftCharChar"/>
    <w:autoRedefine/>
    <w:rsid w:val="00951121"/>
    <w:pPr>
      <w:tabs>
        <w:tab w:val="left" w:pos="432"/>
        <w:tab w:val="left" w:pos="792"/>
        <w:tab w:val="left" w:pos="7405"/>
      </w:tabs>
      <w:spacing w:before="60" w:after="60"/>
      <w:ind w:left="4" w:right="-62"/>
    </w:pPr>
    <w:rPr>
      <w:rFonts w:cs="Arial"/>
      <w:kern w:val="22"/>
      <w:sz w:val="16"/>
      <w:szCs w:val="16"/>
      <w:lang w:bidi="pa-IN"/>
    </w:rPr>
  </w:style>
  <w:style w:type="paragraph" w:customStyle="1" w:styleId="TableHeader-Left">
    <w:name w:val="TableHeader-Left"/>
    <w:basedOn w:val="indent"/>
    <w:autoRedefine/>
    <w:rsid w:val="00951121"/>
    <w:pPr>
      <w:spacing w:before="120" w:after="120"/>
      <w:ind w:left="0"/>
    </w:pPr>
    <w:rPr>
      <w:rFonts w:ascii="Arial" w:hAnsi="Arial"/>
      <w:b/>
      <w:sz w:val="20"/>
    </w:rPr>
  </w:style>
  <w:style w:type="character" w:customStyle="1" w:styleId="TableText-LeftCharChar">
    <w:name w:val="TableText-Left Char Char"/>
    <w:link w:val="TableText-Left"/>
    <w:locked/>
    <w:rsid w:val="00951121"/>
    <w:rPr>
      <w:rFonts w:ascii="Arial" w:hAnsi="Arial" w:cs="Arial"/>
      <w:kern w:val="22"/>
      <w:sz w:val="16"/>
      <w:szCs w:val="16"/>
      <w:lang w:val="en-AU" w:eastAsia="en-AU" w:bidi="pa-IN"/>
    </w:rPr>
  </w:style>
  <w:style w:type="paragraph" w:customStyle="1" w:styleId="Table-Bullet-L1">
    <w:name w:val="Table-Bullet-L1"/>
    <w:basedOn w:val="TableText-Left"/>
    <w:link w:val="Table-Bullet-L1Char"/>
    <w:autoRedefine/>
    <w:rsid w:val="002755A0"/>
    <w:pPr>
      <w:numPr>
        <w:numId w:val="15"/>
      </w:numPr>
      <w:tabs>
        <w:tab w:val="clear" w:pos="432"/>
        <w:tab w:val="clear" w:pos="792"/>
        <w:tab w:val="left" w:pos="542"/>
      </w:tabs>
    </w:pPr>
  </w:style>
  <w:style w:type="character" w:customStyle="1" w:styleId="Table-Bullet-L1Char">
    <w:name w:val="Table-Bullet-L1 Char"/>
    <w:link w:val="Table-Bullet-L1"/>
    <w:locked/>
    <w:rsid w:val="002755A0"/>
    <w:rPr>
      <w:rFonts w:ascii="Arial" w:hAnsi="Arial" w:cs="Arial"/>
      <w:kern w:val="22"/>
      <w:sz w:val="16"/>
      <w:szCs w:val="16"/>
      <w:lang w:bidi="pa-IN"/>
    </w:rPr>
  </w:style>
  <w:style w:type="paragraph" w:customStyle="1" w:styleId="StyleMaintext10ptBefore6ptAfter6pt">
    <w:name w:val="Style Main text + 10 pt Before:  6 pt After:  6 pt"/>
    <w:basedOn w:val="Maintext"/>
    <w:rsid w:val="00FA6039"/>
    <w:pPr>
      <w:numPr>
        <w:numId w:val="16"/>
      </w:numPr>
      <w:spacing w:before="120" w:after="120"/>
    </w:pPr>
    <w:rPr>
      <w:sz w:val="20"/>
      <w:szCs w:val="20"/>
    </w:rPr>
  </w:style>
  <w:style w:type="character" w:customStyle="1" w:styleId="Heading3Char">
    <w:name w:val="Heading 3 Char"/>
    <w:semiHidden/>
    <w:locked/>
    <w:rsid w:val="00D777A5"/>
    <w:rPr>
      <w:rFonts w:ascii="Arial" w:hAnsi="Arial" w:cs="Arial"/>
      <w:b/>
      <w:bCs/>
      <w:sz w:val="26"/>
      <w:szCs w:val="26"/>
      <w:lang w:val="en-AU" w:eastAsia="en-AU" w:bidi="ar-SA"/>
    </w:rPr>
  </w:style>
  <w:style w:type="character" w:customStyle="1" w:styleId="Heading6Char">
    <w:name w:val="Heading 6 Char"/>
    <w:semiHidden/>
    <w:locked/>
    <w:rsid w:val="00D777A5"/>
    <w:rPr>
      <w:rFonts w:cs="Times New Roman"/>
      <w:b/>
      <w:bCs/>
      <w:sz w:val="22"/>
      <w:szCs w:val="22"/>
      <w:lang w:val="en-AU" w:eastAsia="en-AU" w:bidi="ar-SA"/>
    </w:rPr>
  </w:style>
  <w:style w:type="character" w:customStyle="1" w:styleId="Heading7Char">
    <w:name w:val="Heading 7 Char"/>
    <w:semiHidden/>
    <w:locked/>
    <w:rsid w:val="00D777A5"/>
    <w:rPr>
      <w:rFonts w:cs="Times New Roman"/>
      <w:sz w:val="24"/>
      <w:szCs w:val="24"/>
      <w:lang w:val="en-AU" w:eastAsia="en-AU" w:bidi="ar-SA"/>
    </w:rPr>
  </w:style>
  <w:style w:type="character" w:customStyle="1" w:styleId="Heading8Char">
    <w:name w:val="Heading 8 Char"/>
    <w:semiHidden/>
    <w:locked/>
    <w:rsid w:val="00D777A5"/>
    <w:rPr>
      <w:rFonts w:cs="Times New Roman"/>
      <w:i/>
      <w:iCs/>
      <w:sz w:val="24"/>
      <w:szCs w:val="24"/>
      <w:lang w:val="en-AU" w:eastAsia="en-AU" w:bidi="ar-SA"/>
    </w:rPr>
  </w:style>
  <w:style w:type="character" w:customStyle="1" w:styleId="Heading9Char">
    <w:name w:val="Heading 9 Char"/>
    <w:semiHidden/>
    <w:locked/>
    <w:rsid w:val="00D777A5"/>
    <w:rPr>
      <w:rFonts w:ascii="Arial" w:hAnsi="Arial" w:cs="Arial"/>
      <w:sz w:val="22"/>
      <w:szCs w:val="22"/>
      <w:lang w:val="en-AU" w:eastAsia="en-AU" w:bidi="ar-SA"/>
    </w:rPr>
  </w:style>
  <w:style w:type="character" w:customStyle="1" w:styleId="BalloonTextChar">
    <w:name w:val="Balloon Text Char"/>
    <w:semiHidden/>
    <w:locked/>
    <w:rsid w:val="00D777A5"/>
    <w:rPr>
      <w:rFonts w:cs="Times New Roman"/>
      <w:sz w:val="2"/>
    </w:rPr>
  </w:style>
  <w:style w:type="character" w:customStyle="1" w:styleId="DocumentMapChar">
    <w:name w:val="Document Map Char"/>
    <w:semiHidden/>
    <w:locked/>
    <w:rsid w:val="00D777A5"/>
    <w:rPr>
      <w:rFonts w:cs="Times New Roman"/>
      <w:sz w:val="2"/>
    </w:rPr>
  </w:style>
  <w:style w:type="character" w:customStyle="1" w:styleId="TOC2Char">
    <w:name w:val="TOC 2 Char"/>
    <w:locked/>
    <w:rsid w:val="00D777A5"/>
    <w:rPr>
      <w:rFonts w:ascii="Arial" w:hAnsi="Arial" w:cs="Arial"/>
      <w:sz w:val="22"/>
      <w:szCs w:val="22"/>
      <w:lang w:val="en-AU" w:eastAsia="en-AU" w:bidi="ar-SA"/>
    </w:rPr>
  </w:style>
  <w:style w:type="character" w:customStyle="1" w:styleId="TOC3Char">
    <w:name w:val="TOC 3 Char"/>
    <w:locked/>
    <w:rsid w:val="00D777A5"/>
    <w:rPr>
      <w:rFonts w:ascii="Arial" w:hAnsi="Arial" w:cs="Arial"/>
      <w:noProof/>
      <w:sz w:val="22"/>
      <w:szCs w:val="22"/>
      <w:lang w:val="en-AU" w:eastAsia="en-AU" w:bidi="ar-SA"/>
    </w:rPr>
  </w:style>
  <w:style w:type="character" w:customStyle="1" w:styleId="TOC4Char">
    <w:name w:val="TOC 4 Char"/>
    <w:locked/>
    <w:rsid w:val="00D777A5"/>
    <w:rPr>
      <w:rFonts w:ascii="Arial" w:hAnsi="Arial" w:cs="Arial"/>
      <w:sz w:val="22"/>
      <w:szCs w:val="22"/>
      <w:lang w:val="en-AU" w:eastAsia="en-AU" w:bidi="ar-SA"/>
    </w:rPr>
  </w:style>
  <w:style w:type="character" w:customStyle="1" w:styleId="BodyTextIndentChar">
    <w:name w:val="Body Text Indent Char"/>
    <w:semiHidden/>
    <w:locked/>
    <w:rsid w:val="00D777A5"/>
    <w:rPr>
      <w:rFonts w:ascii="Arial" w:hAnsi="Arial" w:cs="Times New Roman"/>
      <w:sz w:val="24"/>
      <w:szCs w:val="24"/>
    </w:rPr>
  </w:style>
  <w:style w:type="character" w:customStyle="1" w:styleId="FootnoteTextChar">
    <w:name w:val="Footnote Text Char"/>
    <w:semiHidden/>
    <w:locked/>
    <w:rsid w:val="00D777A5"/>
    <w:rPr>
      <w:rFonts w:ascii="Arial" w:hAnsi="Arial" w:cs="Times New Roman"/>
      <w:sz w:val="20"/>
      <w:szCs w:val="20"/>
    </w:rPr>
  </w:style>
  <w:style w:type="character" w:customStyle="1" w:styleId="CommentTextChar">
    <w:name w:val="Comment Text Char"/>
    <w:uiPriority w:val="99"/>
    <w:locked/>
    <w:rsid w:val="00D777A5"/>
    <w:rPr>
      <w:rFonts w:ascii="Arial" w:hAnsi="Arial" w:cs="Times New Roman"/>
      <w:lang w:val="en-AU" w:eastAsia="en-AU" w:bidi="ar-SA"/>
    </w:rPr>
  </w:style>
  <w:style w:type="character" w:customStyle="1" w:styleId="CommentSubjectChar">
    <w:name w:val="Comment Subject Char"/>
    <w:semiHidden/>
    <w:locked/>
    <w:rsid w:val="00D777A5"/>
    <w:rPr>
      <w:rFonts w:ascii="Arial" w:hAnsi="Arial" w:cs="Times New Roman"/>
      <w:b/>
      <w:bCs/>
      <w:sz w:val="20"/>
      <w:szCs w:val="20"/>
      <w:lang w:val="en-AU" w:eastAsia="en-AU" w:bidi="ar-SA"/>
    </w:rPr>
  </w:style>
  <w:style w:type="character" w:customStyle="1" w:styleId="BodyTextIndent2Char">
    <w:name w:val="Body Text Indent 2 Char"/>
    <w:semiHidden/>
    <w:locked/>
    <w:rsid w:val="00D777A5"/>
    <w:rPr>
      <w:rFonts w:ascii="Arial" w:hAnsi="Arial" w:cs="Times New Roman"/>
      <w:sz w:val="24"/>
      <w:szCs w:val="24"/>
    </w:rPr>
  </w:style>
  <w:style w:type="character" w:customStyle="1" w:styleId="BodyTextChar">
    <w:name w:val="Body Text Char"/>
    <w:semiHidden/>
    <w:locked/>
    <w:rsid w:val="00D777A5"/>
    <w:rPr>
      <w:rFonts w:ascii="Arial" w:hAnsi="Arial" w:cs="Times New Roman"/>
      <w:sz w:val="24"/>
      <w:szCs w:val="24"/>
    </w:rPr>
  </w:style>
  <w:style w:type="character" w:customStyle="1" w:styleId="HTMLPreformattedChar">
    <w:name w:val="HTML Preformatted Char"/>
    <w:semiHidden/>
    <w:locked/>
    <w:rsid w:val="00D777A5"/>
    <w:rPr>
      <w:rFonts w:ascii="Courier New" w:hAnsi="Courier New" w:cs="Courier New"/>
      <w:sz w:val="20"/>
      <w:szCs w:val="20"/>
    </w:rPr>
  </w:style>
  <w:style w:type="paragraph" w:customStyle="1" w:styleId="Bullet-Number-L1">
    <w:name w:val="Bullet-Number-L1"/>
    <w:basedOn w:val="Normal"/>
    <w:semiHidden/>
    <w:rsid w:val="00D777A5"/>
    <w:pPr>
      <w:numPr>
        <w:numId w:val="17"/>
      </w:numPr>
    </w:pPr>
  </w:style>
  <w:style w:type="paragraph" w:customStyle="1" w:styleId="TableText-Centre">
    <w:name w:val="TableText-Centre"/>
    <w:autoRedefine/>
    <w:rsid w:val="00D777A5"/>
    <w:pPr>
      <w:jc w:val="center"/>
    </w:pPr>
    <w:rPr>
      <w:rFonts w:ascii="Arial" w:hAnsi="Arial" w:cs="Arial"/>
      <w:kern w:val="22"/>
      <w:szCs w:val="22"/>
    </w:rPr>
  </w:style>
  <w:style w:type="paragraph" w:customStyle="1" w:styleId="TableHeader-Centre">
    <w:name w:val="TableHeader-Centre"/>
    <w:autoRedefine/>
    <w:rsid w:val="00D777A5"/>
    <w:rPr>
      <w:rFonts w:ascii="Arial" w:eastAsia="MS Mincho" w:hAnsi="Arial" w:cs="Arial"/>
      <w:b/>
      <w:szCs w:val="22"/>
      <w:lang w:eastAsia="ja-JP" w:bidi="pa-IN"/>
    </w:rPr>
  </w:style>
  <w:style w:type="paragraph" w:customStyle="1" w:styleId="Table-Bullet-Left">
    <w:name w:val="Table-Bullet-Left"/>
    <w:basedOn w:val="Table-Bullet-L1"/>
    <w:autoRedefine/>
    <w:rsid w:val="00D777A5"/>
    <w:pPr>
      <w:numPr>
        <w:numId w:val="1"/>
      </w:numPr>
      <w:tabs>
        <w:tab w:val="clear" w:pos="542"/>
        <w:tab w:val="clear" w:pos="643"/>
        <w:tab w:val="clear" w:pos="7405"/>
        <w:tab w:val="left" w:pos="170"/>
        <w:tab w:val="num" w:pos="1146"/>
      </w:tabs>
      <w:ind w:left="170" w:right="0" w:hanging="170"/>
    </w:pPr>
  </w:style>
  <w:style w:type="character" w:customStyle="1" w:styleId="Head5CharChar">
    <w:name w:val="Head 5 Char Char"/>
    <w:rsid w:val="00D777A5"/>
    <w:rPr>
      <w:rFonts w:ascii="Arial" w:hAnsi="Arial" w:cs="Times New Roman"/>
      <w:b/>
      <w:bCs/>
      <w:i/>
      <w:iCs/>
      <w:sz w:val="26"/>
      <w:szCs w:val="26"/>
      <w:lang w:val="en-AU" w:eastAsia="en-AU" w:bidi="ar-SA"/>
    </w:rPr>
  </w:style>
  <w:style w:type="character" w:customStyle="1" w:styleId="CharChar5">
    <w:name w:val="Char Char5"/>
    <w:semiHidden/>
    <w:rsid w:val="00D777A5"/>
    <w:rPr>
      <w:rFonts w:ascii="Arial" w:hAnsi="Arial" w:cs="Arial"/>
      <w:caps/>
      <w:lang w:val="en-AU" w:eastAsia="en-AU"/>
    </w:rPr>
  </w:style>
  <w:style w:type="paragraph" w:customStyle="1" w:styleId="Table-BulletNum-L1">
    <w:name w:val="Table-BulletNum-L1"/>
    <w:basedOn w:val="Table-Bullet-L1"/>
    <w:autoRedefine/>
    <w:rsid w:val="00D777A5"/>
    <w:pPr>
      <w:tabs>
        <w:tab w:val="num" w:pos="252"/>
        <w:tab w:val="num" w:pos="510"/>
      </w:tabs>
      <w:ind w:left="252" w:hanging="252"/>
    </w:pPr>
  </w:style>
  <w:style w:type="paragraph" w:customStyle="1" w:styleId="Table-Bullet-List">
    <w:name w:val="Table-Bullet-List"/>
    <w:autoRedefine/>
    <w:rsid w:val="00D777A5"/>
    <w:pPr>
      <w:spacing w:before="20" w:after="60"/>
    </w:pPr>
    <w:rPr>
      <w:rFonts w:ascii="Arial" w:hAnsi="Arial" w:cs="Arial"/>
      <w:kern w:val="22"/>
      <w:szCs w:val="22"/>
    </w:rPr>
  </w:style>
  <w:style w:type="paragraph" w:customStyle="1" w:styleId="Table-BulletNum-La">
    <w:name w:val="Table-BulletNum-La"/>
    <w:basedOn w:val="TableText-Left"/>
    <w:link w:val="Table-BulletNum-LaChar"/>
    <w:autoRedefine/>
    <w:rsid w:val="00D777A5"/>
    <w:pPr>
      <w:numPr>
        <w:numId w:val="19"/>
      </w:numPr>
      <w:tabs>
        <w:tab w:val="clear" w:pos="7405"/>
        <w:tab w:val="left" w:pos="249"/>
      </w:tabs>
    </w:pPr>
    <w:rPr>
      <w:color w:val="000000"/>
      <w:lang w:eastAsia="en-US"/>
    </w:rPr>
  </w:style>
  <w:style w:type="character" w:customStyle="1" w:styleId="Table-BulletNum-LaChar">
    <w:name w:val="Table-BulletNum-La Char"/>
    <w:link w:val="Table-BulletNum-La"/>
    <w:locked/>
    <w:rsid w:val="00D777A5"/>
    <w:rPr>
      <w:rFonts w:ascii="Arial" w:hAnsi="Arial" w:cs="Arial"/>
      <w:color w:val="000000"/>
      <w:kern w:val="22"/>
      <w:sz w:val="16"/>
      <w:szCs w:val="16"/>
      <w:lang w:eastAsia="en-US" w:bidi="pa-IN"/>
    </w:rPr>
  </w:style>
  <w:style w:type="paragraph" w:customStyle="1" w:styleId="xl24">
    <w:name w:val="xl24"/>
    <w:basedOn w:val="Normal"/>
    <w:rsid w:val="00D777A5"/>
    <w:pPr>
      <w:spacing w:before="100" w:beforeAutospacing="1" w:after="100" w:afterAutospacing="1"/>
      <w:textAlignment w:val="top"/>
    </w:pPr>
    <w:rPr>
      <w:rFonts w:ascii="Times New Roman" w:hAnsi="Times New Roman"/>
      <w:sz w:val="24"/>
    </w:rPr>
  </w:style>
  <w:style w:type="paragraph" w:customStyle="1" w:styleId="xl25">
    <w:name w:val="xl25"/>
    <w:basedOn w:val="Normal"/>
    <w:rsid w:val="00D777A5"/>
    <w:pPr>
      <w:shd w:val="clear" w:color="auto" w:fill="99CCFF"/>
      <w:spacing w:before="100" w:beforeAutospacing="1" w:after="100" w:afterAutospacing="1"/>
      <w:textAlignment w:val="top"/>
    </w:pPr>
    <w:rPr>
      <w:rFonts w:ascii="Times New Roman" w:hAnsi="Times New Roman"/>
      <w:sz w:val="24"/>
    </w:rPr>
  </w:style>
  <w:style w:type="paragraph" w:customStyle="1" w:styleId="xl26">
    <w:name w:val="xl26"/>
    <w:basedOn w:val="Normal"/>
    <w:rsid w:val="00D777A5"/>
    <w:pPr>
      <w:shd w:val="clear" w:color="auto" w:fill="99CCFF"/>
      <w:spacing w:before="100" w:beforeAutospacing="1" w:after="100" w:afterAutospacing="1"/>
      <w:textAlignment w:val="top"/>
    </w:pPr>
    <w:rPr>
      <w:rFonts w:ascii="Times New Roman" w:hAnsi="Times New Roman"/>
      <w:sz w:val="24"/>
    </w:rPr>
  </w:style>
  <w:style w:type="paragraph" w:customStyle="1" w:styleId="xl27">
    <w:name w:val="xl27"/>
    <w:basedOn w:val="Normal"/>
    <w:rsid w:val="00D777A5"/>
    <w:pPr>
      <w:spacing w:before="100" w:beforeAutospacing="1" w:after="100" w:afterAutospacing="1"/>
      <w:textAlignment w:val="top"/>
    </w:pPr>
    <w:rPr>
      <w:rFonts w:ascii="Times New Roman" w:hAnsi="Times New Roman"/>
      <w:sz w:val="24"/>
    </w:rPr>
  </w:style>
  <w:style w:type="paragraph" w:customStyle="1" w:styleId="xl28">
    <w:name w:val="xl28"/>
    <w:basedOn w:val="Normal"/>
    <w:rsid w:val="00D777A5"/>
    <w:pPr>
      <w:shd w:val="clear" w:color="auto" w:fill="99CCFF"/>
      <w:spacing w:before="100" w:beforeAutospacing="1" w:after="100" w:afterAutospacing="1"/>
      <w:textAlignment w:val="top"/>
    </w:pPr>
    <w:rPr>
      <w:rFonts w:ascii="Times New Roman" w:hAnsi="Times New Roman"/>
      <w:sz w:val="24"/>
    </w:rPr>
  </w:style>
  <w:style w:type="paragraph" w:customStyle="1" w:styleId="xl23">
    <w:name w:val="xl23"/>
    <w:basedOn w:val="Normal"/>
    <w:rsid w:val="00D777A5"/>
    <w:pPr>
      <w:shd w:val="clear" w:color="auto" w:fill="99CCFF"/>
      <w:spacing w:before="100" w:beforeAutospacing="1" w:after="100" w:afterAutospacing="1"/>
      <w:textAlignment w:val="top"/>
    </w:pPr>
    <w:rPr>
      <w:rFonts w:ascii="Times New Roman" w:hAnsi="Times New Roman"/>
      <w:sz w:val="24"/>
    </w:rPr>
  </w:style>
  <w:style w:type="paragraph" w:customStyle="1" w:styleId="xl29">
    <w:name w:val="xl29"/>
    <w:basedOn w:val="Normal"/>
    <w:rsid w:val="00D777A5"/>
    <w:pPr>
      <w:shd w:val="clear" w:color="auto" w:fill="C0C0C0"/>
      <w:spacing w:before="100" w:beforeAutospacing="1" w:after="100" w:afterAutospacing="1"/>
      <w:textAlignment w:val="top"/>
    </w:pPr>
    <w:rPr>
      <w:rFonts w:ascii="Times New Roman" w:hAnsi="Times New Roman"/>
      <w:sz w:val="24"/>
    </w:rPr>
  </w:style>
  <w:style w:type="paragraph" w:customStyle="1" w:styleId="xl30">
    <w:name w:val="xl30"/>
    <w:basedOn w:val="Normal"/>
    <w:rsid w:val="00D777A5"/>
    <w:pPr>
      <w:shd w:val="clear" w:color="auto" w:fill="99CCFF"/>
      <w:spacing w:before="100" w:beforeAutospacing="1" w:after="100" w:afterAutospacing="1"/>
      <w:textAlignment w:val="top"/>
    </w:pPr>
    <w:rPr>
      <w:rFonts w:cs="Arial"/>
      <w:b/>
      <w:bCs/>
      <w:sz w:val="24"/>
    </w:rPr>
  </w:style>
  <w:style w:type="character" w:customStyle="1" w:styleId="CharChar51">
    <w:name w:val="Char Char51"/>
    <w:semiHidden/>
    <w:rsid w:val="00D777A5"/>
    <w:rPr>
      <w:rFonts w:ascii="Arial" w:hAnsi="Arial" w:cs="Arial"/>
      <w:caps/>
      <w:lang w:val="en-AU" w:eastAsia="en-AU"/>
    </w:rPr>
  </w:style>
  <w:style w:type="numbering" w:customStyle="1" w:styleId="StyleOutlinenumbered8pt">
    <w:name w:val="Style Outline numbered 8 pt"/>
    <w:rsid w:val="00D777A5"/>
    <w:pPr>
      <w:numPr>
        <w:numId w:val="18"/>
      </w:numPr>
    </w:pPr>
  </w:style>
  <w:style w:type="character" w:customStyle="1" w:styleId="TableHeadingChar">
    <w:name w:val="Table Heading Char"/>
    <w:link w:val="TableHeading"/>
    <w:rsid w:val="00930B8B"/>
    <w:rPr>
      <w:rFonts w:ascii="Book Antiqua" w:hAnsi="Book Antiqua"/>
      <w:b/>
      <w:lang w:val="en-AU" w:eastAsia="en-AU" w:bidi="ar-SA"/>
    </w:rPr>
  </w:style>
  <w:style w:type="paragraph" w:styleId="EndnoteText">
    <w:name w:val="endnote text"/>
    <w:basedOn w:val="Normal"/>
    <w:link w:val="EndnoteTextChar"/>
    <w:uiPriority w:val="99"/>
    <w:semiHidden/>
    <w:unhideWhenUsed/>
    <w:locked/>
    <w:rsid w:val="00DE536B"/>
    <w:rPr>
      <w:sz w:val="20"/>
      <w:szCs w:val="20"/>
    </w:rPr>
  </w:style>
  <w:style w:type="character" w:customStyle="1" w:styleId="EndnoteTextChar">
    <w:name w:val="Endnote Text Char"/>
    <w:basedOn w:val="DefaultParagraphFont"/>
    <w:link w:val="EndnoteText"/>
    <w:uiPriority w:val="99"/>
    <w:semiHidden/>
    <w:rsid w:val="00DE536B"/>
    <w:rPr>
      <w:rFonts w:ascii="Arial" w:hAnsi="Arial"/>
    </w:rPr>
  </w:style>
  <w:style w:type="character" w:styleId="EndnoteReference">
    <w:name w:val="endnote reference"/>
    <w:basedOn w:val="DefaultParagraphFont"/>
    <w:uiPriority w:val="99"/>
    <w:semiHidden/>
    <w:unhideWhenUsed/>
    <w:locked/>
    <w:rsid w:val="00DE536B"/>
    <w:rPr>
      <w:vertAlign w:val="superscript"/>
    </w:rPr>
  </w:style>
  <w:style w:type="paragraph" w:styleId="NoSpacing">
    <w:name w:val="No Spacing"/>
    <w:uiPriority w:val="1"/>
    <w:qFormat/>
    <w:rsid w:val="00090FF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93952">
      <w:marLeft w:val="0"/>
      <w:marRight w:val="0"/>
      <w:marTop w:val="0"/>
      <w:marBottom w:val="0"/>
      <w:divBdr>
        <w:top w:val="none" w:sz="0" w:space="0" w:color="auto"/>
        <w:left w:val="none" w:sz="0" w:space="0" w:color="auto"/>
        <w:bottom w:val="none" w:sz="0" w:space="0" w:color="auto"/>
        <w:right w:val="none" w:sz="0" w:space="0" w:color="auto"/>
      </w:divBdr>
    </w:div>
    <w:div w:id="78793953">
      <w:marLeft w:val="0"/>
      <w:marRight w:val="0"/>
      <w:marTop w:val="0"/>
      <w:marBottom w:val="0"/>
      <w:divBdr>
        <w:top w:val="none" w:sz="0" w:space="0" w:color="auto"/>
        <w:left w:val="none" w:sz="0" w:space="0" w:color="auto"/>
        <w:bottom w:val="none" w:sz="0" w:space="0" w:color="auto"/>
        <w:right w:val="none" w:sz="0" w:space="0" w:color="auto"/>
      </w:divBdr>
    </w:div>
    <w:div w:id="78793954">
      <w:marLeft w:val="0"/>
      <w:marRight w:val="0"/>
      <w:marTop w:val="0"/>
      <w:marBottom w:val="0"/>
      <w:divBdr>
        <w:top w:val="none" w:sz="0" w:space="0" w:color="auto"/>
        <w:left w:val="none" w:sz="0" w:space="0" w:color="auto"/>
        <w:bottom w:val="none" w:sz="0" w:space="0" w:color="auto"/>
        <w:right w:val="none" w:sz="0" w:space="0" w:color="auto"/>
      </w:divBdr>
    </w:div>
    <w:div w:id="78793955">
      <w:marLeft w:val="0"/>
      <w:marRight w:val="0"/>
      <w:marTop w:val="0"/>
      <w:marBottom w:val="0"/>
      <w:divBdr>
        <w:top w:val="none" w:sz="0" w:space="0" w:color="auto"/>
        <w:left w:val="none" w:sz="0" w:space="0" w:color="auto"/>
        <w:bottom w:val="none" w:sz="0" w:space="0" w:color="auto"/>
        <w:right w:val="none" w:sz="0" w:space="0" w:color="auto"/>
      </w:divBdr>
    </w:div>
    <w:div w:id="78793956">
      <w:marLeft w:val="0"/>
      <w:marRight w:val="0"/>
      <w:marTop w:val="0"/>
      <w:marBottom w:val="0"/>
      <w:divBdr>
        <w:top w:val="none" w:sz="0" w:space="0" w:color="auto"/>
        <w:left w:val="none" w:sz="0" w:space="0" w:color="auto"/>
        <w:bottom w:val="none" w:sz="0" w:space="0" w:color="auto"/>
        <w:right w:val="none" w:sz="0" w:space="0" w:color="auto"/>
      </w:divBdr>
    </w:div>
    <w:div w:id="78793957">
      <w:marLeft w:val="0"/>
      <w:marRight w:val="0"/>
      <w:marTop w:val="0"/>
      <w:marBottom w:val="0"/>
      <w:divBdr>
        <w:top w:val="none" w:sz="0" w:space="0" w:color="auto"/>
        <w:left w:val="none" w:sz="0" w:space="0" w:color="auto"/>
        <w:bottom w:val="none" w:sz="0" w:space="0" w:color="auto"/>
        <w:right w:val="none" w:sz="0" w:space="0" w:color="auto"/>
      </w:divBdr>
    </w:div>
    <w:div w:id="78793958">
      <w:marLeft w:val="0"/>
      <w:marRight w:val="0"/>
      <w:marTop w:val="0"/>
      <w:marBottom w:val="0"/>
      <w:divBdr>
        <w:top w:val="none" w:sz="0" w:space="0" w:color="auto"/>
        <w:left w:val="none" w:sz="0" w:space="0" w:color="auto"/>
        <w:bottom w:val="none" w:sz="0" w:space="0" w:color="auto"/>
        <w:right w:val="none" w:sz="0" w:space="0" w:color="auto"/>
      </w:divBdr>
    </w:div>
    <w:div w:id="78793959">
      <w:marLeft w:val="0"/>
      <w:marRight w:val="0"/>
      <w:marTop w:val="0"/>
      <w:marBottom w:val="0"/>
      <w:divBdr>
        <w:top w:val="none" w:sz="0" w:space="0" w:color="auto"/>
        <w:left w:val="none" w:sz="0" w:space="0" w:color="auto"/>
        <w:bottom w:val="none" w:sz="0" w:space="0" w:color="auto"/>
        <w:right w:val="none" w:sz="0" w:space="0" w:color="auto"/>
      </w:divBdr>
    </w:div>
    <w:div w:id="78793960">
      <w:marLeft w:val="0"/>
      <w:marRight w:val="0"/>
      <w:marTop w:val="0"/>
      <w:marBottom w:val="0"/>
      <w:divBdr>
        <w:top w:val="none" w:sz="0" w:space="0" w:color="auto"/>
        <w:left w:val="none" w:sz="0" w:space="0" w:color="auto"/>
        <w:bottom w:val="none" w:sz="0" w:space="0" w:color="auto"/>
        <w:right w:val="none" w:sz="0" w:space="0" w:color="auto"/>
      </w:divBdr>
    </w:div>
    <w:div w:id="78793961">
      <w:marLeft w:val="0"/>
      <w:marRight w:val="0"/>
      <w:marTop w:val="0"/>
      <w:marBottom w:val="0"/>
      <w:divBdr>
        <w:top w:val="none" w:sz="0" w:space="0" w:color="auto"/>
        <w:left w:val="none" w:sz="0" w:space="0" w:color="auto"/>
        <w:bottom w:val="none" w:sz="0" w:space="0" w:color="auto"/>
        <w:right w:val="none" w:sz="0" w:space="0" w:color="auto"/>
      </w:divBdr>
    </w:div>
    <w:div w:id="78793962">
      <w:marLeft w:val="0"/>
      <w:marRight w:val="0"/>
      <w:marTop w:val="0"/>
      <w:marBottom w:val="0"/>
      <w:divBdr>
        <w:top w:val="none" w:sz="0" w:space="0" w:color="auto"/>
        <w:left w:val="none" w:sz="0" w:space="0" w:color="auto"/>
        <w:bottom w:val="none" w:sz="0" w:space="0" w:color="auto"/>
        <w:right w:val="none" w:sz="0" w:space="0" w:color="auto"/>
      </w:divBdr>
    </w:div>
    <w:div w:id="78793963">
      <w:marLeft w:val="0"/>
      <w:marRight w:val="0"/>
      <w:marTop w:val="0"/>
      <w:marBottom w:val="0"/>
      <w:divBdr>
        <w:top w:val="none" w:sz="0" w:space="0" w:color="auto"/>
        <w:left w:val="none" w:sz="0" w:space="0" w:color="auto"/>
        <w:bottom w:val="none" w:sz="0" w:space="0" w:color="auto"/>
        <w:right w:val="none" w:sz="0" w:space="0" w:color="auto"/>
      </w:divBdr>
    </w:div>
    <w:div w:id="78793964">
      <w:marLeft w:val="0"/>
      <w:marRight w:val="0"/>
      <w:marTop w:val="0"/>
      <w:marBottom w:val="0"/>
      <w:divBdr>
        <w:top w:val="none" w:sz="0" w:space="0" w:color="auto"/>
        <w:left w:val="none" w:sz="0" w:space="0" w:color="auto"/>
        <w:bottom w:val="none" w:sz="0" w:space="0" w:color="auto"/>
        <w:right w:val="none" w:sz="0" w:space="0" w:color="auto"/>
      </w:divBdr>
    </w:div>
    <w:div w:id="78793965">
      <w:marLeft w:val="0"/>
      <w:marRight w:val="0"/>
      <w:marTop w:val="0"/>
      <w:marBottom w:val="0"/>
      <w:divBdr>
        <w:top w:val="none" w:sz="0" w:space="0" w:color="auto"/>
        <w:left w:val="none" w:sz="0" w:space="0" w:color="auto"/>
        <w:bottom w:val="none" w:sz="0" w:space="0" w:color="auto"/>
        <w:right w:val="none" w:sz="0" w:space="0" w:color="auto"/>
      </w:divBdr>
    </w:div>
    <w:div w:id="78793966">
      <w:marLeft w:val="0"/>
      <w:marRight w:val="0"/>
      <w:marTop w:val="0"/>
      <w:marBottom w:val="0"/>
      <w:divBdr>
        <w:top w:val="none" w:sz="0" w:space="0" w:color="auto"/>
        <w:left w:val="none" w:sz="0" w:space="0" w:color="auto"/>
        <w:bottom w:val="none" w:sz="0" w:space="0" w:color="auto"/>
        <w:right w:val="none" w:sz="0" w:space="0" w:color="auto"/>
      </w:divBdr>
    </w:div>
    <w:div w:id="78793967">
      <w:marLeft w:val="0"/>
      <w:marRight w:val="0"/>
      <w:marTop w:val="0"/>
      <w:marBottom w:val="0"/>
      <w:divBdr>
        <w:top w:val="none" w:sz="0" w:space="0" w:color="auto"/>
        <w:left w:val="none" w:sz="0" w:space="0" w:color="auto"/>
        <w:bottom w:val="none" w:sz="0" w:space="0" w:color="auto"/>
        <w:right w:val="none" w:sz="0" w:space="0" w:color="auto"/>
      </w:divBdr>
    </w:div>
    <w:div w:id="78793968">
      <w:marLeft w:val="0"/>
      <w:marRight w:val="0"/>
      <w:marTop w:val="0"/>
      <w:marBottom w:val="0"/>
      <w:divBdr>
        <w:top w:val="none" w:sz="0" w:space="0" w:color="auto"/>
        <w:left w:val="none" w:sz="0" w:space="0" w:color="auto"/>
        <w:bottom w:val="none" w:sz="0" w:space="0" w:color="auto"/>
        <w:right w:val="none" w:sz="0" w:space="0" w:color="auto"/>
      </w:divBdr>
    </w:div>
    <w:div w:id="78793969">
      <w:marLeft w:val="0"/>
      <w:marRight w:val="0"/>
      <w:marTop w:val="0"/>
      <w:marBottom w:val="0"/>
      <w:divBdr>
        <w:top w:val="none" w:sz="0" w:space="0" w:color="auto"/>
        <w:left w:val="none" w:sz="0" w:space="0" w:color="auto"/>
        <w:bottom w:val="none" w:sz="0" w:space="0" w:color="auto"/>
        <w:right w:val="none" w:sz="0" w:space="0" w:color="auto"/>
      </w:divBdr>
    </w:div>
    <w:div w:id="78793970">
      <w:marLeft w:val="0"/>
      <w:marRight w:val="0"/>
      <w:marTop w:val="0"/>
      <w:marBottom w:val="0"/>
      <w:divBdr>
        <w:top w:val="none" w:sz="0" w:space="0" w:color="auto"/>
        <w:left w:val="none" w:sz="0" w:space="0" w:color="auto"/>
        <w:bottom w:val="none" w:sz="0" w:space="0" w:color="auto"/>
        <w:right w:val="none" w:sz="0" w:space="0" w:color="auto"/>
      </w:divBdr>
    </w:div>
    <w:div w:id="78793971">
      <w:marLeft w:val="0"/>
      <w:marRight w:val="0"/>
      <w:marTop w:val="0"/>
      <w:marBottom w:val="0"/>
      <w:divBdr>
        <w:top w:val="none" w:sz="0" w:space="0" w:color="auto"/>
        <w:left w:val="none" w:sz="0" w:space="0" w:color="auto"/>
        <w:bottom w:val="none" w:sz="0" w:space="0" w:color="auto"/>
        <w:right w:val="none" w:sz="0" w:space="0" w:color="auto"/>
      </w:divBdr>
    </w:div>
    <w:div w:id="78793972">
      <w:marLeft w:val="0"/>
      <w:marRight w:val="0"/>
      <w:marTop w:val="0"/>
      <w:marBottom w:val="0"/>
      <w:divBdr>
        <w:top w:val="none" w:sz="0" w:space="0" w:color="auto"/>
        <w:left w:val="none" w:sz="0" w:space="0" w:color="auto"/>
        <w:bottom w:val="none" w:sz="0" w:space="0" w:color="auto"/>
        <w:right w:val="none" w:sz="0" w:space="0" w:color="auto"/>
      </w:divBdr>
    </w:div>
    <w:div w:id="78793973">
      <w:marLeft w:val="0"/>
      <w:marRight w:val="0"/>
      <w:marTop w:val="0"/>
      <w:marBottom w:val="0"/>
      <w:divBdr>
        <w:top w:val="none" w:sz="0" w:space="0" w:color="auto"/>
        <w:left w:val="none" w:sz="0" w:space="0" w:color="auto"/>
        <w:bottom w:val="none" w:sz="0" w:space="0" w:color="auto"/>
        <w:right w:val="none" w:sz="0" w:space="0" w:color="auto"/>
      </w:divBdr>
    </w:div>
    <w:div w:id="407121490">
      <w:bodyDiv w:val="1"/>
      <w:marLeft w:val="0"/>
      <w:marRight w:val="0"/>
      <w:marTop w:val="0"/>
      <w:marBottom w:val="0"/>
      <w:divBdr>
        <w:top w:val="none" w:sz="0" w:space="0" w:color="auto"/>
        <w:left w:val="none" w:sz="0" w:space="0" w:color="auto"/>
        <w:bottom w:val="none" w:sz="0" w:space="0" w:color="auto"/>
        <w:right w:val="none" w:sz="0" w:space="0" w:color="auto"/>
      </w:divBdr>
      <w:divsChild>
        <w:div w:id="304506149">
          <w:marLeft w:val="0"/>
          <w:marRight w:val="0"/>
          <w:marTop w:val="0"/>
          <w:marBottom w:val="0"/>
          <w:divBdr>
            <w:top w:val="none" w:sz="0" w:space="0" w:color="auto"/>
            <w:left w:val="none" w:sz="0" w:space="0" w:color="auto"/>
            <w:bottom w:val="none" w:sz="0" w:space="0" w:color="auto"/>
            <w:right w:val="none" w:sz="0" w:space="0" w:color="auto"/>
          </w:divBdr>
          <w:divsChild>
            <w:div w:id="836194924">
              <w:marLeft w:val="0"/>
              <w:marRight w:val="0"/>
              <w:marTop w:val="0"/>
              <w:marBottom w:val="0"/>
              <w:divBdr>
                <w:top w:val="none" w:sz="0" w:space="0" w:color="auto"/>
                <w:left w:val="none" w:sz="0" w:space="0" w:color="auto"/>
                <w:bottom w:val="none" w:sz="0" w:space="0" w:color="auto"/>
                <w:right w:val="none" w:sz="0" w:space="0" w:color="auto"/>
              </w:divBdr>
              <w:divsChild>
                <w:div w:id="1242524717">
                  <w:marLeft w:val="0"/>
                  <w:marRight w:val="0"/>
                  <w:marTop w:val="0"/>
                  <w:marBottom w:val="0"/>
                  <w:divBdr>
                    <w:top w:val="none" w:sz="0" w:space="0" w:color="auto"/>
                    <w:left w:val="none" w:sz="0" w:space="0" w:color="auto"/>
                    <w:bottom w:val="none" w:sz="0" w:space="0" w:color="auto"/>
                    <w:right w:val="none" w:sz="0" w:space="0" w:color="auto"/>
                  </w:divBdr>
                  <w:divsChild>
                    <w:div w:id="1533150593">
                      <w:marLeft w:val="0"/>
                      <w:marRight w:val="0"/>
                      <w:marTop w:val="0"/>
                      <w:marBottom w:val="0"/>
                      <w:divBdr>
                        <w:top w:val="none" w:sz="0" w:space="0" w:color="auto"/>
                        <w:left w:val="none" w:sz="0" w:space="0" w:color="auto"/>
                        <w:bottom w:val="none" w:sz="0" w:space="0" w:color="auto"/>
                        <w:right w:val="none" w:sz="0" w:space="0" w:color="auto"/>
                      </w:divBdr>
                    </w:div>
                    <w:div w:id="1051734890">
                      <w:marLeft w:val="0"/>
                      <w:marRight w:val="0"/>
                      <w:marTop w:val="0"/>
                      <w:marBottom w:val="0"/>
                      <w:divBdr>
                        <w:top w:val="none" w:sz="0" w:space="0" w:color="auto"/>
                        <w:left w:val="none" w:sz="0" w:space="0" w:color="auto"/>
                        <w:bottom w:val="none" w:sz="0" w:space="0" w:color="auto"/>
                        <w:right w:val="none" w:sz="0" w:space="0" w:color="auto"/>
                      </w:divBdr>
                    </w:div>
                    <w:div w:id="195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996883">
      <w:bodyDiv w:val="1"/>
      <w:marLeft w:val="0"/>
      <w:marRight w:val="0"/>
      <w:marTop w:val="0"/>
      <w:marBottom w:val="0"/>
      <w:divBdr>
        <w:top w:val="none" w:sz="0" w:space="0" w:color="auto"/>
        <w:left w:val="none" w:sz="0" w:space="0" w:color="auto"/>
        <w:bottom w:val="none" w:sz="0" w:space="0" w:color="auto"/>
        <w:right w:val="none" w:sz="0" w:space="0" w:color="auto"/>
      </w:divBdr>
    </w:div>
    <w:div w:id="475607217">
      <w:bodyDiv w:val="1"/>
      <w:marLeft w:val="0"/>
      <w:marRight w:val="0"/>
      <w:marTop w:val="0"/>
      <w:marBottom w:val="0"/>
      <w:divBdr>
        <w:top w:val="none" w:sz="0" w:space="0" w:color="auto"/>
        <w:left w:val="none" w:sz="0" w:space="0" w:color="auto"/>
        <w:bottom w:val="none" w:sz="0" w:space="0" w:color="auto"/>
        <w:right w:val="none" w:sz="0" w:space="0" w:color="auto"/>
      </w:divBdr>
    </w:div>
    <w:div w:id="683476231">
      <w:bodyDiv w:val="1"/>
      <w:marLeft w:val="0"/>
      <w:marRight w:val="0"/>
      <w:marTop w:val="0"/>
      <w:marBottom w:val="0"/>
      <w:divBdr>
        <w:top w:val="none" w:sz="0" w:space="0" w:color="auto"/>
        <w:left w:val="none" w:sz="0" w:space="0" w:color="auto"/>
        <w:bottom w:val="none" w:sz="0" w:space="0" w:color="auto"/>
        <w:right w:val="none" w:sz="0" w:space="0" w:color="auto"/>
      </w:divBdr>
    </w:div>
    <w:div w:id="805859529">
      <w:bodyDiv w:val="1"/>
      <w:marLeft w:val="0"/>
      <w:marRight w:val="0"/>
      <w:marTop w:val="0"/>
      <w:marBottom w:val="0"/>
      <w:divBdr>
        <w:top w:val="none" w:sz="0" w:space="0" w:color="auto"/>
        <w:left w:val="none" w:sz="0" w:space="0" w:color="auto"/>
        <w:bottom w:val="none" w:sz="0" w:space="0" w:color="auto"/>
        <w:right w:val="none" w:sz="0" w:space="0" w:color="auto"/>
      </w:divBdr>
    </w:div>
    <w:div w:id="916330869">
      <w:bodyDiv w:val="1"/>
      <w:marLeft w:val="30"/>
      <w:marRight w:val="30"/>
      <w:marTop w:val="0"/>
      <w:marBottom w:val="0"/>
      <w:divBdr>
        <w:top w:val="none" w:sz="0" w:space="0" w:color="auto"/>
        <w:left w:val="none" w:sz="0" w:space="0" w:color="auto"/>
        <w:bottom w:val="none" w:sz="0" w:space="0" w:color="auto"/>
        <w:right w:val="none" w:sz="0" w:space="0" w:color="auto"/>
      </w:divBdr>
      <w:divsChild>
        <w:div w:id="600065007">
          <w:marLeft w:val="0"/>
          <w:marRight w:val="0"/>
          <w:marTop w:val="0"/>
          <w:marBottom w:val="0"/>
          <w:divBdr>
            <w:top w:val="none" w:sz="0" w:space="0" w:color="auto"/>
            <w:left w:val="none" w:sz="0" w:space="0" w:color="auto"/>
            <w:bottom w:val="none" w:sz="0" w:space="0" w:color="auto"/>
            <w:right w:val="none" w:sz="0" w:space="0" w:color="auto"/>
          </w:divBdr>
          <w:divsChild>
            <w:div w:id="734477267">
              <w:marLeft w:val="0"/>
              <w:marRight w:val="0"/>
              <w:marTop w:val="0"/>
              <w:marBottom w:val="0"/>
              <w:divBdr>
                <w:top w:val="none" w:sz="0" w:space="0" w:color="auto"/>
                <w:left w:val="none" w:sz="0" w:space="0" w:color="auto"/>
                <w:bottom w:val="none" w:sz="0" w:space="0" w:color="auto"/>
                <w:right w:val="none" w:sz="0" w:space="0" w:color="auto"/>
              </w:divBdr>
              <w:divsChild>
                <w:div w:id="1486312221">
                  <w:marLeft w:val="180"/>
                  <w:marRight w:val="0"/>
                  <w:marTop w:val="0"/>
                  <w:marBottom w:val="0"/>
                  <w:divBdr>
                    <w:top w:val="none" w:sz="0" w:space="0" w:color="auto"/>
                    <w:left w:val="none" w:sz="0" w:space="0" w:color="auto"/>
                    <w:bottom w:val="none" w:sz="0" w:space="0" w:color="auto"/>
                    <w:right w:val="none" w:sz="0" w:space="0" w:color="auto"/>
                  </w:divBdr>
                  <w:divsChild>
                    <w:div w:id="30797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59000">
      <w:bodyDiv w:val="1"/>
      <w:marLeft w:val="0"/>
      <w:marRight w:val="0"/>
      <w:marTop w:val="0"/>
      <w:marBottom w:val="0"/>
      <w:divBdr>
        <w:top w:val="none" w:sz="0" w:space="0" w:color="auto"/>
        <w:left w:val="none" w:sz="0" w:space="0" w:color="auto"/>
        <w:bottom w:val="none" w:sz="0" w:space="0" w:color="auto"/>
        <w:right w:val="none" w:sz="0" w:space="0" w:color="auto"/>
      </w:divBdr>
    </w:div>
    <w:div w:id="995963030">
      <w:bodyDiv w:val="1"/>
      <w:marLeft w:val="0"/>
      <w:marRight w:val="0"/>
      <w:marTop w:val="0"/>
      <w:marBottom w:val="0"/>
      <w:divBdr>
        <w:top w:val="none" w:sz="0" w:space="0" w:color="auto"/>
        <w:left w:val="none" w:sz="0" w:space="0" w:color="auto"/>
        <w:bottom w:val="none" w:sz="0" w:space="0" w:color="auto"/>
        <w:right w:val="none" w:sz="0" w:space="0" w:color="auto"/>
      </w:divBdr>
    </w:div>
    <w:div w:id="1181698077">
      <w:bodyDiv w:val="1"/>
      <w:marLeft w:val="0"/>
      <w:marRight w:val="0"/>
      <w:marTop w:val="0"/>
      <w:marBottom w:val="0"/>
      <w:divBdr>
        <w:top w:val="none" w:sz="0" w:space="0" w:color="auto"/>
        <w:left w:val="none" w:sz="0" w:space="0" w:color="auto"/>
        <w:bottom w:val="none" w:sz="0" w:space="0" w:color="auto"/>
        <w:right w:val="none" w:sz="0" w:space="0" w:color="auto"/>
      </w:divBdr>
    </w:div>
    <w:div w:id="1186098074">
      <w:bodyDiv w:val="1"/>
      <w:marLeft w:val="0"/>
      <w:marRight w:val="0"/>
      <w:marTop w:val="0"/>
      <w:marBottom w:val="0"/>
      <w:divBdr>
        <w:top w:val="none" w:sz="0" w:space="0" w:color="auto"/>
        <w:left w:val="none" w:sz="0" w:space="0" w:color="auto"/>
        <w:bottom w:val="none" w:sz="0" w:space="0" w:color="auto"/>
        <w:right w:val="none" w:sz="0" w:space="0" w:color="auto"/>
      </w:divBdr>
    </w:div>
    <w:div w:id="1273367445">
      <w:bodyDiv w:val="1"/>
      <w:marLeft w:val="0"/>
      <w:marRight w:val="0"/>
      <w:marTop w:val="0"/>
      <w:marBottom w:val="0"/>
      <w:divBdr>
        <w:top w:val="none" w:sz="0" w:space="0" w:color="auto"/>
        <w:left w:val="none" w:sz="0" w:space="0" w:color="auto"/>
        <w:bottom w:val="none" w:sz="0" w:space="0" w:color="auto"/>
        <w:right w:val="none" w:sz="0" w:space="0" w:color="auto"/>
      </w:divBdr>
      <w:divsChild>
        <w:div w:id="255283433">
          <w:marLeft w:val="547"/>
          <w:marRight w:val="0"/>
          <w:marTop w:val="67"/>
          <w:marBottom w:val="0"/>
          <w:divBdr>
            <w:top w:val="none" w:sz="0" w:space="0" w:color="auto"/>
            <w:left w:val="none" w:sz="0" w:space="0" w:color="auto"/>
            <w:bottom w:val="none" w:sz="0" w:space="0" w:color="auto"/>
            <w:right w:val="none" w:sz="0" w:space="0" w:color="auto"/>
          </w:divBdr>
        </w:div>
        <w:div w:id="591202643">
          <w:marLeft w:val="547"/>
          <w:marRight w:val="0"/>
          <w:marTop w:val="67"/>
          <w:marBottom w:val="0"/>
          <w:divBdr>
            <w:top w:val="none" w:sz="0" w:space="0" w:color="auto"/>
            <w:left w:val="none" w:sz="0" w:space="0" w:color="auto"/>
            <w:bottom w:val="none" w:sz="0" w:space="0" w:color="auto"/>
            <w:right w:val="none" w:sz="0" w:space="0" w:color="auto"/>
          </w:divBdr>
        </w:div>
        <w:div w:id="1964968437">
          <w:marLeft w:val="547"/>
          <w:marRight w:val="0"/>
          <w:marTop w:val="67"/>
          <w:marBottom w:val="0"/>
          <w:divBdr>
            <w:top w:val="none" w:sz="0" w:space="0" w:color="auto"/>
            <w:left w:val="none" w:sz="0" w:space="0" w:color="auto"/>
            <w:bottom w:val="none" w:sz="0" w:space="0" w:color="auto"/>
            <w:right w:val="none" w:sz="0" w:space="0" w:color="auto"/>
          </w:divBdr>
        </w:div>
      </w:divsChild>
    </w:div>
    <w:div w:id="1341005254">
      <w:bodyDiv w:val="1"/>
      <w:marLeft w:val="0"/>
      <w:marRight w:val="0"/>
      <w:marTop w:val="0"/>
      <w:marBottom w:val="0"/>
      <w:divBdr>
        <w:top w:val="none" w:sz="0" w:space="0" w:color="auto"/>
        <w:left w:val="none" w:sz="0" w:space="0" w:color="auto"/>
        <w:bottom w:val="none" w:sz="0" w:space="0" w:color="auto"/>
        <w:right w:val="none" w:sz="0" w:space="0" w:color="auto"/>
      </w:divBdr>
    </w:div>
    <w:div w:id="1373071419">
      <w:bodyDiv w:val="1"/>
      <w:marLeft w:val="0"/>
      <w:marRight w:val="0"/>
      <w:marTop w:val="0"/>
      <w:marBottom w:val="0"/>
      <w:divBdr>
        <w:top w:val="none" w:sz="0" w:space="0" w:color="auto"/>
        <w:left w:val="none" w:sz="0" w:space="0" w:color="auto"/>
        <w:bottom w:val="none" w:sz="0" w:space="0" w:color="auto"/>
        <w:right w:val="none" w:sz="0" w:space="0" w:color="auto"/>
      </w:divBdr>
    </w:div>
    <w:div w:id="1389374136">
      <w:bodyDiv w:val="1"/>
      <w:marLeft w:val="0"/>
      <w:marRight w:val="0"/>
      <w:marTop w:val="0"/>
      <w:marBottom w:val="0"/>
      <w:divBdr>
        <w:top w:val="none" w:sz="0" w:space="0" w:color="auto"/>
        <w:left w:val="none" w:sz="0" w:space="0" w:color="auto"/>
        <w:bottom w:val="none" w:sz="0" w:space="0" w:color="auto"/>
        <w:right w:val="none" w:sz="0" w:space="0" w:color="auto"/>
      </w:divBdr>
    </w:div>
    <w:div w:id="1489712817">
      <w:bodyDiv w:val="1"/>
      <w:marLeft w:val="0"/>
      <w:marRight w:val="0"/>
      <w:marTop w:val="0"/>
      <w:marBottom w:val="0"/>
      <w:divBdr>
        <w:top w:val="none" w:sz="0" w:space="0" w:color="auto"/>
        <w:left w:val="none" w:sz="0" w:space="0" w:color="auto"/>
        <w:bottom w:val="none" w:sz="0" w:space="0" w:color="auto"/>
        <w:right w:val="none" w:sz="0" w:space="0" w:color="auto"/>
      </w:divBdr>
    </w:div>
    <w:div w:id="1492982703">
      <w:bodyDiv w:val="1"/>
      <w:marLeft w:val="0"/>
      <w:marRight w:val="0"/>
      <w:marTop w:val="0"/>
      <w:marBottom w:val="0"/>
      <w:divBdr>
        <w:top w:val="none" w:sz="0" w:space="0" w:color="auto"/>
        <w:left w:val="none" w:sz="0" w:space="0" w:color="auto"/>
        <w:bottom w:val="none" w:sz="0" w:space="0" w:color="auto"/>
        <w:right w:val="none" w:sz="0" w:space="0" w:color="auto"/>
      </w:divBdr>
    </w:div>
    <w:div w:id="1640769493">
      <w:bodyDiv w:val="1"/>
      <w:marLeft w:val="0"/>
      <w:marRight w:val="0"/>
      <w:marTop w:val="0"/>
      <w:marBottom w:val="0"/>
      <w:divBdr>
        <w:top w:val="none" w:sz="0" w:space="0" w:color="auto"/>
        <w:left w:val="none" w:sz="0" w:space="0" w:color="auto"/>
        <w:bottom w:val="none" w:sz="0" w:space="0" w:color="auto"/>
        <w:right w:val="none" w:sz="0" w:space="0" w:color="auto"/>
      </w:divBdr>
    </w:div>
    <w:div w:id="1781139910">
      <w:bodyDiv w:val="1"/>
      <w:marLeft w:val="0"/>
      <w:marRight w:val="0"/>
      <w:marTop w:val="0"/>
      <w:marBottom w:val="0"/>
      <w:divBdr>
        <w:top w:val="none" w:sz="0" w:space="0" w:color="auto"/>
        <w:left w:val="none" w:sz="0" w:space="0" w:color="auto"/>
        <w:bottom w:val="none" w:sz="0" w:space="0" w:color="auto"/>
        <w:right w:val="none" w:sz="0" w:space="0" w:color="auto"/>
      </w:divBdr>
    </w:div>
    <w:div w:id="1812364876">
      <w:bodyDiv w:val="1"/>
      <w:marLeft w:val="0"/>
      <w:marRight w:val="0"/>
      <w:marTop w:val="0"/>
      <w:marBottom w:val="0"/>
      <w:divBdr>
        <w:top w:val="none" w:sz="0" w:space="0" w:color="auto"/>
        <w:left w:val="none" w:sz="0" w:space="0" w:color="auto"/>
        <w:bottom w:val="none" w:sz="0" w:space="0" w:color="auto"/>
        <w:right w:val="none" w:sz="0" w:space="0" w:color="auto"/>
      </w:divBdr>
    </w:div>
    <w:div w:id="2017267700">
      <w:bodyDiv w:val="1"/>
      <w:marLeft w:val="0"/>
      <w:marRight w:val="0"/>
      <w:marTop w:val="0"/>
      <w:marBottom w:val="0"/>
      <w:divBdr>
        <w:top w:val="none" w:sz="0" w:space="0" w:color="auto"/>
        <w:left w:val="none" w:sz="0" w:space="0" w:color="auto"/>
        <w:bottom w:val="none" w:sz="0" w:space="0" w:color="auto"/>
        <w:right w:val="none" w:sz="0" w:space="0" w:color="auto"/>
      </w:divBdr>
      <w:divsChild>
        <w:div w:id="160050837">
          <w:marLeft w:val="0"/>
          <w:marRight w:val="0"/>
          <w:marTop w:val="0"/>
          <w:marBottom w:val="0"/>
          <w:divBdr>
            <w:top w:val="none" w:sz="0" w:space="0" w:color="auto"/>
            <w:left w:val="none" w:sz="0" w:space="0" w:color="auto"/>
            <w:bottom w:val="none" w:sz="0" w:space="0" w:color="auto"/>
            <w:right w:val="none" w:sz="0" w:space="0" w:color="auto"/>
          </w:divBdr>
          <w:divsChild>
            <w:div w:id="1711801438">
              <w:marLeft w:val="0"/>
              <w:marRight w:val="0"/>
              <w:marTop w:val="0"/>
              <w:marBottom w:val="0"/>
              <w:divBdr>
                <w:top w:val="none" w:sz="0" w:space="0" w:color="auto"/>
                <w:left w:val="none" w:sz="0" w:space="0" w:color="auto"/>
                <w:bottom w:val="none" w:sz="0" w:space="0" w:color="auto"/>
                <w:right w:val="none" w:sz="0" w:space="0" w:color="auto"/>
              </w:divBdr>
              <w:divsChild>
                <w:div w:id="1152138043">
                  <w:marLeft w:val="0"/>
                  <w:marRight w:val="0"/>
                  <w:marTop w:val="0"/>
                  <w:marBottom w:val="0"/>
                  <w:divBdr>
                    <w:top w:val="none" w:sz="0" w:space="0" w:color="auto"/>
                    <w:left w:val="none" w:sz="0" w:space="0" w:color="auto"/>
                    <w:bottom w:val="none" w:sz="0" w:space="0" w:color="auto"/>
                    <w:right w:val="none" w:sz="0" w:space="0" w:color="auto"/>
                  </w:divBdr>
                  <w:divsChild>
                    <w:div w:id="375617167">
                      <w:marLeft w:val="0"/>
                      <w:marRight w:val="0"/>
                      <w:marTop w:val="0"/>
                      <w:marBottom w:val="0"/>
                      <w:divBdr>
                        <w:top w:val="none" w:sz="0" w:space="0" w:color="auto"/>
                        <w:left w:val="none" w:sz="0" w:space="0" w:color="auto"/>
                        <w:bottom w:val="none" w:sz="0" w:space="0" w:color="auto"/>
                        <w:right w:val="none" w:sz="0" w:space="0" w:color="auto"/>
                      </w:divBdr>
                    </w:div>
                    <w:div w:id="17630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br.gov.au/agreement/Gateway/1.0/Push/PKI"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jpeg"/><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settings" Target="settings.xml"/><Relationship Id="rId19" Type="http://schemas.openxmlformats.org/officeDocument/2006/relationships/hyperlink" Target="http://www.sbr.gov.au/software-developers/enabling-sbr-in-my-application/sbr-taxonomy/view-taxonom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hyperlink" Target="http://sbr.gov.au/ato/Role/Business%20Intermediary"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1.4</_Version>
    <_dlc_DocId xmlns="609ac5f6-0d75-4c55-a681-0835f604f482">UWAP6TQF35DU-983241972-39646</_dlc_DocId>
    <_dlc_DocIdUrl xmlns="609ac5f6-0d75-4c55-a681-0835f604f482">
      <Url>http://atowss/sites/SWS/_layouts/DocIdRedir.aspx?ID=UWAP6TQF35DU-983241972-39646</Url>
      <Description>UWAP6TQF35DU-983241972-39646</Description>
    </_dlc_DocIdUrl>
    <Project xmlns="cc39bfff-4eb3-44ee-9aa3-3b7b0b294d37" xsi:nil="true"/>
    <Document_x0020_Status xmlns="cc39bfff-4eb3-44ee-9aa3-3b7b0b294d37">Published Final</Document_x0020_Status>
    <Publication_x0020_Date xmlns="cc39bfff-4eb3-44ee-9aa3-3b7b0b294d37">2020-08-06T13:00:00+00:00</Publication_x0020_Date>
    <Publication_x0020_Site xmlns="cc39bfff-4eb3-44ee-9aa3-3b7b0b294d37">http://www.sbr.gov.au/software-developers/developer-tools/ato/ato-common-information-documents#SS</Publication_x0020_Site>
    <Document_x0020_Type xmlns="cc39bfff-4eb3-44ee-9aa3-3b7b0b294d37">MIG</Document_x0020_Type>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054467B8C92A14AB21B7CF1DA554242" ma:contentTypeVersion="8" ma:contentTypeDescription="Create a new document." ma:contentTypeScope="" ma:versionID="210748d3829ec627e4b65d0cb1b6d408">
  <xsd:schema xmlns:xsd="http://www.w3.org/2001/XMLSchema" xmlns:xs="http://www.w3.org/2001/XMLSchema" xmlns:p="http://schemas.microsoft.com/office/2006/metadata/properties" xmlns:ns1="http://schemas.microsoft.com/sharepoint/v3/fields" xmlns:ns3="cc39bfff-4eb3-44ee-9aa3-3b7b0b294d37" xmlns:ns4="609ac5f6-0d75-4c55-a681-0835f604f482" targetNamespace="http://schemas.microsoft.com/office/2006/metadata/properties" ma:root="true" ma:fieldsID="accc71d1b23599c4a800d4108d11ce60" ns1:_="" ns3:_="" ns4:_="">
    <xsd:import namespace="http://schemas.microsoft.com/sharepoint/v3/fields"/>
    <xsd:import namespace="cc39bfff-4eb3-44ee-9aa3-3b7b0b294d37"/>
    <xsd:import namespace="609ac5f6-0d75-4c55-a681-0835f604f482"/>
    <xsd:element name="properties">
      <xsd:complexType>
        <xsd:sequence>
          <xsd:element name="documentManagement">
            <xsd:complexType>
              <xsd:all>
                <xsd:element ref="ns1:_Version"/>
                <xsd:element ref="ns3:Document_x0020_Type"/>
                <xsd:element ref="ns3:Document_x0020_Status"/>
                <xsd:element ref="ns3:Publication_x0020_Date" minOccurs="0"/>
                <xsd:element ref="ns3:Publication_x0020_Site" minOccurs="0"/>
                <xsd:element ref="ns3:Projec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0" ma:displayName="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9bfff-4eb3-44ee-9aa3-3b7b0b294d37" elementFormDefault="qualified">
    <xsd:import namespace="http://schemas.microsoft.com/office/2006/documentManagement/types"/>
    <xsd:import namespace="http://schemas.microsoft.com/office/infopath/2007/PartnerControls"/>
    <xsd:element name="Document_x0020_Type" ma:index="5" ma:displayName="Document Type" ma:default="AP360" ma:format="RadioButtons" ma:internalName="Document_x0020_Type">
      <xsd:simpleType>
        <xsd:restriction base="dms:Choice">
          <xsd:enumeration value="Artefact package"/>
          <xsd:enumeration value="Conformance Suite"/>
          <xsd:enumeration value="Ap350"/>
          <xsd:enumeration value="AP360"/>
          <xsd:enumeration value="AP360 Mapping Rules"/>
          <xsd:enumeration value="AP360 Rules Master"/>
          <xsd:enumeration value="Cover Note"/>
          <xsd:enumeration value="Message Repository"/>
          <xsd:enumeration value="MIG"/>
          <xsd:enumeration value="MST"/>
          <xsd:enumeration value="Release Note"/>
          <xsd:enumeration value="Reporting Taxonomy"/>
          <xsd:enumeration value="Schematron"/>
          <xsd:enumeration value="SDK Guide"/>
          <xsd:enumeration value="VR"/>
          <xsd:enumeration value="WIG"/>
        </xsd:restriction>
      </xsd:simpleType>
    </xsd:element>
    <xsd:element name="Document_x0020_Status" ma:index="12" ma:displayName="Document Status" ma:default="Draft" ma:format="RadioButtons" ma:internalName="Document_x0020_Status">
      <xsd:simpleType>
        <xsd:restriction base="dms:Choice">
          <xsd:enumeration value="Draft"/>
          <xsd:enumeration value="Final"/>
        </xsd:restriction>
      </xsd:simpleType>
    </xsd:element>
    <xsd:element name="Publication_x0020_Date" ma:index="13" nillable="true" ma:displayName="Publication Date" ma:format="DateOnly" ma:internalName="Publication_x0020_Date">
      <xsd:simpleType>
        <xsd:restriction base="dms:DateTime"/>
      </xsd:simpleType>
    </xsd:element>
    <xsd:element name="Publication_x0020_Site" ma:index="14" nillable="true" ma:displayName="Publication Site" ma:internalName="Publication_x0020_Site">
      <xsd:simpleType>
        <xsd:restriction base="dms:Text">
          <xsd:maxLength value="255"/>
        </xsd:restriction>
      </xsd:simpleType>
    </xsd:element>
    <xsd:element name="Project" ma:index="15" nillable="true" ma:displayName="Project" ma:internalName="Pro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2"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B1456-A959-4B8E-B6FD-E4CD28A847FD}">
  <ds:schemaRefs>
    <ds:schemaRef ds:uri="http://schemas.microsoft.com/sharepoint/v3/contenttype/forms"/>
  </ds:schemaRefs>
</ds:datastoreItem>
</file>

<file path=customXml/itemProps2.xml><?xml version="1.0" encoding="utf-8"?>
<ds:datastoreItem xmlns:ds="http://schemas.openxmlformats.org/officeDocument/2006/customXml" ds:itemID="{45352C93-971E-47F5-A1DF-BA96D4D8F159}">
  <ds:schemaRefs>
    <ds:schemaRef ds:uri="http://schemas.microsoft.com/office/2006/metadata/properties"/>
    <ds:schemaRef ds:uri="http://purl.org/dc/dcmitype/"/>
    <ds:schemaRef ds:uri="http://www.w3.org/XML/1998/namespace"/>
    <ds:schemaRef ds:uri="http://purl.org/dc/elements/1.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609ac5f6-0d75-4c55-a681-0835f604f482"/>
    <ds:schemaRef ds:uri="cc39bfff-4eb3-44ee-9aa3-3b7b0b294d37"/>
    <ds:schemaRef ds:uri="http://purl.org/dc/terms/"/>
  </ds:schemaRefs>
</ds:datastoreItem>
</file>

<file path=customXml/itemProps3.xml><?xml version="1.0" encoding="utf-8"?>
<ds:datastoreItem xmlns:ds="http://schemas.openxmlformats.org/officeDocument/2006/customXml" ds:itemID="{05D2AD22-CAA3-40CC-862A-99EF456B406C}">
  <ds:schemaRefs>
    <ds:schemaRef ds:uri="http://schemas.microsoft.com/office/2006/metadata/longProperties"/>
  </ds:schemaRefs>
</ds:datastoreItem>
</file>

<file path=customXml/itemProps4.xml><?xml version="1.0" encoding="utf-8"?>
<ds:datastoreItem xmlns:ds="http://schemas.openxmlformats.org/officeDocument/2006/customXml" ds:itemID="{867331A5-CCDD-4D0B-B4EF-1D35E2900168}">
  <ds:schemaRefs>
    <ds:schemaRef ds:uri="http://schemas.openxmlformats.org/officeDocument/2006/bibliography"/>
  </ds:schemaRefs>
</ds:datastoreItem>
</file>

<file path=customXml/itemProps5.xml><?xml version="1.0" encoding="utf-8"?>
<ds:datastoreItem xmlns:ds="http://schemas.openxmlformats.org/officeDocument/2006/customXml" ds:itemID="{EAF9DACD-4D19-4A48-A9FB-1D4AA135BD81}">
  <ds:schemaRefs>
    <ds:schemaRef ds:uri="http://schemas.microsoft.com/sharepoint/events"/>
  </ds:schemaRefs>
</ds:datastoreItem>
</file>

<file path=customXml/itemProps6.xml><?xml version="1.0" encoding="utf-8"?>
<ds:datastoreItem xmlns:ds="http://schemas.openxmlformats.org/officeDocument/2006/customXml" ds:itemID="{D514C42E-09F3-4614-978F-481AFE1E7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c39bfff-4eb3-44ee-9aa3-3b7b0b294d37"/>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8E643B5-F4D7-474F-BE5A-C21EE1CBB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7080</Words>
  <Characters>40357</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ATO Validation and Rule Expression Guide</vt:lpstr>
    </vt:vector>
  </TitlesOfParts>
  <Company>Australian Taxation Office</Company>
  <LinksUpToDate>false</LinksUpToDate>
  <CharactersWithSpaces>47343</CharactersWithSpaces>
  <SharedDoc>false</SharedDoc>
  <HLinks>
    <vt:vector size="378" baseType="variant">
      <vt:variant>
        <vt:i4>4849683</vt:i4>
      </vt:variant>
      <vt:variant>
        <vt:i4>492</vt:i4>
      </vt:variant>
      <vt:variant>
        <vt:i4>0</vt:i4>
      </vt:variant>
      <vt:variant>
        <vt:i4>5</vt:i4>
      </vt:variant>
      <vt:variant>
        <vt:lpwstr>http://sbr.gov.au/agreement/Gateway/1.0/SelectivePull/PKI</vt:lpwstr>
      </vt:variant>
      <vt:variant>
        <vt:lpwstr/>
      </vt:variant>
      <vt:variant>
        <vt:i4>1310797</vt:i4>
      </vt:variant>
      <vt:variant>
        <vt:i4>489</vt:i4>
      </vt:variant>
      <vt:variant>
        <vt:i4>0</vt:i4>
      </vt:variant>
      <vt:variant>
        <vt:i4>5</vt:i4>
      </vt:variant>
      <vt:variant>
        <vt:lpwstr>http://sbr.gov.au/agreement/Gateway/1.0/Push/PKI</vt:lpwstr>
      </vt:variant>
      <vt:variant>
        <vt:lpwstr/>
      </vt:variant>
      <vt:variant>
        <vt:i4>2687077</vt:i4>
      </vt:variant>
      <vt:variant>
        <vt:i4>468</vt:i4>
      </vt:variant>
      <vt:variant>
        <vt:i4>0</vt:i4>
      </vt:variant>
      <vt:variant>
        <vt:i4>5</vt:i4>
      </vt:variant>
      <vt:variant>
        <vt:lpwstr>http://www.sbr.gov.au/software-developers/enabling-sbr-in-my-application/sbr-taxonomy/view-taxonomy</vt:lpwstr>
      </vt:variant>
      <vt:variant>
        <vt:lpwstr/>
      </vt:variant>
      <vt:variant>
        <vt:i4>327702</vt:i4>
      </vt:variant>
      <vt:variant>
        <vt:i4>441</vt:i4>
      </vt:variant>
      <vt:variant>
        <vt:i4>0</vt:i4>
      </vt:variant>
      <vt:variant>
        <vt:i4>5</vt:i4>
      </vt:variant>
      <vt:variant>
        <vt:lpwstr>http://sbr.gov.au/agency</vt:lpwstr>
      </vt:variant>
      <vt:variant>
        <vt:lpwstr/>
      </vt:variant>
      <vt:variant>
        <vt:i4>2621495</vt:i4>
      </vt:variant>
      <vt:variant>
        <vt:i4>438</vt:i4>
      </vt:variant>
      <vt:variant>
        <vt:i4>0</vt:i4>
      </vt:variant>
      <vt:variant>
        <vt:i4>5</vt:i4>
      </vt:variant>
      <vt:variant>
        <vt:lpwstr>http://sbr.gov.au/ato/Role/Business</vt:lpwstr>
      </vt:variant>
      <vt:variant>
        <vt:lpwstr/>
      </vt:variant>
      <vt:variant>
        <vt:i4>1179733</vt:i4>
      </vt:variant>
      <vt:variant>
        <vt:i4>435</vt:i4>
      </vt:variant>
      <vt:variant>
        <vt:i4>0</vt:i4>
      </vt:variant>
      <vt:variant>
        <vt:i4>5</vt:i4>
      </vt:variant>
      <vt:variant>
        <vt:lpwstr>http://sbr.gov.au/ato/Role/Business Intermediary</vt:lpwstr>
      </vt:variant>
      <vt:variant>
        <vt:lpwstr/>
      </vt:variant>
      <vt:variant>
        <vt:i4>7012388</vt:i4>
      </vt:variant>
      <vt:variant>
        <vt:i4>432</vt:i4>
      </vt:variant>
      <vt:variant>
        <vt:i4>0</vt:i4>
      </vt:variant>
      <vt:variant>
        <vt:i4>5</vt:i4>
      </vt:variant>
      <vt:variant>
        <vt:lpwstr>http://sbr.gov.au/ato/Role/Registered Agent</vt:lpwstr>
      </vt:variant>
      <vt:variant>
        <vt:lpwstr/>
      </vt:variant>
      <vt:variant>
        <vt:i4>1114198</vt:i4>
      </vt:variant>
      <vt:variant>
        <vt:i4>429</vt:i4>
      </vt:variant>
      <vt:variant>
        <vt:i4>0</vt:i4>
      </vt:variant>
      <vt:variant>
        <vt:i4>5</vt:i4>
      </vt:variant>
      <vt:variant>
        <vt:lpwstr>http://sbr.gov.au/identifier/usi</vt:lpwstr>
      </vt:variant>
      <vt:variant>
        <vt:lpwstr/>
      </vt:variant>
      <vt:variant>
        <vt:i4>6881398</vt:i4>
      </vt:variant>
      <vt:variant>
        <vt:i4>324</vt:i4>
      </vt:variant>
      <vt:variant>
        <vt:i4>0</vt:i4>
      </vt:variant>
      <vt:variant>
        <vt:i4>5</vt:i4>
      </vt:variant>
      <vt:variant>
        <vt:lpwstr>http://www.sbr.gov.au/software-developers/developer-tools/ato/</vt:lpwstr>
      </vt:variant>
      <vt:variant>
        <vt:lpwstr/>
      </vt:variant>
      <vt:variant>
        <vt:i4>3473521</vt:i4>
      </vt:variant>
      <vt:variant>
        <vt:i4>318</vt:i4>
      </vt:variant>
      <vt:variant>
        <vt:i4>0</vt:i4>
      </vt:variant>
      <vt:variant>
        <vt:i4>5</vt:i4>
      </vt:variant>
      <vt:variant>
        <vt:lpwstr>http://www.sbr.gov.au/software-developers/developer-tools/glossary</vt:lpwstr>
      </vt:variant>
      <vt:variant>
        <vt:lpwstr/>
      </vt:variant>
      <vt:variant>
        <vt:i4>1900555</vt:i4>
      </vt:variant>
      <vt:variant>
        <vt:i4>312</vt:i4>
      </vt:variant>
      <vt:variant>
        <vt:i4>0</vt:i4>
      </vt:variant>
      <vt:variant>
        <vt:i4>5</vt:i4>
      </vt:variant>
      <vt:variant>
        <vt:lpwstr>http://www.sbr.gov.au/software-developers/developer-tools</vt:lpwstr>
      </vt:variant>
      <vt:variant>
        <vt:lpwstr/>
      </vt:variant>
      <vt:variant>
        <vt:i4>7929952</vt:i4>
      </vt:variant>
      <vt:variant>
        <vt:i4>309</vt:i4>
      </vt:variant>
      <vt:variant>
        <vt:i4>0</vt:i4>
      </vt:variant>
      <vt:variant>
        <vt:i4>5</vt:i4>
      </vt:variant>
      <vt:variant>
        <vt:lpwstr>http://www.sbr.gov.au/software-developers/developer-tools/web-services</vt:lpwstr>
      </vt:variant>
      <vt:variant>
        <vt:lpwstr/>
      </vt:variant>
      <vt:variant>
        <vt:i4>3014699</vt:i4>
      </vt:variant>
      <vt:variant>
        <vt:i4>306</vt:i4>
      </vt:variant>
      <vt:variant>
        <vt:i4>0</vt:i4>
      </vt:variant>
      <vt:variant>
        <vt:i4>5</vt:i4>
      </vt:variant>
      <vt:variant>
        <vt:lpwstr>http://www.sbr.gov.au/software-developers/developer-tools/common-components</vt:lpwstr>
      </vt:variant>
      <vt:variant>
        <vt:lpwstr/>
      </vt:variant>
      <vt:variant>
        <vt:i4>4587545</vt:i4>
      </vt:variant>
      <vt:variant>
        <vt:i4>300</vt:i4>
      </vt:variant>
      <vt:variant>
        <vt:i4>0</vt:i4>
      </vt:variant>
      <vt:variant>
        <vt:i4>5</vt:i4>
      </vt:variant>
      <vt:variant>
        <vt:lpwstr>http://www.sbr.gov.au/software-developers/developer-tools/ato</vt:lpwstr>
      </vt:variant>
      <vt:variant>
        <vt:lpwstr/>
      </vt:variant>
      <vt:variant>
        <vt:i4>1048629</vt:i4>
      </vt:variant>
      <vt:variant>
        <vt:i4>290</vt:i4>
      </vt:variant>
      <vt:variant>
        <vt:i4>0</vt:i4>
      </vt:variant>
      <vt:variant>
        <vt:i4>5</vt:i4>
      </vt:variant>
      <vt:variant>
        <vt:lpwstr/>
      </vt:variant>
      <vt:variant>
        <vt:lpwstr>_Toc404265304</vt:lpwstr>
      </vt:variant>
      <vt:variant>
        <vt:i4>1048629</vt:i4>
      </vt:variant>
      <vt:variant>
        <vt:i4>284</vt:i4>
      </vt:variant>
      <vt:variant>
        <vt:i4>0</vt:i4>
      </vt:variant>
      <vt:variant>
        <vt:i4>5</vt:i4>
      </vt:variant>
      <vt:variant>
        <vt:lpwstr/>
      </vt:variant>
      <vt:variant>
        <vt:lpwstr>_Toc404265303</vt:lpwstr>
      </vt:variant>
      <vt:variant>
        <vt:i4>1048629</vt:i4>
      </vt:variant>
      <vt:variant>
        <vt:i4>278</vt:i4>
      </vt:variant>
      <vt:variant>
        <vt:i4>0</vt:i4>
      </vt:variant>
      <vt:variant>
        <vt:i4>5</vt:i4>
      </vt:variant>
      <vt:variant>
        <vt:lpwstr/>
      </vt:variant>
      <vt:variant>
        <vt:lpwstr>_Toc404265302</vt:lpwstr>
      </vt:variant>
      <vt:variant>
        <vt:i4>1048629</vt:i4>
      </vt:variant>
      <vt:variant>
        <vt:i4>272</vt:i4>
      </vt:variant>
      <vt:variant>
        <vt:i4>0</vt:i4>
      </vt:variant>
      <vt:variant>
        <vt:i4>5</vt:i4>
      </vt:variant>
      <vt:variant>
        <vt:lpwstr/>
      </vt:variant>
      <vt:variant>
        <vt:lpwstr>_Toc404265301</vt:lpwstr>
      </vt:variant>
      <vt:variant>
        <vt:i4>1048629</vt:i4>
      </vt:variant>
      <vt:variant>
        <vt:i4>266</vt:i4>
      </vt:variant>
      <vt:variant>
        <vt:i4>0</vt:i4>
      </vt:variant>
      <vt:variant>
        <vt:i4>5</vt:i4>
      </vt:variant>
      <vt:variant>
        <vt:lpwstr/>
      </vt:variant>
      <vt:variant>
        <vt:lpwstr>_Toc404265300</vt:lpwstr>
      </vt:variant>
      <vt:variant>
        <vt:i4>1638452</vt:i4>
      </vt:variant>
      <vt:variant>
        <vt:i4>260</vt:i4>
      </vt:variant>
      <vt:variant>
        <vt:i4>0</vt:i4>
      </vt:variant>
      <vt:variant>
        <vt:i4>5</vt:i4>
      </vt:variant>
      <vt:variant>
        <vt:lpwstr/>
      </vt:variant>
      <vt:variant>
        <vt:lpwstr>_Toc404265299</vt:lpwstr>
      </vt:variant>
      <vt:variant>
        <vt:i4>1638452</vt:i4>
      </vt:variant>
      <vt:variant>
        <vt:i4>254</vt:i4>
      </vt:variant>
      <vt:variant>
        <vt:i4>0</vt:i4>
      </vt:variant>
      <vt:variant>
        <vt:i4>5</vt:i4>
      </vt:variant>
      <vt:variant>
        <vt:lpwstr/>
      </vt:variant>
      <vt:variant>
        <vt:lpwstr>_Toc404265298</vt:lpwstr>
      </vt:variant>
      <vt:variant>
        <vt:i4>1638452</vt:i4>
      </vt:variant>
      <vt:variant>
        <vt:i4>248</vt:i4>
      </vt:variant>
      <vt:variant>
        <vt:i4>0</vt:i4>
      </vt:variant>
      <vt:variant>
        <vt:i4>5</vt:i4>
      </vt:variant>
      <vt:variant>
        <vt:lpwstr/>
      </vt:variant>
      <vt:variant>
        <vt:lpwstr>_Toc404265297</vt:lpwstr>
      </vt:variant>
      <vt:variant>
        <vt:i4>1638452</vt:i4>
      </vt:variant>
      <vt:variant>
        <vt:i4>242</vt:i4>
      </vt:variant>
      <vt:variant>
        <vt:i4>0</vt:i4>
      </vt:variant>
      <vt:variant>
        <vt:i4>5</vt:i4>
      </vt:variant>
      <vt:variant>
        <vt:lpwstr/>
      </vt:variant>
      <vt:variant>
        <vt:lpwstr>_Toc404265296</vt:lpwstr>
      </vt:variant>
      <vt:variant>
        <vt:i4>1638452</vt:i4>
      </vt:variant>
      <vt:variant>
        <vt:i4>236</vt:i4>
      </vt:variant>
      <vt:variant>
        <vt:i4>0</vt:i4>
      </vt:variant>
      <vt:variant>
        <vt:i4>5</vt:i4>
      </vt:variant>
      <vt:variant>
        <vt:lpwstr/>
      </vt:variant>
      <vt:variant>
        <vt:lpwstr>_Toc404265295</vt:lpwstr>
      </vt:variant>
      <vt:variant>
        <vt:i4>1638452</vt:i4>
      </vt:variant>
      <vt:variant>
        <vt:i4>230</vt:i4>
      </vt:variant>
      <vt:variant>
        <vt:i4>0</vt:i4>
      </vt:variant>
      <vt:variant>
        <vt:i4>5</vt:i4>
      </vt:variant>
      <vt:variant>
        <vt:lpwstr/>
      </vt:variant>
      <vt:variant>
        <vt:lpwstr>_Toc404265294</vt:lpwstr>
      </vt:variant>
      <vt:variant>
        <vt:i4>1638452</vt:i4>
      </vt:variant>
      <vt:variant>
        <vt:i4>224</vt:i4>
      </vt:variant>
      <vt:variant>
        <vt:i4>0</vt:i4>
      </vt:variant>
      <vt:variant>
        <vt:i4>5</vt:i4>
      </vt:variant>
      <vt:variant>
        <vt:lpwstr/>
      </vt:variant>
      <vt:variant>
        <vt:lpwstr>_Toc404265293</vt:lpwstr>
      </vt:variant>
      <vt:variant>
        <vt:i4>1638452</vt:i4>
      </vt:variant>
      <vt:variant>
        <vt:i4>218</vt:i4>
      </vt:variant>
      <vt:variant>
        <vt:i4>0</vt:i4>
      </vt:variant>
      <vt:variant>
        <vt:i4>5</vt:i4>
      </vt:variant>
      <vt:variant>
        <vt:lpwstr/>
      </vt:variant>
      <vt:variant>
        <vt:lpwstr>_Toc404265292</vt:lpwstr>
      </vt:variant>
      <vt:variant>
        <vt:i4>1638452</vt:i4>
      </vt:variant>
      <vt:variant>
        <vt:i4>212</vt:i4>
      </vt:variant>
      <vt:variant>
        <vt:i4>0</vt:i4>
      </vt:variant>
      <vt:variant>
        <vt:i4>5</vt:i4>
      </vt:variant>
      <vt:variant>
        <vt:lpwstr/>
      </vt:variant>
      <vt:variant>
        <vt:lpwstr>_Toc404265291</vt:lpwstr>
      </vt:variant>
      <vt:variant>
        <vt:i4>1638452</vt:i4>
      </vt:variant>
      <vt:variant>
        <vt:i4>206</vt:i4>
      </vt:variant>
      <vt:variant>
        <vt:i4>0</vt:i4>
      </vt:variant>
      <vt:variant>
        <vt:i4>5</vt:i4>
      </vt:variant>
      <vt:variant>
        <vt:lpwstr/>
      </vt:variant>
      <vt:variant>
        <vt:lpwstr>_Toc404265290</vt:lpwstr>
      </vt:variant>
      <vt:variant>
        <vt:i4>1572916</vt:i4>
      </vt:variant>
      <vt:variant>
        <vt:i4>200</vt:i4>
      </vt:variant>
      <vt:variant>
        <vt:i4>0</vt:i4>
      </vt:variant>
      <vt:variant>
        <vt:i4>5</vt:i4>
      </vt:variant>
      <vt:variant>
        <vt:lpwstr/>
      </vt:variant>
      <vt:variant>
        <vt:lpwstr>_Toc404265289</vt:lpwstr>
      </vt:variant>
      <vt:variant>
        <vt:i4>1572916</vt:i4>
      </vt:variant>
      <vt:variant>
        <vt:i4>194</vt:i4>
      </vt:variant>
      <vt:variant>
        <vt:i4>0</vt:i4>
      </vt:variant>
      <vt:variant>
        <vt:i4>5</vt:i4>
      </vt:variant>
      <vt:variant>
        <vt:lpwstr/>
      </vt:variant>
      <vt:variant>
        <vt:lpwstr>_Toc404265288</vt:lpwstr>
      </vt:variant>
      <vt:variant>
        <vt:i4>1572916</vt:i4>
      </vt:variant>
      <vt:variant>
        <vt:i4>188</vt:i4>
      </vt:variant>
      <vt:variant>
        <vt:i4>0</vt:i4>
      </vt:variant>
      <vt:variant>
        <vt:i4>5</vt:i4>
      </vt:variant>
      <vt:variant>
        <vt:lpwstr/>
      </vt:variant>
      <vt:variant>
        <vt:lpwstr>_Toc404265287</vt:lpwstr>
      </vt:variant>
      <vt:variant>
        <vt:i4>1572916</vt:i4>
      </vt:variant>
      <vt:variant>
        <vt:i4>182</vt:i4>
      </vt:variant>
      <vt:variant>
        <vt:i4>0</vt:i4>
      </vt:variant>
      <vt:variant>
        <vt:i4>5</vt:i4>
      </vt:variant>
      <vt:variant>
        <vt:lpwstr/>
      </vt:variant>
      <vt:variant>
        <vt:lpwstr>_Toc404265286</vt:lpwstr>
      </vt:variant>
      <vt:variant>
        <vt:i4>1572916</vt:i4>
      </vt:variant>
      <vt:variant>
        <vt:i4>176</vt:i4>
      </vt:variant>
      <vt:variant>
        <vt:i4>0</vt:i4>
      </vt:variant>
      <vt:variant>
        <vt:i4>5</vt:i4>
      </vt:variant>
      <vt:variant>
        <vt:lpwstr/>
      </vt:variant>
      <vt:variant>
        <vt:lpwstr>_Toc404265285</vt:lpwstr>
      </vt:variant>
      <vt:variant>
        <vt:i4>1572916</vt:i4>
      </vt:variant>
      <vt:variant>
        <vt:i4>170</vt:i4>
      </vt:variant>
      <vt:variant>
        <vt:i4>0</vt:i4>
      </vt:variant>
      <vt:variant>
        <vt:i4>5</vt:i4>
      </vt:variant>
      <vt:variant>
        <vt:lpwstr/>
      </vt:variant>
      <vt:variant>
        <vt:lpwstr>_Toc404265284</vt:lpwstr>
      </vt:variant>
      <vt:variant>
        <vt:i4>1572916</vt:i4>
      </vt:variant>
      <vt:variant>
        <vt:i4>164</vt:i4>
      </vt:variant>
      <vt:variant>
        <vt:i4>0</vt:i4>
      </vt:variant>
      <vt:variant>
        <vt:i4>5</vt:i4>
      </vt:variant>
      <vt:variant>
        <vt:lpwstr/>
      </vt:variant>
      <vt:variant>
        <vt:lpwstr>_Toc404265283</vt:lpwstr>
      </vt:variant>
      <vt:variant>
        <vt:i4>1572916</vt:i4>
      </vt:variant>
      <vt:variant>
        <vt:i4>158</vt:i4>
      </vt:variant>
      <vt:variant>
        <vt:i4>0</vt:i4>
      </vt:variant>
      <vt:variant>
        <vt:i4>5</vt:i4>
      </vt:variant>
      <vt:variant>
        <vt:lpwstr/>
      </vt:variant>
      <vt:variant>
        <vt:lpwstr>_Toc404265282</vt:lpwstr>
      </vt:variant>
      <vt:variant>
        <vt:i4>1572916</vt:i4>
      </vt:variant>
      <vt:variant>
        <vt:i4>152</vt:i4>
      </vt:variant>
      <vt:variant>
        <vt:i4>0</vt:i4>
      </vt:variant>
      <vt:variant>
        <vt:i4>5</vt:i4>
      </vt:variant>
      <vt:variant>
        <vt:lpwstr/>
      </vt:variant>
      <vt:variant>
        <vt:lpwstr>_Toc404265281</vt:lpwstr>
      </vt:variant>
      <vt:variant>
        <vt:i4>1572916</vt:i4>
      </vt:variant>
      <vt:variant>
        <vt:i4>146</vt:i4>
      </vt:variant>
      <vt:variant>
        <vt:i4>0</vt:i4>
      </vt:variant>
      <vt:variant>
        <vt:i4>5</vt:i4>
      </vt:variant>
      <vt:variant>
        <vt:lpwstr/>
      </vt:variant>
      <vt:variant>
        <vt:lpwstr>_Toc404265280</vt:lpwstr>
      </vt:variant>
      <vt:variant>
        <vt:i4>1507380</vt:i4>
      </vt:variant>
      <vt:variant>
        <vt:i4>140</vt:i4>
      </vt:variant>
      <vt:variant>
        <vt:i4>0</vt:i4>
      </vt:variant>
      <vt:variant>
        <vt:i4>5</vt:i4>
      </vt:variant>
      <vt:variant>
        <vt:lpwstr/>
      </vt:variant>
      <vt:variant>
        <vt:lpwstr>_Toc404265279</vt:lpwstr>
      </vt:variant>
      <vt:variant>
        <vt:i4>1507380</vt:i4>
      </vt:variant>
      <vt:variant>
        <vt:i4>134</vt:i4>
      </vt:variant>
      <vt:variant>
        <vt:i4>0</vt:i4>
      </vt:variant>
      <vt:variant>
        <vt:i4>5</vt:i4>
      </vt:variant>
      <vt:variant>
        <vt:lpwstr/>
      </vt:variant>
      <vt:variant>
        <vt:lpwstr>_Toc404265278</vt:lpwstr>
      </vt:variant>
      <vt:variant>
        <vt:i4>1507380</vt:i4>
      </vt:variant>
      <vt:variant>
        <vt:i4>128</vt:i4>
      </vt:variant>
      <vt:variant>
        <vt:i4>0</vt:i4>
      </vt:variant>
      <vt:variant>
        <vt:i4>5</vt:i4>
      </vt:variant>
      <vt:variant>
        <vt:lpwstr/>
      </vt:variant>
      <vt:variant>
        <vt:lpwstr>_Toc404265277</vt:lpwstr>
      </vt:variant>
      <vt:variant>
        <vt:i4>1507380</vt:i4>
      </vt:variant>
      <vt:variant>
        <vt:i4>122</vt:i4>
      </vt:variant>
      <vt:variant>
        <vt:i4>0</vt:i4>
      </vt:variant>
      <vt:variant>
        <vt:i4>5</vt:i4>
      </vt:variant>
      <vt:variant>
        <vt:lpwstr/>
      </vt:variant>
      <vt:variant>
        <vt:lpwstr>_Toc404265276</vt:lpwstr>
      </vt:variant>
      <vt:variant>
        <vt:i4>1507380</vt:i4>
      </vt:variant>
      <vt:variant>
        <vt:i4>116</vt:i4>
      </vt:variant>
      <vt:variant>
        <vt:i4>0</vt:i4>
      </vt:variant>
      <vt:variant>
        <vt:i4>5</vt:i4>
      </vt:variant>
      <vt:variant>
        <vt:lpwstr/>
      </vt:variant>
      <vt:variant>
        <vt:lpwstr>_Toc404265274</vt:lpwstr>
      </vt:variant>
      <vt:variant>
        <vt:i4>1507380</vt:i4>
      </vt:variant>
      <vt:variant>
        <vt:i4>110</vt:i4>
      </vt:variant>
      <vt:variant>
        <vt:i4>0</vt:i4>
      </vt:variant>
      <vt:variant>
        <vt:i4>5</vt:i4>
      </vt:variant>
      <vt:variant>
        <vt:lpwstr/>
      </vt:variant>
      <vt:variant>
        <vt:lpwstr>_Toc404265273</vt:lpwstr>
      </vt:variant>
      <vt:variant>
        <vt:i4>1507380</vt:i4>
      </vt:variant>
      <vt:variant>
        <vt:i4>104</vt:i4>
      </vt:variant>
      <vt:variant>
        <vt:i4>0</vt:i4>
      </vt:variant>
      <vt:variant>
        <vt:i4>5</vt:i4>
      </vt:variant>
      <vt:variant>
        <vt:lpwstr/>
      </vt:variant>
      <vt:variant>
        <vt:lpwstr>_Toc404265272</vt:lpwstr>
      </vt:variant>
      <vt:variant>
        <vt:i4>1507380</vt:i4>
      </vt:variant>
      <vt:variant>
        <vt:i4>98</vt:i4>
      </vt:variant>
      <vt:variant>
        <vt:i4>0</vt:i4>
      </vt:variant>
      <vt:variant>
        <vt:i4>5</vt:i4>
      </vt:variant>
      <vt:variant>
        <vt:lpwstr/>
      </vt:variant>
      <vt:variant>
        <vt:lpwstr>_Toc404265271</vt:lpwstr>
      </vt:variant>
      <vt:variant>
        <vt:i4>1507380</vt:i4>
      </vt:variant>
      <vt:variant>
        <vt:i4>92</vt:i4>
      </vt:variant>
      <vt:variant>
        <vt:i4>0</vt:i4>
      </vt:variant>
      <vt:variant>
        <vt:i4>5</vt:i4>
      </vt:variant>
      <vt:variant>
        <vt:lpwstr/>
      </vt:variant>
      <vt:variant>
        <vt:lpwstr>_Toc404265270</vt:lpwstr>
      </vt:variant>
      <vt:variant>
        <vt:i4>1441844</vt:i4>
      </vt:variant>
      <vt:variant>
        <vt:i4>86</vt:i4>
      </vt:variant>
      <vt:variant>
        <vt:i4>0</vt:i4>
      </vt:variant>
      <vt:variant>
        <vt:i4>5</vt:i4>
      </vt:variant>
      <vt:variant>
        <vt:lpwstr/>
      </vt:variant>
      <vt:variant>
        <vt:lpwstr>_Toc404265269</vt:lpwstr>
      </vt:variant>
      <vt:variant>
        <vt:i4>1441844</vt:i4>
      </vt:variant>
      <vt:variant>
        <vt:i4>80</vt:i4>
      </vt:variant>
      <vt:variant>
        <vt:i4>0</vt:i4>
      </vt:variant>
      <vt:variant>
        <vt:i4>5</vt:i4>
      </vt:variant>
      <vt:variant>
        <vt:lpwstr/>
      </vt:variant>
      <vt:variant>
        <vt:lpwstr>_Toc404265268</vt:lpwstr>
      </vt:variant>
      <vt:variant>
        <vt:i4>1441844</vt:i4>
      </vt:variant>
      <vt:variant>
        <vt:i4>74</vt:i4>
      </vt:variant>
      <vt:variant>
        <vt:i4>0</vt:i4>
      </vt:variant>
      <vt:variant>
        <vt:i4>5</vt:i4>
      </vt:variant>
      <vt:variant>
        <vt:lpwstr/>
      </vt:variant>
      <vt:variant>
        <vt:lpwstr>_Toc404265267</vt:lpwstr>
      </vt:variant>
      <vt:variant>
        <vt:i4>1441844</vt:i4>
      </vt:variant>
      <vt:variant>
        <vt:i4>68</vt:i4>
      </vt:variant>
      <vt:variant>
        <vt:i4>0</vt:i4>
      </vt:variant>
      <vt:variant>
        <vt:i4>5</vt:i4>
      </vt:variant>
      <vt:variant>
        <vt:lpwstr/>
      </vt:variant>
      <vt:variant>
        <vt:lpwstr>_Toc404265266</vt:lpwstr>
      </vt:variant>
      <vt:variant>
        <vt:i4>1441844</vt:i4>
      </vt:variant>
      <vt:variant>
        <vt:i4>62</vt:i4>
      </vt:variant>
      <vt:variant>
        <vt:i4>0</vt:i4>
      </vt:variant>
      <vt:variant>
        <vt:i4>5</vt:i4>
      </vt:variant>
      <vt:variant>
        <vt:lpwstr/>
      </vt:variant>
      <vt:variant>
        <vt:lpwstr>_Toc404265265</vt:lpwstr>
      </vt:variant>
      <vt:variant>
        <vt:i4>1441844</vt:i4>
      </vt:variant>
      <vt:variant>
        <vt:i4>56</vt:i4>
      </vt:variant>
      <vt:variant>
        <vt:i4>0</vt:i4>
      </vt:variant>
      <vt:variant>
        <vt:i4>5</vt:i4>
      </vt:variant>
      <vt:variant>
        <vt:lpwstr/>
      </vt:variant>
      <vt:variant>
        <vt:lpwstr>_Toc404265264</vt:lpwstr>
      </vt:variant>
      <vt:variant>
        <vt:i4>1441844</vt:i4>
      </vt:variant>
      <vt:variant>
        <vt:i4>50</vt:i4>
      </vt:variant>
      <vt:variant>
        <vt:i4>0</vt:i4>
      </vt:variant>
      <vt:variant>
        <vt:i4>5</vt:i4>
      </vt:variant>
      <vt:variant>
        <vt:lpwstr/>
      </vt:variant>
      <vt:variant>
        <vt:lpwstr>_Toc404265263</vt:lpwstr>
      </vt:variant>
      <vt:variant>
        <vt:i4>1441844</vt:i4>
      </vt:variant>
      <vt:variant>
        <vt:i4>44</vt:i4>
      </vt:variant>
      <vt:variant>
        <vt:i4>0</vt:i4>
      </vt:variant>
      <vt:variant>
        <vt:i4>5</vt:i4>
      </vt:variant>
      <vt:variant>
        <vt:lpwstr/>
      </vt:variant>
      <vt:variant>
        <vt:lpwstr>_Toc404265262</vt:lpwstr>
      </vt:variant>
      <vt:variant>
        <vt:i4>1441844</vt:i4>
      </vt:variant>
      <vt:variant>
        <vt:i4>38</vt:i4>
      </vt:variant>
      <vt:variant>
        <vt:i4>0</vt:i4>
      </vt:variant>
      <vt:variant>
        <vt:i4>5</vt:i4>
      </vt:variant>
      <vt:variant>
        <vt:lpwstr/>
      </vt:variant>
      <vt:variant>
        <vt:lpwstr>_Toc404265261</vt:lpwstr>
      </vt:variant>
      <vt:variant>
        <vt:i4>1441844</vt:i4>
      </vt:variant>
      <vt:variant>
        <vt:i4>32</vt:i4>
      </vt:variant>
      <vt:variant>
        <vt:i4>0</vt:i4>
      </vt:variant>
      <vt:variant>
        <vt:i4>5</vt:i4>
      </vt:variant>
      <vt:variant>
        <vt:lpwstr/>
      </vt:variant>
      <vt:variant>
        <vt:lpwstr>_Toc404265260</vt:lpwstr>
      </vt:variant>
      <vt:variant>
        <vt:i4>1376308</vt:i4>
      </vt:variant>
      <vt:variant>
        <vt:i4>26</vt:i4>
      </vt:variant>
      <vt:variant>
        <vt:i4>0</vt:i4>
      </vt:variant>
      <vt:variant>
        <vt:i4>5</vt:i4>
      </vt:variant>
      <vt:variant>
        <vt:lpwstr/>
      </vt:variant>
      <vt:variant>
        <vt:lpwstr>_Toc404265259</vt:lpwstr>
      </vt:variant>
      <vt:variant>
        <vt:i4>1376308</vt:i4>
      </vt:variant>
      <vt:variant>
        <vt:i4>20</vt:i4>
      </vt:variant>
      <vt:variant>
        <vt:i4>0</vt:i4>
      </vt:variant>
      <vt:variant>
        <vt:i4>5</vt:i4>
      </vt:variant>
      <vt:variant>
        <vt:lpwstr/>
      </vt:variant>
      <vt:variant>
        <vt:lpwstr>_Toc404265258</vt:lpwstr>
      </vt:variant>
      <vt:variant>
        <vt:i4>1376308</vt:i4>
      </vt:variant>
      <vt:variant>
        <vt:i4>14</vt:i4>
      </vt:variant>
      <vt:variant>
        <vt:i4>0</vt:i4>
      </vt:variant>
      <vt:variant>
        <vt:i4>5</vt:i4>
      </vt:variant>
      <vt:variant>
        <vt:lpwstr/>
      </vt:variant>
      <vt:variant>
        <vt:lpwstr>_Toc404265257</vt:lpwstr>
      </vt:variant>
      <vt:variant>
        <vt:i4>7667752</vt:i4>
      </vt:variant>
      <vt:variant>
        <vt:i4>9</vt:i4>
      </vt:variant>
      <vt:variant>
        <vt:i4>0</vt:i4>
      </vt:variant>
      <vt:variant>
        <vt:i4>5</vt:i4>
      </vt:variant>
      <vt:variant>
        <vt:lpwstr>http://www.sbr.gov.au/</vt:lpwstr>
      </vt:variant>
      <vt:variant>
        <vt:lpwstr/>
      </vt:variant>
      <vt:variant>
        <vt:i4>3932250</vt:i4>
      </vt:variant>
      <vt:variant>
        <vt:i4>3</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Validation and Rule Expression Guide</dc:title>
  <dc:subject>Message Implementation Guide</dc:subject>
  <dc:creator>Australian Taxation Office</dc:creator>
  <dc:description/>
  <cp:lastModifiedBy>Peck Lian How</cp:lastModifiedBy>
  <cp:revision>2</cp:revision>
  <cp:lastPrinted>2016-09-09T04:37:00Z</cp:lastPrinted>
  <dcterms:created xsi:type="dcterms:W3CDTF">2020-08-05T00:19:00Z</dcterms:created>
  <dcterms:modified xsi:type="dcterms:W3CDTF">2020-08-05T00:19:00Z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leaseDate">
    <vt:lpwstr>19/11/2015</vt:lpwstr>
  </property>
  <property fmtid="{D5CDD505-2E9C-101B-9397-08002B2CF9AE}" pid="3" name="docFormFullName">
    <vt:lpwstr>Common</vt:lpwstr>
  </property>
  <property fmtid="{D5CDD505-2E9C-101B-9397-08002B2CF9AE}" pid="4" name="docFormCode">
    <vt:lpwstr>Common</vt:lpwstr>
  </property>
  <property fmtid="{D5CDD505-2E9C-101B-9397-08002B2CF9AE}" pid="5" name="docCollaboration">
    <vt:lpwstr>ATO.0001</vt:lpwstr>
  </property>
  <property fmtid="{D5CDD505-2E9C-101B-9397-08002B2CF9AE}" pid="6" name="docFormVersion">
    <vt:lpwstr>0001</vt:lpwstr>
  </property>
  <property fmtid="{D5CDD505-2E9C-101B-9397-08002B2CF9AE}" pid="7" name="docVersion">
    <vt:lpwstr>2.2</vt:lpwstr>
  </property>
  <property fmtid="{D5CDD505-2E9C-101B-9397-08002B2CF9AE}" pid="8" name="ContentType">
    <vt:lpwstr>Document</vt:lpwstr>
  </property>
  <property fmtid="{D5CDD505-2E9C-101B-9397-08002B2CF9AE}" pid="9" name="URL">
    <vt:lpwstr/>
  </property>
  <property fmtid="{D5CDD505-2E9C-101B-9397-08002B2CF9AE}" pid="10" name="docAP360version">
    <vt:lpwstr>0.1</vt:lpwstr>
  </property>
  <property fmtid="{D5CDD505-2E9C-101B-9397-08002B2CF9AE}" pid="11" name="_Version">
    <vt:lpwstr/>
  </property>
  <property fmtid="{D5CDD505-2E9C-101B-9397-08002B2CF9AE}" pid="12" name="ContentTypeId">
    <vt:lpwstr>0x0101005054467B8C92A14AB21B7CF1DA554242</vt:lpwstr>
  </property>
  <property fmtid="{D5CDD505-2E9C-101B-9397-08002B2CF9AE}" pid="13" name="Domain">
    <vt:lpwstr>Shared ITR</vt:lpwstr>
  </property>
  <property fmtid="{D5CDD505-2E9C-101B-9397-08002B2CF9AE}" pid="14" name="Audience">
    <vt:lpwstr>External</vt:lpwstr>
  </property>
  <property fmtid="{D5CDD505-2E9C-101B-9397-08002B2CF9AE}" pid="15" name="Document Type">
    <vt:lpwstr>MIG</vt:lpwstr>
  </property>
  <property fmtid="{D5CDD505-2E9C-101B-9397-08002B2CF9AE}" pid="16" name="_dlc_DocIdItemGuid">
    <vt:lpwstr>5f23df2a-5e91-42d3-86ab-02b49ced8535</vt:lpwstr>
  </property>
  <property fmtid="{D5CDD505-2E9C-101B-9397-08002B2CF9AE}" pid="17" name="Endorsing Officer">
    <vt:lpwstr/>
  </property>
</Properties>
</file>