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1C7324F1" w:rsidR="00BA43CC" w:rsidRPr="009B06E0" w:rsidRDefault="00E07A53" w:rsidP="007F6E28">
            <w:pPr>
              <w:rPr>
                <w:noProof/>
              </w:rPr>
            </w:pPr>
            <w:bookmarkStart w:id="0" w:name="_Toc228954255"/>
            <w:r>
              <w:rPr>
                <w:noProof/>
              </w:rPr>
              <w:drawing>
                <wp:anchor distT="0" distB="0" distL="114300" distR="114300" simplePos="0" relativeHeight="251657728" behindDoc="1" locked="1" layoutInCell="1" allowOverlap="1" wp14:anchorId="78BBB159" wp14:editId="0904E934">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38AD63AA" w:rsidR="00CE05F8" w:rsidRDefault="00F66F60" w:rsidP="00CE05F8">
            <w:pPr>
              <w:pStyle w:val="ReportTitle"/>
              <w:spacing w:before="60" w:after="0" w:line="240" w:lineRule="auto"/>
              <w:ind w:left="442"/>
              <w:rPr>
                <w:sz w:val="50"/>
              </w:rPr>
            </w:pPr>
            <w:r>
              <w:rPr>
                <w:sz w:val="50"/>
              </w:rPr>
              <w:t>Employ</w:t>
            </w:r>
            <w:r w:rsidR="00AA2D7F">
              <w:rPr>
                <w:sz w:val="50"/>
              </w:rPr>
              <w:t>ee Withholding and Super Notification</w:t>
            </w:r>
            <w:r>
              <w:rPr>
                <w:sz w:val="50"/>
              </w:rPr>
              <w:t xml:space="preserve"> Detail</w:t>
            </w:r>
          </w:p>
          <w:p w14:paraId="6ED55276" w14:textId="77777777" w:rsidR="006E2B7B" w:rsidRPr="006E2B7B" w:rsidRDefault="006E2B7B" w:rsidP="006E2B7B">
            <w:pPr>
              <w:pStyle w:val="ReportDescription"/>
            </w:pPr>
          </w:p>
          <w:p w14:paraId="230A8FC1" w14:textId="602451F9" w:rsidR="00DC4A1D" w:rsidRDefault="00CD3A0C" w:rsidP="005A5464">
            <w:pPr>
              <w:pStyle w:val="ReportTitle"/>
              <w:spacing w:after="0"/>
              <w:ind w:left="442"/>
              <w:rPr>
                <w:rFonts w:cs="Arial"/>
                <w:sz w:val="50"/>
                <w:szCs w:val="50"/>
              </w:rPr>
            </w:pPr>
            <w:r>
              <w:rPr>
                <w:sz w:val="50"/>
              </w:rPr>
              <w:t>EMPWTHSPRDTL.0002</w:t>
            </w:r>
            <w:r w:rsidR="000E69B7">
              <w:rPr>
                <w:sz w:val="50"/>
              </w:rPr>
              <w:t xml:space="preserve"> 2018</w:t>
            </w:r>
            <w:r w:rsidR="000E69B7" w:rsidRPr="00EB7563">
              <w:rPr>
                <w:sz w:val="50"/>
              </w:rPr>
              <w:t xml:space="preserve"> </w:t>
            </w:r>
            <w:r w:rsidR="00642BE7" w:rsidRPr="00EB7563">
              <w:rPr>
                <w:sz w:val="50"/>
              </w:rPr>
              <w:t xml:space="preserve">Package </w:t>
            </w:r>
            <w:r w:rsidR="00EE5936">
              <w:rPr>
                <w:sz w:val="50"/>
              </w:rPr>
              <w:t>v1.0</w:t>
            </w:r>
            <w:r w:rsidR="005A5464">
              <w:rPr>
                <w:sz w:val="50"/>
              </w:rPr>
              <w:t xml:space="preserve"> </w:t>
            </w:r>
            <w:r w:rsidR="005A5464">
              <w:rPr>
                <w:rFonts w:cs="Arial"/>
                <w:sz w:val="50"/>
                <w:szCs w:val="50"/>
              </w:rPr>
              <w:t>Contents</w:t>
            </w:r>
            <w:r w:rsidR="00D3530F">
              <w:rPr>
                <w:rFonts w:cs="Arial"/>
                <w:sz w:val="50"/>
                <w:szCs w:val="50"/>
              </w:rPr>
              <w:t xml:space="preserve"> </w:t>
            </w:r>
            <w:r w:rsidR="00F66F60">
              <w:rPr>
                <w:rFonts w:cs="Arial"/>
                <w:sz w:val="50"/>
                <w:szCs w:val="50"/>
              </w:rPr>
              <w:t xml:space="preserve">       </w:t>
            </w:r>
            <w:r w:rsidR="00D3530F">
              <w:rPr>
                <w:rFonts w:cs="Arial"/>
                <w:sz w:val="50"/>
                <w:szCs w:val="50"/>
              </w:rPr>
              <w:t xml:space="preserve">                                                                                                                                                                                                                                                                                                                                                                                                                                                                                                                                                                                                                                                                    </w:t>
            </w:r>
          </w:p>
          <w:p w14:paraId="46253D50" w14:textId="77777777" w:rsidR="00BA0567" w:rsidRPr="00BA0567" w:rsidRDefault="00BA0567" w:rsidP="00BA0567">
            <w:pPr>
              <w:pStyle w:val="ReportDescription"/>
            </w:pPr>
          </w:p>
          <w:p w14:paraId="2B488806" w14:textId="2D7AA53E"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561B62">
              <w:rPr>
                <w:sz w:val="32"/>
                <w:szCs w:val="32"/>
              </w:rPr>
              <w:t>6</w:t>
            </w:r>
            <w:r w:rsidR="00561B62" w:rsidRPr="00561B62">
              <w:rPr>
                <w:sz w:val="32"/>
                <w:szCs w:val="32"/>
                <w:vertAlign w:val="superscript"/>
              </w:rPr>
              <w:t>th</w:t>
            </w:r>
            <w:r w:rsidR="00561B62">
              <w:rPr>
                <w:sz w:val="32"/>
                <w:szCs w:val="32"/>
              </w:rPr>
              <w:t xml:space="preserve"> December</w:t>
            </w:r>
            <w:r w:rsidR="00F66F60">
              <w:rPr>
                <w:sz w:val="32"/>
                <w:szCs w:val="32"/>
              </w:rPr>
              <w:t xml:space="preserve"> 2018</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0998682B" w:rsidR="00C907DB" w:rsidRPr="009B06E0" w:rsidRDefault="00E07A53" w:rsidP="000E5315">
            <w:pPr>
              <w:spacing w:before="60" w:after="60"/>
              <w:rPr>
                <w:rFonts w:cs="Arial"/>
                <w:b/>
              </w:rPr>
            </w:pPr>
            <w:r>
              <w:rPr>
                <w:rFonts w:cs="Arial"/>
                <w:noProof/>
              </w:rPr>
              <w:drawing>
                <wp:inline distT="0" distB="0" distL="0" distR="0" wp14:anchorId="538FA16F" wp14:editId="0B56521A">
                  <wp:extent cx="160655" cy="160655"/>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1CBAE10A" w:rsidR="00C907DB" w:rsidRPr="009B06E0" w:rsidRDefault="00E07A53" w:rsidP="00671422">
            <w:pPr>
              <w:spacing w:before="60" w:after="60"/>
            </w:pPr>
            <w:r>
              <w:rPr>
                <w:noProof/>
              </w:rPr>
              <w:drawing>
                <wp:inline distT="0" distB="0" distL="0" distR="0" wp14:anchorId="48311423" wp14:editId="1CF94A6E">
                  <wp:extent cx="160655" cy="160655"/>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1" w:history="1">
              <w:r w:rsidR="00C907DB" w:rsidRPr="00766667">
                <w:rPr>
                  <w:rStyle w:val="Hyperlink"/>
                  <w:b w:val="0"/>
                  <w:sz w:val="18"/>
                  <w:szCs w:val="18"/>
                </w:rPr>
                <w:t>SBRServiceDesk@sbr.gov.au</w:t>
              </w:r>
            </w:hyperlink>
            <w:r w:rsidR="00671422">
              <w:rPr>
                <w:b/>
                <w:sz w:val="18"/>
                <w:szCs w:val="18"/>
              </w:rPr>
              <w:t xml:space="preserve"> </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2"/>
          <w:footerReference w:type="default" r:id="rId13"/>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753"/>
      </w:tblGrid>
      <w:tr w:rsidR="00DB39DD"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561B62" w:rsidRPr="009B06E0" w14:paraId="2795A827" w14:textId="77777777" w:rsidTr="00DB39DD">
        <w:tc>
          <w:tcPr>
            <w:tcW w:w="1022" w:type="dxa"/>
            <w:tcBorders>
              <w:top w:val="single" w:sz="6" w:space="0" w:color="auto"/>
            </w:tcBorders>
          </w:tcPr>
          <w:p w14:paraId="1442C64F" w14:textId="33609C1D" w:rsidR="00561B62" w:rsidRPr="00583ECD" w:rsidRDefault="00561B62" w:rsidP="00AF2E92">
            <w:pPr>
              <w:pStyle w:val="Version2"/>
              <w:spacing w:before="120" w:after="120"/>
            </w:pPr>
            <w:r>
              <w:t>1.0</w:t>
            </w:r>
          </w:p>
        </w:tc>
        <w:tc>
          <w:tcPr>
            <w:tcW w:w="1590" w:type="dxa"/>
            <w:tcBorders>
              <w:top w:val="single" w:sz="6" w:space="0" w:color="auto"/>
            </w:tcBorders>
          </w:tcPr>
          <w:p w14:paraId="60BE83DD" w14:textId="07D90813" w:rsidR="00561B62" w:rsidRDefault="00561B62" w:rsidP="00583ECD">
            <w:pPr>
              <w:pStyle w:val="Version2"/>
              <w:spacing w:before="120" w:after="120"/>
            </w:pPr>
            <w:r>
              <w:t>06.12.2018</w:t>
            </w:r>
          </w:p>
        </w:tc>
        <w:tc>
          <w:tcPr>
            <w:tcW w:w="6773" w:type="dxa"/>
            <w:tcBorders>
              <w:top w:val="single" w:sz="6" w:space="0" w:color="auto"/>
            </w:tcBorders>
          </w:tcPr>
          <w:p w14:paraId="045F57E8" w14:textId="77777777" w:rsidR="00561B62" w:rsidRPr="00803365" w:rsidRDefault="00561B62" w:rsidP="00561B62">
            <w:pPr>
              <w:pStyle w:val="Version2"/>
              <w:spacing w:before="120" w:after="120"/>
              <w:rPr>
                <w:b/>
                <w:color w:val="000000"/>
              </w:rPr>
            </w:pPr>
            <w:r w:rsidRPr="00660105">
              <w:rPr>
                <w:color w:val="000000"/>
              </w:rPr>
              <w:t xml:space="preserve">The </w:t>
            </w:r>
            <w:r w:rsidRPr="00561B62">
              <w:t>following</w:t>
            </w:r>
            <w:r w:rsidRPr="00660105">
              <w:rPr>
                <w:color w:val="000000"/>
              </w:rPr>
              <w:t xml:space="preserve"> artefacts were updated to Final with </w:t>
            </w:r>
            <w:r w:rsidRPr="00660105">
              <w:rPr>
                <w:b/>
                <w:color w:val="000000"/>
              </w:rPr>
              <w:t>no functional changes:</w:t>
            </w:r>
          </w:p>
          <w:p w14:paraId="6BDA7109" w14:textId="77777777" w:rsidR="00561B62" w:rsidRPr="00803365" w:rsidRDefault="00561B62" w:rsidP="00561B62">
            <w:pPr>
              <w:pStyle w:val="Version2"/>
              <w:numPr>
                <w:ilvl w:val="0"/>
                <w:numId w:val="35"/>
              </w:numPr>
              <w:spacing w:before="120" w:after="120"/>
            </w:pPr>
            <w:r>
              <w:rPr>
                <w:b/>
              </w:rPr>
              <w:t>ATO EMPWTHSPRDTL.0002</w:t>
            </w:r>
            <w:r w:rsidRPr="00803365">
              <w:rPr>
                <w:b/>
              </w:rPr>
              <w:t xml:space="preserve"> 2018 Contracts</w:t>
            </w:r>
            <w:r>
              <w:t xml:space="preserve"> </w:t>
            </w:r>
          </w:p>
          <w:p w14:paraId="362F4C3F" w14:textId="77777777" w:rsidR="00561B62" w:rsidRDefault="00561B62" w:rsidP="00561B62">
            <w:pPr>
              <w:pStyle w:val="Version2"/>
              <w:numPr>
                <w:ilvl w:val="0"/>
                <w:numId w:val="35"/>
              </w:numPr>
              <w:spacing w:before="120" w:after="120"/>
            </w:pPr>
            <w:r>
              <w:rPr>
                <w:b/>
              </w:rPr>
              <w:t>ATO EMPWTHSPRDTL.0002</w:t>
            </w:r>
            <w:r w:rsidRPr="00803365">
              <w:rPr>
                <w:b/>
              </w:rPr>
              <w:t xml:space="preserve"> 2018 Message Repository</w:t>
            </w:r>
          </w:p>
          <w:p w14:paraId="4F8CEEF8" w14:textId="77777777" w:rsidR="00561B62" w:rsidRDefault="00561B62" w:rsidP="00561B62">
            <w:pPr>
              <w:pStyle w:val="Version2"/>
              <w:numPr>
                <w:ilvl w:val="0"/>
                <w:numId w:val="35"/>
              </w:numPr>
              <w:spacing w:before="120" w:after="120"/>
            </w:pPr>
            <w:r>
              <w:rPr>
                <w:b/>
              </w:rPr>
              <w:t>ATO EMPWTHSPRDTL.0002</w:t>
            </w:r>
            <w:r w:rsidRPr="00803365">
              <w:rPr>
                <w:b/>
              </w:rPr>
              <w:t xml:space="preserve"> 2018 Request Message</w:t>
            </w:r>
            <w:r>
              <w:t xml:space="preserve"> </w:t>
            </w:r>
            <w:r w:rsidRPr="00803365">
              <w:rPr>
                <w:b/>
              </w:rPr>
              <w:t>Structure Table</w:t>
            </w:r>
            <w:r w:rsidRPr="003F2549">
              <w:t xml:space="preserve"> </w:t>
            </w:r>
          </w:p>
          <w:p w14:paraId="6CB87104" w14:textId="77777777" w:rsidR="00561B62" w:rsidRPr="00105A2C" w:rsidRDefault="00561B62" w:rsidP="00561B62">
            <w:pPr>
              <w:pStyle w:val="Version2"/>
              <w:numPr>
                <w:ilvl w:val="0"/>
                <w:numId w:val="35"/>
              </w:numPr>
              <w:spacing w:before="120" w:after="120"/>
            </w:pPr>
            <w:r>
              <w:rPr>
                <w:b/>
              </w:rPr>
              <w:t>ATO EMPWTHSPRDTL.0002</w:t>
            </w:r>
            <w:r w:rsidRPr="00803365">
              <w:rPr>
                <w:b/>
              </w:rPr>
              <w:t xml:space="preserve"> 2018 Response Message</w:t>
            </w:r>
            <w:r>
              <w:t xml:space="preserve"> </w:t>
            </w:r>
            <w:r w:rsidRPr="00803365">
              <w:rPr>
                <w:b/>
              </w:rPr>
              <w:t>Structure Table</w:t>
            </w:r>
            <w:r>
              <w:t xml:space="preserve"> </w:t>
            </w:r>
          </w:p>
          <w:p w14:paraId="7AD486E2" w14:textId="77777777" w:rsidR="00561B62" w:rsidRPr="00561B62" w:rsidRDefault="00561B62" w:rsidP="00561B62">
            <w:pPr>
              <w:pStyle w:val="Version2"/>
              <w:numPr>
                <w:ilvl w:val="0"/>
                <w:numId w:val="35"/>
              </w:numPr>
              <w:spacing w:before="120" w:after="120"/>
            </w:pPr>
            <w:r w:rsidRPr="00803365">
              <w:rPr>
                <w:b/>
              </w:rPr>
              <w:t>ATO EMPWTHSPRDTL</w:t>
            </w:r>
            <w:r>
              <w:rPr>
                <w:b/>
              </w:rPr>
              <w:t>.0002</w:t>
            </w:r>
            <w:r w:rsidRPr="00803365">
              <w:rPr>
                <w:b/>
              </w:rPr>
              <w:t xml:space="preserve"> 2018 Rule Implementation</w:t>
            </w:r>
          </w:p>
          <w:p w14:paraId="4647839D" w14:textId="77777777" w:rsidR="00561B62" w:rsidRPr="00803365" w:rsidRDefault="00561B62" w:rsidP="00561B62">
            <w:pPr>
              <w:pStyle w:val="Version2"/>
              <w:numPr>
                <w:ilvl w:val="0"/>
                <w:numId w:val="35"/>
              </w:numPr>
              <w:spacing w:before="120" w:after="120"/>
            </w:pPr>
            <w:r>
              <w:rPr>
                <w:b/>
              </w:rPr>
              <w:t>ATO EMPWTHSPRDTL.0002</w:t>
            </w:r>
            <w:r w:rsidRPr="00803365">
              <w:rPr>
                <w:b/>
              </w:rPr>
              <w:t xml:space="preserve"> 2018 Sample Instances</w:t>
            </w:r>
            <w:r w:rsidRPr="00803365">
              <w:rPr>
                <w:i/>
              </w:rPr>
              <w:t xml:space="preserve"> </w:t>
            </w:r>
          </w:p>
          <w:p w14:paraId="07D593D9" w14:textId="4090ED16" w:rsidR="00561B62" w:rsidRDefault="00561B62" w:rsidP="00561B62">
            <w:pPr>
              <w:pStyle w:val="Version2"/>
              <w:numPr>
                <w:ilvl w:val="0"/>
                <w:numId w:val="35"/>
              </w:numPr>
              <w:spacing w:before="120" w:after="120"/>
            </w:pPr>
            <w:r>
              <w:rPr>
                <w:b/>
              </w:rPr>
              <w:t>ATO EMPWTHSPRDTL.0002</w:t>
            </w:r>
            <w:r w:rsidRPr="00803365">
              <w:rPr>
                <w:b/>
              </w:rPr>
              <w:t xml:space="preserve"> 2018 Validation Rules</w:t>
            </w:r>
          </w:p>
        </w:tc>
      </w:tr>
      <w:bookmarkEnd w:id="1"/>
    </w:tbl>
    <w:p w14:paraId="11C2161D" w14:textId="17B84BE2"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7D87B849"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w:t>
      </w:r>
      <w:r w:rsidR="00852E17" w:rsidRPr="0013797D">
        <w:rPr>
          <w:rFonts w:cs="Arial"/>
          <w:sz w:val="20"/>
          <w:szCs w:val="20"/>
        </w:rPr>
        <w:t>201</w:t>
      </w:r>
      <w:r w:rsidR="000A12C8">
        <w:rPr>
          <w:rFonts w:cs="Arial"/>
          <w:sz w:val="20"/>
          <w:szCs w:val="20"/>
        </w:rPr>
        <w:t>8</w:t>
      </w:r>
      <w:r w:rsidRPr="0013797D">
        <w:rPr>
          <w:rFonts w:cs="Arial"/>
          <w:sz w:val="20"/>
          <w:szCs w:val="20"/>
        </w:rPr>
        <w:t xml:space="preserve"> (</w:t>
      </w:r>
      <w:r>
        <w:rPr>
          <w:rFonts w:cs="Arial"/>
          <w:sz w:val="20"/>
          <w:szCs w:val="20"/>
        </w:rPr>
        <w:t>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4"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273E50F9" w14:textId="77777777" w:rsidR="000758D6"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31165416" w:history="1">
        <w:r w:rsidR="000758D6" w:rsidRPr="007A72BD">
          <w:rPr>
            <w:rStyle w:val="Hyperlink"/>
          </w:rPr>
          <w:t>1</w:t>
        </w:r>
        <w:r w:rsidR="000758D6">
          <w:rPr>
            <w:rFonts w:asciiTheme="minorHAnsi" w:eastAsiaTheme="minorEastAsia" w:hAnsiTheme="minorHAnsi" w:cstheme="minorBidi"/>
            <w:noProof/>
          </w:rPr>
          <w:tab/>
        </w:r>
        <w:r w:rsidR="000758D6" w:rsidRPr="007A72BD">
          <w:rPr>
            <w:rStyle w:val="Hyperlink"/>
          </w:rPr>
          <w:t>Introduction</w:t>
        </w:r>
        <w:r w:rsidR="000758D6">
          <w:rPr>
            <w:noProof/>
            <w:webHidden/>
          </w:rPr>
          <w:tab/>
        </w:r>
        <w:r w:rsidR="000758D6">
          <w:rPr>
            <w:noProof/>
            <w:webHidden/>
          </w:rPr>
          <w:fldChar w:fldCharType="begin"/>
        </w:r>
        <w:r w:rsidR="000758D6">
          <w:rPr>
            <w:noProof/>
            <w:webHidden/>
          </w:rPr>
          <w:instrText xml:space="preserve"> PAGEREF _Toc531165416 \h </w:instrText>
        </w:r>
        <w:r w:rsidR="000758D6">
          <w:rPr>
            <w:noProof/>
            <w:webHidden/>
          </w:rPr>
        </w:r>
        <w:r w:rsidR="000758D6">
          <w:rPr>
            <w:noProof/>
            <w:webHidden/>
          </w:rPr>
          <w:fldChar w:fldCharType="separate"/>
        </w:r>
        <w:r w:rsidR="000758D6">
          <w:rPr>
            <w:noProof/>
            <w:webHidden/>
          </w:rPr>
          <w:t>4</w:t>
        </w:r>
        <w:r w:rsidR="000758D6">
          <w:rPr>
            <w:noProof/>
            <w:webHidden/>
          </w:rPr>
          <w:fldChar w:fldCharType="end"/>
        </w:r>
      </w:hyperlink>
    </w:p>
    <w:p w14:paraId="1CB51C54" w14:textId="77777777" w:rsidR="000758D6" w:rsidRDefault="00000000">
      <w:pPr>
        <w:pStyle w:val="TOC2"/>
        <w:rPr>
          <w:rFonts w:asciiTheme="minorHAnsi" w:eastAsiaTheme="minorEastAsia" w:hAnsiTheme="minorHAnsi" w:cstheme="minorBidi"/>
          <w:noProof/>
        </w:rPr>
      </w:pPr>
      <w:hyperlink w:anchor="_Toc531165417" w:history="1">
        <w:r w:rsidR="000758D6" w:rsidRPr="007A72BD">
          <w:rPr>
            <w:rStyle w:val="Hyperlink"/>
          </w:rPr>
          <w:t>1.1</w:t>
        </w:r>
        <w:r w:rsidR="000758D6">
          <w:rPr>
            <w:rFonts w:asciiTheme="minorHAnsi" w:eastAsiaTheme="minorEastAsia" w:hAnsiTheme="minorHAnsi" w:cstheme="minorBidi"/>
            <w:noProof/>
          </w:rPr>
          <w:tab/>
        </w:r>
        <w:r w:rsidR="000758D6" w:rsidRPr="007A72BD">
          <w:rPr>
            <w:rStyle w:val="Hyperlink"/>
          </w:rPr>
          <w:t>Document purpose</w:t>
        </w:r>
        <w:r w:rsidR="000758D6">
          <w:rPr>
            <w:noProof/>
            <w:webHidden/>
          </w:rPr>
          <w:tab/>
        </w:r>
        <w:r w:rsidR="000758D6">
          <w:rPr>
            <w:noProof/>
            <w:webHidden/>
          </w:rPr>
          <w:fldChar w:fldCharType="begin"/>
        </w:r>
        <w:r w:rsidR="000758D6">
          <w:rPr>
            <w:noProof/>
            <w:webHidden/>
          </w:rPr>
          <w:instrText xml:space="preserve"> PAGEREF _Toc531165417 \h </w:instrText>
        </w:r>
        <w:r w:rsidR="000758D6">
          <w:rPr>
            <w:noProof/>
            <w:webHidden/>
          </w:rPr>
        </w:r>
        <w:r w:rsidR="000758D6">
          <w:rPr>
            <w:noProof/>
            <w:webHidden/>
          </w:rPr>
          <w:fldChar w:fldCharType="separate"/>
        </w:r>
        <w:r w:rsidR="000758D6">
          <w:rPr>
            <w:noProof/>
            <w:webHidden/>
          </w:rPr>
          <w:t>4</w:t>
        </w:r>
        <w:r w:rsidR="000758D6">
          <w:rPr>
            <w:noProof/>
            <w:webHidden/>
          </w:rPr>
          <w:fldChar w:fldCharType="end"/>
        </w:r>
      </w:hyperlink>
    </w:p>
    <w:p w14:paraId="6B0C7B02" w14:textId="77777777" w:rsidR="000758D6" w:rsidRDefault="00000000">
      <w:pPr>
        <w:pStyle w:val="TOC2"/>
        <w:rPr>
          <w:rFonts w:asciiTheme="minorHAnsi" w:eastAsiaTheme="minorEastAsia" w:hAnsiTheme="minorHAnsi" w:cstheme="minorBidi"/>
          <w:noProof/>
        </w:rPr>
      </w:pPr>
      <w:hyperlink w:anchor="_Toc531165418" w:history="1">
        <w:r w:rsidR="000758D6" w:rsidRPr="007A72BD">
          <w:rPr>
            <w:rStyle w:val="Hyperlink"/>
          </w:rPr>
          <w:t>1.2</w:t>
        </w:r>
        <w:r w:rsidR="000758D6">
          <w:rPr>
            <w:rFonts w:asciiTheme="minorHAnsi" w:eastAsiaTheme="minorEastAsia" w:hAnsiTheme="minorHAnsi" w:cstheme="minorBidi"/>
            <w:noProof/>
          </w:rPr>
          <w:tab/>
        </w:r>
        <w:r w:rsidR="000758D6" w:rsidRPr="007A72BD">
          <w:rPr>
            <w:rStyle w:val="Hyperlink"/>
          </w:rPr>
          <w:t>Audience</w:t>
        </w:r>
        <w:r w:rsidR="000758D6">
          <w:rPr>
            <w:noProof/>
            <w:webHidden/>
          </w:rPr>
          <w:tab/>
        </w:r>
        <w:r w:rsidR="000758D6">
          <w:rPr>
            <w:noProof/>
            <w:webHidden/>
          </w:rPr>
          <w:fldChar w:fldCharType="begin"/>
        </w:r>
        <w:r w:rsidR="000758D6">
          <w:rPr>
            <w:noProof/>
            <w:webHidden/>
          </w:rPr>
          <w:instrText xml:space="preserve"> PAGEREF _Toc531165418 \h </w:instrText>
        </w:r>
        <w:r w:rsidR="000758D6">
          <w:rPr>
            <w:noProof/>
            <w:webHidden/>
          </w:rPr>
        </w:r>
        <w:r w:rsidR="000758D6">
          <w:rPr>
            <w:noProof/>
            <w:webHidden/>
          </w:rPr>
          <w:fldChar w:fldCharType="separate"/>
        </w:r>
        <w:r w:rsidR="000758D6">
          <w:rPr>
            <w:noProof/>
            <w:webHidden/>
          </w:rPr>
          <w:t>4</w:t>
        </w:r>
        <w:r w:rsidR="000758D6">
          <w:rPr>
            <w:noProof/>
            <w:webHidden/>
          </w:rPr>
          <w:fldChar w:fldCharType="end"/>
        </w:r>
      </w:hyperlink>
    </w:p>
    <w:p w14:paraId="58D7FA47" w14:textId="77777777" w:rsidR="000758D6" w:rsidRDefault="00000000">
      <w:pPr>
        <w:pStyle w:val="TOC2"/>
        <w:rPr>
          <w:rFonts w:asciiTheme="minorHAnsi" w:eastAsiaTheme="minorEastAsia" w:hAnsiTheme="minorHAnsi" w:cstheme="minorBidi"/>
          <w:noProof/>
        </w:rPr>
      </w:pPr>
      <w:hyperlink w:anchor="_Toc531165419" w:history="1">
        <w:r w:rsidR="000758D6" w:rsidRPr="007A72BD">
          <w:rPr>
            <w:rStyle w:val="Hyperlink"/>
          </w:rPr>
          <w:t>1.3</w:t>
        </w:r>
        <w:r w:rsidR="000758D6">
          <w:rPr>
            <w:rFonts w:asciiTheme="minorHAnsi" w:eastAsiaTheme="minorEastAsia" w:hAnsiTheme="minorHAnsi" w:cstheme="minorBidi"/>
            <w:noProof/>
          </w:rPr>
          <w:tab/>
        </w:r>
        <w:r w:rsidR="000758D6" w:rsidRPr="007A72BD">
          <w:rPr>
            <w:rStyle w:val="Hyperlink"/>
          </w:rPr>
          <w:t>Purpose of this package</w:t>
        </w:r>
        <w:r w:rsidR="000758D6">
          <w:rPr>
            <w:noProof/>
            <w:webHidden/>
          </w:rPr>
          <w:tab/>
        </w:r>
        <w:r w:rsidR="000758D6">
          <w:rPr>
            <w:noProof/>
            <w:webHidden/>
          </w:rPr>
          <w:fldChar w:fldCharType="begin"/>
        </w:r>
        <w:r w:rsidR="000758D6">
          <w:rPr>
            <w:noProof/>
            <w:webHidden/>
          </w:rPr>
          <w:instrText xml:space="preserve"> PAGEREF _Toc531165419 \h </w:instrText>
        </w:r>
        <w:r w:rsidR="000758D6">
          <w:rPr>
            <w:noProof/>
            <w:webHidden/>
          </w:rPr>
        </w:r>
        <w:r w:rsidR="000758D6">
          <w:rPr>
            <w:noProof/>
            <w:webHidden/>
          </w:rPr>
          <w:fldChar w:fldCharType="separate"/>
        </w:r>
        <w:r w:rsidR="000758D6">
          <w:rPr>
            <w:noProof/>
            <w:webHidden/>
          </w:rPr>
          <w:t>4</w:t>
        </w:r>
        <w:r w:rsidR="000758D6">
          <w:rPr>
            <w:noProof/>
            <w:webHidden/>
          </w:rPr>
          <w:fldChar w:fldCharType="end"/>
        </w:r>
      </w:hyperlink>
    </w:p>
    <w:p w14:paraId="70A96E0D" w14:textId="77777777" w:rsidR="000758D6" w:rsidRDefault="00000000">
      <w:pPr>
        <w:pStyle w:val="TOC2"/>
        <w:rPr>
          <w:rFonts w:asciiTheme="minorHAnsi" w:eastAsiaTheme="minorEastAsia" w:hAnsiTheme="minorHAnsi" w:cstheme="minorBidi"/>
          <w:noProof/>
        </w:rPr>
      </w:pPr>
      <w:hyperlink w:anchor="_Toc531165420" w:history="1">
        <w:r w:rsidR="000758D6" w:rsidRPr="007A72BD">
          <w:rPr>
            <w:rStyle w:val="Hyperlink"/>
          </w:rPr>
          <w:t>1.4</w:t>
        </w:r>
        <w:r w:rsidR="000758D6">
          <w:rPr>
            <w:rFonts w:asciiTheme="minorHAnsi" w:eastAsiaTheme="minorEastAsia" w:hAnsiTheme="minorHAnsi" w:cstheme="minorBidi"/>
            <w:noProof/>
          </w:rPr>
          <w:tab/>
        </w:r>
        <w:r w:rsidR="000758D6" w:rsidRPr="007A72BD">
          <w:rPr>
            <w:rStyle w:val="Hyperlink"/>
          </w:rPr>
          <w:t>Summary of artefacts the ATO packages</w:t>
        </w:r>
        <w:r w:rsidR="000758D6">
          <w:rPr>
            <w:noProof/>
            <w:webHidden/>
          </w:rPr>
          <w:tab/>
        </w:r>
        <w:r w:rsidR="000758D6">
          <w:rPr>
            <w:noProof/>
            <w:webHidden/>
          </w:rPr>
          <w:fldChar w:fldCharType="begin"/>
        </w:r>
        <w:r w:rsidR="000758D6">
          <w:rPr>
            <w:noProof/>
            <w:webHidden/>
          </w:rPr>
          <w:instrText xml:space="preserve"> PAGEREF _Toc531165420 \h </w:instrText>
        </w:r>
        <w:r w:rsidR="000758D6">
          <w:rPr>
            <w:noProof/>
            <w:webHidden/>
          </w:rPr>
        </w:r>
        <w:r w:rsidR="000758D6">
          <w:rPr>
            <w:noProof/>
            <w:webHidden/>
          </w:rPr>
          <w:fldChar w:fldCharType="separate"/>
        </w:r>
        <w:r w:rsidR="000758D6">
          <w:rPr>
            <w:noProof/>
            <w:webHidden/>
          </w:rPr>
          <w:t>4</w:t>
        </w:r>
        <w:r w:rsidR="000758D6">
          <w:rPr>
            <w:noProof/>
            <w:webHidden/>
          </w:rPr>
          <w:fldChar w:fldCharType="end"/>
        </w:r>
      </w:hyperlink>
    </w:p>
    <w:p w14:paraId="2EEFD705" w14:textId="77777777" w:rsidR="000758D6" w:rsidRDefault="00000000">
      <w:pPr>
        <w:pStyle w:val="TOC3"/>
        <w:tabs>
          <w:tab w:val="left" w:pos="1200"/>
        </w:tabs>
        <w:rPr>
          <w:rFonts w:asciiTheme="minorHAnsi" w:eastAsiaTheme="minorEastAsia" w:hAnsiTheme="minorHAnsi" w:cstheme="minorBidi"/>
        </w:rPr>
      </w:pPr>
      <w:hyperlink w:anchor="_Toc531165421" w:history="1">
        <w:r w:rsidR="000758D6" w:rsidRPr="007A72BD">
          <w:rPr>
            <w:rStyle w:val="Hyperlink"/>
          </w:rPr>
          <w:t>1.4.1</w:t>
        </w:r>
        <w:r w:rsidR="000758D6">
          <w:rPr>
            <w:rFonts w:asciiTheme="minorHAnsi" w:eastAsiaTheme="minorEastAsia" w:hAnsiTheme="minorHAnsi" w:cstheme="minorBidi"/>
          </w:rPr>
          <w:tab/>
        </w:r>
        <w:r w:rsidR="000758D6" w:rsidRPr="007A72BD">
          <w:rPr>
            <w:rStyle w:val="Hyperlink"/>
          </w:rPr>
          <w:t>In general</w:t>
        </w:r>
        <w:r w:rsidR="000758D6">
          <w:rPr>
            <w:webHidden/>
          </w:rPr>
          <w:tab/>
        </w:r>
        <w:r w:rsidR="000758D6">
          <w:rPr>
            <w:webHidden/>
          </w:rPr>
          <w:fldChar w:fldCharType="begin"/>
        </w:r>
        <w:r w:rsidR="000758D6">
          <w:rPr>
            <w:webHidden/>
          </w:rPr>
          <w:instrText xml:space="preserve"> PAGEREF _Toc531165421 \h </w:instrText>
        </w:r>
        <w:r w:rsidR="000758D6">
          <w:rPr>
            <w:webHidden/>
          </w:rPr>
        </w:r>
        <w:r w:rsidR="000758D6">
          <w:rPr>
            <w:webHidden/>
          </w:rPr>
          <w:fldChar w:fldCharType="separate"/>
        </w:r>
        <w:r w:rsidR="000758D6">
          <w:rPr>
            <w:webHidden/>
          </w:rPr>
          <w:t>4</w:t>
        </w:r>
        <w:r w:rsidR="000758D6">
          <w:rPr>
            <w:webHidden/>
          </w:rPr>
          <w:fldChar w:fldCharType="end"/>
        </w:r>
      </w:hyperlink>
    </w:p>
    <w:p w14:paraId="42189CAE" w14:textId="77777777" w:rsidR="000758D6" w:rsidRDefault="00000000">
      <w:pPr>
        <w:pStyle w:val="TOC3"/>
        <w:tabs>
          <w:tab w:val="left" w:pos="1200"/>
        </w:tabs>
        <w:rPr>
          <w:rFonts w:asciiTheme="minorHAnsi" w:eastAsiaTheme="minorEastAsia" w:hAnsiTheme="minorHAnsi" w:cstheme="minorBidi"/>
        </w:rPr>
      </w:pPr>
      <w:hyperlink w:anchor="_Toc531165422" w:history="1">
        <w:r w:rsidR="000758D6" w:rsidRPr="007A72BD">
          <w:rPr>
            <w:rStyle w:val="Hyperlink"/>
          </w:rPr>
          <w:t>1.4.2</w:t>
        </w:r>
        <w:r w:rsidR="000758D6">
          <w:rPr>
            <w:rFonts w:asciiTheme="minorHAnsi" w:eastAsiaTheme="minorEastAsia" w:hAnsiTheme="minorHAnsi" w:cstheme="minorBidi"/>
          </w:rPr>
          <w:tab/>
        </w:r>
        <w:r w:rsidR="000758D6" w:rsidRPr="007A72BD">
          <w:rPr>
            <w:rStyle w:val="Hyperlink"/>
          </w:rPr>
          <w:t>Services</w:t>
        </w:r>
        <w:r w:rsidR="000758D6">
          <w:rPr>
            <w:webHidden/>
          </w:rPr>
          <w:tab/>
        </w:r>
        <w:r w:rsidR="000758D6">
          <w:rPr>
            <w:webHidden/>
          </w:rPr>
          <w:fldChar w:fldCharType="begin"/>
        </w:r>
        <w:r w:rsidR="000758D6">
          <w:rPr>
            <w:webHidden/>
          </w:rPr>
          <w:instrText xml:space="preserve"> PAGEREF _Toc531165422 \h </w:instrText>
        </w:r>
        <w:r w:rsidR="000758D6">
          <w:rPr>
            <w:webHidden/>
          </w:rPr>
        </w:r>
        <w:r w:rsidR="000758D6">
          <w:rPr>
            <w:webHidden/>
          </w:rPr>
          <w:fldChar w:fldCharType="separate"/>
        </w:r>
        <w:r w:rsidR="000758D6">
          <w:rPr>
            <w:webHidden/>
          </w:rPr>
          <w:t>5</w:t>
        </w:r>
        <w:r w:rsidR="000758D6">
          <w:rPr>
            <w:webHidden/>
          </w:rPr>
          <w:fldChar w:fldCharType="end"/>
        </w:r>
      </w:hyperlink>
    </w:p>
    <w:p w14:paraId="453F8C16" w14:textId="77777777" w:rsidR="000758D6" w:rsidRDefault="00000000">
      <w:pPr>
        <w:pStyle w:val="TOC3"/>
        <w:tabs>
          <w:tab w:val="left" w:pos="1200"/>
        </w:tabs>
        <w:rPr>
          <w:rFonts w:asciiTheme="minorHAnsi" w:eastAsiaTheme="minorEastAsia" w:hAnsiTheme="minorHAnsi" w:cstheme="minorBidi"/>
        </w:rPr>
      </w:pPr>
      <w:hyperlink w:anchor="_Toc531165423" w:history="1">
        <w:r w:rsidR="000758D6" w:rsidRPr="007A72BD">
          <w:rPr>
            <w:rStyle w:val="Hyperlink"/>
          </w:rPr>
          <w:t>1.4.3</w:t>
        </w:r>
        <w:r w:rsidR="000758D6">
          <w:rPr>
            <w:rFonts w:asciiTheme="minorHAnsi" w:eastAsiaTheme="minorEastAsia" w:hAnsiTheme="minorHAnsi" w:cstheme="minorBidi"/>
          </w:rPr>
          <w:tab/>
        </w:r>
        <w:r w:rsidR="000758D6" w:rsidRPr="007A72BD">
          <w:rPr>
            <w:rStyle w:val="Hyperlink"/>
          </w:rPr>
          <w:t>Interactions</w:t>
        </w:r>
        <w:r w:rsidR="000758D6">
          <w:rPr>
            <w:webHidden/>
          </w:rPr>
          <w:tab/>
        </w:r>
        <w:r w:rsidR="000758D6">
          <w:rPr>
            <w:webHidden/>
          </w:rPr>
          <w:fldChar w:fldCharType="begin"/>
        </w:r>
        <w:r w:rsidR="000758D6">
          <w:rPr>
            <w:webHidden/>
          </w:rPr>
          <w:instrText xml:space="preserve"> PAGEREF _Toc531165423 \h </w:instrText>
        </w:r>
        <w:r w:rsidR="000758D6">
          <w:rPr>
            <w:webHidden/>
          </w:rPr>
        </w:r>
        <w:r w:rsidR="000758D6">
          <w:rPr>
            <w:webHidden/>
          </w:rPr>
          <w:fldChar w:fldCharType="separate"/>
        </w:r>
        <w:r w:rsidR="000758D6">
          <w:rPr>
            <w:webHidden/>
          </w:rPr>
          <w:t>5</w:t>
        </w:r>
        <w:r w:rsidR="000758D6">
          <w:rPr>
            <w:webHidden/>
          </w:rPr>
          <w:fldChar w:fldCharType="end"/>
        </w:r>
      </w:hyperlink>
    </w:p>
    <w:p w14:paraId="31EE0FC5" w14:textId="77777777" w:rsidR="000758D6" w:rsidRDefault="00000000">
      <w:pPr>
        <w:pStyle w:val="TOC3"/>
        <w:tabs>
          <w:tab w:val="left" w:pos="1200"/>
        </w:tabs>
        <w:rPr>
          <w:rFonts w:asciiTheme="minorHAnsi" w:eastAsiaTheme="minorEastAsia" w:hAnsiTheme="minorHAnsi" w:cstheme="minorBidi"/>
        </w:rPr>
      </w:pPr>
      <w:hyperlink w:anchor="_Toc531165424" w:history="1">
        <w:r w:rsidR="000758D6" w:rsidRPr="007A72BD">
          <w:rPr>
            <w:rStyle w:val="Hyperlink"/>
          </w:rPr>
          <w:t>1.4.4</w:t>
        </w:r>
        <w:r w:rsidR="000758D6">
          <w:rPr>
            <w:rFonts w:asciiTheme="minorHAnsi" w:eastAsiaTheme="minorEastAsia" w:hAnsiTheme="minorHAnsi" w:cstheme="minorBidi"/>
          </w:rPr>
          <w:tab/>
        </w:r>
        <w:r w:rsidR="000758D6" w:rsidRPr="007A72BD">
          <w:rPr>
            <w:rStyle w:val="Hyperlink"/>
          </w:rPr>
          <w:t>Package artefact status description</w:t>
        </w:r>
        <w:r w:rsidR="000758D6">
          <w:rPr>
            <w:webHidden/>
          </w:rPr>
          <w:tab/>
        </w:r>
        <w:r w:rsidR="000758D6">
          <w:rPr>
            <w:webHidden/>
          </w:rPr>
          <w:fldChar w:fldCharType="begin"/>
        </w:r>
        <w:r w:rsidR="000758D6">
          <w:rPr>
            <w:webHidden/>
          </w:rPr>
          <w:instrText xml:space="preserve"> PAGEREF _Toc531165424 \h </w:instrText>
        </w:r>
        <w:r w:rsidR="000758D6">
          <w:rPr>
            <w:webHidden/>
          </w:rPr>
        </w:r>
        <w:r w:rsidR="000758D6">
          <w:rPr>
            <w:webHidden/>
          </w:rPr>
          <w:fldChar w:fldCharType="separate"/>
        </w:r>
        <w:r w:rsidR="000758D6">
          <w:rPr>
            <w:webHidden/>
          </w:rPr>
          <w:t>6</w:t>
        </w:r>
        <w:r w:rsidR="000758D6">
          <w:rPr>
            <w:webHidden/>
          </w:rPr>
          <w:fldChar w:fldCharType="end"/>
        </w:r>
      </w:hyperlink>
    </w:p>
    <w:p w14:paraId="14DFC200" w14:textId="77777777" w:rsidR="000758D6" w:rsidRDefault="00000000">
      <w:pPr>
        <w:pStyle w:val="TOC1"/>
        <w:tabs>
          <w:tab w:val="left" w:pos="440"/>
        </w:tabs>
        <w:rPr>
          <w:rFonts w:asciiTheme="minorHAnsi" w:eastAsiaTheme="minorEastAsia" w:hAnsiTheme="minorHAnsi" w:cstheme="minorBidi"/>
          <w:noProof/>
        </w:rPr>
      </w:pPr>
      <w:hyperlink w:anchor="_Toc531165425" w:history="1">
        <w:r w:rsidR="000758D6" w:rsidRPr="007A72BD">
          <w:rPr>
            <w:rStyle w:val="Hyperlink"/>
          </w:rPr>
          <w:t>2</w:t>
        </w:r>
        <w:r w:rsidR="000758D6">
          <w:rPr>
            <w:rFonts w:asciiTheme="minorHAnsi" w:eastAsiaTheme="minorEastAsia" w:hAnsiTheme="minorHAnsi" w:cstheme="minorBidi"/>
            <w:noProof/>
          </w:rPr>
          <w:tab/>
        </w:r>
        <w:r w:rsidR="000758D6" w:rsidRPr="007A72BD">
          <w:rPr>
            <w:rStyle w:val="Hyperlink"/>
          </w:rPr>
          <w:t>Package contents</w:t>
        </w:r>
        <w:r w:rsidR="000758D6">
          <w:rPr>
            <w:noProof/>
            <w:webHidden/>
          </w:rPr>
          <w:tab/>
        </w:r>
        <w:r w:rsidR="000758D6">
          <w:rPr>
            <w:noProof/>
            <w:webHidden/>
          </w:rPr>
          <w:fldChar w:fldCharType="begin"/>
        </w:r>
        <w:r w:rsidR="000758D6">
          <w:rPr>
            <w:noProof/>
            <w:webHidden/>
          </w:rPr>
          <w:instrText xml:space="preserve"> PAGEREF _Toc531165425 \h </w:instrText>
        </w:r>
        <w:r w:rsidR="000758D6">
          <w:rPr>
            <w:noProof/>
            <w:webHidden/>
          </w:rPr>
        </w:r>
        <w:r w:rsidR="000758D6">
          <w:rPr>
            <w:noProof/>
            <w:webHidden/>
          </w:rPr>
          <w:fldChar w:fldCharType="separate"/>
        </w:r>
        <w:r w:rsidR="000758D6">
          <w:rPr>
            <w:noProof/>
            <w:webHidden/>
          </w:rPr>
          <w:t>7</w:t>
        </w:r>
        <w:r w:rsidR="000758D6">
          <w:rPr>
            <w:noProof/>
            <w:webHidden/>
          </w:rPr>
          <w:fldChar w:fldCharType="end"/>
        </w:r>
      </w:hyperlink>
    </w:p>
    <w:p w14:paraId="67222DC6" w14:textId="77777777" w:rsidR="000758D6" w:rsidRDefault="00000000">
      <w:pPr>
        <w:pStyle w:val="TOC1"/>
        <w:tabs>
          <w:tab w:val="left" w:pos="440"/>
        </w:tabs>
        <w:rPr>
          <w:rFonts w:asciiTheme="minorHAnsi" w:eastAsiaTheme="minorEastAsia" w:hAnsiTheme="minorHAnsi" w:cstheme="minorBidi"/>
          <w:noProof/>
        </w:rPr>
      </w:pPr>
      <w:hyperlink w:anchor="_Toc531165426" w:history="1">
        <w:r w:rsidR="000758D6" w:rsidRPr="007A72BD">
          <w:rPr>
            <w:rStyle w:val="Hyperlink"/>
          </w:rPr>
          <w:t>3</w:t>
        </w:r>
        <w:r w:rsidR="000758D6">
          <w:rPr>
            <w:rFonts w:asciiTheme="minorHAnsi" w:eastAsiaTheme="minorEastAsia" w:hAnsiTheme="minorHAnsi" w:cstheme="minorBidi"/>
            <w:noProof/>
          </w:rPr>
          <w:tab/>
        </w:r>
        <w:r w:rsidR="000758D6" w:rsidRPr="007A72BD">
          <w:rPr>
            <w:rStyle w:val="Hyperlink"/>
          </w:rPr>
          <w:t>C# changes</w:t>
        </w:r>
        <w:r w:rsidR="000758D6">
          <w:rPr>
            <w:noProof/>
            <w:webHidden/>
          </w:rPr>
          <w:tab/>
        </w:r>
        <w:r w:rsidR="000758D6">
          <w:rPr>
            <w:noProof/>
            <w:webHidden/>
          </w:rPr>
          <w:fldChar w:fldCharType="begin"/>
        </w:r>
        <w:r w:rsidR="000758D6">
          <w:rPr>
            <w:noProof/>
            <w:webHidden/>
          </w:rPr>
          <w:instrText xml:space="preserve"> PAGEREF _Toc531165426 \h </w:instrText>
        </w:r>
        <w:r w:rsidR="000758D6">
          <w:rPr>
            <w:noProof/>
            <w:webHidden/>
          </w:rPr>
        </w:r>
        <w:r w:rsidR="000758D6">
          <w:rPr>
            <w:noProof/>
            <w:webHidden/>
          </w:rPr>
          <w:fldChar w:fldCharType="separate"/>
        </w:r>
        <w:r w:rsidR="000758D6">
          <w:rPr>
            <w:noProof/>
            <w:webHidden/>
          </w:rPr>
          <w:t>9</w:t>
        </w:r>
        <w:r w:rsidR="000758D6">
          <w:rPr>
            <w:noProof/>
            <w:webHidden/>
          </w:rPr>
          <w:fldChar w:fldCharType="end"/>
        </w:r>
      </w:hyperlink>
    </w:p>
    <w:p w14:paraId="2542F27A" w14:textId="77777777" w:rsidR="000758D6" w:rsidRDefault="00000000">
      <w:pPr>
        <w:pStyle w:val="TOC2"/>
        <w:rPr>
          <w:rFonts w:asciiTheme="minorHAnsi" w:eastAsiaTheme="minorEastAsia" w:hAnsiTheme="minorHAnsi" w:cstheme="minorBidi"/>
          <w:noProof/>
        </w:rPr>
      </w:pPr>
      <w:hyperlink w:anchor="_Toc531165427" w:history="1">
        <w:r w:rsidR="000758D6" w:rsidRPr="007A72BD">
          <w:rPr>
            <w:rStyle w:val="Hyperlink"/>
          </w:rPr>
          <w:t>3.1</w:t>
        </w:r>
        <w:r w:rsidR="000758D6">
          <w:rPr>
            <w:rFonts w:asciiTheme="minorHAnsi" w:eastAsiaTheme="minorEastAsia" w:hAnsiTheme="minorHAnsi" w:cstheme="minorBidi"/>
            <w:noProof/>
          </w:rPr>
          <w:tab/>
        </w:r>
        <w:r w:rsidR="000758D6" w:rsidRPr="007A72BD">
          <w:rPr>
            <w:rStyle w:val="Hyperlink"/>
          </w:rPr>
          <w:t>Technical changes</w:t>
        </w:r>
        <w:r w:rsidR="000758D6">
          <w:rPr>
            <w:noProof/>
            <w:webHidden/>
          </w:rPr>
          <w:tab/>
        </w:r>
        <w:r w:rsidR="000758D6">
          <w:rPr>
            <w:noProof/>
            <w:webHidden/>
          </w:rPr>
          <w:fldChar w:fldCharType="begin"/>
        </w:r>
        <w:r w:rsidR="000758D6">
          <w:rPr>
            <w:noProof/>
            <w:webHidden/>
          </w:rPr>
          <w:instrText xml:space="preserve"> PAGEREF _Toc531165427 \h </w:instrText>
        </w:r>
        <w:r w:rsidR="000758D6">
          <w:rPr>
            <w:noProof/>
            <w:webHidden/>
          </w:rPr>
        </w:r>
        <w:r w:rsidR="000758D6">
          <w:rPr>
            <w:noProof/>
            <w:webHidden/>
          </w:rPr>
          <w:fldChar w:fldCharType="separate"/>
        </w:r>
        <w:r w:rsidR="000758D6">
          <w:rPr>
            <w:noProof/>
            <w:webHidden/>
          </w:rPr>
          <w:t>9</w:t>
        </w:r>
        <w:r w:rsidR="000758D6">
          <w:rPr>
            <w:noProof/>
            <w:webHidden/>
          </w:rPr>
          <w:fldChar w:fldCharType="end"/>
        </w:r>
      </w:hyperlink>
    </w:p>
    <w:p w14:paraId="145CFB3B" w14:textId="77777777" w:rsidR="000758D6" w:rsidRDefault="00000000">
      <w:pPr>
        <w:pStyle w:val="TOC2"/>
        <w:rPr>
          <w:rFonts w:asciiTheme="minorHAnsi" w:eastAsiaTheme="minorEastAsia" w:hAnsiTheme="minorHAnsi" w:cstheme="minorBidi"/>
          <w:noProof/>
        </w:rPr>
      </w:pPr>
      <w:hyperlink w:anchor="_Toc531165428" w:history="1">
        <w:r w:rsidR="000758D6" w:rsidRPr="007A72BD">
          <w:rPr>
            <w:rStyle w:val="Hyperlink"/>
          </w:rPr>
          <w:t>3.2</w:t>
        </w:r>
        <w:r w:rsidR="000758D6">
          <w:rPr>
            <w:rFonts w:asciiTheme="minorHAnsi" w:eastAsiaTheme="minorEastAsia" w:hAnsiTheme="minorHAnsi" w:cstheme="minorBidi"/>
            <w:noProof/>
          </w:rPr>
          <w:tab/>
        </w:r>
        <w:r w:rsidR="000758D6" w:rsidRPr="007A72BD">
          <w:rPr>
            <w:rStyle w:val="Hyperlink"/>
          </w:rPr>
          <w:t>Event message changes</w:t>
        </w:r>
        <w:r w:rsidR="000758D6">
          <w:rPr>
            <w:noProof/>
            <w:webHidden/>
          </w:rPr>
          <w:tab/>
        </w:r>
        <w:r w:rsidR="000758D6">
          <w:rPr>
            <w:noProof/>
            <w:webHidden/>
          </w:rPr>
          <w:fldChar w:fldCharType="begin"/>
        </w:r>
        <w:r w:rsidR="000758D6">
          <w:rPr>
            <w:noProof/>
            <w:webHidden/>
          </w:rPr>
          <w:instrText xml:space="preserve"> PAGEREF _Toc531165428 \h </w:instrText>
        </w:r>
        <w:r w:rsidR="000758D6">
          <w:rPr>
            <w:noProof/>
            <w:webHidden/>
          </w:rPr>
        </w:r>
        <w:r w:rsidR="000758D6">
          <w:rPr>
            <w:noProof/>
            <w:webHidden/>
          </w:rPr>
          <w:fldChar w:fldCharType="separate"/>
        </w:r>
        <w:r w:rsidR="000758D6">
          <w:rPr>
            <w:noProof/>
            <w:webHidden/>
          </w:rPr>
          <w:t>9</w:t>
        </w:r>
        <w:r w:rsidR="000758D6">
          <w:rPr>
            <w:noProof/>
            <w:webHidden/>
          </w:rPr>
          <w:fldChar w:fldCharType="end"/>
        </w:r>
      </w:hyperlink>
    </w:p>
    <w:p w14:paraId="4E1EAFCB" w14:textId="77777777" w:rsidR="000758D6" w:rsidRDefault="00000000">
      <w:pPr>
        <w:pStyle w:val="TOC1"/>
        <w:tabs>
          <w:tab w:val="left" w:pos="440"/>
        </w:tabs>
        <w:rPr>
          <w:rFonts w:asciiTheme="minorHAnsi" w:eastAsiaTheme="minorEastAsia" w:hAnsiTheme="minorHAnsi" w:cstheme="minorBidi"/>
          <w:noProof/>
        </w:rPr>
      </w:pPr>
      <w:hyperlink w:anchor="_Toc531165429" w:history="1">
        <w:r w:rsidR="000758D6" w:rsidRPr="007A72BD">
          <w:rPr>
            <w:rStyle w:val="Hyperlink"/>
          </w:rPr>
          <w:t>4</w:t>
        </w:r>
        <w:r w:rsidR="000758D6">
          <w:rPr>
            <w:rFonts w:asciiTheme="minorHAnsi" w:eastAsiaTheme="minorEastAsia" w:hAnsiTheme="minorHAnsi" w:cstheme="minorBidi"/>
            <w:noProof/>
          </w:rPr>
          <w:tab/>
        </w:r>
        <w:r w:rsidR="000758D6" w:rsidRPr="007A72BD">
          <w:rPr>
            <w:rStyle w:val="Hyperlink"/>
          </w:rPr>
          <w:t>Known issues and future scope</w:t>
        </w:r>
        <w:r w:rsidR="000758D6">
          <w:rPr>
            <w:noProof/>
            <w:webHidden/>
          </w:rPr>
          <w:tab/>
        </w:r>
        <w:r w:rsidR="000758D6">
          <w:rPr>
            <w:noProof/>
            <w:webHidden/>
          </w:rPr>
          <w:fldChar w:fldCharType="begin"/>
        </w:r>
        <w:r w:rsidR="000758D6">
          <w:rPr>
            <w:noProof/>
            <w:webHidden/>
          </w:rPr>
          <w:instrText xml:space="preserve"> PAGEREF _Toc531165429 \h </w:instrText>
        </w:r>
        <w:r w:rsidR="000758D6">
          <w:rPr>
            <w:noProof/>
            <w:webHidden/>
          </w:rPr>
        </w:r>
        <w:r w:rsidR="000758D6">
          <w:rPr>
            <w:noProof/>
            <w:webHidden/>
          </w:rPr>
          <w:fldChar w:fldCharType="separate"/>
        </w:r>
        <w:r w:rsidR="000758D6">
          <w:rPr>
            <w:noProof/>
            <w:webHidden/>
          </w:rPr>
          <w:t>10</w:t>
        </w:r>
        <w:r w:rsidR="000758D6">
          <w:rPr>
            <w:noProof/>
            <w:webHidden/>
          </w:rPr>
          <w:fldChar w:fldCharType="end"/>
        </w:r>
      </w:hyperlink>
    </w:p>
    <w:p w14:paraId="0A4AE2C7" w14:textId="77777777" w:rsidR="000758D6" w:rsidRDefault="00000000">
      <w:pPr>
        <w:pStyle w:val="TOC2"/>
        <w:rPr>
          <w:rFonts w:asciiTheme="minorHAnsi" w:eastAsiaTheme="minorEastAsia" w:hAnsiTheme="minorHAnsi" w:cstheme="minorBidi"/>
          <w:noProof/>
        </w:rPr>
      </w:pPr>
      <w:hyperlink w:anchor="_Toc531165430" w:history="1">
        <w:r w:rsidR="000758D6" w:rsidRPr="007A72BD">
          <w:rPr>
            <w:rStyle w:val="Hyperlink"/>
          </w:rPr>
          <w:t>4.1</w:t>
        </w:r>
        <w:r w:rsidR="000758D6">
          <w:rPr>
            <w:rFonts w:asciiTheme="minorHAnsi" w:eastAsiaTheme="minorEastAsia" w:hAnsiTheme="minorHAnsi" w:cstheme="minorBidi"/>
            <w:noProof/>
          </w:rPr>
          <w:tab/>
        </w:r>
        <w:r w:rsidR="000758D6" w:rsidRPr="007A72BD">
          <w:rPr>
            <w:rStyle w:val="Hyperlink"/>
          </w:rPr>
          <w:t>Issues and incidents</w:t>
        </w:r>
        <w:r w:rsidR="000758D6">
          <w:rPr>
            <w:noProof/>
            <w:webHidden/>
          </w:rPr>
          <w:tab/>
        </w:r>
        <w:r w:rsidR="000758D6">
          <w:rPr>
            <w:noProof/>
            <w:webHidden/>
          </w:rPr>
          <w:fldChar w:fldCharType="begin"/>
        </w:r>
        <w:r w:rsidR="000758D6">
          <w:rPr>
            <w:noProof/>
            <w:webHidden/>
          </w:rPr>
          <w:instrText xml:space="preserve"> PAGEREF _Toc531165430 \h </w:instrText>
        </w:r>
        <w:r w:rsidR="000758D6">
          <w:rPr>
            <w:noProof/>
            <w:webHidden/>
          </w:rPr>
        </w:r>
        <w:r w:rsidR="000758D6">
          <w:rPr>
            <w:noProof/>
            <w:webHidden/>
          </w:rPr>
          <w:fldChar w:fldCharType="separate"/>
        </w:r>
        <w:r w:rsidR="000758D6">
          <w:rPr>
            <w:noProof/>
            <w:webHidden/>
          </w:rPr>
          <w:t>10</w:t>
        </w:r>
        <w:r w:rsidR="000758D6">
          <w:rPr>
            <w:noProof/>
            <w:webHidden/>
          </w:rPr>
          <w:fldChar w:fldCharType="end"/>
        </w:r>
      </w:hyperlink>
    </w:p>
    <w:p w14:paraId="75EAB293" w14:textId="77777777" w:rsidR="000758D6" w:rsidRDefault="00000000">
      <w:pPr>
        <w:pStyle w:val="TOC2"/>
        <w:rPr>
          <w:rFonts w:asciiTheme="minorHAnsi" w:eastAsiaTheme="minorEastAsia" w:hAnsiTheme="minorHAnsi" w:cstheme="minorBidi"/>
          <w:noProof/>
        </w:rPr>
      </w:pPr>
      <w:hyperlink w:anchor="_Toc531165431" w:history="1">
        <w:r w:rsidR="000758D6" w:rsidRPr="007A72BD">
          <w:rPr>
            <w:rStyle w:val="Hyperlink"/>
          </w:rPr>
          <w:t>4.2</w:t>
        </w:r>
        <w:r w:rsidR="000758D6">
          <w:rPr>
            <w:rFonts w:asciiTheme="minorHAnsi" w:eastAsiaTheme="minorEastAsia" w:hAnsiTheme="minorHAnsi" w:cstheme="minorBidi"/>
            <w:noProof/>
          </w:rPr>
          <w:tab/>
        </w:r>
        <w:r w:rsidR="000758D6" w:rsidRPr="007A72BD">
          <w:rPr>
            <w:rStyle w:val="Hyperlink"/>
          </w:rPr>
          <w:t>Future scope</w:t>
        </w:r>
        <w:r w:rsidR="000758D6">
          <w:rPr>
            <w:noProof/>
            <w:webHidden/>
          </w:rPr>
          <w:tab/>
        </w:r>
        <w:r w:rsidR="000758D6">
          <w:rPr>
            <w:noProof/>
            <w:webHidden/>
          </w:rPr>
          <w:fldChar w:fldCharType="begin"/>
        </w:r>
        <w:r w:rsidR="000758D6">
          <w:rPr>
            <w:noProof/>
            <w:webHidden/>
          </w:rPr>
          <w:instrText xml:space="preserve"> PAGEREF _Toc531165431 \h </w:instrText>
        </w:r>
        <w:r w:rsidR="000758D6">
          <w:rPr>
            <w:noProof/>
            <w:webHidden/>
          </w:rPr>
        </w:r>
        <w:r w:rsidR="000758D6">
          <w:rPr>
            <w:noProof/>
            <w:webHidden/>
          </w:rPr>
          <w:fldChar w:fldCharType="separate"/>
        </w:r>
        <w:r w:rsidR="000758D6">
          <w:rPr>
            <w:noProof/>
            <w:webHidden/>
          </w:rPr>
          <w:t>10</w:t>
        </w:r>
        <w:r w:rsidR="000758D6">
          <w:rPr>
            <w:noProof/>
            <w:webHidden/>
          </w:rPr>
          <w:fldChar w:fldCharType="end"/>
        </w:r>
      </w:hyperlink>
    </w:p>
    <w:p w14:paraId="47D199C7" w14:textId="77777777" w:rsidR="000758D6" w:rsidRDefault="00000000">
      <w:pPr>
        <w:pStyle w:val="TOC1"/>
        <w:rPr>
          <w:rFonts w:asciiTheme="minorHAnsi" w:eastAsiaTheme="minorEastAsia" w:hAnsiTheme="minorHAnsi" w:cstheme="minorBidi"/>
          <w:noProof/>
        </w:rPr>
      </w:pPr>
      <w:hyperlink w:anchor="_Toc531165432" w:history="1">
        <w:r w:rsidR="000758D6" w:rsidRPr="007A72BD">
          <w:rPr>
            <w:rStyle w:val="Hyperlink"/>
          </w:rPr>
          <w:t>Appendix A – Prior Version History</w:t>
        </w:r>
        <w:r w:rsidR="000758D6">
          <w:rPr>
            <w:noProof/>
            <w:webHidden/>
          </w:rPr>
          <w:tab/>
        </w:r>
        <w:r w:rsidR="000758D6">
          <w:rPr>
            <w:noProof/>
            <w:webHidden/>
          </w:rPr>
          <w:fldChar w:fldCharType="begin"/>
        </w:r>
        <w:r w:rsidR="000758D6">
          <w:rPr>
            <w:noProof/>
            <w:webHidden/>
          </w:rPr>
          <w:instrText xml:space="preserve"> PAGEREF _Toc531165432 \h </w:instrText>
        </w:r>
        <w:r w:rsidR="000758D6">
          <w:rPr>
            <w:noProof/>
            <w:webHidden/>
          </w:rPr>
        </w:r>
        <w:r w:rsidR="000758D6">
          <w:rPr>
            <w:noProof/>
            <w:webHidden/>
          </w:rPr>
          <w:fldChar w:fldCharType="separate"/>
        </w:r>
        <w:r w:rsidR="000758D6">
          <w:rPr>
            <w:noProof/>
            <w:webHidden/>
          </w:rPr>
          <w:t>11</w:t>
        </w:r>
        <w:r w:rsidR="000758D6">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531165416"/>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531165417"/>
      <w:r>
        <w:t xml:space="preserve">Document </w:t>
      </w:r>
      <w:r w:rsidR="00020DBE">
        <w:t>p</w:t>
      </w:r>
      <w:r w:rsidR="00BA43CC" w:rsidRPr="0087499E">
        <w:t>urpose</w:t>
      </w:r>
      <w:bookmarkEnd w:id="3"/>
      <w:bookmarkEnd w:id="4"/>
    </w:p>
    <w:p w14:paraId="7B67D82D" w14:textId="08C973AE"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F66F60">
        <w:t>Employ</w:t>
      </w:r>
      <w:r w:rsidR="00C0234B">
        <w:t>ee Withholding and Super Notification</w:t>
      </w:r>
      <w:r w:rsidR="00F66F60">
        <w:t xml:space="preserve"> Detail</w:t>
      </w:r>
      <w:r w:rsidR="00C7514B">
        <w:t xml:space="preserve"> </w:t>
      </w:r>
      <w:r w:rsidR="00737440" w:rsidRPr="004E5D72">
        <w:t>(</w:t>
      </w:r>
      <w:r w:rsidR="00F66F60">
        <w:t>EMPWTHSPRDTL</w:t>
      </w:r>
      <w:r w:rsidRPr="004E5D72">
        <w:t>)</w:t>
      </w:r>
      <w:r w:rsidR="00737440" w:rsidRPr="004E5D72">
        <w:t xml:space="preserve"> </w:t>
      </w:r>
      <w:r w:rsidR="004E5D72">
        <w:t>2018</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5" w:name="_Toc311801588"/>
      <w:bookmarkStart w:id="6" w:name="_Toc231632936"/>
      <w:bookmarkStart w:id="7" w:name="_Toc231632938"/>
      <w:bookmarkStart w:id="8" w:name="_Toc531165418"/>
      <w:bookmarkStart w:id="9" w:name="_Toc226473065"/>
      <w:bookmarkEnd w:id="5"/>
      <w:bookmarkEnd w:id="6"/>
      <w:bookmarkEnd w:id="7"/>
      <w:r w:rsidRPr="009B06E0">
        <w:t>Audience</w:t>
      </w:r>
      <w:bookmarkEnd w:id="8"/>
    </w:p>
    <w:p w14:paraId="6DD99479" w14:textId="0C274EFC" w:rsidR="00CF4241" w:rsidRPr="00455FCF" w:rsidRDefault="00CF4241" w:rsidP="002337FF">
      <w:pPr>
        <w:pStyle w:val="Maintext"/>
        <w:jc w:val="both"/>
      </w:pPr>
      <w:r>
        <w:t xml:space="preserve">The audience for this Package Content note is software developers who have or are interested in developing </w:t>
      </w:r>
      <w:r w:rsidR="00F66F60">
        <w:t>EMPWTHSPRDTL</w:t>
      </w:r>
      <w:r w:rsidR="004E5D72">
        <w:t xml:space="preserve"> </w:t>
      </w:r>
      <w:r>
        <w:t xml:space="preserve">services </w:t>
      </w:r>
      <w:r w:rsidRPr="004E5D72">
        <w:t>on either the SBR Core Services or SBR ebMS3 platforms.</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531165419"/>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3DB29781" w:rsidR="00403C30" w:rsidRDefault="00403C30" w:rsidP="00D349BA">
      <w:pPr>
        <w:pStyle w:val="Maintext"/>
        <w:jc w:val="both"/>
      </w:pPr>
      <w:r>
        <w:t xml:space="preserve">All relevant message artefacts that comprise the </w:t>
      </w:r>
      <w:r w:rsidR="00F66F60">
        <w:t>EMPWTHSPRDTL</w:t>
      </w:r>
      <w:r w:rsidR="004E5D72">
        <w:t xml:space="preserve"> </w:t>
      </w:r>
      <w:r>
        <w:t>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2" w:name="_Toc531165420"/>
      <w:r w:rsidRPr="000B2D2F">
        <w:t xml:space="preserve">Summary of </w:t>
      </w:r>
      <w:r w:rsidR="004E68D3" w:rsidRPr="000B2D2F">
        <w:t xml:space="preserve">artefacts </w:t>
      </w:r>
      <w:r w:rsidR="005B0686" w:rsidRPr="000B2D2F">
        <w:t>the ATO packages</w:t>
      </w:r>
      <w:bookmarkEnd w:id="112"/>
    </w:p>
    <w:p w14:paraId="4CF9756C" w14:textId="56A95232" w:rsidR="006214E7" w:rsidRPr="0087499E" w:rsidRDefault="006214E7" w:rsidP="00BE4715">
      <w:pPr>
        <w:pStyle w:val="Heading3"/>
        <w:spacing w:after="60"/>
      </w:pPr>
      <w:bookmarkStart w:id="113" w:name="_Toc531165421"/>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92705D">
      <w:pPr>
        <w:pStyle w:val="Maintext"/>
        <w:numPr>
          <w:ilvl w:val="0"/>
          <w:numId w:val="26"/>
        </w:numPr>
        <w:rPr>
          <w:rFonts w:cs="Arial"/>
          <w:szCs w:val="22"/>
        </w:rPr>
      </w:pPr>
      <w:r>
        <w:rPr>
          <w:rFonts w:cs="Arial"/>
          <w:szCs w:val="22"/>
        </w:rPr>
        <w:t>Message Repository,</w:t>
      </w:r>
    </w:p>
    <w:p w14:paraId="4305B909" w14:textId="77777777" w:rsidR="0092705D" w:rsidRPr="00226FA7" w:rsidRDefault="0092705D" w:rsidP="0092705D">
      <w:pPr>
        <w:pStyle w:val="Maintext"/>
        <w:numPr>
          <w:ilvl w:val="0"/>
          <w:numId w:val="26"/>
        </w:numPr>
        <w:rPr>
          <w:rFonts w:cs="Arial"/>
          <w:szCs w:val="22"/>
        </w:rPr>
      </w:pPr>
      <w:r w:rsidRPr="00226FA7">
        <w:rPr>
          <w:rFonts w:cs="Arial"/>
          <w:szCs w:val="22"/>
        </w:rPr>
        <w:t>Message Structure Tables (MSTs),</w:t>
      </w:r>
    </w:p>
    <w:p w14:paraId="4D985E71" w14:textId="77777777" w:rsidR="0092705D" w:rsidRDefault="0092705D" w:rsidP="0092705D">
      <w:pPr>
        <w:pStyle w:val="Maintext"/>
        <w:numPr>
          <w:ilvl w:val="0"/>
          <w:numId w:val="26"/>
        </w:numPr>
        <w:rPr>
          <w:rFonts w:cs="Arial"/>
          <w:szCs w:val="22"/>
        </w:rPr>
      </w:pPr>
      <w:r w:rsidRPr="00226FA7">
        <w:rPr>
          <w:rFonts w:cs="Arial"/>
          <w:szCs w:val="22"/>
        </w:rPr>
        <w:t>Contract schemas and samples,</w:t>
      </w:r>
      <w:r>
        <w:rPr>
          <w:rFonts w:cs="Arial"/>
          <w:szCs w:val="22"/>
        </w:rPr>
        <w:t xml:space="preserve"> </w:t>
      </w:r>
    </w:p>
    <w:p w14:paraId="696BFC86" w14:textId="5A8A11B2" w:rsidR="0092705D" w:rsidRPr="00226FA7" w:rsidRDefault="0092705D" w:rsidP="0092705D">
      <w:pPr>
        <w:pStyle w:val="Maintext"/>
        <w:numPr>
          <w:ilvl w:val="0"/>
          <w:numId w:val="26"/>
        </w:numPr>
        <w:rPr>
          <w:rFonts w:cs="Arial"/>
          <w:szCs w:val="22"/>
        </w:rPr>
      </w:pPr>
      <w:r>
        <w:rPr>
          <w:rFonts w:cs="Arial"/>
          <w:szCs w:val="22"/>
        </w:rPr>
        <w:t>Rule Implementation (C#) and</w:t>
      </w:r>
    </w:p>
    <w:p w14:paraId="6EC39AF6" w14:textId="3C996C67" w:rsidR="0092705D" w:rsidRDefault="00D01089" w:rsidP="0092705D">
      <w:pPr>
        <w:pStyle w:val="Maintext"/>
        <w:numPr>
          <w:ilvl w:val="0"/>
          <w:numId w:val="26"/>
        </w:numPr>
        <w:rPr>
          <w:rFonts w:cs="Arial"/>
          <w:szCs w:val="22"/>
        </w:rPr>
      </w:pPr>
      <w:r>
        <w:rPr>
          <w:rFonts w:cs="Arial"/>
          <w:szCs w:val="22"/>
        </w:rPr>
        <w:t>Validation Rules (VRs),</w:t>
      </w:r>
    </w:p>
    <w:p w14:paraId="0E480139" w14:textId="7B639B8E" w:rsidR="00D01089" w:rsidRPr="00226FA7" w:rsidRDefault="00D01089" w:rsidP="0092705D">
      <w:pPr>
        <w:pStyle w:val="Maintext"/>
        <w:numPr>
          <w:ilvl w:val="0"/>
          <w:numId w:val="26"/>
        </w:numPr>
        <w:rPr>
          <w:rFonts w:cs="Arial"/>
          <w:szCs w:val="22"/>
        </w:rPr>
      </w:pPr>
      <w:r>
        <w:rPr>
          <w:rFonts w:cs="Arial"/>
          <w:szCs w:val="22"/>
        </w:rPr>
        <w:t>Sample Messages.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15"/>
          <w:headerReference w:type="default" r:id="rId16"/>
          <w:footerReference w:type="default" r:id="rId17"/>
          <w:headerReference w:type="first" r:id="rId18"/>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4" w:name="_Toc488160056"/>
      <w:bookmarkStart w:id="115" w:name="_Toc531165422"/>
      <w:r>
        <w:lastRenderedPageBreak/>
        <w:t>S</w:t>
      </w:r>
      <w:r w:rsidRPr="00537772">
        <w:t>ervices</w:t>
      </w:r>
      <w:bookmarkEnd w:id="114"/>
      <w:bookmarkEnd w:id="115"/>
    </w:p>
    <w:p w14:paraId="58F7299C" w14:textId="2FFE5476"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4E5D72" w:rsidRPr="004E5D72">
        <w:rPr>
          <w:rFonts w:cs="Arial"/>
          <w:szCs w:val="22"/>
        </w:rPr>
        <w:t>Single Touch Payroll</w:t>
      </w:r>
      <w:r w:rsidR="002B0CE4" w:rsidRPr="004E5D72">
        <w:rPr>
          <w:rFonts w:cs="Arial"/>
          <w:szCs w:val="22"/>
        </w:rPr>
        <w:t>/</w:t>
      </w:r>
      <w:r w:rsidR="00F66F60">
        <w:rPr>
          <w:rFonts w:cs="Arial"/>
          <w:szCs w:val="22"/>
        </w:rPr>
        <w:t>EMPWTHSPRDTL</w:t>
      </w:r>
      <w:r>
        <w:rPr>
          <w:rFonts w:cs="Arial"/>
          <w:szCs w:val="22"/>
        </w:rPr>
        <w:t xml:space="preserve"> 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992"/>
        <w:gridCol w:w="2269"/>
        <w:gridCol w:w="3826"/>
      </w:tblGrid>
      <w:tr w:rsidR="00471337" w:rsidRPr="003D3B86" w14:paraId="4C1E268C" w14:textId="77777777" w:rsidTr="00F7143B">
        <w:trPr>
          <w:trHeight w:val="291"/>
          <w:tblHeader/>
        </w:trPr>
        <w:tc>
          <w:tcPr>
            <w:tcW w:w="5353" w:type="dxa"/>
            <w:shd w:val="clear" w:color="auto" w:fill="4F81BD"/>
          </w:tcPr>
          <w:p w14:paraId="1D0424E8"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308ACF3"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Service</w:t>
            </w:r>
          </w:p>
        </w:tc>
        <w:tc>
          <w:tcPr>
            <w:tcW w:w="992" w:type="dxa"/>
            <w:shd w:val="clear" w:color="auto" w:fill="4F81BD"/>
          </w:tcPr>
          <w:p w14:paraId="3EDFC9DC"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Change</w:t>
            </w:r>
          </w:p>
        </w:tc>
        <w:tc>
          <w:tcPr>
            <w:tcW w:w="2269" w:type="dxa"/>
            <w:shd w:val="clear" w:color="auto" w:fill="4F81BD"/>
          </w:tcPr>
          <w:p w14:paraId="2A4FBFC2"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Product</w:t>
            </w:r>
          </w:p>
        </w:tc>
        <w:tc>
          <w:tcPr>
            <w:tcW w:w="3826" w:type="dxa"/>
            <w:shd w:val="clear" w:color="auto" w:fill="4F81BD"/>
          </w:tcPr>
          <w:p w14:paraId="507C5037"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Comments</w:t>
            </w:r>
          </w:p>
        </w:tc>
      </w:tr>
      <w:tr w:rsidR="004872BD" w:rsidRPr="00B914BA" w14:paraId="76D8C920" w14:textId="77777777" w:rsidTr="00F7143B">
        <w:trPr>
          <w:trHeight w:val="291"/>
        </w:trPr>
        <w:tc>
          <w:tcPr>
            <w:tcW w:w="5353" w:type="dxa"/>
            <w:shd w:val="clear" w:color="auto" w:fill="DBE5F1"/>
          </w:tcPr>
          <w:p w14:paraId="3BB99729" w14:textId="40DF8908" w:rsidR="004872BD" w:rsidRPr="007B7C6B" w:rsidRDefault="00F66F60" w:rsidP="007B7C6B">
            <w:pPr>
              <w:pStyle w:val="Maintext"/>
              <w:spacing w:before="60" w:after="60"/>
              <w:jc w:val="both"/>
              <w:rPr>
                <w:rFonts w:cs="Arial"/>
                <w:szCs w:val="22"/>
              </w:rPr>
            </w:pPr>
            <w:r w:rsidRPr="007B7C6B">
              <w:rPr>
                <w:rFonts w:cs="Arial"/>
                <w:szCs w:val="22"/>
              </w:rPr>
              <w:t>Employ</w:t>
            </w:r>
            <w:r w:rsidR="00AA2D7F" w:rsidRPr="007B7C6B">
              <w:rPr>
                <w:rFonts w:cs="Arial"/>
                <w:szCs w:val="22"/>
              </w:rPr>
              <w:t>ee Withholding and Super Notification</w:t>
            </w:r>
            <w:r w:rsidRPr="007B7C6B">
              <w:rPr>
                <w:rFonts w:cs="Arial"/>
                <w:szCs w:val="22"/>
              </w:rPr>
              <w:t xml:space="preserve"> Detail</w:t>
            </w:r>
            <w:r w:rsidR="004872BD" w:rsidRPr="007B7C6B">
              <w:rPr>
                <w:rFonts w:cs="Arial"/>
                <w:szCs w:val="22"/>
              </w:rPr>
              <w:t xml:space="preserve"> 2018</w:t>
            </w:r>
          </w:p>
        </w:tc>
        <w:tc>
          <w:tcPr>
            <w:tcW w:w="3119" w:type="dxa"/>
            <w:shd w:val="clear" w:color="auto" w:fill="DBE5F1"/>
          </w:tcPr>
          <w:p w14:paraId="59E8D29D" w14:textId="24F90308" w:rsidR="004872BD" w:rsidRPr="007B7C6B" w:rsidRDefault="003F219B" w:rsidP="007B7C6B">
            <w:pPr>
              <w:pStyle w:val="Maintext"/>
              <w:spacing w:before="60" w:after="60"/>
              <w:jc w:val="both"/>
              <w:rPr>
                <w:rFonts w:cs="Arial"/>
                <w:szCs w:val="22"/>
              </w:rPr>
            </w:pPr>
            <w:r>
              <w:rPr>
                <w:rFonts w:cs="Arial"/>
                <w:szCs w:val="22"/>
              </w:rPr>
              <w:t>empwthsprdtl</w:t>
            </w:r>
            <w:r w:rsidR="0034252F">
              <w:rPr>
                <w:rFonts w:cs="Arial"/>
                <w:szCs w:val="22"/>
              </w:rPr>
              <w:t>.0002</w:t>
            </w:r>
            <w:r w:rsidR="00672A1A">
              <w:rPr>
                <w:rFonts w:cs="Arial"/>
                <w:szCs w:val="22"/>
              </w:rPr>
              <w:t xml:space="preserve"> 2018</w:t>
            </w:r>
          </w:p>
        </w:tc>
        <w:tc>
          <w:tcPr>
            <w:tcW w:w="992" w:type="dxa"/>
            <w:shd w:val="clear" w:color="auto" w:fill="DBE5F1"/>
          </w:tcPr>
          <w:p w14:paraId="53E4BF41" w14:textId="33E69496" w:rsidR="004872BD" w:rsidRPr="007B7C6B" w:rsidRDefault="00AF2E92" w:rsidP="007B7C6B">
            <w:pPr>
              <w:pStyle w:val="Maintext"/>
              <w:spacing w:before="60" w:after="60"/>
              <w:jc w:val="both"/>
              <w:rPr>
                <w:rFonts w:cs="Arial"/>
                <w:szCs w:val="22"/>
              </w:rPr>
            </w:pPr>
            <w:r w:rsidRPr="007B7C6B">
              <w:rPr>
                <w:rFonts w:cs="Arial"/>
                <w:szCs w:val="22"/>
              </w:rPr>
              <w:t>New</w:t>
            </w:r>
          </w:p>
        </w:tc>
        <w:tc>
          <w:tcPr>
            <w:tcW w:w="2269" w:type="dxa"/>
            <w:shd w:val="clear" w:color="auto" w:fill="DBE5F1"/>
          </w:tcPr>
          <w:p w14:paraId="098A01E0" w14:textId="1A126539" w:rsidR="004872BD" w:rsidRPr="007B7C6B" w:rsidRDefault="00F66F60" w:rsidP="007B7C6B">
            <w:pPr>
              <w:pStyle w:val="Maintext"/>
              <w:spacing w:before="60" w:after="60"/>
              <w:jc w:val="both"/>
              <w:rPr>
                <w:rFonts w:cs="Arial"/>
                <w:szCs w:val="22"/>
              </w:rPr>
            </w:pPr>
            <w:r w:rsidRPr="007B7C6B">
              <w:rPr>
                <w:rFonts w:cs="Arial"/>
                <w:szCs w:val="22"/>
              </w:rPr>
              <w:t>EMPWTHSPRDTL</w:t>
            </w:r>
          </w:p>
        </w:tc>
        <w:tc>
          <w:tcPr>
            <w:tcW w:w="3826" w:type="dxa"/>
            <w:shd w:val="clear" w:color="auto" w:fill="DBE5F1"/>
          </w:tcPr>
          <w:p w14:paraId="0E769903" w14:textId="3804C276" w:rsidR="004872BD" w:rsidRPr="007B7C6B" w:rsidRDefault="00F7143B" w:rsidP="00D13367">
            <w:pPr>
              <w:pStyle w:val="Maintext"/>
              <w:spacing w:before="60" w:after="60"/>
              <w:jc w:val="both"/>
              <w:rPr>
                <w:rFonts w:cs="Arial"/>
                <w:szCs w:val="22"/>
              </w:rPr>
            </w:pPr>
            <w:r w:rsidRPr="00F7143B">
              <w:rPr>
                <w:rFonts w:cs="Arial"/>
                <w:szCs w:val="22"/>
              </w:rPr>
              <w:t>Employer</w:t>
            </w:r>
            <w:r>
              <w:rPr>
                <w:rFonts w:cs="Arial"/>
                <w:szCs w:val="22"/>
              </w:rPr>
              <w:t>s</w:t>
            </w:r>
            <w:r w:rsidRPr="00F7143B">
              <w:rPr>
                <w:rFonts w:cs="Arial"/>
                <w:szCs w:val="22"/>
              </w:rPr>
              <w:t xml:space="preserve"> (and intermediaries) retrieves their employees’ on-boarding details (TFN Declaration and Choice of Super Fund) which have been submitted via ATO Online.</w:t>
            </w:r>
          </w:p>
        </w:tc>
      </w:tr>
      <w:tr w:rsidR="004872BD" w:rsidRPr="00B914BA" w14:paraId="2A2658AD" w14:textId="77777777" w:rsidTr="00F7143B">
        <w:trPr>
          <w:trHeight w:val="291"/>
        </w:trPr>
        <w:tc>
          <w:tcPr>
            <w:tcW w:w="5353" w:type="dxa"/>
            <w:shd w:val="clear" w:color="auto" w:fill="auto"/>
          </w:tcPr>
          <w:p w14:paraId="41FC758B" w14:textId="70DB30D4" w:rsidR="004872BD" w:rsidRPr="00B914BA" w:rsidRDefault="004872BD" w:rsidP="00E6489B">
            <w:pPr>
              <w:spacing w:before="60" w:after="60"/>
              <w:rPr>
                <w:rFonts w:ascii="Calibri" w:hAnsi="Calibri" w:cs="Calibri"/>
                <w:bCs/>
                <w:szCs w:val="22"/>
                <w:highlight w:val="yellow"/>
              </w:rPr>
            </w:pPr>
          </w:p>
        </w:tc>
        <w:tc>
          <w:tcPr>
            <w:tcW w:w="3119" w:type="dxa"/>
            <w:shd w:val="clear" w:color="auto" w:fill="auto"/>
          </w:tcPr>
          <w:p w14:paraId="0D361EDB" w14:textId="1B784AD3" w:rsidR="004872BD" w:rsidRPr="00B914BA" w:rsidRDefault="004872BD" w:rsidP="00E6489B">
            <w:pPr>
              <w:spacing w:before="60" w:after="60"/>
              <w:rPr>
                <w:rFonts w:ascii="Calibri" w:hAnsi="Calibri" w:cs="Calibri"/>
                <w:color w:val="000000"/>
                <w:szCs w:val="22"/>
                <w:highlight w:val="yellow"/>
              </w:rPr>
            </w:pPr>
          </w:p>
        </w:tc>
        <w:tc>
          <w:tcPr>
            <w:tcW w:w="992" w:type="dxa"/>
            <w:shd w:val="clear" w:color="auto" w:fill="auto"/>
          </w:tcPr>
          <w:p w14:paraId="704A645D" w14:textId="429CFBE5" w:rsidR="004872BD" w:rsidRPr="00B914BA" w:rsidRDefault="004872BD" w:rsidP="00E6489B">
            <w:pPr>
              <w:spacing w:before="60" w:after="60"/>
              <w:rPr>
                <w:rFonts w:ascii="Calibri" w:hAnsi="Calibri" w:cs="Calibri"/>
                <w:color w:val="000000"/>
                <w:szCs w:val="22"/>
                <w:highlight w:val="yellow"/>
              </w:rPr>
            </w:pPr>
          </w:p>
        </w:tc>
        <w:tc>
          <w:tcPr>
            <w:tcW w:w="2269" w:type="dxa"/>
            <w:shd w:val="clear" w:color="auto" w:fill="auto"/>
          </w:tcPr>
          <w:p w14:paraId="70F93573" w14:textId="593E35A6" w:rsidR="004872BD" w:rsidRPr="00B914BA" w:rsidRDefault="004872BD" w:rsidP="00E6489B">
            <w:pPr>
              <w:spacing w:before="60" w:after="60"/>
              <w:rPr>
                <w:rFonts w:ascii="Calibri" w:hAnsi="Calibri" w:cs="Calibri"/>
                <w:color w:val="000000"/>
                <w:szCs w:val="22"/>
                <w:highlight w:val="yellow"/>
              </w:rPr>
            </w:pPr>
          </w:p>
        </w:tc>
        <w:tc>
          <w:tcPr>
            <w:tcW w:w="3826" w:type="dxa"/>
            <w:shd w:val="clear" w:color="auto" w:fill="auto"/>
          </w:tcPr>
          <w:p w14:paraId="23846BC0" w14:textId="47EC8F31" w:rsidR="004872BD" w:rsidRPr="00B914BA" w:rsidRDefault="004872BD" w:rsidP="00E6489B">
            <w:pPr>
              <w:spacing w:before="60" w:after="60"/>
              <w:rPr>
                <w:rFonts w:ascii="Calibri" w:hAnsi="Calibri" w:cs="Calibri"/>
                <w:color w:val="000000"/>
                <w:szCs w:val="22"/>
                <w:highlight w:val="yellow"/>
              </w:rPr>
            </w:pP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6" w:name="_Toc488160057"/>
      <w:bookmarkStart w:id="117" w:name="_Toc531165423"/>
      <w:r>
        <w:t>Interactions</w:t>
      </w:r>
      <w:bookmarkEnd w:id="116"/>
      <w:bookmarkEnd w:id="117"/>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992"/>
        <w:gridCol w:w="2269"/>
        <w:gridCol w:w="3826"/>
      </w:tblGrid>
      <w:tr w:rsidR="00471337" w:rsidRPr="003D3B86" w14:paraId="61998216" w14:textId="77777777" w:rsidTr="00F7143B">
        <w:trPr>
          <w:trHeight w:val="291"/>
          <w:tblHeader/>
        </w:trPr>
        <w:tc>
          <w:tcPr>
            <w:tcW w:w="5353" w:type="dxa"/>
            <w:shd w:val="clear" w:color="auto" w:fill="4F81BD"/>
          </w:tcPr>
          <w:p w14:paraId="63ABC708"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FFF6335"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Interaction</w:t>
            </w:r>
          </w:p>
        </w:tc>
        <w:tc>
          <w:tcPr>
            <w:tcW w:w="992" w:type="dxa"/>
            <w:shd w:val="clear" w:color="auto" w:fill="4F81BD"/>
          </w:tcPr>
          <w:p w14:paraId="138DD846"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Change</w:t>
            </w:r>
          </w:p>
        </w:tc>
        <w:tc>
          <w:tcPr>
            <w:tcW w:w="2269" w:type="dxa"/>
            <w:shd w:val="clear" w:color="auto" w:fill="4F81BD"/>
          </w:tcPr>
          <w:p w14:paraId="43AEBE1C"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Product</w:t>
            </w:r>
          </w:p>
        </w:tc>
        <w:tc>
          <w:tcPr>
            <w:tcW w:w="3826" w:type="dxa"/>
            <w:shd w:val="clear" w:color="auto" w:fill="4F81BD"/>
          </w:tcPr>
          <w:p w14:paraId="21C0195B"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Comments</w:t>
            </w:r>
          </w:p>
        </w:tc>
      </w:tr>
      <w:tr w:rsidR="004872BD" w:rsidRPr="00B914BA" w14:paraId="1CC0C71E" w14:textId="77777777" w:rsidTr="00F7143B">
        <w:trPr>
          <w:trHeight w:val="291"/>
        </w:trPr>
        <w:tc>
          <w:tcPr>
            <w:tcW w:w="5353" w:type="dxa"/>
            <w:shd w:val="clear" w:color="auto" w:fill="DBE5F1"/>
          </w:tcPr>
          <w:p w14:paraId="59207183" w14:textId="45D21B98" w:rsidR="004872BD" w:rsidRPr="007B7C6B" w:rsidRDefault="00AA2D7F" w:rsidP="007B7C6B">
            <w:pPr>
              <w:pStyle w:val="Maintext"/>
              <w:spacing w:before="60" w:after="60"/>
              <w:jc w:val="both"/>
              <w:rPr>
                <w:rFonts w:cs="Arial"/>
                <w:szCs w:val="22"/>
              </w:rPr>
            </w:pPr>
            <w:r w:rsidRPr="007B7C6B">
              <w:rPr>
                <w:rFonts w:cs="Arial"/>
                <w:szCs w:val="22"/>
              </w:rPr>
              <w:t xml:space="preserve">Employee Withholding and Super Notification Detail </w:t>
            </w:r>
            <w:r w:rsidR="004872BD" w:rsidRPr="007B7C6B">
              <w:rPr>
                <w:rFonts w:cs="Arial"/>
                <w:szCs w:val="22"/>
              </w:rPr>
              <w:t>2018</w:t>
            </w:r>
          </w:p>
        </w:tc>
        <w:tc>
          <w:tcPr>
            <w:tcW w:w="3119" w:type="dxa"/>
            <w:shd w:val="clear" w:color="auto" w:fill="DBE5F1"/>
          </w:tcPr>
          <w:p w14:paraId="4CAFA188" w14:textId="02AD0E05" w:rsidR="004872BD" w:rsidRPr="007B7C6B" w:rsidRDefault="005003F2" w:rsidP="0034252F">
            <w:pPr>
              <w:pStyle w:val="Maintext"/>
              <w:spacing w:before="60" w:after="60"/>
              <w:jc w:val="both"/>
              <w:rPr>
                <w:rFonts w:cs="Arial"/>
                <w:szCs w:val="22"/>
              </w:rPr>
            </w:pPr>
            <w:r w:rsidRPr="00700E14">
              <w:rPr>
                <w:rFonts w:cs="Arial"/>
                <w:szCs w:val="22"/>
              </w:rPr>
              <w:t>empwthsprdtl.000</w:t>
            </w:r>
            <w:r w:rsidR="0034252F">
              <w:rPr>
                <w:rFonts w:cs="Arial"/>
                <w:szCs w:val="22"/>
              </w:rPr>
              <w:t>2</w:t>
            </w:r>
            <w:r w:rsidRPr="00700E14">
              <w:rPr>
                <w:rFonts w:cs="Arial"/>
                <w:szCs w:val="22"/>
              </w:rPr>
              <w:t>.2018.get</w:t>
            </w:r>
          </w:p>
        </w:tc>
        <w:tc>
          <w:tcPr>
            <w:tcW w:w="992" w:type="dxa"/>
            <w:shd w:val="clear" w:color="auto" w:fill="DBE5F1"/>
          </w:tcPr>
          <w:p w14:paraId="08D4AA50" w14:textId="6CC16C53" w:rsidR="004872BD" w:rsidRPr="007B7C6B" w:rsidRDefault="00EB156C" w:rsidP="007B7C6B">
            <w:pPr>
              <w:pStyle w:val="Maintext"/>
              <w:spacing w:before="60" w:after="60"/>
              <w:jc w:val="both"/>
              <w:rPr>
                <w:rFonts w:cs="Arial"/>
                <w:szCs w:val="22"/>
              </w:rPr>
            </w:pPr>
            <w:r w:rsidRPr="007B7C6B">
              <w:rPr>
                <w:rFonts w:cs="Arial"/>
                <w:szCs w:val="22"/>
              </w:rPr>
              <w:t>New</w:t>
            </w:r>
          </w:p>
        </w:tc>
        <w:tc>
          <w:tcPr>
            <w:tcW w:w="2269" w:type="dxa"/>
            <w:shd w:val="clear" w:color="auto" w:fill="DBE5F1"/>
          </w:tcPr>
          <w:p w14:paraId="6196729D" w14:textId="05573DD5" w:rsidR="004872BD" w:rsidRPr="007B7C6B" w:rsidRDefault="00F66F60" w:rsidP="007B7C6B">
            <w:pPr>
              <w:pStyle w:val="Maintext"/>
              <w:spacing w:before="60" w:after="60"/>
              <w:jc w:val="both"/>
              <w:rPr>
                <w:rFonts w:cs="Arial"/>
                <w:szCs w:val="22"/>
              </w:rPr>
            </w:pPr>
            <w:r w:rsidRPr="007B7C6B">
              <w:rPr>
                <w:rFonts w:cs="Arial"/>
                <w:szCs w:val="22"/>
              </w:rPr>
              <w:t>EMPWTHSPRDTL</w:t>
            </w:r>
          </w:p>
        </w:tc>
        <w:tc>
          <w:tcPr>
            <w:tcW w:w="3826" w:type="dxa"/>
            <w:shd w:val="clear" w:color="auto" w:fill="DBE5F1"/>
          </w:tcPr>
          <w:p w14:paraId="63B7C9AC" w14:textId="55AEB6B5" w:rsidR="004872BD" w:rsidRPr="007B7C6B" w:rsidRDefault="00F7143B" w:rsidP="007B7C6B">
            <w:pPr>
              <w:pStyle w:val="Maintext"/>
              <w:spacing w:before="60" w:after="60"/>
              <w:jc w:val="both"/>
              <w:rPr>
                <w:rFonts w:cs="Arial"/>
                <w:szCs w:val="22"/>
              </w:rPr>
            </w:pPr>
            <w:r w:rsidRPr="00F7143B">
              <w:rPr>
                <w:rFonts w:cs="Arial"/>
                <w:szCs w:val="22"/>
              </w:rPr>
              <w:t>Employer</w:t>
            </w:r>
            <w:r w:rsidR="00D13367">
              <w:rPr>
                <w:rFonts w:cs="Arial"/>
                <w:szCs w:val="22"/>
              </w:rPr>
              <w:t xml:space="preserve"> or Intermediary</w:t>
            </w:r>
            <w:r w:rsidRPr="00F7143B">
              <w:rPr>
                <w:rFonts w:cs="Arial"/>
                <w:szCs w:val="22"/>
              </w:rPr>
              <w:t xml:space="preserve"> requests the submitted Onboarding data using their ABN</w:t>
            </w:r>
            <w:r w:rsidR="00D13367">
              <w:rPr>
                <w:rFonts w:cs="Arial"/>
                <w:szCs w:val="22"/>
              </w:rPr>
              <w:t xml:space="preserve"> or RAN</w:t>
            </w:r>
            <w:r w:rsidR="009D4106">
              <w:rPr>
                <w:rFonts w:cs="Arial"/>
                <w:szCs w:val="22"/>
              </w:rPr>
              <w:t>,</w:t>
            </w:r>
            <w:r w:rsidRPr="00F7143B">
              <w:rPr>
                <w:rFonts w:cs="Arial"/>
                <w:szCs w:val="22"/>
              </w:rPr>
              <w:t xml:space="preserve"> and unique event ID. A BBRP Pattern will be used allowing batched single transactions to be requested and receive responses.</w:t>
            </w:r>
          </w:p>
        </w:tc>
      </w:tr>
      <w:tr w:rsidR="005003F2" w:rsidRPr="00B914BA" w14:paraId="30A3005D" w14:textId="77777777" w:rsidTr="00F7143B">
        <w:trPr>
          <w:trHeight w:val="291"/>
        </w:trPr>
        <w:tc>
          <w:tcPr>
            <w:tcW w:w="5353" w:type="dxa"/>
            <w:shd w:val="clear" w:color="auto" w:fill="auto"/>
          </w:tcPr>
          <w:p w14:paraId="3FB3AED5" w14:textId="462C357A" w:rsidR="005003F2" w:rsidRPr="00E232B2" w:rsidRDefault="005003F2" w:rsidP="001B6B12">
            <w:pPr>
              <w:spacing w:before="60" w:after="60"/>
              <w:rPr>
                <w:rFonts w:ascii="Calibri" w:hAnsi="Calibri" w:cs="Calibri"/>
                <w:bCs/>
                <w:szCs w:val="22"/>
                <w:highlight w:val="yellow"/>
              </w:rPr>
            </w:pPr>
          </w:p>
        </w:tc>
        <w:tc>
          <w:tcPr>
            <w:tcW w:w="3119" w:type="dxa"/>
            <w:shd w:val="clear" w:color="auto" w:fill="auto"/>
          </w:tcPr>
          <w:p w14:paraId="1EE3B0B7" w14:textId="2C2FF08E" w:rsidR="005003F2" w:rsidRPr="00E232B2" w:rsidRDefault="005003F2" w:rsidP="00FE5660">
            <w:pPr>
              <w:spacing w:before="60" w:after="60"/>
              <w:rPr>
                <w:rFonts w:ascii="Calibri" w:hAnsi="Calibri" w:cs="Calibri"/>
                <w:color w:val="000000"/>
                <w:szCs w:val="22"/>
                <w:highlight w:val="yellow"/>
              </w:rPr>
            </w:pPr>
          </w:p>
        </w:tc>
        <w:tc>
          <w:tcPr>
            <w:tcW w:w="992" w:type="dxa"/>
            <w:shd w:val="clear" w:color="auto" w:fill="auto"/>
          </w:tcPr>
          <w:p w14:paraId="1FFF14C1" w14:textId="39C741B1" w:rsidR="005003F2" w:rsidRPr="00E232B2" w:rsidRDefault="005003F2" w:rsidP="00E6489B">
            <w:pPr>
              <w:spacing w:before="60" w:after="60"/>
              <w:rPr>
                <w:rFonts w:ascii="Calibri" w:hAnsi="Calibri" w:cs="Calibri"/>
                <w:color w:val="000000"/>
                <w:szCs w:val="22"/>
                <w:highlight w:val="yellow"/>
              </w:rPr>
            </w:pPr>
          </w:p>
        </w:tc>
        <w:tc>
          <w:tcPr>
            <w:tcW w:w="2269" w:type="dxa"/>
            <w:shd w:val="clear" w:color="auto" w:fill="auto"/>
          </w:tcPr>
          <w:p w14:paraId="17CBF367" w14:textId="2DFC0E8F" w:rsidR="005003F2" w:rsidRPr="00E232B2" w:rsidRDefault="005003F2" w:rsidP="00E6489B">
            <w:pPr>
              <w:spacing w:before="60" w:after="60"/>
              <w:rPr>
                <w:rFonts w:ascii="Calibri" w:hAnsi="Calibri" w:cs="Calibri"/>
                <w:color w:val="000000"/>
                <w:szCs w:val="22"/>
                <w:highlight w:val="yellow"/>
              </w:rPr>
            </w:pPr>
          </w:p>
        </w:tc>
        <w:tc>
          <w:tcPr>
            <w:tcW w:w="3826" w:type="dxa"/>
            <w:shd w:val="clear" w:color="auto" w:fill="auto"/>
          </w:tcPr>
          <w:p w14:paraId="06456E3E" w14:textId="1393F3C8" w:rsidR="005003F2" w:rsidRPr="00E6489B" w:rsidRDefault="005003F2" w:rsidP="00E6489B">
            <w:pPr>
              <w:spacing w:before="60" w:after="60"/>
              <w:rPr>
                <w:rFonts w:ascii="Calibri" w:hAnsi="Calibri" w:cs="Calibri"/>
                <w:color w:val="000000"/>
                <w:szCs w:val="22"/>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0310DCD0" w14:textId="77777777" w:rsidR="00EB156C" w:rsidRDefault="00EB156C" w:rsidP="00A2597C">
      <w:pPr>
        <w:spacing w:before="60" w:after="60"/>
        <w:rPr>
          <w:rFonts w:cs="Arial"/>
          <w:bCs/>
          <w:szCs w:val="22"/>
        </w:rPr>
      </w:pPr>
    </w:p>
    <w:p w14:paraId="38F3B6A9" w14:textId="77777777" w:rsidR="00EB156C" w:rsidRDefault="00EB156C" w:rsidP="00A2597C">
      <w:pPr>
        <w:spacing w:before="60" w:after="60"/>
        <w:rPr>
          <w:rFonts w:cs="Arial"/>
          <w:bCs/>
          <w:szCs w:val="22"/>
        </w:rPr>
      </w:pPr>
    </w:p>
    <w:p w14:paraId="78B3337B" w14:textId="77777777" w:rsidR="00EB156C" w:rsidRDefault="00EB156C" w:rsidP="00A2597C">
      <w:pPr>
        <w:spacing w:before="60" w:after="60"/>
        <w:rPr>
          <w:rFonts w:cs="Arial"/>
          <w:bCs/>
          <w:szCs w:val="22"/>
        </w:rPr>
      </w:pPr>
    </w:p>
    <w:p w14:paraId="0DCAEE79" w14:textId="77777777" w:rsidR="00EB156C" w:rsidRDefault="00EB156C" w:rsidP="00A2597C">
      <w:pPr>
        <w:spacing w:before="60" w:after="60"/>
        <w:rPr>
          <w:rFonts w:cs="Arial"/>
          <w:bCs/>
          <w:szCs w:val="22"/>
        </w:rPr>
      </w:pPr>
    </w:p>
    <w:p w14:paraId="3D2B43F1" w14:textId="43FF8326" w:rsidR="00EB156C" w:rsidRDefault="0034252F" w:rsidP="0034252F">
      <w:pPr>
        <w:tabs>
          <w:tab w:val="left" w:pos="9115"/>
        </w:tabs>
        <w:spacing w:before="60" w:after="60"/>
        <w:rPr>
          <w:rFonts w:cs="Arial"/>
          <w:bCs/>
          <w:szCs w:val="22"/>
        </w:rPr>
      </w:pPr>
      <w:r>
        <w:rPr>
          <w:rFonts w:cs="Arial"/>
          <w:bCs/>
          <w:szCs w:val="22"/>
        </w:rPr>
        <w:tab/>
      </w:r>
    </w:p>
    <w:p w14:paraId="3FDA3FEE" w14:textId="77777777" w:rsidR="00EB156C" w:rsidRDefault="00EB156C" w:rsidP="00A2597C">
      <w:pPr>
        <w:spacing w:before="60" w:after="60"/>
        <w:rPr>
          <w:rFonts w:cs="Arial"/>
          <w:bCs/>
          <w:szCs w:val="22"/>
        </w:rPr>
      </w:pPr>
    </w:p>
    <w:p w14:paraId="32D35CF6" w14:textId="77777777" w:rsidR="00EB156C" w:rsidRDefault="00EB156C" w:rsidP="00A2597C">
      <w:pPr>
        <w:spacing w:before="60" w:after="60"/>
        <w:rPr>
          <w:rFonts w:cs="Arial"/>
          <w:bCs/>
          <w:szCs w:val="22"/>
        </w:rPr>
      </w:pPr>
    </w:p>
    <w:p w14:paraId="71A2187D" w14:textId="77777777" w:rsidR="00EB156C" w:rsidRDefault="00EB156C" w:rsidP="00A2597C">
      <w:pPr>
        <w:spacing w:before="60" w:after="60"/>
        <w:rPr>
          <w:rFonts w:cs="Arial"/>
          <w:bCs/>
          <w:szCs w:val="22"/>
        </w:rPr>
      </w:pP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8" w:name="_Toc488160058"/>
      <w:bookmarkStart w:id="119" w:name="_Toc531165424"/>
      <w:r>
        <w:lastRenderedPageBreak/>
        <w:t>Package artefact status description</w:t>
      </w:r>
      <w:bookmarkEnd w:id="118"/>
      <w:bookmarkEnd w:id="119"/>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46B031E"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r w:rsidR="00585DD5" w:rsidRPr="00D069DC">
              <w:rPr>
                <w:rFonts w:cs="Arial"/>
                <w:color w:val="000000"/>
                <w:sz w:val="20"/>
                <w:szCs w:val="20"/>
              </w:rPr>
              <w:t>could occur</w:t>
            </w:r>
            <w:r w:rsidRPr="00D069DC">
              <w:rPr>
                <w:rFonts w:cs="Arial"/>
                <w:color w:val="000000"/>
                <w:sz w:val="20"/>
                <w:szCs w:val="20"/>
              </w:rPr>
              <w:t xml:space="preserve">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0" w:name="_Toc531165425"/>
      <w:r w:rsidRPr="0087499E">
        <w:lastRenderedPageBreak/>
        <w:t>P</w:t>
      </w:r>
      <w:r w:rsidR="00622B06" w:rsidRPr="0087499E">
        <w:t>ackage</w:t>
      </w:r>
      <w:r w:rsidR="00884899" w:rsidRPr="0087499E">
        <w:t xml:space="preserve"> </w:t>
      </w:r>
      <w:r w:rsidRPr="0087499E">
        <w:t>c</w:t>
      </w:r>
      <w:r w:rsidR="00884899" w:rsidRPr="0087499E">
        <w:t>ontents</w:t>
      </w:r>
      <w:bookmarkEnd w:id="120"/>
    </w:p>
    <w:p w14:paraId="6D5C6A88" w14:textId="77777777" w:rsidR="00737440" w:rsidRDefault="002E11A1" w:rsidP="00DC1A8A">
      <w:pPr>
        <w:pStyle w:val="Maintext"/>
        <w:spacing w:after="60"/>
        <w:jc w:val="both"/>
      </w:pPr>
      <w:r>
        <w:t>The table below outlines the package contents.</w:t>
      </w:r>
    </w:p>
    <w:tbl>
      <w:tblPr>
        <w:tblStyle w:val="MediumShading1-Accent1"/>
        <w:tblW w:w="15417" w:type="dxa"/>
        <w:tblLayout w:type="fixed"/>
        <w:tblLook w:val="04A0" w:firstRow="1" w:lastRow="0" w:firstColumn="1" w:lastColumn="0" w:noHBand="0" w:noVBand="1"/>
      </w:tblPr>
      <w:tblGrid>
        <w:gridCol w:w="5118"/>
        <w:gridCol w:w="1361"/>
        <w:gridCol w:w="1197"/>
        <w:gridCol w:w="1079"/>
        <w:gridCol w:w="5528"/>
        <w:gridCol w:w="1134"/>
      </w:tblGrid>
      <w:tr w:rsidR="006A3A5C" w:rsidRPr="00A2597C" w14:paraId="72D7C2F1" w14:textId="77777777" w:rsidTr="00D0501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8" w:type="dxa"/>
            <w:tcBorders>
              <w:left w:val="nil"/>
            </w:tcBorders>
            <w:noWrap/>
            <w:hideMark/>
          </w:tcPr>
          <w:bookmarkEnd w:id="0"/>
          <w:p w14:paraId="3C022EA8" w14:textId="77777777" w:rsidR="006A3A5C" w:rsidRPr="00894ED0" w:rsidRDefault="006A3A5C" w:rsidP="00AF2E92">
            <w:pPr>
              <w:spacing w:before="60" w:after="60"/>
              <w:rPr>
                <w:rFonts w:cs="Arial"/>
                <w:bCs w:val="0"/>
                <w:sz w:val="20"/>
                <w:szCs w:val="20"/>
              </w:rPr>
            </w:pPr>
            <w:r w:rsidRPr="00894ED0">
              <w:rPr>
                <w:rFonts w:cs="Arial"/>
                <w:bCs w:val="0"/>
                <w:sz w:val="20"/>
                <w:szCs w:val="20"/>
              </w:rPr>
              <w:t>Name</w:t>
            </w:r>
          </w:p>
        </w:tc>
        <w:tc>
          <w:tcPr>
            <w:tcW w:w="1361" w:type="dxa"/>
          </w:tcPr>
          <w:p w14:paraId="3AC4A9EA" w14:textId="77777777" w:rsidR="006A3A5C" w:rsidRPr="00894ED0"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 xml:space="preserve">Document </w:t>
            </w:r>
          </w:p>
          <w:p w14:paraId="25B74968" w14:textId="77777777" w:rsidR="006A3A5C" w:rsidRPr="00894ED0"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Date</w:t>
            </w:r>
          </w:p>
        </w:tc>
        <w:tc>
          <w:tcPr>
            <w:tcW w:w="1197" w:type="dxa"/>
          </w:tcPr>
          <w:p w14:paraId="0387D4A1" w14:textId="77777777" w:rsidR="006A3A5C" w:rsidRPr="00894ED0"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Document Status</w:t>
            </w:r>
          </w:p>
        </w:tc>
        <w:tc>
          <w:tcPr>
            <w:tcW w:w="1079" w:type="dxa"/>
          </w:tcPr>
          <w:p w14:paraId="0CF4E0A9" w14:textId="77777777" w:rsidR="006A3A5C" w:rsidRPr="00894ED0"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Version</w:t>
            </w:r>
          </w:p>
        </w:tc>
        <w:tc>
          <w:tcPr>
            <w:tcW w:w="5528" w:type="dxa"/>
            <w:noWrap/>
            <w:hideMark/>
          </w:tcPr>
          <w:p w14:paraId="295B6167" w14:textId="77777777" w:rsidR="006A3A5C" w:rsidRPr="00894ED0"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Comments</w:t>
            </w:r>
          </w:p>
        </w:tc>
        <w:tc>
          <w:tcPr>
            <w:tcW w:w="1134" w:type="dxa"/>
            <w:tcBorders>
              <w:right w:val="nil"/>
            </w:tcBorders>
          </w:tcPr>
          <w:p w14:paraId="31B47420" w14:textId="77777777" w:rsidR="006A3A5C" w:rsidRPr="00894ED0"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Package Status</w:t>
            </w:r>
          </w:p>
        </w:tc>
      </w:tr>
      <w:tr w:rsidR="006A3A5C" w:rsidRPr="00A2597C" w14:paraId="6D61EBC3" w14:textId="77777777" w:rsidTr="00D050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8" w:type="dxa"/>
            <w:tcBorders>
              <w:left w:val="nil"/>
            </w:tcBorders>
            <w:noWrap/>
          </w:tcPr>
          <w:p w14:paraId="5A5E9727" w14:textId="51E128B3" w:rsidR="006A3A5C" w:rsidRPr="00561B62" w:rsidRDefault="006A3A5C" w:rsidP="006A3A5C">
            <w:pPr>
              <w:spacing w:before="60" w:after="60"/>
              <w:rPr>
                <w:rFonts w:cs="Arial"/>
                <w:b w:val="0"/>
                <w:color w:val="000000"/>
                <w:sz w:val="20"/>
                <w:szCs w:val="20"/>
              </w:rPr>
            </w:pPr>
            <w:r w:rsidRPr="00561B62">
              <w:rPr>
                <w:rFonts w:cs="Arial"/>
                <w:b w:val="0"/>
                <w:color w:val="000000"/>
                <w:sz w:val="20"/>
                <w:szCs w:val="20"/>
              </w:rPr>
              <w:t xml:space="preserve">ATO </w:t>
            </w:r>
            <w:r w:rsidR="0034252F" w:rsidRPr="00561B62">
              <w:rPr>
                <w:rFonts w:cs="Arial"/>
                <w:b w:val="0"/>
                <w:color w:val="000000"/>
                <w:sz w:val="20"/>
                <w:szCs w:val="20"/>
              </w:rPr>
              <w:t>EMPWTHSPRDTL.0002</w:t>
            </w:r>
            <w:r w:rsidRPr="00561B62">
              <w:rPr>
                <w:rFonts w:cs="Arial"/>
                <w:b w:val="0"/>
                <w:color w:val="000000"/>
                <w:sz w:val="20"/>
                <w:szCs w:val="20"/>
              </w:rPr>
              <w:t xml:space="preserve"> 2018</w:t>
            </w:r>
            <w:r w:rsidR="00F66F60" w:rsidRPr="00561B62">
              <w:rPr>
                <w:rFonts w:cs="Arial"/>
                <w:b w:val="0"/>
                <w:color w:val="000000"/>
                <w:sz w:val="20"/>
                <w:szCs w:val="20"/>
              </w:rPr>
              <w:t xml:space="preserve"> Request</w:t>
            </w:r>
            <w:r w:rsidRPr="00561B62">
              <w:rPr>
                <w:rFonts w:cs="Arial"/>
                <w:b w:val="0"/>
                <w:color w:val="000000"/>
                <w:sz w:val="20"/>
                <w:szCs w:val="20"/>
              </w:rPr>
              <w:t xml:space="preserve"> Message Structure Table.xlsx</w:t>
            </w:r>
          </w:p>
        </w:tc>
        <w:tc>
          <w:tcPr>
            <w:tcW w:w="1361" w:type="dxa"/>
          </w:tcPr>
          <w:p w14:paraId="79D999E4" w14:textId="7FC9170E" w:rsidR="006A3A5C" w:rsidRPr="00561B62" w:rsidRDefault="00561B62" w:rsidP="0034252F">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61B62">
              <w:rPr>
                <w:rFonts w:cs="Arial"/>
                <w:color w:val="000000"/>
                <w:sz w:val="20"/>
                <w:szCs w:val="20"/>
              </w:rPr>
              <w:t>06.12</w:t>
            </w:r>
            <w:r w:rsidR="00F66F60" w:rsidRPr="00561B62">
              <w:rPr>
                <w:rFonts w:cs="Arial"/>
                <w:color w:val="000000"/>
                <w:sz w:val="20"/>
                <w:szCs w:val="20"/>
              </w:rPr>
              <w:t>.2018</w:t>
            </w:r>
          </w:p>
        </w:tc>
        <w:tc>
          <w:tcPr>
            <w:tcW w:w="1197" w:type="dxa"/>
          </w:tcPr>
          <w:p w14:paraId="2BF1C128" w14:textId="2B3A68E2" w:rsidR="006A3A5C" w:rsidRPr="00561B62" w:rsidRDefault="00561B62" w:rsidP="00AF2E9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61B62">
              <w:rPr>
                <w:rFonts w:cs="Arial"/>
                <w:color w:val="000000"/>
                <w:sz w:val="20"/>
                <w:szCs w:val="20"/>
              </w:rPr>
              <w:t>Final</w:t>
            </w:r>
          </w:p>
        </w:tc>
        <w:tc>
          <w:tcPr>
            <w:tcW w:w="1079" w:type="dxa"/>
          </w:tcPr>
          <w:p w14:paraId="748BE2A3" w14:textId="5FA7A473" w:rsidR="006A3A5C" w:rsidRPr="00561B62" w:rsidRDefault="00561B62" w:rsidP="00890DBE">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61B62">
              <w:rPr>
                <w:rFonts w:cs="Arial"/>
                <w:color w:val="000000"/>
                <w:sz w:val="20"/>
                <w:szCs w:val="20"/>
              </w:rPr>
              <w:t>1.0</w:t>
            </w:r>
          </w:p>
        </w:tc>
        <w:tc>
          <w:tcPr>
            <w:tcW w:w="5528" w:type="dxa"/>
          </w:tcPr>
          <w:p w14:paraId="4979D7AE" w14:textId="625419CE" w:rsidR="00561B62" w:rsidRPr="00D05017" w:rsidRDefault="00561B62" w:rsidP="00D05017">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05017">
              <w:rPr>
                <w:rFonts w:cs="Arial"/>
                <w:color w:val="000000"/>
                <w:sz w:val="20"/>
                <w:szCs w:val="20"/>
              </w:rPr>
              <w:t>Versioned to final with no functional changes.</w:t>
            </w:r>
          </w:p>
          <w:p w14:paraId="35826F84" w14:textId="6DA3802A" w:rsidR="006A3A5C" w:rsidRPr="00D05017" w:rsidRDefault="00561B62" w:rsidP="00D05017">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05017">
              <w:rPr>
                <w:rFonts w:cs="Arial"/>
                <w:color w:val="000000"/>
                <w:sz w:val="20"/>
                <w:szCs w:val="20"/>
              </w:rPr>
              <w:t>T</w:t>
            </w:r>
            <w:r w:rsidR="00D13367" w:rsidRPr="00D05017">
              <w:rPr>
                <w:rFonts w:cs="Arial"/>
                <w:color w:val="000000"/>
                <w:sz w:val="20"/>
                <w:szCs w:val="20"/>
              </w:rPr>
              <w:t xml:space="preserve">his </w:t>
            </w:r>
            <w:r w:rsidR="00CD4F49" w:rsidRPr="00D05017">
              <w:rPr>
                <w:rFonts w:cs="Arial"/>
                <w:color w:val="000000"/>
                <w:sz w:val="20"/>
                <w:szCs w:val="20"/>
              </w:rPr>
              <w:t>artefact</w:t>
            </w:r>
            <w:r w:rsidR="00D13367" w:rsidRPr="00D05017">
              <w:rPr>
                <w:rFonts w:cs="Arial"/>
                <w:color w:val="000000"/>
                <w:sz w:val="20"/>
                <w:szCs w:val="20"/>
              </w:rPr>
              <w:t xml:space="preserve"> supports using a WPN and RAN.</w:t>
            </w:r>
          </w:p>
        </w:tc>
        <w:tc>
          <w:tcPr>
            <w:tcW w:w="1134" w:type="dxa"/>
            <w:tcBorders>
              <w:right w:val="nil"/>
            </w:tcBorders>
          </w:tcPr>
          <w:p w14:paraId="67FCEECC" w14:textId="7A8B0879" w:rsidR="006A3A5C" w:rsidRPr="00561B62" w:rsidRDefault="00561B62" w:rsidP="00AF2E9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61B62">
              <w:rPr>
                <w:rFonts w:cs="Arial"/>
                <w:color w:val="000000"/>
                <w:sz w:val="20"/>
                <w:szCs w:val="20"/>
              </w:rPr>
              <w:t>Updated</w:t>
            </w:r>
          </w:p>
        </w:tc>
      </w:tr>
      <w:tr w:rsidR="00561B62" w:rsidRPr="00A2597C" w14:paraId="1D9D732D" w14:textId="77777777" w:rsidTr="00D0501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8" w:type="dxa"/>
            <w:tcBorders>
              <w:left w:val="nil"/>
            </w:tcBorders>
            <w:noWrap/>
          </w:tcPr>
          <w:p w14:paraId="609E8801" w14:textId="4C9C8B4A" w:rsidR="00561B62" w:rsidRPr="00561B62" w:rsidRDefault="00561B62" w:rsidP="00AF2E92">
            <w:pPr>
              <w:spacing w:before="60" w:after="60"/>
              <w:rPr>
                <w:rFonts w:cs="Arial"/>
                <w:b w:val="0"/>
                <w:color w:val="000000"/>
                <w:sz w:val="20"/>
                <w:szCs w:val="20"/>
              </w:rPr>
            </w:pPr>
            <w:r w:rsidRPr="00561B62">
              <w:rPr>
                <w:rFonts w:cs="Arial"/>
                <w:b w:val="0"/>
                <w:color w:val="000000"/>
                <w:sz w:val="20"/>
                <w:szCs w:val="20"/>
              </w:rPr>
              <w:t>ATO EMPWTHSPRDTL.0002 2018 Response Message Structure Table.xlsx</w:t>
            </w:r>
          </w:p>
        </w:tc>
        <w:tc>
          <w:tcPr>
            <w:tcW w:w="1361" w:type="dxa"/>
          </w:tcPr>
          <w:p w14:paraId="3CD48B6B" w14:textId="78D04D1D" w:rsidR="00561B62" w:rsidRPr="00561B62" w:rsidRDefault="00561B62" w:rsidP="007F13BB">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61B62">
              <w:rPr>
                <w:rFonts w:cs="Arial"/>
                <w:color w:val="000000"/>
                <w:sz w:val="20"/>
                <w:szCs w:val="20"/>
              </w:rPr>
              <w:t>06.12.2018</w:t>
            </w:r>
          </w:p>
        </w:tc>
        <w:tc>
          <w:tcPr>
            <w:tcW w:w="1197" w:type="dxa"/>
          </w:tcPr>
          <w:p w14:paraId="40F567C8" w14:textId="04A80726" w:rsidR="00561B62" w:rsidRPr="00561B62" w:rsidRDefault="00561B62" w:rsidP="00AF2E92">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61B62">
              <w:rPr>
                <w:rFonts w:cs="Arial"/>
                <w:color w:val="000000"/>
                <w:sz w:val="20"/>
                <w:szCs w:val="20"/>
              </w:rPr>
              <w:t>Final</w:t>
            </w:r>
          </w:p>
        </w:tc>
        <w:tc>
          <w:tcPr>
            <w:tcW w:w="1079" w:type="dxa"/>
          </w:tcPr>
          <w:p w14:paraId="219B2A51" w14:textId="7ED28538" w:rsidR="00561B62" w:rsidRPr="00561B62" w:rsidRDefault="00561B62" w:rsidP="00AF2E92">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61B62">
              <w:rPr>
                <w:rFonts w:cs="Arial"/>
                <w:color w:val="000000"/>
                <w:sz w:val="20"/>
                <w:szCs w:val="20"/>
              </w:rPr>
              <w:t>1.0</w:t>
            </w:r>
          </w:p>
        </w:tc>
        <w:tc>
          <w:tcPr>
            <w:tcW w:w="5528" w:type="dxa"/>
          </w:tcPr>
          <w:p w14:paraId="77CFB002" w14:textId="77777777" w:rsidR="00561B62" w:rsidRPr="00D05017" w:rsidRDefault="00561B62" w:rsidP="00D05017">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D05017">
              <w:rPr>
                <w:rFonts w:cs="Arial"/>
                <w:color w:val="000000"/>
                <w:sz w:val="20"/>
                <w:szCs w:val="20"/>
              </w:rPr>
              <w:t>Versioned to final with no functional changes.</w:t>
            </w:r>
          </w:p>
          <w:p w14:paraId="58B323EA" w14:textId="19337ED7" w:rsidR="00561B62" w:rsidRPr="00D05017" w:rsidRDefault="00561B62" w:rsidP="00D05017">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D05017">
              <w:rPr>
                <w:rFonts w:cs="Arial"/>
                <w:color w:val="000000"/>
                <w:sz w:val="20"/>
                <w:szCs w:val="20"/>
              </w:rPr>
              <w:t>This artefact supports returning a WPN.</w:t>
            </w:r>
          </w:p>
        </w:tc>
        <w:tc>
          <w:tcPr>
            <w:tcW w:w="1134" w:type="dxa"/>
            <w:tcBorders>
              <w:right w:val="nil"/>
            </w:tcBorders>
          </w:tcPr>
          <w:p w14:paraId="6B75B494" w14:textId="605DE0DB" w:rsidR="00561B62" w:rsidRPr="00561B62" w:rsidRDefault="00561B62" w:rsidP="00AF2E92">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61B62">
              <w:rPr>
                <w:rFonts w:cs="Arial"/>
                <w:color w:val="000000"/>
                <w:sz w:val="20"/>
                <w:szCs w:val="20"/>
              </w:rPr>
              <w:t>Updated</w:t>
            </w:r>
          </w:p>
        </w:tc>
      </w:tr>
      <w:tr w:rsidR="00561B62" w:rsidRPr="00A2597C" w14:paraId="19BE0F5B" w14:textId="77777777" w:rsidTr="00D050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8" w:type="dxa"/>
            <w:tcBorders>
              <w:left w:val="nil"/>
            </w:tcBorders>
            <w:noWrap/>
          </w:tcPr>
          <w:p w14:paraId="3C583DEB" w14:textId="7004AB9E" w:rsidR="00561B62" w:rsidRPr="00561B62" w:rsidRDefault="00561B62" w:rsidP="00AF2E92">
            <w:pPr>
              <w:spacing w:before="60" w:after="60"/>
              <w:rPr>
                <w:rFonts w:cs="Arial"/>
                <w:b w:val="0"/>
                <w:color w:val="000000"/>
                <w:sz w:val="20"/>
                <w:szCs w:val="20"/>
              </w:rPr>
            </w:pPr>
            <w:r w:rsidRPr="00561B62">
              <w:rPr>
                <w:rFonts w:cs="Arial"/>
                <w:b w:val="0"/>
                <w:bCs w:val="0"/>
                <w:color w:val="000000"/>
                <w:sz w:val="20"/>
                <w:szCs w:val="20"/>
              </w:rPr>
              <w:t>ATO EMPWTHSPRDTL.0002 2018 Contracts.zip</w:t>
            </w:r>
          </w:p>
        </w:tc>
        <w:tc>
          <w:tcPr>
            <w:tcW w:w="1361" w:type="dxa"/>
          </w:tcPr>
          <w:p w14:paraId="204C3F88" w14:textId="1839B073" w:rsidR="00561B62" w:rsidRPr="00561B62" w:rsidRDefault="00561B62" w:rsidP="00AF2E9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61B62">
              <w:rPr>
                <w:rFonts w:cs="Arial"/>
                <w:color w:val="000000"/>
                <w:sz w:val="20"/>
                <w:szCs w:val="20"/>
              </w:rPr>
              <w:t>06.12.2018</w:t>
            </w:r>
          </w:p>
        </w:tc>
        <w:tc>
          <w:tcPr>
            <w:tcW w:w="1197" w:type="dxa"/>
          </w:tcPr>
          <w:p w14:paraId="282E121C" w14:textId="198C4F74" w:rsidR="00561B62" w:rsidRPr="00561B62" w:rsidRDefault="00561B62" w:rsidP="00AF2E9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61B62">
              <w:rPr>
                <w:rFonts w:cs="Arial"/>
                <w:color w:val="000000"/>
                <w:sz w:val="20"/>
                <w:szCs w:val="20"/>
              </w:rPr>
              <w:t>Final</w:t>
            </w:r>
          </w:p>
        </w:tc>
        <w:tc>
          <w:tcPr>
            <w:tcW w:w="1079" w:type="dxa"/>
          </w:tcPr>
          <w:p w14:paraId="0A797D83" w14:textId="5976EAD0" w:rsidR="00561B62" w:rsidRPr="00561B62" w:rsidRDefault="00561B62" w:rsidP="00AF2E9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61B62">
              <w:rPr>
                <w:rFonts w:cs="Arial"/>
                <w:color w:val="000000"/>
                <w:sz w:val="20"/>
                <w:szCs w:val="20"/>
              </w:rPr>
              <w:t>1.0</w:t>
            </w:r>
          </w:p>
        </w:tc>
        <w:tc>
          <w:tcPr>
            <w:tcW w:w="5528" w:type="dxa"/>
          </w:tcPr>
          <w:p w14:paraId="75A04073" w14:textId="77777777" w:rsidR="00561B62" w:rsidRPr="00561B62" w:rsidRDefault="00561B62" w:rsidP="00561B62">
            <w:pPr>
              <w:pStyle w:val="ListParagraph"/>
              <w:spacing w:before="60" w:after="60"/>
              <w:ind w:left="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61B62">
              <w:rPr>
                <w:rFonts w:cs="Arial"/>
                <w:color w:val="000000"/>
                <w:sz w:val="20"/>
                <w:szCs w:val="20"/>
              </w:rPr>
              <w:t>Versioned to final with no functional changes.</w:t>
            </w:r>
          </w:p>
          <w:p w14:paraId="5E037C81" w14:textId="1FD56235" w:rsidR="00561B62" w:rsidRPr="00561B62" w:rsidRDefault="00561B62" w:rsidP="00A5644A">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61B62">
              <w:rPr>
                <w:rFonts w:cs="Arial"/>
                <w:color w:val="000000"/>
                <w:sz w:val="20"/>
                <w:szCs w:val="20"/>
              </w:rPr>
              <w:t>Contracts includes the following schemas:</w:t>
            </w:r>
          </w:p>
          <w:p w14:paraId="0C2284BE" w14:textId="77777777" w:rsidR="00561B62" w:rsidRPr="00561B62" w:rsidRDefault="00561B62" w:rsidP="003F219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61B62">
              <w:rPr>
                <w:rFonts w:cs="Arial"/>
                <w:color w:val="000000"/>
                <w:sz w:val="20"/>
                <w:szCs w:val="20"/>
              </w:rPr>
              <w:t xml:space="preserve">     - ato.empwthsprdtl.0002.2018.get.01.00.xsd</w:t>
            </w:r>
          </w:p>
          <w:p w14:paraId="71D0CD0C" w14:textId="14F0F740" w:rsidR="00561B62" w:rsidRPr="00561B62" w:rsidRDefault="00561B62" w:rsidP="003F219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61B62">
              <w:rPr>
                <w:rFonts w:cs="Arial"/>
                <w:color w:val="000000"/>
                <w:sz w:val="20"/>
                <w:szCs w:val="20"/>
              </w:rPr>
              <w:t xml:space="preserve">     - ato.empwthsprdtl.0002.2018.get.response.01.00.xsd</w:t>
            </w:r>
          </w:p>
        </w:tc>
        <w:tc>
          <w:tcPr>
            <w:tcW w:w="1134" w:type="dxa"/>
            <w:tcBorders>
              <w:right w:val="nil"/>
            </w:tcBorders>
          </w:tcPr>
          <w:p w14:paraId="725749FB" w14:textId="5D96D248" w:rsidR="00561B62" w:rsidRPr="00561B62" w:rsidRDefault="00561B62" w:rsidP="00AF2E9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61B62">
              <w:rPr>
                <w:rFonts w:cs="Arial"/>
                <w:color w:val="000000"/>
                <w:sz w:val="20"/>
                <w:szCs w:val="20"/>
              </w:rPr>
              <w:t>Updated</w:t>
            </w:r>
          </w:p>
        </w:tc>
      </w:tr>
      <w:tr w:rsidR="00561B62" w:rsidRPr="00A2597C" w14:paraId="312CBA37" w14:textId="77777777" w:rsidTr="00D0501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8" w:type="dxa"/>
            <w:tcBorders>
              <w:left w:val="nil"/>
            </w:tcBorders>
            <w:noWrap/>
          </w:tcPr>
          <w:p w14:paraId="2B5FE290" w14:textId="2FA4B815" w:rsidR="00561B62" w:rsidRPr="00561B62" w:rsidRDefault="00561B62" w:rsidP="00AF2E92">
            <w:pPr>
              <w:spacing w:before="60" w:after="60"/>
              <w:rPr>
                <w:rFonts w:cs="Arial"/>
                <w:b w:val="0"/>
                <w:color w:val="000000"/>
                <w:sz w:val="20"/>
                <w:szCs w:val="20"/>
              </w:rPr>
            </w:pPr>
            <w:r w:rsidRPr="00561B62">
              <w:rPr>
                <w:rFonts w:cs="Arial"/>
                <w:b w:val="0"/>
                <w:color w:val="000000"/>
                <w:sz w:val="20"/>
                <w:szCs w:val="20"/>
              </w:rPr>
              <w:t>ATO EMPWTHSPRDTL.0002 2018 Validation Rules.xlsx</w:t>
            </w:r>
          </w:p>
        </w:tc>
        <w:tc>
          <w:tcPr>
            <w:tcW w:w="1361" w:type="dxa"/>
          </w:tcPr>
          <w:p w14:paraId="18837340" w14:textId="5263B584" w:rsidR="00561B62" w:rsidRPr="00561B62" w:rsidRDefault="00561B62" w:rsidP="004B6E7E">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61B62">
              <w:rPr>
                <w:rFonts w:cs="Arial"/>
                <w:color w:val="000000"/>
                <w:sz w:val="20"/>
                <w:szCs w:val="20"/>
              </w:rPr>
              <w:t>06.12.2018</w:t>
            </w:r>
          </w:p>
        </w:tc>
        <w:tc>
          <w:tcPr>
            <w:tcW w:w="1197" w:type="dxa"/>
          </w:tcPr>
          <w:p w14:paraId="05E915ED" w14:textId="02A76755" w:rsidR="00561B62" w:rsidRPr="00561B62" w:rsidRDefault="00561B62" w:rsidP="00AF2E92">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61B62">
              <w:rPr>
                <w:rFonts w:cs="Arial"/>
                <w:color w:val="000000"/>
                <w:sz w:val="20"/>
                <w:szCs w:val="20"/>
              </w:rPr>
              <w:t>Final</w:t>
            </w:r>
          </w:p>
        </w:tc>
        <w:tc>
          <w:tcPr>
            <w:tcW w:w="1079" w:type="dxa"/>
          </w:tcPr>
          <w:p w14:paraId="59FAD700" w14:textId="26309B77" w:rsidR="00561B62" w:rsidRPr="00561B62" w:rsidRDefault="00561B62" w:rsidP="003D2568">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61B62">
              <w:rPr>
                <w:rFonts w:cs="Arial"/>
                <w:color w:val="000000"/>
                <w:sz w:val="20"/>
                <w:szCs w:val="20"/>
              </w:rPr>
              <w:t>1.0</w:t>
            </w:r>
          </w:p>
        </w:tc>
        <w:tc>
          <w:tcPr>
            <w:tcW w:w="5528" w:type="dxa"/>
          </w:tcPr>
          <w:p w14:paraId="58254A6B" w14:textId="77777777" w:rsidR="00561B62" w:rsidRPr="00561B62" w:rsidRDefault="00561B62" w:rsidP="00561B62">
            <w:pPr>
              <w:pStyle w:val="ListParagraph"/>
              <w:spacing w:before="60" w:after="60"/>
              <w:ind w:left="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61B62">
              <w:rPr>
                <w:rFonts w:cs="Arial"/>
                <w:color w:val="000000"/>
                <w:sz w:val="20"/>
                <w:szCs w:val="20"/>
              </w:rPr>
              <w:t>Versioned to final with no functional changes.</w:t>
            </w:r>
          </w:p>
          <w:p w14:paraId="0716F3CB" w14:textId="31D063A5" w:rsidR="00561B62" w:rsidRPr="00561B62" w:rsidRDefault="00561B62" w:rsidP="00CD4F49">
            <w:pPr>
              <w:pStyle w:val="ListParagraph"/>
              <w:spacing w:before="60" w:after="60"/>
              <w:ind w:left="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61B62">
              <w:rPr>
                <w:rFonts w:cs="Arial"/>
                <w:color w:val="000000"/>
                <w:sz w:val="20"/>
                <w:szCs w:val="20"/>
              </w:rPr>
              <w:t xml:space="preserve">This artefact contains 4 additional rules and messages to validate WPNs and RANs, and 1 </w:t>
            </w:r>
            <w:proofErr w:type="spellStart"/>
            <w:r w:rsidRPr="00561B62">
              <w:rPr>
                <w:rFonts w:cs="Arial"/>
                <w:color w:val="000000"/>
                <w:sz w:val="20"/>
                <w:szCs w:val="20"/>
              </w:rPr>
              <w:t>additonal</w:t>
            </w:r>
            <w:proofErr w:type="spellEnd"/>
            <w:r w:rsidRPr="00561B62">
              <w:rPr>
                <w:rFonts w:cs="Arial"/>
                <w:color w:val="000000"/>
                <w:sz w:val="20"/>
                <w:szCs w:val="20"/>
              </w:rPr>
              <w:t xml:space="preserve"> IEH message returned when an intermediary doesn’t have the correct permissions.</w:t>
            </w:r>
          </w:p>
        </w:tc>
        <w:tc>
          <w:tcPr>
            <w:tcW w:w="1134" w:type="dxa"/>
            <w:tcBorders>
              <w:right w:val="nil"/>
            </w:tcBorders>
          </w:tcPr>
          <w:p w14:paraId="16936F97" w14:textId="78BAB26F" w:rsidR="00561B62" w:rsidRPr="00561B62" w:rsidRDefault="00561B62" w:rsidP="00AF2E92">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61B62">
              <w:rPr>
                <w:rFonts w:cs="Arial"/>
                <w:color w:val="000000"/>
                <w:sz w:val="20"/>
                <w:szCs w:val="20"/>
              </w:rPr>
              <w:t>Updated</w:t>
            </w:r>
          </w:p>
        </w:tc>
      </w:tr>
      <w:tr w:rsidR="00561B62" w:rsidRPr="00A2597C" w14:paraId="2AF901E4" w14:textId="77777777" w:rsidTr="00D050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8" w:type="dxa"/>
            <w:tcBorders>
              <w:left w:val="nil"/>
            </w:tcBorders>
            <w:noWrap/>
          </w:tcPr>
          <w:p w14:paraId="62B0DACC" w14:textId="6EC1EA98" w:rsidR="00561B62" w:rsidRPr="00561B62" w:rsidRDefault="00561B62" w:rsidP="00AF2E92">
            <w:pPr>
              <w:spacing w:before="60" w:after="60"/>
              <w:rPr>
                <w:rFonts w:cs="Arial"/>
                <w:b w:val="0"/>
                <w:color w:val="000000"/>
                <w:sz w:val="20"/>
                <w:szCs w:val="20"/>
              </w:rPr>
            </w:pPr>
            <w:r w:rsidRPr="00561B62">
              <w:rPr>
                <w:rFonts w:cs="Arial"/>
                <w:b w:val="0"/>
                <w:color w:val="000000"/>
                <w:sz w:val="20"/>
                <w:szCs w:val="20"/>
              </w:rPr>
              <w:t>ATO EMPWTHSPRDTL.0002 2018 Message Repository.xml</w:t>
            </w:r>
          </w:p>
        </w:tc>
        <w:tc>
          <w:tcPr>
            <w:tcW w:w="1361" w:type="dxa"/>
          </w:tcPr>
          <w:p w14:paraId="35C6BC72" w14:textId="29B86AAC" w:rsidR="00561B62" w:rsidRPr="00561B62" w:rsidRDefault="00561B62" w:rsidP="00AF2E9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61B62">
              <w:rPr>
                <w:rFonts w:cs="Arial"/>
                <w:color w:val="000000"/>
                <w:sz w:val="20"/>
                <w:szCs w:val="20"/>
              </w:rPr>
              <w:t>06.12.2018</w:t>
            </w:r>
          </w:p>
        </w:tc>
        <w:tc>
          <w:tcPr>
            <w:tcW w:w="1197" w:type="dxa"/>
          </w:tcPr>
          <w:p w14:paraId="24383051" w14:textId="409DF648" w:rsidR="00561B62" w:rsidRPr="00561B62" w:rsidRDefault="00561B62" w:rsidP="00AF2E9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61B62">
              <w:rPr>
                <w:rFonts w:cs="Arial"/>
                <w:color w:val="000000"/>
                <w:sz w:val="20"/>
                <w:szCs w:val="20"/>
              </w:rPr>
              <w:t>Final</w:t>
            </w:r>
          </w:p>
        </w:tc>
        <w:tc>
          <w:tcPr>
            <w:tcW w:w="1079" w:type="dxa"/>
          </w:tcPr>
          <w:p w14:paraId="1AA2512B" w14:textId="0477A4DB" w:rsidR="00561B62" w:rsidRPr="00561B62" w:rsidRDefault="00561B62" w:rsidP="008D6F5A">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61B62">
              <w:rPr>
                <w:rFonts w:cs="Arial"/>
                <w:color w:val="000000"/>
                <w:sz w:val="20"/>
                <w:szCs w:val="20"/>
              </w:rPr>
              <w:t>1.0</w:t>
            </w:r>
          </w:p>
        </w:tc>
        <w:tc>
          <w:tcPr>
            <w:tcW w:w="5528" w:type="dxa"/>
          </w:tcPr>
          <w:p w14:paraId="1704087E" w14:textId="77777777" w:rsidR="00561B62" w:rsidRPr="00561B62" w:rsidRDefault="00561B62" w:rsidP="00561B62">
            <w:pPr>
              <w:pStyle w:val="ListParagraph"/>
              <w:spacing w:before="60" w:after="60"/>
              <w:ind w:left="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61B62">
              <w:rPr>
                <w:rFonts w:cs="Arial"/>
                <w:color w:val="000000"/>
                <w:sz w:val="20"/>
                <w:szCs w:val="20"/>
              </w:rPr>
              <w:t>Versioned to final with no functional changes.</w:t>
            </w:r>
          </w:p>
          <w:p w14:paraId="6010ABDF" w14:textId="16027A2C" w:rsidR="00561B62" w:rsidRPr="00561B62" w:rsidRDefault="00561B62" w:rsidP="009E4E47">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T</w:t>
            </w:r>
            <w:r w:rsidRPr="00561B62">
              <w:rPr>
                <w:rFonts w:cs="Arial"/>
                <w:color w:val="000000"/>
                <w:sz w:val="20"/>
                <w:szCs w:val="20"/>
              </w:rPr>
              <w:t>his artefact contains the messages from the validation rules document.</w:t>
            </w:r>
          </w:p>
        </w:tc>
        <w:tc>
          <w:tcPr>
            <w:tcW w:w="1134" w:type="dxa"/>
            <w:tcBorders>
              <w:right w:val="nil"/>
            </w:tcBorders>
          </w:tcPr>
          <w:p w14:paraId="7A9E6E43" w14:textId="46DA00D8" w:rsidR="00561B62" w:rsidRPr="00561B62" w:rsidRDefault="00561B62" w:rsidP="00AF2E9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61B62">
              <w:rPr>
                <w:rFonts w:cs="Arial"/>
                <w:color w:val="000000"/>
                <w:sz w:val="20"/>
                <w:szCs w:val="20"/>
              </w:rPr>
              <w:t>Updated</w:t>
            </w:r>
          </w:p>
        </w:tc>
      </w:tr>
      <w:tr w:rsidR="00561B62" w:rsidRPr="00A2597C" w14:paraId="02370695" w14:textId="77777777" w:rsidTr="00D0501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8" w:type="dxa"/>
            <w:tcBorders>
              <w:left w:val="nil"/>
            </w:tcBorders>
            <w:noWrap/>
          </w:tcPr>
          <w:p w14:paraId="2DCA63EB" w14:textId="3E6680C5" w:rsidR="00561B62" w:rsidRPr="00561B62" w:rsidRDefault="00561B62" w:rsidP="00AF2E92">
            <w:pPr>
              <w:spacing w:before="60" w:after="60"/>
              <w:rPr>
                <w:rFonts w:cs="Arial"/>
                <w:b w:val="0"/>
                <w:color w:val="000000"/>
                <w:sz w:val="20"/>
                <w:szCs w:val="20"/>
              </w:rPr>
            </w:pPr>
            <w:r w:rsidRPr="00561B62">
              <w:rPr>
                <w:rFonts w:cs="Arial"/>
                <w:b w:val="0"/>
                <w:color w:val="000000"/>
                <w:sz w:val="20"/>
                <w:szCs w:val="20"/>
              </w:rPr>
              <w:t>ATO EMPWTHSPRDTL.0002 2018 Rule Implementation.zip</w:t>
            </w:r>
          </w:p>
        </w:tc>
        <w:tc>
          <w:tcPr>
            <w:tcW w:w="1361" w:type="dxa"/>
          </w:tcPr>
          <w:p w14:paraId="4867EAEA" w14:textId="30E627B9" w:rsidR="00561B62" w:rsidRPr="00561B62" w:rsidRDefault="00561B62" w:rsidP="00AF2E92">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61B62">
              <w:rPr>
                <w:rFonts w:cs="Arial"/>
                <w:color w:val="000000"/>
                <w:sz w:val="20"/>
                <w:szCs w:val="20"/>
              </w:rPr>
              <w:t>06.12.2018</w:t>
            </w:r>
          </w:p>
        </w:tc>
        <w:tc>
          <w:tcPr>
            <w:tcW w:w="1197" w:type="dxa"/>
          </w:tcPr>
          <w:p w14:paraId="55ABE3DB" w14:textId="5C0689A2" w:rsidR="00561B62" w:rsidRPr="00561B62" w:rsidRDefault="00561B62" w:rsidP="00AF2E92">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61B62">
              <w:rPr>
                <w:rFonts w:cs="Arial"/>
                <w:color w:val="000000"/>
                <w:sz w:val="20"/>
                <w:szCs w:val="20"/>
              </w:rPr>
              <w:t>Final</w:t>
            </w:r>
          </w:p>
        </w:tc>
        <w:tc>
          <w:tcPr>
            <w:tcW w:w="1079" w:type="dxa"/>
          </w:tcPr>
          <w:p w14:paraId="3E512206" w14:textId="6F05B82E" w:rsidR="00561B62" w:rsidRPr="00561B62" w:rsidRDefault="00561B62" w:rsidP="00AF2E92">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61B62">
              <w:rPr>
                <w:rFonts w:cs="Arial"/>
                <w:color w:val="000000"/>
                <w:sz w:val="20"/>
                <w:szCs w:val="20"/>
              </w:rPr>
              <w:t>1.0</w:t>
            </w:r>
          </w:p>
        </w:tc>
        <w:tc>
          <w:tcPr>
            <w:tcW w:w="5528" w:type="dxa"/>
          </w:tcPr>
          <w:p w14:paraId="4A898DC2" w14:textId="77777777" w:rsidR="00D05017" w:rsidRPr="00561B62" w:rsidRDefault="00D05017" w:rsidP="00D05017">
            <w:pPr>
              <w:pStyle w:val="ListParagraph"/>
              <w:spacing w:before="60" w:after="60"/>
              <w:ind w:left="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61B62">
              <w:rPr>
                <w:rFonts w:cs="Arial"/>
                <w:color w:val="000000"/>
                <w:sz w:val="20"/>
                <w:szCs w:val="20"/>
              </w:rPr>
              <w:t>Versioned to final with no functional changes.</w:t>
            </w:r>
          </w:p>
          <w:p w14:paraId="4993155F" w14:textId="7815A733" w:rsidR="00561B62" w:rsidRPr="00561B62" w:rsidRDefault="00D05017" w:rsidP="009E4E47">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T</w:t>
            </w:r>
            <w:r w:rsidR="00561B62" w:rsidRPr="00561B62">
              <w:rPr>
                <w:rFonts w:cs="Arial"/>
                <w:color w:val="000000"/>
                <w:sz w:val="20"/>
                <w:szCs w:val="20"/>
              </w:rPr>
              <w:t>his document contains the schemas, validation rules, and messages from the above artefacts.</w:t>
            </w:r>
          </w:p>
        </w:tc>
        <w:tc>
          <w:tcPr>
            <w:tcW w:w="1134" w:type="dxa"/>
            <w:tcBorders>
              <w:right w:val="nil"/>
            </w:tcBorders>
          </w:tcPr>
          <w:p w14:paraId="2AA7CB82" w14:textId="44DD566A" w:rsidR="00561B62" w:rsidRPr="00561B62" w:rsidRDefault="00561B62" w:rsidP="00AF2E92">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61B62">
              <w:rPr>
                <w:rFonts w:cs="Arial"/>
                <w:color w:val="000000"/>
                <w:sz w:val="20"/>
                <w:szCs w:val="20"/>
              </w:rPr>
              <w:t>Updated</w:t>
            </w:r>
          </w:p>
        </w:tc>
      </w:tr>
      <w:tr w:rsidR="00561B62" w:rsidRPr="00A2597C" w14:paraId="59D3A21F" w14:textId="77777777" w:rsidTr="00D050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8" w:type="dxa"/>
            <w:tcBorders>
              <w:left w:val="nil"/>
            </w:tcBorders>
            <w:noWrap/>
          </w:tcPr>
          <w:p w14:paraId="737436BA" w14:textId="737D8412" w:rsidR="00561B62" w:rsidRPr="00561B62" w:rsidRDefault="00561B62" w:rsidP="00AF2E92">
            <w:pPr>
              <w:spacing w:before="60" w:after="60"/>
              <w:rPr>
                <w:rFonts w:cs="Arial"/>
                <w:b w:val="0"/>
                <w:color w:val="000000"/>
                <w:sz w:val="20"/>
                <w:szCs w:val="20"/>
              </w:rPr>
            </w:pPr>
            <w:r w:rsidRPr="00561B62">
              <w:rPr>
                <w:rFonts w:cs="Arial"/>
                <w:b w:val="0"/>
                <w:color w:val="000000"/>
                <w:sz w:val="20"/>
                <w:szCs w:val="20"/>
              </w:rPr>
              <w:t>ATO EMPWTHSPRDTL.0002 2018 Sample Instances.zip</w:t>
            </w:r>
          </w:p>
        </w:tc>
        <w:tc>
          <w:tcPr>
            <w:tcW w:w="1361" w:type="dxa"/>
          </w:tcPr>
          <w:p w14:paraId="4C64711C" w14:textId="665FEC91" w:rsidR="00561B62" w:rsidRPr="00561B62" w:rsidRDefault="00561B62" w:rsidP="00AF2E9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61B62">
              <w:rPr>
                <w:rFonts w:cs="Arial"/>
                <w:color w:val="000000"/>
                <w:sz w:val="20"/>
                <w:szCs w:val="20"/>
              </w:rPr>
              <w:t>06.12.2018</w:t>
            </w:r>
          </w:p>
        </w:tc>
        <w:tc>
          <w:tcPr>
            <w:tcW w:w="1197" w:type="dxa"/>
          </w:tcPr>
          <w:p w14:paraId="44541C75" w14:textId="45AA88F9" w:rsidR="00561B62" w:rsidRPr="00561B62" w:rsidRDefault="00561B62" w:rsidP="00AF2E9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61B62">
              <w:rPr>
                <w:rFonts w:cs="Arial"/>
                <w:color w:val="000000"/>
                <w:sz w:val="20"/>
                <w:szCs w:val="20"/>
              </w:rPr>
              <w:t>Final</w:t>
            </w:r>
          </w:p>
        </w:tc>
        <w:tc>
          <w:tcPr>
            <w:tcW w:w="1079" w:type="dxa"/>
          </w:tcPr>
          <w:p w14:paraId="69D493CF" w14:textId="0EFC4CC3" w:rsidR="00561B62" w:rsidRPr="00561B62" w:rsidRDefault="00561B62" w:rsidP="00AF2E9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61B62">
              <w:rPr>
                <w:rFonts w:cs="Arial"/>
                <w:color w:val="000000"/>
                <w:sz w:val="20"/>
                <w:szCs w:val="20"/>
              </w:rPr>
              <w:t>1.0</w:t>
            </w:r>
          </w:p>
        </w:tc>
        <w:tc>
          <w:tcPr>
            <w:tcW w:w="5528" w:type="dxa"/>
          </w:tcPr>
          <w:p w14:paraId="17AC26A5" w14:textId="77777777" w:rsidR="00561B62" w:rsidRPr="00561B62" w:rsidRDefault="00561B62" w:rsidP="00561B62">
            <w:pPr>
              <w:pStyle w:val="ListParagraph"/>
              <w:spacing w:before="60" w:after="60"/>
              <w:ind w:left="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61B62">
              <w:rPr>
                <w:rFonts w:cs="Arial"/>
                <w:color w:val="000000"/>
                <w:sz w:val="20"/>
                <w:szCs w:val="20"/>
              </w:rPr>
              <w:t>Versioned to final with no functional changes.</w:t>
            </w:r>
          </w:p>
          <w:p w14:paraId="286F35E2" w14:textId="71BC38B9" w:rsidR="00561B62" w:rsidRPr="00561B62" w:rsidRDefault="00561B62" w:rsidP="00AF2E9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61B62">
              <w:rPr>
                <w:rFonts w:cs="Arial"/>
                <w:color w:val="000000"/>
                <w:sz w:val="20"/>
                <w:szCs w:val="20"/>
              </w:rPr>
              <w:t>Sample Instances updated to reflect schema.</w:t>
            </w:r>
          </w:p>
          <w:p w14:paraId="2C9FCF5C" w14:textId="77777777" w:rsidR="00561B62" w:rsidRPr="00561B62" w:rsidRDefault="00561B62" w:rsidP="00F7143B">
            <w:pPr>
              <w:spacing w:before="60" w:after="6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561B62">
              <w:rPr>
                <w:rFonts w:cs="Arial"/>
                <w:b/>
                <w:color w:val="000000"/>
                <w:sz w:val="20"/>
                <w:szCs w:val="20"/>
              </w:rPr>
              <w:t>*Push*</w:t>
            </w:r>
          </w:p>
          <w:p w14:paraId="09E2CBB3" w14:textId="3D0D6FD1" w:rsidR="00561B62" w:rsidRPr="00561B62" w:rsidRDefault="00561B62" w:rsidP="00F7143B">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61B62">
              <w:rPr>
                <w:rFonts w:cs="Arial"/>
                <w:color w:val="000000"/>
                <w:sz w:val="20"/>
                <w:szCs w:val="20"/>
              </w:rPr>
              <w:t>ato.empwthsprdtl.0002.2018.get.01.00.PushRequest.sample.xml - this is the initial request to the ATO for the on boarding and superannuation details.</w:t>
            </w:r>
          </w:p>
          <w:p w14:paraId="333FAB6A" w14:textId="5BA32B97" w:rsidR="00561B62" w:rsidRPr="00561B62" w:rsidRDefault="00561B62" w:rsidP="00F7143B">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61B62">
              <w:rPr>
                <w:rFonts w:cs="Arial"/>
                <w:color w:val="000000"/>
                <w:sz w:val="20"/>
                <w:szCs w:val="20"/>
              </w:rPr>
              <w:t>ato.empwthsprdtl.0002.2018.get.01.00.PushResponse.sample.xml - this is the technical receipt to acknowledge that the ATO has received the transaction.</w:t>
            </w:r>
          </w:p>
          <w:p w14:paraId="5A286479" w14:textId="77777777" w:rsidR="00561B62" w:rsidRPr="00561B62" w:rsidRDefault="00561B62" w:rsidP="00AF2E92">
            <w:pPr>
              <w:spacing w:before="60" w:after="6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561B62">
              <w:rPr>
                <w:rFonts w:cs="Arial"/>
                <w:b/>
                <w:color w:val="000000"/>
                <w:sz w:val="20"/>
                <w:szCs w:val="20"/>
              </w:rPr>
              <w:t>*Pull*</w:t>
            </w:r>
          </w:p>
          <w:p w14:paraId="36D4ADD8" w14:textId="5C198F81" w:rsidR="00561B62" w:rsidRPr="00561B62" w:rsidRDefault="00561B62" w:rsidP="000B143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61B62">
              <w:rPr>
                <w:rFonts w:cs="Arial"/>
                <w:color w:val="000000"/>
                <w:sz w:val="20"/>
                <w:szCs w:val="20"/>
              </w:rPr>
              <w:t xml:space="preserve">ato.empwthsprdtl.0002.2018.get.response.01.00.PullRequest.sample.xml - this is the poll message asking whether the </w:t>
            </w:r>
            <w:r w:rsidRPr="00561B62">
              <w:rPr>
                <w:rFonts w:cs="Arial"/>
                <w:color w:val="000000"/>
                <w:sz w:val="20"/>
                <w:szCs w:val="20"/>
              </w:rPr>
              <w:lastRenderedPageBreak/>
              <w:t>response is ready.</w:t>
            </w:r>
          </w:p>
          <w:p w14:paraId="651A7C17" w14:textId="77777777" w:rsidR="00561B62" w:rsidRPr="00561B62" w:rsidRDefault="00561B62" w:rsidP="0034252F">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61B62">
              <w:rPr>
                <w:rFonts w:cs="Arial"/>
                <w:color w:val="000000"/>
                <w:sz w:val="20"/>
                <w:szCs w:val="20"/>
              </w:rPr>
              <w:t>ato.empwthsprdtl.0002.2018.get.response.01.00.PullResponse.sample.xml - this is the message which states whether or not the response is ready as well as sending the response if it is available.</w:t>
            </w:r>
          </w:p>
          <w:p w14:paraId="1B376E34" w14:textId="25EF694C" w:rsidR="00561B62" w:rsidRPr="00561B62" w:rsidRDefault="00561B62" w:rsidP="0034252F">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61B62">
              <w:rPr>
                <w:rFonts w:cs="Arial"/>
                <w:color w:val="000000"/>
                <w:sz w:val="20"/>
                <w:szCs w:val="20"/>
              </w:rPr>
              <w:t xml:space="preserve">ato.empwthsprdtl.0002.2018.get.response.01.00.PullResponseUnzipped.sample.xml - this is the unzipped attachment containing an example of a payload </w:t>
            </w:r>
            <w:proofErr w:type="spellStart"/>
            <w:r w:rsidRPr="00561B62">
              <w:rPr>
                <w:rFonts w:cs="Arial"/>
                <w:color w:val="000000"/>
                <w:sz w:val="20"/>
                <w:szCs w:val="20"/>
              </w:rPr>
              <w:t>containging</w:t>
            </w:r>
            <w:proofErr w:type="spellEnd"/>
            <w:r w:rsidRPr="00561B62">
              <w:rPr>
                <w:rFonts w:cs="Arial"/>
                <w:color w:val="000000"/>
                <w:sz w:val="20"/>
                <w:szCs w:val="20"/>
              </w:rPr>
              <w:t xml:space="preserve"> all values of the response message.</w:t>
            </w:r>
          </w:p>
        </w:tc>
        <w:tc>
          <w:tcPr>
            <w:tcW w:w="1134" w:type="dxa"/>
            <w:tcBorders>
              <w:right w:val="nil"/>
            </w:tcBorders>
          </w:tcPr>
          <w:p w14:paraId="388B79FD" w14:textId="5B182CC1" w:rsidR="00561B62" w:rsidRPr="00561B62" w:rsidRDefault="00561B62" w:rsidP="00AF2E9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61B62">
              <w:rPr>
                <w:rFonts w:cs="Arial"/>
                <w:color w:val="000000"/>
                <w:sz w:val="20"/>
                <w:szCs w:val="20"/>
              </w:rPr>
              <w:lastRenderedPageBreak/>
              <w:t>Updated</w:t>
            </w:r>
          </w:p>
        </w:tc>
      </w:tr>
    </w:tbl>
    <w:p w14:paraId="72B4C22C" w14:textId="77777777" w:rsidR="00E75D06" w:rsidRDefault="00E75D06" w:rsidP="002E11A1">
      <w:pPr>
        <w:pStyle w:val="Maintext"/>
        <w:jc w:val="both"/>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8373B7" w:rsidRDefault="00DE36C7" w:rsidP="00837B5F">
            <w:pPr>
              <w:rPr>
                <w:rFonts w:cs="Arial"/>
                <w:b/>
                <w:color w:val="000000"/>
                <w:szCs w:val="22"/>
              </w:rPr>
            </w:pPr>
            <w:bookmarkStart w:id="121" w:name="_Toc427408136"/>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7670E72E" w:rsidR="00DE36C7" w:rsidRPr="008373B7" w:rsidRDefault="001A779E" w:rsidP="008D6F5A">
            <w:pPr>
              <w:rPr>
                <w:rFonts w:cs="Arial"/>
                <w:b/>
                <w:bCs/>
                <w:color w:val="000000"/>
                <w:szCs w:val="22"/>
              </w:rPr>
            </w:pPr>
            <w:r>
              <w:rPr>
                <w:rFonts w:cs="Arial"/>
                <w:b/>
                <w:bCs/>
                <w:color w:val="000000"/>
                <w:szCs w:val="22"/>
              </w:rPr>
              <w:t>7</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190584ED" w:rsidR="00DE36C7" w:rsidRPr="008373B7" w:rsidRDefault="000417BB" w:rsidP="00837B5F">
            <w:pPr>
              <w:rPr>
                <w:rFonts w:cs="Arial"/>
                <w:color w:val="000000"/>
                <w:szCs w:val="22"/>
              </w:rPr>
            </w:pPr>
            <w:r>
              <w:rPr>
                <w:rFonts w:cs="Arial"/>
                <w:color w:val="000000"/>
                <w:szCs w:val="22"/>
              </w:rPr>
              <w:t>0</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0AF1F481" w:rsidR="00DE36C7" w:rsidRPr="008373B7" w:rsidRDefault="00561B62" w:rsidP="008D6F5A">
            <w:pPr>
              <w:rPr>
                <w:rFonts w:cs="Arial"/>
                <w:color w:val="000000"/>
                <w:szCs w:val="22"/>
              </w:rPr>
            </w:pPr>
            <w:r>
              <w:rPr>
                <w:rFonts w:cs="Arial"/>
                <w:color w:val="000000"/>
                <w:szCs w:val="22"/>
              </w:rPr>
              <w:t>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6F167704" w:rsidR="00DE36C7" w:rsidRPr="008373B7" w:rsidRDefault="00561B62" w:rsidP="00837B5F">
            <w:pPr>
              <w:rPr>
                <w:rFonts w:cs="Arial"/>
                <w:color w:val="000000"/>
                <w:szCs w:val="22"/>
              </w:rPr>
            </w:pPr>
            <w:r>
              <w:rPr>
                <w:rFonts w:cs="Arial"/>
                <w:color w:val="000000"/>
                <w:szCs w:val="22"/>
              </w:rPr>
              <w:t>7</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3AEAC713" w:rsidR="00DE36C7" w:rsidRPr="008373B7" w:rsidRDefault="00D91430" w:rsidP="00837B5F">
            <w:pPr>
              <w:rPr>
                <w:rFonts w:cs="Arial"/>
                <w:color w:val="000000"/>
                <w:szCs w:val="22"/>
              </w:rPr>
            </w:pPr>
            <w:r>
              <w:rPr>
                <w:rFonts w:cs="Arial"/>
                <w:color w:val="000000"/>
                <w:szCs w:val="22"/>
              </w:rPr>
              <w:t>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4535C920" w:rsidR="00DE36C7" w:rsidRPr="008373B7" w:rsidRDefault="00CD4F49" w:rsidP="00837B5F">
            <w:pPr>
              <w:rPr>
                <w:rFonts w:cs="Arial"/>
                <w:color w:val="000000"/>
                <w:szCs w:val="22"/>
              </w:rPr>
            </w:pPr>
            <w:r>
              <w:rPr>
                <w:rFonts w:cs="Arial"/>
                <w:color w:val="000000"/>
                <w:szCs w:val="22"/>
              </w:rPr>
              <w:t>0</w:t>
            </w:r>
          </w:p>
        </w:tc>
      </w:tr>
    </w:tbl>
    <w:p w14:paraId="4982557B" w14:textId="09815B13" w:rsidR="00D55EA4" w:rsidRPr="00D55EA4" w:rsidRDefault="00D55EA4" w:rsidP="00D55EA4">
      <w:pPr>
        <w:pStyle w:val="Head1"/>
        <w:tabs>
          <w:tab w:val="clear" w:pos="2130"/>
        </w:tabs>
        <w:ind w:left="431" w:hanging="431"/>
        <w:jc w:val="both"/>
        <w:rPr>
          <w:color w:val="1F497D"/>
        </w:rPr>
      </w:pPr>
      <w:bookmarkStart w:id="122" w:name="_Toc531165426"/>
      <w:bookmarkEnd w:id="121"/>
      <w:r>
        <w:rPr>
          <w:color w:val="1F497D"/>
        </w:rPr>
        <w:lastRenderedPageBreak/>
        <w:t>C#</w:t>
      </w:r>
      <w:r w:rsidRPr="00D55EA4">
        <w:rPr>
          <w:color w:val="1F497D"/>
        </w:rPr>
        <w:t xml:space="preserve"> changes</w:t>
      </w:r>
      <w:bookmarkEnd w:id="122"/>
    </w:p>
    <w:p w14:paraId="66E1820F" w14:textId="44B94C21" w:rsidR="003E4A30" w:rsidRDefault="003E4A30" w:rsidP="004E6E7E">
      <w:pPr>
        <w:pStyle w:val="Heading2"/>
        <w:spacing w:before="200"/>
      </w:pPr>
      <w:bookmarkStart w:id="123" w:name="_Toc531165427"/>
      <w:r>
        <w:t xml:space="preserve">Technical </w:t>
      </w:r>
      <w:r w:rsidR="004E5592">
        <w:t>c</w:t>
      </w:r>
      <w:r>
        <w:t>hanges</w:t>
      </w:r>
      <w:bookmarkEnd w:id="123"/>
    </w:p>
    <w:p w14:paraId="49340D98" w14:textId="0C5E7761"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have remained the same. Where both the code and design has changed this will be reflected in the individual design artefact (validation rules) maintained in the package, and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E25631" w:rsidRPr="00DA3D78" w14:paraId="0E040C65" w14:textId="77777777" w:rsidTr="005B3CEF">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0417BB" w:rsidRPr="00DA3D78" w14:paraId="742ECA2A" w14:textId="77777777" w:rsidTr="00C06BB2">
        <w:trPr>
          <w:trHeight w:val="288"/>
        </w:trPr>
        <w:tc>
          <w:tcPr>
            <w:tcW w:w="4126" w:type="dxa"/>
            <w:gridSpan w:val="2"/>
            <w:tcBorders>
              <w:top w:val="single" w:sz="4" w:space="0" w:color="95B3D7"/>
              <w:left w:val="nil"/>
              <w:bottom w:val="single" w:sz="4" w:space="0" w:color="95B3D7"/>
              <w:right w:val="nil"/>
            </w:tcBorders>
            <w:shd w:val="clear" w:color="auto" w:fill="DBE5F1"/>
            <w:noWrap/>
          </w:tcPr>
          <w:p w14:paraId="0A47D2EA" w14:textId="5D2E044E" w:rsidR="000417BB" w:rsidRPr="00DA3D78" w:rsidRDefault="000417BB" w:rsidP="00DA3D78">
            <w:pPr>
              <w:spacing w:before="60" w:after="60"/>
              <w:rPr>
                <w:rFonts w:cs="Arial"/>
                <w:color w:val="000000"/>
                <w:sz w:val="20"/>
                <w:szCs w:val="20"/>
              </w:rPr>
            </w:pPr>
            <w:r w:rsidRPr="00615F2A">
              <w:rPr>
                <w:rFonts w:cs="Arial"/>
                <w:color w:val="000000"/>
                <w:sz w:val="20"/>
                <w:szCs w:val="20"/>
              </w:rPr>
              <w:t>No changes for this publication</w:t>
            </w:r>
          </w:p>
        </w:tc>
        <w:tc>
          <w:tcPr>
            <w:tcW w:w="1134" w:type="dxa"/>
            <w:tcBorders>
              <w:top w:val="single" w:sz="4" w:space="0" w:color="95B3D7"/>
              <w:left w:val="nil"/>
              <w:bottom w:val="single" w:sz="4" w:space="0" w:color="95B3D7"/>
              <w:right w:val="nil"/>
            </w:tcBorders>
            <w:shd w:val="clear" w:color="auto" w:fill="DBE5F1"/>
          </w:tcPr>
          <w:p w14:paraId="00731156" w14:textId="77777777" w:rsidR="000417BB" w:rsidRPr="00DA3D78" w:rsidRDefault="000417BB"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0417BB" w:rsidRPr="00DA3D78" w:rsidRDefault="000417BB"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D43015" w14:textId="77777777" w:rsidR="000417BB" w:rsidRPr="00DA3D78" w:rsidRDefault="000417BB" w:rsidP="00DA3D78">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2C2ED88" w14:textId="77777777" w:rsidR="000417BB" w:rsidRPr="00DA3D78" w:rsidRDefault="000417BB"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269BD18E" w:rsidR="000417BB" w:rsidRPr="00DA3D78" w:rsidRDefault="000417BB" w:rsidP="00DA3D78">
            <w:pPr>
              <w:spacing w:before="60" w:after="60"/>
              <w:rPr>
                <w:rFonts w:cs="Arial"/>
                <w:color w:val="000000"/>
                <w:sz w:val="20"/>
                <w:szCs w:val="20"/>
              </w:rPr>
            </w:pPr>
          </w:p>
        </w:tc>
      </w:tr>
      <w:tr w:rsidR="00E25631" w:rsidRPr="00DA3D78" w14:paraId="68BE7580" w14:textId="77777777" w:rsidTr="005B3CEF">
        <w:trPr>
          <w:trHeight w:val="288"/>
        </w:trPr>
        <w:tc>
          <w:tcPr>
            <w:tcW w:w="2425" w:type="dxa"/>
            <w:tcBorders>
              <w:top w:val="single" w:sz="4" w:space="0" w:color="95B3D7"/>
              <w:left w:val="nil"/>
              <w:bottom w:val="single" w:sz="4" w:space="0" w:color="95B3D7"/>
              <w:right w:val="nil"/>
            </w:tcBorders>
            <w:shd w:val="clear" w:color="auto" w:fill="FFFFFF"/>
            <w:noWrap/>
          </w:tcPr>
          <w:p w14:paraId="420EA5AB" w14:textId="77777777" w:rsidR="00E25631" w:rsidRPr="00DA3D78" w:rsidRDefault="00E25631" w:rsidP="00DA3D78">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46F66710"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75DCB7C3"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FFFFFF"/>
          </w:tcPr>
          <w:p w14:paraId="2F82A3B6"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41CF37F0" w14:textId="77777777" w:rsidR="00E25631" w:rsidRPr="00DA3D78" w:rsidRDefault="00E25631" w:rsidP="00DA3D78">
            <w:pPr>
              <w:spacing w:before="60" w:after="60"/>
              <w:ind w:left="459"/>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0C34C375"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FFFFFF"/>
          </w:tcPr>
          <w:p w14:paraId="45A1BC37" w14:textId="4B1F560B" w:rsidR="00E25631" w:rsidRPr="00DA3D78" w:rsidRDefault="00E25631" w:rsidP="00DA3D78">
            <w:pPr>
              <w:spacing w:before="60" w:after="60"/>
              <w:rPr>
                <w:rFonts w:cs="Arial"/>
                <w:color w:val="000000"/>
                <w:sz w:val="20"/>
                <w:szCs w:val="20"/>
              </w:rPr>
            </w:pPr>
          </w:p>
        </w:tc>
      </w:tr>
      <w:tr w:rsidR="00E25631" w:rsidRPr="00DA3D78" w14:paraId="76734CCC" w14:textId="77777777" w:rsidTr="005B3CEF">
        <w:trPr>
          <w:trHeight w:val="288"/>
        </w:trPr>
        <w:tc>
          <w:tcPr>
            <w:tcW w:w="2425" w:type="dxa"/>
            <w:tcBorders>
              <w:top w:val="single" w:sz="4" w:space="0" w:color="95B3D7"/>
              <w:left w:val="nil"/>
              <w:bottom w:val="single" w:sz="4" w:space="0" w:color="95B3D7"/>
              <w:right w:val="nil"/>
            </w:tcBorders>
            <w:shd w:val="clear" w:color="auto" w:fill="DBE5F1"/>
            <w:noWrap/>
          </w:tcPr>
          <w:p w14:paraId="6DAEA270" w14:textId="77777777" w:rsidR="00E25631" w:rsidRPr="00DA3D78" w:rsidRDefault="00E25631" w:rsidP="00DA3D78">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DBE5F1"/>
          </w:tcPr>
          <w:p w14:paraId="5F9A94F4"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48512EA1"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6D76B618"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7E34AE3A" w14:textId="77777777" w:rsidR="00E25631" w:rsidRPr="00DA3D78" w:rsidRDefault="00E25631" w:rsidP="00DA3D78">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7AAF9DB2"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460CDC7C" w14:textId="5F3B22B7" w:rsidR="00E25631" w:rsidRPr="00DA3D78" w:rsidRDefault="00E25631" w:rsidP="00DA3D78">
            <w:pPr>
              <w:spacing w:before="60" w:after="60"/>
              <w:rPr>
                <w:rFonts w:cs="Arial"/>
                <w:color w:val="000000"/>
                <w:sz w:val="20"/>
                <w:szCs w:val="20"/>
              </w:rPr>
            </w:pPr>
          </w:p>
        </w:tc>
      </w:tr>
      <w:tr w:rsidR="00E25631" w:rsidRPr="00DA3D78" w14:paraId="683C374C" w14:textId="77777777" w:rsidTr="005B3CEF">
        <w:trPr>
          <w:trHeight w:val="288"/>
        </w:trPr>
        <w:tc>
          <w:tcPr>
            <w:tcW w:w="2425" w:type="dxa"/>
            <w:tcBorders>
              <w:top w:val="single" w:sz="4" w:space="0" w:color="95B3D7"/>
              <w:left w:val="nil"/>
              <w:bottom w:val="single" w:sz="4" w:space="0" w:color="95B3D7"/>
              <w:right w:val="nil"/>
            </w:tcBorders>
            <w:shd w:val="clear" w:color="auto" w:fill="FFFFFF"/>
            <w:noWrap/>
          </w:tcPr>
          <w:p w14:paraId="40562073" w14:textId="77777777" w:rsidR="00E25631" w:rsidRPr="00DA3D78" w:rsidRDefault="00E25631" w:rsidP="00DA3D78">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4327BCCF"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668333A7"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FFFFFF"/>
          </w:tcPr>
          <w:p w14:paraId="5261816E"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01AF4B28" w14:textId="77777777" w:rsidR="00E25631" w:rsidRPr="00DA3D78" w:rsidRDefault="00E25631" w:rsidP="00DA3D78">
            <w:pPr>
              <w:spacing w:before="60" w:after="60"/>
              <w:ind w:left="459"/>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76A37D28"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FFFFFF"/>
          </w:tcPr>
          <w:p w14:paraId="3CE2EA1D" w14:textId="3E419FFD" w:rsidR="00E25631" w:rsidRPr="00DA3D78" w:rsidRDefault="00E25631" w:rsidP="00DA3D78">
            <w:pPr>
              <w:spacing w:before="60" w:after="60"/>
              <w:rPr>
                <w:rFonts w:cs="Arial"/>
                <w:color w:val="000000"/>
                <w:sz w:val="20"/>
                <w:szCs w:val="20"/>
              </w:rPr>
            </w:pPr>
          </w:p>
        </w:tc>
      </w:tr>
      <w:tr w:rsidR="00E25631" w:rsidRPr="00DA3D78" w14:paraId="144FE0B4" w14:textId="77777777" w:rsidTr="005B3CEF">
        <w:trPr>
          <w:trHeight w:val="288"/>
        </w:trPr>
        <w:tc>
          <w:tcPr>
            <w:tcW w:w="2425" w:type="dxa"/>
            <w:tcBorders>
              <w:top w:val="single" w:sz="4" w:space="0" w:color="95B3D7"/>
              <w:left w:val="nil"/>
              <w:bottom w:val="single" w:sz="4" w:space="0" w:color="95B3D7"/>
              <w:right w:val="nil"/>
            </w:tcBorders>
            <w:shd w:val="clear" w:color="auto" w:fill="DBE5F1"/>
            <w:noWrap/>
          </w:tcPr>
          <w:p w14:paraId="69224A81" w14:textId="77777777" w:rsidR="00E25631" w:rsidRPr="00DA3D78" w:rsidRDefault="00E25631" w:rsidP="00DA3D78">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DBE5F1"/>
          </w:tcPr>
          <w:p w14:paraId="63912648"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527675D1"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2592AEB7"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07456984" w14:textId="77777777" w:rsidR="00E25631" w:rsidRPr="00DA3D78" w:rsidRDefault="00E25631" w:rsidP="00DA3D78">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5CC027C4"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0CEDA7ED" w14:textId="790555F9" w:rsidR="00E25631" w:rsidRPr="00DA3D78" w:rsidRDefault="00E25631" w:rsidP="00DA3D78">
            <w:pPr>
              <w:spacing w:before="60" w:after="60"/>
              <w:rPr>
                <w:rFonts w:cs="Arial"/>
                <w:color w:val="000000"/>
                <w:sz w:val="20"/>
                <w:szCs w:val="20"/>
              </w:rPr>
            </w:pPr>
          </w:p>
        </w:tc>
      </w:tr>
      <w:tr w:rsidR="00E25631" w:rsidRPr="00DA3D78" w14:paraId="07EE112C" w14:textId="77777777" w:rsidTr="005B3CEF">
        <w:trPr>
          <w:trHeight w:val="288"/>
        </w:trPr>
        <w:tc>
          <w:tcPr>
            <w:tcW w:w="2425" w:type="dxa"/>
            <w:tcBorders>
              <w:top w:val="single" w:sz="4" w:space="0" w:color="95B3D7"/>
              <w:left w:val="nil"/>
              <w:bottom w:val="single" w:sz="4" w:space="0" w:color="95B3D7"/>
              <w:right w:val="nil"/>
            </w:tcBorders>
            <w:shd w:val="clear" w:color="auto" w:fill="FFFFFF"/>
            <w:noWrap/>
          </w:tcPr>
          <w:p w14:paraId="576C164E" w14:textId="77777777" w:rsidR="00E25631" w:rsidRPr="00DA3D78" w:rsidRDefault="00E25631" w:rsidP="00DA3D78">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68A0A206"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7574AB6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FFFFFF"/>
          </w:tcPr>
          <w:p w14:paraId="17E0657D"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16A22296" w14:textId="77777777" w:rsidR="00E25631" w:rsidRPr="00DA3D78" w:rsidRDefault="00E25631" w:rsidP="00DA3D78">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0B3095DF"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FFFFFF"/>
          </w:tcPr>
          <w:p w14:paraId="6515947B" w14:textId="52C28336"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4" w:name="_Toc531165428"/>
      <w:r>
        <w:t xml:space="preserve">Event </w:t>
      </w:r>
      <w:r w:rsidR="004E5592">
        <w:t>m</w:t>
      </w:r>
      <w:r>
        <w:t xml:space="preserve">essage </w:t>
      </w:r>
      <w:r w:rsidR="004E5592">
        <w:t>c</w:t>
      </w:r>
      <w:r>
        <w:t>hanges</w:t>
      </w:r>
      <w:bookmarkEnd w:id="124"/>
    </w:p>
    <w:tbl>
      <w:tblPr>
        <w:tblW w:w="15466" w:type="dxa"/>
        <w:tblInd w:w="93" w:type="dxa"/>
        <w:tblLayout w:type="fixed"/>
        <w:tblLook w:val="04A0" w:firstRow="1" w:lastRow="0" w:firstColumn="1" w:lastColumn="0" w:noHBand="0" w:noVBand="1"/>
      </w:tblPr>
      <w:tblGrid>
        <w:gridCol w:w="2425"/>
        <w:gridCol w:w="1701"/>
        <w:gridCol w:w="1134"/>
        <w:gridCol w:w="2977"/>
        <w:gridCol w:w="1984"/>
        <w:gridCol w:w="3261"/>
        <w:gridCol w:w="1984"/>
      </w:tblGrid>
      <w:tr w:rsidR="0078378F" w:rsidRPr="008D43EE" w14:paraId="66E8798D" w14:textId="77777777" w:rsidTr="00F82B8E">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0417BB" w:rsidRPr="008D43EE" w14:paraId="2F5288FB" w14:textId="77777777" w:rsidTr="00C06BB2">
        <w:trPr>
          <w:trHeight w:val="288"/>
        </w:trPr>
        <w:tc>
          <w:tcPr>
            <w:tcW w:w="4126" w:type="dxa"/>
            <w:gridSpan w:val="2"/>
            <w:tcBorders>
              <w:top w:val="single" w:sz="4" w:space="0" w:color="95B3D7"/>
              <w:left w:val="nil"/>
              <w:bottom w:val="single" w:sz="4" w:space="0" w:color="95B3D7"/>
              <w:right w:val="nil"/>
            </w:tcBorders>
            <w:shd w:val="clear" w:color="auto" w:fill="DBE5F1"/>
            <w:noWrap/>
          </w:tcPr>
          <w:p w14:paraId="3A0BFEE0" w14:textId="5BDD1DC9" w:rsidR="000417BB" w:rsidRPr="008D43EE" w:rsidRDefault="000417BB" w:rsidP="008D43EE">
            <w:pPr>
              <w:spacing w:before="60" w:after="60"/>
              <w:rPr>
                <w:rFonts w:cs="Arial"/>
                <w:color w:val="000000"/>
                <w:sz w:val="20"/>
                <w:szCs w:val="20"/>
              </w:rPr>
            </w:pPr>
            <w:r w:rsidRPr="00615F2A">
              <w:rPr>
                <w:rFonts w:cs="Arial"/>
                <w:color w:val="000000"/>
                <w:sz w:val="20"/>
                <w:szCs w:val="20"/>
              </w:rPr>
              <w:t>No changes for this publication</w:t>
            </w:r>
          </w:p>
        </w:tc>
        <w:tc>
          <w:tcPr>
            <w:tcW w:w="1134" w:type="dxa"/>
            <w:tcBorders>
              <w:top w:val="single" w:sz="4" w:space="0" w:color="95B3D7"/>
              <w:left w:val="nil"/>
              <w:bottom w:val="single" w:sz="4" w:space="0" w:color="95B3D7"/>
              <w:right w:val="nil"/>
            </w:tcBorders>
            <w:shd w:val="clear" w:color="auto" w:fill="DBE5F1"/>
          </w:tcPr>
          <w:p w14:paraId="793DBB1A" w14:textId="77777777" w:rsidR="000417BB" w:rsidRPr="008D43EE" w:rsidRDefault="000417BB"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503FCB95" w14:textId="77777777" w:rsidR="000417BB" w:rsidRPr="008D43EE" w:rsidRDefault="000417BB"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0417BB" w:rsidRPr="008D43EE" w:rsidRDefault="000417BB"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3E88C42E" w14:textId="77777777" w:rsidR="000417BB" w:rsidRPr="008D43EE" w:rsidRDefault="000417BB"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FDAFE17" w14:textId="77777777" w:rsidR="000417BB" w:rsidRPr="008D43EE" w:rsidRDefault="000417BB" w:rsidP="008D43EE">
            <w:pPr>
              <w:spacing w:before="60" w:after="60"/>
              <w:rPr>
                <w:rFonts w:cs="Arial"/>
                <w:color w:val="000000"/>
                <w:sz w:val="20"/>
                <w:szCs w:val="20"/>
              </w:rPr>
            </w:pPr>
          </w:p>
        </w:tc>
      </w:tr>
      <w:tr w:rsidR="0078378F" w:rsidRPr="008D43EE" w14:paraId="09127CBE" w14:textId="77777777" w:rsidTr="00F82B8E">
        <w:trPr>
          <w:trHeight w:val="288"/>
        </w:trPr>
        <w:tc>
          <w:tcPr>
            <w:tcW w:w="2425" w:type="dxa"/>
            <w:tcBorders>
              <w:top w:val="single" w:sz="4" w:space="0" w:color="95B3D7"/>
              <w:left w:val="nil"/>
              <w:bottom w:val="single" w:sz="4" w:space="0" w:color="95B3D7"/>
              <w:right w:val="nil"/>
            </w:tcBorders>
            <w:shd w:val="clear" w:color="auto" w:fill="FFFFFF"/>
            <w:noWrap/>
          </w:tcPr>
          <w:p w14:paraId="0C5DC9BF" w14:textId="77777777" w:rsidR="0078378F" w:rsidRPr="008D43EE" w:rsidRDefault="0078378F" w:rsidP="008D43EE">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05115F96"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068C9DA4"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5B884D21"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1703DFCE" w14:textId="77777777" w:rsidR="0078378F" w:rsidRPr="008D43EE" w:rsidRDefault="0078378F" w:rsidP="008D43EE">
            <w:pPr>
              <w:spacing w:before="60" w:after="60"/>
              <w:ind w:left="459"/>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FFFFFF"/>
          </w:tcPr>
          <w:p w14:paraId="0AAD9C22"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414B83F7" w14:textId="77777777" w:rsidR="0078378F" w:rsidRPr="008D43EE" w:rsidRDefault="0078378F" w:rsidP="008D43EE">
            <w:pPr>
              <w:spacing w:before="60" w:after="60"/>
              <w:rPr>
                <w:rFonts w:cs="Arial"/>
                <w:color w:val="000000"/>
                <w:sz w:val="20"/>
                <w:szCs w:val="20"/>
              </w:rPr>
            </w:pPr>
          </w:p>
        </w:tc>
      </w:tr>
      <w:tr w:rsidR="0078378F" w:rsidRPr="008D43EE" w14:paraId="4956DBF3"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2548289E" w14:textId="77777777" w:rsidR="0078378F" w:rsidRPr="008D43EE" w:rsidRDefault="0078378F" w:rsidP="008D43EE">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DBE5F1"/>
          </w:tcPr>
          <w:p w14:paraId="5C4AF396"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426FB88E"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5307EB1D"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71D394F8" w14:textId="77777777" w:rsidR="0078378F" w:rsidRPr="008D43EE" w:rsidRDefault="0078378F"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5D06DB56"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6B196C26" w14:textId="77777777" w:rsidR="0078378F" w:rsidRPr="008D43EE" w:rsidRDefault="0078378F" w:rsidP="008D43EE">
            <w:pPr>
              <w:spacing w:before="60" w:after="60"/>
              <w:rPr>
                <w:rFonts w:cs="Arial"/>
                <w:color w:val="000000"/>
                <w:sz w:val="20"/>
                <w:szCs w:val="20"/>
              </w:rPr>
            </w:pPr>
          </w:p>
        </w:tc>
      </w:tr>
      <w:tr w:rsidR="0078378F" w:rsidRPr="008D43EE" w14:paraId="09E52841" w14:textId="77777777" w:rsidTr="00F82B8E">
        <w:trPr>
          <w:trHeight w:val="288"/>
        </w:trPr>
        <w:tc>
          <w:tcPr>
            <w:tcW w:w="2425" w:type="dxa"/>
            <w:tcBorders>
              <w:top w:val="single" w:sz="4" w:space="0" w:color="95B3D7"/>
              <w:left w:val="nil"/>
              <w:bottom w:val="single" w:sz="4" w:space="0" w:color="95B3D7"/>
              <w:right w:val="nil"/>
            </w:tcBorders>
            <w:shd w:val="clear" w:color="auto" w:fill="FFFFFF"/>
            <w:noWrap/>
          </w:tcPr>
          <w:p w14:paraId="2440D3B8" w14:textId="77777777" w:rsidR="0078378F" w:rsidRPr="008D43EE" w:rsidRDefault="0078378F" w:rsidP="008D43EE">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6606F689"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342CC48E"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347D4CCF"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45F87724" w14:textId="77777777" w:rsidR="0078378F" w:rsidRPr="008D43EE" w:rsidRDefault="0078378F" w:rsidP="008D43EE">
            <w:pPr>
              <w:spacing w:before="60" w:after="60"/>
              <w:ind w:left="459"/>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FFFFFF"/>
          </w:tcPr>
          <w:p w14:paraId="67FF8707"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50EC0769" w14:textId="77777777" w:rsidR="0078378F" w:rsidRPr="008D43EE" w:rsidRDefault="0078378F" w:rsidP="008D43EE">
            <w:pPr>
              <w:spacing w:before="60" w:after="60"/>
              <w:rPr>
                <w:rFonts w:cs="Arial"/>
                <w:color w:val="000000"/>
                <w:sz w:val="20"/>
                <w:szCs w:val="20"/>
              </w:rPr>
            </w:pPr>
          </w:p>
        </w:tc>
      </w:tr>
      <w:tr w:rsidR="0078378F" w:rsidRPr="008D43EE" w14:paraId="31C8354D"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374608AD" w14:textId="77777777" w:rsidR="0078378F" w:rsidRPr="008D43EE" w:rsidRDefault="0078378F" w:rsidP="008D43EE">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DBE5F1"/>
          </w:tcPr>
          <w:p w14:paraId="14C79E21"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490A2431"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251B3B3A"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20BBE83A" w14:textId="77777777" w:rsidR="0078378F" w:rsidRPr="008D43EE" w:rsidRDefault="0078378F"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63C8CFD6"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29DA2B9F" w14:textId="77777777" w:rsidR="0078378F" w:rsidRPr="008D43EE" w:rsidRDefault="0078378F" w:rsidP="008D43EE">
            <w:pPr>
              <w:spacing w:before="60" w:after="60"/>
              <w:rPr>
                <w:rFonts w:cs="Arial"/>
                <w:color w:val="000000"/>
                <w:sz w:val="20"/>
                <w:szCs w:val="20"/>
              </w:rPr>
            </w:pPr>
          </w:p>
        </w:tc>
      </w:tr>
      <w:tr w:rsidR="0078378F" w:rsidRPr="008D43EE" w14:paraId="72F48D84" w14:textId="77777777" w:rsidTr="00F82B8E">
        <w:trPr>
          <w:trHeight w:val="288"/>
        </w:trPr>
        <w:tc>
          <w:tcPr>
            <w:tcW w:w="2425" w:type="dxa"/>
            <w:tcBorders>
              <w:top w:val="single" w:sz="4" w:space="0" w:color="95B3D7"/>
              <w:left w:val="nil"/>
              <w:bottom w:val="single" w:sz="4" w:space="0" w:color="95B3D7"/>
              <w:right w:val="nil"/>
            </w:tcBorders>
            <w:shd w:val="clear" w:color="auto" w:fill="FFFFFF"/>
            <w:noWrap/>
          </w:tcPr>
          <w:p w14:paraId="68B189D6" w14:textId="77777777" w:rsidR="0078378F" w:rsidRPr="008D43EE" w:rsidRDefault="0078378F" w:rsidP="008D43EE">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7E01BFCA"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24279B8D"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1E872ABE"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427F8F8B" w14:textId="77777777" w:rsidR="0078378F" w:rsidRPr="008D43EE" w:rsidRDefault="0078378F"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FFFFFF"/>
          </w:tcPr>
          <w:p w14:paraId="32B29D24"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09433929"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5" w:name="_Toc531165429"/>
      <w:r>
        <w:rPr>
          <w:color w:val="1F497D"/>
        </w:rPr>
        <w:lastRenderedPageBreak/>
        <w:t>Known issues</w:t>
      </w:r>
      <w:r w:rsidR="00AC5A93">
        <w:rPr>
          <w:color w:val="1F497D"/>
        </w:rPr>
        <w:t xml:space="preserve"> and future scope</w:t>
      </w:r>
      <w:bookmarkEnd w:id="125"/>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6" w:name="_Toc531165430"/>
      <w:r>
        <w:t>Issues and i</w:t>
      </w:r>
      <w:r w:rsidR="00432947">
        <w:t>ncidents</w:t>
      </w:r>
      <w:bookmarkEnd w:id="126"/>
    </w:p>
    <w:tbl>
      <w:tblPr>
        <w:tblW w:w="15457" w:type="dxa"/>
        <w:tblInd w:w="93" w:type="dxa"/>
        <w:tblLayout w:type="fixed"/>
        <w:tblLook w:val="04A0" w:firstRow="1" w:lastRow="0" w:firstColumn="1" w:lastColumn="0" w:noHBand="0" w:noVBand="1"/>
      </w:tblPr>
      <w:tblGrid>
        <w:gridCol w:w="866"/>
        <w:gridCol w:w="3402"/>
        <w:gridCol w:w="2268"/>
        <w:gridCol w:w="1329"/>
        <w:gridCol w:w="3118"/>
        <w:gridCol w:w="1556"/>
        <w:gridCol w:w="1472"/>
        <w:gridCol w:w="1446"/>
      </w:tblGrid>
      <w:tr w:rsidR="00323B9B" w:rsidRPr="00E721B4" w14:paraId="31CEE165" w14:textId="2FF32645" w:rsidTr="00735C93">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B10DF7" w:rsidRPr="00E721B4" w14:paraId="6CE32A79" w14:textId="672E7664" w:rsidTr="00C06BB2">
        <w:trPr>
          <w:trHeight w:val="273"/>
        </w:trPr>
        <w:tc>
          <w:tcPr>
            <w:tcW w:w="866" w:type="dxa"/>
            <w:tcBorders>
              <w:top w:val="single" w:sz="4" w:space="0" w:color="95B3D7"/>
              <w:left w:val="nil"/>
              <w:bottom w:val="single" w:sz="4" w:space="0" w:color="95B3D7"/>
              <w:right w:val="nil"/>
            </w:tcBorders>
            <w:shd w:val="clear" w:color="auto" w:fill="FFFFFF"/>
          </w:tcPr>
          <w:p w14:paraId="4BB49442" w14:textId="0099D6E6" w:rsidR="00B10DF7" w:rsidRPr="000417BB" w:rsidRDefault="00B10DF7"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FFFFFF"/>
            <w:noWrap/>
          </w:tcPr>
          <w:p w14:paraId="68A99E54" w14:textId="28D5E570" w:rsidR="00B10DF7" w:rsidRPr="000417BB" w:rsidRDefault="00B10DF7" w:rsidP="00AA4F94">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4E2BF706" w14:textId="15F7B83D" w:rsidR="00B10DF7" w:rsidRPr="000417BB" w:rsidRDefault="00B10DF7" w:rsidP="00AA4F94">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FFFFFF"/>
          </w:tcPr>
          <w:p w14:paraId="07B07A59" w14:textId="30CFAFCA" w:rsidR="00B10DF7" w:rsidRPr="000417BB" w:rsidRDefault="00B10DF7" w:rsidP="00615F2A">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FFFFFF"/>
          </w:tcPr>
          <w:p w14:paraId="2B791BC9" w14:textId="2A979CE8" w:rsidR="00B10DF7" w:rsidRPr="000417BB" w:rsidRDefault="00B10DF7" w:rsidP="005A6D23">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08D34F5E" w14:textId="156B3B2D" w:rsidR="00B10DF7" w:rsidRPr="000417BB" w:rsidRDefault="00B10DF7"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602BB8DF" w14:textId="4DC9E2BC" w:rsidR="00B10DF7" w:rsidRPr="000417BB" w:rsidRDefault="00B10DF7"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FFFFFF"/>
          </w:tcPr>
          <w:p w14:paraId="7C80C253" w14:textId="550C1D07" w:rsidR="00B10DF7" w:rsidRPr="000417BB" w:rsidRDefault="00B10DF7" w:rsidP="00735C93">
            <w:pPr>
              <w:tabs>
                <w:tab w:val="left" w:pos="1338"/>
              </w:tabs>
              <w:spacing w:before="60" w:after="60"/>
              <w:rPr>
                <w:rFonts w:cs="Arial"/>
                <w:sz w:val="20"/>
                <w:szCs w:val="20"/>
              </w:rPr>
            </w:pPr>
          </w:p>
        </w:tc>
      </w:tr>
      <w:tr w:rsidR="00B10DF7" w:rsidRPr="00E721B4" w14:paraId="1EC32B13" w14:textId="6A1E7439" w:rsidTr="00C06BB2">
        <w:trPr>
          <w:trHeight w:val="273"/>
        </w:trPr>
        <w:tc>
          <w:tcPr>
            <w:tcW w:w="866" w:type="dxa"/>
            <w:tcBorders>
              <w:top w:val="single" w:sz="4" w:space="0" w:color="95B3D7"/>
              <w:left w:val="nil"/>
              <w:bottom w:val="single" w:sz="4" w:space="0" w:color="95B3D7"/>
              <w:right w:val="nil"/>
            </w:tcBorders>
            <w:shd w:val="clear" w:color="auto" w:fill="DBE5F1"/>
          </w:tcPr>
          <w:p w14:paraId="453B9FE8" w14:textId="77777777" w:rsidR="00B10DF7" w:rsidRPr="00E721B4" w:rsidRDefault="00B10DF7"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DBE5F1"/>
            <w:noWrap/>
          </w:tcPr>
          <w:p w14:paraId="2727628D" w14:textId="04B595AC" w:rsidR="00B10DF7" w:rsidRPr="00E721B4" w:rsidRDefault="00B10DF7"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2CFC8A80" w14:textId="77777777" w:rsidR="00B10DF7" w:rsidRPr="00E721B4" w:rsidRDefault="00B10DF7"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DBE5F1"/>
          </w:tcPr>
          <w:p w14:paraId="6F5A0AB7" w14:textId="77777777" w:rsidR="00B10DF7" w:rsidRPr="00E721B4" w:rsidRDefault="00B10DF7"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DBE5F1"/>
          </w:tcPr>
          <w:p w14:paraId="56B87852" w14:textId="77777777" w:rsidR="00B10DF7" w:rsidRPr="00E721B4" w:rsidRDefault="00B10DF7" w:rsidP="00B93B13">
            <w:pPr>
              <w:spacing w:before="60" w:after="60"/>
              <w:ind w:left="459"/>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13D260E0" w14:textId="77777777" w:rsidR="00B10DF7" w:rsidRPr="00E721B4" w:rsidRDefault="00B10DF7"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7DECD1CE" w14:textId="0ED4C691" w:rsidR="00B10DF7" w:rsidRPr="00E721B4" w:rsidRDefault="00B10DF7"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DBE5F1"/>
          </w:tcPr>
          <w:p w14:paraId="2D5D9536" w14:textId="77777777" w:rsidR="00B10DF7" w:rsidRPr="00E721B4" w:rsidRDefault="00B10DF7" w:rsidP="00735C93">
            <w:pPr>
              <w:tabs>
                <w:tab w:val="left" w:pos="1338"/>
              </w:tabs>
              <w:spacing w:before="60" w:after="60"/>
              <w:rPr>
                <w:rFonts w:cs="Arial"/>
                <w:color w:val="000000"/>
                <w:sz w:val="20"/>
                <w:szCs w:val="20"/>
              </w:rPr>
            </w:pPr>
          </w:p>
        </w:tc>
      </w:tr>
      <w:tr w:rsidR="00B10DF7" w:rsidRPr="00E721B4" w14:paraId="2FF771BA" w14:textId="7A31FEAC" w:rsidTr="00C06BB2">
        <w:trPr>
          <w:trHeight w:val="273"/>
        </w:trPr>
        <w:tc>
          <w:tcPr>
            <w:tcW w:w="866" w:type="dxa"/>
            <w:tcBorders>
              <w:top w:val="single" w:sz="4" w:space="0" w:color="95B3D7"/>
              <w:left w:val="nil"/>
              <w:bottom w:val="single" w:sz="4" w:space="0" w:color="95B3D7"/>
              <w:right w:val="nil"/>
            </w:tcBorders>
            <w:shd w:val="clear" w:color="auto" w:fill="FFFFFF"/>
          </w:tcPr>
          <w:p w14:paraId="0CBA22CF" w14:textId="77777777" w:rsidR="00B10DF7" w:rsidRPr="00E721B4" w:rsidRDefault="00B10DF7"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FFFFFF"/>
            <w:noWrap/>
          </w:tcPr>
          <w:p w14:paraId="40582982" w14:textId="1B725882" w:rsidR="00B10DF7" w:rsidRPr="00E721B4" w:rsidRDefault="00B10DF7"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113D28A6" w14:textId="77777777" w:rsidR="00B10DF7" w:rsidRPr="00E721B4" w:rsidRDefault="00B10DF7"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FFFFFF"/>
          </w:tcPr>
          <w:p w14:paraId="724D1DF3" w14:textId="77777777" w:rsidR="00B10DF7" w:rsidRPr="00E721B4" w:rsidRDefault="00B10DF7"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FFFFFF"/>
          </w:tcPr>
          <w:p w14:paraId="221403D0" w14:textId="77777777" w:rsidR="00B10DF7" w:rsidRPr="00E721B4" w:rsidRDefault="00B10DF7" w:rsidP="00B93B13">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5B74C19B" w14:textId="77777777" w:rsidR="00B10DF7" w:rsidRPr="00E721B4" w:rsidRDefault="00B10DF7"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74E2FC41" w14:textId="08DB2DB2" w:rsidR="00B10DF7" w:rsidRPr="00E721B4" w:rsidRDefault="00B10DF7"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FFFFFF"/>
          </w:tcPr>
          <w:p w14:paraId="6B040651" w14:textId="77777777" w:rsidR="00B10DF7" w:rsidRPr="00E721B4" w:rsidRDefault="00B10DF7" w:rsidP="00735C93">
            <w:pPr>
              <w:tabs>
                <w:tab w:val="left" w:pos="1338"/>
              </w:tabs>
              <w:spacing w:before="60" w:after="60"/>
              <w:rPr>
                <w:rFonts w:cs="Arial"/>
                <w:color w:val="000000"/>
                <w:sz w:val="20"/>
                <w:szCs w:val="20"/>
              </w:rPr>
            </w:pPr>
          </w:p>
        </w:tc>
      </w:tr>
      <w:tr w:rsidR="00B10DF7" w:rsidRPr="00E721B4" w14:paraId="2F4DBD85" w14:textId="1473389B" w:rsidTr="00735C93">
        <w:trPr>
          <w:trHeight w:val="273"/>
        </w:trPr>
        <w:tc>
          <w:tcPr>
            <w:tcW w:w="866" w:type="dxa"/>
            <w:tcBorders>
              <w:top w:val="single" w:sz="4" w:space="0" w:color="95B3D7"/>
              <w:left w:val="nil"/>
              <w:bottom w:val="single" w:sz="4" w:space="0" w:color="95B3D7"/>
              <w:right w:val="nil"/>
            </w:tcBorders>
            <w:shd w:val="clear" w:color="auto" w:fill="FFFFFF"/>
          </w:tcPr>
          <w:p w14:paraId="408E51E3" w14:textId="77777777" w:rsidR="00B10DF7" w:rsidRPr="00E721B4" w:rsidRDefault="00B10DF7"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FFFFFF"/>
            <w:noWrap/>
          </w:tcPr>
          <w:p w14:paraId="42D2BA7F" w14:textId="5BD61FC9" w:rsidR="00B10DF7" w:rsidRPr="00E721B4" w:rsidRDefault="00B10DF7"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29497062" w14:textId="77777777" w:rsidR="00B10DF7" w:rsidRPr="00E721B4" w:rsidRDefault="00B10DF7"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FFFFFF"/>
          </w:tcPr>
          <w:p w14:paraId="016915B4" w14:textId="77777777" w:rsidR="00B10DF7" w:rsidRPr="00E721B4" w:rsidRDefault="00B10DF7"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FFFFFF"/>
          </w:tcPr>
          <w:p w14:paraId="37F6C5C1" w14:textId="77777777" w:rsidR="00B10DF7" w:rsidRPr="00E721B4" w:rsidRDefault="00B10DF7" w:rsidP="00B93B13">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541A3BC9" w14:textId="77777777" w:rsidR="00B10DF7" w:rsidRPr="00E721B4" w:rsidRDefault="00B10DF7"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110D3D8E" w14:textId="29343D23" w:rsidR="00B10DF7" w:rsidRPr="00E721B4" w:rsidRDefault="00B10DF7"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FFFFFF"/>
          </w:tcPr>
          <w:p w14:paraId="234F4A6F" w14:textId="77777777" w:rsidR="00B10DF7" w:rsidRPr="00E721B4" w:rsidRDefault="00B10DF7" w:rsidP="00735C93">
            <w:pPr>
              <w:tabs>
                <w:tab w:val="left" w:pos="1338"/>
              </w:tabs>
              <w:spacing w:before="60" w:after="60"/>
              <w:rPr>
                <w:rFonts w:cs="Arial"/>
                <w:color w:val="000000"/>
                <w:sz w:val="20"/>
                <w:szCs w:val="20"/>
              </w:rPr>
            </w:pPr>
          </w:p>
        </w:tc>
      </w:tr>
    </w:tbl>
    <w:p w14:paraId="3BA19F70" w14:textId="77777777" w:rsidR="00EB6F1A" w:rsidRDefault="00EB6F1A" w:rsidP="002E11A1">
      <w:pPr>
        <w:pStyle w:val="Maintext"/>
        <w:jc w:val="both"/>
      </w:pPr>
    </w:p>
    <w:p w14:paraId="68BF1ACB" w14:textId="5D0DE339" w:rsidR="000A2929" w:rsidRDefault="000A2929" w:rsidP="000A2929">
      <w:pPr>
        <w:pStyle w:val="Heading2"/>
        <w:spacing w:before="200"/>
      </w:pPr>
      <w:bookmarkStart w:id="127" w:name="_Toc531165431"/>
      <w:r>
        <w:t xml:space="preserve">Future </w:t>
      </w:r>
      <w:r w:rsidR="00D14A8F">
        <w:t>scope</w:t>
      </w:r>
      <w:bookmarkEnd w:id="127"/>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58727E" w:rsidRPr="00E721B4" w14:paraId="258B99A9" w14:textId="77777777" w:rsidTr="008E31B1">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8C1528" w:rsidRPr="00E721B4" w14:paraId="13A55FD4" w14:textId="77777777" w:rsidTr="008E31B1">
        <w:trPr>
          <w:trHeight w:val="273"/>
        </w:trPr>
        <w:tc>
          <w:tcPr>
            <w:tcW w:w="1149" w:type="dxa"/>
            <w:tcBorders>
              <w:top w:val="single" w:sz="4" w:space="0" w:color="95B3D7"/>
              <w:left w:val="nil"/>
              <w:bottom w:val="single" w:sz="4" w:space="0" w:color="95B3D7"/>
              <w:right w:val="nil"/>
            </w:tcBorders>
            <w:shd w:val="clear" w:color="auto" w:fill="FFFFFF"/>
          </w:tcPr>
          <w:p w14:paraId="0CA1B1B2" w14:textId="0F1FEC55" w:rsidR="008C1528" w:rsidRPr="00E721B4" w:rsidRDefault="008C1528" w:rsidP="00C21C4C">
            <w:pPr>
              <w:spacing w:before="60" w:after="60"/>
              <w:rPr>
                <w:rFonts w:cs="Arial"/>
                <w:color w:val="000000"/>
                <w:sz w:val="20"/>
                <w:szCs w:val="20"/>
              </w:rPr>
            </w:pPr>
          </w:p>
        </w:tc>
        <w:tc>
          <w:tcPr>
            <w:tcW w:w="7371" w:type="dxa"/>
            <w:tcBorders>
              <w:top w:val="single" w:sz="4" w:space="0" w:color="95B3D7"/>
              <w:left w:val="nil"/>
              <w:bottom w:val="single" w:sz="4" w:space="0" w:color="95B3D7"/>
              <w:right w:val="nil"/>
            </w:tcBorders>
            <w:shd w:val="clear" w:color="auto" w:fill="FFFFFF"/>
            <w:noWrap/>
          </w:tcPr>
          <w:p w14:paraId="322ABA54" w14:textId="0683F378" w:rsidR="008C1528" w:rsidRPr="00E721B4" w:rsidRDefault="008C1528" w:rsidP="00C21C4C">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2C3AF8FD" w14:textId="2D49E286" w:rsidR="008C1528" w:rsidRPr="00E721B4" w:rsidRDefault="008C1528"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65E93608" w14:textId="638981EA" w:rsidR="008C1528" w:rsidRPr="00E721B4" w:rsidRDefault="008C1528"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3ECAAEDE" w14:textId="3D46E344" w:rsidR="008C1528" w:rsidRPr="00E721B4" w:rsidRDefault="008C1528" w:rsidP="00C21C4C">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FFFFFF"/>
          </w:tcPr>
          <w:p w14:paraId="00A34BF3" w14:textId="242868BD" w:rsidR="008C1528" w:rsidRPr="00E721B4" w:rsidRDefault="008C1528" w:rsidP="00C21C4C">
            <w:pPr>
              <w:tabs>
                <w:tab w:val="left" w:pos="1338"/>
              </w:tabs>
              <w:spacing w:before="60" w:after="60"/>
              <w:rPr>
                <w:rFonts w:cs="Arial"/>
                <w:color w:val="000000"/>
                <w:sz w:val="20"/>
                <w:szCs w:val="20"/>
              </w:rPr>
            </w:pPr>
          </w:p>
        </w:tc>
      </w:tr>
      <w:tr w:rsidR="00CA448D" w:rsidRPr="00E721B4" w14:paraId="0AF1F0A9"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4A5A047C" w14:textId="57D4FB8A" w:rsidR="00CA448D" w:rsidRPr="00E721B4" w:rsidRDefault="00CA448D" w:rsidP="00C21C4C">
            <w:pPr>
              <w:spacing w:before="60" w:after="60"/>
              <w:rPr>
                <w:rFonts w:cs="Arial"/>
                <w:color w:val="000000"/>
                <w:sz w:val="20"/>
                <w:szCs w:val="20"/>
              </w:rPr>
            </w:pPr>
          </w:p>
        </w:tc>
        <w:tc>
          <w:tcPr>
            <w:tcW w:w="7371" w:type="dxa"/>
            <w:tcBorders>
              <w:top w:val="single" w:sz="4" w:space="0" w:color="95B3D7"/>
              <w:left w:val="nil"/>
              <w:bottom w:val="single" w:sz="4" w:space="0" w:color="95B3D7"/>
              <w:right w:val="nil"/>
            </w:tcBorders>
            <w:shd w:val="clear" w:color="auto" w:fill="DBE5F1"/>
            <w:noWrap/>
          </w:tcPr>
          <w:p w14:paraId="7A6ADE6D" w14:textId="52851DCC" w:rsidR="00CA448D" w:rsidRPr="00F67661" w:rsidRDefault="00CA448D" w:rsidP="00CA448D">
            <w:pPr>
              <w:spacing w:before="60" w:after="60"/>
              <w:rPr>
                <w:rFonts w:ascii="MS Shell Dlg 2" w:hAnsi="MS Shell Dlg 2" w:cs="MS Shell Dlg 2"/>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70E3E7DE" w14:textId="7E350170" w:rsidR="00CA448D" w:rsidRPr="00E721B4" w:rsidRDefault="00CA448D"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4E4E4281" w14:textId="6F21C950" w:rsidR="00CA448D" w:rsidRPr="00E721B4" w:rsidRDefault="00CA448D"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2B5A2DE0" w14:textId="090DBD3F" w:rsidR="00CA448D" w:rsidRPr="00E721B4" w:rsidRDefault="00CA448D" w:rsidP="00C21C4C">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DBE5F1"/>
          </w:tcPr>
          <w:p w14:paraId="3D9EAA24" w14:textId="5BB34FEA" w:rsidR="00CA448D" w:rsidRPr="00E721B4" w:rsidRDefault="00CA448D" w:rsidP="00C21C4C">
            <w:pPr>
              <w:tabs>
                <w:tab w:val="left" w:pos="1338"/>
              </w:tabs>
              <w:spacing w:before="60" w:after="60"/>
              <w:rPr>
                <w:rFonts w:cs="Arial"/>
                <w:color w:val="000000"/>
                <w:sz w:val="20"/>
                <w:szCs w:val="20"/>
              </w:rPr>
            </w:pPr>
          </w:p>
        </w:tc>
      </w:tr>
      <w:tr w:rsidR="00CA448D" w:rsidRPr="00E721B4" w14:paraId="62294C75" w14:textId="77777777" w:rsidTr="008E31B1">
        <w:trPr>
          <w:trHeight w:val="273"/>
        </w:trPr>
        <w:tc>
          <w:tcPr>
            <w:tcW w:w="1149" w:type="dxa"/>
            <w:tcBorders>
              <w:top w:val="single" w:sz="4" w:space="0" w:color="95B3D7"/>
              <w:left w:val="nil"/>
              <w:bottom w:val="single" w:sz="4" w:space="0" w:color="95B3D7"/>
              <w:right w:val="nil"/>
            </w:tcBorders>
            <w:shd w:val="clear" w:color="auto" w:fill="FFFFFF"/>
          </w:tcPr>
          <w:p w14:paraId="7EAA451A" w14:textId="77777777" w:rsidR="00CA448D" w:rsidRPr="00E721B4" w:rsidRDefault="00CA448D" w:rsidP="00C21C4C">
            <w:pPr>
              <w:spacing w:before="60" w:after="60"/>
              <w:rPr>
                <w:rFonts w:cs="Arial"/>
                <w:color w:val="000000"/>
                <w:sz w:val="20"/>
                <w:szCs w:val="20"/>
              </w:rPr>
            </w:pPr>
          </w:p>
        </w:tc>
        <w:tc>
          <w:tcPr>
            <w:tcW w:w="7371" w:type="dxa"/>
            <w:tcBorders>
              <w:top w:val="single" w:sz="4" w:space="0" w:color="95B3D7"/>
              <w:left w:val="nil"/>
              <w:bottom w:val="single" w:sz="4" w:space="0" w:color="95B3D7"/>
              <w:right w:val="nil"/>
            </w:tcBorders>
            <w:shd w:val="clear" w:color="auto" w:fill="FFFFFF"/>
            <w:noWrap/>
          </w:tcPr>
          <w:p w14:paraId="652A021C" w14:textId="77777777" w:rsidR="00CA448D" w:rsidRPr="00E721B4" w:rsidRDefault="00CA448D" w:rsidP="00C21C4C">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179FDC31" w14:textId="77777777" w:rsidR="00CA448D" w:rsidRPr="00E721B4" w:rsidRDefault="00CA448D"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47B42DC1" w14:textId="77777777" w:rsidR="00CA448D" w:rsidRPr="00E721B4" w:rsidRDefault="00CA448D"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664C113D" w14:textId="77777777" w:rsidR="00CA448D" w:rsidRPr="00E721B4" w:rsidRDefault="00CA448D" w:rsidP="00C21C4C">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FFFFFF"/>
          </w:tcPr>
          <w:p w14:paraId="0F3E3FFB" w14:textId="77777777" w:rsidR="00CA448D" w:rsidRPr="00E721B4" w:rsidRDefault="00CA448D" w:rsidP="00C21C4C">
            <w:pPr>
              <w:tabs>
                <w:tab w:val="left" w:pos="1338"/>
              </w:tabs>
              <w:spacing w:before="60" w:after="60"/>
              <w:rPr>
                <w:rFonts w:cs="Arial"/>
                <w:color w:val="000000"/>
                <w:sz w:val="20"/>
                <w:szCs w:val="20"/>
              </w:rPr>
            </w:pPr>
          </w:p>
        </w:tc>
      </w:tr>
    </w:tbl>
    <w:p w14:paraId="2EF1F7F5" w14:textId="6E85905E" w:rsidR="0034252F" w:rsidRDefault="0034252F" w:rsidP="002E11A1">
      <w:pPr>
        <w:pStyle w:val="Maintext"/>
        <w:jc w:val="both"/>
      </w:pPr>
    </w:p>
    <w:p w14:paraId="15004875" w14:textId="5E1C5129" w:rsidR="0034252F" w:rsidRDefault="0034252F" w:rsidP="0034252F"/>
    <w:p w14:paraId="7F628A73" w14:textId="026667F3" w:rsidR="0034252F" w:rsidRDefault="0034252F" w:rsidP="0034252F">
      <w:pPr>
        <w:jc w:val="center"/>
      </w:pPr>
    </w:p>
    <w:p w14:paraId="2DAE86A8" w14:textId="1B70A969" w:rsidR="0034252F" w:rsidRDefault="0034252F" w:rsidP="0034252F"/>
    <w:p w14:paraId="4C1FEB79" w14:textId="77777777" w:rsidR="00C334BC" w:rsidRPr="0034252F" w:rsidRDefault="00C334BC" w:rsidP="0034252F">
      <w:pPr>
        <w:sectPr w:rsidR="00C334BC" w:rsidRPr="0034252F" w:rsidSect="003D3B86">
          <w:headerReference w:type="default" r:id="rId19"/>
          <w:footerReference w:type="default" r:id="rId20"/>
          <w:pgSz w:w="16838" w:h="11906" w:orient="landscape" w:code="9"/>
          <w:pgMar w:top="851" w:right="678"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8" w:name="_Toc461009503"/>
      <w:bookmarkStart w:id="129" w:name="_Toc531165432"/>
      <w:r>
        <w:rPr>
          <w:color w:val="1F497D"/>
        </w:rPr>
        <w:lastRenderedPageBreak/>
        <w:t>Appendix A – Prior Version History</w:t>
      </w:r>
      <w:bookmarkEnd w:id="128"/>
      <w:bookmarkEnd w:id="129"/>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753"/>
      </w:tblGrid>
      <w:tr w:rsidR="00445747" w:rsidRPr="0023370F" w14:paraId="449492A5" w14:textId="77777777" w:rsidTr="00445747">
        <w:trPr>
          <w:tblHeader/>
        </w:trPr>
        <w:tc>
          <w:tcPr>
            <w:tcW w:w="1022"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90"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561B62" w:rsidRPr="009B06E0" w14:paraId="5247B75D" w14:textId="77777777" w:rsidTr="00445747">
        <w:tc>
          <w:tcPr>
            <w:tcW w:w="1022" w:type="dxa"/>
            <w:tcBorders>
              <w:top w:val="single" w:sz="6" w:space="0" w:color="auto"/>
            </w:tcBorders>
          </w:tcPr>
          <w:p w14:paraId="12CA947E" w14:textId="28DA733D" w:rsidR="00561B62" w:rsidRPr="00CD3B9B" w:rsidRDefault="00561B62" w:rsidP="00445747">
            <w:pPr>
              <w:pStyle w:val="Version2"/>
              <w:spacing w:before="120" w:after="120"/>
              <w:rPr>
                <w:highlight w:val="yellow"/>
              </w:rPr>
            </w:pPr>
            <w:r w:rsidRPr="00583ECD">
              <w:t>0.1</w:t>
            </w:r>
          </w:p>
        </w:tc>
        <w:tc>
          <w:tcPr>
            <w:tcW w:w="1590" w:type="dxa"/>
            <w:tcBorders>
              <w:top w:val="single" w:sz="6" w:space="0" w:color="auto"/>
            </w:tcBorders>
          </w:tcPr>
          <w:p w14:paraId="00AF635E" w14:textId="5F83A7DA" w:rsidR="00561B62" w:rsidRPr="00CD3B9B" w:rsidRDefault="00561B62" w:rsidP="00445747">
            <w:pPr>
              <w:pStyle w:val="Version2"/>
              <w:spacing w:before="120" w:after="120"/>
              <w:rPr>
                <w:highlight w:val="yellow"/>
              </w:rPr>
            </w:pPr>
            <w:r>
              <w:t>15</w:t>
            </w:r>
            <w:r w:rsidRPr="00583ECD">
              <w:t>.</w:t>
            </w:r>
            <w:r>
              <w:t>11</w:t>
            </w:r>
            <w:r w:rsidRPr="00583ECD">
              <w:t>.201</w:t>
            </w:r>
            <w:r>
              <w:t>8</w:t>
            </w:r>
          </w:p>
        </w:tc>
        <w:tc>
          <w:tcPr>
            <w:tcW w:w="6773" w:type="dxa"/>
            <w:tcBorders>
              <w:top w:val="single" w:sz="6" w:space="0" w:color="auto"/>
            </w:tcBorders>
          </w:tcPr>
          <w:p w14:paraId="58CB34FA" w14:textId="77777777" w:rsidR="00561B62" w:rsidRDefault="00561B62" w:rsidP="00D35AA1">
            <w:pPr>
              <w:pStyle w:val="Version2"/>
              <w:spacing w:before="120" w:after="120"/>
            </w:pPr>
            <w:r>
              <w:t>First draft release of the EMPWTHSPRDTL.0002 service, scheduled for EVTE 15</w:t>
            </w:r>
            <w:r w:rsidRPr="003F219B">
              <w:rPr>
                <w:vertAlign w:val="superscript"/>
              </w:rPr>
              <w:t>th</w:t>
            </w:r>
            <w:r>
              <w:t xml:space="preserve"> of November 2018, to support the following changes: </w:t>
            </w:r>
          </w:p>
          <w:p w14:paraId="6383CC76" w14:textId="06BC5269" w:rsidR="00561B62" w:rsidRPr="00CD3B9B" w:rsidRDefault="00561B62" w:rsidP="00445747">
            <w:pPr>
              <w:pStyle w:val="Version2"/>
              <w:spacing w:before="120" w:after="120"/>
              <w:rPr>
                <w:highlight w:val="yellow"/>
              </w:rPr>
            </w:pPr>
            <w:r w:rsidRPr="009013B8">
              <w:t>The new version of EMPWTHSPRDTL supports collection of employee commencement information using either an ATO generated event ID (Phase 2) or an employer generated event ID (Phase 1).  This version also supports registered agents collecting on behalf of their employer clients and provides capability for WPN holders to collect using a registered agent.</w:t>
            </w:r>
          </w:p>
        </w:tc>
      </w:tr>
    </w:tbl>
    <w:p w14:paraId="5E41787E" w14:textId="77777777" w:rsidR="00445747" w:rsidRDefault="00445747" w:rsidP="002E11A1">
      <w:pPr>
        <w:pStyle w:val="Maintext"/>
        <w:jc w:val="both"/>
      </w:pPr>
    </w:p>
    <w:sectPr w:rsidR="00445747" w:rsidSect="00750C7D">
      <w:headerReference w:type="default" r:id="rId21"/>
      <w:footerReference w:type="default" r:id="rId22"/>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1A78A" w14:textId="77777777" w:rsidR="008E7039" w:rsidRDefault="008E7039">
      <w:r>
        <w:separator/>
      </w:r>
    </w:p>
  </w:endnote>
  <w:endnote w:type="continuationSeparator" w:id="0">
    <w:p w14:paraId="27291245" w14:textId="77777777" w:rsidR="008E7039" w:rsidRDefault="008E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C06BB2" w14:paraId="28EEDCD8" w14:textId="77777777">
      <w:trPr>
        <w:trHeight w:hRule="exact" w:val="567"/>
      </w:trPr>
      <w:tc>
        <w:tcPr>
          <w:tcW w:w="3629" w:type="dxa"/>
          <w:vAlign w:val="bottom"/>
        </w:tcPr>
        <w:p w14:paraId="60C370C8" w14:textId="77777777" w:rsidR="00C06BB2" w:rsidRPr="00961BA8" w:rsidRDefault="00C06BB2">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C06BB2" w:rsidRDefault="00C06BB2">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C06BB2" w:rsidRDefault="00C06BB2"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10</w:t>
            </w:r>
          </w:fldSimple>
        </w:p>
      </w:tc>
    </w:tr>
  </w:tbl>
  <w:p w14:paraId="6E9B104D" w14:textId="77777777" w:rsidR="00C06BB2" w:rsidRPr="004E35EF" w:rsidRDefault="00C06BB2"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139EBCCD" w:rsidR="00C06BB2" w:rsidRPr="00830054" w:rsidRDefault="00C06BB2"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2649A7">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2649A7">
      <w:rPr>
        <w:noProof/>
        <w:color w:val="003366"/>
      </w:rPr>
      <w:t>11</w:t>
    </w:r>
    <w:r w:rsidRPr="00830054">
      <w:rPr>
        <w:color w:val="003366"/>
      </w:rPr>
      <w:fldChar w:fldCharType="end"/>
    </w:r>
  </w:p>
  <w:p w14:paraId="26EA3631" w14:textId="77777777" w:rsidR="00C06BB2" w:rsidRPr="00607411" w:rsidRDefault="00C06BB2"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77B9" w14:textId="77777777" w:rsidR="00C06BB2" w:rsidRDefault="00C06BB2" w:rsidP="00A06894">
    <w:pPr>
      <w:pStyle w:val="FooterPortrait"/>
      <w:pBdr>
        <w:top w:val="single" w:sz="4" w:space="1" w:color="auto"/>
      </w:pBdr>
      <w:tabs>
        <w:tab w:val="clear" w:pos="1021"/>
        <w:tab w:val="right" w:pos="14175"/>
      </w:tabs>
      <w:ind w:right="135"/>
      <w:rPr>
        <w:color w:val="335876"/>
      </w:rPr>
    </w:pPr>
  </w:p>
  <w:p w14:paraId="3BC24DAA" w14:textId="2E5AD3CF" w:rsidR="00C06BB2" w:rsidRPr="009A241C" w:rsidRDefault="00C06BB2" w:rsidP="00451D83">
    <w:pPr>
      <w:pStyle w:val="FooterPortrait"/>
      <w:pBdr>
        <w:top w:val="single" w:sz="4" w:space="1" w:color="auto"/>
      </w:pBdr>
      <w:tabs>
        <w:tab w:val="clear" w:pos="1021"/>
        <w:tab w:val="right" w:pos="15451"/>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2649A7">
      <w:rPr>
        <w:noProof/>
        <w:color w:val="335876"/>
      </w:rPr>
      <w:t>7</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2649A7">
      <w:rPr>
        <w:noProof/>
        <w:color w:val="335876"/>
      </w:rPr>
      <w:t>11</w:t>
    </w:r>
    <w:r w:rsidRPr="00D23519">
      <w:rPr>
        <w:color w:val="335876"/>
      </w:rPr>
      <w:fldChar w:fldCharType="end"/>
    </w:r>
  </w:p>
  <w:p w14:paraId="282A5690" w14:textId="77777777" w:rsidR="00C06BB2" w:rsidRPr="00607411" w:rsidRDefault="00C06BB2"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3E3E" w14:textId="77777777" w:rsidR="00C06BB2" w:rsidRDefault="00C06BB2" w:rsidP="00750C7D">
    <w:pPr>
      <w:pStyle w:val="FooterPortrait"/>
      <w:pBdr>
        <w:top w:val="single" w:sz="4" w:space="1" w:color="auto"/>
      </w:pBdr>
      <w:tabs>
        <w:tab w:val="clear" w:pos="1021"/>
        <w:tab w:val="left" w:pos="6946"/>
        <w:tab w:val="right" w:pos="14175"/>
      </w:tabs>
      <w:ind w:right="135"/>
      <w:rPr>
        <w:color w:val="335876"/>
      </w:rPr>
    </w:pPr>
  </w:p>
  <w:p w14:paraId="06FC91B7" w14:textId="05766072" w:rsidR="00C06BB2" w:rsidRPr="009A241C" w:rsidRDefault="00C06BB2" w:rsidP="00750C7D">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9E4E47">
      <w:rPr>
        <w:noProof/>
        <w:color w:val="335876"/>
      </w:rPr>
      <w:t>11</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9E4E47">
      <w:rPr>
        <w:noProof/>
        <w:color w:val="335876"/>
      </w:rPr>
      <w:t>11</w:t>
    </w:r>
    <w:r w:rsidRPr="00D23519">
      <w:rPr>
        <w:color w:val="335876"/>
      </w:rPr>
      <w:fldChar w:fldCharType="end"/>
    </w:r>
  </w:p>
  <w:p w14:paraId="226ECE02" w14:textId="77777777" w:rsidR="00C06BB2" w:rsidRPr="00607411" w:rsidRDefault="00C06BB2"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FA209" w14:textId="77777777" w:rsidR="008E7039" w:rsidRDefault="008E7039">
      <w:r>
        <w:separator/>
      </w:r>
    </w:p>
  </w:footnote>
  <w:footnote w:type="continuationSeparator" w:id="0">
    <w:p w14:paraId="26C887DB" w14:textId="77777777" w:rsidR="008E7039" w:rsidRDefault="008E7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C06BB2" w:rsidRPr="00BE2B9A" w14:paraId="5B0A19F6" w14:textId="77777777">
      <w:trPr>
        <w:trHeight w:hRule="exact" w:val="567"/>
      </w:trPr>
      <w:tc>
        <w:tcPr>
          <w:tcW w:w="3629" w:type="dxa"/>
          <w:shd w:val="clear" w:color="auto" w:fill="auto"/>
        </w:tcPr>
        <w:p w14:paraId="408C3B7C" w14:textId="77777777" w:rsidR="00C06BB2" w:rsidRPr="00BE2B9A" w:rsidRDefault="00C06BB2"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C06BB2" w:rsidRPr="00BE2B9A" w:rsidRDefault="002649A7" w:rsidP="000E5315">
          <w:pPr>
            <w:pStyle w:val="Header"/>
            <w:spacing w:before="160" w:after="100"/>
            <w:jc w:val="right"/>
            <w:rPr>
              <w:sz w:val="15"/>
            </w:rPr>
          </w:pPr>
          <w:fldSimple w:instr=" TITLE  \* Upper  \* MERGEFORMAT ">
            <w:r w:rsidR="00C06BB2">
              <w:rPr>
                <w:caps w:val="0"/>
              </w:rPr>
              <w:t>ATO ACRONYM.0001 YEAR PACKAGE V0.0 CONTENTS TEMPLATE</w:t>
            </w:r>
          </w:fldSimple>
        </w:p>
      </w:tc>
    </w:tr>
  </w:tbl>
  <w:p w14:paraId="2D92E6BB" w14:textId="77777777" w:rsidR="00C06BB2" w:rsidRPr="004E35EF" w:rsidRDefault="00C06BB2"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C06BB2" w:rsidRDefault="00C06B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574CD844" w:rsidR="00C06BB2" w:rsidRPr="0041625C" w:rsidRDefault="00C06BB2" w:rsidP="00D23519">
    <w:pPr>
      <w:pStyle w:val="Header"/>
      <w:pBdr>
        <w:bottom w:val="single" w:sz="4" w:space="1" w:color="auto"/>
      </w:pBdr>
      <w:tabs>
        <w:tab w:val="right" w:pos="9180"/>
      </w:tabs>
      <w:rPr>
        <w:color w:val="335876"/>
        <w:sz w:val="16"/>
        <w:szCs w:val="16"/>
      </w:rPr>
    </w:pPr>
    <w:r w:rsidRPr="009A241C">
      <w:rPr>
        <w:color w:val="335876"/>
        <w:sz w:val="16"/>
        <w:szCs w:val="16"/>
      </w:rPr>
      <w:t>Standard business reporting</w:t>
    </w:r>
    <w:r w:rsidR="0034252F">
      <w:rPr>
        <w:color w:val="335876"/>
        <w:sz w:val="16"/>
        <w:szCs w:val="16"/>
      </w:rPr>
      <w:tab/>
      <w:t>ATO EMPWTHSRPDTL.0002</w:t>
    </w:r>
    <w:r>
      <w:rPr>
        <w:color w:val="335876"/>
        <w:sz w:val="16"/>
        <w:szCs w:val="16"/>
      </w:rPr>
      <w:t xml:space="preserve"> 2018 Package v</w:t>
    </w:r>
    <w:r w:rsidR="00561B62">
      <w:rPr>
        <w:color w:val="335876"/>
        <w:sz w:val="16"/>
        <w:szCs w:val="16"/>
      </w:rPr>
      <w:t>1.0</w:t>
    </w:r>
    <w:r w:rsidRPr="006A05C4">
      <w:rPr>
        <w:color w:val="335876"/>
        <w:sz w:val="16"/>
        <w:szCs w:val="16"/>
      </w:rPr>
      <w:t xml:space="preserve"> ContENts</w:t>
    </w:r>
  </w:p>
  <w:p w14:paraId="6EFD1E52" w14:textId="77777777" w:rsidR="00C06BB2" w:rsidRPr="00607411" w:rsidRDefault="00C06BB2"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C06BB2" w:rsidRDefault="00C06B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A8A9" w14:textId="77777777" w:rsidR="00C06BB2" w:rsidRDefault="00C06BB2" w:rsidP="004E6E7E">
    <w:pPr>
      <w:pStyle w:val="Header"/>
      <w:pBdr>
        <w:bottom w:val="single" w:sz="4" w:space="1" w:color="auto"/>
      </w:pBdr>
      <w:tabs>
        <w:tab w:val="right" w:pos="15451"/>
      </w:tabs>
      <w:rPr>
        <w:color w:val="335876"/>
        <w:sz w:val="16"/>
        <w:szCs w:val="16"/>
      </w:rPr>
    </w:pPr>
  </w:p>
  <w:p w14:paraId="37DAF2B3" w14:textId="7688BEB4" w:rsidR="00C06BB2" w:rsidRPr="009A241C" w:rsidRDefault="00C06BB2"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w:t>
    </w:r>
    <w:r w:rsidR="0034252F">
      <w:rPr>
        <w:color w:val="335876"/>
        <w:sz w:val="16"/>
        <w:szCs w:val="16"/>
      </w:rPr>
      <w:t>ATO EMPWTHSPRDTL.0002</w:t>
    </w:r>
    <w:r>
      <w:rPr>
        <w:color w:val="335876"/>
        <w:sz w:val="16"/>
        <w:szCs w:val="16"/>
      </w:rPr>
      <w:t xml:space="preserve"> 2018 Package v</w:t>
    </w:r>
    <w:r w:rsidR="00EE5936">
      <w:rPr>
        <w:color w:val="335876"/>
        <w:sz w:val="16"/>
        <w:szCs w:val="16"/>
      </w:rPr>
      <w:t>1.0</w:t>
    </w:r>
    <w:r w:rsidRPr="006A05C4">
      <w:rPr>
        <w:color w:val="335876"/>
        <w:sz w:val="16"/>
        <w:szCs w:val="16"/>
      </w:rPr>
      <w:t xml:space="preserve"> ContENts</w:t>
    </w:r>
  </w:p>
  <w:p w14:paraId="659D7C7D" w14:textId="77777777" w:rsidR="00C06BB2" w:rsidRPr="00607411" w:rsidRDefault="00C06BB2"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41AB13F3" w:rsidR="00C06BB2" w:rsidRPr="009A241C" w:rsidRDefault="00C06BB2"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 xml:space="preserve">                                                    </w:t>
    </w:r>
    <w:r w:rsidR="0034252F">
      <w:rPr>
        <w:color w:val="335876"/>
        <w:sz w:val="16"/>
        <w:szCs w:val="16"/>
      </w:rPr>
      <w:t>ATO PAYEVNT.0002</w:t>
    </w:r>
    <w:r>
      <w:rPr>
        <w:color w:val="335876"/>
        <w:sz w:val="16"/>
        <w:szCs w:val="16"/>
      </w:rPr>
      <w:t xml:space="preserve"> 2018 Package v</w:t>
    </w:r>
    <w:r w:rsidR="00561B62">
      <w:rPr>
        <w:color w:val="335876"/>
        <w:sz w:val="16"/>
        <w:szCs w:val="16"/>
      </w:rPr>
      <w:t>1.0</w:t>
    </w:r>
    <w:r w:rsidRPr="006A05C4">
      <w:rPr>
        <w:color w:val="335876"/>
        <w:sz w:val="16"/>
        <w:szCs w:val="16"/>
      </w:rPr>
      <w:t xml:space="preserve"> ContENts</w:t>
    </w:r>
  </w:p>
  <w:p w14:paraId="20E64954" w14:textId="77777777" w:rsidR="00C06BB2" w:rsidRPr="00607411" w:rsidRDefault="00C06BB2"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1B97DE3"/>
    <w:multiLevelType w:val="hybridMultilevel"/>
    <w:tmpl w:val="929E2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ACE61FB"/>
    <w:multiLevelType w:val="hybridMultilevel"/>
    <w:tmpl w:val="6450E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6"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9"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8" w15:restartNumberingAfterBreak="0">
    <w:nsid w:val="38D634CB"/>
    <w:multiLevelType w:val="hybridMultilevel"/>
    <w:tmpl w:val="3A74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0"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2"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40BA5DE4"/>
    <w:multiLevelType w:val="hybridMultilevel"/>
    <w:tmpl w:val="A1EAF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442E527C"/>
    <w:multiLevelType w:val="hybridMultilevel"/>
    <w:tmpl w:val="1E889014"/>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7"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8"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9"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EEF5A00"/>
    <w:multiLevelType w:val="hybridMultilevel"/>
    <w:tmpl w:val="D1507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7"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59A36AF"/>
    <w:multiLevelType w:val="hybridMultilevel"/>
    <w:tmpl w:val="3DD0B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0"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3"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0"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2"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3"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98436237">
    <w:abstractNumId w:val="51"/>
  </w:num>
  <w:num w:numId="2" w16cid:durableId="1240945948">
    <w:abstractNumId w:val="71"/>
  </w:num>
  <w:num w:numId="3" w16cid:durableId="1976443232">
    <w:abstractNumId w:val="98"/>
  </w:num>
  <w:num w:numId="4" w16cid:durableId="379209143">
    <w:abstractNumId w:val="47"/>
  </w:num>
  <w:num w:numId="5" w16cid:durableId="1446995250">
    <w:abstractNumId w:val="89"/>
  </w:num>
  <w:num w:numId="6" w16cid:durableId="848756909">
    <w:abstractNumId w:val="38"/>
  </w:num>
  <w:num w:numId="7" w16cid:durableId="1898319432">
    <w:abstractNumId w:val="82"/>
  </w:num>
  <w:num w:numId="8" w16cid:durableId="717974323">
    <w:abstractNumId w:val="66"/>
  </w:num>
  <w:num w:numId="9" w16cid:durableId="30998719">
    <w:abstractNumId w:val="1"/>
  </w:num>
  <w:num w:numId="10" w16cid:durableId="1736507715">
    <w:abstractNumId w:val="53"/>
  </w:num>
  <w:num w:numId="11" w16cid:durableId="608970044">
    <w:abstractNumId w:val="91"/>
  </w:num>
  <w:num w:numId="12" w16cid:durableId="1898661142">
    <w:abstractNumId w:val="35"/>
  </w:num>
  <w:num w:numId="13" w16cid:durableId="289094198">
    <w:abstractNumId w:val="58"/>
  </w:num>
  <w:num w:numId="14" w16cid:durableId="1286933652">
    <w:abstractNumId w:val="0"/>
  </w:num>
  <w:num w:numId="15" w16cid:durableId="1428429268">
    <w:abstractNumId w:val="75"/>
  </w:num>
  <w:num w:numId="16" w16cid:durableId="1534264687">
    <w:abstractNumId w:val="41"/>
  </w:num>
  <w:num w:numId="17" w16cid:durableId="38302044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8276503">
    <w:abstractNumId w:val="64"/>
  </w:num>
  <w:num w:numId="19" w16cid:durableId="931938359">
    <w:abstractNumId w:val="80"/>
  </w:num>
  <w:num w:numId="20" w16cid:durableId="1905603401">
    <w:abstractNumId w:val="92"/>
  </w:num>
  <w:num w:numId="21" w16cid:durableId="1305770627">
    <w:abstractNumId w:val="3"/>
  </w:num>
  <w:num w:numId="22" w16cid:durableId="949166874">
    <w:abstractNumId w:val="62"/>
  </w:num>
  <w:num w:numId="23" w16cid:durableId="551575582">
    <w:abstractNumId w:val="20"/>
  </w:num>
  <w:num w:numId="24" w16cid:durableId="897588574">
    <w:abstractNumId w:val="79"/>
  </w:num>
  <w:num w:numId="25" w16cid:durableId="1624968526">
    <w:abstractNumId w:val="57"/>
  </w:num>
  <w:num w:numId="26" w16cid:durableId="323818736">
    <w:abstractNumId w:val="81"/>
  </w:num>
  <w:num w:numId="27" w16cid:durableId="797797545">
    <w:abstractNumId w:val="36"/>
  </w:num>
  <w:num w:numId="28" w16cid:durableId="146669810">
    <w:abstractNumId w:val="49"/>
  </w:num>
  <w:num w:numId="29" w16cid:durableId="1217468779">
    <w:abstractNumId w:val="65"/>
  </w:num>
  <w:num w:numId="30" w16cid:durableId="693189662">
    <w:abstractNumId w:val="48"/>
  </w:num>
  <w:num w:numId="31" w16cid:durableId="1478642480">
    <w:abstractNumId w:val="70"/>
  </w:num>
  <w:num w:numId="32" w16cid:durableId="805388950">
    <w:abstractNumId w:val="32"/>
  </w:num>
  <w:num w:numId="33" w16cid:durableId="306008462">
    <w:abstractNumId w:val="27"/>
  </w:num>
  <w:num w:numId="34" w16cid:durableId="1545824796">
    <w:abstractNumId w:val="54"/>
  </w:num>
  <w:num w:numId="35" w16cid:durableId="382944043">
    <w:abstractNumId w:val="5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071"/>
    <w:rsid w:val="000404BF"/>
    <w:rsid w:val="0004097D"/>
    <w:rsid w:val="000417BB"/>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42A3"/>
    <w:rsid w:val="000758D6"/>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2C8"/>
    <w:rsid w:val="000A1383"/>
    <w:rsid w:val="000A1754"/>
    <w:rsid w:val="000A1CEC"/>
    <w:rsid w:val="000A1EF9"/>
    <w:rsid w:val="000A28D6"/>
    <w:rsid w:val="000A2929"/>
    <w:rsid w:val="000A594E"/>
    <w:rsid w:val="000A5A62"/>
    <w:rsid w:val="000A5CA0"/>
    <w:rsid w:val="000A63D0"/>
    <w:rsid w:val="000A679F"/>
    <w:rsid w:val="000B143C"/>
    <w:rsid w:val="000B1790"/>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9B7"/>
    <w:rsid w:val="000E6F29"/>
    <w:rsid w:val="000F02C2"/>
    <w:rsid w:val="000F033F"/>
    <w:rsid w:val="000F04A9"/>
    <w:rsid w:val="000F1055"/>
    <w:rsid w:val="000F28FD"/>
    <w:rsid w:val="000F2B20"/>
    <w:rsid w:val="000F38D0"/>
    <w:rsid w:val="000F3AD9"/>
    <w:rsid w:val="000F486D"/>
    <w:rsid w:val="00102501"/>
    <w:rsid w:val="00103562"/>
    <w:rsid w:val="0010413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97D"/>
    <w:rsid w:val="00137CDF"/>
    <w:rsid w:val="001416AA"/>
    <w:rsid w:val="00143518"/>
    <w:rsid w:val="00144B8E"/>
    <w:rsid w:val="00145121"/>
    <w:rsid w:val="001461C8"/>
    <w:rsid w:val="00146341"/>
    <w:rsid w:val="001469A6"/>
    <w:rsid w:val="001477A0"/>
    <w:rsid w:val="00150122"/>
    <w:rsid w:val="00150148"/>
    <w:rsid w:val="00153400"/>
    <w:rsid w:val="00153C5E"/>
    <w:rsid w:val="00154688"/>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77EF5"/>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A779E"/>
    <w:rsid w:val="001B03B1"/>
    <w:rsid w:val="001B12D5"/>
    <w:rsid w:val="001B1FE4"/>
    <w:rsid w:val="001B2A2A"/>
    <w:rsid w:val="001B2D8F"/>
    <w:rsid w:val="001B30DF"/>
    <w:rsid w:val="001B42E7"/>
    <w:rsid w:val="001B4AE1"/>
    <w:rsid w:val="001B5A50"/>
    <w:rsid w:val="001B5C4A"/>
    <w:rsid w:val="001B634F"/>
    <w:rsid w:val="001B6AA6"/>
    <w:rsid w:val="001B6B12"/>
    <w:rsid w:val="001B703B"/>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E794B"/>
    <w:rsid w:val="001F03DF"/>
    <w:rsid w:val="001F239F"/>
    <w:rsid w:val="001F2E62"/>
    <w:rsid w:val="001F470A"/>
    <w:rsid w:val="001F6305"/>
    <w:rsid w:val="002002F4"/>
    <w:rsid w:val="00200CE3"/>
    <w:rsid w:val="00202E70"/>
    <w:rsid w:val="002037CB"/>
    <w:rsid w:val="00203AC0"/>
    <w:rsid w:val="002044A2"/>
    <w:rsid w:val="002071A1"/>
    <w:rsid w:val="00211D19"/>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C82"/>
    <w:rsid w:val="002613A9"/>
    <w:rsid w:val="0026256C"/>
    <w:rsid w:val="002649A7"/>
    <w:rsid w:val="00264E14"/>
    <w:rsid w:val="00266459"/>
    <w:rsid w:val="002667A1"/>
    <w:rsid w:val="00266A46"/>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59F5"/>
    <w:rsid w:val="002870E6"/>
    <w:rsid w:val="00290C23"/>
    <w:rsid w:val="00292AC0"/>
    <w:rsid w:val="002933CF"/>
    <w:rsid w:val="0029403C"/>
    <w:rsid w:val="00294AAE"/>
    <w:rsid w:val="00294D92"/>
    <w:rsid w:val="00295101"/>
    <w:rsid w:val="00295BF1"/>
    <w:rsid w:val="00296E96"/>
    <w:rsid w:val="00297FDD"/>
    <w:rsid w:val="002A00AF"/>
    <w:rsid w:val="002A0382"/>
    <w:rsid w:val="002A1175"/>
    <w:rsid w:val="002A1CA1"/>
    <w:rsid w:val="002A1E30"/>
    <w:rsid w:val="002A2B8E"/>
    <w:rsid w:val="002A3828"/>
    <w:rsid w:val="002A4B8F"/>
    <w:rsid w:val="002A5F3D"/>
    <w:rsid w:val="002B01D3"/>
    <w:rsid w:val="002B0CE4"/>
    <w:rsid w:val="002B124D"/>
    <w:rsid w:val="002B18BE"/>
    <w:rsid w:val="002B2710"/>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288E"/>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52F"/>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568"/>
    <w:rsid w:val="003D2912"/>
    <w:rsid w:val="003D2914"/>
    <w:rsid w:val="003D2FD8"/>
    <w:rsid w:val="003D35FA"/>
    <w:rsid w:val="003D3B86"/>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19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64B"/>
    <w:rsid w:val="00415717"/>
    <w:rsid w:val="00415AC5"/>
    <w:rsid w:val="0041625B"/>
    <w:rsid w:val="0041625C"/>
    <w:rsid w:val="004164E0"/>
    <w:rsid w:val="00416873"/>
    <w:rsid w:val="0042026C"/>
    <w:rsid w:val="0042080A"/>
    <w:rsid w:val="004218BF"/>
    <w:rsid w:val="00422E32"/>
    <w:rsid w:val="0042395E"/>
    <w:rsid w:val="004241C3"/>
    <w:rsid w:val="0042754A"/>
    <w:rsid w:val="0042773A"/>
    <w:rsid w:val="0042789E"/>
    <w:rsid w:val="00430C80"/>
    <w:rsid w:val="00431470"/>
    <w:rsid w:val="00431497"/>
    <w:rsid w:val="00432947"/>
    <w:rsid w:val="0043299B"/>
    <w:rsid w:val="004334E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0DE"/>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5FCF"/>
    <w:rsid w:val="00456A61"/>
    <w:rsid w:val="00456DF8"/>
    <w:rsid w:val="004574BB"/>
    <w:rsid w:val="00457C5E"/>
    <w:rsid w:val="004616BC"/>
    <w:rsid w:val="00461CD6"/>
    <w:rsid w:val="00464DFB"/>
    <w:rsid w:val="00464EE5"/>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A1F"/>
    <w:rsid w:val="0048461F"/>
    <w:rsid w:val="004872BD"/>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E7E"/>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4D42"/>
    <w:rsid w:val="004E526A"/>
    <w:rsid w:val="004E52E8"/>
    <w:rsid w:val="004E5592"/>
    <w:rsid w:val="004E5C38"/>
    <w:rsid w:val="004E5D72"/>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3F2"/>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10B"/>
    <w:rsid w:val="005578E9"/>
    <w:rsid w:val="0056115E"/>
    <w:rsid w:val="00561998"/>
    <w:rsid w:val="00561B62"/>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CD"/>
    <w:rsid w:val="00583ED9"/>
    <w:rsid w:val="00584AF0"/>
    <w:rsid w:val="00584DB1"/>
    <w:rsid w:val="00585DD5"/>
    <w:rsid w:val="00586CAE"/>
    <w:rsid w:val="0058727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6D23"/>
    <w:rsid w:val="005A716F"/>
    <w:rsid w:val="005A7AB3"/>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127"/>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5B8D"/>
    <w:rsid w:val="00607280"/>
    <w:rsid w:val="0060789F"/>
    <w:rsid w:val="0061051D"/>
    <w:rsid w:val="00611B74"/>
    <w:rsid w:val="00613B28"/>
    <w:rsid w:val="00614510"/>
    <w:rsid w:val="00615F2A"/>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66BB"/>
    <w:rsid w:val="00666DFA"/>
    <w:rsid w:val="00670611"/>
    <w:rsid w:val="00670CD1"/>
    <w:rsid w:val="00670D9D"/>
    <w:rsid w:val="00671422"/>
    <w:rsid w:val="00672A1A"/>
    <w:rsid w:val="00673B14"/>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1CAA"/>
    <w:rsid w:val="006A2A89"/>
    <w:rsid w:val="006A3234"/>
    <w:rsid w:val="006A3721"/>
    <w:rsid w:val="006A3A5C"/>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861"/>
    <w:rsid w:val="006C2DF7"/>
    <w:rsid w:val="006C2E22"/>
    <w:rsid w:val="006C357E"/>
    <w:rsid w:val="006C3983"/>
    <w:rsid w:val="006C440F"/>
    <w:rsid w:val="006C4907"/>
    <w:rsid w:val="006C688C"/>
    <w:rsid w:val="006C6E28"/>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B7B"/>
    <w:rsid w:val="006E2E69"/>
    <w:rsid w:val="006E3799"/>
    <w:rsid w:val="006E6C16"/>
    <w:rsid w:val="006E72CF"/>
    <w:rsid w:val="006E7706"/>
    <w:rsid w:val="006E7953"/>
    <w:rsid w:val="006F01F9"/>
    <w:rsid w:val="006F1094"/>
    <w:rsid w:val="006F2024"/>
    <w:rsid w:val="006F22E9"/>
    <w:rsid w:val="006F3660"/>
    <w:rsid w:val="006F3B16"/>
    <w:rsid w:val="006F5145"/>
    <w:rsid w:val="006F6BE8"/>
    <w:rsid w:val="006F6F33"/>
    <w:rsid w:val="006F70AB"/>
    <w:rsid w:val="0070104D"/>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377E"/>
    <w:rsid w:val="00714C12"/>
    <w:rsid w:val="00714DC2"/>
    <w:rsid w:val="0071608F"/>
    <w:rsid w:val="00717003"/>
    <w:rsid w:val="00717D2C"/>
    <w:rsid w:val="00720295"/>
    <w:rsid w:val="00722BAB"/>
    <w:rsid w:val="007232AB"/>
    <w:rsid w:val="0072388D"/>
    <w:rsid w:val="0072445C"/>
    <w:rsid w:val="00725198"/>
    <w:rsid w:val="00725AA9"/>
    <w:rsid w:val="0072667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1700"/>
    <w:rsid w:val="00774F0E"/>
    <w:rsid w:val="00776050"/>
    <w:rsid w:val="007764F0"/>
    <w:rsid w:val="00776A3C"/>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45EE"/>
    <w:rsid w:val="007B4CE2"/>
    <w:rsid w:val="007B4E65"/>
    <w:rsid w:val="007B5209"/>
    <w:rsid w:val="007B61F6"/>
    <w:rsid w:val="007B6231"/>
    <w:rsid w:val="007B6D68"/>
    <w:rsid w:val="007B78DC"/>
    <w:rsid w:val="007B7C6B"/>
    <w:rsid w:val="007B7F05"/>
    <w:rsid w:val="007C068C"/>
    <w:rsid w:val="007C09B8"/>
    <w:rsid w:val="007C11E3"/>
    <w:rsid w:val="007C2FAC"/>
    <w:rsid w:val="007C3244"/>
    <w:rsid w:val="007C3A22"/>
    <w:rsid w:val="007C3CA1"/>
    <w:rsid w:val="007C3D3F"/>
    <w:rsid w:val="007C4701"/>
    <w:rsid w:val="007C483A"/>
    <w:rsid w:val="007C6A47"/>
    <w:rsid w:val="007D01A7"/>
    <w:rsid w:val="007D040B"/>
    <w:rsid w:val="007D0414"/>
    <w:rsid w:val="007D062D"/>
    <w:rsid w:val="007D0644"/>
    <w:rsid w:val="007D117C"/>
    <w:rsid w:val="007D2FDA"/>
    <w:rsid w:val="007D64EE"/>
    <w:rsid w:val="007D71AA"/>
    <w:rsid w:val="007E237F"/>
    <w:rsid w:val="007E241C"/>
    <w:rsid w:val="007E256E"/>
    <w:rsid w:val="007E32DF"/>
    <w:rsid w:val="007E7B37"/>
    <w:rsid w:val="007E7C29"/>
    <w:rsid w:val="007F082B"/>
    <w:rsid w:val="007F0E24"/>
    <w:rsid w:val="007F13BB"/>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7F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4DB8"/>
    <w:rsid w:val="00855D2C"/>
    <w:rsid w:val="00855D60"/>
    <w:rsid w:val="00856D1B"/>
    <w:rsid w:val="00860200"/>
    <w:rsid w:val="008608FD"/>
    <w:rsid w:val="0086178A"/>
    <w:rsid w:val="00862A60"/>
    <w:rsid w:val="00862FB3"/>
    <w:rsid w:val="008630F2"/>
    <w:rsid w:val="008630FC"/>
    <w:rsid w:val="00863C9C"/>
    <w:rsid w:val="008640F0"/>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0DBE"/>
    <w:rsid w:val="00890EE9"/>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387"/>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152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7F5"/>
    <w:rsid w:val="008D6F5A"/>
    <w:rsid w:val="008D7260"/>
    <w:rsid w:val="008D7A7E"/>
    <w:rsid w:val="008D7C3E"/>
    <w:rsid w:val="008E31B1"/>
    <w:rsid w:val="008E4A1A"/>
    <w:rsid w:val="008E6283"/>
    <w:rsid w:val="008E7039"/>
    <w:rsid w:val="008F0519"/>
    <w:rsid w:val="008F0AD7"/>
    <w:rsid w:val="008F0CA2"/>
    <w:rsid w:val="008F10A5"/>
    <w:rsid w:val="008F24E0"/>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3B8"/>
    <w:rsid w:val="009018BE"/>
    <w:rsid w:val="00901C6F"/>
    <w:rsid w:val="00904D91"/>
    <w:rsid w:val="00905A0A"/>
    <w:rsid w:val="00906178"/>
    <w:rsid w:val="00906980"/>
    <w:rsid w:val="00910B5D"/>
    <w:rsid w:val="00914853"/>
    <w:rsid w:val="0091665C"/>
    <w:rsid w:val="00916B13"/>
    <w:rsid w:val="0091732C"/>
    <w:rsid w:val="00917B7D"/>
    <w:rsid w:val="009200BD"/>
    <w:rsid w:val="00921D3D"/>
    <w:rsid w:val="009229A7"/>
    <w:rsid w:val="00923E29"/>
    <w:rsid w:val="009245A2"/>
    <w:rsid w:val="00925DA0"/>
    <w:rsid w:val="0092705D"/>
    <w:rsid w:val="00927438"/>
    <w:rsid w:val="0093135D"/>
    <w:rsid w:val="00931F84"/>
    <w:rsid w:val="00935CA1"/>
    <w:rsid w:val="0093738A"/>
    <w:rsid w:val="009402BB"/>
    <w:rsid w:val="009406D6"/>
    <w:rsid w:val="00941A85"/>
    <w:rsid w:val="00941D34"/>
    <w:rsid w:val="009421E7"/>
    <w:rsid w:val="009433CF"/>
    <w:rsid w:val="00943E25"/>
    <w:rsid w:val="0094641E"/>
    <w:rsid w:val="00947400"/>
    <w:rsid w:val="00947AD7"/>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951"/>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106"/>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4E47"/>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83"/>
    <w:rsid w:val="00A0716F"/>
    <w:rsid w:val="00A071E7"/>
    <w:rsid w:val="00A0729A"/>
    <w:rsid w:val="00A07C78"/>
    <w:rsid w:val="00A104FE"/>
    <w:rsid w:val="00A1186A"/>
    <w:rsid w:val="00A11BBC"/>
    <w:rsid w:val="00A11E14"/>
    <w:rsid w:val="00A11E36"/>
    <w:rsid w:val="00A11FA9"/>
    <w:rsid w:val="00A12694"/>
    <w:rsid w:val="00A12ED0"/>
    <w:rsid w:val="00A15118"/>
    <w:rsid w:val="00A162F8"/>
    <w:rsid w:val="00A205F7"/>
    <w:rsid w:val="00A2120D"/>
    <w:rsid w:val="00A23BF9"/>
    <w:rsid w:val="00A23D04"/>
    <w:rsid w:val="00A245ED"/>
    <w:rsid w:val="00A246F4"/>
    <w:rsid w:val="00A2597C"/>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644A"/>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D7F"/>
    <w:rsid w:val="00AA2F2E"/>
    <w:rsid w:val="00AA3DD7"/>
    <w:rsid w:val="00AA3F05"/>
    <w:rsid w:val="00AA4F94"/>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2E92"/>
    <w:rsid w:val="00AF3E9B"/>
    <w:rsid w:val="00AF3EEE"/>
    <w:rsid w:val="00AF56B9"/>
    <w:rsid w:val="00AF6208"/>
    <w:rsid w:val="00AF6462"/>
    <w:rsid w:val="00B00440"/>
    <w:rsid w:val="00B00E10"/>
    <w:rsid w:val="00B01D8D"/>
    <w:rsid w:val="00B02596"/>
    <w:rsid w:val="00B02A77"/>
    <w:rsid w:val="00B05402"/>
    <w:rsid w:val="00B0556A"/>
    <w:rsid w:val="00B06297"/>
    <w:rsid w:val="00B06ADB"/>
    <w:rsid w:val="00B07710"/>
    <w:rsid w:val="00B106EC"/>
    <w:rsid w:val="00B10DF7"/>
    <w:rsid w:val="00B1136E"/>
    <w:rsid w:val="00B11E21"/>
    <w:rsid w:val="00B132F8"/>
    <w:rsid w:val="00B1354B"/>
    <w:rsid w:val="00B13FE2"/>
    <w:rsid w:val="00B1460F"/>
    <w:rsid w:val="00B14EBA"/>
    <w:rsid w:val="00B1646A"/>
    <w:rsid w:val="00B16CDC"/>
    <w:rsid w:val="00B17E2F"/>
    <w:rsid w:val="00B21572"/>
    <w:rsid w:val="00B21DE9"/>
    <w:rsid w:val="00B22DCC"/>
    <w:rsid w:val="00B2305B"/>
    <w:rsid w:val="00B23FB4"/>
    <w:rsid w:val="00B24B29"/>
    <w:rsid w:val="00B261B6"/>
    <w:rsid w:val="00B26516"/>
    <w:rsid w:val="00B26F46"/>
    <w:rsid w:val="00B27BBF"/>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70054"/>
    <w:rsid w:val="00B70C9B"/>
    <w:rsid w:val="00B716F5"/>
    <w:rsid w:val="00B71A6B"/>
    <w:rsid w:val="00B71CAC"/>
    <w:rsid w:val="00B71DBB"/>
    <w:rsid w:val="00B726B8"/>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6A9"/>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AB8"/>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4241"/>
    <w:rsid w:val="00BD4857"/>
    <w:rsid w:val="00BD6C70"/>
    <w:rsid w:val="00BD783B"/>
    <w:rsid w:val="00BE14C5"/>
    <w:rsid w:val="00BE1B77"/>
    <w:rsid w:val="00BE1C89"/>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34B"/>
    <w:rsid w:val="00C02D26"/>
    <w:rsid w:val="00C03756"/>
    <w:rsid w:val="00C037D4"/>
    <w:rsid w:val="00C03A09"/>
    <w:rsid w:val="00C04CF6"/>
    <w:rsid w:val="00C05CCA"/>
    <w:rsid w:val="00C06BB2"/>
    <w:rsid w:val="00C117E7"/>
    <w:rsid w:val="00C13177"/>
    <w:rsid w:val="00C13ACE"/>
    <w:rsid w:val="00C14B08"/>
    <w:rsid w:val="00C15A86"/>
    <w:rsid w:val="00C15B37"/>
    <w:rsid w:val="00C16008"/>
    <w:rsid w:val="00C178D9"/>
    <w:rsid w:val="00C20420"/>
    <w:rsid w:val="00C209F6"/>
    <w:rsid w:val="00C21961"/>
    <w:rsid w:val="00C21C4C"/>
    <w:rsid w:val="00C22616"/>
    <w:rsid w:val="00C228EF"/>
    <w:rsid w:val="00C2381D"/>
    <w:rsid w:val="00C24BB6"/>
    <w:rsid w:val="00C2520E"/>
    <w:rsid w:val="00C27CB2"/>
    <w:rsid w:val="00C31BE2"/>
    <w:rsid w:val="00C322D3"/>
    <w:rsid w:val="00C32400"/>
    <w:rsid w:val="00C324C2"/>
    <w:rsid w:val="00C3293F"/>
    <w:rsid w:val="00C334BC"/>
    <w:rsid w:val="00C33D5E"/>
    <w:rsid w:val="00C35011"/>
    <w:rsid w:val="00C35896"/>
    <w:rsid w:val="00C35AD8"/>
    <w:rsid w:val="00C361FF"/>
    <w:rsid w:val="00C36D7B"/>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60616"/>
    <w:rsid w:val="00C628E0"/>
    <w:rsid w:val="00C6310D"/>
    <w:rsid w:val="00C6379E"/>
    <w:rsid w:val="00C63C96"/>
    <w:rsid w:val="00C643FD"/>
    <w:rsid w:val="00C654D6"/>
    <w:rsid w:val="00C658B5"/>
    <w:rsid w:val="00C65B24"/>
    <w:rsid w:val="00C66F73"/>
    <w:rsid w:val="00C70666"/>
    <w:rsid w:val="00C70BE6"/>
    <w:rsid w:val="00C71BC6"/>
    <w:rsid w:val="00C72132"/>
    <w:rsid w:val="00C732EB"/>
    <w:rsid w:val="00C7514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48D"/>
    <w:rsid w:val="00CA4E74"/>
    <w:rsid w:val="00CA74B6"/>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57A5"/>
    <w:rsid w:val="00CC7CCF"/>
    <w:rsid w:val="00CD0B0B"/>
    <w:rsid w:val="00CD0F86"/>
    <w:rsid w:val="00CD128E"/>
    <w:rsid w:val="00CD1E5A"/>
    <w:rsid w:val="00CD313B"/>
    <w:rsid w:val="00CD3A0C"/>
    <w:rsid w:val="00CD3B9B"/>
    <w:rsid w:val="00CD49D9"/>
    <w:rsid w:val="00CD4F4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4CE2"/>
    <w:rsid w:val="00CF5D40"/>
    <w:rsid w:val="00CF5E13"/>
    <w:rsid w:val="00CF62EC"/>
    <w:rsid w:val="00CF6315"/>
    <w:rsid w:val="00CF658C"/>
    <w:rsid w:val="00CF728A"/>
    <w:rsid w:val="00CF7C68"/>
    <w:rsid w:val="00D0032C"/>
    <w:rsid w:val="00D01089"/>
    <w:rsid w:val="00D013B2"/>
    <w:rsid w:val="00D029F4"/>
    <w:rsid w:val="00D029F6"/>
    <w:rsid w:val="00D02A97"/>
    <w:rsid w:val="00D041D7"/>
    <w:rsid w:val="00D04AB5"/>
    <w:rsid w:val="00D05017"/>
    <w:rsid w:val="00D069DC"/>
    <w:rsid w:val="00D070C1"/>
    <w:rsid w:val="00D07432"/>
    <w:rsid w:val="00D103CC"/>
    <w:rsid w:val="00D110AB"/>
    <w:rsid w:val="00D12735"/>
    <w:rsid w:val="00D13234"/>
    <w:rsid w:val="00D13367"/>
    <w:rsid w:val="00D146EB"/>
    <w:rsid w:val="00D14A8F"/>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892"/>
    <w:rsid w:val="00D55904"/>
    <w:rsid w:val="00D55EA4"/>
    <w:rsid w:val="00D57B5B"/>
    <w:rsid w:val="00D60D62"/>
    <w:rsid w:val="00D617C0"/>
    <w:rsid w:val="00D619F7"/>
    <w:rsid w:val="00D637EB"/>
    <w:rsid w:val="00D65C07"/>
    <w:rsid w:val="00D67E21"/>
    <w:rsid w:val="00D70522"/>
    <w:rsid w:val="00D7130A"/>
    <w:rsid w:val="00D7188D"/>
    <w:rsid w:val="00D72DBB"/>
    <w:rsid w:val="00D746D8"/>
    <w:rsid w:val="00D74C6A"/>
    <w:rsid w:val="00D75A3F"/>
    <w:rsid w:val="00D813F5"/>
    <w:rsid w:val="00D84149"/>
    <w:rsid w:val="00D8419A"/>
    <w:rsid w:val="00D84FAA"/>
    <w:rsid w:val="00D85E5D"/>
    <w:rsid w:val="00D86A80"/>
    <w:rsid w:val="00D871B6"/>
    <w:rsid w:val="00D879DD"/>
    <w:rsid w:val="00D9110C"/>
    <w:rsid w:val="00D91430"/>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6B9"/>
    <w:rsid w:val="00DD1841"/>
    <w:rsid w:val="00DD261D"/>
    <w:rsid w:val="00DD404C"/>
    <w:rsid w:val="00DD4A16"/>
    <w:rsid w:val="00DD5A73"/>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A53"/>
    <w:rsid w:val="00E07D3F"/>
    <w:rsid w:val="00E10471"/>
    <w:rsid w:val="00E10488"/>
    <w:rsid w:val="00E10FD2"/>
    <w:rsid w:val="00E11AA6"/>
    <w:rsid w:val="00E12154"/>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11D6"/>
    <w:rsid w:val="00E33B8C"/>
    <w:rsid w:val="00E34290"/>
    <w:rsid w:val="00E35167"/>
    <w:rsid w:val="00E3601D"/>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56C"/>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CE7"/>
    <w:rsid w:val="00ED3E7C"/>
    <w:rsid w:val="00ED3F34"/>
    <w:rsid w:val="00ED48C3"/>
    <w:rsid w:val="00ED4D3E"/>
    <w:rsid w:val="00ED5874"/>
    <w:rsid w:val="00ED5E87"/>
    <w:rsid w:val="00ED7AA8"/>
    <w:rsid w:val="00EE2124"/>
    <w:rsid w:val="00EE222A"/>
    <w:rsid w:val="00EE3CE0"/>
    <w:rsid w:val="00EE48C4"/>
    <w:rsid w:val="00EE5936"/>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57FC"/>
    <w:rsid w:val="00F25E61"/>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6F60"/>
    <w:rsid w:val="00F6704F"/>
    <w:rsid w:val="00F67661"/>
    <w:rsid w:val="00F71417"/>
    <w:rsid w:val="00F7143B"/>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2F20"/>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5660"/>
    <w:rsid w:val="00FE6082"/>
    <w:rsid w:val="00FE69AB"/>
    <w:rsid w:val="00FE6A99"/>
    <w:rsid w:val="00FE6CE5"/>
    <w:rsid w:val="00FE7FBE"/>
    <w:rsid w:val="00FF0694"/>
    <w:rsid w:val="00FF16CF"/>
    <w:rsid w:val="00FF1B2D"/>
    <w:rsid w:val="00FF1DA1"/>
    <w:rsid w:val="00FF246C"/>
    <w:rsid w:val="00FF3318"/>
    <w:rsid w:val="00FF4021"/>
    <w:rsid w:val="00FF43C3"/>
    <w:rsid w:val="00FF4B3A"/>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4359789">
      <w:bodyDiv w:val="1"/>
      <w:marLeft w:val="30"/>
      <w:marRight w:val="30"/>
      <w:marTop w:val="0"/>
      <w:marBottom w:val="0"/>
      <w:divBdr>
        <w:top w:val="none" w:sz="0" w:space="0" w:color="auto"/>
        <w:left w:val="none" w:sz="0" w:space="0" w:color="auto"/>
        <w:bottom w:val="none" w:sz="0" w:space="0" w:color="auto"/>
        <w:right w:val="none" w:sz="0" w:space="0" w:color="auto"/>
      </w:divBdr>
      <w:divsChild>
        <w:div w:id="886137674">
          <w:marLeft w:val="0"/>
          <w:marRight w:val="0"/>
          <w:marTop w:val="0"/>
          <w:marBottom w:val="0"/>
          <w:divBdr>
            <w:top w:val="none" w:sz="0" w:space="0" w:color="auto"/>
            <w:left w:val="none" w:sz="0" w:space="0" w:color="auto"/>
            <w:bottom w:val="none" w:sz="0" w:space="0" w:color="auto"/>
            <w:right w:val="none" w:sz="0" w:space="0" w:color="auto"/>
          </w:divBdr>
          <w:divsChild>
            <w:div w:id="721557440">
              <w:marLeft w:val="0"/>
              <w:marRight w:val="0"/>
              <w:marTop w:val="0"/>
              <w:marBottom w:val="0"/>
              <w:divBdr>
                <w:top w:val="none" w:sz="0" w:space="0" w:color="auto"/>
                <w:left w:val="none" w:sz="0" w:space="0" w:color="auto"/>
                <w:bottom w:val="none" w:sz="0" w:space="0" w:color="auto"/>
                <w:right w:val="none" w:sz="0" w:space="0" w:color="auto"/>
              </w:divBdr>
              <w:divsChild>
                <w:div w:id="397287187">
                  <w:marLeft w:val="180"/>
                  <w:marRight w:val="0"/>
                  <w:marTop w:val="0"/>
                  <w:marBottom w:val="0"/>
                  <w:divBdr>
                    <w:top w:val="none" w:sz="0" w:space="0" w:color="auto"/>
                    <w:left w:val="none" w:sz="0" w:space="0" w:color="auto"/>
                    <w:bottom w:val="none" w:sz="0" w:space="0" w:color="auto"/>
                    <w:right w:val="none" w:sz="0" w:space="0" w:color="auto"/>
                  </w:divBdr>
                  <w:divsChild>
                    <w:div w:id="1341812788">
                      <w:marLeft w:val="0"/>
                      <w:marRight w:val="0"/>
                      <w:marTop w:val="0"/>
                      <w:marBottom w:val="0"/>
                      <w:divBdr>
                        <w:top w:val="none" w:sz="0" w:space="0" w:color="auto"/>
                        <w:left w:val="none" w:sz="0" w:space="0" w:color="auto"/>
                        <w:bottom w:val="none" w:sz="0" w:space="0" w:color="auto"/>
                        <w:right w:val="none" w:sz="0" w:space="0" w:color="auto"/>
                      </w:divBdr>
                      <w:divsChild>
                        <w:div w:id="3031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RServiceDesk@sbr.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br.gov.au/"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0DFF2-8E8A-4780-9370-D575421E3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2013</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13467</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2024-10-03T01:13:00Z</dcterms:created>
  <dcterms:modified xsi:type="dcterms:W3CDTF">2024-10-03T01:13:00Z</dcterms:modified>
</cp:coreProperties>
</file>