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1E0" w:firstRow="1" w:lastRow="1" w:firstColumn="1" w:lastColumn="1" w:noHBand="0" w:noVBand="0"/>
      </w:tblPr>
      <w:tblGrid>
        <w:gridCol w:w="6660"/>
        <w:gridCol w:w="2979"/>
      </w:tblGrid>
      <w:tr w:rsidR="006B00DA" w:rsidRPr="009B06E0" w14:paraId="0BF6BF4A" w14:textId="77777777" w:rsidTr="006E237C">
        <w:trPr>
          <w:trHeight w:hRule="exact" w:val="1798"/>
        </w:trPr>
        <w:tc>
          <w:tcPr>
            <w:tcW w:w="9639" w:type="dxa"/>
            <w:gridSpan w:val="2"/>
            <w:vAlign w:val="bottom"/>
          </w:tcPr>
          <w:p w14:paraId="0BF6BF49" w14:textId="4921F0C6" w:rsidR="006B00DA" w:rsidRPr="009B06E0" w:rsidRDefault="006B00DA" w:rsidP="006E237C">
            <w:pPr>
              <w:spacing w:before="60" w:after="60"/>
              <w:jc w:val="center"/>
              <w:rPr>
                <w:rFonts w:cs="Arial"/>
                <w:noProof/>
              </w:rPr>
            </w:pPr>
            <w:r>
              <w:rPr>
                <w:noProof/>
              </w:rPr>
              <w:drawing>
                <wp:anchor distT="0" distB="0" distL="114300" distR="114300" simplePos="0" relativeHeight="251663360" behindDoc="1" locked="1" layoutInCell="1" allowOverlap="1" wp14:anchorId="0BF6C090" wp14:editId="0BF6C091">
                  <wp:simplePos x="0" y="0"/>
                  <wp:positionH relativeFrom="page">
                    <wp:align>center</wp:align>
                  </wp:positionH>
                  <wp:positionV relativeFrom="page">
                    <wp:align>top</wp:align>
                  </wp:positionV>
                  <wp:extent cx="6878320" cy="1762125"/>
                  <wp:effectExtent l="0" t="0" r="0" b="9525"/>
                  <wp:wrapNone/>
                  <wp:docPr id="8" name="Picture 8"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6B00DA" w:rsidRPr="009B06E0" w14:paraId="0BF6BF4C" w14:textId="77777777" w:rsidTr="006E237C">
        <w:tc>
          <w:tcPr>
            <w:tcW w:w="9639" w:type="dxa"/>
            <w:gridSpan w:val="2"/>
            <w:vAlign w:val="bottom"/>
          </w:tcPr>
          <w:p w14:paraId="0BF6BF4B" w14:textId="77777777" w:rsidR="006B00DA" w:rsidRPr="009B06E0" w:rsidRDefault="006B00DA" w:rsidP="006E237C">
            <w:pPr>
              <w:pStyle w:val="FileRefRow"/>
              <w:spacing w:before="60" w:after="60"/>
              <w:jc w:val="right"/>
              <w:rPr>
                <w:rFonts w:cs="Arial"/>
              </w:rPr>
            </w:pPr>
          </w:p>
        </w:tc>
      </w:tr>
      <w:tr w:rsidR="006B00DA" w:rsidRPr="009B06E0" w14:paraId="0BF6BF54" w14:textId="77777777" w:rsidTr="00FD513B">
        <w:tblPrEx>
          <w:tblCellMar>
            <w:left w:w="170" w:type="dxa"/>
            <w:right w:w="170" w:type="dxa"/>
          </w:tblCellMar>
        </w:tblPrEx>
        <w:trPr>
          <w:trHeight w:hRule="exact" w:val="8618"/>
        </w:trPr>
        <w:tc>
          <w:tcPr>
            <w:tcW w:w="9639" w:type="dxa"/>
            <w:gridSpan w:val="2"/>
            <w:vAlign w:val="bottom"/>
          </w:tcPr>
          <w:p w14:paraId="0BF6BF4D" w14:textId="77777777" w:rsidR="006B00DA" w:rsidRPr="009B06E0" w:rsidRDefault="006B00DA" w:rsidP="006E237C">
            <w:pPr>
              <w:pStyle w:val="ReportTitle"/>
              <w:spacing w:before="60"/>
              <w:ind w:left="440"/>
              <w:rPr>
                <w:rFonts w:cs="Arial"/>
              </w:rPr>
            </w:pPr>
            <w:r w:rsidRPr="009B06E0">
              <w:rPr>
                <w:rFonts w:cs="Arial"/>
              </w:rPr>
              <w:t>Standard Business Reporting</w:t>
            </w:r>
          </w:p>
          <w:p w14:paraId="0BF6BF4E" w14:textId="77777777" w:rsidR="006B00DA" w:rsidRPr="00D50A8D" w:rsidRDefault="006B00DA" w:rsidP="006E237C">
            <w:pPr>
              <w:pStyle w:val="ReportTitle"/>
              <w:spacing w:before="60" w:after="0" w:line="240" w:lineRule="auto"/>
              <w:ind w:left="442"/>
              <w:rPr>
                <w:sz w:val="44"/>
              </w:rPr>
            </w:pPr>
            <w:r w:rsidRPr="00D50A8D">
              <w:rPr>
                <w:sz w:val="44"/>
              </w:rPr>
              <w:t>Australian Taxation Office</w:t>
            </w:r>
            <w:r w:rsidR="00817A66" w:rsidRPr="00D50A8D">
              <w:rPr>
                <w:sz w:val="44"/>
              </w:rPr>
              <w:t xml:space="preserve"> </w:t>
            </w:r>
            <w:r w:rsidR="00D50A8D" w:rsidRPr="006A040E">
              <w:rPr>
                <w:sz w:val="50"/>
              </w:rPr>
              <w:t>–</w:t>
            </w:r>
            <w:r w:rsidR="00817A66" w:rsidRPr="00D50A8D">
              <w:rPr>
                <w:sz w:val="44"/>
              </w:rPr>
              <w:t xml:space="preserve"> </w:t>
            </w:r>
          </w:p>
          <w:p w14:paraId="0BF6BF50" w14:textId="6E93D77C" w:rsidR="006B00DA" w:rsidRPr="0025627E" w:rsidRDefault="009A4EB9" w:rsidP="0025627E">
            <w:pPr>
              <w:pStyle w:val="ReportTitle"/>
              <w:spacing w:before="60" w:after="0" w:line="240" w:lineRule="auto"/>
              <w:ind w:left="442"/>
              <w:rPr>
                <w:sz w:val="44"/>
              </w:rPr>
            </w:pPr>
            <w:r>
              <w:rPr>
                <w:sz w:val="44"/>
              </w:rPr>
              <w:t>Lodgment</w:t>
            </w:r>
            <w:r w:rsidR="00286638">
              <w:rPr>
                <w:sz w:val="44"/>
              </w:rPr>
              <w:t xml:space="preserve"> List</w:t>
            </w:r>
            <w:r w:rsidR="00BF0296">
              <w:rPr>
                <w:sz w:val="44"/>
              </w:rPr>
              <w:t xml:space="preserve"> </w:t>
            </w:r>
            <w:r w:rsidR="0025627E">
              <w:rPr>
                <w:sz w:val="44"/>
              </w:rPr>
              <w:t>(ldglst.00</w:t>
            </w:r>
            <w:r w:rsidR="00B5044E">
              <w:rPr>
                <w:sz w:val="44"/>
              </w:rPr>
              <w:t>0</w:t>
            </w:r>
            <w:r w:rsidR="0025627E">
              <w:rPr>
                <w:sz w:val="44"/>
              </w:rPr>
              <w:t>2</w:t>
            </w:r>
            <w:r w:rsidR="002717BA">
              <w:rPr>
                <w:sz w:val="44"/>
              </w:rPr>
              <w:t>.2016</w:t>
            </w:r>
            <w:r w:rsidR="0025627E">
              <w:rPr>
                <w:sz w:val="44"/>
              </w:rPr>
              <w:t>)</w:t>
            </w:r>
          </w:p>
          <w:p w14:paraId="0BF6BF51" w14:textId="77777777" w:rsidR="006B00DA" w:rsidRPr="00805C39" w:rsidRDefault="006B00DA" w:rsidP="00A55A1B">
            <w:pPr>
              <w:pStyle w:val="Head3"/>
              <w:ind w:left="397"/>
              <w:rPr>
                <w:b w:val="0"/>
                <w:sz w:val="44"/>
                <w:szCs w:val="44"/>
              </w:rPr>
            </w:pPr>
            <w:r w:rsidRPr="00805C39">
              <w:rPr>
                <w:b w:val="0"/>
                <w:sz w:val="44"/>
                <w:szCs w:val="44"/>
              </w:rPr>
              <w:t xml:space="preserve">Business Implementation Guide </w:t>
            </w:r>
          </w:p>
          <w:p w14:paraId="0BF6BF52" w14:textId="2F81102F" w:rsidR="006B00DA" w:rsidRPr="004261F9" w:rsidRDefault="006B00DA" w:rsidP="00A55A1B">
            <w:pPr>
              <w:pStyle w:val="Head3"/>
              <w:ind w:left="397"/>
              <w:rPr>
                <w:b w:val="0"/>
                <w:sz w:val="28"/>
                <w:szCs w:val="28"/>
              </w:rPr>
            </w:pPr>
            <w:r w:rsidRPr="004261F9">
              <w:rPr>
                <w:b w:val="0"/>
                <w:sz w:val="28"/>
                <w:szCs w:val="28"/>
              </w:rPr>
              <w:t xml:space="preserve">Date: </w:t>
            </w:r>
            <w:r w:rsidR="00A22E46" w:rsidRPr="004261F9">
              <w:rPr>
                <w:b w:val="0"/>
                <w:sz w:val="28"/>
                <w:szCs w:val="28"/>
              </w:rPr>
              <w:t xml:space="preserve"> </w:t>
            </w:r>
            <w:r w:rsidR="00435875">
              <w:rPr>
                <w:b w:val="0"/>
                <w:sz w:val="28"/>
                <w:szCs w:val="28"/>
              </w:rPr>
              <w:t>20</w:t>
            </w:r>
            <w:r w:rsidR="00583451">
              <w:rPr>
                <w:b w:val="0"/>
                <w:sz w:val="28"/>
                <w:szCs w:val="28"/>
              </w:rPr>
              <w:t xml:space="preserve"> December 2018</w:t>
            </w:r>
          </w:p>
          <w:p w14:paraId="0BF6BF53" w14:textId="53178545" w:rsidR="006B00DA" w:rsidRPr="004261F9" w:rsidRDefault="00757AEC" w:rsidP="004261F9">
            <w:pPr>
              <w:pStyle w:val="Head3"/>
              <w:ind w:left="397"/>
              <w:rPr>
                <w:b w:val="0"/>
              </w:rPr>
            </w:pPr>
            <w:r w:rsidRPr="004261F9">
              <w:rPr>
                <w:b w:val="0"/>
                <w:sz w:val="28"/>
                <w:szCs w:val="28"/>
              </w:rPr>
              <w:t>F</w:t>
            </w:r>
            <w:r w:rsidR="004261F9">
              <w:rPr>
                <w:b w:val="0"/>
                <w:sz w:val="28"/>
                <w:szCs w:val="28"/>
              </w:rPr>
              <w:t>inal</w:t>
            </w:r>
          </w:p>
        </w:tc>
      </w:tr>
      <w:tr w:rsidR="006B00DA" w:rsidRPr="009B06E0" w14:paraId="0BF6BF56" w14:textId="77777777" w:rsidTr="003D541D">
        <w:tblPrEx>
          <w:tblCellMar>
            <w:left w:w="170" w:type="dxa"/>
            <w:right w:w="170" w:type="dxa"/>
          </w:tblCellMar>
        </w:tblPrEx>
        <w:trPr>
          <w:trHeight w:hRule="exact" w:val="721"/>
        </w:trPr>
        <w:tc>
          <w:tcPr>
            <w:tcW w:w="9639" w:type="dxa"/>
            <w:gridSpan w:val="2"/>
            <w:tcMar>
              <w:left w:w="227" w:type="dxa"/>
              <w:right w:w="227" w:type="dxa"/>
            </w:tcMar>
            <w:vAlign w:val="bottom"/>
          </w:tcPr>
          <w:p w14:paraId="0BF6BF55" w14:textId="77777777" w:rsidR="006B00DA" w:rsidRPr="009B06E0" w:rsidRDefault="006B00DA" w:rsidP="006E237C">
            <w:pPr>
              <w:pBdr>
                <w:bottom w:val="single" w:sz="4" w:space="0" w:color="auto"/>
              </w:pBdr>
              <w:rPr>
                <w:rFonts w:cs="Arial"/>
              </w:rPr>
            </w:pPr>
          </w:p>
        </w:tc>
      </w:tr>
      <w:tr w:rsidR="006B00DA" w:rsidRPr="00DB4BBB" w14:paraId="0BF6BF5A" w14:textId="77777777" w:rsidTr="00FD513B">
        <w:tblPrEx>
          <w:tblCellMar>
            <w:left w:w="170" w:type="dxa"/>
            <w:right w:w="170" w:type="dxa"/>
          </w:tblCellMar>
        </w:tblPrEx>
        <w:trPr>
          <w:trHeight w:hRule="exact" w:val="715"/>
        </w:trPr>
        <w:tc>
          <w:tcPr>
            <w:tcW w:w="6660" w:type="dxa"/>
            <w:vAlign w:val="bottom"/>
          </w:tcPr>
          <w:p w14:paraId="0BF6BF57" w14:textId="77777777" w:rsidR="003D541D" w:rsidRDefault="003D541D" w:rsidP="003D541D">
            <w:pPr>
              <w:spacing w:before="60" w:after="60"/>
              <w:rPr>
                <w:rFonts w:cs="Arial"/>
                <w:b/>
              </w:rPr>
            </w:pPr>
            <w:r>
              <w:rPr>
                <w:rFonts w:cs="Arial"/>
                <w:noProof/>
              </w:rPr>
              <w:drawing>
                <wp:inline distT="0" distB="0" distL="0" distR="0" wp14:anchorId="0BF6C092" wp14:editId="0BF6C093">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rPr>
              <w:t xml:space="preserve">  This document and its attachments are </w:t>
            </w:r>
            <w:r>
              <w:rPr>
                <w:rFonts w:cs="Arial"/>
                <w:b/>
              </w:rPr>
              <w:fldChar w:fldCharType="begin">
                <w:ffData>
                  <w:name w:val=""/>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p>
          <w:p w14:paraId="0BF6BF58" w14:textId="77777777" w:rsidR="006B00DA" w:rsidRPr="00DB4BBB" w:rsidRDefault="006B00DA" w:rsidP="003D541D">
            <w:pPr>
              <w:pStyle w:val="ListParagraph"/>
              <w:spacing w:before="60" w:after="60"/>
              <w:rPr>
                <w:rFonts w:ascii="Arial" w:hAnsi="Arial" w:cs="Arial"/>
              </w:rPr>
            </w:pPr>
          </w:p>
        </w:tc>
        <w:tc>
          <w:tcPr>
            <w:tcW w:w="2979" w:type="dxa"/>
            <w:vAlign w:val="bottom"/>
          </w:tcPr>
          <w:p w14:paraId="0BF6BF59" w14:textId="77777777" w:rsidR="006B00DA" w:rsidRPr="00DB4BBB" w:rsidRDefault="006B00DA" w:rsidP="006E237C">
            <w:pPr>
              <w:spacing w:before="60" w:after="60"/>
              <w:rPr>
                <w:rFonts w:cs="Arial"/>
              </w:rPr>
            </w:pPr>
            <w:r w:rsidRPr="00DB4BBB">
              <w:rPr>
                <w:rFonts w:cs="Arial"/>
                <w:noProof/>
              </w:rPr>
              <w:drawing>
                <wp:inline distT="0" distB="0" distL="0" distR="0" wp14:anchorId="0BF6C094" wp14:editId="0BF6C095">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B00DA" w:rsidRPr="009B06E0" w14:paraId="0BF6BF5D" w14:textId="77777777" w:rsidTr="00FD513B">
        <w:tblPrEx>
          <w:tblCellMar>
            <w:left w:w="170" w:type="dxa"/>
            <w:right w:w="170" w:type="dxa"/>
          </w:tblCellMar>
        </w:tblPrEx>
        <w:trPr>
          <w:trHeight w:hRule="exact" w:val="1584"/>
        </w:trPr>
        <w:tc>
          <w:tcPr>
            <w:tcW w:w="6660" w:type="dxa"/>
          </w:tcPr>
          <w:p w14:paraId="0BF6BF5B" w14:textId="77777777" w:rsidR="006B00DA" w:rsidRPr="009B06E0" w:rsidRDefault="006B00DA" w:rsidP="006E237C">
            <w:pPr>
              <w:pStyle w:val="Maintext"/>
              <w:spacing w:before="60" w:after="60"/>
              <w:rPr>
                <w:rStyle w:val="Classification"/>
                <w:caps w:val="0"/>
              </w:rPr>
            </w:pPr>
          </w:p>
        </w:tc>
        <w:tc>
          <w:tcPr>
            <w:tcW w:w="2979" w:type="dxa"/>
          </w:tcPr>
          <w:p w14:paraId="0BF6BF5C" w14:textId="77777777" w:rsidR="006B00DA" w:rsidRPr="009B06E0" w:rsidRDefault="006B00DA" w:rsidP="006E237C">
            <w:pPr>
              <w:spacing w:before="60" w:after="60"/>
            </w:pPr>
            <w:r w:rsidRPr="009B06E0">
              <w:rPr>
                <w:sz w:val="18"/>
                <w:szCs w:val="18"/>
              </w:rPr>
              <w:t xml:space="preserve">For further information or questions, contact the SBR Service Desk at </w:t>
            </w:r>
            <w:hyperlink r:id="rId16"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01"/>
        <w:gridCol w:w="1643"/>
        <w:gridCol w:w="1190"/>
      </w:tblGrid>
      <w:tr w:rsidR="00783588" w:rsidRPr="00F760B7" w14:paraId="0BF6BF5F" w14:textId="77777777">
        <w:trPr>
          <w:trHeight w:hRule="exact" w:val="612"/>
        </w:trPr>
        <w:tc>
          <w:tcPr>
            <w:tcW w:w="9639" w:type="dxa"/>
            <w:gridSpan w:val="3"/>
            <w:vAlign w:val="bottom"/>
          </w:tcPr>
          <w:p w14:paraId="0BF6BF5E" w14:textId="77777777" w:rsidR="00783588" w:rsidRDefault="00783588" w:rsidP="00404A86">
            <w:pPr>
              <w:jc w:val="right"/>
              <w:rPr>
                <w:noProof/>
              </w:rPr>
            </w:pPr>
          </w:p>
        </w:tc>
      </w:tr>
      <w:tr w:rsidR="00D42F45" w:rsidRPr="00F760B7" w14:paraId="0BF6BF63" w14:textId="77777777">
        <w:tc>
          <w:tcPr>
            <w:tcW w:w="6804" w:type="dxa"/>
            <w:vAlign w:val="bottom"/>
          </w:tcPr>
          <w:p w14:paraId="0BF6BF60" w14:textId="77777777" w:rsidR="00783588" w:rsidRPr="00D715CB" w:rsidRDefault="00783588" w:rsidP="006D1A5E">
            <w:pPr>
              <w:spacing w:after="20"/>
            </w:pPr>
          </w:p>
        </w:tc>
        <w:tc>
          <w:tcPr>
            <w:tcW w:w="1644" w:type="dxa"/>
            <w:tcMar>
              <w:right w:w="0" w:type="dxa"/>
            </w:tcMar>
            <w:vAlign w:val="bottom"/>
          </w:tcPr>
          <w:p w14:paraId="0BF6BF61" w14:textId="77777777" w:rsidR="00783588" w:rsidRPr="006D660F" w:rsidRDefault="00783588" w:rsidP="00E0253E">
            <w:pPr>
              <w:pStyle w:val="FileRefRow"/>
            </w:pPr>
          </w:p>
        </w:tc>
        <w:tc>
          <w:tcPr>
            <w:tcW w:w="1191" w:type="dxa"/>
            <w:tcMar>
              <w:left w:w="0" w:type="dxa"/>
              <w:right w:w="170" w:type="dxa"/>
            </w:tcMar>
            <w:vAlign w:val="bottom"/>
          </w:tcPr>
          <w:p w14:paraId="0BF6BF62" w14:textId="77777777" w:rsidR="00783588" w:rsidRPr="00F760B7" w:rsidRDefault="00783588" w:rsidP="00E0253E">
            <w:pPr>
              <w:pStyle w:val="FileRefRow"/>
            </w:pPr>
          </w:p>
        </w:tc>
      </w:tr>
    </w:tbl>
    <w:p w14:paraId="0BF6BF64" w14:textId="77777777" w:rsidR="00AD4C20" w:rsidRDefault="00AD4C20"/>
    <w:p w14:paraId="0BF6BF65" w14:textId="77777777" w:rsidR="00702ED8" w:rsidRDefault="00702ED8" w:rsidP="00404A86">
      <w:pPr>
        <w:pStyle w:val="HEADAA"/>
        <w:sectPr w:rsidR="00702ED8" w:rsidSect="00362063">
          <w:headerReference w:type="default" r:id="rId17"/>
          <w:footerReference w:type="default" r:id="rId18"/>
          <w:pgSz w:w="11906" w:h="16838" w:code="9"/>
          <w:pgMar w:top="1020" w:right="1304" w:bottom="680" w:left="1304" w:header="709" w:footer="317" w:gutter="0"/>
          <w:cols w:space="708"/>
          <w:titlePg/>
          <w:docGrid w:linePitch="360"/>
        </w:sectPr>
      </w:pPr>
      <w:bookmarkStart w:id="0" w:name="ClassificationPage1b"/>
      <w:bookmarkEnd w:id="0"/>
    </w:p>
    <w:p w14:paraId="0BF6BF66" w14:textId="77777777" w:rsidR="00D50A8D" w:rsidRDefault="00D50A8D" w:rsidP="00D50A8D">
      <w:pPr>
        <w:rPr>
          <w:sz w:val="20"/>
        </w:rPr>
      </w:pPr>
    </w:p>
    <w:p w14:paraId="0BF6BF67" w14:textId="77777777" w:rsidR="00D50A8D" w:rsidRPr="00063673" w:rsidRDefault="00D50A8D" w:rsidP="00D50A8D">
      <w:pPr>
        <w:ind w:left="142"/>
        <w:rPr>
          <w:sz w:val="20"/>
        </w:rPr>
      </w:pPr>
    </w:p>
    <w:p w14:paraId="0BF6BF68" w14:textId="77777777" w:rsidR="00D50A8D" w:rsidRPr="009679B5" w:rsidRDefault="00D50A8D" w:rsidP="00D50A8D">
      <w:pPr>
        <w:pStyle w:val="Version3"/>
        <w:rPr>
          <w:color w:val="1F497D" w:themeColor="text2"/>
        </w:rPr>
      </w:pPr>
      <w:r w:rsidRPr="009679B5">
        <w:rPr>
          <w:color w:val="1F497D" w:themeColor="text2"/>
        </w:rPr>
        <w:t>VERSION CONTROL</w:t>
      </w:r>
    </w:p>
    <w:p w14:paraId="0BF6BF69" w14:textId="77777777" w:rsidR="00D50A8D" w:rsidRDefault="00D50A8D" w:rsidP="00D50A8D">
      <w:pPr>
        <w:pStyle w:val="Maintext"/>
        <w:rPr>
          <w:sz w:val="20"/>
        </w:rPr>
      </w:pPr>
    </w:p>
    <w:p w14:paraId="0BF6BF6A" w14:textId="77777777" w:rsidR="00D50A8D" w:rsidRDefault="00D50A8D" w:rsidP="00D50A8D">
      <w:pPr>
        <w:pStyle w:val="Maintext"/>
        <w:rPr>
          <w:sz w:val="20"/>
        </w:rPr>
      </w:pPr>
    </w:p>
    <w:tbl>
      <w:tblPr>
        <w:tblStyle w:val="TableGrid"/>
        <w:tblW w:w="5000" w:type="pct"/>
        <w:tblLook w:val="04A0" w:firstRow="1" w:lastRow="0" w:firstColumn="1" w:lastColumn="0" w:noHBand="0" w:noVBand="1"/>
      </w:tblPr>
      <w:tblGrid>
        <w:gridCol w:w="1242"/>
        <w:gridCol w:w="1701"/>
        <w:gridCol w:w="6571"/>
      </w:tblGrid>
      <w:tr w:rsidR="00D50A8D" w14:paraId="0BF6BF6E" w14:textId="77777777" w:rsidTr="00805C39">
        <w:trPr>
          <w:trHeight w:val="444"/>
        </w:trPr>
        <w:tc>
          <w:tcPr>
            <w:tcW w:w="1242" w:type="dxa"/>
            <w:shd w:val="clear" w:color="auto" w:fill="C6D9F1" w:themeFill="text2" w:themeFillTint="33"/>
            <w:vAlign w:val="center"/>
          </w:tcPr>
          <w:p w14:paraId="0BF6BF6B" w14:textId="77777777" w:rsidR="00D50A8D" w:rsidRDefault="00D50A8D" w:rsidP="00F473DF">
            <w:pPr>
              <w:pStyle w:val="Maintext"/>
              <w:rPr>
                <w:sz w:val="20"/>
              </w:rPr>
            </w:pPr>
            <w:r w:rsidRPr="00C33A9B">
              <w:rPr>
                <w:b/>
                <w:sz w:val="20"/>
                <w:szCs w:val="20"/>
              </w:rPr>
              <w:t>Version</w:t>
            </w:r>
          </w:p>
        </w:tc>
        <w:tc>
          <w:tcPr>
            <w:tcW w:w="1701" w:type="dxa"/>
            <w:shd w:val="clear" w:color="auto" w:fill="C6D9F1" w:themeFill="text2" w:themeFillTint="33"/>
            <w:vAlign w:val="center"/>
          </w:tcPr>
          <w:p w14:paraId="0BF6BF6C" w14:textId="77777777" w:rsidR="00D50A8D" w:rsidRDefault="00D50A8D" w:rsidP="00F473DF">
            <w:pPr>
              <w:pStyle w:val="Maintext"/>
              <w:rPr>
                <w:sz w:val="20"/>
              </w:rPr>
            </w:pPr>
            <w:r w:rsidRPr="00C33A9B">
              <w:rPr>
                <w:b/>
                <w:sz w:val="20"/>
                <w:szCs w:val="20"/>
              </w:rPr>
              <w:t>Release date</w:t>
            </w:r>
          </w:p>
        </w:tc>
        <w:tc>
          <w:tcPr>
            <w:tcW w:w="6571" w:type="dxa"/>
            <w:shd w:val="clear" w:color="auto" w:fill="C6D9F1" w:themeFill="text2" w:themeFillTint="33"/>
            <w:vAlign w:val="center"/>
          </w:tcPr>
          <w:p w14:paraId="0BF6BF6D" w14:textId="77777777" w:rsidR="00D50A8D" w:rsidRDefault="00D50A8D" w:rsidP="00F473DF">
            <w:pPr>
              <w:pStyle w:val="Maintext"/>
              <w:rPr>
                <w:sz w:val="20"/>
              </w:rPr>
            </w:pPr>
            <w:r w:rsidRPr="00C33A9B">
              <w:rPr>
                <w:b/>
                <w:sz w:val="20"/>
                <w:szCs w:val="20"/>
              </w:rPr>
              <w:t>Description of changes</w:t>
            </w:r>
          </w:p>
        </w:tc>
      </w:tr>
      <w:tr w:rsidR="003C058D" w14:paraId="416577BD" w14:textId="77777777" w:rsidTr="00805C39">
        <w:trPr>
          <w:trHeight w:val="794"/>
        </w:trPr>
        <w:tc>
          <w:tcPr>
            <w:tcW w:w="1242" w:type="dxa"/>
            <w:vAlign w:val="center"/>
          </w:tcPr>
          <w:p w14:paraId="2087DD81" w14:textId="48E3AC5A" w:rsidR="003C058D" w:rsidRDefault="003C058D" w:rsidP="00F473DF">
            <w:pPr>
              <w:pStyle w:val="Maintext"/>
              <w:rPr>
                <w:sz w:val="20"/>
                <w:szCs w:val="20"/>
              </w:rPr>
            </w:pPr>
            <w:r>
              <w:rPr>
                <w:sz w:val="20"/>
                <w:szCs w:val="20"/>
              </w:rPr>
              <w:t>1.</w:t>
            </w:r>
            <w:r w:rsidR="008054A9">
              <w:rPr>
                <w:sz w:val="20"/>
                <w:szCs w:val="20"/>
              </w:rPr>
              <w:t>1</w:t>
            </w:r>
            <w:bookmarkStart w:id="1" w:name="_GoBack"/>
            <w:bookmarkEnd w:id="1"/>
          </w:p>
        </w:tc>
        <w:tc>
          <w:tcPr>
            <w:tcW w:w="1701" w:type="dxa"/>
            <w:vAlign w:val="center"/>
          </w:tcPr>
          <w:p w14:paraId="17496426" w14:textId="1E5722B3" w:rsidR="003C058D" w:rsidRDefault="00435875" w:rsidP="00583451">
            <w:pPr>
              <w:pStyle w:val="Maintext"/>
              <w:rPr>
                <w:sz w:val="20"/>
              </w:rPr>
            </w:pPr>
            <w:r>
              <w:rPr>
                <w:sz w:val="20"/>
              </w:rPr>
              <w:t>20</w:t>
            </w:r>
            <w:r w:rsidR="008A737D">
              <w:rPr>
                <w:sz w:val="20"/>
              </w:rPr>
              <w:t>/1</w:t>
            </w:r>
            <w:r w:rsidR="00583451">
              <w:rPr>
                <w:sz w:val="20"/>
              </w:rPr>
              <w:t>2</w:t>
            </w:r>
            <w:r w:rsidR="008A737D">
              <w:rPr>
                <w:sz w:val="20"/>
              </w:rPr>
              <w:t>/2018</w:t>
            </w:r>
          </w:p>
        </w:tc>
        <w:tc>
          <w:tcPr>
            <w:tcW w:w="6571" w:type="dxa"/>
            <w:vAlign w:val="center"/>
          </w:tcPr>
          <w:p w14:paraId="7593C7D0" w14:textId="43AE2902" w:rsidR="003C058D" w:rsidRDefault="008A737D" w:rsidP="001B50F8">
            <w:pPr>
              <w:pStyle w:val="Maintext"/>
              <w:rPr>
                <w:sz w:val="20"/>
                <w:szCs w:val="20"/>
              </w:rPr>
            </w:pPr>
            <w:r>
              <w:rPr>
                <w:sz w:val="20"/>
                <w:szCs w:val="20"/>
              </w:rPr>
              <w:t xml:space="preserve">Updated batch processing </w:t>
            </w:r>
            <w:r w:rsidR="00A75FF5">
              <w:rPr>
                <w:sz w:val="20"/>
                <w:szCs w:val="20"/>
              </w:rPr>
              <w:t>– Endorsed for publishing</w:t>
            </w:r>
          </w:p>
        </w:tc>
      </w:tr>
    </w:tbl>
    <w:p w14:paraId="0BF6BF73" w14:textId="77777777" w:rsidR="00D50A8D" w:rsidRDefault="00D50A8D" w:rsidP="00D50A8D">
      <w:pPr>
        <w:rPr>
          <w:sz w:val="20"/>
        </w:rPr>
      </w:pPr>
      <w:r>
        <w:rPr>
          <w:sz w:val="20"/>
        </w:rPr>
        <w:br w:type="page"/>
      </w:r>
    </w:p>
    <w:p w14:paraId="0BF6BF74" w14:textId="77777777" w:rsidR="00FD513B" w:rsidRDefault="00FD513B" w:rsidP="005F0BC5">
      <w:pPr>
        <w:pStyle w:val="VersionHeadA"/>
        <w:ind w:right="-844"/>
        <w:rPr>
          <w:b/>
        </w:rPr>
      </w:pPr>
    </w:p>
    <w:p w14:paraId="0BF6BF75" w14:textId="77777777" w:rsidR="005F0BC5" w:rsidRPr="00BF4F1D" w:rsidRDefault="005F0BC5" w:rsidP="005F0BC5">
      <w:pPr>
        <w:pStyle w:val="VersionHeadA"/>
        <w:ind w:right="-844"/>
        <w:rPr>
          <w:b/>
          <w:color w:val="0070C0"/>
        </w:rPr>
      </w:pPr>
      <w:r w:rsidRPr="000F6755">
        <w:rPr>
          <w:b/>
        </w:rPr>
        <w:t>ENDORSEMENT</w:t>
      </w:r>
    </w:p>
    <w:p w14:paraId="0BF6BF78" w14:textId="78BFA267" w:rsidR="00205192" w:rsidRDefault="00205192" w:rsidP="00CA666B">
      <w:pPr>
        <w:pStyle w:val="Version2"/>
        <w:tabs>
          <w:tab w:val="left" w:pos="1104"/>
        </w:tabs>
        <w:rPr>
          <w:sz w:val="20"/>
          <w:szCs w:val="20"/>
        </w:rPr>
      </w:pPr>
    </w:p>
    <w:p w14:paraId="0BF6BF79" w14:textId="77777777" w:rsidR="00205192" w:rsidRPr="00CA666B" w:rsidRDefault="004A3B99" w:rsidP="00E84003">
      <w:pPr>
        <w:pStyle w:val="Version2"/>
        <w:tabs>
          <w:tab w:val="left" w:pos="2835"/>
        </w:tabs>
        <w:rPr>
          <w:b/>
          <w:sz w:val="20"/>
          <w:szCs w:val="20"/>
        </w:rPr>
      </w:pPr>
      <w:r w:rsidRPr="00CA666B">
        <w:rPr>
          <w:b/>
          <w:sz w:val="20"/>
          <w:szCs w:val="20"/>
        </w:rPr>
        <w:t>APPROVAL</w:t>
      </w:r>
    </w:p>
    <w:p w14:paraId="0047B580" w14:textId="77777777" w:rsidR="00583451" w:rsidRDefault="00583451" w:rsidP="00E84003">
      <w:pPr>
        <w:pStyle w:val="Version2"/>
        <w:tabs>
          <w:tab w:val="left" w:pos="2835"/>
        </w:tabs>
        <w:rPr>
          <w:sz w:val="20"/>
          <w:szCs w:val="20"/>
        </w:rPr>
      </w:pPr>
    </w:p>
    <w:p w14:paraId="0BF6BF7A" w14:textId="77777777" w:rsidR="00205192" w:rsidRDefault="00205192" w:rsidP="00E84003">
      <w:pPr>
        <w:pStyle w:val="Version2"/>
        <w:tabs>
          <w:tab w:val="left" w:pos="2835"/>
        </w:tabs>
        <w:rPr>
          <w:sz w:val="20"/>
          <w:szCs w:val="20"/>
        </w:rPr>
      </w:pPr>
    </w:p>
    <w:p w14:paraId="4B6E4C21" w14:textId="2AECF8FF" w:rsidR="00583451" w:rsidRPr="002E54ED" w:rsidRDefault="00583451" w:rsidP="00583451">
      <w:pPr>
        <w:pStyle w:val="Version2"/>
        <w:tabs>
          <w:tab w:val="left" w:pos="2835"/>
        </w:tabs>
        <w:rPr>
          <w:sz w:val="20"/>
          <w:szCs w:val="20"/>
        </w:rPr>
      </w:pPr>
      <w:r>
        <w:rPr>
          <w:sz w:val="20"/>
          <w:szCs w:val="20"/>
        </w:rPr>
        <w:t>Carl Bennett</w:t>
      </w:r>
      <w:r w:rsidRPr="002E54ED">
        <w:rPr>
          <w:sz w:val="20"/>
          <w:szCs w:val="20"/>
        </w:rPr>
        <w:tab/>
      </w:r>
      <w:r>
        <w:rPr>
          <w:sz w:val="20"/>
          <w:szCs w:val="20"/>
        </w:rPr>
        <w:t>Business Analyst</w:t>
      </w:r>
    </w:p>
    <w:p w14:paraId="7FCDAB53" w14:textId="77777777" w:rsidR="00583451" w:rsidRPr="00806054" w:rsidRDefault="00583451" w:rsidP="00583451">
      <w:pPr>
        <w:pStyle w:val="Version2"/>
        <w:tabs>
          <w:tab w:val="left" w:pos="2835"/>
        </w:tabs>
        <w:rPr>
          <w:sz w:val="20"/>
          <w:szCs w:val="20"/>
        </w:rPr>
      </w:pPr>
      <w:r w:rsidRPr="002E54ED">
        <w:rPr>
          <w:sz w:val="20"/>
          <w:szCs w:val="20"/>
        </w:rPr>
        <w:tab/>
      </w:r>
      <w:r>
        <w:rPr>
          <w:sz w:val="20"/>
          <w:szCs w:val="20"/>
        </w:rPr>
        <w:t>Project and Systems Support</w:t>
      </w:r>
    </w:p>
    <w:p w14:paraId="103299EC" w14:textId="77777777" w:rsidR="00583451" w:rsidRPr="00806054" w:rsidRDefault="00583451" w:rsidP="00583451">
      <w:pPr>
        <w:pStyle w:val="Version2"/>
        <w:tabs>
          <w:tab w:val="left" w:pos="2835"/>
        </w:tabs>
        <w:rPr>
          <w:sz w:val="20"/>
          <w:szCs w:val="20"/>
        </w:rPr>
      </w:pPr>
      <w:r w:rsidRPr="00806054">
        <w:rPr>
          <w:sz w:val="20"/>
          <w:szCs w:val="20"/>
        </w:rPr>
        <w:tab/>
      </w:r>
      <w:r>
        <w:rPr>
          <w:sz w:val="20"/>
          <w:szCs w:val="20"/>
        </w:rPr>
        <w:t>Intermediaries and Lodgments</w:t>
      </w:r>
    </w:p>
    <w:p w14:paraId="377A20BB" w14:textId="5E33AF01" w:rsidR="00583451" w:rsidRPr="002E54ED" w:rsidRDefault="00583451" w:rsidP="00583451">
      <w:pPr>
        <w:pStyle w:val="Version2"/>
        <w:tabs>
          <w:tab w:val="left" w:pos="2835"/>
        </w:tabs>
        <w:rPr>
          <w:sz w:val="20"/>
          <w:szCs w:val="20"/>
        </w:rPr>
      </w:pPr>
      <w:r w:rsidRPr="002E54ED">
        <w:rPr>
          <w:sz w:val="20"/>
          <w:szCs w:val="20"/>
        </w:rPr>
        <w:tab/>
        <w:t>Australian Taxation Office</w:t>
      </w:r>
    </w:p>
    <w:p w14:paraId="63466D57" w14:textId="77777777" w:rsidR="00583451" w:rsidRDefault="00583451" w:rsidP="00583451">
      <w:pPr>
        <w:pStyle w:val="Version2"/>
        <w:tabs>
          <w:tab w:val="left" w:pos="2835"/>
        </w:tabs>
        <w:rPr>
          <w:sz w:val="20"/>
          <w:szCs w:val="20"/>
        </w:rPr>
      </w:pPr>
    </w:p>
    <w:p w14:paraId="0A69E347" w14:textId="77777777" w:rsidR="00583451" w:rsidRPr="00806054" w:rsidRDefault="00583451" w:rsidP="00583451">
      <w:pPr>
        <w:pStyle w:val="Version2"/>
        <w:tabs>
          <w:tab w:val="left" w:pos="2835"/>
        </w:tabs>
        <w:rPr>
          <w:sz w:val="20"/>
          <w:szCs w:val="20"/>
        </w:rPr>
      </w:pPr>
    </w:p>
    <w:p w14:paraId="1FDD806B" w14:textId="77777777" w:rsidR="00583451" w:rsidRPr="00806054" w:rsidRDefault="00583451" w:rsidP="00583451">
      <w:pPr>
        <w:pStyle w:val="Version2"/>
        <w:tabs>
          <w:tab w:val="left" w:pos="2835"/>
        </w:tabs>
        <w:rPr>
          <w:sz w:val="20"/>
          <w:szCs w:val="20"/>
        </w:rPr>
      </w:pPr>
    </w:p>
    <w:p w14:paraId="0F944C3C" w14:textId="77777777" w:rsidR="00583451" w:rsidRDefault="00583451" w:rsidP="00583451">
      <w:pPr>
        <w:pStyle w:val="Version2"/>
        <w:tabs>
          <w:tab w:val="left" w:pos="2835"/>
        </w:tabs>
        <w:rPr>
          <w:sz w:val="20"/>
          <w:szCs w:val="20"/>
        </w:rPr>
      </w:pPr>
      <w:r>
        <w:rPr>
          <w:sz w:val="20"/>
          <w:szCs w:val="20"/>
        </w:rPr>
        <w:t>David Baker</w:t>
      </w:r>
      <w:r>
        <w:rPr>
          <w:sz w:val="20"/>
          <w:szCs w:val="20"/>
        </w:rPr>
        <w:tab/>
        <w:t>Director</w:t>
      </w:r>
    </w:p>
    <w:p w14:paraId="473D5896" w14:textId="77777777" w:rsidR="00583451" w:rsidRPr="00806054" w:rsidRDefault="00583451" w:rsidP="00583451">
      <w:pPr>
        <w:pStyle w:val="Version2"/>
        <w:tabs>
          <w:tab w:val="left" w:pos="2835"/>
        </w:tabs>
        <w:rPr>
          <w:sz w:val="20"/>
          <w:szCs w:val="20"/>
        </w:rPr>
      </w:pPr>
      <w:r>
        <w:rPr>
          <w:sz w:val="20"/>
          <w:szCs w:val="20"/>
        </w:rPr>
        <w:tab/>
        <w:t>Project and Systems Support</w:t>
      </w:r>
    </w:p>
    <w:p w14:paraId="177C5493" w14:textId="77777777" w:rsidR="00583451" w:rsidRPr="00806054" w:rsidRDefault="00583451" w:rsidP="00583451">
      <w:pPr>
        <w:pStyle w:val="Version2"/>
        <w:tabs>
          <w:tab w:val="left" w:pos="2835"/>
        </w:tabs>
        <w:rPr>
          <w:sz w:val="20"/>
          <w:szCs w:val="20"/>
        </w:rPr>
      </w:pPr>
      <w:r w:rsidRPr="00806054">
        <w:rPr>
          <w:sz w:val="20"/>
          <w:szCs w:val="20"/>
        </w:rPr>
        <w:tab/>
      </w:r>
      <w:r>
        <w:rPr>
          <w:sz w:val="20"/>
          <w:szCs w:val="20"/>
        </w:rPr>
        <w:t>Intermediaries and Lodgments</w:t>
      </w:r>
    </w:p>
    <w:p w14:paraId="17C55C54" w14:textId="77777777" w:rsidR="00583451" w:rsidRPr="00806054" w:rsidRDefault="00583451" w:rsidP="00583451">
      <w:pPr>
        <w:pStyle w:val="Version2"/>
        <w:tabs>
          <w:tab w:val="left" w:pos="2835"/>
        </w:tabs>
        <w:rPr>
          <w:sz w:val="20"/>
          <w:szCs w:val="20"/>
        </w:rPr>
      </w:pPr>
      <w:r w:rsidRPr="00806054">
        <w:rPr>
          <w:sz w:val="20"/>
          <w:szCs w:val="20"/>
        </w:rPr>
        <w:tab/>
        <w:t>Australian Taxation Office</w:t>
      </w:r>
    </w:p>
    <w:p w14:paraId="0BF6BF81" w14:textId="77777777" w:rsidR="00FD513B" w:rsidRDefault="00FD513B" w:rsidP="00B554D3">
      <w:pPr>
        <w:pStyle w:val="Version2"/>
        <w:tabs>
          <w:tab w:val="left" w:pos="2970"/>
        </w:tabs>
        <w:rPr>
          <w:b/>
        </w:rPr>
      </w:pPr>
    </w:p>
    <w:p w14:paraId="0BF6BF82" w14:textId="77777777" w:rsidR="00FD513B" w:rsidRDefault="00FD513B" w:rsidP="00E577A8">
      <w:pPr>
        <w:pStyle w:val="VersionHeadA"/>
        <w:ind w:right="-844"/>
        <w:rPr>
          <w:b/>
        </w:rPr>
      </w:pPr>
    </w:p>
    <w:p w14:paraId="0BF6BF83" w14:textId="77777777" w:rsidR="00FD513B" w:rsidRDefault="00FD513B" w:rsidP="00E577A8">
      <w:pPr>
        <w:pStyle w:val="VersionHeadA"/>
        <w:ind w:right="-844"/>
        <w:rPr>
          <w:b/>
        </w:rPr>
      </w:pPr>
    </w:p>
    <w:p w14:paraId="0BF6BF8E" w14:textId="77777777" w:rsidR="00FD513B" w:rsidRDefault="00FD513B" w:rsidP="00E577A8">
      <w:pPr>
        <w:pStyle w:val="VersionHeadA"/>
        <w:ind w:right="-844"/>
      </w:pPr>
    </w:p>
    <w:p w14:paraId="2110678E" w14:textId="77777777" w:rsidR="00583451" w:rsidRPr="00EE257E" w:rsidRDefault="00583451" w:rsidP="00583451">
      <w:pPr>
        <w:pStyle w:val="VersionHeadA"/>
        <w:ind w:right="-844"/>
        <w:rPr>
          <w:b/>
          <w:color w:val="000000" w:themeColor="text1"/>
        </w:rPr>
      </w:pPr>
      <w:r w:rsidRPr="00EE257E">
        <w:rPr>
          <w:b/>
          <w:color w:val="000000" w:themeColor="text1"/>
        </w:rPr>
        <w:t>COPYRIGHT NOTICE</w:t>
      </w:r>
    </w:p>
    <w:p w14:paraId="0D618409" w14:textId="77777777" w:rsidR="00583451" w:rsidRDefault="00583451" w:rsidP="00583451">
      <w:pPr>
        <w:pStyle w:val="VersionHeadA"/>
        <w:ind w:right="-844"/>
      </w:pPr>
    </w:p>
    <w:p w14:paraId="711311C0" w14:textId="77777777" w:rsidR="00583451" w:rsidRPr="001504DD" w:rsidRDefault="00583451" w:rsidP="00583451">
      <w:pPr>
        <w:rPr>
          <w:rFonts w:cs="Arial"/>
        </w:rPr>
      </w:pPr>
      <w:r w:rsidRPr="001504DD">
        <w:rPr>
          <w:rFonts w:cs="Arial"/>
          <w:sz w:val="20"/>
          <w:szCs w:val="20"/>
        </w:rPr>
        <w:t xml:space="preserve">© Commonwealth of Australia </w:t>
      </w:r>
      <w:r>
        <w:rPr>
          <w:rFonts w:cs="Arial"/>
          <w:sz w:val="20"/>
          <w:szCs w:val="20"/>
        </w:rPr>
        <w:t>2018</w:t>
      </w:r>
      <w:r w:rsidRPr="001504DD">
        <w:rPr>
          <w:rFonts w:cs="Arial"/>
          <w:sz w:val="20"/>
          <w:szCs w:val="20"/>
          <w:u w:val="single"/>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t>
      </w:r>
      <w:r>
        <w:rPr>
          <w:rFonts w:cs="Arial"/>
          <w:sz w:val="20"/>
          <w:szCs w:val="20"/>
        </w:rPr>
        <w:t>that</w:t>
      </w:r>
      <w:r w:rsidRPr="001504DD">
        <w:rPr>
          <w:rFonts w:cs="Arial"/>
          <w:sz w:val="20"/>
          <w:szCs w:val="20"/>
        </w:rPr>
        <w:t xml:space="preserve"> is available at </w:t>
      </w:r>
      <w:hyperlink r:id="rId19"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14:paraId="039CF3B5" w14:textId="77777777" w:rsidR="00583451" w:rsidRPr="001504DD" w:rsidRDefault="00583451" w:rsidP="00583451">
      <w:pPr>
        <w:rPr>
          <w:rFonts w:cs="Arial"/>
        </w:rPr>
      </w:pPr>
    </w:p>
    <w:p w14:paraId="373E0B18" w14:textId="77777777" w:rsidR="00583451" w:rsidRPr="001504DD" w:rsidRDefault="00583451" w:rsidP="00583451">
      <w:pPr>
        <w:rPr>
          <w:rFonts w:cs="Arial"/>
        </w:rPr>
      </w:pPr>
      <w:r w:rsidRPr="001504DD">
        <w:rPr>
          <w:rFonts w:cs="Arial"/>
          <w:sz w:val="20"/>
          <w:szCs w:val="20"/>
        </w:rPr>
        <w:t xml:space="preserve">You must include this copyright notice in all copies of this Information and Material </w:t>
      </w:r>
      <w:r>
        <w:rPr>
          <w:rFonts w:cs="Arial"/>
          <w:sz w:val="20"/>
          <w:szCs w:val="20"/>
        </w:rPr>
        <w:t>that</w:t>
      </w:r>
      <w:r w:rsidRPr="001504DD">
        <w:rPr>
          <w:rFonts w:cs="Arial"/>
          <w:sz w:val="20"/>
          <w:szCs w:val="20"/>
        </w:rPr>
        <w:t xml:space="preserve"> you create</w:t>
      </w:r>
      <w:r>
        <w:rPr>
          <w:rFonts w:cs="Arial"/>
          <w:sz w:val="20"/>
          <w:szCs w:val="20"/>
        </w:rPr>
        <w:t xml:space="preserve">. </w:t>
      </w:r>
      <w:r w:rsidRPr="001504DD">
        <w:rPr>
          <w:rFonts w:cs="Arial"/>
          <w:sz w:val="20"/>
          <w:szCs w:val="20"/>
        </w:rPr>
        <w:t xml:space="preserve">If you modify, adapt or prepare derivative works of the Information and Material, the notice must still be included but you must add your own copyright statement to your modification, adaptation or derivative work </w:t>
      </w:r>
      <w:r>
        <w:rPr>
          <w:rFonts w:cs="Arial"/>
          <w:sz w:val="20"/>
          <w:szCs w:val="20"/>
        </w:rPr>
        <w:t>that</w:t>
      </w:r>
      <w:r w:rsidRPr="001504DD">
        <w:rPr>
          <w:rFonts w:cs="Arial"/>
          <w:sz w:val="20"/>
          <w:szCs w:val="20"/>
        </w:rPr>
        <w:t xml:space="preserve">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7677C54A" w14:textId="2E130C75" w:rsidR="00583451" w:rsidRDefault="00583451" w:rsidP="00416FAC">
      <w:pPr>
        <w:rPr>
          <w:rFonts w:cs="Arial"/>
          <w:sz w:val="20"/>
          <w:szCs w:val="20"/>
        </w:rPr>
      </w:pPr>
    </w:p>
    <w:p w14:paraId="6BD8A755" w14:textId="77777777" w:rsidR="00583451" w:rsidRDefault="00583451" w:rsidP="00416FAC">
      <w:pPr>
        <w:rPr>
          <w:rFonts w:cs="Arial"/>
          <w:sz w:val="20"/>
          <w:szCs w:val="20"/>
        </w:rPr>
      </w:pPr>
    </w:p>
    <w:p w14:paraId="71986708" w14:textId="77777777" w:rsidR="00583451" w:rsidRDefault="00583451" w:rsidP="00416FAC">
      <w:pPr>
        <w:rPr>
          <w:rFonts w:cs="Arial"/>
          <w:sz w:val="20"/>
          <w:szCs w:val="20"/>
        </w:rPr>
      </w:pPr>
    </w:p>
    <w:p w14:paraId="7EB5812F" w14:textId="77777777" w:rsidR="00583451" w:rsidRDefault="00583451" w:rsidP="00416FAC">
      <w:pPr>
        <w:rPr>
          <w:rFonts w:cs="Arial"/>
          <w:sz w:val="20"/>
          <w:szCs w:val="20"/>
        </w:rPr>
      </w:pPr>
    </w:p>
    <w:p w14:paraId="1429DBD7" w14:textId="77777777" w:rsidR="00583451" w:rsidRDefault="00583451" w:rsidP="00416FAC">
      <w:pPr>
        <w:rPr>
          <w:rFonts w:cs="Arial"/>
          <w:sz w:val="20"/>
          <w:szCs w:val="20"/>
        </w:rPr>
      </w:pPr>
    </w:p>
    <w:p w14:paraId="24E39303" w14:textId="77777777" w:rsidR="00583451" w:rsidRDefault="00583451" w:rsidP="00416FAC">
      <w:pPr>
        <w:rPr>
          <w:rFonts w:cs="Arial"/>
          <w:sz w:val="20"/>
          <w:szCs w:val="20"/>
        </w:rPr>
      </w:pPr>
    </w:p>
    <w:p w14:paraId="498B8DA4" w14:textId="77777777" w:rsidR="00583451" w:rsidRDefault="00583451" w:rsidP="00416FAC">
      <w:pPr>
        <w:rPr>
          <w:rFonts w:cs="Arial"/>
          <w:sz w:val="20"/>
          <w:szCs w:val="20"/>
        </w:rPr>
      </w:pPr>
    </w:p>
    <w:p w14:paraId="09C5A539" w14:textId="77777777" w:rsidR="00583451" w:rsidRDefault="00583451" w:rsidP="00416FAC">
      <w:pPr>
        <w:rPr>
          <w:rFonts w:cs="Arial"/>
          <w:sz w:val="20"/>
          <w:szCs w:val="20"/>
        </w:rPr>
      </w:pPr>
    </w:p>
    <w:p w14:paraId="7E602A9C" w14:textId="77777777" w:rsidR="00583451" w:rsidRDefault="00583451" w:rsidP="00416FAC">
      <w:pPr>
        <w:rPr>
          <w:rFonts w:cs="Arial"/>
          <w:sz w:val="20"/>
          <w:szCs w:val="20"/>
        </w:rPr>
      </w:pPr>
    </w:p>
    <w:p w14:paraId="4A4F97A2" w14:textId="77777777" w:rsidR="00583451" w:rsidRDefault="00583451" w:rsidP="00416FAC">
      <w:pPr>
        <w:rPr>
          <w:rFonts w:cs="Arial"/>
          <w:sz w:val="20"/>
          <w:szCs w:val="20"/>
        </w:rPr>
      </w:pPr>
    </w:p>
    <w:p w14:paraId="6A791085" w14:textId="77777777" w:rsidR="00583451" w:rsidRDefault="00583451" w:rsidP="00416FAC">
      <w:pPr>
        <w:rPr>
          <w:rFonts w:cs="Arial"/>
          <w:sz w:val="20"/>
          <w:szCs w:val="20"/>
        </w:rPr>
      </w:pPr>
    </w:p>
    <w:p w14:paraId="417BA305" w14:textId="77777777" w:rsidR="00583451" w:rsidRDefault="00583451" w:rsidP="00416FAC">
      <w:pPr>
        <w:rPr>
          <w:rFonts w:cs="Arial"/>
          <w:sz w:val="20"/>
          <w:szCs w:val="20"/>
        </w:rPr>
      </w:pPr>
    </w:p>
    <w:p w14:paraId="3F29D574" w14:textId="77777777" w:rsidR="00583451" w:rsidRPr="001504DD" w:rsidRDefault="00583451" w:rsidP="00416FAC">
      <w:pPr>
        <w:rPr>
          <w:rFonts w:cs="Arial"/>
        </w:rPr>
      </w:pPr>
    </w:p>
    <w:p w14:paraId="0BF6BF95" w14:textId="77777777" w:rsidR="00E577A8" w:rsidRDefault="00E577A8" w:rsidP="00CA666B">
      <w:pPr>
        <w:rPr>
          <w:sz w:val="20"/>
          <w:szCs w:val="20"/>
        </w:rPr>
      </w:pPr>
    </w:p>
    <w:p w14:paraId="0BF6BF96" w14:textId="77777777" w:rsidR="00561E38" w:rsidRDefault="00930A16" w:rsidP="00805C39">
      <w:pPr>
        <w:pStyle w:val="VersionHeadA"/>
        <w:ind w:right="-844"/>
        <w:rPr>
          <w:b/>
        </w:rPr>
      </w:pPr>
      <w:r w:rsidRPr="000F6755">
        <w:rPr>
          <w:b/>
        </w:rPr>
        <w:t>TABLE OF CONTENTS</w:t>
      </w:r>
    </w:p>
    <w:p w14:paraId="0BF6BF97" w14:textId="77777777" w:rsidR="00A22E46" w:rsidRPr="000F6755" w:rsidRDefault="00A22E46" w:rsidP="00805C39">
      <w:pPr>
        <w:pStyle w:val="VersionHeadA"/>
        <w:ind w:right="-844"/>
        <w:rPr>
          <w:b/>
        </w:rPr>
      </w:pPr>
    </w:p>
    <w:p w14:paraId="1C8AC749" w14:textId="77777777" w:rsidR="00451B27" w:rsidRPr="00451B27" w:rsidRDefault="00930A16">
      <w:pPr>
        <w:pStyle w:val="TOC1"/>
        <w:tabs>
          <w:tab w:val="left" w:pos="440"/>
        </w:tabs>
        <w:rPr>
          <w:rFonts w:asciiTheme="minorHAnsi" w:eastAsiaTheme="minorEastAsia" w:hAnsiTheme="minorHAnsi" w:cstheme="minorBidi"/>
          <w:noProof/>
          <w:sz w:val="20"/>
          <w:szCs w:val="20"/>
        </w:rPr>
      </w:pPr>
      <w:r w:rsidRPr="00451B27">
        <w:rPr>
          <w:sz w:val="20"/>
          <w:szCs w:val="20"/>
          <w:highlight w:val="yellow"/>
        </w:rPr>
        <w:fldChar w:fldCharType="begin"/>
      </w:r>
      <w:r w:rsidRPr="00451B27">
        <w:rPr>
          <w:sz w:val="20"/>
          <w:szCs w:val="20"/>
          <w:highlight w:val="yellow"/>
        </w:rPr>
        <w:instrText xml:space="preserve"> TOC \o "1-2" \u </w:instrText>
      </w:r>
      <w:r w:rsidRPr="00451B27">
        <w:rPr>
          <w:sz w:val="20"/>
          <w:szCs w:val="20"/>
          <w:highlight w:val="yellow"/>
        </w:rPr>
        <w:fldChar w:fldCharType="separate"/>
      </w:r>
      <w:r w:rsidR="00451B27" w:rsidRPr="00451B27">
        <w:rPr>
          <w:noProof/>
          <w:sz w:val="20"/>
          <w:szCs w:val="20"/>
          <w14:scene3d>
            <w14:camera w14:prst="orthographicFront"/>
            <w14:lightRig w14:rig="threePt" w14:dir="t">
              <w14:rot w14:lat="0" w14:lon="0" w14:rev="0"/>
            </w14:lightRig>
          </w14:scene3d>
        </w:rPr>
        <w:t>1.</w:t>
      </w:r>
      <w:r w:rsidR="00451B27" w:rsidRPr="00451B27">
        <w:rPr>
          <w:rFonts w:asciiTheme="minorHAnsi" w:eastAsiaTheme="minorEastAsia" w:hAnsiTheme="minorHAnsi" w:cstheme="minorBidi"/>
          <w:noProof/>
          <w:sz w:val="20"/>
          <w:szCs w:val="20"/>
        </w:rPr>
        <w:tab/>
      </w:r>
      <w:r w:rsidR="00451B27" w:rsidRPr="00451B27">
        <w:rPr>
          <w:noProof/>
          <w:sz w:val="20"/>
          <w:szCs w:val="20"/>
        </w:rPr>
        <w:t>Introduction</w:t>
      </w:r>
      <w:r w:rsidR="00451B27" w:rsidRPr="00451B27">
        <w:rPr>
          <w:noProof/>
          <w:sz w:val="20"/>
          <w:szCs w:val="20"/>
        </w:rPr>
        <w:tab/>
      </w:r>
      <w:r w:rsidR="00451B27" w:rsidRPr="00451B27">
        <w:rPr>
          <w:noProof/>
          <w:sz w:val="20"/>
          <w:szCs w:val="20"/>
        </w:rPr>
        <w:fldChar w:fldCharType="begin"/>
      </w:r>
      <w:r w:rsidR="00451B27" w:rsidRPr="00451B27">
        <w:rPr>
          <w:noProof/>
          <w:sz w:val="20"/>
          <w:szCs w:val="20"/>
        </w:rPr>
        <w:instrText xml:space="preserve"> PAGEREF _Toc532198100 \h </w:instrText>
      </w:r>
      <w:r w:rsidR="00451B27" w:rsidRPr="00451B27">
        <w:rPr>
          <w:noProof/>
          <w:sz w:val="20"/>
          <w:szCs w:val="20"/>
        </w:rPr>
      </w:r>
      <w:r w:rsidR="00451B27" w:rsidRPr="00451B27">
        <w:rPr>
          <w:noProof/>
          <w:sz w:val="20"/>
          <w:szCs w:val="20"/>
        </w:rPr>
        <w:fldChar w:fldCharType="separate"/>
      </w:r>
      <w:r w:rsidR="00451B27" w:rsidRPr="00451B27">
        <w:rPr>
          <w:noProof/>
          <w:sz w:val="20"/>
          <w:szCs w:val="20"/>
        </w:rPr>
        <w:t>5</w:t>
      </w:r>
      <w:r w:rsidR="00451B27" w:rsidRPr="00451B27">
        <w:rPr>
          <w:noProof/>
          <w:sz w:val="20"/>
          <w:szCs w:val="20"/>
        </w:rPr>
        <w:fldChar w:fldCharType="end"/>
      </w:r>
    </w:p>
    <w:p w14:paraId="130BF9DD" w14:textId="77777777" w:rsidR="00451B27" w:rsidRPr="00451B27" w:rsidRDefault="00451B27">
      <w:pPr>
        <w:pStyle w:val="TOC2"/>
        <w:tabs>
          <w:tab w:val="left" w:pos="880"/>
        </w:tabs>
        <w:rPr>
          <w:rFonts w:asciiTheme="minorHAnsi" w:eastAsiaTheme="minorEastAsia" w:hAnsiTheme="minorHAnsi" w:cstheme="minorBidi"/>
          <w:noProof/>
          <w:sz w:val="20"/>
          <w:szCs w:val="20"/>
        </w:rPr>
      </w:pPr>
      <w:r w:rsidRPr="00451B27">
        <w:rPr>
          <w:noProof/>
          <w:sz w:val="20"/>
          <w:szCs w:val="20"/>
        </w:rPr>
        <w:t>1.1</w:t>
      </w:r>
      <w:r w:rsidRPr="00451B27">
        <w:rPr>
          <w:rFonts w:asciiTheme="minorHAnsi" w:eastAsiaTheme="minorEastAsia" w:hAnsiTheme="minorHAnsi" w:cstheme="minorBidi"/>
          <w:noProof/>
          <w:sz w:val="20"/>
          <w:szCs w:val="20"/>
        </w:rPr>
        <w:tab/>
      </w:r>
      <w:r w:rsidRPr="00451B27">
        <w:rPr>
          <w:noProof/>
          <w:sz w:val="20"/>
          <w:szCs w:val="20"/>
        </w:rPr>
        <w:t>Purpose</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_Toc532198101 \h </w:instrText>
      </w:r>
      <w:r w:rsidRPr="00451B27">
        <w:rPr>
          <w:noProof/>
          <w:sz w:val="20"/>
          <w:szCs w:val="20"/>
        </w:rPr>
      </w:r>
      <w:r w:rsidRPr="00451B27">
        <w:rPr>
          <w:noProof/>
          <w:sz w:val="20"/>
          <w:szCs w:val="20"/>
        </w:rPr>
        <w:fldChar w:fldCharType="separate"/>
      </w:r>
      <w:r w:rsidRPr="00451B27">
        <w:rPr>
          <w:noProof/>
          <w:sz w:val="20"/>
          <w:szCs w:val="20"/>
        </w:rPr>
        <w:t>5</w:t>
      </w:r>
      <w:r w:rsidRPr="00451B27">
        <w:rPr>
          <w:noProof/>
          <w:sz w:val="20"/>
          <w:szCs w:val="20"/>
        </w:rPr>
        <w:fldChar w:fldCharType="end"/>
      </w:r>
    </w:p>
    <w:p w14:paraId="4D7D4B8E" w14:textId="77777777" w:rsidR="00451B27" w:rsidRPr="00451B27" w:rsidRDefault="00451B27">
      <w:pPr>
        <w:pStyle w:val="TOC2"/>
        <w:tabs>
          <w:tab w:val="left" w:pos="880"/>
        </w:tabs>
        <w:rPr>
          <w:rFonts w:asciiTheme="minorHAnsi" w:eastAsiaTheme="minorEastAsia" w:hAnsiTheme="minorHAnsi" w:cstheme="minorBidi"/>
          <w:noProof/>
          <w:sz w:val="20"/>
          <w:szCs w:val="20"/>
        </w:rPr>
      </w:pPr>
      <w:r w:rsidRPr="00451B27">
        <w:rPr>
          <w:noProof/>
          <w:sz w:val="20"/>
          <w:szCs w:val="20"/>
        </w:rPr>
        <w:t>1.2</w:t>
      </w:r>
      <w:r w:rsidRPr="00451B27">
        <w:rPr>
          <w:rFonts w:asciiTheme="minorHAnsi" w:eastAsiaTheme="minorEastAsia" w:hAnsiTheme="minorHAnsi" w:cstheme="minorBidi"/>
          <w:noProof/>
          <w:sz w:val="20"/>
          <w:szCs w:val="20"/>
        </w:rPr>
        <w:tab/>
      </w:r>
      <w:r w:rsidRPr="00451B27">
        <w:rPr>
          <w:noProof/>
          <w:sz w:val="20"/>
          <w:szCs w:val="20"/>
        </w:rPr>
        <w:t>Audience</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_Toc532198102 \h </w:instrText>
      </w:r>
      <w:r w:rsidRPr="00451B27">
        <w:rPr>
          <w:noProof/>
          <w:sz w:val="20"/>
          <w:szCs w:val="20"/>
        </w:rPr>
      </w:r>
      <w:r w:rsidRPr="00451B27">
        <w:rPr>
          <w:noProof/>
          <w:sz w:val="20"/>
          <w:szCs w:val="20"/>
        </w:rPr>
        <w:fldChar w:fldCharType="separate"/>
      </w:r>
      <w:r w:rsidRPr="00451B27">
        <w:rPr>
          <w:noProof/>
          <w:sz w:val="20"/>
          <w:szCs w:val="20"/>
        </w:rPr>
        <w:t>5</w:t>
      </w:r>
      <w:r w:rsidRPr="00451B27">
        <w:rPr>
          <w:noProof/>
          <w:sz w:val="20"/>
          <w:szCs w:val="20"/>
        </w:rPr>
        <w:fldChar w:fldCharType="end"/>
      </w:r>
    </w:p>
    <w:p w14:paraId="5AC8703C" w14:textId="77777777" w:rsidR="00451B27" w:rsidRPr="00451B27" w:rsidRDefault="00451B27">
      <w:pPr>
        <w:pStyle w:val="TOC2"/>
        <w:tabs>
          <w:tab w:val="left" w:pos="880"/>
        </w:tabs>
        <w:rPr>
          <w:rFonts w:asciiTheme="minorHAnsi" w:eastAsiaTheme="minorEastAsia" w:hAnsiTheme="minorHAnsi" w:cstheme="minorBidi"/>
          <w:noProof/>
          <w:sz w:val="20"/>
          <w:szCs w:val="20"/>
        </w:rPr>
      </w:pPr>
      <w:r w:rsidRPr="00451B27">
        <w:rPr>
          <w:bCs/>
          <w:noProof/>
          <w:sz w:val="20"/>
          <w:szCs w:val="20"/>
        </w:rPr>
        <w:t>1.3</w:t>
      </w:r>
      <w:r w:rsidRPr="00451B27">
        <w:rPr>
          <w:rFonts w:asciiTheme="minorHAnsi" w:eastAsiaTheme="minorEastAsia" w:hAnsiTheme="minorHAnsi" w:cstheme="minorBidi"/>
          <w:noProof/>
          <w:sz w:val="20"/>
          <w:szCs w:val="20"/>
        </w:rPr>
        <w:tab/>
      </w:r>
      <w:r w:rsidRPr="00451B27">
        <w:rPr>
          <w:noProof/>
          <w:sz w:val="20"/>
          <w:szCs w:val="20"/>
        </w:rPr>
        <w:t>Document Context</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_Toc532198103 \h </w:instrText>
      </w:r>
      <w:r w:rsidRPr="00451B27">
        <w:rPr>
          <w:noProof/>
          <w:sz w:val="20"/>
          <w:szCs w:val="20"/>
        </w:rPr>
      </w:r>
      <w:r w:rsidRPr="00451B27">
        <w:rPr>
          <w:noProof/>
          <w:sz w:val="20"/>
          <w:szCs w:val="20"/>
        </w:rPr>
        <w:fldChar w:fldCharType="separate"/>
      </w:r>
      <w:r w:rsidRPr="00451B27">
        <w:rPr>
          <w:noProof/>
          <w:sz w:val="20"/>
          <w:szCs w:val="20"/>
        </w:rPr>
        <w:t>5</w:t>
      </w:r>
      <w:r w:rsidRPr="00451B27">
        <w:rPr>
          <w:noProof/>
          <w:sz w:val="20"/>
          <w:szCs w:val="20"/>
        </w:rPr>
        <w:fldChar w:fldCharType="end"/>
      </w:r>
    </w:p>
    <w:p w14:paraId="56868BFB" w14:textId="77777777" w:rsidR="00451B27" w:rsidRPr="00451B27" w:rsidRDefault="00451B27">
      <w:pPr>
        <w:pStyle w:val="TOC2"/>
        <w:tabs>
          <w:tab w:val="left" w:pos="880"/>
        </w:tabs>
        <w:rPr>
          <w:rFonts w:asciiTheme="minorHAnsi" w:eastAsiaTheme="minorEastAsia" w:hAnsiTheme="minorHAnsi" w:cstheme="minorBidi"/>
          <w:noProof/>
          <w:sz w:val="20"/>
          <w:szCs w:val="20"/>
        </w:rPr>
      </w:pPr>
      <w:r w:rsidRPr="00451B27">
        <w:rPr>
          <w:bCs/>
          <w:noProof/>
          <w:sz w:val="20"/>
          <w:szCs w:val="20"/>
        </w:rPr>
        <w:t>1.4</w:t>
      </w:r>
      <w:r w:rsidRPr="00451B27">
        <w:rPr>
          <w:rFonts w:asciiTheme="minorHAnsi" w:eastAsiaTheme="minorEastAsia" w:hAnsiTheme="minorHAnsi" w:cstheme="minorBidi"/>
          <w:noProof/>
          <w:sz w:val="20"/>
          <w:szCs w:val="20"/>
        </w:rPr>
        <w:tab/>
      </w:r>
      <w:r w:rsidRPr="00451B27">
        <w:rPr>
          <w:noProof/>
          <w:sz w:val="20"/>
          <w:szCs w:val="20"/>
        </w:rPr>
        <w:t>Glossary</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_Toc532198104 \h </w:instrText>
      </w:r>
      <w:r w:rsidRPr="00451B27">
        <w:rPr>
          <w:noProof/>
          <w:sz w:val="20"/>
          <w:szCs w:val="20"/>
        </w:rPr>
      </w:r>
      <w:r w:rsidRPr="00451B27">
        <w:rPr>
          <w:noProof/>
          <w:sz w:val="20"/>
          <w:szCs w:val="20"/>
        </w:rPr>
        <w:fldChar w:fldCharType="separate"/>
      </w:r>
      <w:r w:rsidRPr="00451B27">
        <w:rPr>
          <w:noProof/>
          <w:sz w:val="20"/>
          <w:szCs w:val="20"/>
        </w:rPr>
        <w:t>6</w:t>
      </w:r>
      <w:r w:rsidRPr="00451B27">
        <w:rPr>
          <w:noProof/>
          <w:sz w:val="20"/>
          <w:szCs w:val="20"/>
        </w:rPr>
        <w:fldChar w:fldCharType="end"/>
      </w:r>
    </w:p>
    <w:p w14:paraId="02B50264" w14:textId="77777777" w:rsidR="00451B27" w:rsidRPr="00451B27" w:rsidRDefault="00451B27">
      <w:pPr>
        <w:pStyle w:val="TOC1"/>
        <w:tabs>
          <w:tab w:val="left" w:pos="440"/>
        </w:tabs>
        <w:rPr>
          <w:rFonts w:asciiTheme="minorHAnsi" w:eastAsiaTheme="minorEastAsia" w:hAnsiTheme="minorHAnsi" w:cstheme="minorBidi"/>
          <w:noProof/>
          <w:sz w:val="20"/>
          <w:szCs w:val="20"/>
        </w:rPr>
      </w:pPr>
      <w:r w:rsidRPr="00451B27">
        <w:rPr>
          <w:noProof/>
          <w:sz w:val="20"/>
          <w:szCs w:val="20"/>
          <w14:scene3d>
            <w14:camera w14:prst="orthographicFront"/>
            <w14:lightRig w14:rig="threePt" w14:dir="t">
              <w14:rot w14:lat="0" w14:lon="0" w14:rev="0"/>
            </w14:lightRig>
          </w14:scene3d>
        </w:rPr>
        <w:t>2.</w:t>
      </w:r>
      <w:r w:rsidRPr="00451B27">
        <w:rPr>
          <w:rFonts w:asciiTheme="minorHAnsi" w:eastAsiaTheme="minorEastAsia" w:hAnsiTheme="minorHAnsi" w:cstheme="minorBidi"/>
          <w:noProof/>
          <w:sz w:val="20"/>
          <w:szCs w:val="20"/>
        </w:rPr>
        <w:tab/>
      </w:r>
      <w:r w:rsidRPr="00451B27">
        <w:rPr>
          <w:noProof/>
          <w:sz w:val="20"/>
          <w:szCs w:val="20"/>
        </w:rPr>
        <w:t>What is the lodgment list service?</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_Toc532198105 \h </w:instrText>
      </w:r>
      <w:r w:rsidRPr="00451B27">
        <w:rPr>
          <w:noProof/>
          <w:sz w:val="20"/>
          <w:szCs w:val="20"/>
        </w:rPr>
      </w:r>
      <w:r w:rsidRPr="00451B27">
        <w:rPr>
          <w:noProof/>
          <w:sz w:val="20"/>
          <w:szCs w:val="20"/>
        </w:rPr>
        <w:fldChar w:fldCharType="separate"/>
      </w:r>
      <w:r w:rsidRPr="00451B27">
        <w:rPr>
          <w:noProof/>
          <w:sz w:val="20"/>
          <w:szCs w:val="20"/>
        </w:rPr>
        <w:t>7</w:t>
      </w:r>
      <w:r w:rsidRPr="00451B27">
        <w:rPr>
          <w:noProof/>
          <w:sz w:val="20"/>
          <w:szCs w:val="20"/>
        </w:rPr>
        <w:fldChar w:fldCharType="end"/>
      </w:r>
    </w:p>
    <w:p w14:paraId="75296083" w14:textId="77777777" w:rsidR="00451B27" w:rsidRPr="00451B27" w:rsidRDefault="00451B27">
      <w:pPr>
        <w:pStyle w:val="TOC2"/>
        <w:tabs>
          <w:tab w:val="left" w:pos="880"/>
        </w:tabs>
        <w:rPr>
          <w:rFonts w:asciiTheme="minorHAnsi" w:eastAsiaTheme="minorEastAsia" w:hAnsiTheme="minorHAnsi" w:cstheme="minorBidi"/>
          <w:noProof/>
          <w:sz w:val="20"/>
          <w:szCs w:val="20"/>
        </w:rPr>
      </w:pPr>
      <w:r w:rsidRPr="00451B27">
        <w:rPr>
          <w:noProof/>
          <w:sz w:val="20"/>
          <w:szCs w:val="20"/>
        </w:rPr>
        <w:t>2.1</w:t>
      </w:r>
      <w:r w:rsidRPr="00451B27">
        <w:rPr>
          <w:rFonts w:asciiTheme="minorHAnsi" w:eastAsiaTheme="minorEastAsia" w:hAnsiTheme="minorHAnsi" w:cstheme="minorBidi"/>
          <w:noProof/>
          <w:sz w:val="20"/>
          <w:szCs w:val="20"/>
        </w:rPr>
        <w:tab/>
      </w:r>
      <w:r w:rsidRPr="00451B27">
        <w:rPr>
          <w:noProof/>
          <w:sz w:val="20"/>
          <w:szCs w:val="20"/>
        </w:rPr>
        <w:t>InteractionS</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_Toc532198106 \h </w:instrText>
      </w:r>
      <w:r w:rsidRPr="00451B27">
        <w:rPr>
          <w:noProof/>
          <w:sz w:val="20"/>
          <w:szCs w:val="20"/>
        </w:rPr>
      </w:r>
      <w:r w:rsidRPr="00451B27">
        <w:rPr>
          <w:noProof/>
          <w:sz w:val="20"/>
          <w:szCs w:val="20"/>
        </w:rPr>
        <w:fldChar w:fldCharType="separate"/>
      </w:r>
      <w:r w:rsidRPr="00451B27">
        <w:rPr>
          <w:noProof/>
          <w:sz w:val="20"/>
          <w:szCs w:val="20"/>
        </w:rPr>
        <w:t>8</w:t>
      </w:r>
      <w:r w:rsidRPr="00451B27">
        <w:rPr>
          <w:noProof/>
          <w:sz w:val="20"/>
          <w:szCs w:val="20"/>
        </w:rPr>
        <w:fldChar w:fldCharType="end"/>
      </w:r>
    </w:p>
    <w:p w14:paraId="4F68658C" w14:textId="77777777" w:rsidR="00451B27" w:rsidRPr="00451B27" w:rsidRDefault="00451B27">
      <w:pPr>
        <w:pStyle w:val="TOC2"/>
        <w:tabs>
          <w:tab w:val="left" w:pos="880"/>
        </w:tabs>
        <w:rPr>
          <w:rFonts w:asciiTheme="minorHAnsi" w:eastAsiaTheme="minorEastAsia" w:hAnsiTheme="minorHAnsi" w:cstheme="minorBidi"/>
          <w:noProof/>
          <w:sz w:val="20"/>
          <w:szCs w:val="20"/>
        </w:rPr>
      </w:pPr>
      <w:r w:rsidRPr="00451B27">
        <w:rPr>
          <w:noProof/>
          <w:sz w:val="20"/>
          <w:szCs w:val="20"/>
        </w:rPr>
        <w:t>2.2</w:t>
      </w:r>
      <w:r w:rsidRPr="00451B27">
        <w:rPr>
          <w:rFonts w:asciiTheme="minorHAnsi" w:eastAsiaTheme="minorEastAsia" w:hAnsiTheme="minorHAnsi" w:cstheme="minorBidi"/>
          <w:noProof/>
          <w:sz w:val="20"/>
          <w:szCs w:val="20"/>
        </w:rPr>
        <w:tab/>
      </w:r>
      <w:r w:rsidRPr="00451B27">
        <w:rPr>
          <w:noProof/>
          <w:sz w:val="20"/>
          <w:szCs w:val="20"/>
        </w:rPr>
        <w:t>Service Orchestration</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_Toc532198107 \h </w:instrText>
      </w:r>
      <w:r w:rsidRPr="00451B27">
        <w:rPr>
          <w:noProof/>
          <w:sz w:val="20"/>
          <w:szCs w:val="20"/>
        </w:rPr>
      </w:r>
      <w:r w:rsidRPr="00451B27">
        <w:rPr>
          <w:noProof/>
          <w:sz w:val="20"/>
          <w:szCs w:val="20"/>
        </w:rPr>
        <w:fldChar w:fldCharType="separate"/>
      </w:r>
      <w:r w:rsidRPr="00451B27">
        <w:rPr>
          <w:noProof/>
          <w:sz w:val="20"/>
          <w:szCs w:val="20"/>
        </w:rPr>
        <w:t>8</w:t>
      </w:r>
      <w:r w:rsidRPr="00451B27">
        <w:rPr>
          <w:noProof/>
          <w:sz w:val="20"/>
          <w:szCs w:val="20"/>
        </w:rPr>
        <w:fldChar w:fldCharType="end"/>
      </w:r>
    </w:p>
    <w:p w14:paraId="730C8219" w14:textId="77777777" w:rsidR="00451B27" w:rsidRPr="00451B27" w:rsidRDefault="00451B27">
      <w:pPr>
        <w:pStyle w:val="TOC1"/>
        <w:tabs>
          <w:tab w:val="left" w:pos="440"/>
        </w:tabs>
        <w:rPr>
          <w:rFonts w:asciiTheme="minorHAnsi" w:eastAsiaTheme="minorEastAsia" w:hAnsiTheme="minorHAnsi" w:cstheme="minorBidi"/>
          <w:noProof/>
          <w:sz w:val="20"/>
          <w:szCs w:val="20"/>
        </w:rPr>
      </w:pPr>
      <w:r w:rsidRPr="00451B27">
        <w:rPr>
          <w:noProof/>
          <w:sz w:val="20"/>
          <w:szCs w:val="20"/>
          <w14:scene3d>
            <w14:camera w14:prst="orthographicFront"/>
            <w14:lightRig w14:rig="threePt" w14:dir="t">
              <w14:rot w14:lat="0" w14:lon="0" w14:rev="0"/>
            </w14:lightRig>
          </w14:scene3d>
        </w:rPr>
        <w:t>3.</w:t>
      </w:r>
      <w:r w:rsidRPr="00451B27">
        <w:rPr>
          <w:rFonts w:asciiTheme="minorHAnsi" w:eastAsiaTheme="minorEastAsia" w:hAnsiTheme="minorHAnsi" w:cstheme="minorBidi"/>
          <w:noProof/>
          <w:sz w:val="20"/>
          <w:szCs w:val="20"/>
        </w:rPr>
        <w:tab/>
      </w:r>
      <w:r w:rsidRPr="00451B27">
        <w:rPr>
          <w:noProof/>
          <w:sz w:val="20"/>
          <w:szCs w:val="20"/>
        </w:rPr>
        <w:t>Authorisation</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_Toc532198108 \h </w:instrText>
      </w:r>
      <w:r w:rsidRPr="00451B27">
        <w:rPr>
          <w:noProof/>
          <w:sz w:val="20"/>
          <w:szCs w:val="20"/>
        </w:rPr>
      </w:r>
      <w:r w:rsidRPr="00451B27">
        <w:rPr>
          <w:noProof/>
          <w:sz w:val="20"/>
          <w:szCs w:val="20"/>
        </w:rPr>
        <w:fldChar w:fldCharType="separate"/>
      </w:r>
      <w:r w:rsidRPr="00451B27">
        <w:rPr>
          <w:noProof/>
          <w:sz w:val="20"/>
          <w:szCs w:val="20"/>
        </w:rPr>
        <w:t>9</w:t>
      </w:r>
      <w:r w:rsidRPr="00451B27">
        <w:rPr>
          <w:noProof/>
          <w:sz w:val="20"/>
          <w:szCs w:val="20"/>
        </w:rPr>
        <w:fldChar w:fldCharType="end"/>
      </w:r>
    </w:p>
    <w:p w14:paraId="41E7FBE8" w14:textId="77777777" w:rsidR="00451B27" w:rsidRPr="00451B27" w:rsidRDefault="00451B27">
      <w:pPr>
        <w:pStyle w:val="TOC2"/>
        <w:tabs>
          <w:tab w:val="left" w:pos="880"/>
        </w:tabs>
        <w:rPr>
          <w:rFonts w:asciiTheme="minorHAnsi" w:eastAsiaTheme="minorEastAsia" w:hAnsiTheme="minorHAnsi" w:cstheme="minorBidi"/>
          <w:noProof/>
          <w:sz w:val="20"/>
          <w:szCs w:val="20"/>
        </w:rPr>
      </w:pPr>
      <w:r w:rsidRPr="00451B27">
        <w:rPr>
          <w:noProof/>
          <w:sz w:val="20"/>
          <w:szCs w:val="20"/>
        </w:rPr>
        <w:t>3.1</w:t>
      </w:r>
      <w:r w:rsidRPr="00451B27">
        <w:rPr>
          <w:rFonts w:asciiTheme="minorHAnsi" w:eastAsiaTheme="minorEastAsia" w:hAnsiTheme="minorHAnsi" w:cstheme="minorBidi"/>
          <w:noProof/>
          <w:sz w:val="20"/>
          <w:szCs w:val="20"/>
        </w:rPr>
        <w:tab/>
      </w:r>
      <w:r w:rsidRPr="00451B27">
        <w:rPr>
          <w:noProof/>
          <w:sz w:val="20"/>
          <w:szCs w:val="20"/>
        </w:rPr>
        <w:t>Intermediary Relationship</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_Toc532198109 \h </w:instrText>
      </w:r>
      <w:r w:rsidRPr="00451B27">
        <w:rPr>
          <w:noProof/>
          <w:sz w:val="20"/>
          <w:szCs w:val="20"/>
        </w:rPr>
      </w:r>
      <w:r w:rsidRPr="00451B27">
        <w:rPr>
          <w:noProof/>
          <w:sz w:val="20"/>
          <w:szCs w:val="20"/>
        </w:rPr>
        <w:fldChar w:fldCharType="separate"/>
      </w:r>
      <w:r w:rsidRPr="00451B27">
        <w:rPr>
          <w:noProof/>
          <w:sz w:val="20"/>
          <w:szCs w:val="20"/>
        </w:rPr>
        <w:t>9</w:t>
      </w:r>
      <w:r w:rsidRPr="00451B27">
        <w:rPr>
          <w:noProof/>
          <w:sz w:val="20"/>
          <w:szCs w:val="20"/>
        </w:rPr>
        <w:fldChar w:fldCharType="end"/>
      </w:r>
    </w:p>
    <w:p w14:paraId="7BB7D2A9" w14:textId="77777777" w:rsidR="00451B27" w:rsidRPr="00451B27" w:rsidRDefault="00451B27">
      <w:pPr>
        <w:pStyle w:val="TOC2"/>
        <w:tabs>
          <w:tab w:val="left" w:pos="880"/>
        </w:tabs>
        <w:rPr>
          <w:rFonts w:asciiTheme="minorHAnsi" w:eastAsiaTheme="minorEastAsia" w:hAnsiTheme="minorHAnsi" w:cstheme="minorBidi"/>
          <w:noProof/>
          <w:sz w:val="20"/>
          <w:szCs w:val="20"/>
        </w:rPr>
      </w:pPr>
      <w:r w:rsidRPr="00451B27">
        <w:rPr>
          <w:noProof/>
          <w:sz w:val="20"/>
          <w:szCs w:val="20"/>
        </w:rPr>
        <w:t>3.2</w:t>
      </w:r>
      <w:r w:rsidRPr="00451B27">
        <w:rPr>
          <w:rFonts w:asciiTheme="minorHAnsi" w:eastAsiaTheme="minorEastAsia" w:hAnsiTheme="minorHAnsi" w:cstheme="minorBidi"/>
          <w:noProof/>
          <w:sz w:val="20"/>
          <w:szCs w:val="20"/>
        </w:rPr>
        <w:tab/>
      </w:r>
      <w:r w:rsidRPr="00451B27">
        <w:rPr>
          <w:noProof/>
          <w:sz w:val="20"/>
          <w:szCs w:val="20"/>
        </w:rPr>
        <w:t>Access Manager</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_Toc532198110 \h </w:instrText>
      </w:r>
      <w:r w:rsidRPr="00451B27">
        <w:rPr>
          <w:noProof/>
          <w:sz w:val="20"/>
          <w:szCs w:val="20"/>
        </w:rPr>
      </w:r>
      <w:r w:rsidRPr="00451B27">
        <w:rPr>
          <w:noProof/>
          <w:sz w:val="20"/>
          <w:szCs w:val="20"/>
        </w:rPr>
        <w:fldChar w:fldCharType="separate"/>
      </w:r>
      <w:r w:rsidRPr="00451B27">
        <w:rPr>
          <w:noProof/>
          <w:sz w:val="20"/>
          <w:szCs w:val="20"/>
        </w:rPr>
        <w:t>9</w:t>
      </w:r>
      <w:r w:rsidRPr="00451B27">
        <w:rPr>
          <w:noProof/>
          <w:sz w:val="20"/>
          <w:szCs w:val="20"/>
        </w:rPr>
        <w:fldChar w:fldCharType="end"/>
      </w:r>
    </w:p>
    <w:p w14:paraId="5619A65D" w14:textId="77777777" w:rsidR="00451B27" w:rsidRPr="00451B27" w:rsidRDefault="00451B27">
      <w:pPr>
        <w:pStyle w:val="TOC2"/>
        <w:tabs>
          <w:tab w:val="left" w:pos="880"/>
        </w:tabs>
        <w:rPr>
          <w:rFonts w:asciiTheme="minorHAnsi" w:eastAsiaTheme="minorEastAsia" w:hAnsiTheme="minorHAnsi" w:cstheme="minorBidi"/>
          <w:noProof/>
          <w:sz w:val="20"/>
          <w:szCs w:val="20"/>
        </w:rPr>
      </w:pPr>
      <w:r w:rsidRPr="00451B27">
        <w:rPr>
          <w:noProof/>
          <w:sz w:val="20"/>
          <w:szCs w:val="20"/>
        </w:rPr>
        <w:t>3.3</w:t>
      </w:r>
      <w:r w:rsidRPr="00451B27">
        <w:rPr>
          <w:rFonts w:asciiTheme="minorHAnsi" w:eastAsiaTheme="minorEastAsia" w:hAnsiTheme="minorHAnsi" w:cstheme="minorBidi"/>
          <w:noProof/>
          <w:sz w:val="20"/>
          <w:szCs w:val="20"/>
        </w:rPr>
        <w:tab/>
      </w:r>
      <w:r w:rsidRPr="00451B27">
        <w:rPr>
          <w:noProof/>
          <w:sz w:val="20"/>
          <w:szCs w:val="20"/>
        </w:rPr>
        <w:t>Initiating parties</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_Toc532198111 \h </w:instrText>
      </w:r>
      <w:r w:rsidRPr="00451B27">
        <w:rPr>
          <w:noProof/>
          <w:sz w:val="20"/>
          <w:szCs w:val="20"/>
        </w:rPr>
      </w:r>
      <w:r w:rsidRPr="00451B27">
        <w:rPr>
          <w:noProof/>
          <w:sz w:val="20"/>
          <w:szCs w:val="20"/>
        </w:rPr>
        <w:fldChar w:fldCharType="separate"/>
      </w:r>
      <w:r w:rsidRPr="00451B27">
        <w:rPr>
          <w:noProof/>
          <w:sz w:val="20"/>
          <w:szCs w:val="20"/>
        </w:rPr>
        <w:t>9</w:t>
      </w:r>
      <w:r w:rsidRPr="00451B27">
        <w:rPr>
          <w:noProof/>
          <w:sz w:val="20"/>
          <w:szCs w:val="20"/>
        </w:rPr>
        <w:fldChar w:fldCharType="end"/>
      </w:r>
    </w:p>
    <w:p w14:paraId="31101920" w14:textId="77777777" w:rsidR="00451B27" w:rsidRPr="00451B27" w:rsidRDefault="00451B27">
      <w:pPr>
        <w:pStyle w:val="TOC2"/>
        <w:tabs>
          <w:tab w:val="left" w:pos="880"/>
        </w:tabs>
        <w:rPr>
          <w:rFonts w:asciiTheme="minorHAnsi" w:eastAsiaTheme="minorEastAsia" w:hAnsiTheme="minorHAnsi" w:cstheme="minorBidi"/>
          <w:noProof/>
          <w:sz w:val="20"/>
          <w:szCs w:val="20"/>
        </w:rPr>
      </w:pPr>
      <w:r w:rsidRPr="00451B27">
        <w:rPr>
          <w:noProof/>
          <w:sz w:val="20"/>
          <w:szCs w:val="20"/>
        </w:rPr>
        <w:t>3.4</w:t>
      </w:r>
      <w:r w:rsidRPr="00451B27">
        <w:rPr>
          <w:rFonts w:asciiTheme="minorHAnsi" w:eastAsiaTheme="minorEastAsia" w:hAnsiTheme="minorHAnsi" w:cstheme="minorBidi"/>
          <w:noProof/>
          <w:sz w:val="20"/>
          <w:szCs w:val="20"/>
        </w:rPr>
        <w:tab/>
      </w:r>
      <w:r w:rsidRPr="00451B27">
        <w:rPr>
          <w:noProof/>
          <w:sz w:val="20"/>
          <w:szCs w:val="20"/>
        </w:rPr>
        <w:t>Permissions</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_Toc532198112 \h </w:instrText>
      </w:r>
      <w:r w:rsidRPr="00451B27">
        <w:rPr>
          <w:noProof/>
          <w:sz w:val="20"/>
          <w:szCs w:val="20"/>
        </w:rPr>
      </w:r>
      <w:r w:rsidRPr="00451B27">
        <w:rPr>
          <w:noProof/>
          <w:sz w:val="20"/>
          <w:szCs w:val="20"/>
        </w:rPr>
        <w:fldChar w:fldCharType="separate"/>
      </w:r>
      <w:r w:rsidRPr="00451B27">
        <w:rPr>
          <w:noProof/>
          <w:sz w:val="20"/>
          <w:szCs w:val="20"/>
        </w:rPr>
        <w:t>10</w:t>
      </w:r>
      <w:r w:rsidRPr="00451B27">
        <w:rPr>
          <w:noProof/>
          <w:sz w:val="20"/>
          <w:szCs w:val="20"/>
        </w:rPr>
        <w:fldChar w:fldCharType="end"/>
      </w:r>
    </w:p>
    <w:p w14:paraId="51A0A436" w14:textId="77777777" w:rsidR="00451B27" w:rsidRPr="00451B27" w:rsidRDefault="00451B27">
      <w:pPr>
        <w:pStyle w:val="TOC1"/>
        <w:tabs>
          <w:tab w:val="left" w:pos="440"/>
        </w:tabs>
        <w:rPr>
          <w:rFonts w:asciiTheme="minorHAnsi" w:eastAsiaTheme="minorEastAsia" w:hAnsiTheme="minorHAnsi" w:cstheme="minorBidi"/>
          <w:noProof/>
          <w:sz w:val="20"/>
          <w:szCs w:val="20"/>
        </w:rPr>
      </w:pPr>
      <w:r w:rsidRPr="00451B27">
        <w:rPr>
          <w:noProof/>
          <w:sz w:val="20"/>
          <w:szCs w:val="20"/>
          <w14:scene3d>
            <w14:camera w14:prst="orthographicFront"/>
            <w14:lightRig w14:rig="threePt" w14:dir="t">
              <w14:rot w14:lat="0" w14:lon="0" w14:rev="0"/>
            </w14:lightRig>
          </w14:scene3d>
        </w:rPr>
        <w:t>4.</w:t>
      </w:r>
      <w:r w:rsidRPr="00451B27">
        <w:rPr>
          <w:rFonts w:asciiTheme="minorHAnsi" w:eastAsiaTheme="minorEastAsia" w:hAnsiTheme="minorHAnsi" w:cstheme="minorBidi"/>
          <w:noProof/>
          <w:sz w:val="20"/>
          <w:szCs w:val="20"/>
        </w:rPr>
        <w:tab/>
      </w:r>
      <w:r w:rsidRPr="00451B27">
        <w:rPr>
          <w:noProof/>
          <w:sz w:val="20"/>
          <w:szCs w:val="20"/>
        </w:rPr>
        <w:t>Constraints and Known Issues</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_Toc532198113 \h </w:instrText>
      </w:r>
      <w:r w:rsidRPr="00451B27">
        <w:rPr>
          <w:noProof/>
          <w:sz w:val="20"/>
          <w:szCs w:val="20"/>
        </w:rPr>
      </w:r>
      <w:r w:rsidRPr="00451B27">
        <w:rPr>
          <w:noProof/>
          <w:sz w:val="20"/>
          <w:szCs w:val="20"/>
        </w:rPr>
        <w:fldChar w:fldCharType="separate"/>
      </w:r>
      <w:r w:rsidRPr="00451B27">
        <w:rPr>
          <w:noProof/>
          <w:sz w:val="20"/>
          <w:szCs w:val="20"/>
        </w:rPr>
        <w:t>11</w:t>
      </w:r>
      <w:r w:rsidRPr="00451B27">
        <w:rPr>
          <w:noProof/>
          <w:sz w:val="20"/>
          <w:szCs w:val="20"/>
        </w:rPr>
        <w:fldChar w:fldCharType="end"/>
      </w:r>
    </w:p>
    <w:p w14:paraId="1AC87F51" w14:textId="77777777" w:rsidR="00451B27" w:rsidRPr="00451B27" w:rsidRDefault="00451B27">
      <w:pPr>
        <w:pStyle w:val="TOC2"/>
        <w:tabs>
          <w:tab w:val="left" w:pos="880"/>
        </w:tabs>
        <w:rPr>
          <w:rFonts w:asciiTheme="minorHAnsi" w:eastAsiaTheme="minorEastAsia" w:hAnsiTheme="minorHAnsi" w:cstheme="minorBidi"/>
          <w:noProof/>
          <w:sz w:val="20"/>
          <w:szCs w:val="20"/>
        </w:rPr>
      </w:pPr>
      <w:r w:rsidRPr="00451B27">
        <w:rPr>
          <w:noProof/>
          <w:sz w:val="20"/>
          <w:szCs w:val="20"/>
        </w:rPr>
        <w:t>4.1</w:t>
      </w:r>
      <w:r w:rsidRPr="00451B27">
        <w:rPr>
          <w:rFonts w:asciiTheme="minorHAnsi" w:eastAsiaTheme="minorEastAsia" w:hAnsiTheme="minorHAnsi" w:cstheme="minorBidi"/>
          <w:noProof/>
          <w:sz w:val="20"/>
          <w:szCs w:val="20"/>
        </w:rPr>
        <w:tab/>
      </w:r>
      <w:r w:rsidRPr="00451B27">
        <w:rPr>
          <w:noProof/>
          <w:sz w:val="20"/>
          <w:szCs w:val="20"/>
        </w:rPr>
        <w:t>Constraints When Using These Services</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_Toc532198114 \h </w:instrText>
      </w:r>
      <w:r w:rsidRPr="00451B27">
        <w:rPr>
          <w:noProof/>
          <w:sz w:val="20"/>
          <w:szCs w:val="20"/>
        </w:rPr>
      </w:r>
      <w:r w:rsidRPr="00451B27">
        <w:rPr>
          <w:noProof/>
          <w:sz w:val="20"/>
          <w:szCs w:val="20"/>
        </w:rPr>
        <w:fldChar w:fldCharType="separate"/>
      </w:r>
      <w:r w:rsidRPr="00451B27">
        <w:rPr>
          <w:noProof/>
          <w:sz w:val="20"/>
          <w:szCs w:val="20"/>
        </w:rPr>
        <w:t>11</w:t>
      </w:r>
      <w:r w:rsidRPr="00451B27">
        <w:rPr>
          <w:noProof/>
          <w:sz w:val="20"/>
          <w:szCs w:val="20"/>
        </w:rPr>
        <w:fldChar w:fldCharType="end"/>
      </w:r>
    </w:p>
    <w:p w14:paraId="18C8F5C8" w14:textId="77777777" w:rsidR="00451B27" w:rsidRPr="00451B27" w:rsidRDefault="00451B27">
      <w:pPr>
        <w:pStyle w:val="TOC2"/>
        <w:rPr>
          <w:rFonts w:asciiTheme="minorHAnsi" w:eastAsiaTheme="minorEastAsia" w:hAnsiTheme="minorHAnsi" w:cstheme="minorBidi"/>
          <w:noProof/>
          <w:sz w:val="20"/>
          <w:szCs w:val="20"/>
        </w:rPr>
      </w:pPr>
      <w:r w:rsidRPr="00451B27">
        <w:rPr>
          <w:noProof/>
          <w:sz w:val="20"/>
          <w:szCs w:val="20"/>
        </w:rPr>
        <w:t>4.2 Known issues</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_Toc532198115 \h </w:instrText>
      </w:r>
      <w:r w:rsidRPr="00451B27">
        <w:rPr>
          <w:noProof/>
          <w:sz w:val="20"/>
          <w:szCs w:val="20"/>
        </w:rPr>
      </w:r>
      <w:r w:rsidRPr="00451B27">
        <w:rPr>
          <w:noProof/>
          <w:sz w:val="20"/>
          <w:szCs w:val="20"/>
        </w:rPr>
        <w:fldChar w:fldCharType="separate"/>
      </w:r>
      <w:r w:rsidRPr="00451B27">
        <w:rPr>
          <w:noProof/>
          <w:sz w:val="20"/>
          <w:szCs w:val="20"/>
        </w:rPr>
        <w:t>11</w:t>
      </w:r>
      <w:r w:rsidRPr="00451B27">
        <w:rPr>
          <w:noProof/>
          <w:sz w:val="20"/>
          <w:szCs w:val="20"/>
        </w:rPr>
        <w:fldChar w:fldCharType="end"/>
      </w:r>
    </w:p>
    <w:p w14:paraId="7089CBB3" w14:textId="77777777" w:rsidR="00451B27" w:rsidRPr="00451B27" w:rsidRDefault="00451B27">
      <w:pPr>
        <w:pStyle w:val="TOC1"/>
        <w:tabs>
          <w:tab w:val="left" w:pos="440"/>
        </w:tabs>
        <w:rPr>
          <w:rFonts w:asciiTheme="minorHAnsi" w:eastAsiaTheme="minorEastAsia" w:hAnsiTheme="minorHAnsi" w:cstheme="minorBidi"/>
          <w:noProof/>
          <w:sz w:val="20"/>
          <w:szCs w:val="20"/>
        </w:rPr>
      </w:pPr>
      <w:r w:rsidRPr="00451B27">
        <w:rPr>
          <w:noProof/>
          <w:sz w:val="20"/>
          <w:szCs w:val="20"/>
          <w:lang w:val="en-US" w:eastAsia="en-US"/>
          <w14:scene3d>
            <w14:camera w14:prst="orthographicFront"/>
            <w14:lightRig w14:rig="threePt" w14:dir="t">
              <w14:rot w14:lat="0" w14:lon="0" w14:rev="0"/>
            </w14:lightRig>
          </w14:scene3d>
        </w:rPr>
        <w:t>5.</w:t>
      </w:r>
      <w:r w:rsidRPr="00451B27">
        <w:rPr>
          <w:rFonts w:asciiTheme="minorHAnsi" w:eastAsiaTheme="minorEastAsia" w:hAnsiTheme="minorHAnsi" w:cstheme="minorBidi"/>
          <w:noProof/>
          <w:sz w:val="20"/>
          <w:szCs w:val="20"/>
        </w:rPr>
        <w:tab/>
      </w:r>
      <w:r w:rsidRPr="00451B27">
        <w:rPr>
          <w:noProof/>
          <w:sz w:val="20"/>
          <w:szCs w:val="20"/>
        </w:rPr>
        <w:t>Guidance</w:t>
      </w:r>
      <w:r w:rsidRPr="00451B27">
        <w:rPr>
          <w:noProof/>
          <w:sz w:val="20"/>
          <w:szCs w:val="20"/>
        </w:rPr>
        <w:tab/>
      </w:r>
      <w:r w:rsidRPr="00451B27">
        <w:rPr>
          <w:noProof/>
          <w:sz w:val="20"/>
          <w:szCs w:val="20"/>
        </w:rPr>
        <w:fldChar w:fldCharType="begin"/>
      </w:r>
      <w:r w:rsidRPr="00451B27">
        <w:rPr>
          <w:noProof/>
          <w:sz w:val="20"/>
          <w:szCs w:val="20"/>
        </w:rPr>
        <w:instrText xml:space="preserve"> PAGEREF _Toc532198116 \h </w:instrText>
      </w:r>
      <w:r w:rsidRPr="00451B27">
        <w:rPr>
          <w:noProof/>
          <w:sz w:val="20"/>
          <w:szCs w:val="20"/>
        </w:rPr>
      </w:r>
      <w:r w:rsidRPr="00451B27">
        <w:rPr>
          <w:noProof/>
          <w:sz w:val="20"/>
          <w:szCs w:val="20"/>
        </w:rPr>
        <w:fldChar w:fldCharType="separate"/>
      </w:r>
      <w:r w:rsidRPr="00451B27">
        <w:rPr>
          <w:noProof/>
          <w:sz w:val="20"/>
          <w:szCs w:val="20"/>
        </w:rPr>
        <w:t>12</w:t>
      </w:r>
      <w:r w:rsidRPr="00451B27">
        <w:rPr>
          <w:noProof/>
          <w:sz w:val="20"/>
          <w:szCs w:val="20"/>
        </w:rPr>
        <w:fldChar w:fldCharType="end"/>
      </w:r>
    </w:p>
    <w:p w14:paraId="0BF6BFAA" w14:textId="77777777" w:rsidR="001F7F87" w:rsidRPr="00CA666B" w:rsidRDefault="00930A16" w:rsidP="001F7F87">
      <w:pPr>
        <w:pStyle w:val="Maintext"/>
        <w:rPr>
          <w:rFonts w:cs="Arial"/>
          <w:sz w:val="20"/>
          <w:szCs w:val="20"/>
        </w:rPr>
      </w:pPr>
      <w:r w:rsidRPr="00451B27">
        <w:rPr>
          <w:rFonts w:cs="Arial"/>
          <w:sz w:val="20"/>
          <w:szCs w:val="20"/>
          <w:highlight w:val="yellow"/>
        </w:rPr>
        <w:fldChar w:fldCharType="end"/>
      </w:r>
    </w:p>
    <w:p w14:paraId="0BF6BFAB" w14:textId="77777777" w:rsidR="007F366A" w:rsidRPr="00CA666B" w:rsidRDefault="007F366A" w:rsidP="00F00304">
      <w:pPr>
        <w:pStyle w:val="Maintext"/>
        <w:rPr>
          <w:rFonts w:cs="Arial"/>
          <w:sz w:val="20"/>
          <w:szCs w:val="20"/>
        </w:rPr>
      </w:pPr>
    </w:p>
    <w:p w14:paraId="4507681B" w14:textId="77777777" w:rsidR="00CA666B" w:rsidRPr="00B278F9" w:rsidRDefault="00D73271">
      <w:pPr>
        <w:pStyle w:val="TableofFigures"/>
        <w:tabs>
          <w:tab w:val="right" w:leader="dot" w:pos="9288"/>
        </w:tabs>
        <w:rPr>
          <w:rFonts w:asciiTheme="minorHAnsi" w:eastAsiaTheme="minorEastAsia" w:hAnsiTheme="minorHAnsi" w:cstheme="minorBidi"/>
          <w:noProof/>
          <w:sz w:val="20"/>
          <w:szCs w:val="20"/>
        </w:rPr>
      </w:pPr>
      <w:r w:rsidRPr="00B278F9">
        <w:rPr>
          <w:rFonts w:cs="Arial"/>
          <w:sz w:val="20"/>
          <w:szCs w:val="20"/>
        </w:rPr>
        <w:fldChar w:fldCharType="begin"/>
      </w:r>
      <w:r w:rsidRPr="00CA666B">
        <w:rPr>
          <w:rFonts w:cs="Arial"/>
          <w:sz w:val="20"/>
          <w:szCs w:val="20"/>
        </w:rPr>
        <w:instrText xml:space="preserve"> TOC \h \z \c "Table" </w:instrText>
      </w:r>
      <w:r w:rsidRPr="00B278F9">
        <w:rPr>
          <w:rFonts w:cs="Arial"/>
          <w:sz w:val="20"/>
          <w:szCs w:val="20"/>
        </w:rPr>
        <w:fldChar w:fldCharType="separate"/>
      </w:r>
      <w:hyperlink w:anchor="_Toc532194518" w:history="1">
        <w:r w:rsidR="00CA666B" w:rsidRPr="00B278F9">
          <w:rPr>
            <w:rStyle w:val="Hyperlink"/>
            <w:sz w:val="20"/>
            <w:szCs w:val="20"/>
          </w:rPr>
          <w:t>Table 1: Interactions available Lodgment List process</w:t>
        </w:r>
        <w:r w:rsidR="00CA666B" w:rsidRPr="00B278F9">
          <w:rPr>
            <w:noProof/>
            <w:webHidden/>
            <w:sz w:val="20"/>
            <w:szCs w:val="20"/>
          </w:rPr>
          <w:tab/>
        </w:r>
        <w:r w:rsidR="00CA666B" w:rsidRPr="00B278F9">
          <w:rPr>
            <w:noProof/>
            <w:webHidden/>
            <w:sz w:val="20"/>
            <w:szCs w:val="20"/>
          </w:rPr>
          <w:fldChar w:fldCharType="begin"/>
        </w:r>
        <w:r w:rsidR="00CA666B" w:rsidRPr="00B278F9">
          <w:rPr>
            <w:noProof/>
            <w:webHidden/>
            <w:sz w:val="20"/>
            <w:szCs w:val="20"/>
          </w:rPr>
          <w:instrText xml:space="preserve"> PAGEREF _Toc532194518 \h </w:instrText>
        </w:r>
        <w:r w:rsidR="00CA666B" w:rsidRPr="00B278F9">
          <w:rPr>
            <w:noProof/>
            <w:webHidden/>
            <w:sz w:val="20"/>
            <w:szCs w:val="20"/>
          </w:rPr>
        </w:r>
        <w:r w:rsidR="00CA666B" w:rsidRPr="00B278F9">
          <w:rPr>
            <w:noProof/>
            <w:webHidden/>
            <w:sz w:val="20"/>
            <w:szCs w:val="20"/>
          </w:rPr>
          <w:fldChar w:fldCharType="separate"/>
        </w:r>
        <w:r w:rsidR="00CA666B" w:rsidRPr="00B278F9">
          <w:rPr>
            <w:noProof/>
            <w:webHidden/>
            <w:sz w:val="20"/>
            <w:szCs w:val="20"/>
          </w:rPr>
          <w:t>8</w:t>
        </w:r>
        <w:r w:rsidR="00CA666B" w:rsidRPr="00B278F9">
          <w:rPr>
            <w:noProof/>
            <w:webHidden/>
            <w:sz w:val="20"/>
            <w:szCs w:val="20"/>
          </w:rPr>
          <w:fldChar w:fldCharType="end"/>
        </w:r>
      </w:hyperlink>
    </w:p>
    <w:p w14:paraId="4831BD9B" w14:textId="77777777" w:rsidR="00CA666B" w:rsidRPr="00B278F9" w:rsidRDefault="00126A38">
      <w:pPr>
        <w:pStyle w:val="TableofFigures"/>
        <w:tabs>
          <w:tab w:val="right" w:leader="dot" w:pos="9288"/>
        </w:tabs>
        <w:rPr>
          <w:rFonts w:asciiTheme="minorHAnsi" w:eastAsiaTheme="minorEastAsia" w:hAnsiTheme="minorHAnsi" w:cstheme="minorBidi"/>
          <w:noProof/>
          <w:sz w:val="20"/>
          <w:szCs w:val="20"/>
        </w:rPr>
      </w:pPr>
      <w:hyperlink w:anchor="_Toc532194519" w:history="1">
        <w:r w:rsidR="00CA666B" w:rsidRPr="00B278F9">
          <w:rPr>
            <w:rStyle w:val="Hyperlink"/>
            <w:sz w:val="20"/>
            <w:szCs w:val="20"/>
          </w:rPr>
          <w:t>Table 3 : Parties able to use Lodgment List service</w:t>
        </w:r>
        <w:r w:rsidR="00CA666B" w:rsidRPr="00B278F9">
          <w:rPr>
            <w:noProof/>
            <w:webHidden/>
            <w:sz w:val="20"/>
            <w:szCs w:val="20"/>
          </w:rPr>
          <w:tab/>
        </w:r>
        <w:r w:rsidR="00CA666B" w:rsidRPr="00B278F9">
          <w:rPr>
            <w:noProof/>
            <w:webHidden/>
            <w:sz w:val="20"/>
            <w:szCs w:val="20"/>
          </w:rPr>
          <w:fldChar w:fldCharType="begin"/>
        </w:r>
        <w:r w:rsidR="00CA666B" w:rsidRPr="00B278F9">
          <w:rPr>
            <w:noProof/>
            <w:webHidden/>
            <w:sz w:val="20"/>
            <w:szCs w:val="20"/>
          </w:rPr>
          <w:instrText xml:space="preserve"> PAGEREF _Toc532194519 \h </w:instrText>
        </w:r>
        <w:r w:rsidR="00CA666B" w:rsidRPr="00B278F9">
          <w:rPr>
            <w:noProof/>
            <w:webHidden/>
            <w:sz w:val="20"/>
            <w:szCs w:val="20"/>
          </w:rPr>
        </w:r>
        <w:r w:rsidR="00CA666B" w:rsidRPr="00B278F9">
          <w:rPr>
            <w:noProof/>
            <w:webHidden/>
            <w:sz w:val="20"/>
            <w:szCs w:val="20"/>
          </w:rPr>
          <w:fldChar w:fldCharType="separate"/>
        </w:r>
        <w:r w:rsidR="00CA666B" w:rsidRPr="00B278F9">
          <w:rPr>
            <w:noProof/>
            <w:webHidden/>
            <w:sz w:val="20"/>
            <w:szCs w:val="20"/>
          </w:rPr>
          <w:t>9</w:t>
        </w:r>
        <w:r w:rsidR="00CA666B" w:rsidRPr="00B278F9">
          <w:rPr>
            <w:noProof/>
            <w:webHidden/>
            <w:sz w:val="20"/>
            <w:szCs w:val="20"/>
          </w:rPr>
          <w:fldChar w:fldCharType="end"/>
        </w:r>
      </w:hyperlink>
    </w:p>
    <w:p w14:paraId="3743CF6E" w14:textId="77777777" w:rsidR="00CA666B" w:rsidRPr="00B278F9" w:rsidRDefault="00126A38">
      <w:pPr>
        <w:pStyle w:val="TableofFigures"/>
        <w:tabs>
          <w:tab w:val="right" w:leader="dot" w:pos="9288"/>
        </w:tabs>
        <w:rPr>
          <w:rFonts w:asciiTheme="minorHAnsi" w:eastAsiaTheme="minorEastAsia" w:hAnsiTheme="minorHAnsi" w:cstheme="minorBidi"/>
          <w:noProof/>
          <w:sz w:val="20"/>
          <w:szCs w:val="20"/>
        </w:rPr>
      </w:pPr>
      <w:hyperlink w:anchor="_Toc532194520" w:history="1">
        <w:r w:rsidR="00CA666B" w:rsidRPr="00B278F9">
          <w:rPr>
            <w:rStyle w:val="Hyperlink"/>
            <w:sz w:val="20"/>
            <w:szCs w:val="20"/>
          </w:rPr>
          <w:t>Table 4 : Access Manager Permissions</w:t>
        </w:r>
        <w:r w:rsidR="00CA666B" w:rsidRPr="00B278F9">
          <w:rPr>
            <w:noProof/>
            <w:webHidden/>
            <w:sz w:val="20"/>
            <w:szCs w:val="20"/>
          </w:rPr>
          <w:tab/>
        </w:r>
        <w:r w:rsidR="00CA666B" w:rsidRPr="00B278F9">
          <w:rPr>
            <w:noProof/>
            <w:webHidden/>
            <w:sz w:val="20"/>
            <w:szCs w:val="20"/>
          </w:rPr>
          <w:fldChar w:fldCharType="begin"/>
        </w:r>
        <w:r w:rsidR="00CA666B" w:rsidRPr="00B278F9">
          <w:rPr>
            <w:noProof/>
            <w:webHidden/>
            <w:sz w:val="20"/>
            <w:szCs w:val="20"/>
          </w:rPr>
          <w:instrText xml:space="preserve"> PAGEREF _Toc532194520 \h </w:instrText>
        </w:r>
        <w:r w:rsidR="00CA666B" w:rsidRPr="00B278F9">
          <w:rPr>
            <w:noProof/>
            <w:webHidden/>
            <w:sz w:val="20"/>
            <w:szCs w:val="20"/>
          </w:rPr>
        </w:r>
        <w:r w:rsidR="00CA666B" w:rsidRPr="00B278F9">
          <w:rPr>
            <w:noProof/>
            <w:webHidden/>
            <w:sz w:val="20"/>
            <w:szCs w:val="20"/>
          </w:rPr>
          <w:fldChar w:fldCharType="separate"/>
        </w:r>
        <w:r w:rsidR="00CA666B" w:rsidRPr="00B278F9">
          <w:rPr>
            <w:noProof/>
            <w:webHidden/>
            <w:sz w:val="20"/>
            <w:szCs w:val="20"/>
          </w:rPr>
          <w:t>10</w:t>
        </w:r>
        <w:r w:rsidR="00CA666B" w:rsidRPr="00B278F9">
          <w:rPr>
            <w:noProof/>
            <w:webHidden/>
            <w:sz w:val="20"/>
            <w:szCs w:val="20"/>
          </w:rPr>
          <w:fldChar w:fldCharType="end"/>
        </w:r>
      </w:hyperlink>
    </w:p>
    <w:p w14:paraId="3F798CEC" w14:textId="77777777" w:rsidR="00CA666B" w:rsidRPr="00B278F9" w:rsidRDefault="00126A38">
      <w:pPr>
        <w:pStyle w:val="TableofFigures"/>
        <w:tabs>
          <w:tab w:val="right" w:leader="dot" w:pos="9288"/>
        </w:tabs>
        <w:rPr>
          <w:rFonts w:asciiTheme="minorHAnsi" w:eastAsiaTheme="minorEastAsia" w:hAnsiTheme="minorHAnsi" w:cstheme="minorBidi"/>
          <w:noProof/>
          <w:sz w:val="20"/>
          <w:szCs w:val="20"/>
        </w:rPr>
      </w:pPr>
      <w:hyperlink w:anchor="_Toc532194521" w:history="1">
        <w:r w:rsidR="00CA666B" w:rsidRPr="00B278F9">
          <w:rPr>
            <w:rStyle w:val="Hyperlink"/>
            <w:sz w:val="20"/>
            <w:szCs w:val="20"/>
          </w:rPr>
          <w:t>Table 5 : Service constraints</w:t>
        </w:r>
        <w:r w:rsidR="00CA666B" w:rsidRPr="00B278F9">
          <w:rPr>
            <w:noProof/>
            <w:webHidden/>
            <w:sz w:val="20"/>
            <w:szCs w:val="20"/>
          </w:rPr>
          <w:tab/>
        </w:r>
        <w:r w:rsidR="00CA666B" w:rsidRPr="00B278F9">
          <w:rPr>
            <w:noProof/>
            <w:webHidden/>
            <w:sz w:val="20"/>
            <w:szCs w:val="20"/>
          </w:rPr>
          <w:fldChar w:fldCharType="begin"/>
        </w:r>
        <w:r w:rsidR="00CA666B" w:rsidRPr="00B278F9">
          <w:rPr>
            <w:noProof/>
            <w:webHidden/>
            <w:sz w:val="20"/>
            <w:szCs w:val="20"/>
          </w:rPr>
          <w:instrText xml:space="preserve"> PAGEREF _Toc532194521 \h </w:instrText>
        </w:r>
        <w:r w:rsidR="00CA666B" w:rsidRPr="00B278F9">
          <w:rPr>
            <w:noProof/>
            <w:webHidden/>
            <w:sz w:val="20"/>
            <w:szCs w:val="20"/>
          </w:rPr>
        </w:r>
        <w:r w:rsidR="00CA666B" w:rsidRPr="00B278F9">
          <w:rPr>
            <w:noProof/>
            <w:webHidden/>
            <w:sz w:val="20"/>
            <w:szCs w:val="20"/>
          </w:rPr>
          <w:fldChar w:fldCharType="separate"/>
        </w:r>
        <w:r w:rsidR="00CA666B" w:rsidRPr="00B278F9">
          <w:rPr>
            <w:noProof/>
            <w:webHidden/>
            <w:sz w:val="20"/>
            <w:szCs w:val="20"/>
          </w:rPr>
          <w:t>11</w:t>
        </w:r>
        <w:r w:rsidR="00CA666B" w:rsidRPr="00B278F9">
          <w:rPr>
            <w:noProof/>
            <w:webHidden/>
            <w:sz w:val="20"/>
            <w:szCs w:val="20"/>
          </w:rPr>
          <w:fldChar w:fldCharType="end"/>
        </w:r>
      </w:hyperlink>
    </w:p>
    <w:p w14:paraId="0BF6BFB1" w14:textId="77777777" w:rsidR="00561E38" w:rsidRPr="00CA666B" w:rsidRDefault="00D73271" w:rsidP="00561E38">
      <w:pPr>
        <w:pStyle w:val="Maintext"/>
        <w:rPr>
          <w:rFonts w:cs="Arial"/>
          <w:sz w:val="20"/>
          <w:szCs w:val="20"/>
        </w:rPr>
      </w:pPr>
      <w:r w:rsidRPr="00B278F9">
        <w:rPr>
          <w:rFonts w:cs="Arial"/>
          <w:sz w:val="20"/>
          <w:szCs w:val="20"/>
        </w:rPr>
        <w:fldChar w:fldCharType="end"/>
      </w:r>
    </w:p>
    <w:p w14:paraId="0BF6BFB2" w14:textId="77777777" w:rsidR="0027000B" w:rsidRPr="00CA666B" w:rsidRDefault="0027000B" w:rsidP="0027000B">
      <w:pPr>
        <w:pStyle w:val="Maintext"/>
        <w:rPr>
          <w:rFonts w:cs="Arial"/>
          <w:sz w:val="20"/>
          <w:szCs w:val="20"/>
        </w:rPr>
      </w:pPr>
    </w:p>
    <w:p w14:paraId="0BF6BFB3" w14:textId="77777777" w:rsidR="0027000B" w:rsidRPr="00CA666B" w:rsidRDefault="0027000B" w:rsidP="00561E38">
      <w:pPr>
        <w:pStyle w:val="Maintext"/>
        <w:rPr>
          <w:rFonts w:cs="Arial"/>
          <w:sz w:val="20"/>
          <w:szCs w:val="20"/>
        </w:rPr>
      </w:pPr>
    </w:p>
    <w:p w14:paraId="0BF6BFB4" w14:textId="77777777" w:rsidR="00561E38" w:rsidRDefault="00561E38" w:rsidP="00561E38">
      <w:pPr>
        <w:pStyle w:val="Maintext"/>
        <w:sectPr w:rsidR="00561E38" w:rsidSect="00215085">
          <w:headerReference w:type="even" r:id="rId20"/>
          <w:headerReference w:type="default" r:id="rId21"/>
          <w:footerReference w:type="default" r:id="rId22"/>
          <w:headerReference w:type="first" r:id="rId23"/>
          <w:pgSz w:w="11906" w:h="16838" w:code="9"/>
          <w:pgMar w:top="1103" w:right="1304" w:bottom="1814" w:left="1304" w:header="425" w:footer="680" w:gutter="0"/>
          <w:cols w:space="708"/>
          <w:formProt w:val="0"/>
          <w:docGrid w:linePitch="360"/>
        </w:sectPr>
      </w:pPr>
    </w:p>
    <w:p w14:paraId="0BF6BFB5" w14:textId="77777777" w:rsidR="00432D6B" w:rsidRPr="007131FC" w:rsidRDefault="00E0253E" w:rsidP="00400A72">
      <w:pPr>
        <w:pStyle w:val="Head1"/>
      </w:pPr>
      <w:bookmarkStart w:id="2" w:name="STARTINGNUMBER"/>
      <w:bookmarkStart w:id="3" w:name="_Toc532198100"/>
      <w:bookmarkEnd w:id="2"/>
      <w:r w:rsidRPr="007131FC">
        <w:lastRenderedPageBreak/>
        <w:t>I</w:t>
      </w:r>
      <w:r w:rsidR="00E76F3D" w:rsidRPr="007131FC">
        <w:t>ntroduction</w:t>
      </w:r>
      <w:bookmarkEnd w:id="3"/>
    </w:p>
    <w:p w14:paraId="0BF6BFB6" w14:textId="77777777" w:rsidR="007C53CD" w:rsidRPr="00E84003" w:rsidRDefault="00E0253E" w:rsidP="00400A72">
      <w:pPr>
        <w:pStyle w:val="Head2"/>
      </w:pPr>
      <w:bookmarkStart w:id="4" w:name="_Toc532198101"/>
      <w:r w:rsidRPr="00E84003">
        <w:t>P</w:t>
      </w:r>
      <w:r w:rsidR="00E76F3D" w:rsidRPr="00E84003">
        <w:t>urpose</w:t>
      </w:r>
      <w:bookmarkEnd w:id="4"/>
    </w:p>
    <w:p w14:paraId="0BF6BFB7" w14:textId="2297BE6C" w:rsidR="00B554D3" w:rsidRDefault="00C9276F" w:rsidP="00B554D3">
      <w:pPr>
        <w:rPr>
          <w:rFonts w:cs="Arial"/>
          <w:sz w:val="20"/>
          <w:szCs w:val="20"/>
        </w:rPr>
      </w:pPr>
      <w:r w:rsidRPr="00EE100A">
        <w:rPr>
          <w:rFonts w:cs="Arial"/>
          <w:sz w:val="20"/>
          <w:szCs w:val="20"/>
        </w:rPr>
        <w:t xml:space="preserve">The purpose of this document is to provide information that will assist software developers in understanding the business context surrounding </w:t>
      </w:r>
      <w:r w:rsidR="00B554D3">
        <w:rPr>
          <w:rFonts w:cs="Arial"/>
          <w:sz w:val="20"/>
          <w:szCs w:val="20"/>
        </w:rPr>
        <w:t xml:space="preserve">the </w:t>
      </w:r>
      <w:r w:rsidR="009A4EB9">
        <w:rPr>
          <w:rFonts w:cs="Arial"/>
          <w:sz w:val="20"/>
          <w:szCs w:val="20"/>
        </w:rPr>
        <w:t>Lodgment</w:t>
      </w:r>
      <w:r w:rsidR="00286638">
        <w:rPr>
          <w:rFonts w:cs="Arial"/>
          <w:sz w:val="20"/>
          <w:szCs w:val="20"/>
        </w:rPr>
        <w:t xml:space="preserve"> List</w:t>
      </w:r>
      <w:r w:rsidR="00B554D3">
        <w:rPr>
          <w:rFonts w:cs="Arial"/>
          <w:sz w:val="20"/>
          <w:szCs w:val="20"/>
        </w:rPr>
        <w:t xml:space="preserve"> Service </w:t>
      </w:r>
      <w:r w:rsidR="00B554D3" w:rsidRPr="00D41693">
        <w:rPr>
          <w:rFonts w:cs="Arial"/>
          <w:sz w:val="20"/>
          <w:szCs w:val="20"/>
        </w:rPr>
        <w:t>with the Australian Taxation Office (</w:t>
      </w:r>
      <w:r w:rsidR="00682A76">
        <w:rPr>
          <w:rFonts w:cs="Arial"/>
          <w:sz w:val="20"/>
          <w:szCs w:val="20"/>
        </w:rPr>
        <w:t>ATO</w:t>
      </w:r>
      <w:r w:rsidR="00B554D3" w:rsidRPr="00D41693">
        <w:rPr>
          <w:rFonts w:cs="Arial"/>
          <w:sz w:val="20"/>
          <w:szCs w:val="20"/>
        </w:rPr>
        <w:t>) through the Standard Business Reporting (SBR)</w:t>
      </w:r>
      <w:r w:rsidR="00B5044E">
        <w:rPr>
          <w:rFonts w:cs="Arial"/>
          <w:sz w:val="20"/>
          <w:szCs w:val="20"/>
        </w:rPr>
        <w:t xml:space="preserve"> ebMS</w:t>
      </w:r>
      <w:r w:rsidR="00B554D3">
        <w:rPr>
          <w:rFonts w:cs="Arial"/>
          <w:sz w:val="20"/>
          <w:szCs w:val="20"/>
        </w:rPr>
        <w:t xml:space="preserve">3 </w:t>
      </w:r>
      <w:r w:rsidR="00B554D3" w:rsidRPr="001F2E47">
        <w:rPr>
          <w:rFonts w:cs="Arial"/>
          <w:sz w:val="20"/>
          <w:szCs w:val="20"/>
        </w:rPr>
        <w:t>platform</w:t>
      </w:r>
      <w:r w:rsidR="00903642">
        <w:rPr>
          <w:rFonts w:cs="Arial"/>
          <w:sz w:val="20"/>
          <w:szCs w:val="20"/>
        </w:rPr>
        <w:t xml:space="preserve"> with a message format of JSON</w:t>
      </w:r>
      <w:r w:rsidR="00B554D3">
        <w:rPr>
          <w:rFonts w:cs="Arial"/>
          <w:sz w:val="20"/>
          <w:szCs w:val="20"/>
        </w:rPr>
        <w:t xml:space="preserve">. The document outlines </w:t>
      </w:r>
      <w:r w:rsidR="007E0C7C">
        <w:rPr>
          <w:rFonts w:cs="Arial"/>
          <w:sz w:val="20"/>
          <w:szCs w:val="20"/>
        </w:rPr>
        <w:t xml:space="preserve">the </w:t>
      </w:r>
      <w:r w:rsidR="00B554D3">
        <w:rPr>
          <w:rFonts w:cs="Arial"/>
          <w:sz w:val="20"/>
          <w:szCs w:val="20"/>
        </w:rPr>
        <w:t xml:space="preserve">reporting parties </w:t>
      </w:r>
      <w:r w:rsidR="007E0C7C">
        <w:rPr>
          <w:rFonts w:cs="Arial"/>
          <w:sz w:val="20"/>
          <w:szCs w:val="20"/>
        </w:rPr>
        <w:t xml:space="preserve">that </w:t>
      </w:r>
      <w:r w:rsidR="00B554D3">
        <w:rPr>
          <w:rFonts w:cs="Arial"/>
          <w:sz w:val="20"/>
          <w:szCs w:val="20"/>
        </w:rPr>
        <w:t xml:space="preserve">can use </w:t>
      </w:r>
      <w:r w:rsidR="00682A76">
        <w:rPr>
          <w:rFonts w:cs="Arial"/>
          <w:sz w:val="20"/>
          <w:szCs w:val="20"/>
        </w:rPr>
        <w:t>the</w:t>
      </w:r>
      <w:r w:rsidR="00B554D3">
        <w:rPr>
          <w:rFonts w:cs="Arial"/>
          <w:sz w:val="20"/>
          <w:szCs w:val="20"/>
        </w:rPr>
        <w:t xml:space="preserve"> service and explains any constraints and known issues.</w:t>
      </w:r>
    </w:p>
    <w:p w14:paraId="0BF6BFB8" w14:textId="77777777" w:rsidR="00B554D3" w:rsidRDefault="00B554D3" w:rsidP="00B554D3">
      <w:pPr>
        <w:rPr>
          <w:rFonts w:cs="Arial"/>
          <w:sz w:val="20"/>
          <w:szCs w:val="20"/>
        </w:rPr>
      </w:pPr>
    </w:p>
    <w:p w14:paraId="0BF6BFB9" w14:textId="77777777" w:rsidR="00B554D3" w:rsidRDefault="00B554D3" w:rsidP="00B554D3">
      <w:pPr>
        <w:rPr>
          <w:rFonts w:cs="Arial"/>
          <w:sz w:val="20"/>
          <w:szCs w:val="20"/>
        </w:rPr>
      </w:pPr>
      <w:r>
        <w:rPr>
          <w:rFonts w:cs="Arial"/>
          <w:sz w:val="20"/>
          <w:szCs w:val="20"/>
        </w:rPr>
        <w:t>The service all</w:t>
      </w:r>
      <w:r w:rsidR="00286638">
        <w:rPr>
          <w:rFonts w:cs="Arial"/>
          <w:sz w:val="20"/>
          <w:szCs w:val="20"/>
        </w:rPr>
        <w:t xml:space="preserve">ows the user to view the </w:t>
      </w:r>
      <w:r w:rsidR="009A4EB9">
        <w:rPr>
          <w:rFonts w:cs="Arial"/>
          <w:sz w:val="20"/>
          <w:szCs w:val="20"/>
        </w:rPr>
        <w:t>lodgment</w:t>
      </w:r>
      <w:r>
        <w:rPr>
          <w:rFonts w:cs="Arial"/>
          <w:sz w:val="20"/>
          <w:szCs w:val="20"/>
        </w:rPr>
        <w:t xml:space="preserve"> status of</w:t>
      </w:r>
      <w:r w:rsidR="00DA179C">
        <w:rPr>
          <w:rFonts w:cs="Arial"/>
          <w:sz w:val="20"/>
          <w:szCs w:val="20"/>
        </w:rPr>
        <w:t xml:space="preserve"> the</w:t>
      </w:r>
      <w:r>
        <w:rPr>
          <w:rFonts w:cs="Arial"/>
          <w:sz w:val="20"/>
          <w:szCs w:val="20"/>
        </w:rPr>
        <w:t xml:space="preserve"> </w:t>
      </w:r>
      <w:r w:rsidR="00767518">
        <w:rPr>
          <w:rFonts w:cs="Arial"/>
          <w:sz w:val="20"/>
          <w:szCs w:val="20"/>
        </w:rPr>
        <w:t>Fringe Benefits Tax Return, I</w:t>
      </w:r>
      <w:r w:rsidR="00F0603A">
        <w:rPr>
          <w:rFonts w:cs="Arial"/>
          <w:sz w:val="20"/>
          <w:szCs w:val="20"/>
        </w:rPr>
        <w:t>ncome</w:t>
      </w:r>
      <w:r>
        <w:rPr>
          <w:rFonts w:cs="Arial"/>
          <w:sz w:val="20"/>
          <w:szCs w:val="20"/>
        </w:rPr>
        <w:t xml:space="preserve"> </w:t>
      </w:r>
      <w:r w:rsidR="00767518">
        <w:rPr>
          <w:rFonts w:cs="Arial"/>
          <w:sz w:val="20"/>
          <w:szCs w:val="20"/>
        </w:rPr>
        <w:t>Tax Return and Activity Statements.  The service will allow the user to view</w:t>
      </w:r>
      <w:r w:rsidR="00281D1D">
        <w:rPr>
          <w:rFonts w:cs="Arial"/>
          <w:sz w:val="20"/>
          <w:szCs w:val="20"/>
        </w:rPr>
        <w:t xml:space="preserve"> the current outcome of the </w:t>
      </w:r>
      <w:r w:rsidR="009A4EB9">
        <w:rPr>
          <w:rFonts w:cs="Arial"/>
          <w:sz w:val="20"/>
          <w:szCs w:val="20"/>
        </w:rPr>
        <w:t>lodgment</w:t>
      </w:r>
      <w:r w:rsidR="00281D1D">
        <w:rPr>
          <w:rFonts w:cs="Arial"/>
          <w:sz w:val="20"/>
          <w:szCs w:val="20"/>
        </w:rPr>
        <w:t xml:space="preserve"> and</w:t>
      </w:r>
      <w:r w:rsidR="00242EB4">
        <w:rPr>
          <w:rFonts w:cs="Arial"/>
          <w:sz w:val="20"/>
          <w:szCs w:val="20"/>
        </w:rPr>
        <w:t>,</w:t>
      </w:r>
      <w:r w:rsidR="00281D1D">
        <w:rPr>
          <w:rFonts w:cs="Arial"/>
          <w:sz w:val="20"/>
          <w:szCs w:val="20"/>
        </w:rPr>
        <w:t xml:space="preserve"> where applicable</w:t>
      </w:r>
      <w:r w:rsidR="00242EB4">
        <w:rPr>
          <w:rFonts w:cs="Arial"/>
          <w:sz w:val="20"/>
          <w:szCs w:val="20"/>
        </w:rPr>
        <w:t>,</w:t>
      </w:r>
      <w:r w:rsidR="00281D1D">
        <w:rPr>
          <w:rFonts w:cs="Arial"/>
          <w:sz w:val="20"/>
          <w:szCs w:val="20"/>
        </w:rPr>
        <w:t xml:space="preserve"> a reason code for the </w:t>
      </w:r>
      <w:r w:rsidR="009A4EB9">
        <w:rPr>
          <w:rFonts w:cs="Arial"/>
          <w:sz w:val="20"/>
          <w:szCs w:val="20"/>
        </w:rPr>
        <w:t>lodgment</w:t>
      </w:r>
      <w:r w:rsidR="00281D1D">
        <w:rPr>
          <w:rFonts w:cs="Arial"/>
          <w:sz w:val="20"/>
          <w:szCs w:val="20"/>
        </w:rPr>
        <w:t xml:space="preserve"> status.</w:t>
      </w:r>
    </w:p>
    <w:p w14:paraId="0BF6BFBA" w14:textId="77777777" w:rsidR="00E0253E" w:rsidRPr="00A15856" w:rsidRDefault="00E0253E" w:rsidP="00400A72">
      <w:pPr>
        <w:pStyle w:val="Head2"/>
      </w:pPr>
      <w:bookmarkStart w:id="5" w:name="_Toc467246198"/>
      <w:bookmarkStart w:id="6" w:name="_Toc469495353"/>
      <w:bookmarkStart w:id="7" w:name="_Toc467246199"/>
      <w:bookmarkStart w:id="8" w:name="_Toc469495354"/>
      <w:bookmarkStart w:id="9" w:name="_Toc466018899"/>
      <w:bookmarkStart w:id="10" w:name="_Toc466301241"/>
      <w:bookmarkStart w:id="11" w:name="_Toc466301617"/>
      <w:bookmarkStart w:id="12" w:name="_Toc466301687"/>
      <w:bookmarkStart w:id="13" w:name="_Toc466301740"/>
      <w:bookmarkStart w:id="14" w:name="_Toc466301793"/>
      <w:bookmarkStart w:id="15" w:name="_Toc466309462"/>
      <w:bookmarkStart w:id="16" w:name="_Toc466309580"/>
      <w:bookmarkStart w:id="17" w:name="_Toc466309697"/>
      <w:bookmarkStart w:id="18" w:name="_Toc466309928"/>
      <w:bookmarkStart w:id="19" w:name="_Toc467246200"/>
      <w:bookmarkStart w:id="20" w:name="_Toc469495355"/>
      <w:bookmarkStart w:id="21" w:name="_Toc466018900"/>
      <w:bookmarkStart w:id="22" w:name="_Toc466301242"/>
      <w:bookmarkStart w:id="23" w:name="_Toc466301618"/>
      <w:bookmarkStart w:id="24" w:name="_Toc466301688"/>
      <w:bookmarkStart w:id="25" w:name="_Toc466301741"/>
      <w:bookmarkStart w:id="26" w:name="_Toc466301794"/>
      <w:bookmarkStart w:id="27" w:name="_Toc466309463"/>
      <w:bookmarkStart w:id="28" w:name="_Toc466309581"/>
      <w:bookmarkStart w:id="29" w:name="_Toc466309698"/>
      <w:bookmarkStart w:id="30" w:name="_Toc466309929"/>
      <w:bookmarkStart w:id="31" w:name="_Toc467246201"/>
      <w:bookmarkStart w:id="32" w:name="_Toc469495356"/>
      <w:bookmarkStart w:id="33" w:name="_Toc466018901"/>
      <w:bookmarkStart w:id="34" w:name="_Toc466301243"/>
      <w:bookmarkStart w:id="35" w:name="_Toc466301619"/>
      <w:bookmarkStart w:id="36" w:name="_Toc466301689"/>
      <w:bookmarkStart w:id="37" w:name="_Toc466301742"/>
      <w:bookmarkStart w:id="38" w:name="_Toc466301795"/>
      <w:bookmarkStart w:id="39" w:name="_Toc466309464"/>
      <w:bookmarkStart w:id="40" w:name="_Toc466309582"/>
      <w:bookmarkStart w:id="41" w:name="_Toc466309699"/>
      <w:bookmarkStart w:id="42" w:name="_Toc466309930"/>
      <w:bookmarkStart w:id="43" w:name="_Toc467246202"/>
      <w:bookmarkStart w:id="44" w:name="_Toc469495357"/>
      <w:bookmarkStart w:id="45" w:name="_Toc415070067"/>
      <w:bookmarkStart w:id="46" w:name="_Toc416179627"/>
      <w:bookmarkStart w:id="47" w:name="_Toc416179729"/>
      <w:bookmarkStart w:id="48" w:name="_Toc416181510"/>
      <w:bookmarkStart w:id="49" w:name="_Toc53219810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0501E">
        <w:t>A</w:t>
      </w:r>
      <w:r w:rsidR="00E76F3D" w:rsidRPr="005A6CE7">
        <w:t>udience</w:t>
      </w:r>
      <w:bookmarkEnd w:id="49"/>
    </w:p>
    <w:p w14:paraId="0BF6BFBB" w14:textId="77777777" w:rsidR="00205AD4" w:rsidRDefault="00D018CE">
      <w:pPr>
        <w:rPr>
          <w:rFonts w:cs="Arial"/>
          <w:sz w:val="20"/>
          <w:szCs w:val="20"/>
        </w:rPr>
      </w:pPr>
      <w:r w:rsidRPr="00BF4F1D">
        <w:rPr>
          <w:sz w:val="20"/>
          <w:szCs w:val="20"/>
        </w:rPr>
        <w:t xml:space="preserve">The audience for this document is any organisation that will </w:t>
      </w:r>
      <w:r w:rsidR="00EF4515">
        <w:rPr>
          <w:sz w:val="20"/>
          <w:szCs w:val="20"/>
        </w:rPr>
        <w:t xml:space="preserve">be </w:t>
      </w:r>
      <w:r w:rsidR="00F864FE" w:rsidRPr="00BF4F1D">
        <w:rPr>
          <w:sz w:val="20"/>
          <w:szCs w:val="20"/>
        </w:rPr>
        <w:t>building any ATO SBR services into their products.</w:t>
      </w:r>
      <w:r w:rsidR="00F864FE">
        <w:rPr>
          <w:sz w:val="20"/>
          <w:szCs w:val="20"/>
        </w:rPr>
        <w:t xml:space="preserve"> </w:t>
      </w:r>
      <w:r w:rsidR="00281D1D" w:rsidRPr="00BF4F1D">
        <w:rPr>
          <w:sz w:val="20"/>
          <w:szCs w:val="20"/>
        </w:rPr>
        <w:t>Typically this will be software application developers and business analysts.</w:t>
      </w:r>
    </w:p>
    <w:p w14:paraId="0BF6BFBC" w14:textId="77777777" w:rsidR="00205AD4" w:rsidRPr="009C4965" w:rsidRDefault="00D24FC0" w:rsidP="00400A72">
      <w:pPr>
        <w:pStyle w:val="Head2"/>
        <w:rPr>
          <w:bCs/>
        </w:rPr>
      </w:pPr>
      <w:bookmarkStart w:id="50" w:name="_Toc532198103"/>
      <w:r>
        <w:t>Document Context</w:t>
      </w:r>
      <w:bookmarkEnd w:id="50"/>
    </w:p>
    <w:p w14:paraId="0BF6BFBD" w14:textId="77777777" w:rsidR="00205AD4" w:rsidRPr="00BF4F1D" w:rsidRDefault="00205AD4">
      <w:pPr>
        <w:spacing w:after="120"/>
        <w:rPr>
          <w:rFonts w:cs="Arial"/>
          <w:sz w:val="20"/>
          <w:szCs w:val="20"/>
        </w:rPr>
      </w:pPr>
      <w:r w:rsidRPr="00BF4F1D">
        <w:rPr>
          <w:rFonts w:cs="Arial"/>
          <w:sz w:val="20"/>
          <w:szCs w:val="20"/>
        </w:rPr>
        <w:t xml:space="preserve">The </w:t>
      </w:r>
      <w:r w:rsidR="009A4EB9">
        <w:rPr>
          <w:rFonts w:cs="Arial"/>
          <w:sz w:val="20"/>
          <w:szCs w:val="20"/>
        </w:rPr>
        <w:t>Lodgment</w:t>
      </w:r>
      <w:r w:rsidR="00286638">
        <w:rPr>
          <w:rFonts w:cs="Arial"/>
          <w:sz w:val="20"/>
          <w:szCs w:val="20"/>
        </w:rPr>
        <w:t xml:space="preserve"> List</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0BF6BFBE" w14:textId="77777777" w:rsidR="00205AD4" w:rsidRPr="00CA666B" w:rsidRDefault="00205AD4" w:rsidP="002C324F">
      <w:pPr>
        <w:pStyle w:val="ListParagraph"/>
        <w:numPr>
          <w:ilvl w:val="0"/>
          <w:numId w:val="9"/>
        </w:numPr>
        <w:spacing w:after="120"/>
        <w:rPr>
          <w:rFonts w:cs="Arial"/>
          <w:sz w:val="20"/>
          <w:szCs w:val="20"/>
        </w:rPr>
      </w:pPr>
      <w:r>
        <w:rPr>
          <w:rFonts w:ascii="Arial" w:hAnsi="Arial" w:cs="Arial"/>
          <w:sz w:val="20"/>
          <w:szCs w:val="20"/>
        </w:rPr>
        <w:t>Web service/platform information</w:t>
      </w:r>
    </w:p>
    <w:p w14:paraId="4A3E7DB7" w14:textId="05297EEF" w:rsidR="00345118" w:rsidRPr="00345118" w:rsidRDefault="00CA666B" w:rsidP="002C324F">
      <w:pPr>
        <w:pStyle w:val="ListParagraph"/>
        <w:numPr>
          <w:ilvl w:val="0"/>
          <w:numId w:val="9"/>
        </w:numPr>
        <w:spacing w:after="120"/>
        <w:rPr>
          <w:rFonts w:cs="Arial"/>
          <w:sz w:val="20"/>
          <w:szCs w:val="20"/>
        </w:rPr>
      </w:pPr>
      <w:r w:rsidRPr="00CA666B">
        <w:rPr>
          <w:rFonts w:ascii="Arial" w:hAnsi="Arial" w:cs="Arial"/>
          <w:sz w:val="20"/>
          <w:szCs w:val="20"/>
        </w:rPr>
        <w:t>Common business implementation guide</w:t>
      </w:r>
    </w:p>
    <w:p w14:paraId="0BF6BFBF" w14:textId="77777777" w:rsidR="00D96E46" w:rsidRPr="00FB64BF" w:rsidRDefault="00293338" w:rsidP="002C324F">
      <w:pPr>
        <w:pStyle w:val="ListParagraph"/>
        <w:numPr>
          <w:ilvl w:val="0"/>
          <w:numId w:val="11"/>
        </w:numPr>
        <w:spacing w:after="120"/>
        <w:rPr>
          <w:rFonts w:cs="Arial"/>
          <w:sz w:val="20"/>
          <w:szCs w:val="20"/>
        </w:rPr>
      </w:pPr>
      <w:r>
        <w:rPr>
          <w:rFonts w:ascii="Arial" w:hAnsi="Arial" w:cs="Arial"/>
          <w:sz w:val="20"/>
          <w:szCs w:val="20"/>
        </w:rPr>
        <w:t xml:space="preserve">ATO SBR </w:t>
      </w:r>
      <w:r w:rsidR="009C73D3">
        <w:rPr>
          <w:rFonts w:ascii="Arial" w:hAnsi="Arial" w:cs="Arial"/>
          <w:sz w:val="20"/>
          <w:szCs w:val="20"/>
        </w:rPr>
        <w:t>Service Registry</w:t>
      </w:r>
    </w:p>
    <w:p w14:paraId="0BF6BFC0" w14:textId="50D6C280" w:rsidR="007467CB" w:rsidRPr="00CA666B" w:rsidRDefault="00205AD4" w:rsidP="002C324F">
      <w:pPr>
        <w:pStyle w:val="ListParagraph"/>
        <w:numPr>
          <w:ilvl w:val="0"/>
          <w:numId w:val="11"/>
        </w:numPr>
        <w:spacing w:after="120"/>
        <w:rPr>
          <w:rFonts w:cs="Arial"/>
          <w:sz w:val="20"/>
          <w:szCs w:val="20"/>
        </w:rPr>
      </w:pPr>
      <w:r>
        <w:rPr>
          <w:rFonts w:ascii="Arial" w:hAnsi="Arial" w:cs="Arial"/>
          <w:sz w:val="20"/>
          <w:szCs w:val="20"/>
        </w:rPr>
        <w:t xml:space="preserve">Test information </w:t>
      </w:r>
      <w:r w:rsidR="003D4EAA">
        <w:rPr>
          <w:rFonts w:ascii="Arial" w:hAnsi="Arial" w:cs="Arial"/>
          <w:sz w:val="20"/>
          <w:szCs w:val="20"/>
        </w:rPr>
        <w:t>for example</w:t>
      </w:r>
      <w:r>
        <w:rPr>
          <w:rFonts w:ascii="Arial" w:hAnsi="Arial" w:cs="Arial"/>
          <w:sz w:val="20"/>
          <w:szCs w:val="20"/>
        </w:rPr>
        <w:t xml:space="preserve"> C</w:t>
      </w:r>
      <w:r w:rsidRPr="00BF4F1D">
        <w:rPr>
          <w:rFonts w:ascii="Arial" w:hAnsi="Arial" w:cs="Arial"/>
          <w:sz w:val="20"/>
          <w:szCs w:val="20"/>
        </w:rPr>
        <w:t>onformance suites</w:t>
      </w:r>
    </w:p>
    <w:p w14:paraId="27640500" w14:textId="54C51A7E" w:rsidR="003D4EAA" w:rsidRPr="00CA666B" w:rsidRDefault="003D4EAA" w:rsidP="002C324F">
      <w:pPr>
        <w:pStyle w:val="ListParagraph"/>
        <w:numPr>
          <w:ilvl w:val="0"/>
          <w:numId w:val="11"/>
        </w:numPr>
        <w:spacing w:after="120"/>
        <w:rPr>
          <w:rFonts w:cs="Arial"/>
          <w:sz w:val="20"/>
          <w:szCs w:val="20"/>
        </w:rPr>
      </w:pPr>
      <w:r>
        <w:rPr>
          <w:rFonts w:ascii="Arial" w:hAnsi="Arial" w:cs="Arial"/>
          <w:sz w:val="20"/>
          <w:szCs w:val="20"/>
        </w:rPr>
        <w:t>Message Structure Tables</w:t>
      </w:r>
    </w:p>
    <w:p w14:paraId="529261F7" w14:textId="0B55A0B5" w:rsidR="003D4EAA" w:rsidRPr="00FE38B7" w:rsidRDefault="003D4EAA" w:rsidP="002C324F">
      <w:pPr>
        <w:pStyle w:val="ListParagraph"/>
        <w:numPr>
          <w:ilvl w:val="0"/>
          <w:numId w:val="11"/>
        </w:numPr>
        <w:spacing w:after="120"/>
        <w:rPr>
          <w:rFonts w:cs="Arial"/>
          <w:sz w:val="20"/>
          <w:szCs w:val="20"/>
        </w:rPr>
      </w:pPr>
      <w:r>
        <w:rPr>
          <w:rFonts w:ascii="Arial" w:hAnsi="Arial" w:cs="Arial"/>
          <w:sz w:val="20"/>
          <w:szCs w:val="20"/>
        </w:rPr>
        <w:t>Validation rules</w:t>
      </w:r>
      <w:r w:rsidR="007E0C7C">
        <w:rPr>
          <w:rFonts w:ascii="Arial" w:hAnsi="Arial" w:cs="Arial"/>
          <w:sz w:val="20"/>
          <w:szCs w:val="20"/>
        </w:rPr>
        <w:t>.</w:t>
      </w:r>
    </w:p>
    <w:p w14:paraId="0BF6BFC1" w14:textId="5E4264AF" w:rsidR="007467CB" w:rsidRPr="00FE38B7" w:rsidRDefault="007467CB" w:rsidP="00FE38B7">
      <w:pPr>
        <w:spacing w:after="120"/>
        <w:jc w:val="both"/>
        <w:rPr>
          <w:rFonts w:cs="Arial"/>
          <w:sz w:val="20"/>
          <w:szCs w:val="20"/>
        </w:rPr>
      </w:pPr>
      <w:r w:rsidRPr="00FE38B7">
        <w:rPr>
          <w:rFonts w:cs="Arial"/>
          <w:sz w:val="20"/>
          <w:szCs w:val="20"/>
        </w:rPr>
        <w:t xml:space="preserve">See the </w:t>
      </w:r>
      <w:r w:rsidR="00435875" w:rsidRPr="00CA666B">
        <w:rPr>
          <w:rFonts w:cs="Arial"/>
          <w:sz w:val="20"/>
          <w:szCs w:val="20"/>
        </w:rPr>
        <w:t>ATO SBR Logical Artefact Map</w:t>
      </w:r>
      <w:r w:rsidRPr="00FE38B7">
        <w:rPr>
          <w:rFonts w:cs="Arial"/>
          <w:sz w:val="20"/>
          <w:szCs w:val="20"/>
        </w:rPr>
        <w:t xml:space="preserve"> for the relationship of this document with others in the suite.</w:t>
      </w:r>
    </w:p>
    <w:p w14:paraId="0BF6BFC2" w14:textId="77777777" w:rsidR="007E4DFA" w:rsidRDefault="007E4DFA">
      <w:pPr>
        <w:rPr>
          <w:rFonts w:cs="Arial"/>
          <w:b/>
          <w:caps/>
          <w:color w:val="0070C0"/>
          <w:kern w:val="36"/>
          <w:sz w:val="20"/>
          <w:szCs w:val="20"/>
        </w:rPr>
      </w:pPr>
      <w:r>
        <w:rPr>
          <w:sz w:val="20"/>
          <w:szCs w:val="20"/>
        </w:rPr>
        <w:br w:type="page"/>
      </w:r>
    </w:p>
    <w:p w14:paraId="0BF6BFC3" w14:textId="77777777" w:rsidR="00E0253E" w:rsidRPr="00960349" w:rsidRDefault="00E0253E" w:rsidP="00400A72">
      <w:pPr>
        <w:pStyle w:val="Head2"/>
        <w:rPr>
          <w:bCs/>
        </w:rPr>
      </w:pPr>
      <w:bookmarkStart w:id="51" w:name="_Toc406402718"/>
      <w:bookmarkStart w:id="52" w:name="_Toc406409327"/>
      <w:bookmarkStart w:id="53" w:name="_Toc406485545"/>
      <w:bookmarkStart w:id="54" w:name="_Toc406504766"/>
      <w:bookmarkStart w:id="55" w:name="_Toc406506905"/>
      <w:bookmarkStart w:id="56" w:name="_Toc406507428"/>
      <w:bookmarkStart w:id="57" w:name="_Toc406402720"/>
      <w:bookmarkStart w:id="58" w:name="_Toc406409329"/>
      <w:bookmarkStart w:id="59" w:name="_Toc406485547"/>
      <w:bookmarkStart w:id="60" w:name="_Toc406504768"/>
      <w:bookmarkStart w:id="61" w:name="_Toc406506907"/>
      <w:bookmarkStart w:id="62" w:name="_Toc406507430"/>
      <w:bookmarkStart w:id="63" w:name="_Toc532198104"/>
      <w:bookmarkEnd w:id="51"/>
      <w:bookmarkEnd w:id="52"/>
      <w:bookmarkEnd w:id="53"/>
      <w:bookmarkEnd w:id="54"/>
      <w:bookmarkEnd w:id="55"/>
      <w:bookmarkEnd w:id="56"/>
      <w:bookmarkEnd w:id="57"/>
      <w:bookmarkEnd w:id="58"/>
      <w:bookmarkEnd w:id="59"/>
      <w:bookmarkEnd w:id="60"/>
      <w:bookmarkEnd w:id="61"/>
      <w:bookmarkEnd w:id="62"/>
      <w:r w:rsidRPr="002F0FB4">
        <w:lastRenderedPageBreak/>
        <w:t>G</w:t>
      </w:r>
      <w:r w:rsidR="00E76F3D" w:rsidRPr="002F0FB4">
        <w:t>lossary</w:t>
      </w:r>
      <w:bookmarkEnd w:id="63"/>
    </w:p>
    <w:p w14:paraId="33F244FE" w14:textId="55AD0C78" w:rsidR="00583451" w:rsidRDefault="00583451" w:rsidP="00583451">
      <w:pPr>
        <w:rPr>
          <w:sz w:val="20"/>
        </w:rPr>
      </w:pPr>
      <w:r w:rsidRPr="00A32CBE">
        <w:rPr>
          <w:rFonts w:cs="Arial"/>
          <w:color w:val="000000"/>
          <w:sz w:val="20"/>
          <w:szCs w:val="22"/>
        </w:rPr>
        <w:t xml:space="preserve">This table only contains terms that need specific explanation for this document. Other terminology can be found in the </w:t>
      </w:r>
      <w:hyperlink r:id="rId24" w:history="1">
        <w:r w:rsidRPr="00A32CBE">
          <w:rPr>
            <w:rStyle w:val="Hyperlink"/>
            <w:noProof w:val="0"/>
            <w:sz w:val="20"/>
          </w:rPr>
          <w:t>SBR glossary</w:t>
        </w:r>
      </w:hyperlink>
      <w:r w:rsidR="00F92776">
        <w:rPr>
          <w:rStyle w:val="Hyperlink"/>
          <w:noProof w:val="0"/>
          <w:sz w:val="20"/>
        </w:rPr>
        <w:t>,</w:t>
      </w:r>
      <w:r>
        <w:rPr>
          <w:sz w:val="20"/>
        </w:rPr>
        <w:t xml:space="preserve"> </w:t>
      </w:r>
      <w:r w:rsidRPr="00697BAE">
        <w:rPr>
          <w:rFonts w:cs="Arial"/>
          <w:color w:val="000000"/>
          <w:sz w:val="20"/>
          <w:szCs w:val="20"/>
        </w:rPr>
        <w:t xml:space="preserve">the </w:t>
      </w:r>
      <w:r w:rsidR="00CA666B" w:rsidRPr="00CA666B">
        <w:rPr>
          <w:sz w:val="20"/>
          <w:szCs w:val="20"/>
        </w:rPr>
        <w:t>Common business implementation guide</w:t>
      </w:r>
      <w:r w:rsidRPr="00697BAE">
        <w:rPr>
          <w:rFonts w:cs="Arial"/>
          <w:color w:val="000000"/>
          <w:sz w:val="20"/>
          <w:szCs w:val="20"/>
        </w:rPr>
        <w:t xml:space="preserve"> </w:t>
      </w:r>
      <w:r w:rsidRPr="007308EA">
        <w:rPr>
          <w:rFonts w:cs="Arial"/>
          <w:color w:val="000000"/>
          <w:sz w:val="20"/>
          <w:szCs w:val="20"/>
        </w:rPr>
        <w:t xml:space="preserve">glossary and </w:t>
      </w:r>
      <w:hyperlink r:id="rId25" w:history="1">
        <w:r w:rsidRPr="007308EA">
          <w:rPr>
            <w:rStyle w:val="Hyperlink"/>
            <w:rFonts w:cs="Arial"/>
            <w:noProof w:val="0"/>
            <w:sz w:val="20"/>
            <w:szCs w:val="20"/>
          </w:rPr>
          <w:t>ATO glossary</w:t>
        </w:r>
      </w:hyperlink>
      <w:r w:rsidRPr="00A32CBE">
        <w:rPr>
          <w:sz w:val="20"/>
        </w:rPr>
        <w:t>.</w:t>
      </w:r>
    </w:p>
    <w:p w14:paraId="0BF6BFC6" w14:textId="6795A0F2" w:rsidR="005C72ED" w:rsidRPr="00BF4F1D" w:rsidRDefault="00583451" w:rsidP="00583451">
      <w:pPr>
        <w:autoSpaceDE w:val="0"/>
        <w:autoSpaceDN w:val="0"/>
        <w:adjustRightInd w:val="0"/>
        <w:rPr>
          <w:rFonts w:cs="Arial"/>
          <w:color w:val="000000"/>
          <w:sz w:val="20"/>
          <w:szCs w:val="20"/>
        </w:rPr>
      </w:pPr>
      <w:r w:rsidRPr="00301C5B" w:rsidDel="00817E24">
        <w:rPr>
          <w:rStyle w:val="Hyperlink"/>
          <w:b w:val="0"/>
          <w:noProof w:val="0"/>
          <w:color w:val="auto"/>
          <w:sz w:val="20"/>
          <w:szCs w:val="20"/>
          <w:u w:val="none"/>
        </w:rPr>
        <w:t xml:space="preserve"> </w:t>
      </w:r>
    </w:p>
    <w:p w14:paraId="0BF6BFC7" w14:textId="77777777" w:rsidR="00E0253E" w:rsidRDefault="00E0253E" w:rsidP="00E0253E">
      <w:pPr>
        <w:pStyle w:val="Maintext"/>
      </w:pPr>
    </w:p>
    <w:tbl>
      <w:tblPr>
        <w:tblW w:w="512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3"/>
        <w:gridCol w:w="6803"/>
      </w:tblGrid>
      <w:tr w:rsidR="00DF0A03" w:rsidRPr="001E3382" w14:paraId="0BF6BFCA" w14:textId="77777777" w:rsidTr="00C4410A">
        <w:trPr>
          <w:tblHeader/>
        </w:trPr>
        <w:tc>
          <w:tcPr>
            <w:tcW w:w="151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F6BFC8" w14:textId="77777777" w:rsidR="00DF0A03" w:rsidRPr="001E3382" w:rsidRDefault="00DF0A03" w:rsidP="00DF0A03">
            <w:pPr>
              <w:autoSpaceDE w:val="0"/>
              <w:autoSpaceDN w:val="0"/>
              <w:adjustRightInd w:val="0"/>
              <w:spacing w:before="60" w:after="60"/>
              <w:rPr>
                <w:rFonts w:cs="Arial"/>
                <w:b/>
                <w:sz w:val="20"/>
                <w:szCs w:val="20"/>
              </w:rPr>
            </w:pPr>
            <w:r w:rsidRPr="001E3382">
              <w:rPr>
                <w:rFonts w:cs="Arial"/>
                <w:b/>
                <w:sz w:val="20"/>
                <w:szCs w:val="20"/>
              </w:rPr>
              <w:t>Term</w:t>
            </w:r>
          </w:p>
        </w:tc>
        <w:tc>
          <w:tcPr>
            <w:tcW w:w="34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F6BFC9" w14:textId="77777777" w:rsidR="00DF0A03" w:rsidRPr="001E3382" w:rsidRDefault="00DF0A03" w:rsidP="00DF0A03">
            <w:pPr>
              <w:autoSpaceDE w:val="0"/>
              <w:autoSpaceDN w:val="0"/>
              <w:adjustRightInd w:val="0"/>
              <w:spacing w:before="60" w:after="60"/>
              <w:rPr>
                <w:rFonts w:cs="Arial"/>
                <w:b/>
                <w:sz w:val="20"/>
                <w:szCs w:val="20"/>
              </w:rPr>
            </w:pPr>
            <w:r w:rsidRPr="001E3382">
              <w:rPr>
                <w:rFonts w:cs="Arial"/>
                <w:b/>
                <w:sz w:val="20"/>
                <w:szCs w:val="20"/>
              </w:rPr>
              <w:t>Definition</w:t>
            </w:r>
          </w:p>
        </w:tc>
      </w:tr>
      <w:tr w:rsidR="00BA659F" w:rsidRPr="001E3382" w14:paraId="0BF6BFD0" w14:textId="77777777" w:rsidTr="00C4410A">
        <w:tc>
          <w:tcPr>
            <w:tcW w:w="1510" w:type="pct"/>
            <w:tcBorders>
              <w:top w:val="single" w:sz="4" w:space="0" w:color="auto"/>
              <w:left w:val="single" w:sz="4" w:space="0" w:color="auto"/>
              <w:bottom w:val="single" w:sz="4" w:space="0" w:color="auto"/>
              <w:right w:val="single" w:sz="4" w:space="0" w:color="auto"/>
            </w:tcBorders>
            <w:shd w:val="clear" w:color="auto" w:fill="auto"/>
          </w:tcPr>
          <w:p w14:paraId="0BF6BFCE" w14:textId="77777777" w:rsidR="00BA659F" w:rsidRPr="001E3382" w:rsidRDefault="00BA659F" w:rsidP="00D61155">
            <w:pPr>
              <w:pStyle w:val="Tabletext0"/>
              <w:spacing w:before="120" w:after="120"/>
              <w:ind w:left="6"/>
              <w:rPr>
                <w:sz w:val="20"/>
                <w:szCs w:val="20"/>
              </w:rPr>
            </w:pPr>
            <w:r w:rsidRPr="001E3382">
              <w:rPr>
                <w:sz w:val="20"/>
                <w:szCs w:val="20"/>
              </w:rPr>
              <w:t>A</w:t>
            </w:r>
            <w:r>
              <w:rPr>
                <w:sz w:val="20"/>
                <w:szCs w:val="20"/>
              </w:rPr>
              <w:t>ctivity Statement</w:t>
            </w:r>
          </w:p>
        </w:tc>
        <w:tc>
          <w:tcPr>
            <w:tcW w:w="3490" w:type="pct"/>
            <w:tcBorders>
              <w:top w:val="single" w:sz="4" w:space="0" w:color="auto"/>
              <w:left w:val="single" w:sz="4" w:space="0" w:color="auto"/>
              <w:bottom w:val="single" w:sz="4" w:space="0" w:color="auto"/>
              <w:right w:val="single" w:sz="4" w:space="0" w:color="auto"/>
            </w:tcBorders>
            <w:shd w:val="clear" w:color="auto" w:fill="auto"/>
          </w:tcPr>
          <w:p w14:paraId="0BF6BFCF" w14:textId="6663ED69" w:rsidR="00BA659F" w:rsidRPr="001E3382" w:rsidDel="00AF4F2B" w:rsidRDefault="00BA659F" w:rsidP="007E0C7C">
            <w:pPr>
              <w:pStyle w:val="Tabletext0"/>
              <w:spacing w:before="120" w:after="120"/>
              <w:ind w:left="6"/>
              <w:rPr>
                <w:sz w:val="20"/>
                <w:szCs w:val="20"/>
              </w:rPr>
            </w:pPr>
            <w:r>
              <w:rPr>
                <w:sz w:val="20"/>
                <w:szCs w:val="20"/>
              </w:rPr>
              <w:t xml:space="preserve">AS – A form submitted to the ATO to report taxation obligations. These include PAYGW, GST, </w:t>
            </w:r>
            <w:proofErr w:type="gramStart"/>
            <w:r>
              <w:rPr>
                <w:sz w:val="20"/>
                <w:szCs w:val="20"/>
              </w:rPr>
              <w:t>FBT</w:t>
            </w:r>
            <w:proofErr w:type="gramEnd"/>
            <w:r w:rsidR="007E0C7C">
              <w:rPr>
                <w:sz w:val="20"/>
                <w:szCs w:val="20"/>
              </w:rPr>
              <w:t xml:space="preserve"> etcetera</w:t>
            </w:r>
            <w:r w:rsidR="008E5302">
              <w:rPr>
                <w:sz w:val="20"/>
                <w:szCs w:val="20"/>
              </w:rPr>
              <w:t>.</w:t>
            </w:r>
          </w:p>
        </w:tc>
      </w:tr>
      <w:tr w:rsidR="007E0C7C" w:rsidRPr="001E3382" w14:paraId="59A90B1C" w14:textId="77777777" w:rsidTr="00C4410A">
        <w:tc>
          <w:tcPr>
            <w:tcW w:w="1510" w:type="pct"/>
            <w:tcBorders>
              <w:top w:val="single" w:sz="4" w:space="0" w:color="auto"/>
              <w:left w:val="single" w:sz="4" w:space="0" w:color="auto"/>
              <w:bottom w:val="single" w:sz="4" w:space="0" w:color="auto"/>
              <w:right w:val="single" w:sz="4" w:space="0" w:color="auto"/>
            </w:tcBorders>
            <w:shd w:val="clear" w:color="auto" w:fill="auto"/>
          </w:tcPr>
          <w:p w14:paraId="3F3B2BB7" w14:textId="451C1C2B" w:rsidR="007E0C7C" w:rsidRDefault="007E0C7C" w:rsidP="00D61155">
            <w:pPr>
              <w:pStyle w:val="Tabletext0"/>
              <w:spacing w:before="120" w:after="120"/>
              <w:ind w:left="6"/>
              <w:rPr>
                <w:sz w:val="20"/>
                <w:szCs w:val="20"/>
              </w:rPr>
            </w:pPr>
            <w:r>
              <w:rPr>
                <w:sz w:val="20"/>
                <w:szCs w:val="20"/>
              </w:rPr>
              <w:t>Digital Service Provider</w:t>
            </w:r>
          </w:p>
        </w:tc>
        <w:tc>
          <w:tcPr>
            <w:tcW w:w="3490" w:type="pct"/>
            <w:tcBorders>
              <w:top w:val="single" w:sz="4" w:space="0" w:color="auto"/>
              <w:left w:val="single" w:sz="4" w:space="0" w:color="auto"/>
              <w:bottom w:val="single" w:sz="4" w:space="0" w:color="auto"/>
              <w:right w:val="single" w:sz="4" w:space="0" w:color="auto"/>
            </w:tcBorders>
            <w:shd w:val="clear" w:color="auto" w:fill="auto"/>
          </w:tcPr>
          <w:p w14:paraId="5C08D38F" w14:textId="62718625" w:rsidR="007E0C7C" w:rsidRDefault="007E0C7C" w:rsidP="009A2DC0">
            <w:pPr>
              <w:pStyle w:val="Tabletext0"/>
              <w:spacing w:before="120" w:after="120"/>
              <w:ind w:left="6"/>
              <w:rPr>
                <w:sz w:val="20"/>
                <w:szCs w:val="20"/>
              </w:rPr>
            </w:pPr>
            <w:r>
              <w:rPr>
                <w:sz w:val="20"/>
                <w:szCs w:val="20"/>
              </w:rPr>
              <w:t>A provider of software or software services for end user consumption.</w:t>
            </w:r>
          </w:p>
        </w:tc>
      </w:tr>
      <w:tr w:rsidR="0048756B" w:rsidRPr="001E3382" w14:paraId="0BF6BFD3" w14:textId="77777777" w:rsidTr="00C4410A">
        <w:tc>
          <w:tcPr>
            <w:tcW w:w="1510" w:type="pct"/>
            <w:tcBorders>
              <w:top w:val="single" w:sz="4" w:space="0" w:color="auto"/>
              <w:left w:val="single" w:sz="4" w:space="0" w:color="auto"/>
              <w:bottom w:val="single" w:sz="4" w:space="0" w:color="auto"/>
              <w:right w:val="single" w:sz="4" w:space="0" w:color="auto"/>
            </w:tcBorders>
            <w:shd w:val="clear" w:color="auto" w:fill="auto"/>
          </w:tcPr>
          <w:p w14:paraId="0BF6BFD1" w14:textId="77777777" w:rsidR="0048756B" w:rsidRPr="001E3382" w:rsidRDefault="0048756B" w:rsidP="00D61155">
            <w:pPr>
              <w:pStyle w:val="Tabletext0"/>
              <w:spacing w:before="120" w:after="120"/>
              <w:ind w:left="6"/>
              <w:rPr>
                <w:sz w:val="20"/>
                <w:szCs w:val="20"/>
              </w:rPr>
            </w:pPr>
            <w:r>
              <w:rPr>
                <w:sz w:val="20"/>
                <w:szCs w:val="20"/>
              </w:rPr>
              <w:t>Fringe Benefit Return</w:t>
            </w:r>
          </w:p>
        </w:tc>
        <w:tc>
          <w:tcPr>
            <w:tcW w:w="3490" w:type="pct"/>
            <w:tcBorders>
              <w:top w:val="single" w:sz="4" w:space="0" w:color="auto"/>
              <w:left w:val="single" w:sz="4" w:space="0" w:color="auto"/>
              <w:bottom w:val="single" w:sz="4" w:space="0" w:color="auto"/>
              <w:right w:val="single" w:sz="4" w:space="0" w:color="auto"/>
            </w:tcBorders>
            <w:shd w:val="clear" w:color="auto" w:fill="auto"/>
          </w:tcPr>
          <w:p w14:paraId="0BF6BFD2" w14:textId="77777777" w:rsidR="0048756B" w:rsidRDefault="0048756B" w:rsidP="009A2DC0">
            <w:pPr>
              <w:pStyle w:val="Tabletext0"/>
              <w:spacing w:before="120" w:after="120"/>
              <w:ind w:left="6"/>
              <w:rPr>
                <w:sz w:val="20"/>
                <w:szCs w:val="20"/>
              </w:rPr>
            </w:pPr>
            <w:r>
              <w:rPr>
                <w:sz w:val="20"/>
                <w:szCs w:val="20"/>
              </w:rPr>
              <w:t>A form submitted to the ATO to report a Fringe Benefit liability.</w:t>
            </w:r>
          </w:p>
        </w:tc>
      </w:tr>
      <w:tr w:rsidR="0048756B" w:rsidRPr="0025627E" w14:paraId="0BF6BFDA" w14:textId="77777777" w:rsidTr="00C4410A">
        <w:tc>
          <w:tcPr>
            <w:tcW w:w="1510" w:type="pct"/>
            <w:tcBorders>
              <w:top w:val="single" w:sz="4" w:space="0" w:color="auto"/>
              <w:left w:val="single" w:sz="4" w:space="0" w:color="auto"/>
              <w:bottom w:val="single" w:sz="4" w:space="0" w:color="auto"/>
              <w:right w:val="single" w:sz="4" w:space="0" w:color="auto"/>
            </w:tcBorders>
            <w:shd w:val="clear" w:color="auto" w:fill="auto"/>
          </w:tcPr>
          <w:p w14:paraId="0BF6BFD8" w14:textId="77777777" w:rsidR="0048756B" w:rsidRPr="0025627E" w:rsidRDefault="0048756B" w:rsidP="00D61155">
            <w:pPr>
              <w:pStyle w:val="Tabletext0"/>
              <w:spacing w:before="120" w:after="120"/>
              <w:ind w:left="6"/>
              <w:rPr>
                <w:sz w:val="20"/>
                <w:szCs w:val="20"/>
              </w:rPr>
            </w:pPr>
            <w:r w:rsidRPr="0025627E">
              <w:rPr>
                <w:sz w:val="20"/>
                <w:szCs w:val="20"/>
              </w:rPr>
              <w:t>Tax Practitioner</w:t>
            </w:r>
          </w:p>
        </w:tc>
        <w:tc>
          <w:tcPr>
            <w:tcW w:w="3490" w:type="pct"/>
            <w:tcBorders>
              <w:top w:val="single" w:sz="4" w:space="0" w:color="auto"/>
              <w:left w:val="single" w:sz="4" w:space="0" w:color="auto"/>
              <w:bottom w:val="single" w:sz="4" w:space="0" w:color="auto"/>
              <w:right w:val="single" w:sz="4" w:space="0" w:color="auto"/>
            </w:tcBorders>
            <w:shd w:val="clear" w:color="auto" w:fill="auto"/>
          </w:tcPr>
          <w:p w14:paraId="0BF6BFD9" w14:textId="6F02F540" w:rsidR="0048756B" w:rsidRPr="0025627E" w:rsidRDefault="0048756B" w:rsidP="0025627E">
            <w:pPr>
              <w:pStyle w:val="Tabletext0"/>
              <w:spacing w:before="120" w:after="120"/>
              <w:ind w:left="6"/>
              <w:rPr>
                <w:sz w:val="20"/>
                <w:szCs w:val="20"/>
              </w:rPr>
            </w:pPr>
            <w:r w:rsidRPr="0025627E">
              <w:rPr>
                <w:sz w:val="20"/>
                <w:szCs w:val="20"/>
              </w:rPr>
              <w:t>Tax agent or a BAS agent</w:t>
            </w:r>
            <w:r w:rsidR="007E0C7C">
              <w:rPr>
                <w:sz w:val="20"/>
                <w:szCs w:val="20"/>
              </w:rPr>
              <w:t>.</w:t>
            </w:r>
          </w:p>
        </w:tc>
      </w:tr>
    </w:tbl>
    <w:p w14:paraId="0BF6BFDB" w14:textId="77777777" w:rsidR="00BE4E7D" w:rsidRPr="00F0501E" w:rsidRDefault="00F42FA4" w:rsidP="00400A72">
      <w:pPr>
        <w:pStyle w:val="Head1"/>
      </w:pPr>
      <w:bookmarkStart w:id="64" w:name="_Toc416179632"/>
      <w:bookmarkStart w:id="65" w:name="_Toc416179734"/>
      <w:bookmarkStart w:id="66" w:name="_Toc416181515"/>
      <w:bookmarkStart w:id="67" w:name="_Toc532198105"/>
      <w:bookmarkEnd w:id="64"/>
      <w:bookmarkEnd w:id="65"/>
      <w:bookmarkEnd w:id="66"/>
      <w:r w:rsidRPr="00F0501E">
        <w:lastRenderedPageBreak/>
        <w:t xml:space="preserve">What </w:t>
      </w:r>
      <w:r w:rsidR="003251C0">
        <w:t xml:space="preserve">is </w:t>
      </w:r>
      <w:r w:rsidR="0013385D" w:rsidRPr="005A6CE7">
        <w:t>the</w:t>
      </w:r>
      <w:r w:rsidRPr="005A6CE7">
        <w:t xml:space="preserve"> </w:t>
      </w:r>
      <w:r w:rsidR="001A4D1D">
        <w:t>lodgment list</w:t>
      </w:r>
      <w:r w:rsidR="004C7F06">
        <w:t xml:space="preserve"> </w:t>
      </w:r>
      <w:r w:rsidR="00930A16">
        <w:t>service</w:t>
      </w:r>
      <w:r w:rsidRPr="00A15856">
        <w:t>?</w:t>
      </w:r>
      <w:bookmarkEnd w:id="67"/>
    </w:p>
    <w:p w14:paraId="0BF6BFDC" w14:textId="77777777" w:rsidR="00242EB4" w:rsidRDefault="002A4203" w:rsidP="002D2230">
      <w:pPr>
        <w:pStyle w:val="Bullet2"/>
        <w:numPr>
          <w:ilvl w:val="0"/>
          <w:numId w:val="0"/>
        </w:numPr>
        <w:rPr>
          <w:sz w:val="20"/>
          <w:szCs w:val="20"/>
        </w:rPr>
      </w:pPr>
      <w:r w:rsidRPr="00BF4F1D">
        <w:rPr>
          <w:rStyle w:val="BodyTextChar1"/>
          <w:sz w:val="20"/>
          <w:szCs w:val="20"/>
        </w:rPr>
        <w:t xml:space="preserve">The </w:t>
      </w:r>
      <w:r w:rsidR="009A4EB9">
        <w:rPr>
          <w:sz w:val="20"/>
          <w:szCs w:val="20"/>
        </w:rPr>
        <w:t>Lodgment</w:t>
      </w:r>
      <w:r w:rsidR="00286638">
        <w:rPr>
          <w:sz w:val="20"/>
          <w:szCs w:val="20"/>
        </w:rPr>
        <w:t xml:space="preserve"> List</w:t>
      </w:r>
      <w:r w:rsidR="00581F15" w:rsidRPr="00BF4F1D">
        <w:rPr>
          <w:rStyle w:val="BodyTextChar1"/>
          <w:sz w:val="20"/>
          <w:szCs w:val="20"/>
        </w:rPr>
        <w:t xml:space="preserve"> </w:t>
      </w:r>
      <w:r w:rsidR="0013385D" w:rsidRPr="00BF4F1D">
        <w:rPr>
          <w:sz w:val="20"/>
          <w:szCs w:val="20"/>
        </w:rPr>
        <w:t>allow</w:t>
      </w:r>
      <w:r w:rsidR="00354580">
        <w:rPr>
          <w:sz w:val="20"/>
          <w:szCs w:val="20"/>
        </w:rPr>
        <w:t>s</w:t>
      </w:r>
      <w:r w:rsidR="0013385D" w:rsidRPr="00BF4F1D">
        <w:rPr>
          <w:sz w:val="20"/>
          <w:szCs w:val="20"/>
        </w:rPr>
        <w:t xml:space="preserve"> </w:t>
      </w:r>
      <w:r w:rsidR="00A14237">
        <w:rPr>
          <w:sz w:val="20"/>
          <w:szCs w:val="20"/>
        </w:rPr>
        <w:t>t</w:t>
      </w:r>
      <w:r w:rsidR="0013385D" w:rsidRPr="00BF4F1D">
        <w:rPr>
          <w:sz w:val="20"/>
          <w:szCs w:val="20"/>
        </w:rPr>
        <w:t xml:space="preserve">ax </w:t>
      </w:r>
      <w:r w:rsidR="00A14237">
        <w:rPr>
          <w:sz w:val="20"/>
          <w:szCs w:val="20"/>
        </w:rPr>
        <w:t>p</w:t>
      </w:r>
      <w:r w:rsidR="0013385D" w:rsidRPr="00BF4F1D">
        <w:rPr>
          <w:sz w:val="20"/>
          <w:szCs w:val="20"/>
        </w:rPr>
        <w:t>ractitioners</w:t>
      </w:r>
      <w:r w:rsidR="008A7CFF">
        <w:rPr>
          <w:sz w:val="20"/>
          <w:szCs w:val="20"/>
        </w:rPr>
        <w:t>, business</w:t>
      </w:r>
      <w:r w:rsidR="00A72259">
        <w:rPr>
          <w:sz w:val="20"/>
          <w:szCs w:val="20"/>
        </w:rPr>
        <w:t xml:space="preserve"> and</w:t>
      </w:r>
      <w:r w:rsidR="00D96E46">
        <w:rPr>
          <w:sz w:val="20"/>
          <w:szCs w:val="20"/>
        </w:rPr>
        <w:t xml:space="preserve"> businesses </w:t>
      </w:r>
      <w:r w:rsidR="008A7CFF">
        <w:rPr>
          <w:sz w:val="20"/>
          <w:szCs w:val="20"/>
        </w:rPr>
        <w:t xml:space="preserve">intermediaries </w:t>
      </w:r>
      <w:r w:rsidR="0013385D" w:rsidRPr="00BF4F1D">
        <w:rPr>
          <w:sz w:val="20"/>
          <w:szCs w:val="20"/>
        </w:rPr>
        <w:t xml:space="preserve">using SBR-enabled software to </w:t>
      </w:r>
      <w:r w:rsidR="004C7F06">
        <w:rPr>
          <w:sz w:val="20"/>
          <w:szCs w:val="20"/>
        </w:rPr>
        <w:t xml:space="preserve">view </w:t>
      </w:r>
      <w:r w:rsidR="00D03AFB">
        <w:rPr>
          <w:sz w:val="20"/>
          <w:szCs w:val="20"/>
        </w:rPr>
        <w:t>a list of</w:t>
      </w:r>
      <w:r w:rsidR="00903642">
        <w:rPr>
          <w:sz w:val="20"/>
          <w:szCs w:val="20"/>
        </w:rPr>
        <w:t xml:space="preserve"> expected and received </w:t>
      </w:r>
      <w:r w:rsidR="009A4EB9">
        <w:rPr>
          <w:sz w:val="20"/>
          <w:szCs w:val="20"/>
        </w:rPr>
        <w:t>lodgment</w:t>
      </w:r>
      <w:r w:rsidR="00903642">
        <w:rPr>
          <w:sz w:val="20"/>
          <w:szCs w:val="20"/>
        </w:rPr>
        <w:t>s</w:t>
      </w:r>
      <w:r w:rsidR="004C7F06">
        <w:rPr>
          <w:sz w:val="20"/>
          <w:szCs w:val="20"/>
        </w:rPr>
        <w:t>.</w:t>
      </w:r>
    </w:p>
    <w:p w14:paraId="0BF6BFDD" w14:textId="77777777" w:rsidR="009A097F" w:rsidRDefault="007E4DFA" w:rsidP="002D2230">
      <w:pPr>
        <w:pStyle w:val="Bullet2"/>
        <w:numPr>
          <w:ilvl w:val="0"/>
          <w:numId w:val="0"/>
        </w:numPr>
        <w:rPr>
          <w:sz w:val="20"/>
          <w:szCs w:val="20"/>
        </w:rPr>
      </w:pPr>
      <w:r>
        <w:rPr>
          <w:sz w:val="20"/>
          <w:szCs w:val="20"/>
        </w:rPr>
        <w:t xml:space="preserve"> </w:t>
      </w:r>
      <w:r w:rsidR="00BF024D" w:rsidRPr="00BF4F1D">
        <w:rPr>
          <w:sz w:val="20"/>
          <w:szCs w:val="20"/>
        </w:rPr>
        <w:t xml:space="preserve"> </w:t>
      </w:r>
    </w:p>
    <w:p w14:paraId="0BF6BFDE" w14:textId="724C6384" w:rsidR="00242EB4" w:rsidRDefault="00F75B6C" w:rsidP="002D2230">
      <w:pPr>
        <w:pStyle w:val="Bullet2"/>
        <w:numPr>
          <w:ilvl w:val="0"/>
          <w:numId w:val="0"/>
        </w:numPr>
        <w:rPr>
          <w:sz w:val="20"/>
          <w:szCs w:val="20"/>
        </w:rPr>
      </w:pPr>
      <w:r>
        <w:rPr>
          <w:sz w:val="20"/>
          <w:szCs w:val="20"/>
        </w:rPr>
        <w:t>The s</w:t>
      </w:r>
      <w:r w:rsidR="00242EB4">
        <w:rPr>
          <w:sz w:val="20"/>
          <w:szCs w:val="20"/>
        </w:rPr>
        <w:t xml:space="preserve">ervice will allow the ability to </w:t>
      </w:r>
      <w:r w:rsidR="00D03AFB">
        <w:rPr>
          <w:sz w:val="20"/>
          <w:szCs w:val="20"/>
        </w:rPr>
        <w:t xml:space="preserve">return a list </w:t>
      </w:r>
      <w:r w:rsidR="00DD11C6">
        <w:rPr>
          <w:sz w:val="20"/>
          <w:szCs w:val="20"/>
        </w:rPr>
        <w:t xml:space="preserve">for </w:t>
      </w:r>
      <w:r w:rsidR="00781E24">
        <w:rPr>
          <w:sz w:val="20"/>
          <w:szCs w:val="20"/>
        </w:rPr>
        <w:t>the follow</w:t>
      </w:r>
      <w:r w:rsidR="00903642">
        <w:rPr>
          <w:sz w:val="20"/>
          <w:szCs w:val="20"/>
        </w:rPr>
        <w:t xml:space="preserve">ing </w:t>
      </w:r>
      <w:r w:rsidR="009A4EB9">
        <w:rPr>
          <w:sz w:val="20"/>
          <w:szCs w:val="20"/>
        </w:rPr>
        <w:t>lodgment</w:t>
      </w:r>
      <w:r w:rsidR="00903642">
        <w:rPr>
          <w:sz w:val="20"/>
          <w:szCs w:val="20"/>
        </w:rPr>
        <w:t xml:space="preserve"> </w:t>
      </w:r>
      <w:r w:rsidR="00781E24">
        <w:rPr>
          <w:sz w:val="20"/>
          <w:szCs w:val="20"/>
        </w:rPr>
        <w:t>types</w:t>
      </w:r>
      <w:r w:rsidR="00F92776">
        <w:rPr>
          <w:sz w:val="20"/>
          <w:szCs w:val="20"/>
        </w:rPr>
        <w:t>:</w:t>
      </w:r>
    </w:p>
    <w:p w14:paraId="0BF6BFDF" w14:textId="77777777" w:rsidR="00D03AFB" w:rsidRDefault="00D03AFB" w:rsidP="002C324F">
      <w:pPr>
        <w:pStyle w:val="ListParagraph"/>
        <w:numPr>
          <w:ilvl w:val="0"/>
          <w:numId w:val="20"/>
        </w:numPr>
        <w:rPr>
          <w:rFonts w:ascii="Arial" w:hAnsi="Arial"/>
          <w:color w:val="000000" w:themeColor="text1"/>
          <w:sz w:val="20"/>
          <w:szCs w:val="20"/>
        </w:rPr>
      </w:pPr>
      <w:r>
        <w:rPr>
          <w:rFonts w:ascii="Arial" w:hAnsi="Arial"/>
          <w:color w:val="000000" w:themeColor="text1"/>
          <w:sz w:val="20"/>
          <w:szCs w:val="20"/>
        </w:rPr>
        <w:t>Activity statement</w:t>
      </w:r>
    </w:p>
    <w:p w14:paraId="0BF6BFE0" w14:textId="77777777" w:rsidR="00781E24" w:rsidRPr="00B715AD" w:rsidRDefault="00781E24" w:rsidP="002C324F">
      <w:pPr>
        <w:pStyle w:val="ListParagraph"/>
        <w:numPr>
          <w:ilvl w:val="0"/>
          <w:numId w:val="20"/>
        </w:numPr>
        <w:rPr>
          <w:rFonts w:ascii="Arial" w:hAnsi="Arial"/>
          <w:color w:val="000000" w:themeColor="text1"/>
          <w:sz w:val="20"/>
          <w:szCs w:val="20"/>
        </w:rPr>
      </w:pPr>
      <w:r w:rsidRPr="00B715AD">
        <w:rPr>
          <w:rFonts w:ascii="Arial" w:hAnsi="Arial"/>
          <w:color w:val="000000" w:themeColor="text1"/>
          <w:sz w:val="20"/>
          <w:szCs w:val="20"/>
        </w:rPr>
        <w:t>Individual Income Tax Return</w:t>
      </w:r>
    </w:p>
    <w:p w14:paraId="0BF6BFE1" w14:textId="77777777" w:rsidR="00D03AFB" w:rsidRPr="00B715AD" w:rsidRDefault="00D03AFB" w:rsidP="002C324F">
      <w:pPr>
        <w:pStyle w:val="ListParagraph"/>
        <w:numPr>
          <w:ilvl w:val="0"/>
          <w:numId w:val="20"/>
        </w:numPr>
        <w:rPr>
          <w:rFonts w:ascii="Arial" w:hAnsi="Arial"/>
          <w:color w:val="000000" w:themeColor="text1"/>
          <w:sz w:val="20"/>
          <w:szCs w:val="20"/>
        </w:rPr>
      </w:pPr>
      <w:r w:rsidRPr="00B715AD">
        <w:rPr>
          <w:rFonts w:ascii="Arial" w:hAnsi="Arial"/>
          <w:color w:val="000000" w:themeColor="text1"/>
          <w:sz w:val="20"/>
          <w:szCs w:val="20"/>
        </w:rPr>
        <w:t>Company Tax Return</w:t>
      </w:r>
    </w:p>
    <w:p w14:paraId="0BF6BFE2" w14:textId="77777777" w:rsidR="00D03AFB" w:rsidRDefault="00D03AFB" w:rsidP="002C324F">
      <w:pPr>
        <w:pStyle w:val="ListParagraph"/>
        <w:numPr>
          <w:ilvl w:val="0"/>
          <w:numId w:val="20"/>
        </w:numPr>
        <w:rPr>
          <w:rFonts w:ascii="Arial" w:hAnsi="Arial"/>
          <w:color w:val="000000" w:themeColor="text1"/>
          <w:sz w:val="20"/>
          <w:szCs w:val="20"/>
        </w:rPr>
      </w:pPr>
      <w:r>
        <w:rPr>
          <w:rFonts w:ascii="Arial" w:hAnsi="Arial"/>
          <w:color w:val="000000" w:themeColor="text1"/>
          <w:sz w:val="20"/>
          <w:szCs w:val="20"/>
        </w:rPr>
        <w:t>Fringe Benefits Tax Return</w:t>
      </w:r>
    </w:p>
    <w:p w14:paraId="0BF6BFE3" w14:textId="77777777" w:rsidR="00D03AFB" w:rsidRPr="00D03AFB" w:rsidRDefault="00D03AFB" w:rsidP="002C324F">
      <w:pPr>
        <w:pStyle w:val="ListParagraph"/>
        <w:numPr>
          <w:ilvl w:val="0"/>
          <w:numId w:val="20"/>
        </w:numPr>
        <w:rPr>
          <w:rFonts w:ascii="Arial" w:hAnsi="Arial"/>
          <w:color w:val="000000" w:themeColor="text1"/>
          <w:sz w:val="20"/>
          <w:szCs w:val="20"/>
        </w:rPr>
      </w:pPr>
      <w:r w:rsidRPr="00D03AFB">
        <w:rPr>
          <w:rFonts w:ascii="Arial" w:hAnsi="Arial"/>
          <w:color w:val="000000" w:themeColor="text1"/>
          <w:sz w:val="20"/>
          <w:szCs w:val="20"/>
        </w:rPr>
        <w:t>Trust tax return</w:t>
      </w:r>
    </w:p>
    <w:p w14:paraId="0BF6BFE4" w14:textId="77777777" w:rsidR="00781E24" w:rsidRPr="00B715AD" w:rsidRDefault="00781E24" w:rsidP="002C324F">
      <w:pPr>
        <w:pStyle w:val="ListParagraph"/>
        <w:numPr>
          <w:ilvl w:val="0"/>
          <w:numId w:val="20"/>
        </w:numPr>
        <w:rPr>
          <w:rFonts w:ascii="Arial" w:hAnsi="Arial"/>
          <w:color w:val="000000" w:themeColor="text1"/>
          <w:sz w:val="20"/>
          <w:szCs w:val="20"/>
        </w:rPr>
      </w:pPr>
      <w:r w:rsidRPr="00B715AD">
        <w:rPr>
          <w:rFonts w:ascii="Arial" w:hAnsi="Arial"/>
          <w:color w:val="000000" w:themeColor="text1"/>
          <w:sz w:val="20"/>
          <w:szCs w:val="20"/>
        </w:rPr>
        <w:t>Partnership Tax Return</w:t>
      </w:r>
    </w:p>
    <w:p w14:paraId="0BF6BFE5" w14:textId="77777777" w:rsidR="00781E24" w:rsidRPr="00B715AD" w:rsidRDefault="00781E24" w:rsidP="002C324F">
      <w:pPr>
        <w:pStyle w:val="ListParagraph"/>
        <w:numPr>
          <w:ilvl w:val="0"/>
          <w:numId w:val="20"/>
        </w:numPr>
        <w:rPr>
          <w:rFonts w:ascii="Arial" w:hAnsi="Arial"/>
          <w:color w:val="000000" w:themeColor="text1"/>
          <w:sz w:val="20"/>
          <w:szCs w:val="20"/>
        </w:rPr>
      </w:pPr>
      <w:r w:rsidRPr="00B715AD">
        <w:rPr>
          <w:rFonts w:ascii="Arial" w:hAnsi="Arial"/>
          <w:color w:val="000000" w:themeColor="text1"/>
          <w:sz w:val="20"/>
          <w:szCs w:val="20"/>
        </w:rPr>
        <w:t>Fund</w:t>
      </w:r>
      <w:r w:rsidR="00FB758E">
        <w:rPr>
          <w:rFonts w:ascii="Arial" w:hAnsi="Arial"/>
          <w:color w:val="000000" w:themeColor="text1"/>
          <w:sz w:val="20"/>
          <w:szCs w:val="20"/>
        </w:rPr>
        <w:t xml:space="preserve"> Income</w:t>
      </w:r>
      <w:r w:rsidRPr="00B715AD">
        <w:rPr>
          <w:rFonts w:ascii="Arial" w:hAnsi="Arial"/>
          <w:color w:val="000000" w:themeColor="text1"/>
          <w:sz w:val="20"/>
          <w:szCs w:val="20"/>
        </w:rPr>
        <w:t xml:space="preserve"> Tax Return</w:t>
      </w:r>
    </w:p>
    <w:p w14:paraId="0BF6BFE6" w14:textId="77777777" w:rsidR="00781E24" w:rsidRDefault="00781E24" w:rsidP="002C324F">
      <w:pPr>
        <w:pStyle w:val="ListParagraph"/>
        <w:numPr>
          <w:ilvl w:val="0"/>
          <w:numId w:val="20"/>
        </w:numPr>
        <w:rPr>
          <w:rFonts w:ascii="Arial" w:hAnsi="Arial"/>
          <w:color w:val="000000" w:themeColor="text1"/>
          <w:sz w:val="20"/>
          <w:szCs w:val="20"/>
        </w:rPr>
      </w:pPr>
      <w:r w:rsidRPr="00B715AD">
        <w:rPr>
          <w:rFonts w:ascii="Arial" w:hAnsi="Arial"/>
          <w:color w:val="000000" w:themeColor="text1"/>
          <w:sz w:val="20"/>
          <w:szCs w:val="20"/>
        </w:rPr>
        <w:t>Self-Managed Superfund Return</w:t>
      </w:r>
    </w:p>
    <w:p w14:paraId="0BF6BFE7" w14:textId="77777777" w:rsidR="008A7CFF" w:rsidRDefault="00FB758E" w:rsidP="002C324F">
      <w:pPr>
        <w:pStyle w:val="ListParagraph"/>
        <w:numPr>
          <w:ilvl w:val="0"/>
          <w:numId w:val="20"/>
        </w:numPr>
        <w:rPr>
          <w:rFonts w:ascii="Arial" w:hAnsi="Arial"/>
          <w:color w:val="000000" w:themeColor="text1"/>
          <w:sz w:val="20"/>
          <w:szCs w:val="20"/>
        </w:rPr>
      </w:pPr>
      <w:r>
        <w:rPr>
          <w:rFonts w:ascii="Arial" w:hAnsi="Arial"/>
          <w:color w:val="000000" w:themeColor="text1"/>
          <w:sz w:val="20"/>
          <w:szCs w:val="20"/>
        </w:rPr>
        <w:t>Generic Company Tax Return</w:t>
      </w:r>
    </w:p>
    <w:p w14:paraId="0BF6BFE8" w14:textId="77777777" w:rsidR="00FB758E" w:rsidRDefault="00FB758E" w:rsidP="002C324F">
      <w:pPr>
        <w:pStyle w:val="ListParagraph"/>
        <w:numPr>
          <w:ilvl w:val="0"/>
          <w:numId w:val="20"/>
        </w:numPr>
        <w:rPr>
          <w:rFonts w:ascii="Arial" w:hAnsi="Arial"/>
          <w:color w:val="000000" w:themeColor="text1"/>
          <w:sz w:val="20"/>
          <w:szCs w:val="20"/>
        </w:rPr>
      </w:pPr>
      <w:r>
        <w:rPr>
          <w:rFonts w:ascii="Arial" w:hAnsi="Arial"/>
          <w:color w:val="000000" w:themeColor="text1"/>
          <w:sz w:val="20"/>
          <w:szCs w:val="20"/>
        </w:rPr>
        <w:t>Generic Fund Income Tax Return</w:t>
      </w:r>
    </w:p>
    <w:p w14:paraId="0BF6BFE9" w14:textId="77777777" w:rsidR="00FB758E" w:rsidRDefault="00FB758E" w:rsidP="002C324F">
      <w:pPr>
        <w:pStyle w:val="ListParagraph"/>
        <w:numPr>
          <w:ilvl w:val="0"/>
          <w:numId w:val="20"/>
        </w:numPr>
        <w:rPr>
          <w:rFonts w:ascii="Arial" w:hAnsi="Arial"/>
          <w:color w:val="000000" w:themeColor="text1"/>
          <w:sz w:val="20"/>
          <w:szCs w:val="20"/>
        </w:rPr>
      </w:pPr>
      <w:r>
        <w:rPr>
          <w:rFonts w:ascii="Arial" w:hAnsi="Arial"/>
          <w:color w:val="000000" w:themeColor="text1"/>
          <w:sz w:val="20"/>
          <w:szCs w:val="20"/>
        </w:rPr>
        <w:t>Generic Partnership Tax Return</w:t>
      </w:r>
    </w:p>
    <w:p w14:paraId="0BF6BFEA" w14:textId="77777777" w:rsidR="00FB758E" w:rsidRDefault="00FB758E" w:rsidP="002C324F">
      <w:pPr>
        <w:pStyle w:val="ListParagraph"/>
        <w:numPr>
          <w:ilvl w:val="0"/>
          <w:numId w:val="20"/>
        </w:numPr>
        <w:rPr>
          <w:rFonts w:ascii="Arial" w:hAnsi="Arial"/>
          <w:color w:val="000000" w:themeColor="text1"/>
          <w:sz w:val="20"/>
          <w:szCs w:val="20"/>
        </w:rPr>
      </w:pPr>
      <w:r>
        <w:rPr>
          <w:rFonts w:ascii="Arial" w:hAnsi="Arial"/>
          <w:color w:val="000000" w:themeColor="text1"/>
          <w:sz w:val="20"/>
          <w:szCs w:val="20"/>
        </w:rPr>
        <w:t>Generic Trust Tax Return</w:t>
      </w:r>
    </w:p>
    <w:p w14:paraId="0BF6BFEB" w14:textId="77777777" w:rsidR="00FB758E" w:rsidRDefault="00FB758E" w:rsidP="002C324F">
      <w:pPr>
        <w:pStyle w:val="ListParagraph"/>
        <w:numPr>
          <w:ilvl w:val="0"/>
          <w:numId w:val="20"/>
        </w:numPr>
        <w:rPr>
          <w:rFonts w:ascii="Arial" w:hAnsi="Arial"/>
          <w:color w:val="000000" w:themeColor="text1"/>
          <w:sz w:val="20"/>
          <w:szCs w:val="20"/>
        </w:rPr>
      </w:pPr>
      <w:r>
        <w:rPr>
          <w:rFonts w:ascii="Arial" w:hAnsi="Arial"/>
          <w:color w:val="000000" w:themeColor="text1"/>
          <w:sz w:val="20"/>
          <w:szCs w:val="20"/>
        </w:rPr>
        <w:t>Generic Individual Income Tax Return</w:t>
      </w:r>
    </w:p>
    <w:p w14:paraId="0BF6BFEC" w14:textId="320F687C" w:rsidR="00FB758E" w:rsidRPr="00B715AD" w:rsidRDefault="00FB758E" w:rsidP="002C324F">
      <w:pPr>
        <w:pStyle w:val="ListParagraph"/>
        <w:numPr>
          <w:ilvl w:val="0"/>
          <w:numId w:val="20"/>
        </w:numPr>
        <w:rPr>
          <w:rFonts w:ascii="Arial" w:hAnsi="Arial"/>
          <w:color w:val="000000" w:themeColor="text1"/>
          <w:sz w:val="20"/>
          <w:szCs w:val="20"/>
        </w:rPr>
      </w:pPr>
      <w:r>
        <w:rPr>
          <w:rFonts w:ascii="Arial" w:hAnsi="Arial"/>
          <w:color w:val="000000" w:themeColor="text1"/>
          <w:sz w:val="20"/>
          <w:szCs w:val="20"/>
        </w:rPr>
        <w:t>Generic FBT Return</w:t>
      </w:r>
      <w:r w:rsidR="007E0C7C">
        <w:rPr>
          <w:rFonts w:ascii="Arial" w:hAnsi="Arial"/>
          <w:color w:val="000000" w:themeColor="text1"/>
          <w:sz w:val="20"/>
          <w:szCs w:val="20"/>
        </w:rPr>
        <w:t>.</w:t>
      </w:r>
    </w:p>
    <w:p w14:paraId="0BF6BFED" w14:textId="77777777" w:rsidR="00B715AD" w:rsidRDefault="00B715AD" w:rsidP="00B715AD">
      <w:pPr>
        <w:rPr>
          <w:color w:val="000000" w:themeColor="text1"/>
          <w:sz w:val="20"/>
          <w:szCs w:val="20"/>
        </w:rPr>
      </w:pPr>
    </w:p>
    <w:p w14:paraId="76A23BD3" w14:textId="4FE7FF4D" w:rsidR="006B1035" w:rsidRPr="006B1035" w:rsidRDefault="008A7CFF" w:rsidP="006B1035">
      <w:pPr>
        <w:rPr>
          <w:rFonts w:asciiTheme="minorHAnsi" w:hAnsiTheme="minorHAnsi"/>
        </w:rPr>
      </w:pPr>
      <w:r>
        <w:rPr>
          <w:sz w:val="20"/>
          <w:szCs w:val="20"/>
        </w:rPr>
        <w:t xml:space="preserve">Generic forms are used internally for prior year returns that do not have a specific form definition. Generally, the form is only used for the 2003 year and prior </w:t>
      </w:r>
      <w:r w:rsidR="006B1035">
        <w:rPr>
          <w:sz w:val="20"/>
          <w:szCs w:val="20"/>
        </w:rPr>
        <w:t>years;</w:t>
      </w:r>
      <w:r>
        <w:rPr>
          <w:sz w:val="20"/>
          <w:szCs w:val="20"/>
        </w:rPr>
        <w:t xml:space="preserve"> however the specific year differs depending on the form type.  </w:t>
      </w:r>
      <w:r w:rsidR="006B1035" w:rsidRPr="00CA666B">
        <w:rPr>
          <w:rFonts w:cs="Arial"/>
          <w:sz w:val="20"/>
          <w:szCs w:val="20"/>
        </w:rPr>
        <w:t xml:space="preserve">When information from the lodgment list service is displayed, if, for example a form has processed as a Generic Company Tax Return as opposed to a Company Tax return the only difference in the response will be the form category itself.  </w:t>
      </w:r>
    </w:p>
    <w:p w14:paraId="0BF6BFEE" w14:textId="248C23E8" w:rsidR="008A7CFF" w:rsidRDefault="008A7CFF" w:rsidP="00B715AD">
      <w:pPr>
        <w:rPr>
          <w:color w:val="000000" w:themeColor="text1"/>
          <w:sz w:val="20"/>
          <w:szCs w:val="20"/>
        </w:rPr>
      </w:pPr>
    </w:p>
    <w:p w14:paraId="0BF6BFF0" w14:textId="77777777" w:rsidR="00DA179C" w:rsidRPr="00DA179C" w:rsidRDefault="00DA179C" w:rsidP="00DA179C">
      <w:pPr>
        <w:pStyle w:val="Bullet2"/>
        <w:numPr>
          <w:ilvl w:val="0"/>
          <w:numId w:val="0"/>
        </w:numPr>
        <w:rPr>
          <w:rFonts w:cs="Arial"/>
          <w:sz w:val="20"/>
          <w:szCs w:val="20"/>
        </w:rPr>
      </w:pPr>
      <w:r w:rsidRPr="00DA179C">
        <w:rPr>
          <w:rFonts w:cs="Arial"/>
          <w:sz w:val="20"/>
          <w:szCs w:val="20"/>
        </w:rPr>
        <w:t>The service offers the ability to refine the list returned dependent on the level of information entered into the search criteria.</w:t>
      </w:r>
      <w:r w:rsidR="00A01D17">
        <w:rPr>
          <w:rFonts w:cs="Arial"/>
          <w:sz w:val="20"/>
          <w:szCs w:val="20"/>
        </w:rPr>
        <w:t xml:space="preserve">  </w:t>
      </w:r>
      <w:r w:rsidR="006F658E">
        <w:rPr>
          <w:rFonts w:cs="Arial"/>
          <w:sz w:val="20"/>
          <w:szCs w:val="20"/>
        </w:rPr>
        <w:t xml:space="preserve">For example, the user can limit the </w:t>
      </w:r>
      <w:r w:rsidR="009A4EB9">
        <w:rPr>
          <w:rFonts w:cs="Arial"/>
          <w:sz w:val="20"/>
          <w:szCs w:val="20"/>
        </w:rPr>
        <w:t>lodgment</w:t>
      </w:r>
      <w:r w:rsidR="006F658E">
        <w:rPr>
          <w:rFonts w:cs="Arial"/>
          <w:sz w:val="20"/>
          <w:szCs w:val="20"/>
        </w:rPr>
        <w:t xml:space="preserve">s returned to </w:t>
      </w:r>
      <w:r w:rsidR="009A4EB9">
        <w:rPr>
          <w:rFonts w:cs="Arial"/>
          <w:sz w:val="20"/>
          <w:szCs w:val="20"/>
        </w:rPr>
        <w:t>lodgment</w:t>
      </w:r>
      <w:r w:rsidR="00FB758E">
        <w:rPr>
          <w:rFonts w:cs="Arial"/>
          <w:sz w:val="20"/>
          <w:szCs w:val="20"/>
        </w:rPr>
        <w:t xml:space="preserve">s for </w:t>
      </w:r>
      <w:r w:rsidR="006F658E">
        <w:rPr>
          <w:rFonts w:cs="Arial"/>
          <w:sz w:val="20"/>
          <w:szCs w:val="20"/>
        </w:rPr>
        <w:t>a specific account</w:t>
      </w:r>
      <w:r w:rsidR="001163FA">
        <w:rPr>
          <w:rFonts w:cs="Arial"/>
          <w:sz w:val="20"/>
          <w:szCs w:val="20"/>
        </w:rPr>
        <w:t xml:space="preserve"> type</w:t>
      </w:r>
      <w:r w:rsidR="006F658E">
        <w:rPr>
          <w:rFonts w:cs="Arial"/>
          <w:sz w:val="20"/>
          <w:szCs w:val="20"/>
        </w:rPr>
        <w:t xml:space="preserve"> by providing an account identifier or account sequence number or to the particular form type</w:t>
      </w:r>
      <w:r w:rsidR="001163FA">
        <w:rPr>
          <w:rFonts w:cs="Arial"/>
          <w:sz w:val="20"/>
          <w:szCs w:val="20"/>
        </w:rPr>
        <w:t xml:space="preserve"> by providing the form category.</w:t>
      </w:r>
    </w:p>
    <w:p w14:paraId="0BF6BFF1" w14:textId="77777777" w:rsidR="00DA179C" w:rsidRDefault="00DA179C" w:rsidP="00B715AD">
      <w:pPr>
        <w:rPr>
          <w:rFonts w:cs="Arial"/>
          <w:sz w:val="20"/>
          <w:szCs w:val="20"/>
        </w:rPr>
      </w:pPr>
    </w:p>
    <w:p w14:paraId="1ACB7CD1" w14:textId="35FC7B35" w:rsidR="0023290E" w:rsidRDefault="00B715AD" w:rsidP="0023290E">
      <w:pPr>
        <w:rPr>
          <w:rFonts w:cs="Arial"/>
          <w:sz w:val="20"/>
          <w:szCs w:val="20"/>
        </w:rPr>
      </w:pPr>
      <w:r>
        <w:rPr>
          <w:rFonts w:cs="Arial"/>
          <w:sz w:val="20"/>
          <w:szCs w:val="20"/>
        </w:rPr>
        <w:t xml:space="preserve">To support this service, </w:t>
      </w:r>
      <w:r w:rsidR="006B1035">
        <w:rPr>
          <w:rFonts w:cs="Arial"/>
          <w:sz w:val="20"/>
          <w:szCs w:val="20"/>
        </w:rPr>
        <w:t xml:space="preserve">a digital service provider may choose to orchestrate </w:t>
      </w:r>
      <w:r>
        <w:rPr>
          <w:rFonts w:cs="Arial"/>
          <w:sz w:val="20"/>
          <w:szCs w:val="20"/>
        </w:rPr>
        <w:t xml:space="preserve">the </w:t>
      </w:r>
      <w:r w:rsidRPr="0023290E">
        <w:rPr>
          <w:rFonts w:cs="Arial"/>
          <w:b/>
          <w:sz w:val="20"/>
          <w:szCs w:val="20"/>
        </w:rPr>
        <w:t xml:space="preserve">Client Account </w:t>
      </w:r>
      <w:r w:rsidR="00270A99">
        <w:rPr>
          <w:rFonts w:cs="Arial"/>
          <w:sz w:val="20"/>
          <w:szCs w:val="20"/>
        </w:rPr>
        <w:t xml:space="preserve">Service </w:t>
      </w:r>
      <w:r w:rsidR="006B1035">
        <w:rPr>
          <w:rFonts w:cs="Arial"/>
          <w:sz w:val="20"/>
          <w:szCs w:val="20"/>
        </w:rPr>
        <w:t xml:space="preserve">with the lodgment list service. </w:t>
      </w:r>
      <w:r w:rsidR="006B1035" w:rsidRPr="0023290E">
        <w:rPr>
          <w:rFonts w:cs="Arial"/>
          <w:sz w:val="20"/>
          <w:szCs w:val="20"/>
        </w:rPr>
        <w:t xml:space="preserve">The Client Account </w:t>
      </w:r>
      <w:r w:rsidR="001A62BE" w:rsidRPr="0023290E">
        <w:rPr>
          <w:rFonts w:cs="Arial"/>
          <w:sz w:val="20"/>
          <w:szCs w:val="20"/>
        </w:rPr>
        <w:t>Service c</w:t>
      </w:r>
      <w:r w:rsidR="00757AEC" w:rsidRPr="0023290E">
        <w:rPr>
          <w:rFonts w:cs="Arial"/>
          <w:sz w:val="20"/>
          <w:szCs w:val="20"/>
        </w:rPr>
        <w:t>an</w:t>
      </w:r>
      <w:r w:rsidR="00270A99" w:rsidRPr="0023290E">
        <w:rPr>
          <w:rFonts w:cs="Arial"/>
          <w:sz w:val="20"/>
          <w:szCs w:val="20"/>
        </w:rPr>
        <w:t xml:space="preserve"> be</w:t>
      </w:r>
      <w:r w:rsidRPr="0023290E">
        <w:rPr>
          <w:rFonts w:cs="Arial"/>
          <w:sz w:val="20"/>
          <w:szCs w:val="20"/>
        </w:rPr>
        <w:t xml:space="preserve"> </w:t>
      </w:r>
      <w:r w:rsidR="001A62BE" w:rsidRPr="0023290E">
        <w:rPr>
          <w:rFonts w:cs="Arial"/>
          <w:sz w:val="20"/>
          <w:szCs w:val="20"/>
        </w:rPr>
        <w:t xml:space="preserve">used </w:t>
      </w:r>
      <w:r w:rsidR="00270A99" w:rsidRPr="0023290E">
        <w:rPr>
          <w:rFonts w:cs="Arial"/>
          <w:sz w:val="20"/>
          <w:szCs w:val="20"/>
        </w:rPr>
        <w:t>to source the Account Identifier or Account Sequence Number</w:t>
      </w:r>
      <w:r w:rsidRPr="0023290E">
        <w:rPr>
          <w:rFonts w:cs="Arial"/>
          <w:sz w:val="20"/>
          <w:szCs w:val="20"/>
        </w:rPr>
        <w:t xml:space="preserve">. (CLNTACC </w:t>
      </w:r>
      <w:r w:rsidR="007E0C7C">
        <w:rPr>
          <w:rFonts w:cs="Arial"/>
          <w:sz w:val="20"/>
          <w:szCs w:val="20"/>
        </w:rPr>
        <w:t>and</w:t>
      </w:r>
      <w:r w:rsidR="007E0C7C" w:rsidRPr="0023290E">
        <w:rPr>
          <w:rFonts w:cs="Arial"/>
          <w:sz w:val="20"/>
          <w:szCs w:val="20"/>
        </w:rPr>
        <w:t xml:space="preserve"> </w:t>
      </w:r>
      <w:r w:rsidRPr="0023290E">
        <w:rPr>
          <w:rFonts w:cs="Arial"/>
          <w:sz w:val="20"/>
          <w:szCs w:val="20"/>
        </w:rPr>
        <w:t>CLNTACCSUM)</w:t>
      </w:r>
      <w:r w:rsidR="007E0C7C">
        <w:rPr>
          <w:rFonts w:cs="Arial"/>
          <w:sz w:val="20"/>
          <w:szCs w:val="20"/>
        </w:rPr>
        <w:t>.</w:t>
      </w:r>
    </w:p>
    <w:p w14:paraId="08713D56" w14:textId="77777777" w:rsidR="0023290E" w:rsidRDefault="0023290E" w:rsidP="0023290E">
      <w:pPr>
        <w:rPr>
          <w:rFonts w:cs="Arial"/>
          <w:sz w:val="20"/>
          <w:szCs w:val="20"/>
        </w:rPr>
      </w:pPr>
    </w:p>
    <w:p w14:paraId="0BF6BFF2" w14:textId="65F26919" w:rsidR="00B715AD" w:rsidRPr="0023290E" w:rsidRDefault="0023290E" w:rsidP="0023290E">
      <w:pPr>
        <w:rPr>
          <w:rFonts w:cs="Arial"/>
          <w:sz w:val="20"/>
          <w:szCs w:val="20"/>
        </w:rPr>
      </w:pPr>
      <w:r w:rsidRPr="00827A6D">
        <w:rPr>
          <w:rFonts w:cs="Arial"/>
          <w:sz w:val="20"/>
          <w:szCs w:val="20"/>
        </w:rPr>
        <w:t>The Account Sequence Number can alternatively be sourced from ATO communications such as Statement of Account, Business Activity statement or Notice of Assessment</w:t>
      </w:r>
      <w:r w:rsidR="007E0C7C">
        <w:rPr>
          <w:rFonts w:cs="Arial"/>
          <w:sz w:val="20"/>
          <w:szCs w:val="20"/>
        </w:rPr>
        <w:t>.</w:t>
      </w:r>
    </w:p>
    <w:p w14:paraId="0BF6BFF3" w14:textId="77777777" w:rsidR="00E45ADC" w:rsidRDefault="00E45ADC" w:rsidP="00B715AD">
      <w:pPr>
        <w:rPr>
          <w:rFonts w:cs="Arial"/>
          <w:sz w:val="20"/>
          <w:szCs w:val="20"/>
        </w:rPr>
      </w:pPr>
    </w:p>
    <w:p w14:paraId="0BF6BFF5" w14:textId="7895ACA9" w:rsidR="0023290E" w:rsidRDefault="00E45ADC">
      <w:pPr>
        <w:rPr>
          <w:sz w:val="20"/>
          <w:szCs w:val="20"/>
        </w:rPr>
      </w:pPr>
      <w:r w:rsidRPr="00E45ADC">
        <w:rPr>
          <w:rFonts w:cs="Arial"/>
          <w:sz w:val="20"/>
          <w:szCs w:val="20"/>
        </w:rPr>
        <w:t xml:space="preserve">The ldglst.0002.2016.list version of the service has been updated to allow for the inclusion of the Account Sequence Number </w:t>
      </w:r>
      <w:r w:rsidR="006971F5">
        <w:rPr>
          <w:rFonts w:cs="Arial"/>
          <w:sz w:val="20"/>
          <w:szCs w:val="20"/>
        </w:rPr>
        <w:t>(</w:t>
      </w:r>
      <w:r w:rsidR="006971F5" w:rsidRPr="006971F5">
        <w:rPr>
          <w:rFonts w:cs="Arial"/>
          <w:sz w:val="20"/>
          <w:szCs w:val="20"/>
        </w:rPr>
        <w:t>LDGLST8</w:t>
      </w:r>
      <w:r w:rsidR="006971F5">
        <w:rPr>
          <w:rFonts w:cs="Arial"/>
          <w:sz w:val="20"/>
          <w:szCs w:val="20"/>
        </w:rPr>
        <w:t xml:space="preserve">) </w:t>
      </w:r>
      <w:r w:rsidRPr="00E45ADC">
        <w:rPr>
          <w:rFonts w:cs="Arial"/>
          <w:sz w:val="20"/>
          <w:szCs w:val="20"/>
        </w:rPr>
        <w:t>both as an optional field both in the request and as a field returned into the response.</w:t>
      </w:r>
      <w:r w:rsidR="0023290E">
        <w:rPr>
          <w:sz w:val="20"/>
          <w:szCs w:val="20"/>
        </w:rPr>
        <w:br w:type="page"/>
      </w:r>
    </w:p>
    <w:p w14:paraId="740B5EEA" w14:textId="77777777" w:rsidR="0023290E" w:rsidRDefault="0023290E" w:rsidP="002D2230">
      <w:pPr>
        <w:pStyle w:val="Bullet2"/>
        <w:numPr>
          <w:ilvl w:val="0"/>
          <w:numId w:val="0"/>
        </w:numPr>
        <w:rPr>
          <w:sz w:val="20"/>
          <w:szCs w:val="20"/>
        </w:rPr>
      </w:pPr>
    </w:p>
    <w:p w14:paraId="0BF6BFF6" w14:textId="49D94130" w:rsidR="002C0546" w:rsidRPr="00BC1B5E" w:rsidRDefault="002C0546" w:rsidP="002C0546">
      <w:pPr>
        <w:pStyle w:val="Head2"/>
        <w:rPr>
          <w:rStyle w:val="BodyTextChar1"/>
          <w:sz w:val="24"/>
          <w:lang w:val="en-AU" w:eastAsia="en-AU"/>
        </w:rPr>
      </w:pPr>
      <w:bookmarkStart w:id="68" w:name="_Toc495925932"/>
      <w:r>
        <w:t xml:space="preserve"> </w:t>
      </w:r>
      <w:bookmarkStart w:id="69" w:name="_Toc532198106"/>
      <w:bookmarkEnd w:id="68"/>
      <w:r>
        <w:t>Interaction</w:t>
      </w:r>
      <w:r w:rsidR="00A64E4B">
        <w:t>S</w:t>
      </w:r>
      <w:bookmarkEnd w:id="69"/>
    </w:p>
    <w:p w14:paraId="2C355D5E" w14:textId="28F42304" w:rsidR="00A64E4B" w:rsidRPr="00CA666B" w:rsidRDefault="00A64E4B" w:rsidP="002D2230">
      <w:pPr>
        <w:pStyle w:val="Bullet2"/>
        <w:numPr>
          <w:ilvl w:val="0"/>
          <w:numId w:val="0"/>
        </w:numPr>
        <w:rPr>
          <w:sz w:val="20"/>
          <w:szCs w:val="20"/>
        </w:rPr>
      </w:pPr>
      <w:r w:rsidRPr="00A64E4B">
        <w:rPr>
          <w:sz w:val="20"/>
          <w:szCs w:val="20"/>
        </w:rPr>
        <w:t xml:space="preserve">The </w:t>
      </w:r>
      <w:r>
        <w:rPr>
          <w:sz w:val="20"/>
          <w:szCs w:val="20"/>
        </w:rPr>
        <w:t>Lodgment List</w:t>
      </w:r>
      <w:r w:rsidRPr="00A64E4B">
        <w:rPr>
          <w:sz w:val="20"/>
          <w:szCs w:val="20"/>
        </w:rPr>
        <w:t xml:space="preserve"> process could consist of the following interactions: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1"/>
        <w:gridCol w:w="1115"/>
        <w:gridCol w:w="1241"/>
        <w:gridCol w:w="1239"/>
      </w:tblGrid>
      <w:tr w:rsidR="00A64E4B" w:rsidRPr="00012E25" w14:paraId="0BF6BFFD" w14:textId="5B7E344D" w:rsidTr="00CA666B">
        <w:trPr>
          <w:tblHeader/>
        </w:trPr>
        <w:tc>
          <w:tcPr>
            <w:tcW w:w="1323" w:type="pct"/>
            <w:shd w:val="clear" w:color="auto" w:fill="C6D9F1" w:themeFill="text2" w:themeFillTint="33"/>
          </w:tcPr>
          <w:p w14:paraId="0BF6BFF9" w14:textId="77777777" w:rsidR="00A64E4B" w:rsidRPr="00BF4F1D" w:rsidRDefault="00A64E4B" w:rsidP="002D2230">
            <w:pPr>
              <w:pStyle w:val="Maintext"/>
              <w:spacing w:before="40" w:after="40"/>
              <w:rPr>
                <w:rFonts w:cs="Arial"/>
                <w:b/>
                <w:sz w:val="20"/>
                <w:szCs w:val="20"/>
              </w:rPr>
            </w:pPr>
            <w:r w:rsidRPr="00BF4F1D">
              <w:rPr>
                <w:rFonts w:cs="Arial"/>
                <w:b/>
                <w:sz w:val="20"/>
                <w:szCs w:val="20"/>
              </w:rPr>
              <w:t>Interaction</w:t>
            </w:r>
          </w:p>
        </w:tc>
        <w:tc>
          <w:tcPr>
            <w:tcW w:w="1787" w:type="pct"/>
            <w:shd w:val="clear" w:color="auto" w:fill="C6D9F1" w:themeFill="text2" w:themeFillTint="33"/>
          </w:tcPr>
          <w:p w14:paraId="0BF6BFFA" w14:textId="77777777" w:rsidR="00A64E4B" w:rsidRPr="00BF4F1D" w:rsidRDefault="00A64E4B" w:rsidP="002D2230">
            <w:pPr>
              <w:pStyle w:val="Maintext"/>
              <w:spacing w:before="40" w:after="40"/>
              <w:rPr>
                <w:rFonts w:cs="Arial"/>
                <w:b/>
                <w:sz w:val="20"/>
                <w:szCs w:val="20"/>
              </w:rPr>
            </w:pPr>
            <w:r w:rsidRPr="00BF4F1D">
              <w:rPr>
                <w:rFonts w:cs="Arial"/>
                <w:b/>
                <w:sz w:val="20"/>
                <w:szCs w:val="20"/>
              </w:rPr>
              <w:t>Short Description</w:t>
            </w:r>
          </w:p>
        </w:tc>
        <w:tc>
          <w:tcPr>
            <w:tcW w:w="586" w:type="pct"/>
            <w:shd w:val="clear" w:color="auto" w:fill="C6D9F1" w:themeFill="text2" w:themeFillTint="33"/>
          </w:tcPr>
          <w:p w14:paraId="0BF6BFFB" w14:textId="77777777" w:rsidR="00A64E4B" w:rsidRPr="00BF4F1D" w:rsidRDefault="00A64E4B">
            <w:pPr>
              <w:pStyle w:val="Maintext"/>
              <w:spacing w:before="40" w:after="40"/>
              <w:rPr>
                <w:rFonts w:cs="Arial"/>
                <w:b/>
                <w:sz w:val="20"/>
                <w:szCs w:val="20"/>
              </w:rPr>
            </w:pPr>
            <w:r w:rsidRPr="00BF4F1D">
              <w:rPr>
                <w:rFonts w:cs="Arial"/>
                <w:b/>
                <w:sz w:val="20"/>
                <w:szCs w:val="20"/>
              </w:rPr>
              <w:t>Single</w:t>
            </w:r>
          </w:p>
        </w:tc>
        <w:tc>
          <w:tcPr>
            <w:tcW w:w="652" w:type="pct"/>
            <w:shd w:val="clear" w:color="auto" w:fill="C6D9F1" w:themeFill="text2" w:themeFillTint="33"/>
          </w:tcPr>
          <w:p w14:paraId="0BF6BFFC" w14:textId="77777777" w:rsidR="00A64E4B" w:rsidRPr="00BF4F1D" w:rsidRDefault="00A64E4B">
            <w:pPr>
              <w:pStyle w:val="Maintext"/>
              <w:spacing w:before="40" w:after="40"/>
              <w:rPr>
                <w:rFonts w:cs="Arial"/>
                <w:b/>
                <w:sz w:val="20"/>
                <w:szCs w:val="20"/>
              </w:rPr>
            </w:pPr>
            <w:r w:rsidRPr="00BF4F1D">
              <w:rPr>
                <w:rFonts w:cs="Arial"/>
                <w:b/>
                <w:sz w:val="20"/>
                <w:szCs w:val="20"/>
              </w:rPr>
              <w:t>Batch</w:t>
            </w:r>
          </w:p>
        </w:tc>
        <w:tc>
          <w:tcPr>
            <w:tcW w:w="651" w:type="pct"/>
            <w:shd w:val="clear" w:color="auto" w:fill="C6D9F1" w:themeFill="text2" w:themeFillTint="33"/>
          </w:tcPr>
          <w:p w14:paraId="13A943FE" w14:textId="017F9BF5" w:rsidR="00A64E4B" w:rsidRPr="00BF4F1D" w:rsidRDefault="00A45D6D">
            <w:pPr>
              <w:pStyle w:val="Maintext"/>
              <w:spacing w:before="40" w:after="40"/>
              <w:rPr>
                <w:rFonts w:cs="Arial"/>
                <w:b/>
                <w:sz w:val="20"/>
                <w:szCs w:val="20"/>
              </w:rPr>
            </w:pPr>
            <w:r w:rsidRPr="0093648F">
              <w:rPr>
                <w:rFonts w:cs="Arial"/>
                <w:b/>
                <w:sz w:val="20"/>
                <w:szCs w:val="20"/>
              </w:rPr>
              <w:t>Optional</w:t>
            </w:r>
          </w:p>
        </w:tc>
      </w:tr>
      <w:tr w:rsidR="00A64E4B" w:rsidRPr="00012E25" w14:paraId="05D44DB5" w14:textId="77777777" w:rsidTr="00CA666B">
        <w:trPr>
          <w:trHeight w:val="300"/>
        </w:trPr>
        <w:tc>
          <w:tcPr>
            <w:tcW w:w="1323" w:type="pct"/>
          </w:tcPr>
          <w:p w14:paraId="45116C58" w14:textId="26F856DC" w:rsidR="00A64E4B" w:rsidRPr="0023290E" w:rsidRDefault="00A64E4B" w:rsidP="00057325">
            <w:pPr>
              <w:spacing w:before="40" w:after="40"/>
              <w:rPr>
                <w:rFonts w:cs="Arial"/>
                <w:b/>
                <w:color w:val="000000"/>
                <w:sz w:val="20"/>
                <w:szCs w:val="20"/>
              </w:rPr>
            </w:pPr>
            <w:r w:rsidRPr="00881AE5">
              <w:rPr>
                <w:rFonts w:cs="Arial"/>
                <w:sz w:val="20"/>
                <w:szCs w:val="20"/>
              </w:rPr>
              <w:t>clntaccsum.list</w:t>
            </w:r>
            <w:r>
              <w:rPr>
                <w:rFonts w:cs="Arial"/>
                <w:sz w:val="20"/>
                <w:szCs w:val="20"/>
              </w:rPr>
              <w:br/>
            </w:r>
            <w:r w:rsidRPr="0093648F">
              <w:rPr>
                <w:rFonts w:cs="Arial"/>
                <w:sz w:val="20"/>
                <w:szCs w:val="20"/>
              </w:rPr>
              <w:t>clntacc.list</w:t>
            </w:r>
          </w:p>
        </w:tc>
        <w:tc>
          <w:tcPr>
            <w:tcW w:w="1787" w:type="pct"/>
          </w:tcPr>
          <w:p w14:paraId="645F79E6" w14:textId="77777777" w:rsidR="00786B55" w:rsidRDefault="00786B55" w:rsidP="00786B55">
            <w:pPr>
              <w:spacing w:before="120" w:after="120"/>
              <w:rPr>
                <w:sz w:val="20"/>
                <w:szCs w:val="20"/>
              </w:rPr>
            </w:pPr>
            <w:r>
              <w:rPr>
                <w:sz w:val="20"/>
                <w:szCs w:val="20"/>
              </w:rPr>
              <w:t>T</w:t>
            </w:r>
            <w:r w:rsidRPr="00777461">
              <w:rPr>
                <w:sz w:val="20"/>
                <w:szCs w:val="20"/>
              </w:rPr>
              <w:t xml:space="preserve">he </w:t>
            </w:r>
            <w:r>
              <w:rPr>
                <w:sz w:val="20"/>
                <w:szCs w:val="20"/>
              </w:rPr>
              <w:t>Tax/BAS a</w:t>
            </w:r>
            <w:r w:rsidRPr="00777461">
              <w:rPr>
                <w:sz w:val="20"/>
                <w:szCs w:val="20"/>
              </w:rPr>
              <w:t xml:space="preserve">gent </w:t>
            </w:r>
            <w:r>
              <w:rPr>
                <w:sz w:val="20"/>
                <w:szCs w:val="20"/>
              </w:rPr>
              <w:t xml:space="preserve">or business/business intermediary </w:t>
            </w:r>
            <w:r w:rsidRPr="008E5302">
              <w:rPr>
                <w:sz w:val="20"/>
                <w:szCs w:val="20"/>
              </w:rPr>
              <w:t>can</w:t>
            </w:r>
            <w:r>
              <w:rPr>
                <w:sz w:val="20"/>
                <w:szCs w:val="20"/>
              </w:rPr>
              <w:t xml:space="preserve"> </w:t>
            </w:r>
            <w:r w:rsidRPr="00777461">
              <w:rPr>
                <w:sz w:val="20"/>
                <w:szCs w:val="20"/>
              </w:rPr>
              <w:t xml:space="preserve">review the </w:t>
            </w:r>
            <w:r>
              <w:rPr>
                <w:sz w:val="20"/>
                <w:szCs w:val="20"/>
              </w:rPr>
              <w:t>C</w:t>
            </w:r>
            <w:r w:rsidRPr="00777461">
              <w:rPr>
                <w:sz w:val="20"/>
                <w:szCs w:val="20"/>
              </w:rPr>
              <w:t xml:space="preserve">lient’s </w:t>
            </w:r>
            <w:r>
              <w:rPr>
                <w:sz w:val="20"/>
                <w:szCs w:val="20"/>
              </w:rPr>
              <w:t>Account to obtain the Account Identifier or Account Sequence Number.</w:t>
            </w:r>
          </w:p>
          <w:p w14:paraId="608E11AF" w14:textId="1EFB5355" w:rsidR="00A64E4B" w:rsidRDefault="00A64E4B" w:rsidP="00435875">
            <w:pPr>
              <w:spacing w:before="40" w:after="40"/>
              <w:rPr>
                <w:rFonts w:cs="Arial"/>
                <w:sz w:val="20"/>
                <w:szCs w:val="20"/>
              </w:rPr>
            </w:pPr>
            <w:r w:rsidRPr="00E2306E">
              <w:rPr>
                <w:sz w:val="20"/>
                <w:szCs w:val="20"/>
              </w:rPr>
              <w:t>The [</w:t>
            </w:r>
            <w:r w:rsidRPr="00BE5639">
              <w:rPr>
                <w:sz w:val="20"/>
                <w:szCs w:val="20"/>
              </w:rPr>
              <w:t>CLNTACC8</w:t>
            </w:r>
            <w:r w:rsidRPr="00E2306E">
              <w:rPr>
                <w:sz w:val="20"/>
                <w:szCs w:val="20"/>
              </w:rPr>
              <w:t xml:space="preserve">] </w:t>
            </w:r>
            <w:r>
              <w:rPr>
                <w:sz w:val="20"/>
                <w:szCs w:val="20"/>
              </w:rPr>
              <w:t>Account Identifier</w:t>
            </w:r>
            <w:r w:rsidRPr="00E2306E">
              <w:rPr>
                <w:sz w:val="20"/>
                <w:szCs w:val="20"/>
              </w:rPr>
              <w:t xml:space="preserve"> and [</w:t>
            </w:r>
            <w:r w:rsidRPr="00BE5639">
              <w:rPr>
                <w:sz w:val="20"/>
                <w:szCs w:val="20"/>
              </w:rPr>
              <w:t>CLNTACC9</w:t>
            </w:r>
            <w:r w:rsidRPr="00E2306E">
              <w:rPr>
                <w:sz w:val="20"/>
                <w:szCs w:val="20"/>
              </w:rPr>
              <w:t>]</w:t>
            </w:r>
            <w:r>
              <w:rPr>
                <w:sz w:val="20"/>
                <w:szCs w:val="20"/>
              </w:rPr>
              <w:t xml:space="preserve"> Account Sequence Number returned in </w:t>
            </w:r>
            <w:r w:rsidRPr="00C4410A">
              <w:rPr>
                <w:caps/>
                <w:sz w:val="20"/>
                <w:szCs w:val="20"/>
              </w:rPr>
              <w:t>clntaccsum</w:t>
            </w:r>
            <w:r>
              <w:rPr>
                <w:sz w:val="20"/>
                <w:szCs w:val="20"/>
              </w:rPr>
              <w:t xml:space="preserve"> or </w:t>
            </w:r>
            <w:r w:rsidRPr="00C4410A">
              <w:rPr>
                <w:caps/>
                <w:sz w:val="20"/>
                <w:szCs w:val="20"/>
              </w:rPr>
              <w:t>clntacc</w:t>
            </w:r>
            <w:r w:rsidRPr="00C4410A">
              <w:rPr>
                <w:sz w:val="20"/>
                <w:szCs w:val="20"/>
              </w:rPr>
              <w:t xml:space="preserve"> </w:t>
            </w:r>
            <w:r>
              <w:rPr>
                <w:sz w:val="20"/>
                <w:szCs w:val="20"/>
              </w:rPr>
              <w:t xml:space="preserve">response can be provided in the lodgment list request to retrieve details </w:t>
            </w:r>
            <w:r w:rsidR="00786B55">
              <w:rPr>
                <w:sz w:val="20"/>
                <w:szCs w:val="20"/>
              </w:rPr>
              <w:t xml:space="preserve">for </w:t>
            </w:r>
            <w:r>
              <w:rPr>
                <w:sz w:val="20"/>
                <w:szCs w:val="20"/>
              </w:rPr>
              <w:t>the relevant account.</w:t>
            </w:r>
          </w:p>
          <w:p w14:paraId="48764D60" w14:textId="45495D09" w:rsidR="00A64E4B" w:rsidRDefault="00A64E4B" w:rsidP="00270A99">
            <w:pPr>
              <w:spacing w:before="40" w:after="40"/>
              <w:rPr>
                <w:rFonts w:cs="Arial"/>
                <w:color w:val="000000"/>
                <w:sz w:val="20"/>
                <w:szCs w:val="20"/>
              </w:rPr>
            </w:pPr>
            <w:r w:rsidRPr="00881AE5">
              <w:rPr>
                <w:rFonts w:cs="Arial"/>
                <w:color w:val="000000"/>
                <w:sz w:val="20"/>
                <w:szCs w:val="20"/>
              </w:rPr>
              <w:t>See the Client Account Business Implementation Guide for further information.</w:t>
            </w:r>
          </w:p>
        </w:tc>
        <w:tc>
          <w:tcPr>
            <w:tcW w:w="586" w:type="pct"/>
          </w:tcPr>
          <w:p w14:paraId="7D833ACE" w14:textId="2A8302C7" w:rsidR="00A64E4B" w:rsidRDefault="00A64E4B" w:rsidP="00805C39">
            <w:pPr>
              <w:spacing w:before="40" w:after="40"/>
              <w:jc w:val="center"/>
              <w:rPr>
                <w:rFonts w:cs="Arial"/>
                <w:color w:val="000000"/>
                <w:sz w:val="20"/>
                <w:szCs w:val="20"/>
              </w:rPr>
            </w:pPr>
            <w:r w:rsidRPr="00881AE5">
              <w:rPr>
                <w:rFonts w:cs="Arial"/>
                <w:color w:val="000000"/>
                <w:sz w:val="20"/>
                <w:szCs w:val="20"/>
              </w:rPr>
              <w:t>Y</w:t>
            </w:r>
          </w:p>
        </w:tc>
        <w:tc>
          <w:tcPr>
            <w:tcW w:w="652" w:type="pct"/>
          </w:tcPr>
          <w:p w14:paraId="2E73F65C" w14:textId="7F0E6455" w:rsidR="00A64E4B" w:rsidDel="003C058D" w:rsidRDefault="00A64E4B" w:rsidP="00805C39">
            <w:pPr>
              <w:spacing w:before="40" w:after="40"/>
              <w:jc w:val="center"/>
              <w:rPr>
                <w:rFonts w:cs="Arial"/>
                <w:color w:val="000000"/>
                <w:sz w:val="20"/>
                <w:szCs w:val="20"/>
              </w:rPr>
            </w:pPr>
            <w:r w:rsidRPr="00881AE5">
              <w:rPr>
                <w:rFonts w:cs="Arial"/>
                <w:color w:val="000000"/>
                <w:sz w:val="20"/>
                <w:szCs w:val="20"/>
              </w:rPr>
              <w:t>Y</w:t>
            </w:r>
          </w:p>
        </w:tc>
        <w:tc>
          <w:tcPr>
            <w:tcW w:w="651" w:type="pct"/>
          </w:tcPr>
          <w:p w14:paraId="31BEF546" w14:textId="662BFB20" w:rsidR="00A64E4B" w:rsidDel="003C058D" w:rsidRDefault="00A64E4B" w:rsidP="00805C39">
            <w:pPr>
              <w:spacing w:before="40" w:after="40"/>
              <w:jc w:val="center"/>
              <w:rPr>
                <w:rFonts w:cs="Arial"/>
                <w:color w:val="000000"/>
                <w:sz w:val="20"/>
                <w:szCs w:val="20"/>
              </w:rPr>
            </w:pPr>
            <w:r w:rsidRPr="00881AE5">
              <w:rPr>
                <w:rFonts w:cs="Arial"/>
                <w:color w:val="000000"/>
                <w:sz w:val="20"/>
                <w:szCs w:val="20"/>
              </w:rPr>
              <w:t>Y</w:t>
            </w:r>
          </w:p>
        </w:tc>
      </w:tr>
      <w:tr w:rsidR="00A64E4B" w:rsidRPr="00012E25" w14:paraId="0BF6C002" w14:textId="5FA22ED4" w:rsidTr="00CA666B">
        <w:trPr>
          <w:trHeight w:val="300"/>
        </w:trPr>
        <w:tc>
          <w:tcPr>
            <w:tcW w:w="1323" w:type="pct"/>
          </w:tcPr>
          <w:p w14:paraId="0BF6BFFE" w14:textId="66B33439" w:rsidR="00A64E4B" w:rsidRPr="00CA666B" w:rsidRDefault="00A64E4B" w:rsidP="00057325">
            <w:pPr>
              <w:spacing w:before="40" w:after="40"/>
              <w:rPr>
                <w:rFonts w:cs="Arial"/>
                <w:b/>
                <w:bCs/>
                <w:color w:val="000000"/>
                <w:sz w:val="20"/>
                <w:szCs w:val="20"/>
              </w:rPr>
            </w:pPr>
            <w:r w:rsidRPr="00CA666B">
              <w:rPr>
                <w:rFonts w:cs="Arial"/>
                <w:b/>
                <w:sz w:val="20"/>
                <w:szCs w:val="20"/>
              </w:rPr>
              <w:t>ldglst.0002.2016.list</w:t>
            </w:r>
          </w:p>
        </w:tc>
        <w:tc>
          <w:tcPr>
            <w:tcW w:w="1787" w:type="pct"/>
          </w:tcPr>
          <w:p w14:paraId="0BF6BFFF" w14:textId="77777777" w:rsidR="00A64E4B" w:rsidRPr="00FA1A7E" w:rsidRDefault="00A64E4B" w:rsidP="00270A99">
            <w:pPr>
              <w:spacing w:before="40" w:after="40"/>
              <w:rPr>
                <w:rFonts w:cs="Arial"/>
                <w:color w:val="000000"/>
                <w:sz w:val="20"/>
                <w:szCs w:val="20"/>
              </w:rPr>
            </w:pPr>
            <w:r>
              <w:rPr>
                <w:rFonts w:cs="Arial"/>
                <w:color w:val="000000"/>
                <w:sz w:val="20"/>
                <w:szCs w:val="20"/>
              </w:rPr>
              <w:t>View a list of expected and received lodgments for Activity Statements, Income Tax, FBT returns.</w:t>
            </w:r>
          </w:p>
        </w:tc>
        <w:tc>
          <w:tcPr>
            <w:tcW w:w="586" w:type="pct"/>
          </w:tcPr>
          <w:p w14:paraId="0BF6C000" w14:textId="77777777" w:rsidR="00A64E4B" w:rsidRPr="00FA1A7E" w:rsidRDefault="00A64E4B" w:rsidP="00805C39">
            <w:pPr>
              <w:spacing w:before="40" w:after="40"/>
              <w:jc w:val="center"/>
              <w:rPr>
                <w:rFonts w:cs="Arial"/>
                <w:color w:val="000000"/>
                <w:sz w:val="20"/>
                <w:szCs w:val="20"/>
              </w:rPr>
            </w:pPr>
            <w:r>
              <w:rPr>
                <w:rFonts w:cs="Arial"/>
                <w:color w:val="000000"/>
                <w:sz w:val="20"/>
                <w:szCs w:val="20"/>
              </w:rPr>
              <w:t>Y</w:t>
            </w:r>
          </w:p>
        </w:tc>
        <w:tc>
          <w:tcPr>
            <w:tcW w:w="652" w:type="pct"/>
          </w:tcPr>
          <w:p w14:paraId="0BF6C001" w14:textId="03E76805" w:rsidR="00A64E4B" w:rsidRPr="00FA1A7E" w:rsidRDefault="00A64E4B" w:rsidP="00805C39">
            <w:pPr>
              <w:spacing w:before="40" w:after="40"/>
              <w:jc w:val="center"/>
              <w:rPr>
                <w:rFonts w:cs="Arial"/>
                <w:color w:val="000000"/>
                <w:sz w:val="20"/>
                <w:szCs w:val="20"/>
              </w:rPr>
            </w:pPr>
            <w:r>
              <w:rPr>
                <w:rFonts w:cs="Arial"/>
                <w:color w:val="000000"/>
                <w:sz w:val="20"/>
                <w:szCs w:val="20"/>
              </w:rPr>
              <w:t>Y</w:t>
            </w:r>
          </w:p>
        </w:tc>
        <w:tc>
          <w:tcPr>
            <w:tcW w:w="651" w:type="pct"/>
          </w:tcPr>
          <w:p w14:paraId="6BEB66C3" w14:textId="5788AB36" w:rsidR="00A64E4B" w:rsidDel="003C058D" w:rsidRDefault="00A45D6D" w:rsidP="00805C39">
            <w:pPr>
              <w:spacing w:before="40" w:after="40"/>
              <w:jc w:val="center"/>
              <w:rPr>
                <w:rFonts w:cs="Arial"/>
                <w:color w:val="000000"/>
                <w:sz w:val="20"/>
                <w:szCs w:val="20"/>
              </w:rPr>
            </w:pPr>
            <w:r>
              <w:rPr>
                <w:rFonts w:cs="Arial"/>
                <w:color w:val="000000"/>
                <w:sz w:val="20"/>
                <w:szCs w:val="20"/>
              </w:rPr>
              <w:t>N</w:t>
            </w:r>
          </w:p>
        </w:tc>
      </w:tr>
    </w:tbl>
    <w:p w14:paraId="0BF6C003" w14:textId="27221ECB" w:rsidR="002C6D32" w:rsidRDefault="002C6D32" w:rsidP="00BC1B5E">
      <w:pPr>
        <w:pStyle w:val="Caption"/>
        <w:jc w:val="center"/>
      </w:pPr>
      <w:bookmarkStart w:id="70" w:name="_Toc414623786"/>
      <w:bookmarkStart w:id="71" w:name="_Toc532194518"/>
      <w:r>
        <w:t xml:space="preserve">Table </w:t>
      </w:r>
      <w:r w:rsidR="00126A38">
        <w:fldChar w:fldCharType="begin"/>
      </w:r>
      <w:r w:rsidR="00126A38">
        <w:instrText xml:space="preserve"> SEQ Table \* ARABIC </w:instrText>
      </w:r>
      <w:r w:rsidR="00126A38">
        <w:fldChar w:fldCharType="separate"/>
      </w:r>
      <w:r w:rsidR="001D35E5">
        <w:rPr>
          <w:noProof/>
        </w:rPr>
        <w:t>1</w:t>
      </w:r>
      <w:r w:rsidR="00126A38">
        <w:rPr>
          <w:noProof/>
        </w:rPr>
        <w:fldChar w:fldCharType="end"/>
      </w:r>
      <w:r w:rsidR="00C876E7">
        <w:t xml:space="preserve">: </w:t>
      </w:r>
      <w:r w:rsidR="00786B55" w:rsidRPr="00786B55">
        <w:t xml:space="preserve">Interactions available </w:t>
      </w:r>
      <w:bookmarkEnd w:id="70"/>
      <w:r w:rsidR="009A4EB9">
        <w:t>Lodgment</w:t>
      </w:r>
      <w:r w:rsidR="00286638">
        <w:t xml:space="preserve"> List</w:t>
      </w:r>
      <w:r w:rsidR="004C7F06">
        <w:t xml:space="preserve"> </w:t>
      </w:r>
      <w:r w:rsidR="00A64E4B">
        <w:t>process</w:t>
      </w:r>
      <w:bookmarkEnd w:id="71"/>
      <w:r w:rsidR="00A64E4B" w:rsidRPr="00BF4F1D">
        <w:rPr>
          <w:rStyle w:val="BodyTextChar1"/>
          <w:sz w:val="20"/>
          <w:szCs w:val="20"/>
        </w:rPr>
        <w:t xml:space="preserve"> </w:t>
      </w:r>
    </w:p>
    <w:p w14:paraId="549AD40D" w14:textId="5F05C299" w:rsidR="00A64E4B" w:rsidRDefault="00A64E4B" w:rsidP="00A64E4B">
      <w:pPr>
        <w:pStyle w:val="Caption"/>
      </w:pPr>
      <w:bookmarkStart w:id="72" w:name="_Toc466301249"/>
      <w:bookmarkStart w:id="73" w:name="_Toc466301625"/>
      <w:bookmarkStart w:id="74" w:name="_Toc466301695"/>
      <w:bookmarkStart w:id="75" w:name="_Toc466301748"/>
      <w:bookmarkStart w:id="76" w:name="_Toc466301801"/>
      <w:bookmarkStart w:id="77" w:name="_Toc466309470"/>
      <w:bookmarkStart w:id="78" w:name="_Toc466309588"/>
      <w:bookmarkStart w:id="79" w:name="_Toc466309705"/>
      <w:bookmarkStart w:id="80" w:name="_Toc466309936"/>
      <w:bookmarkStart w:id="81" w:name="_Toc467246208"/>
      <w:bookmarkStart w:id="82" w:name="_Toc469495363"/>
      <w:bookmarkStart w:id="83" w:name="_Toc466301250"/>
      <w:bookmarkStart w:id="84" w:name="_Toc466301626"/>
      <w:bookmarkStart w:id="85" w:name="_Toc466301696"/>
      <w:bookmarkStart w:id="86" w:name="_Toc466301749"/>
      <w:bookmarkStart w:id="87" w:name="_Toc466301802"/>
      <w:bookmarkStart w:id="88" w:name="_Toc466309471"/>
      <w:bookmarkStart w:id="89" w:name="_Toc466309589"/>
      <w:bookmarkStart w:id="90" w:name="_Toc466309706"/>
      <w:bookmarkStart w:id="91" w:name="_Toc466309937"/>
      <w:bookmarkStart w:id="92" w:name="_Toc467246209"/>
      <w:bookmarkStart w:id="93" w:name="_Toc469495364"/>
      <w:bookmarkStart w:id="94" w:name="_Toc466301251"/>
      <w:bookmarkStart w:id="95" w:name="_Toc466301627"/>
      <w:bookmarkStart w:id="96" w:name="_Toc466301697"/>
      <w:bookmarkStart w:id="97" w:name="_Toc466301750"/>
      <w:bookmarkStart w:id="98" w:name="_Toc466301803"/>
      <w:bookmarkStart w:id="99" w:name="_Toc466309472"/>
      <w:bookmarkStart w:id="100" w:name="_Toc466309590"/>
      <w:bookmarkStart w:id="101" w:name="_Toc466309707"/>
      <w:bookmarkStart w:id="102" w:name="_Toc466309938"/>
      <w:bookmarkStart w:id="103" w:name="_Toc467246210"/>
      <w:bookmarkStart w:id="104" w:name="_Toc469495365"/>
      <w:bookmarkStart w:id="105" w:name="_Toc466301252"/>
      <w:bookmarkStart w:id="106" w:name="_Toc466301628"/>
      <w:bookmarkStart w:id="107" w:name="_Toc466301698"/>
      <w:bookmarkStart w:id="108" w:name="_Toc466301751"/>
      <w:bookmarkStart w:id="109" w:name="_Toc466301804"/>
      <w:bookmarkStart w:id="110" w:name="_Toc466309473"/>
      <w:bookmarkStart w:id="111" w:name="_Toc466309591"/>
      <w:bookmarkStart w:id="112" w:name="_Toc466309708"/>
      <w:bookmarkStart w:id="113" w:name="_Toc466309939"/>
      <w:bookmarkStart w:id="114" w:name="_Toc467246211"/>
      <w:bookmarkStart w:id="115" w:name="_Toc469495366"/>
      <w:bookmarkStart w:id="116" w:name="_Toc466301253"/>
      <w:bookmarkStart w:id="117" w:name="_Toc466301629"/>
      <w:bookmarkStart w:id="118" w:name="_Toc466301699"/>
      <w:bookmarkStart w:id="119" w:name="_Toc466301752"/>
      <w:bookmarkStart w:id="120" w:name="_Toc466301805"/>
      <w:bookmarkStart w:id="121" w:name="_Toc466309474"/>
      <w:bookmarkStart w:id="122" w:name="_Toc466309592"/>
      <w:bookmarkStart w:id="123" w:name="_Toc466309709"/>
      <w:bookmarkStart w:id="124" w:name="_Toc466309940"/>
      <w:bookmarkStart w:id="125" w:name="_Toc467246212"/>
      <w:bookmarkStart w:id="126" w:name="_Toc469495367"/>
      <w:bookmarkStart w:id="127" w:name="_Toc466301254"/>
      <w:bookmarkStart w:id="128" w:name="_Toc466301630"/>
      <w:bookmarkStart w:id="129" w:name="_Toc466301700"/>
      <w:bookmarkStart w:id="130" w:name="_Toc466301753"/>
      <w:bookmarkStart w:id="131" w:name="_Toc466301806"/>
      <w:bookmarkStart w:id="132" w:name="_Toc466309475"/>
      <w:bookmarkStart w:id="133" w:name="_Toc466309593"/>
      <w:bookmarkStart w:id="134" w:name="_Toc466309710"/>
      <w:bookmarkStart w:id="135" w:name="_Toc466309941"/>
      <w:bookmarkStart w:id="136" w:name="_Toc467246213"/>
      <w:bookmarkStart w:id="137" w:name="_Toc46949536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BF6C007" w14:textId="52C5DBE0" w:rsidR="009A412E" w:rsidRDefault="00A64E4B" w:rsidP="00A64E4B">
      <w:pPr>
        <w:pStyle w:val="Head2"/>
      </w:pPr>
      <w:bookmarkStart w:id="138" w:name="_Toc528924202"/>
      <w:bookmarkStart w:id="139" w:name="_Toc528924378"/>
      <w:bookmarkStart w:id="140" w:name="_Toc528924593"/>
      <w:bookmarkStart w:id="141" w:name="_Toc528932256"/>
      <w:bookmarkStart w:id="142" w:name="_Toc529177140"/>
      <w:bookmarkStart w:id="143" w:name="_Toc529177335"/>
      <w:bookmarkStart w:id="144" w:name="_Toc531937525"/>
      <w:bookmarkStart w:id="145" w:name="_Toc532198107"/>
      <w:bookmarkEnd w:id="138"/>
      <w:bookmarkEnd w:id="139"/>
      <w:bookmarkEnd w:id="140"/>
      <w:bookmarkEnd w:id="141"/>
      <w:bookmarkEnd w:id="142"/>
      <w:bookmarkEnd w:id="143"/>
      <w:r>
        <w:t>Service Orchestration</w:t>
      </w:r>
      <w:bookmarkEnd w:id="144"/>
      <w:bookmarkEnd w:id="145"/>
    </w:p>
    <w:tbl>
      <w:tblPr>
        <w:tblStyle w:val="TableGrid"/>
        <w:tblpPr w:leftFromText="180" w:rightFromText="180" w:vertAnchor="text" w:horzAnchor="margin" w:tblpY="36"/>
        <w:tblW w:w="5000" w:type="pct"/>
        <w:tblLook w:val="04A0" w:firstRow="1" w:lastRow="0" w:firstColumn="1" w:lastColumn="0" w:noHBand="0" w:noVBand="1"/>
      </w:tblPr>
      <w:tblGrid>
        <w:gridCol w:w="1446"/>
        <w:gridCol w:w="3848"/>
        <w:gridCol w:w="4220"/>
      </w:tblGrid>
      <w:tr w:rsidR="009A412E" w:rsidRPr="003D5C1A" w14:paraId="0BF6C00F" w14:textId="77777777" w:rsidTr="00F9686D">
        <w:trPr>
          <w:trHeight w:val="466"/>
        </w:trPr>
        <w:tc>
          <w:tcPr>
            <w:tcW w:w="1446"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0BF6C008" w14:textId="77777777" w:rsidR="009A412E" w:rsidRPr="003D5C1A" w:rsidRDefault="009A412E" w:rsidP="004F2A2E">
            <w:pPr>
              <w:jc w:val="center"/>
            </w:pPr>
            <w:r w:rsidRPr="003D5C1A">
              <w:t>Retrieve account details</w:t>
            </w:r>
          </w:p>
          <w:p w14:paraId="0BF6C009" w14:textId="77777777" w:rsidR="009A412E" w:rsidRPr="003D5C1A" w:rsidRDefault="009A412E" w:rsidP="004F2A2E">
            <w:pPr>
              <w:jc w:val="center"/>
            </w:pPr>
          </w:p>
        </w:tc>
        <w:tc>
          <w:tcPr>
            <w:tcW w:w="384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0BF6C00A" w14:textId="77777777" w:rsidR="009A412E" w:rsidRPr="003D5C1A" w:rsidRDefault="009A412E" w:rsidP="00FE129E"/>
          <w:p w14:paraId="0BF6C00B" w14:textId="77777777" w:rsidR="009A412E" w:rsidRPr="003D5C1A" w:rsidRDefault="009A412E" w:rsidP="004F2A2E">
            <w:pPr>
              <w:jc w:val="center"/>
            </w:pPr>
            <w:r w:rsidRPr="003D5C1A">
              <w:t>Client, Intermediary or Tax/BAS Agent</w:t>
            </w:r>
          </w:p>
          <w:p w14:paraId="0BF6C00C" w14:textId="77777777" w:rsidR="009A412E" w:rsidRPr="003D5C1A" w:rsidRDefault="009A412E" w:rsidP="00FE129E"/>
        </w:tc>
        <w:tc>
          <w:tcPr>
            <w:tcW w:w="42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0BF6C00D" w14:textId="77777777" w:rsidR="009A412E" w:rsidRPr="003D5C1A" w:rsidRDefault="009A412E" w:rsidP="00FE129E"/>
          <w:p w14:paraId="0BF6C00E" w14:textId="77777777" w:rsidR="009A412E" w:rsidRPr="003D5C1A" w:rsidRDefault="009A412E" w:rsidP="004F2A2E">
            <w:pPr>
              <w:jc w:val="center"/>
            </w:pPr>
            <w:r w:rsidRPr="003D5C1A">
              <w:t>SBR service interaction</w:t>
            </w:r>
          </w:p>
        </w:tc>
      </w:tr>
      <w:tr w:rsidR="009A412E" w:rsidRPr="003D5C1A" w14:paraId="0BF6C013" w14:textId="77777777" w:rsidTr="00F9686D">
        <w:trPr>
          <w:trHeight w:val="2064"/>
        </w:trPr>
        <w:tc>
          <w:tcPr>
            <w:tcW w:w="1446" w:type="dxa"/>
            <w:vMerge/>
            <w:tcBorders>
              <w:left w:val="single" w:sz="8" w:space="0" w:color="365F91" w:themeColor="accent1" w:themeShade="BF"/>
              <w:right w:val="single" w:sz="8" w:space="0" w:color="365F91" w:themeColor="accent1" w:themeShade="BF"/>
            </w:tcBorders>
            <w:shd w:val="clear" w:color="auto" w:fill="95B3D7" w:themeFill="accent1" w:themeFillTint="99"/>
          </w:tcPr>
          <w:p w14:paraId="0BF6C010" w14:textId="77777777" w:rsidR="009A412E" w:rsidRPr="003D5C1A" w:rsidRDefault="009A412E" w:rsidP="00CA666B">
            <w:pPr>
              <w:jc w:val="center"/>
            </w:pPr>
          </w:p>
        </w:tc>
        <w:tc>
          <w:tcPr>
            <w:tcW w:w="384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0BF6C011" w14:textId="77777777" w:rsidR="009A412E" w:rsidRPr="003D5C1A" w:rsidRDefault="009A412E" w:rsidP="00FE129E">
            <w:r w:rsidRPr="003D5C1A">
              <w:rPr>
                <w:noProof/>
              </w:rPr>
              <mc:AlternateContent>
                <mc:Choice Requires="wpc">
                  <w:drawing>
                    <wp:anchor distT="0" distB="0" distL="114300" distR="114300" simplePos="0" relativeHeight="251667456" behindDoc="0" locked="0" layoutInCell="1" allowOverlap="1" wp14:anchorId="0BF6C096" wp14:editId="611822E9">
                      <wp:simplePos x="0" y="0"/>
                      <wp:positionH relativeFrom="column">
                        <wp:posOffset>-54610</wp:posOffset>
                      </wp:positionH>
                      <wp:positionV relativeFrom="paragraph">
                        <wp:posOffset>3810</wp:posOffset>
                      </wp:positionV>
                      <wp:extent cx="4991100" cy="2628900"/>
                      <wp:effectExtent l="0" t="0" r="0" b="0"/>
                      <wp:wrapNone/>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wps:spPr>
                                <a:xfrm>
                                  <a:off x="2874940" y="28477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14:paraId="0BF6C0AF" w14:textId="6B1BCD39" w:rsidR="00435875" w:rsidRDefault="00435875" w:rsidP="009A412E">
                                    <w:pPr>
                                      <w:pStyle w:val="NormalWeb"/>
                                      <w:spacing w:before="0" w:beforeAutospacing="0" w:after="0" w:afterAutospacing="0"/>
                                      <w:jc w:val="center"/>
                                      <w:rPr>
                                        <w:rFonts w:ascii="Arial" w:hAnsi="Arial"/>
                                        <w:sz w:val="18"/>
                                        <w:szCs w:val="18"/>
                                        <w:lang w:eastAsia="en-US"/>
                                      </w:rPr>
                                    </w:pPr>
                                    <w:r w:rsidRPr="0001458D">
                                      <w:rPr>
                                        <w:rFonts w:ascii="Arial" w:hAnsi="Arial"/>
                                        <w:sz w:val="18"/>
                                        <w:szCs w:val="18"/>
                                        <w:lang w:eastAsia="en-US"/>
                                      </w:rPr>
                                      <w:t>Client</w:t>
                                    </w:r>
                                    <w:r w:rsidR="00C4410A">
                                      <w:rPr>
                                        <w:rFonts w:ascii="Arial" w:hAnsi="Arial"/>
                                        <w:sz w:val="18"/>
                                        <w:szCs w:val="18"/>
                                        <w:lang w:eastAsia="en-US"/>
                                      </w:rPr>
                                      <w:t xml:space="preserve"> </w:t>
                                    </w:r>
                                    <w:r>
                                      <w:rPr>
                                        <w:rFonts w:ascii="Arial" w:hAnsi="Arial"/>
                                        <w:sz w:val="18"/>
                                        <w:szCs w:val="18"/>
                                        <w:lang w:eastAsia="en-US"/>
                                      </w:rPr>
                                      <w:t>Account Services</w:t>
                                    </w:r>
                                  </w:p>
                                  <w:p w14:paraId="0BF6C0B0" w14:textId="77777777" w:rsidR="00435875" w:rsidRPr="0001458D" w:rsidRDefault="00435875" w:rsidP="009A412E">
                                    <w:pPr>
                                      <w:pStyle w:val="NormalWeb"/>
                                      <w:spacing w:before="0" w:beforeAutospacing="0" w:after="0" w:afterAutospacing="0"/>
                                      <w:jc w:val="center"/>
                                      <w:rPr>
                                        <w:rFonts w:ascii="Arial" w:hAnsi="Arial"/>
                                        <w:sz w:val="18"/>
                                        <w:szCs w:val="18"/>
                                        <w:lang w:eastAsia="en-US"/>
                                      </w:rPr>
                                    </w:pPr>
                                    <w:r>
                                      <w:rPr>
                                        <w:rFonts w:ascii="Arial" w:hAnsi="Arial"/>
                                        <w:sz w:val="18"/>
                                        <w:szCs w:val="18"/>
                                        <w:lang w:eastAsia="en-US"/>
                                      </w:rPr>
                                      <w:t>(clntacc.list or clntaccsum.list)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03825" y="27427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14:paraId="0BF6C0B1" w14:textId="77777777" w:rsidR="00435875" w:rsidRPr="0001458D" w:rsidRDefault="00435875" w:rsidP="009A412E">
                                    <w:pPr>
                                      <w:pStyle w:val="NormalWeb"/>
                                      <w:spacing w:before="0" w:beforeAutospacing="0" w:after="0" w:afterAutospacing="0"/>
                                      <w:jc w:val="center"/>
                                      <w:rPr>
                                        <w:rFonts w:ascii="Arial" w:hAnsi="Arial"/>
                                        <w:sz w:val="18"/>
                                        <w:szCs w:val="18"/>
                                        <w:lang w:eastAsia="en-US"/>
                                      </w:rPr>
                                    </w:pPr>
                                    <w:r>
                                      <w:rPr>
                                        <w:rFonts w:ascii="Arial" w:hAnsi="Arial"/>
                                        <w:sz w:val="18"/>
                                        <w:szCs w:val="18"/>
                                        <w:lang w:eastAsia="en-US"/>
                                      </w:rPr>
                                      <w:t>Retrieve my/my clients account details including Account ID and Sequence Number</w:t>
                                    </w:r>
                                    <w:r w:rsidRPr="0001458D">
                                      <w:rPr>
                                        <w:rFonts w:ascii="Arial" w:hAnsi="Arial"/>
                                        <w:sz w:val="18"/>
                                        <w:szCs w:val="18"/>
                                        <w:lang w:eastAsia="en-U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1959270" y="612435"/>
                                  <a:ext cx="896620" cy="0"/>
                                </a:xfrm>
                                <a:prstGeom prst="straightConnector1">
                                  <a:avLst/>
                                </a:prstGeom>
                                <a:noFill/>
                                <a:ln w="9525" cap="flat" cmpd="sng" algn="ctr">
                                  <a:solidFill>
                                    <a:srgbClr val="4F81BD">
                                      <a:lumMod val="75000"/>
                                    </a:srgbClr>
                                  </a:solidFill>
                                  <a:prstDash val="solid"/>
                                  <a:headEnd type="triangle"/>
                                  <a:tailEnd type="triangle"/>
                                </a:ln>
                                <a:effectLst/>
                              </wps:spPr>
                              <wps:bodyPr/>
                            </wps:wsp>
                            <wps:wsp>
                              <wps:cNvPr id="4" name="Rectangle 4"/>
                              <wps:cNvSpPr/>
                              <wps:spPr>
                                <a:xfrm>
                                  <a:off x="287315" y="1523025"/>
                                  <a:ext cx="165290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14:paraId="0BF6C0B2" w14:textId="4CA54FB1" w:rsidR="00435875" w:rsidRDefault="00435875" w:rsidP="009A412E">
                                    <w:pPr>
                                      <w:pStyle w:val="NormalWeb"/>
                                      <w:spacing w:before="0" w:beforeAutospacing="0" w:after="0" w:afterAutospacing="0"/>
                                      <w:jc w:val="center"/>
                                    </w:pPr>
                                    <w:r>
                                      <w:t> </w:t>
                                    </w:r>
                                    <w:r>
                                      <w:rPr>
                                        <w:rFonts w:ascii="Arial" w:hAnsi="Arial"/>
                                        <w:sz w:val="18"/>
                                        <w:szCs w:val="18"/>
                                      </w:rPr>
                                      <w:t>Retrieve my/my clients list of expected and received lodgments</w:t>
                                    </w:r>
                                    <w:r>
                                      <w:rPr>
                                        <w:rFonts w:ascii="Arial" w:hAnsi="Arial"/>
                                        <w:sz w:val="18"/>
                                        <w:szCs w:val="18"/>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1069295" y="893400"/>
                                  <a:ext cx="0" cy="619125"/>
                                </a:xfrm>
                                <a:prstGeom prst="straightConnector1">
                                  <a:avLst/>
                                </a:prstGeom>
                                <a:noFill/>
                                <a:ln w="9525" cap="flat" cmpd="sng" algn="ctr">
                                  <a:solidFill>
                                    <a:srgbClr val="4F81BD">
                                      <a:lumMod val="75000"/>
                                    </a:srgbClr>
                                  </a:solidFill>
                                  <a:prstDash val="solid"/>
                                  <a:headEnd type="none"/>
                                  <a:tailEnd type="triangle"/>
                                </a:ln>
                                <a:effectLst/>
                              </wps:spPr>
                              <wps:bodyPr/>
                            </wps:wsp>
                            <wps:wsp>
                              <wps:cNvPr id="7" name="Rectangle 7"/>
                              <wps:cNvSpPr/>
                              <wps:spPr>
                                <a:xfrm>
                                  <a:off x="2855890" y="1502025"/>
                                  <a:ext cx="1655445" cy="619125"/>
                                </a:xfrm>
                                <a:prstGeom prst="rect">
                                  <a:avLst/>
                                </a:prstGeom>
                                <a:solidFill>
                                  <a:srgbClr val="4F81BD">
                                    <a:lumMod val="60000"/>
                                    <a:lumOff val="40000"/>
                                  </a:srgbClr>
                                </a:solidFill>
                                <a:ln w="3175" cap="flat" cmpd="sng" algn="ctr">
                                  <a:solidFill>
                                    <a:srgbClr val="4F81BD">
                                      <a:lumMod val="75000"/>
                                    </a:srgbClr>
                                  </a:solidFill>
                                  <a:prstDash val="solid"/>
                                </a:ln>
                                <a:effectLst/>
                              </wps:spPr>
                              <wps:txbx>
                                <w:txbxContent>
                                  <w:p w14:paraId="0BF6C0B3" w14:textId="77777777" w:rsidR="00435875" w:rsidRPr="003B5C44" w:rsidRDefault="00435875" w:rsidP="009A412E">
                                    <w:pPr>
                                      <w:pStyle w:val="NormalWeb"/>
                                      <w:spacing w:before="0" w:beforeAutospacing="0" w:after="0" w:afterAutospacing="0"/>
                                      <w:jc w:val="center"/>
                                      <w:rPr>
                                        <w:rFonts w:ascii="Arial" w:hAnsi="Arial"/>
                                        <w:sz w:val="18"/>
                                        <w:szCs w:val="18"/>
                                      </w:rPr>
                                    </w:pPr>
                                    <w:r>
                                      <w:rPr>
                                        <w:rFonts w:ascii="Arial" w:hAnsi="Arial"/>
                                        <w:sz w:val="18"/>
                                        <w:szCs w:val="18"/>
                                      </w:rPr>
                                      <w:t>Lodgment list service (ldglst.list)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940220" y="1829685"/>
                                  <a:ext cx="896620" cy="0"/>
                                </a:xfrm>
                                <a:prstGeom prst="straightConnector1">
                                  <a:avLst/>
                                </a:prstGeom>
                                <a:noFill/>
                                <a:ln w="9525" cap="flat" cmpd="sng" algn="ctr">
                                  <a:solidFill>
                                    <a:srgbClr val="4F81BD">
                                      <a:lumMod val="75000"/>
                                    </a:srgbClr>
                                  </a:solidFill>
                                  <a:prstDash val="solid"/>
                                  <a:headEnd type="triangl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19" o:spid="_x0000_s1026" editas="canvas" style="position:absolute;margin-left:-4.3pt;margin-top:.3pt;width:393pt;height:207pt;z-index:251667456" coordsize="4991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11;height:26289;visibility:visible;mso-wrap-style:square">
                        <v:fill o:detectmouseclick="t"/>
                        <v:path o:connecttype="none"/>
                      </v:shape>
                      <v:rect id="Rectangle 1" o:spid="_x0000_s1028" style="position:absolute;left:28749;top:2847;width:1655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9rq78A&#10;AADaAAAADwAAAGRycy9kb3ducmV2LnhtbERP3WrCMBS+H+wdwhG8m6lFXOmMIgPRITLW7QEOybEt&#10;NielSWv39kYQvDp8fL9ntRltIwbqfO1YwXyWgCDWztRcKvj73b1lIHxANtg4JgX/5GGzfn1ZYW7c&#10;lX9oKEIpYgj7HBVUIbS5lF5XZNHPXEscubPrLIYIu1KaDq8x3DYyTZKltFhzbKiwpc+K9KXorYK0&#10;T/V5f+Iia7+/hvcj6UO/yJSaTsbtB4hAY3iKH+6DifPh/sr9yv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32urvwAAANoAAAAPAAAAAAAAAAAAAAAAAJgCAABkcnMvZG93bnJl&#10;di54bWxQSwUGAAAAAAQABAD1AAAAhAMAAAAA&#10;" fillcolor="#95b3d7" strokecolor="#376092" strokeweight=".25pt">
                        <v:textbox>
                          <w:txbxContent>
                            <w:p w14:paraId="0BF6C0AF" w14:textId="6B1BCD39" w:rsidR="00435875" w:rsidRDefault="00435875" w:rsidP="009A412E">
                              <w:pPr>
                                <w:pStyle w:val="NormalWeb"/>
                                <w:spacing w:before="0" w:beforeAutospacing="0" w:after="0" w:afterAutospacing="0"/>
                                <w:jc w:val="center"/>
                                <w:rPr>
                                  <w:rFonts w:ascii="Arial" w:hAnsi="Arial"/>
                                  <w:sz w:val="18"/>
                                  <w:szCs w:val="18"/>
                                  <w:lang w:eastAsia="en-US"/>
                                </w:rPr>
                              </w:pPr>
                              <w:r w:rsidRPr="0001458D">
                                <w:rPr>
                                  <w:rFonts w:ascii="Arial" w:hAnsi="Arial"/>
                                  <w:sz w:val="18"/>
                                  <w:szCs w:val="18"/>
                                  <w:lang w:eastAsia="en-US"/>
                                </w:rPr>
                                <w:t>Client</w:t>
                              </w:r>
                              <w:r w:rsidR="00C4410A">
                                <w:rPr>
                                  <w:rFonts w:ascii="Arial" w:hAnsi="Arial"/>
                                  <w:sz w:val="18"/>
                                  <w:szCs w:val="18"/>
                                  <w:lang w:eastAsia="en-US"/>
                                </w:rPr>
                                <w:t xml:space="preserve"> </w:t>
                              </w:r>
                              <w:r>
                                <w:rPr>
                                  <w:rFonts w:ascii="Arial" w:hAnsi="Arial"/>
                                  <w:sz w:val="18"/>
                                  <w:szCs w:val="18"/>
                                  <w:lang w:eastAsia="en-US"/>
                                </w:rPr>
                                <w:t>Account Services</w:t>
                              </w:r>
                            </w:p>
                            <w:p w14:paraId="0BF6C0B0" w14:textId="77777777" w:rsidR="00435875" w:rsidRPr="0001458D" w:rsidRDefault="00435875" w:rsidP="009A412E">
                              <w:pPr>
                                <w:pStyle w:val="NormalWeb"/>
                                <w:spacing w:before="0" w:beforeAutospacing="0" w:after="0" w:afterAutospacing="0"/>
                                <w:jc w:val="center"/>
                                <w:rPr>
                                  <w:rFonts w:ascii="Arial" w:hAnsi="Arial"/>
                                  <w:sz w:val="18"/>
                                  <w:szCs w:val="18"/>
                                  <w:lang w:eastAsia="en-US"/>
                                </w:rPr>
                              </w:pPr>
                              <w:r>
                                <w:rPr>
                                  <w:rFonts w:ascii="Arial" w:hAnsi="Arial"/>
                                  <w:sz w:val="18"/>
                                  <w:szCs w:val="18"/>
                                  <w:lang w:eastAsia="en-US"/>
                                </w:rPr>
                                <w:t>(clntacc.list or clntaccsum.list)</w:t>
                              </w:r>
                            </w:p>
                          </w:txbxContent>
                        </v:textbox>
                      </v:rect>
                      <v:rect id="Rectangle 2" o:spid="_x0000_s1029" style="position:absolute;left:3038;top:2742;width:1655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313MEA&#10;AADaAAAADwAAAGRycy9kb3ducmV2LnhtbESP0WrCQBRE3wv+w3IF3+rGUNoQXUUEqVJKMfoBl91r&#10;EszeDdlNjH/vFgp9HGbODLPajLYRA3W+dqxgMU9AEGtnai4VXM771wyED8gGG8ek4EEeNuvJywpz&#10;4+58oqEIpYgl7HNUUIXQ5lJ6XZFFP3ctcfSurrMYouxKaTq8x3LbyDRJ3qXFmuNChS3tKtK3orcK&#10;0j7V189vLrL25zh8fJE+9G+ZUrPpuF2CCDSG//AffTCRg98r8Qb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N9dzBAAAA2gAAAA8AAAAAAAAAAAAAAAAAmAIAAGRycy9kb3du&#10;cmV2LnhtbFBLBQYAAAAABAAEAPUAAACGAwAAAAA=&#10;" fillcolor="#95b3d7" strokecolor="#376092" strokeweight=".25pt">
                        <v:textbox>
                          <w:txbxContent>
                            <w:p w14:paraId="0BF6C0B1" w14:textId="77777777" w:rsidR="00435875" w:rsidRPr="0001458D" w:rsidRDefault="00435875" w:rsidP="009A412E">
                              <w:pPr>
                                <w:pStyle w:val="NormalWeb"/>
                                <w:spacing w:before="0" w:beforeAutospacing="0" w:after="0" w:afterAutospacing="0"/>
                                <w:jc w:val="center"/>
                                <w:rPr>
                                  <w:rFonts w:ascii="Arial" w:hAnsi="Arial"/>
                                  <w:sz w:val="18"/>
                                  <w:szCs w:val="18"/>
                                  <w:lang w:eastAsia="en-US"/>
                                </w:rPr>
                              </w:pPr>
                              <w:r>
                                <w:rPr>
                                  <w:rFonts w:ascii="Arial" w:hAnsi="Arial"/>
                                  <w:sz w:val="18"/>
                                  <w:szCs w:val="18"/>
                                  <w:lang w:eastAsia="en-US"/>
                                </w:rPr>
                                <w:t>Retrieve my/my clients account details including Account ID and Sequence Number</w:t>
                              </w:r>
                              <w:r w:rsidRPr="0001458D">
                                <w:rPr>
                                  <w:rFonts w:ascii="Arial" w:hAnsi="Arial"/>
                                  <w:sz w:val="18"/>
                                  <w:szCs w:val="18"/>
                                  <w:lang w:eastAsia="en-US"/>
                                </w:rPr>
                                <w:t xml:space="preserve"> </w:t>
                              </w: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left:19592;top:6124;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hHcMAAADaAAAADwAAAGRycy9kb3ducmV2LnhtbESPzWrCQBSF90LfYbiFbqROWm2RmImU&#10;gtCFLkyzcHnJ3EzSZu6EzFSTt+8IgsvD+fk42Xa0nTjT4FvHCl4WCQjiyumWjYLye/e8BuEDssbO&#10;MSmYyMM2f5hlmGp34SOdi2BEHGGfooImhD6V0lcNWfQL1xNHr3aDxRDlYKQe8BLHbSdfk+RdWmw5&#10;Ehrs6bOh6rf4s5G7P/3U2rwV5lSX4TDtVpOfO6WeHsePDYhAY7iHb+0vrWAJ1yvxBs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IR3DAAAA2gAAAA8AAAAAAAAAAAAA&#10;AAAAoQIAAGRycy9kb3ducmV2LnhtbFBLBQYAAAAABAAEAPkAAACRAwAAAAA=&#10;" strokecolor="#376092">
                        <v:stroke startarrow="block" endarrow="block"/>
                      </v:shape>
                      <v:rect id="Rectangle 4" o:spid="_x0000_s1031" style="position:absolute;left:2873;top:15230;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IM8IA&#10;AADaAAAADwAAAGRycy9kb3ducmV2LnhtbESP0WrCQBRE3wv+w3IF3+rGIG2IriJCqaWUYvQDLrvX&#10;JJi9G7KbGP++Kwh9HGbmDLPejrYRA3W+dqxgMU9AEGtnai4VnE8frxkIH5ANNo5JwZ08bDeTlzXm&#10;xt34SEMRShEh7HNUUIXQ5lJ6XZFFP3ctcfQurrMYouxKaTq8RbhtZJokb9JizXGhwpb2Felr0VsF&#10;aZ/qy+cPF1n7+zW8f5M+9MtMqdl03K1ABBrDf/jZPhgFS3hciT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MgzwgAAANoAAAAPAAAAAAAAAAAAAAAAAJgCAABkcnMvZG93&#10;bnJldi54bWxQSwUGAAAAAAQABAD1AAAAhwMAAAAA&#10;" fillcolor="#95b3d7" strokecolor="#376092" strokeweight=".25pt">
                        <v:textbox>
                          <w:txbxContent>
                            <w:p w14:paraId="0BF6C0B2" w14:textId="4CA54FB1" w:rsidR="00435875" w:rsidRDefault="00435875" w:rsidP="009A412E">
                              <w:pPr>
                                <w:pStyle w:val="NormalWeb"/>
                                <w:spacing w:before="0" w:beforeAutospacing="0" w:after="0" w:afterAutospacing="0"/>
                                <w:jc w:val="center"/>
                              </w:pPr>
                              <w:r>
                                <w:t> </w:t>
                              </w:r>
                              <w:r>
                                <w:rPr>
                                  <w:rFonts w:ascii="Arial" w:hAnsi="Arial"/>
                                  <w:sz w:val="18"/>
                                  <w:szCs w:val="18"/>
                                </w:rPr>
                                <w:t>Retrieve my/my clients list of expected and received lodgments</w:t>
                              </w:r>
                              <w:r>
                                <w:rPr>
                                  <w:rFonts w:ascii="Arial" w:hAnsi="Arial"/>
                                  <w:sz w:val="18"/>
                                  <w:szCs w:val="18"/>
                                </w:rPr>
                                <w:tab/>
                              </w:r>
                            </w:p>
                          </w:txbxContent>
                        </v:textbox>
                      </v:rect>
                      <v:shape id="Straight Arrow Connector 6" o:spid="_x0000_s1032" type="#_x0000_t32" style="position:absolute;left:10692;top:8934;width:0;height:6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1ZfsQAAADaAAAADwAAAGRycy9kb3ducmV2LnhtbESPQWvCQBSE7wX/w/KE3pqNpcaSuooU&#10;hSqKmIpeH9nXJJp9G7Jbk/77rlDocZiZb5jpvDe1uFHrKssKRlEMgji3uuJCwfFz9fQKwnlkjbVl&#10;UvBDDuazwcMUU207PtAt84UIEHYpKii9b1IpXV6SQRfZhjh4X7Y16INsC6lb7ALc1PI5jhNpsOKw&#10;UGJD7yXl1+zbKKDjrrpsaGnX++3kPO7r8cm/NEo9DvvFGwhPvf8P/7U/tIIE7lfCDZ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Vl+xAAAANoAAAAPAAAAAAAAAAAA&#10;AAAAAKECAABkcnMvZG93bnJldi54bWxQSwUGAAAAAAQABAD5AAAAkgMAAAAA&#10;" strokecolor="#376092">
                        <v:stroke endarrow="block"/>
                      </v:shape>
                      <v:rect id="Rectangle 7" o:spid="_x0000_s1033" style="position:absolute;left:28558;top:15020;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WRMIA&#10;AADaAAAADwAAAGRycy9kb3ducmV2LnhtbESP0WrCQBRE3wv+w3IF3+rGIDVEVxGhVCmlGP2Ay+41&#10;CWbvhuwmxr/vFgp9HGbmDLPZjbYRA3W+dqxgMU9AEGtnai4VXC/vrxkIH5ANNo5JwZM87LaTlw3m&#10;xj34TEMRShEh7HNUUIXQ5lJ6XZFFP3ctcfRurrMYouxKaTp8RLhtZJokb9JizXGhwpYOFel70VsF&#10;aZ/q28cXF1n7fRpWn6SP/TJTajYd92sQgcbwH/5rH42CFfxei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lZEwgAAANoAAAAPAAAAAAAAAAAAAAAAAJgCAABkcnMvZG93&#10;bnJldi54bWxQSwUGAAAAAAQABAD1AAAAhwMAAAAA&#10;" fillcolor="#95b3d7" strokecolor="#376092" strokeweight=".25pt">
                        <v:textbox>
                          <w:txbxContent>
                            <w:p w14:paraId="0BF6C0B3" w14:textId="77777777" w:rsidR="00435875" w:rsidRPr="003B5C44" w:rsidRDefault="00435875" w:rsidP="009A412E">
                              <w:pPr>
                                <w:pStyle w:val="NormalWeb"/>
                                <w:spacing w:before="0" w:beforeAutospacing="0" w:after="0" w:afterAutospacing="0"/>
                                <w:jc w:val="center"/>
                                <w:rPr>
                                  <w:rFonts w:ascii="Arial" w:hAnsi="Arial"/>
                                  <w:sz w:val="18"/>
                                  <w:szCs w:val="18"/>
                                </w:rPr>
                              </w:pPr>
                              <w:r>
                                <w:rPr>
                                  <w:rFonts w:ascii="Arial" w:hAnsi="Arial"/>
                                  <w:sz w:val="18"/>
                                  <w:szCs w:val="18"/>
                                </w:rPr>
                                <w:t>Lodgment list service (ldglst.list)</w:t>
                              </w:r>
                            </w:p>
                          </w:txbxContent>
                        </v:textbox>
                      </v:rect>
                      <v:shape id="Straight Arrow Connector 17" o:spid="_x0000_s1034" type="#_x0000_t32" style="position:absolute;left:19402;top:18296;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7k8MQAAADbAAAADwAAAGRycy9kb3ducmV2LnhtbESPQWvCQBCF70L/wzIFL1I3ldZKdJUi&#10;CB7qoTEHj0N2skmbnQ3ZVZN/7wqCtxnem/e9WW1624gLdb52rOB9moAgLpyu2SjIj7u3BQgfkDU2&#10;jknBQB4265fRClPtrvxLlywYEUPYp6igCqFNpfRFRRb91LXEUStdZzHEtTNSd3iN4baRsySZS4s1&#10;R0KFLW0rKv6zs43cn9Nfqc1nZk5lHg7D7mPwE6fU+LX/XoII1Ien+XG917H+F9x/iQP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3uTwxAAAANsAAAAPAAAAAAAAAAAA&#10;AAAAAKECAABkcnMvZG93bnJldi54bWxQSwUGAAAAAAQABAD5AAAAkgMAAAAA&#10;" strokecolor="#376092">
                        <v:stroke startarrow="block" endarrow="block"/>
                      </v:shape>
                    </v:group>
                  </w:pict>
                </mc:Fallback>
              </mc:AlternateContent>
            </w:r>
          </w:p>
        </w:tc>
        <w:tc>
          <w:tcPr>
            <w:tcW w:w="42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0BF6C012" w14:textId="77777777" w:rsidR="009A412E" w:rsidRPr="003D5C1A" w:rsidRDefault="009A412E" w:rsidP="00FE129E"/>
        </w:tc>
      </w:tr>
      <w:tr w:rsidR="009A412E" w:rsidRPr="003D5C1A" w14:paraId="0BF6C017" w14:textId="77777777" w:rsidTr="00F9686D">
        <w:trPr>
          <w:cantSplit/>
          <w:trHeight w:val="2064"/>
        </w:trPr>
        <w:tc>
          <w:tcPr>
            <w:tcW w:w="1446" w:type="dxa"/>
            <w:tcBorders>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0BF6C014" w14:textId="77777777" w:rsidR="009A412E" w:rsidRPr="003D5C1A" w:rsidRDefault="00FE129E" w:rsidP="004F2A2E">
            <w:pPr>
              <w:jc w:val="center"/>
            </w:pPr>
            <w:r w:rsidRPr="003D5C1A">
              <w:t>Retrieve</w:t>
            </w:r>
            <w:r w:rsidR="009A412E" w:rsidRPr="003D5C1A">
              <w:t xml:space="preserve"> list of </w:t>
            </w:r>
            <w:r w:rsidR="009A4EB9">
              <w:t>lodgment</w:t>
            </w:r>
            <w:r w:rsidR="009A412E" w:rsidRPr="003D5C1A">
              <w:t>s</w:t>
            </w:r>
          </w:p>
        </w:tc>
        <w:tc>
          <w:tcPr>
            <w:tcW w:w="384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0BF6C015" w14:textId="77777777" w:rsidR="009A412E" w:rsidRPr="003D5C1A" w:rsidRDefault="009A412E" w:rsidP="00FE129E"/>
        </w:tc>
        <w:tc>
          <w:tcPr>
            <w:tcW w:w="42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0BF6C016" w14:textId="77777777" w:rsidR="009A412E" w:rsidRPr="003D5C1A" w:rsidRDefault="009A412E" w:rsidP="00FE129E"/>
        </w:tc>
      </w:tr>
    </w:tbl>
    <w:p w14:paraId="0BF6C018" w14:textId="77777777" w:rsidR="00F9686D" w:rsidRDefault="00F9686D" w:rsidP="00F9686D">
      <w:pPr>
        <w:pStyle w:val="Caption"/>
        <w:jc w:val="center"/>
      </w:pPr>
      <w:bookmarkStart w:id="146" w:name="_Toc497223304"/>
      <w:r>
        <w:t xml:space="preserve">Figure </w:t>
      </w:r>
      <w:r w:rsidR="00126A38">
        <w:fldChar w:fldCharType="begin"/>
      </w:r>
      <w:r w:rsidR="00126A38">
        <w:instrText xml:space="preserve"> SEQ Figure \* ARABIC </w:instrText>
      </w:r>
      <w:r w:rsidR="00126A38">
        <w:fldChar w:fldCharType="separate"/>
      </w:r>
      <w:r>
        <w:rPr>
          <w:noProof/>
        </w:rPr>
        <w:t>1</w:t>
      </w:r>
      <w:r w:rsidR="00126A38">
        <w:rPr>
          <w:noProof/>
        </w:rPr>
        <w:fldChar w:fldCharType="end"/>
      </w:r>
      <w:r>
        <w:t xml:space="preserve">: SBR interactions and </w:t>
      </w:r>
      <w:r w:rsidR="00FE129E">
        <w:t xml:space="preserve">Lodgment </w:t>
      </w:r>
      <w:r w:rsidRPr="00E64B72">
        <w:t>and</w:t>
      </w:r>
      <w:r w:rsidR="00FE129E">
        <w:t xml:space="preserve"> Account</w:t>
      </w:r>
      <w:r w:rsidRPr="00E64B72">
        <w:t xml:space="preserve"> Lists</w:t>
      </w:r>
      <w:r>
        <w:t xml:space="preserve"> process</w:t>
      </w:r>
      <w:bookmarkEnd w:id="146"/>
    </w:p>
    <w:p w14:paraId="0BF6C019" w14:textId="77777777" w:rsidR="009A412E" w:rsidRDefault="009A412E" w:rsidP="009A412E">
      <w:pPr>
        <w:pStyle w:val="Maintext"/>
      </w:pPr>
    </w:p>
    <w:p w14:paraId="0BF6C02A" w14:textId="77777777" w:rsidR="008725E0" w:rsidRDefault="008725E0" w:rsidP="00400A72">
      <w:pPr>
        <w:pStyle w:val="Head1"/>
      </w:pPr>
      <w:bookmarkStart w:id="147" w:name="_Toc466018915"/>
      <w:bookmarkStart w:id="148" w:name="_Toc466301263"/>
      <w:bookmarkStart w:id="149" w:name="_Toc466301639"/>
      <w:bookmarkStart w:id="150" w:name="_Toc466301709"/>
      <w:bookmarkStart w:id="151" w:name="_Toc466301762"/>
      <w:bookmarkStart w:id="152" w:name="_Toc466301815"/>
      <w:bookmarkStart w:id="153" w:name="_Toc466309484"/>
      <w:bookmarkStart w:id="154" w:name="_Toc466309602"/>
      <w:bookmarkStart w:id="155" w:name="_Toc466309719"/>
      <w:bookmarkStart w:id="156" w:name="_Toc466309950"/>
      <w:bookmarkStart w:id="157" w:name="_Toc467246222"/>
      <w:bookmarkStart w:id="158" w:name="_Toc469495377"/>
      <w:bookmarkStart w:id="159" w:name="_Toc532198108"/>
      <w:bookmarkEnd w:id="147"/>
      <w:bookmarkEnd w:id="148"/>
      <w:bookmarkEnd w:id="149"/>
      <w:bookmarkEnd w:id="150"/>
      <w:bookmarkEnd w:id="151"/>
      <w:bookmarkEnd w:id="152"/>
      <w:bookmarkEnd w:id="153"/>
      <w:bookmarkEnd w:id="154"/>
      <w:bookmarkEnd w:id="155"/>
      <w:bookmarkEnd w:id="156"/>
      <w:bookmarkEnd w:id="157"/>
      <w:bookmarkEnd w:id="158"/>
      <w:r w:rsidRPr="00F0501E">
        <w:lastRenderedPageBreak/>
        <w:t>A</w:t>
      </w:r>
      <w:r>
        <w:t>uthorisation</w:t>
      </w:r>
      <w:bookmarkEnd w:id="159"/>
    </w:p>
    <w:p w14:paraId="0BF6C02B" w14:textId="77777777" w:rsidR="005F09DB" w:rsidRPr="00E84003" w:rsidRDefault="005841C2" w:rsidP="00400A72">
      <w:pPr>
        <w:pStyle w:val="Head2"/>
      </w:pPr>
      <w:bookmarkStart w:id="160" w:name="_Toc406162940"/>
      <w:bookmarkStart w:id="161" w:name="_Toc532198109"/>
      <w:r w:rsidRPr="00E84003">
        <w:t>Intermediary</w:t>
      </w:r>
      <w:r w:rsidR="005F09DB" w:rsidRPr="00E84003">
        <w:t xml:space="preserve"> Relationship</w:t>
      </w:r>
      <w:bookmarkEnd w:id="160"/>
      <w:bookmarkEnd w:id="161"/>
    </w:p>
    <w:p w14:paraId="0BF6C02C" w14:textId="77777777" w:rsidR="00AA78A5" w:rsidRDefault="000A16D1" w:rsidP="00C50CDC">
      <w:pPr>
        <w:rPr>
          <w:rStyle w:val="BodyTextChar1"/>
          <w:sz w:val="20"/>
          <w:szCs w:val="20"/>
        </w:rPr>
      </w:pPr>
      <w:r w:rsidRPr="005F0DE1">
        <w:rPr>
          <w:rStyle w:val="BodyTextChar1"/>
          <w:sz w:val="20"/>
          <w:szCs w:val="20"/>
        </w:rPr>
        <w:t xml:space="preserve">The SBR </w:t>
      </w:r>
      <w:r w:rsidR="005F0DE1" w:rsidRPr="00805C39">
        <w:rPr>
          <w:rStyle w:val="BodyTextChar1"/>
          <w:sz w:val="20"/>
          <w:szCs w:val="20"/>
        </w:rPr>
        <w:t xml:space="preserve">identifies </w:t>
      </w:r>
      <w:r w:rsidRPr="005F0DE1">
        <w:rPr>
          <w:rStyle w:val="BodyTextChar1"/>
          <w:sz w:val="20"/>
          <w:szCs w:val="20"/>
        </w:rPr>
        <w:t>services an intermediary can use on behalf of thei</w:t>
      </w:r>
      <w:r w:rsidR="007233BF">
        <w:rPr>
          <w:rStyle w:val="BodyTextChar1"/>
          <w:sz w:val="20"/>
          <w:szCs w:val="20"/>
        </w:rPr>
        <w:t>r clients depending</w:t>
      </w:r>
      <w:r w:rsidR="00F431FC" w:rsidRPr="005F0DE1">
        <w:rPr>
          <w:rStyle w:val="BodyTextChar1"/>
          <w:sz w:val="20"/>
          <w:szCs w:val="20"/>
        </w:rPr>
        <w:t xml:space="preserve"> on the activity</w:t>
      </w:r>
      <w:r w:rsidRPr="005F0DE1">
        <w:rPr>
          <w:rStyle w:val="BodyTextChar1"/>
          <w:sz w:val="20"/>
          <w:szCs w:val="20"/>
        </w:rPr>
        <w:t xml:space="preserve"> being undertaken and whether the intermediary has a relationship with the client.</w:t>
      </w:r>
      <w:r>
        <w:rPr>
          <w:rStyle w:val="BodyTextChar1"/>
          <w:sz w:val="20"/>
          <w:szCs w:val="20"/>
        </w:rPr>
        <w:t xml:space="preserve"> That is, an intermedi</w:t>
      </w:r>
      <w:r w:rsidR="00F431FC">
        <w:rPr>
          <w:rStyle w:val="BodyTextChar1"/>
          <w:sz w:val="20"/>
          <w:szCs w:val="20"/>
        </w:rPr>
        <w:t>ary has the appropriate authoris</w:t>
      </w:r>
      <w:r>
        <w:rPr>
          <w:rStyle w:val="BodyTextChar1"/>
          <w:sz w:val="20"/>
          <w:szCs w:val="20"/>
        </w:rPr>
        <w:t xml:space="preserve">ation for the interaction being performed on behalf of the </w:t>
      </w:r>
      <w:r w:rsidR="00B63706">
        <w:rPr>
          <w:rStyle w:val="BodyTextChar1"/>
          <w:sz w:val="20"/>
          <w:szCs w:val="20"/>
        </w:rPr>
        <w:t>client</w:t>
      </w:r>
      <w:r>
        <w:rPr>
          <w:rStyle w:val="BodyTextChar1"/>
          <w:sz w:val="20"/>
          <w:szCs w:val="20"/>
        </w:rPr>
        <w:t xml:space="preserve"> recorded in ATO systems.</w:t>
      </w:r>
    </w:p>
    <w:p w14:paraId="0BF6C02D" w14:textId="77777777" w:rsidR="003F3CCC" w:rsidRDefault="003F3CCC" w:rsidP="00C50CDC">
      <w:pPr>
        <w:rPr>
          <w:rStyle w:val="BodyTextChar1"/>
          <w:sz w:val="20"/>
          <w:szCs w:val="20"/>
        </w:rPr>
      </w:pPr>
    </w:p>
    <w:p w14:paraId="0BF6C02E" w14:textId="77777777" w:rsidR="002C0546" w:rsidRDefault="002C0546" w:rsidP="002C0546">
      <w:pPr>
        <w:rPr>
          <w:rStyle w:val="BodyTextChar1"/>
          <w:sz w:val="20"/>
          <w:szCs w:val="20"/>
        </w:rPr>
      </w:pPr>
      <w:r w:rsidRPr="00731E4B">
        <w:rPr>
          <w:rStyle w:val="BodyTextChar1"/>
          <w:sz w:val="20"/>
          <w:szCs w:val="20"/>
        </w:rPr>
        <w:t xml:space="preserve">Note: </w:t>
      </w:r>
      <w:r>
        <w:rPr>
          <w:rStyle w:val="BodyTextChar1"/>
          <w:sz w:val="20"/>
          <w:szCs w:val="20"/>
        </w:rPr>
        <w:t xml:space="preserve">If the relationship does not exist, the Client Update Relationship service can be used to establish a relationship between the intermediary and the client. See the Client Update Relationships Business Implementation Guide and ATO SBR Service Registry for further information. </w:t>
      </w:r>
    </w:p>
    <w:p w14:paraId="0BF6C02F" w14:textId="77777777" w:rsidR="00E22410" w:rsidRPr="007F1356" w:rsidRDefault="00E22410" w:rsidP="00805C39">
      <w:pPr>
        <w:pStyle w:val="ListParagraph"/>
        <w:ind w:left="0"/>
        <w:rPr>
          <w:rStyle w:val="BodyTextChar1"/>
          <w:b/>
          <w:caps/>
          <w:color w:val="1F497D" w:themeColor="text2"/>
          <w:sz w:val="20"/>
          <w:szCs w:val="20"/>
        </w:rPr>
      </w:pPr>
    </w:p>
    <w:p w14:paraId="0BF6C030" w14:textId="77777777" w:rsidR="002C0546" w:rsidRDefault="002C0546" w:rsidP="002C0546">
      <w:r w:rsidRPr="00E22410">
        <w:rPr>
          <w:rStyle w:val="BodyTextChar1"/>
          <w:sz w:val="20"/>
          <w:szCs w:val="20"/>
        </w:rPr>
        <w:t xml:space="preserve">Registered </w:t>
      </w:r>
      <w:r>
        <w:rPr>
          <w:rStyle w:val="BodyTextChar1"/>
          <w:sz w:val="20"/>
          <w:szCs w:val="20"/>
        </w:rPr>
        <w:t>T</w:t>
      </w:r>
      <w:r w:rsidRPr="00E22410">
        <w:rPr>
          <w:rStyle w:val="BodyTextChar1"/>
          <w:sz w:val="20"/>
          <w:szCs w:val="20"/>
        </w:rPr>
        <w:t xml:space="preserve">ax </w:t>
      </w:r>
      <w:r>
        <w:rPr>
          <w:rStyle w:val="BodyTextChar1"/>
          <w:sz w:val="20"/>
          <w:szCs w:val="20"/>
        </w:rPr>
        <w:t>A</w:t>
      </w:r>
      <w:r w:rsidRPr="00E22410">
        <w:rPr>
          <w:rStyle w:val="BodyTextChar1"/>
          <w:sz w:val="20"/>
          <w:szCs w:val="20"/>
        </w:rPr>
        <w:t xml:space="preserve">gents and BAS agents have authority to access specific </w:t>
      </w:r>
      <w:r>
        <w:rPr>
          <w:rStyle w:val="BodyTextChar1"/>
          <w:sz w:val="20"/>
          <w:szCs w:val="20"/>
        </w:rPr>
        <w:t>accounts</w:t>
      </w:r>
      <w:r w:rsidRPr="00E22410">
        <w:rPr>
          <w:rStyle w:val="BodyTextChar1"/>
          <w:sz w:val="20"/>
          <w:szCs w:val="20"/>
        </w:rPr>
        <w:t xml:space="preserve"> on their c</w:t>
      </w:r>
      <w:r>
        <w:rPr>
          <w:rStyle w:val="BodyTextChar1"/>
          <w:sz w:val="20"/>
          <w:szCs w:val="20"/>
        </w:rPr>
        <w:t>lient</w:t>
      </w:r>
      <w:r w:rsidRPr="00E22410">
        <w:rPr>
          <w:rStyle w:val="BodyTextChar1"/>
          <w:sz w:val="20"/>
          <w:szCs w:val="20"/>
        </w:rPr>
        <w:t xml:space="preserve">’s record. </w:t>
      </w:r>
      <w:r w:rsidRPr="00032A12">
        <w:rPr>
          <w:rStyle w:val="BodyTextChar1"/>
          <w:sz w:val="20"/>
          <w:szCs w:val="20"/>
        </w:rPr>
        <w:t xml:space="preserve">The client level is considered to be stored at </w:t>
      </w:r>
      <w:r>
        <w:rPr>
          <w:rStyle w:val="BodyTextChar1"/>
          <w:sz w:val="20"/>
          <w:szCs w:val="20"/>
        </w:rPr>
        <w:t>the Income Tax Account. When a tax a</w:t>
      </w:r>
      <w:r w:rsidRPr="00032A12">
        <w:rPr>
          <w:rStyle w:val="BodyTextChar1"/>
          <w:sz w:val="20"/>
          <w:szCs w:val="20"/>
        </w:rPr>
        <w:t>gent has authority for Income Tax purposes this will give the agent access to all accounts</w:t>
      </w:r>
      <w:r w:rsidRPr="00D6634F">
        <w:rPr>
          <w:rStyle w:val="BodyTextChar1"/>
          <w:sz w:val="20"/>
          <w:szCs w:val="20"/>
        </w:rPr>
        <w:t>.</w:t>
      </w:r>
      <w:r>
        <w:rPr>
          <w:rStyle w:val="BodyTextChar1"/>
          <w:sz w:val="20"/>
          <w:szCs w:val="20"/>
        </w:rPr>
        <w:t xml:space="preserve"> </w:t>
      </w:r>
      <w:r w:rsidRPr="00E22410">
        <w:rPr>
          <w:rStyle w:val="BodyTextChar1"/>
          <w:sz w:val="20"/>
          <w:szCs w:val="20"/>
        </w:rPr>
        <w:t>Registered BAS agents only have authority on the Integrated Client Account (ICA)</w:t>
      </w:r>
      <w:r>
        <w:rPr>
          <w:rStyle w:val="BodyTextChar1"/>
          <w:sz w:val="20"/>
          <w:szCs w:val="20"/>
        </w:rPr>
        <w:t xml:space="preserve"> and GST Joint Venture account</w:t>
      </w:r>
      <w:r w:rsidRPr="00E22410">
        <w:rPr>
          <w:rStyle w:val="BodyTextChar1"/>
          <w:sz w:val="20"/>
          <w:szCs w:val="20"/>
        </w:rPr>
        <w:t>.</w:t>
      </w:r>
    </w:p>
    <w:p w14:paraId="0BF6C031" w14:textId="77777777" w:rsidR="00902A9B" w:rsidRPr="00897ADF" w:rsidRDefault="00687960" w:rsidP="00400A72">
      <w:pPr>
        <w:pStyle w:val="Heading2"/>
      </w:pPr>
      <w:bookmarkStart w:id="162" w:name="_Toc424550995"/>
      <w:bookmarkStart w:id="163" w:name="_Toc424550996"/>
      <w:bookmarkStart w:id="164" w:name="_Toc532198110"/>
      <w:bookmarkStart w:id="165" w:name="_Toc406402699"/>
      <w:bookmarkEnd w:id="162"/>
      <w:bookmarkEnd w:id="163"/>
      <w:r w:rsidRPr="00897ADF">
        <w:t xml:space="preserve">Access </w:t>
      </w:r>
      <w:r w:rsidRPr="00805C39">
        <w:rPr>
          <w:rStyle w:val="Heading4Char"/>
          <w:b/>
          <w:sz w:val="24"/>
          <w:szCs w:val="28"/>
        </w:rPr>
        <w:t>Manager</w:t>
      </w:r>
      <w:bookmarkEnd w:id="164"/>
    </w:p>
    <w:p w14:paraId="0BF6C032" w14:textId="5DA61C56" w:rsidR="007F1356" w:rsidRPr="001E3382" w:rsidRDefault="00CF4726" w:rsidP="00C50CDC">
      <w:pPr>
        <w:spacing w:after="120"/>
        <w:rPr>
          <w:rStyle w:val="BodyTextChar1"/>
          <w:sz w:val="20"/>
          <w:szCs w:val="20"/>
        </w:rPr>
      </w:pPr>
      <w:bookmarkStart w:id="166" w:name="_Toc406148440"/>
      <w:bookmarkStart w:id="167" w:name="_Toc406149435"/>
      <w:bookmarkStart w:id="168" w:name="_Toc406149484"/>
      <w:bookmarkStart w:id="169" w:name="_Toc406157914"/>
      <w:bookmarkStart w:id="170" w:name="_Toc406158125"/>
      <w:bookmarkStart w:id="171" w:name="_Toc406162491"/>
      <w:bookmarkStart w:id="172" w:name="_Toc406162513"/>
      <w:bookmarkStart w:id="173" w:name="_Toc406148441"/>
      <w:bookmarkStart w:id="174" w:name="_Toc406149436"/>
      <w:bookmarkStart w:id="175" w:name="_Toc406149485"/>
      <w:bookmarkStart w:id="176" w:name="_Toc406157915"/>
      <w:bookmarkStart w:id="177" w:name="_Toc406158126"/>
      <w:bookmarkStart w:id="178" w:name="_Toc406162492"/>
      <w:bookmarkStart w:id="179" w:name="_Toc406162514"/>
      <w:bookmarkStart w:id="180" w:name="_Toc406148442"/>
      <w:bookmarkStart w:id="181" w:name="_Toc406149437"/>
      <w:bookmarkStart w:id="182" w:name="_Toc406149486"/>
      <w:bookmarkStart w:id="183" w:name="_Toc406157916"/>
      <w:bookmarkStart w:id="184" w:name="_Toc406158127"/>
      <w:bookmarkStart w:id="185" w:name="_Toc406162493"/>
      <w:bookmarkStart w:id="186" w:name="_Toc40616251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Style w:val="BodyTextChar1"/>
          <w:sz w:val="20"/>
          <w:szCs w:val="20"/>
        </w:rPr>
        <w:t>AUSkey</w:t>
      </w:r>
      <w:r w:rsidR="00CE6C79">
        <w:rPr>
          <w:rStyle w:val="BodyTextChar1"/>
          <w:sz w:val="20"/>
          <w:szCs w:val="20"/>
        </w:rPr>
        <w:t>, which provides authentication of identity in combination with Access Manager, is used to manage access and permissions for SBR web services.</w:t>
      </w:r>
      <w:r>
        <w:rPr>
          <w:rStyle w:val="BodyTextChar1"/>
          <w:sz w:val="20"/>
          <w:szCs w:val="20"/>
        </w:rPr>
        <w:t xml:space="preserve"> </w:t>
      </w:r>
      <w:r w:rsidR="00CE6C79">
        <w:rPr>
          <w:rStyle w:val="BodyTextChar1"/>
          <w:sz w:val="20"/>
          <w:szCs w:val="20"/>
        </w:rPr>
        <w:t>T</w:t>
      </w:r>
      <w:r>
        <w:rPr>
          <w:rStyle w:val="BodyTextChar1"/>
          <w:sz w:val="20"/>
          <w:szCs w:val="20"/>
        </w:rPr>
        <w:t>he initiating part</w:t>
      </w:r>
      <w:r w:rsidR="00CE6C79">
        <w:rPr>
          <w:rStyle w:val="BodyTextChar1"/>
          <w:sz w:val="20"/>
          <w:szCs w:val="20"/>
        </w:rPr>
        <w:t xml:space="preserve">ies authorised to use each service and the access manager permissions required for a business or intermediary are shown below. </w:t>
      </w:r>
    </w:p>
    <w:p w14:paraId="0BF6C033" w14:textId="3029B84A" w:rsidR="00EE100A" w:rsidRDefault="00CE6C79" w:rsidP="00C50CDC">
      <w:pPr>
        <w:spacing w:after="120"/>
        <w:rPr>
          <w:rStyle w:val="Hyperlink"/>
          <w:b w:val="0"/>
          <w:noProof w:val="0"/>
          <w:sz w:val="20"/>
          <w:szCs w:val="20"/>
          <w:u w:val="none"/>
        </w:rPr>
      </w:pPr>
      <w:r w:rsidRPr="001E3382">
        <w:rPr>
          <w:rStyle w:val="BodyTextChar1"/>
          <w:sz w:val="20"/>
          <w:szCs w:val="20"/>
        </w:rPr>
        <w:t xml:space="preserve">For further information on AUSkey, see the </w:t>
      </w:r>
      <w:hyperlink r:id="rId26" w:history="1">
        <w:r w:rsidRPr="00451B27">
          <w:rPr>
            <w:rStyle w:val="Hyperlink"/>
            <w:noProof w:val="0"/>
            <w:sz w:val="20"/>
            <w:szCs w:val="20"/>
            <w:lang w:val="en-US" w:eastAsia="en-US"/>
          </w:rPr>
          <w:t xml:space="preserve">Australian Business Register </w:t>
        </w:r>
        <w:r w:rsidRPr="00451B27">
          <w:rPr>
            <w:rStyle w:val="Hyperlink"/>
            <w:noProof w:val="0"/>
            <w:sz w:val="20"/>
            <w:szCs w:val="20"/>
          </w:rPr>
          <w:t>website</w:t>
        </w:r>
      </w:hyperlink>
      <w:r w:rsidRPr="001E3382">
        <w:rPr>
          <w:rStyle w:val="Hyperlink"/>
          <w:b w:val="0"/>
          <w:noProof w:val="0"/>
          <w:sz w:val="20"/>
          <w:szCs w:val="20"/>
          <w:u w:val="none"/>
        </w:rPr>
        <w:t>.</w:t>
      </w:r>
      <w:r>
        <w:rPr>
          <w:rStyle w:val="Hyperlink"/>
          <w:b w:val="0"/>
          <w:noProof w:val="0"/>
          <w:sz w:val="20"/>
          <w:szCs w:val="20"/>
          <w:u w:val="none"/>
        </w:rPr>
        <w:t xml:space="preserve"> </w:t>
      </w:r>
      <w:r w:rsidR="00EE100A" w:rsidRPr="001E3382">
        <w:rPr>
          <w:rStyle w:val="BodyTextChar1"/>
          <w:sz w:val="20"/>
          <w:szCs w:val="20"/>
        </w:rPr>
        <w:t xml:space="preserve">For more information on Access Manager, see the </w:t>
      </w:r>
      <w:hyperlink r:id="rId27" w:history="1">
        <w:r w:rsidR="00EE100A" w:rsidRPr="001E3382">
          <w:rPr>
            <w:rStyle w:val="Hyperlink"/>
            <w:noProof w:val="0"/>
            <w:sz w:val="20"/>
            <w:szCs w:val="20"/>
            <w:lang w:val="en-US" w:eastAsia="en-US"/>
          </w:rPr>
          <w:t>ATO website</w:t>
        </w:r>
      </w:hyperlink>
      <w:r w:rsidR="00EE100A" w:rsidRPr="001E3382">
        <w:rPr>
          <w:rStyle w:val="BodyTextChar1"/>
          <w:sz w:val="20"/>
          <w:szCs w:val="20"/>
        </w:rPr>
        <w:t xml:space="preserve">.  </w:t>
      </w:r>
    </w:p>
    <w:p w14:paraId="0BF6C034" w14:textId="77777777" w:rsidR="00CF4726" w:rsidRDefault="00CF4726" w:rsidP="00805C39">
      <w:pPr>
        <w:pStyle w:val="Caption"/>
        <w:jc w:val="both"/>
      </w:pPr>
      <w:bookmarkStart w:id="187" w:name="_Toc411518747"/>
    </w:p>
    <w:p w14:paraId="0BF6C035" w14:textId="77777777" w:rsidR="00D15A76" w:rsidRDefault="00D15A76" w:rsidP="00400A72">
      <w:pPr>
        <w:pStyle w:val="Head2"/>
      </w:pPr>
      <w:bookmarkStart w:id="188" w:name="_Toc466018919"/>
      <w:bookmarkStart w:id="189" w:name="_Toc466301267"/>
      <w:bookmarkStart w:id="190" w:name="_Toc466301643"/>
      <w:bookmarkStart w:id="191" w:name="_Toc466301713"/>
      <w:bookmarkStart w:id="192" w:name="_Toc466301766"/>
      <w:bookmarkStart w:id="193" w:name="_Toc466301819"/>
      <w:bookmarkStart w:id="194" w:name="_Toc466309488"/>
      <w:bookmarkStart w:id="195" w:name="_Toc466309606"/>
      <w:bookmarkStart w:id="196" w:name="_Toc466309723"/>
      <w:bookmarkStart w:id="197" w:name="_Toc466309954"/>
      <w:bookmarkStart w:id="198" w:name="_Toc467246226"/>
      <w:bookmarkStart w:id="199" w:name="_Toc469495381"/>
      <w:bookmarkStart w:id="200" w:name="_Toc466018920"/>
      <w:bookmarkStart w:id="201" w:name="_Toc466301268"/>
      <w:bookmarkStart w:id="202" w:name="_Toc466301644"/>
      <w:bookmarkStart w:id="203" w:name="_Toc466301714"/>
      <w:bookmarkStart w:id="204" w:name="_Toc466301767"/>
      <w:bookmarkStart w:id="205" w:name="_Toc466301820"/>
      <w:bookmarkStart w:id="206" w:name="_Toc466309489"/>
      <w:bookmarkStart w:id="207" w:name="_Toc466309607"/>
      <w:bookmarkStart w:id="208" w:name="_Toc466309724"/>
      <w:bookmarkStart w:id="209" w:name="_Toc466309955"/>
      <w:bookmarkStart w:id="210" w:name="_Toc467246227"/>
      <w:bookmarkStart w:id="211" w:name="_Toc469495382"/>
      <w:bookmarkStart w:id="212" w:name="_Toc532198111"/>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t>Initiating parties</w:t>
      </w:r>
      <w:bookmarkEnd w:id="212"/>
    </w:p>
    <w:p w14:paraId="0BF6C036" w14:textId="77777777" w:rsidR="005A0085" w:rsidRDefault="009A412E" w:rsidP="005A0085">
      <w:pPr>
        <w:pStyle w:val="Maintext"/>
        <w:rPr>
          <w:rStyle w:val="BodyTextChar1"/>
          <w:sz w:val="20"/>
          <w:szCs w:val="20"/>
        </w:rPr>
      </w:pPr>
      <w:r w:rsidRPr="00BD2F31">
        <w:rPr>
          <w:rStyle w:val="BodyTextChar1"/>
          <w:sz w:val="20"/>
          <w:szCs w:val="20"/>
        </w:rPr>
        <w:t xml:space="preserve">ATO systems will check that the initiating party is allowed to use the interaction that is received through the SBR channel. </w:t>
      </w:r>
      <w:r>
        <w:rPr>
          <w:rStyle w:val="BodyTextChar1"/>
          <w:sz w:val="20"/>
          <w:szCs w:val="20"/>
        </w:rPr>
        <w:t>The initiating party is subject to restrictions on the clients account based on their Access Manager permissions.</w:t>
      </w:r>
    </w:p>
    <w:p w14:paraId="0BF6C037" w14:textId="77777777" w:rsidR="009A412E" w:rsidRDefault="009A412E" w:rsidP="005A0085">
      <w:pPr>
        <w:pStyle w:val="Maintext"/>
        <w:rPr>
          <w:rStyle w:val="BodyTextChar1"/>
          <w:sz w:val="20"/>
          <w:szCs w:val="20"/>
        </w:rPr>
      </w:pPr>
    </w:p>
    <w:p w14:paraId="0BF6C038" w14:textId="3474FCBA" w:rsidR="009A412E" w:rsidRDefault="009A412E" w:rsidP="009A412E">
      <w:r>
        <w:rPr>
          <w:rStyle w:val="BodyTextChar1"/>
          <w:sz w:val="20"/>
          <w:szCs w:val="20"/>
        </w:rPr>
        <w:t xml:space="preserve">The table below displays the interactions available to each initiating party via SBR for the </w:t>
      </w:r>
      <w:r w:rsidR="009A4EB9">
        <w:rPr>
          <w:rStyle w:val="BodyTextChar1"/>
          <w:sz w:val="20"/>
          <w:szCs w:val="20"/>
        </w:rPr>
        <w:t>Lodgment</w:t>
      </w:r>
      <w:r>
        <w:rPr>
          <w:rStyle w:val="BodyTextChar1"/>
          <w:sz w:val="20"/>
          <w:szCs w:val="20"/>
        </w:rPr>
        <w:t xml:space="preserve"> List</w:t>
      </w:r>
      <w:r w:rsidR="007E0C7C">
        <w:rPr>
          <w:rStyle w:val="BodyTextChar1"/>
          <w:sz w:val="20"/>
          <w:szCs w:val="20"/>
        </w:rPr>
        <w:t>.</w:t>
      </w:r>
    </w:p>
    <w:p w14:paraId="0BF6C039" w14:textId="77777777" w:rsidR="009A412E" w:rsidRDefault="009A412E" w:rsidP="009A412E"/>
    <w:tbl>
      <w:tblPr>
        <w:tblStyle w:val="ATOTable"/>
        <w:tblW w:w="9752" w:type="dxa"/>
        <w:tblLayout w:type="fixed"/>
        <w:tblLook w:val="04A0" w:firstRow="1" w:lastRow="0" w:firstColumn="1" w:lastColumn="0" w:noHBand="0" w:noVBand="1"/>
      </w:tblPr>
      <w:tblGrid>
        <w:gridCol w:w="1872"/>
        <w:gridCol w:w="1727"/>
        <w:gridCol w:w="4429"/>
        <w:gridCol w:w="431"/>
        <w:gridCol w:w="431"/>
        <w:gridCol w:w="431"/>
        <w:gridCol w:w="431"/>
      </w:tblGrid>
      <w:tr w:rsidR="009A412E" w:rsidRPr="00014833" w14:paraId="0BF6C041" w14:textId="77777777" w:rsidTr="00FE129E">
        <w:trPr>
          <w:cantSplit/>
          <w:trHeight w:val="1557"/>
          <w:tblHeader/>
        </w:trPr>
        <w:tc>
          <w:tcPr>
            <w:tcW w:w="1872" w:type="dxa"/>
            <w:shd w:val="clear" w:color="auto" w:fill="95B3D7" w:themeFill="accent1" w:themeFillTint="99"/>
            <w:vAlign w:val="center"/>
          </w:tcPr>
          <w:p w14:paraId="0BF6C03A" w14:textId="77777777" w:rsidR="009A412E" w:rsidRPr="00014833" w:rsidRDefault="009A412E" w:rsidP="00FE129E">
            <w:pPr>
              <w:keepNext/>
              <w:jc w:val="center"/>
              <w:rPr>
                <w:rFonts w:ascii="Calibri" w:hAnsi="Calibri" w:cs="Calibri"/>
                <w:b/>
                <w:color w:val="000000"/>
                <w:sz w:val="20"/>
                <w:szCs w:val="20"/>
              </w:rPr>
            </w:pPr>
            <w:r w:rsidRPr="00014833">
              <w:rPr>
                <w:rFonts w:cs="Arial"/>
                <w:b/>
                <w:sz w:val="20"/>
                <w:szCs w:val="20"/>
              </w:rPr>
              <w:t xml:space="preserve">Service </w:t>
            </w:r>
          </w:p>
        </w:tc>
        <w:tc>
          <w:tcPr>
            <w:tcW w:w="1727" w:type="dxa"/>
            <w:shd w:val="clear" w:color="auto" w:fill="95B3D7" w:themeFill="accent1" w:themeFillTint="99"/>
            <w:vAlign w:val="center"/>
          </w:tcPr>
          <w:p w14:paraId="0BF6C03B" w14:textId="77777777" w:rsidR="009A412E" w:rsidRPr="00014833" w:rsidRDefault="009A412E" w:rsidP="00FE129E">
            <w:pPr>
              <w:jc w:val="center"/>
              <w:rPr>
                <w:rFonts w:ascii="Calibri" w:hAnsi="Calibri" w:cs="Calibri"/>
                <w:b/>
                <w:color w:val="000000"/>
                <w:sz w:val="20"/>
                <w:szCs w:val="20"/>
              </w:rPr>
            </w:pPr>
            <w:r w:rsidRPr="00014833">
              <w:rPr>
                <w:rFonts w:cs="Arial"/>
                <w:b/>
                <w:sz w:val="20"/>
                <w:szCs w:val="20"/>
              </w:rPr>
              <w:t>Interaction</w:t>
            </w:r>
          </w:p>
        </w:tc>
        <w:tc>
          <w:tcPr>
            <w:tcW w:w="4429" w:type="dxa"/>
            <w:shd w:val="clear" w:color="auto" w:fill="95B3D7" w:themeFill="accent1" w:themeFillTint="99"/>
            <w:vAlign w:val="center"/>
          </w:tcPr>
          <w:p w14:paraId="0BF6C03C" w14:textId="77777777" w:rsidR="009A412E" w:rsidRPr="00014833" w:rsidRDefault="009A412E" w:rsidP="00FE129E">
            <w:pPr>
              <w:jc w:val="center"/>
              <w:rPr>
                <w:rFonts w:ascii="Calibri" w:hAnsi="Calibri" w:cs="Calibri"/>
                <w:b/>
                <w:color w:val="000000"/>
                <w:sz w:val="20"/>
                <w:szCs w:val="20"/>
              </w:rPr>
            </w:pPr>
            <w:r w:rsidRPr="00014833">
              <w:rPr>
                <w:rFonts w:cs="Arial"/>
                <w:b/>
                <w:sz w:val="20"/>
                <w:szCs w:val="20"/>
              </w:rPr>
              <w:t>Activity</w:t>
            </w:r>
          </w:p>
        </w:tc>
        <w:tc>
          <w:tcPr>
            <w:tcW w:w="431" w:type="dxa"/>
            <w:shd w:val="clear" w:color="auto" w:fill="95B3D7" w:themeFill="accent1" w:themeFillTint="99"/>
            <w:textDirection w:val="btLr"/>
            <w:vAlign w:val="center"/>
          </w:tcPr>
          <w:p w14:paraId="0BF6C03D" w14:textId="77777777" w:rsidR="009A412E" w:rsidRPr="00014833" w:rsidRDefault="009A412E" w:rsidP="00FE129E">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431" w:type="dxa"/>
            <w:shd w:val="clear" w:color="auto" w:fill="95B3D7" w:themeFill="accent1" w:themeFillTint="99"/>
            <w:textDirection w:val="btLr"/>
            <w:vAlign w:val="center"/>
          </w:tcPr>
          <w:p w14:paraId="0BF6C03E" w14:textId="77777777" w:rsidR="009A412E" w:rsidRPr="00014833" w:rsidRDefault="009A412E" w:rsidP="00FE129E">
            <w:pPr>
              <w:jc w:val="center"/>
              <w:rPr>
                <w:rFonts w:cs="Arial"/>
                <w:b/>
                <w:sz w:val="20"/>
                <w:szCs w:val="20"/>
              </w:rPr>
            </w:pPr>
            <w:r w:rsidRPr="00014833">
              <w:rPr>
                <w:rFonts w:cs="Arial"/>
                <w:b/>
                <w:sz w:val="20"/>
                <w:szCs w:val="20"/>
              </w:rPr>
              <w:t>BAS agent</w:t>
            </w:r>
          </w:p>
        </w:tc>
        <w:tc>
          <w:tcPr>
            <w:tcW w:w="431" w:type="dxa"/>
            <w:shd w:val="clear" w:color="auto" w:fill="95B3D7" w:themeFill="accent1" w:themeFillTint="99"/>
            <w:textDirection w:val="btLr"/>
            <w:vAlign w:val="center"/>
          </w:tcPr>
          <w:p w14:paraId="0BF6C03F" w14:textId="77777777" w:rsidR="009A412E" w:rsidRPr="00014833" w:rsidRDefault="009A412E" w:rsidP="00FE129E">
            <w:pPr>
              <w:ind w:left="113" w:right="113"/>
              <w:jc w:val="center"/>
              <w:rPr>
                <w:rFonts w:ascii="Calibri" w:hAnsi="Calibri" w:cs="Calibri"/>
                <w:b/>
                <w:color w:val="000000"/>
                <w:sz w:val="20"/>
                <w:szCs w:val="20"/>
              </w:rPr>
            </w:pPr>
            <w:r w:rsidRPr="00014833">
              <w:rPr>
                <w:rFonts w:cs="Arial"/>
                <w:b/>
                <w:sz w:val="20"/>
                <w:szCs w:val="20"/>
              </w:rPr>
              <w:t>Business</w:t>
            </w:r>
          </w:p>
        </w:tc>
        <w:tc>
          <w:tcPr>
            <w:tcW w:w="431" w:type="dxa"/>
            <w:shd w:val="clear" w:color="auto" w:fill="95B3D7" w:themeFill="accent1" w:themeFillTint="99"/>
            <w:textDirection w:val="btLr"/>
            <w:vAlign w:val="center"/>
          </w:tcPr>
          <w:p w14:paraId="0BF6C040" w14:textId="77777777" w:rsidR="009A412E" w:rsidRPr="00014833" w:rsidRDefault="009A412E" w:rsidP="00FE129E">
            <w:pPr>
              <w:ind w:left="113" w:right="113"/>
              <w:jc w:val="center"/>
              <w:rPr>
                <w:rFonts w:ascii="Calibri" w:hAnsi="Calibri" w:cs="Calibri"/>
                <w:b/>
                <w:color w:val="000000"/>
                <w:sz w:val="20"/>
                <w:szCs w:val="20"/>
              </w:rPr>
            </w:pPr>
            <w:r>
              <w:rPr>
                <w:rFonts w:cs="Arial"/>
                <w:b/>
                <w:sz w:val="20"/>
                <w:szCs w:val="20"/>
              </w:rPr>
              <w:t xml:space="preserve">Business </w:t>
            </w:r>
            <w:r w:rsidRPr="00014833">
              <w:rPr>
                <w:rFonts w:cs="Arial"/>
                <w:b/>
                <w:sz w:val="20"/>
                <w:szCs w:val="20"/>
              </w:rPr>
              <w:t>Intermediary</w:t>
            </w:r>
          </w:p>
        </w:tc>
      </w:tr>
      <w:tr w:rsidR="009A412E" w:rsidRPr="00014833" w14:paraId="0BF6C049" w14:textId="77777777" w:rsidTr="00FE129E">
        <w:trPr>
          <w:trHeight w:val="600"/>
        </w:trPr>
        <w:tc>
          <w:tcPr>
            <w:tcW w:w="1872" w:type="dxa"/>
          </w:tcPr>
          <w:p w14:paraId="0BF6C042" w14:textId="77777777" w:rsidR="009A412E" w:rsidRDefault="009A4EB9" w:rsidP="00FE129E">
            <w:pPr>
              <w:spacing w:line="276" w:lineRule="auto"/>
              <w:rPr>
                <w:rFonts w:cs="Arial"/>
                <w:sz w:val="20"/>
                <w:szCs w:val="20"/>
              </w:rPr>
            </w:pPr>
            <w:r>
              <w:rPr>
                <w:rFonts w:cs="Arial"/>
                <w:sz w:val="20"/>
                <w:szCs w:val="20"/>
              </w:rPr>
              <w:t>Lodgment</w:t>
            </w:r>
            <w:r w:rsidR="009A412E">
              <w:rPr>
                <w:rFonts w:cs="Arial"/>
                <w:sz w:val="20"/>
                <w:szCs w:val="20"/>
              </w:rPr>
              <w:t xml:space="preserve"> List</w:t>
            </w:r>
          </w:p>
        </w:tc>
        <w:tc>
          <w:tcPr>
            <w:tcW w:w="1727" w:type="dxa"/>
          </w:tcPr>
          <w:p w14:paraId="0BF6C043" w14:textId="77777777" w:rsidR="009A412E" w:rsidRDefault="009A412E" w:rsidP="00FE129E">
            <w:pPr>
              <w:spacing w:line="276" w:lineRule="auto"/>
              <w:rPr>
                <w:rFonts w:cs="Arial"/>
                <w:bCs/>
                <w:color w:val="000000"/>
                <w:sz w:val="20"/>
                <w:szCs w:val="22"/>
              </w:rPr>
            </w:pPr>
            <w:r w:rsidRPr="00804333">
              <w:rPr>
                <w:rFonts w:cs="Arial"/>
                <w:color w:val="000000"/>
                <w:sz w:val="20"/>
                <w:szCs w:val="20"/>
              </w:rPr>
              <w:t>ldglst.list</w:t>
            </w:r>
          </w:p>
        </w:tc>
        <w:tc>
          <w:tcPr>
            <w:tcW w:w="4429" w:type="dxa"/>
          </w:tcPr>
          <w:p w14:paraId="0BF6C044" w14:textId="77777777" w:rsidR="009A412E" w:rsidRPr="00735E77" w:rsidRDefault="009A412E" w:rsidP="00FE129E">
            <w:pPr>
              <w:spacing w:line="276" w:lineRule="auto"/>
              <w:rPr>
                <w:rFonts w:cs="Arial"/>
                <w:sz w:val="20"/>
                <w:szCs w:val="20"/>
              </w:rPr>
            </w:pPr>
            <w:r w:rsidRPr="00735E77">
              <w:rPr>
                <w:rFonts w:cs="Arial"/>
                <w:sz w:val="20"/>
                <w:szCs w:val="20"/>
              </w:rPr>
              <w:t xml:space="preserve">Retrieve a list of </w:t>
            </w:r>
            <w:r>
              <w:rPr>
                <w:rFonts w:cs="Arial"/>
                <w:sz w:val="20"/>
                <w:szCs w:val="20"/>
              </w:rPr>
              <w:t xml:space="preserve">expected and received </w:t>
            </w:r>
            <w:r w:rsidR="009A4EB9">
              <w:rPr>
                <w:rFonts w:cs="Arial"/>
                <w:sz w:val="20"/>
                <w:szCs w:val="20"/>
              </w:rPr>
              <w:t>lodgment</w:t>
            </w:r>
            <w:r>
              <w:rPr>
                <w:rFonts w:cs="Arial"/>
                <w:sz w:val="20"/>
                <w:szCs w:val="20"/>
              </w:rPr>
              <w:t xml:space="preserve">s. </w:t>
            </w:r>
          </w:p>
        </w:tc>
        <w:tc>
          <w:tcPr>
            <w:tcW w:w="431" w:type="dxa"/>
            <w:vAlign w:val="center"/>
          </w:tcPr>
          <w:p w14:paraId="0BF6C045" w14:textId="77777777" w:rsidR="009A412E" w:rsidRPr="00F37506" w:rsidRDefault="009A412E" w:rsidP="00FE129E">
            <w:pPr>
              <w:pStyle w:val="ReportDescription"/>
              <w:jc w:val="right"/>
              <w:rPr>
                <w:rFonts w:cs="Arial"/>
                <w:szCs w:val="32"/>
              </w:rPr>
            </w:pPr>
            <w:r w:rsidRPr="00F37506">
              <w:rPr>
                <w:rFonts w:cs="Arial"/>
                <w:szCs w:val="32"/>
              </w:rPr>
              <w:sym w:font="Wingdings" w:char="F0FC"/>
            </w:r>
          </w:p>
        </w:tc>
        <w:tc>
          <w:tcPr>
            <w:tcW w:w="431" w:type="dxa"/>
            <w:vAlign w:val="center"/>
          </w:tcPr>
          <w:p w14:paraId="0BF6C046" w14:textId="77777777" w:rsidR="009A412E" w:rsidRPr="00F37506" w:rsidRDefault="009A412E" w:rsidP="00FE129E">
            <w:pPr>
              <w:pStyle w:val="ReportDescription"/>
              <w:jc w:val="right"/>
              <w:rPr>
                <w:rFonts w:cs="Arial"/>
                <w:szCs w:val="32"/>
              </w:rPr>
            </w:pPr>
            <w:r w:rsidRPr="00F37506">
              <w:rPr>
                <w:rFonts w:cs="Arial"/>
                <w:szCs w:val="32"/>
              </w:rPr>
              <w:sym w:font="Wingdings" w:char="F0FC"/>
            </w:r>
          </w:p>
        </w:tc>
        <w:tc>
          <w:tcPr>
            <w:tcW w:w="431" w:type="dxa"/>
            <w:vAlign w:val="center"/>
          </w:tcPr>
          <w:p w14:paraId="0BF6C047" w14:textId="77777777" w:rsidR="009A412E" w:rsidRPr="00F37506" w:rsidRDefault="009A412E" w:rsidP="00FE129E">
            <w:pPr>
              <w:pStyle w:val="ReportDescription"/>
              <w:jc w:val="right"/>
              <w:rPr>
                <w:rFonts w:cs="Arial"/>
                <w:szCs w:val="32"/>
              </w:rPr>
            </w:pPr>
            <w:r w:rsidRPr="00F37506">
              <w:rPr>
                <w:rFonts w:cs="Arial"/>
                <w:szCs w:val="32"/>
              </w:rPr>
              <w:sym w:font="Wingdings" w:char="F0FC"/>
            </w:r>
          </w:p>
        </w:tc>
        <w:tc>
          <w:tcPr>
            <w:tcW w:w="431" w:type="dxa"/>
            <w:vAlign w:val="center"/>
          </w:tcPr>
          <w:p w14:paraId="0BF6C048" w14:textId="77777777" w:rsidR="009A412E" w:rsidRPr="008A7CFF" w:rsidRDefault="009A412E" w:rsidP="00FE129E">
            <w:pPr>
              <w:pStyle w:val="ReportDescription"/>
              <w:rPr>
                <w:rFonts w:cs="Arial"/>
                <w:b/>
                <w:sz w:val="24"/>
              </w:rPr>
            </w:pPr>
            <w:r w:rsidRPr="00F37506">
              <w:rPr>
                <w:rFonts w:cs="Arial"/>
                <w:szCs w:val="32"/>
              </w:rPr>
              <w:sym w:font="Wingdings" w:char="F0FC"/>
            </w:r>
          </w:p>
        </w:tc>
      </w:tr>
    </w:tbl>
    <w:p w14:paraId="0BF6C04A" w14:textId="77777777" w:rsidR="009A412E" w:rsidRDefault="009A412E" w:rsidP="009A412E"/>
    <w:p w14:paraId="0BF6C04B" w14:textId="77777777" w:rsidR="00D73271" w:rsidRDefault="00D73271" w:rsidP="00D73271">
      <w:pPr>
        <w:pStyle w:val="Caption"/>
        <w:keepNext/>
        <w:jc w:val="center"/>
      </w:pPr>
      <w:bookmarkStart w:id="213" w:name="_Toc532194519"/>
      <w:r>
        <w:t xml:space="preserve">Table </w:t>
      </w:r>
      <w:r w:rsidR="00126A38">
        <w:fldChar w:fldCharType="begin"/>
      </w:r>
      <w:r w:rsidR="00126A38">
        <w:instrText xml:space="preserve"> SEQ Table \* ARABIC </w:instrText>
      </w:r>
      <w:r w:rsidR="00126A38">
        <w:fldChar w:fldCharType="separate"/>
      </w:r>
      <w:r w:rsidR="001D35E5">
        <w:rPr>
          <w:noProof/>
        </w:rPr>
        <w:t>3</w:t>
      </w:r>
      <w:r w:rsidR="00126A38">
        <w:rPr>
          <w:noProof/>
        </w:rPr>
        <w:fldChar w:fldCharType="end"/>
      </w:r>
      <w:r>
        <w:t xml:space="preserve"> : </w:t>
      </w:r>
      <w:r w:rsidR="005F5829">
        <w:t>Parties able to use Lodgment List service</w:t>
      </w:r>
      <w:bookmarkEnd w:id="213"/>
      <w:r w:rsidR="005F5829">
        <w:t xml:space="preserve"> </w:t>
      </w:r>
    </w:p>
    <w:p w14:paraId="0BF6C04C" w14:textId="77777777" w:rsidR="00910D9E" w:rsidRDefault="00910D9E" w:rsidP="00910D9E">
      <w:pPr>
        <w:rPr>
          <w:lang w:val="en-US" w:eastAsia="en-US"/>
        </w:rPr>
      </w:pPr>
    </w:p>
    <w:p w14:paraId="0BF6C04D" w14:textId="77777777" w:rsidR="00910D9E" w:rsidRPr="00910D9E" w:rsidRDefault="00910D9E" w:rsidP="00910D9E">
      <w:pPr>
        <w:rPr>
          <w:lang w:val="en-US" w:eastAsia="en-US"/>
        </w:rPr>
      </w:pPr>
    </w:p>
    <w:p w14:paraId="0BF6C04E" w14:textId="77777777" w:rsidR="009A412E" w:rsidRPr="005A0085" w:rsidRDefault="009A412E" w:rsidP="005A0085">
      <w:pPr>
        <w:pStyle w:val="Maintext"/>
      </w:pPr>
    </w:p>
    <w:p w14:paraId="0BF6C04F" w14:textId="77777777" w:rsidR="008A1060" w:rsidRDefault="001D35E5" w:rsidP="00400A72">
      <w:pPr>
        <w:pStyle w:val="Head2"/>
      </w:pPr>
      <w:bookmarkStart w:id="214" w:name="_Toc532198112"/>
      <w:r>
        <w:lastRenderedPageBreak/>
        <w:t>Permissions</w:t>
      </w:r>
      <w:bookmarkEnd w:id="214"/>
    </w:p>
    <w:p w14:paraId="0BF6C050" w14:textId="0BDD6217" w:rsidR="00AB0361" w:rsidRPr="00DF0DB3" w:rsidRDefault="00DF0DB3" w:rsidP="00DF0DB3">
      <w:pPr>
        <w:pStyle w:val="Maintext"/>
        <w:rPr>
          <w:sz w:val="20"/>
          <w:szCs w:val="20"/>
        </w:rPr>
      </w:pPr>
      <w:r w:rsidRPr="00CA666B">
        <w:rPr>
          <w:sz w:val="20"/>
          <w:szCs w:val="20"/>
        </w:rPr>
        <w:t>A user must be assigned the appropriate authorisation permissions to use the Lodgment List service. The table above references the SBR service to the relevant permission in Access Manager.</w:t>
      </w:r>
    </w:p>
    <w:p w14:paraId="4EEC2080" w14:textId="77777777" w:rsidR="00DF0DB3" w:rsidRDefault="00DF0DB3" w:rsidP="00805C39">
      <w:pPr>
        <w:pStyle w:val="Maintext"/>
        <w:rPr>
          <w:sz w:val="20"/>
          <w:szCs w:val="20"/>
        </w:rPr>
      </w:pPr>
    </w:p>
    <w:tbl>
      <w:tblPr>
        <w:tblStyle w:val="ATOTable"/>
        <w:tblW w:w="5000" w:type="pct"/>
        <w:tblInd w:w="-114" w:type="dxa"/>
        <w:tblLayout w:type="fixed"/>
        <w:tblLook w:val="04A0" w:firstRow="1" w:lastRow="0" w:firstColumn="1" w:lastColumn="0" w:noHBand="0" w:noVBand="1"/>
      </w:tblPr>
      <w:tblGrid>
        <w:gridCol w:w="1135"/>
        <w:gridCol w:w="1559"/>
        <w:gridCol w:w="1843"/>
        <w:gridCol w:w="3260"/>
        <w:gridCol w:w="1841"/>
      </w:tblGrid>
      <w:tr w:rsidR="00DF0DB3" w:rsidRPr="00712584" w14:paraId="0BF6C056" w14:textId="77777777" w:rsidTr="00451B27">
        <w:trPr>
          <w:trHeight w:val="529"/>
          <w:tblHeader/>
        </w:trPr>
        <w:tc>
          <w:tcPr>
            <w:tcW w:w="589" w:type="pct"/>
            <w:tcBorders>
              <w:left w:val="single" w:sz="4" w:space="0" w:color="auto"/>
              <w:bottom w:val="single" w:sz="4" w:space="0" w:color="auto"/>
            </w:tcBorders>
            <w:shd w:val="clear" w:color="auto" w:fill="95B3D7" w:themeFill="accent1" w:themeFillTint="99"/>
          </w:tcPr>
          <w:p w14:paraId="0BF6C051" w14:textId="77777777" w:rsidR="00AB0361" w:rsidRPr="00712584" w:rsidRDefault="00AB0361" w:rsidP="00B7139D">
            <w:pPr>
              <w:keepNext/>
              <w:rPr>
                <w:b/>
                <w:sz w:val="18"/>
                <w:szCs w:val="18"/>
              </w:rPr>
            </w:pPr>
            <w:r w:rsidRPr="00B278F9">
              <w:rPr>
                <w:b/>
                <w:sz w:val="18"/>
                <w:szCs w:val="18"/>
              </w:rPr>
              <w:t>S</w:t>
            </w:r>
            <w:r w:rsidRPr="00712584">
              <w:rPr>
                <w:b/>
                <w:sz w:val="18"/>
                <w:szCs w:val="18"/>
              </w:rPr>
              <w:t>ervice</w:t>
            </w:r>
          </w:p>
        </w:tc>
        <w:tc>
          <w:tcPr>
            <w:tcW w:w="809" w:type="pct"/>
            <w:tcBorders>
              <w:bottom w:val="single" w:sz="4" w:space="0" w:color="auto"/>
            </w:tcBorders>
            <w:shd w:val="clear" w:color="auto" w:fill="95B3D7" w:themeFill="accent1" w:themeFillTint="99"/>
          </w:tcPr>
          <w:p w14:paraId="0BF6C052" w14:textId="77777777" w:rsidR="00AB0361" w:rsidRPr="00712584" w:rsidRDefault="00AB0361" w:rsidP="00B7139D">
            <w:pPr>
              <w:rPr>
                <w:b/>
                <w:sz w:val="18"/>
                <w:szCs w:val="18"/>
              </w:rPr>
            </w:pPr>
            <w:r w:rsidRPr="00712584">
              <w:rPr>
                <w:b/>
                <w:sz w:val="18"/>
                <w:szCs w:val="18"/>
              </w:rPr>
              <w:t>Initiating Party</w:t>
            </w:r>
          </w:p>
        </w:tc>
        <w:tc>
          <w:tcPr>
            <w:tcW w:w="956" w:type="pct"/>
            <w:tcBorders>
              <w:bottom w:val="single" w:sz="4" w:space="0" w:color="auto"/>
            </w:tcBorders>
            <w:shd w:val="clear" w:color="auto" w:fill="95B3D7" w:themeFill="accent1" w:themeFillTint="99"/>
          </w:tcPr>
          <w:p w14:paraId="0BF6C053" w14:textId="77777777" w:rsidR="00AB0361" w:rsidRPr="00712584" w:rsidRDefault="00AB0361" w:rsidP="00B7139D">
            <w:pPr>
              <w:rPr>
                <w:b/>
                <w:sz w:val="18"/>
                <w:szCs w:val="18"/>
              </w:rPr>
            </w:pPr>
            <w:r w:rsidRPr="00712584">
              <w:rPr>
                <w:b/>
                <w:sz w:val="18"/>
                <w:szCs w:val="18"/>
              </w:rPr>
              <w:t>Client Type</w:t>
            </w:r>
          </w:p>
        </w:tc>
        <w:tc>
          <w:tcPr>
            <w:tcW w:w="1691" w:type="pct"/>
            <w:tcBorders>
              <w:bottom w:val="single" w:sz="4" w:space="0" w:color="auto"/>
            </w:tcBorders>
            <w:shd w:val="clear" w:color="auto" w:fill="95B3D7" w:themeFill="accent1" w:themeFillTint="99"/>
          </w:tcPr>
          <w:p w14:paraId="0BF6C054" w14:textId="77777777" w:rsidR="00AB0361" w:rsidRPr="00712584" w:rsidRDefault="00AB0361" w:rsidP="00B7139D">
            <w:pPr>
              <w:rPr>
                <w:b/>
                <w:sz w:val="18"/>
                <w:szCs w:val="18"/>
              </w:rPr>
            </w:pPr>
            <w:r w:rsidRPr="00712584">
              <w:rPr>
                <w:b/>
                <w:sz w:val="18"/>
                <w:szCs w:val="18"/>
              </w:rPr>
              <w:t>Access Manager Permission</w:t>
            </w:r>
          </w:p>
        </w:tc>
        <w:tc>
          <w:tcPr>
            <w:tcW w:w="955" w:type="pct"/>
            <w:tcBorders>
              <w:bottom w:val="single" w:sz="4" w:space="0" w:color="auto"/>
            </w:tcBorders>
            <w:shd w:val="clear" w:color="auto" w:fill="95B3D7" w:themeFill="accent1" w:themeFillTint="99"/>
          </w:tcPr>
          <w:p w14:paraId="0BF6C055" w14:textId="77777777" w:rsidR="00AB0361" w:rsidRPr="00712584" w:rsidRDefault="00AB0361" w:rsidP="00B7139D">
            <w:pPr>
              <w:rPr>
                <w:b/>
                <w:sz w:val="18"/>
                <w:szCs w:val="18"/>
              </w:rPr>
            </w:pPr>
            <w:r w:rsidRPr="00712584">
              <w:rPr>
                <w:b/>
                <w:sz w:val="18"/>
                <w:szCs w:val="18"/>
              </w:rPr>
              <w:t>Permission UI label</w:t>
            </w:r>
          </w:p>
        </w:tc>
      </w:tr>
      <w:tr w:rsidR="00CE5E27" w:rsidRPr="00712584" w14:paraId="0BF6C05D" w14:textId="77777777" w:rsidTr="00451B27">
        <w:trPr>
          <w:trHeight w:val="341"/>
        </w:trPr>
        <w:tc>
          <w:tcPr>
            <w:tcW w:w="589" w:type="pct"/>
            <w:vMerge w:val="restart"/>
            <w:tcBorders>
              <w:top w:val="single" w:sz="4" w:space="0" w:color="auto"/>
              <w:left w:val="single" w:sz="4" w:space="0" w:color="auto"/>
              <w:bottom w:val="single" w:sz="4" w:space="0" w:color="auto"/>
              <w:right w:val="single" w:sz="4" w:space="0" w:color="auto"/>
            </w:tcBorders>
          </w:tcPr>
          <w:p w14:paraId="0BF6C057" w14:textId="77777777" w:rsidR="00CE5E27" w:rsidRPr="00CA666B" w:rsidRDefault="00D61155" w:rsidP="00B7139D">
            <w:pPr>
              <w:spacing w:before="0" w:after="0"/>
              <w:rPr>
                <w:rFonts w:cs="Arial"/>
                <w:sz w:val="20"/>
                <w:szCs w:val="20"/>
              </w:rPr>
            </w:pPr>
            <w:r w:rsidRPr="00CA666B">
              <w:rPr>
                <w:sz w:val="20"/>
                <w:szCs w:val="20"/>
              </w:rPr>
              <w:t>ldglst.list</w:t>
            </w:r>
          </w:p>
        </w:tc>
        <w:tc>
          <w:tcPr>
            <w:tcW w:w="809" w:type="pct"/>
            <w:tcBorders>
              <w:top w:val="single" w:sz="4" w:space="0" w:color="auto"/>
              <w:left w:val="single" w:sz="4" w:space="0" w:color="auto"/>
              <w:bottom w:val="single" w:sz="4" w:space="0" w:color="auto"/>
              <w:right w:val="single" w:sz="4" w:space="0" w:color="auto"/>
            </w:tcBorders>
          </w:tcPr>
          <w:p w14:paraId="0BF6C058" w14:textId="77777777" w:rsidR="00CE5E27" w:rsidRPr="00CA666B" w:rsidRDefault="00CE5E27" w:rsidP="00B7139D">
            <w:pPr>
              <w:pStyle w:val="ListParagraph"/>
              <w:ind w:left="0"/>
              <w:rPr>
                <w:rFonts w:ascii="Arial" w:hAnsi="Arial" w:cs="Arial"/>
                <w:sz w:val="20"/>
                <w:szCs w:val="20"/>
              </w:rPr>
            </w:pPr>
            <w:r w:rsidRPr="00CA666B">
              <w:rPr>
                <w:rFonts w:ascii="Arial" w:hAnsi="Arial" w:cs="Arial"/>
                <w:sz w:val="20"/>
                <w:szCs w:val="20"/>
              </w:rPr>
              <w:t>Business</w:t>
            </w:r>
          </w:p>
        </w:tc>
        <w:tc>
          <w:tcPr>
            <w:tcW w:w="956" w:type="pct"/>
            <w:vMerge w:val="restart"/>
            <w:tcBorders>
              <w:top w:val="single" w:sz="4" w:space="0" w:color="auto"/>
              <w:left w:val="single" w:sz="4" w:space="0" w:color="auto"/>
              <w:bottom w:val="single" w:sz="4" w:space="0" w:color="auto"/>
              <w:right w:val="single" w:sz="4" w:space="0" w:color="auto"/>
            </w:tcBorders>
          </w:tcPr>
          <w:p w14:paraId="0BF6C059" w14:textId="23B29C23" w:rsidR="00CE5E27" w:rsidRPr="00AA7FF2" w:rsidRDefault="00CE5E27" w:rsidP="00D61155">
            <w:pPr>
              <w:pStyle w:val="ListParagraph"/>
              <w:ind w:left="0"/>
              <w:rPr>
                <w:rFonts w:ascii="Arial" w:hAnsi="Arial" w:cs="Arial"/>
                <w:sz w:val="20"/>
                <w:szCs w:val="20"/>
              </w:rPr>
            </w:pPr>
            <w:r w:rsidRPr="00AA7FF2">
              <w:rPr>
                <w:rFonts w:ascii="Arial" w:hAnsi="Arial" w:cs="Arial"/>
                <w:sz w:val="20"/>
                <w:szCs w:val="20"/>
              </w:rPr>
              <w:t>Individuals in business</w:t>
            </w:r>
            <w:r w:rsidR="00DF0DB3">
              <w:rPr>
                <w:rFonts w:ascii="Arial" w:hAnsi="Arial" w:cs="Arial"/>
                <w:sz w:val="20"/>
                <w:szCs w:val="20"/>
              </w:rPr>
              <w:t>/</w:t>
            </w:r>
          </w:p>
          <w:p w14:paraId="0BF6C05A" w14:textId="77777777" w:rsidR="00CE5E27" w:rsidRPr="00AA7FF2" w:rsidRDefault="00CE5E27" w:rsidP="00D61155">
            <w:pPr>
              <w:pStyle w:val="ListParagraph"/>
              <w:ind w:left="0"/>
              <w:rPr>
                <w:rFonts w:ascii="Arial" w:hAnsi="Arial" w:cs="Arial"/>
                <w:sz w:val="20"/>
                <w:szCs w:val="20"/>
              </w:rPr>
            </w:pPr>
            <w:r w:rsidRPr="00AA7FF2">
              <w:rPr>
                <w:rFonts w:ascii="Arial" w:hAnsi="Arial" w:cs="Arial"/>
                <w:sz w:val="20"/>
                <w:szCs w:val="20"/>
              </w:rPr>
              <w:t>Non-individuals</w:t>
            </w:r>
          </w:p>
        </w:tc>
        <w:tc>
          <w:tcPr>
            <w:tcW w:w="1691" w:type="pct"/>
            <w:vMerge w:val="restart"/>
            <w:tcBorders>
              <w:top w:val="single" w:sz="4" w:space="0" w:color="auto"/>
              <w:left w:val="single" w:sz="4" w:space="0" w:color="auto"/>
              <w:bottom w:val="single" w:sz="4" w:space="0" w:color="auto"/>
              <w:right w:val="single" w:sz="4" w:space="0" w:color="auto"/>
            </w:tcBorders>
          </w:tcPr>
          <w:p w14:paraId="0BF6C05B" w14:textId="77777777" w:rsidR="00CE5E27" w:rsidRPr="00CA666B" w:rsidRDefault="00BE5639" w:rsidP="00BE5639">
            <w:pPr>
              <w:pStyle w:val="ListParagraph"/>
              <w:ind w:left="0"/>
              <w:rPr>
                <w:rFonts w:ascii="Arial" w:hAnsi="Arial" w:cs="Arial"/>
                <w:sz w:val="20"/>
                <w:szCs w:val="20"/>
              </w:rPr>
            </w:pPr>
            <w:r w:rsidRPr="00CA666B">
              <w:rPr>
                <w:rFonts w:ascii="Arial" w:hAnsi="Arial" w:cs="Arial"/>
                <w:sz w:val="20"/>
                <w:szCs w:val="20"/>
              </w:rPr>
              <w:t>Lodgment Calendar.View</w:t>
            </w:r>
          </w:p>
        </w:tc>
        <w:tc>
          <w:tcPr>
            <w:tcW w:w="955" w:type="pct"/>
            <w:vMerge w:val="restart"/>
            <w:tcBorders>
              <w:top w:val="single" w:sz="4" w:space="0" w:color="auto"/>
              <w:left w:val="single" w:sz="4" w:space="0" w:color="auto"/>
              <w:bottom w:val="single" w:sz="4" w:space="0" w:color="auto"/>
              <w:right w:val="single" w:sz="4" w:space="0" w:color="auto"/>
            </w:tcBorders>
          </w:tcPr>
          <w:p w14:paraId="0BF6C05C" w14:textId="77777777" w:rsidR="00CE5E27" w:rsidRPr="00CA666B" w:rsidRDefault="00624799" w:rsidP="00B7139D">
            <w:pPr>
              <w:pStyle w:val="ListParagraph"/>
              <w:ind w:left="0"/>
              <w:rPr>
                <w:rFonts w:ascii="Arial" w:hAnsi="Arial" w:cs="Arial"/>
                <w:sz w:val="20"/>
                <w:szCs w:val="20"/>
              </w:rPr>
            </w:pPr>
            <w:r w:rsidRPr="00CA666B">
              <w:rPr>
                <w:rFonts w:ascii="Arial" w:hAnsi="Arial" w:cs="Arial"/>
                <w:sz w:val="20"/>
                <w:szCs w:val="20"/>
              </w:rPr>
              <w:t>N/A – every business gets this permission by default</w:t>
            </w:r>
          </w:p>
        </w:tc>
      </w:tr>
      <w:tr w:rsidR="00CE5E27" w:rsidRPr="00712584" w14:paraId="0BF6C063" w14:textId="77777777" w:rsidTr="00451B27">
        <w:trPr>
          <w:trHeight w:val="421"/>
        </w:trPr>
        <w:tc>
          <w:tcPr>
            <w:tcW w:w="589" w:type="pct"/>
            <w:vMerge/>
            <w:tcBorders>
              <w:top w:val="single" w:sz="4" w:space="0" w:color="auto"/>
              <w:left w:val="single" w:sz="4" w:space="0" w:color="auto"/>
              <w:bottom w:val="single" w:sz="4" w:space="0" w:color="auto"/>
              <w:right w:val="single" w:sz="4" w:space="0" w:color="auto"/>
            </w:tcBorders>
          </w:tcPr>
          <w:p w14:paraId="0BF6C05E" w14:textId="77777777" w:rsidR="00CE5E27" w:rsidRPr="00EA2A95" w:rsidRDefault="00CE5E27" w:rsidP="00B7139D">
            <w:pPr>
              <w:rPr>
                <w:rFonts w:cs="Arial"/>
                <w:b/>
                <w:bCs/>
                <w:color w:val="000000"/>
                <w:sz w:val="18"/>
                <w:szCs w:val="18"/>
              </w:rPr>
            </w:pPr>
          </w:p>
        </w:tc>
        <w:tc>
          <w:tcPr>
            <w:tcW w:w="809" w:type="pct"/>
            <w:tcBorders>
              <w:top w:val="single" w:sz="4" w:space="0" w:color="auto"/>
              <w:left w:val="single" w:sz="4" w:space="0" w:color="auto"/>
              <w:bottom w:val="single" w:sz="4" w:space="0" w:color="auto"/>
              <w:right w:val="single" w:sz="4" w:space="0" w:color="auto"/>
            </w:tcBorders>
          </w:tcPr>
          <w:p w14:paraId="0BF6C05F" w14:textId="77777777" w:rsidR="00CE5E27" w:rsidRPr="00CA666B" w:rsidRDefault="00CE5E27" w:rsidP="00B7139D">
            <w:pPr>
              <w:pStyle w:val="ListParagraph"/>
              <w:ind w:left="0"/>
              <w:rPr>
                <w:rFonts w:ascii="Arial" w:hAnsi="Arial" w:cs="Arial"/>
                <w:sz w:val="20"/>
                <w:szCs w:val="20"/>
              </w:rPr>
            </w:pPr>
            <w:r w:rsidRPr="00CA666B">
              <w:rPr>
                <w:rFonts w:ascii="Arial" w:hAnsi="Arial" w:cs="Arial"/>
                <w:sz w:val="20"/>
                <w:szCs w:val="20"/>
              </w:rPr>
              <w:t>Business Intermediary</w:t>
            </w:r>
          </w:p>
        </w:tc>
        <w:tc>
          <w:tcPr>
            <w:tcW w:w="956" w:type="pct"/>
            <w:vMerge/>
            <w:tcBorders>
              <w:top w:val="single" w:sz="4" w:space="0" w:color="auto"/>
              <w:left w:val="single" w:sz="4" w:space="0" w:color="auto"/>
              <w:bottom w:val="single" w:sz="4" w:space="0" w:color="auto"/>
              <w:right w:val="single" w:sz="4" w:space="0" w:color="auto"/>
            </w:tcBorders>
          </w:tcPr>
          <w:p w14:paraId="0BF6C060" w14:textId="77777777" w:rsidR="00CE5E27" w:rsidRDefault="00CE5E27" w:rsidP="00B7139D">
            <w:pPr>
              <w:pStyle w:val="ListParagraph"/>
              <w:ind w:left="0"/>
              <w:rPr>
                <w:rFonts w:ascii="Arial" w:hAnsi="Arial" w:cs="Arial"/>
                <w:sz w:val="18"/>
                <w:szCs w:val="18"/>
              </w:rPr>
            </w:pPr>
          </w:p>
        </w:tc>
        <w:tc>
          <w:tcPr>
            <w:tcW w:w="1691" w:type="pct"/>
            <w:vMerge/>
            <w:tcBorders>
              <w:top w:val="single" w:sz="4" w:space="0" w:color="auto"/>
              <w:left w:val="single" w:sz="4" w:space="0" w:color="auto"/>
              <w:bottom w:val="single" w:sz="4" w:space="0" w:color="auto"/>
              <w:right w:val="single" w:sz="4" w:space="0" w:color="auto"/>
            </w:tcBorders>
          </w:tcPr>
          <w:p w14:paraId="0BF6C061" w14:textId="77777777" w:rsidR="00CE5E27" w:rsidRPr="00CA666B" w:rsidRDefault="00CE5E27" w:rsidP="00B7139D">
            <w:pPr>
              <w:pStyle w:val="ListParagraph"/>
              <w:ind w:left="0"/>
              <w:rPr>
                <w:rFonts w:ascii="Arial" w:hAnsi="Arial" w:cs="Arial"/>
                <w:sz w:val="20"/>
                <w:szCs w:val="20"/>
              </w:rPr>
            </w:pPr>
          </w:p>
        </w:tc>
        <w:tc>
          <w:tcPr>
            <w:tcW w:w="955" w:type="pct"/>
            <w:vMerge/>
            <w:tcBorders>
              <w:top w:val="single" w:sz="4" w:space="0" w:color="auto"/>
              <w:left w:val="single" w:sz="4" w:space="0" w:color="auto"/>
              <w:bottom w:val="single" w:sz="4" w:space="0" w:color="auto"/>
              <w:right w:val="single" w:sz="4" w:space="0" w:color="auto"/>
            </w:tcBorders>
          </w:tcPr>
          <w:p w14:paraId="0BF6C062" w14:textId="77777777" w:rsidR="00CE5E27" w:rsidRPr="00CA666B" w:rsidRDefault="00CE5E27" w:rsidP="00B7139D">
            <w:pPr>
              <w:pStyle w:val="ListParagraph"/>
              <w:ind w:left="0"/>
              <w:rPr>
                <w:rFonts w:ascii="Arial" w:hAnsi="Arial" w:cs="Arial"/>
                <w:sz w:val="20"/>
                <w:szCs w:val="20"/>
              </w:rPr>
            </w:pPr>
          </w:p>
        </w:tc>
      </w:tr>
      <w:tr w:rsidR="00CE5E27" w:rsidRPr="00712584" w14:paraId="0BF6C06A" w14:textId="77777777" w:rsidTr="00451B27">
        <w:trPr>
          <w:trHeight w:val="299"/>
        </w:trPr>
        <w:tc>
          <w:tcPr>
            <w:tcW w:w="589" w:type="pct"/>
            <w:vMerge/>
            <w:tcBorders>
              <w:top w:val="single" w:sz="4" w:space="0" w:color="auto"/>
              <w:left w:val="single" w:sz="4" w:space="0" w:color="auto"/>
              <w:bottom w:val="single" w:sz="4" w:space="0" w:color="auto"/>
              <w:right w:val="single" w:sz="4" w:space="0" w:color="auto"/>
            </w:tcBorders>
          </w:tcPr>
          <w:p w14:paraId="0BF6C064" w14:textId="77777777" w:rsidR="00CE5E27" w:rsidRPr="00712584" w:rsidRDefault="00CE5E27" w:rsidP="00B7139D">
            <w:pPr>
              <w:rPr>
                <w:rFonts w:cs="Arial"/>
                <w:bCs/>
                <w:color w:val="000000"/>
                <w:sz w:val="18"/>
                <w:szCs w:val="18"/>
              </w:rPr>
            </w:pPr>
          </w:p>
        </w:tc>
        <w:tc>
          <w:tcPr>
            <w:tcW w:w="809" w:type="pct"/>
            <w:tcBorders>
              <w:top w:val="single" w:sz="4" w:space="0" w:color="auto"/>
              <w:left w:val="single" w:sz="4" w:space="0" w:color="auto"/>
              <w:bottom w:val="single" w:sz="4" w:space="0" w:color="auto"/>
              <w:right w:val="single" w:sz="4" w:space="0" w:color="auto"/>
            </w:tcBorders>
          </w:tcPr>
          <w:p w14:paraId="0BF6C065" w14:textId="77777777" w:rsidR="00CE5E27" w:rsidRPr="00CA666B" w:rsidRDefault="00CE5E27" w:rsidP="00B7139D">
            <w:pPr>
              <w:pStyle w:val="ListParagraph"/>
              <w:ind w:left="0"/>
              <w:rPr>
                <w:rFonts w:ascii="Arial" w:hAnsi="Arial" w:cs="Arial"/>
                <w:sz w:val="20"/>
                <w:szCs w:val="20"/>
              </w:rPr>
            </w:pPr>
            <w:r w:rsidRPr="00CA666B">
              <w:rPr>
                <w:rFonts w:ascii="Arial" w:hAnsi="Arial" w:cs="Arial"/>
                <w:sz w:val="20"/>
                <w:szCs w:val="20"/>
              </w:rPr>
              <w:t>Tax Agent</w:t>
            </w:r>
          </w:p>
        </w:tc>
        <w:tc>
          <w:tcPr>
            <w:tcW w:w="956" w:type="pct"/>
            <w:vMerge w:val="restart"/>
            <w:tcBorders>
              <w:top w:val="single" w:sz="4" w:space="0" w:color="auto"/>
              <w:left w:val="single" w:sz="4" w:space="0" w:color="auto"/>
              <w:bottom w:val="single" w:sz="4" w:space="0" w:color="auto"/>
              <w:right w:val="single" w:sz="4" w:space="0" w:color="auto"/>
            </w:tcBorders>
          </w:tcPr>
          <w:p w14:paraId="0BF6C066" w14:textId="161CABFB" w:rsidR="00CE5E27" w:rsidRPr="00AA7FF2" w:rsidRDefault="00CE5E27" w:rsidP="00D61155">
            <w:pPr>
              <w:pStyle w:val="ListParagraph"/>
              <w:ind w:left="0"/>
              <w:rPr>
                <w:rFonts w:ascii="Arial" w:hAnsi="Arial" w:cs="Arial"/>
                <w:sz w:val="20"/>
                <w:szCs w:val="20"/>
              </w:rPr>
            </w:pPr>
            <w:r w:rsidRPr="00AA7FF2">
              <w:rPr>
                <w:rFonts w:ascii="Arial" w:hAnsi="Arial" w:cs="Arial"/>
                <w:sz w:val="20"/>
                <w:szCs w:val="20"/>
              </w:rPr>
              <w:t>Non-Individuals</w:t>
            </w:r>
            <w:r w:rsidR="00DF0DB3">
              <w:rPr>
                <w:rFonts w:ascii="Arial" w:hAnsi="Arial" w:cs="Arial"/>
                <w:sz w:val="20"/>
                <w:szCs w:val="20"/>
              </w:rPr>
              <w:t>/</w:t>
            </w:r>
            <w:r w:rsidRPr="00AA7FF2">
              <w:rPr>
                <w:rFonts w:ascii="Arial" w:hAnsi="Arial" w:cs="Arial"/>
                <w:sz w:val="20"/>
                <w:szCs w:val="20"/>
              </w:rPr>
              <w:br/>
              <w:t>Individuals</w:t>
            </w:r>
          </w:p>
        </w:tc>
        <w:tc>
          <w:tcPr>
            <w:tcW w:w="1691" w:type="pct"/>
            <w:vMerge w:val="restart"/>
            <w:tcBorders>
              <w:top w:val="single" w:sz="4" w:space="0" w:color="auto"/>
              <w:left w:val="single" w:sz="4" w:space="0" w:color="auto"/>
              <w:bottom w:val="single" w:sz="4" w:space="0" w:color="auto"/>
              <w:right w:val="single" w:sz="4" w:space="0" w:color="auto"/>
            </w:tcBorders>
          </w:tcPr>
          <w:p w14:paraId="0BF6C067" w14:textId="77777777" w:rsidR="00CE5E27" w:rsidRPr="00CA666B" w:rsidRDefault="007C4224" w:rsidP="00B7139D">
            <w:pPr>
              <w:pStyle w:val="ListParagraph"/>
              <w:ind w:left="0"/>
              <w:rPr>
                <w:rFonts w:ascii="Arial" w:hAnsi="Arial" w:cs="Arial"/>
                <w:sz w:val="20"/>
                <w:szCs w:val="20"/>
              </w:rPr>
            </w:pPr>
            <w:r w:rsidRPr="00CA666B">
              <w:rPr>
                <w:rFonts w:ascii="Arial" w:hAnsi="Arial" w:cs="Arial"/>
                <w:sz w:val="20"/>
                <w:szCs w:val="20"/>
              </w:rPr>
              <w:t>Client.LodgmentCalendar.View</w:t>
            </w:r>
          </w:p>
        </w:tc>
        <w:tc>
          <w:tcPr>
            <w:tcW w:w="955" w:type="pct"/>
            <w:vMerge w:val="restart"/>
            <w:tcBorders>
              <w:top w:val="single" w:sz="4" w:space="0" w:color="auto"/>
              <w:left w:val="single" w:sz="4" w:space="0" w:color="auto"/>
              <w:bottom w:val="single" w:sz="4" w:space="0" w:color="auto"/>
              <w:right w:val="single" w:sz="4" w:space="0" w:color="auto"/>
            </w:tcBorders>
          </w:tcPr>
          <w:p w14:paraId="0BF6C069" w14:textId="4B8FCA98" w:rsidR="00CB5375" w:rsidRPr="00CA666B" w:rsidRDefault="00CB5375" w:rsidP="00451B27">
            <w:pPr>
              <w:pStyle w:val="ListParagraph"/>
              <w:ind w:left="0"/>
              <w:rPr>
                <w:rFonts w:ascii="Arial" w:hAnsi="Arial" w:cs="Arial"/>
                <w:sz w:val="20"/>
                <w:szCs w:val="20"/>
              </w:rPr>
            </w:pPr>
            <w:r w:rsidRPr="00CA666B">
              <w:rPr>
                <w:rFonts w:ascii="Arial" w:hAnsi="Arial" w:cs="Arial"/>
                <w:sz w:val="20"/>
                <w:szCs w:val="20"/>
              </w:rPr>
              <w:t>Reports</w:t>
            </w:r>
            <w:r w:rsidR="00CC417E" w:rsidRPr="00CA666B">
              <w:rPr>
                <w:rFonts w:ascii="Arial" w:hAnsi="Arial" w:cs="Arial"/>
                <w:sz w:val="20"/>
                <w:szCs w:val="20"/>
              </w:rPr>
              <w:t xml:space="preserve">- </w:t>
            </w:r>
            <w:r w:rsidRPr="00CA666B">
              <w:rPr>
                <w:rFonts w:ascii="Arial" w:hAnsi="Arial" w:cs="Arial"/>
                <w:sz w:val="20"/>
                <w:szCs w:val="20"/>
              </w:rPr>
              <w:t>view</w:t>
            </w:r>
          </w:p>
        </w:tc>
      </w:tr>
      <w:tr w:rsidR="00CE5E27" w:rsidRPr="00712584" w14:paraId="0BF6C070" w14:textId="77777777" w:rsidTr="00451B27">
        <w:trPr>
          <w:trHeight w:val="299"/>
        </w:trPr>
        <w:tc>
          <w:tcPr>
            <w:tcW w:w="589" w:type="pct"/>
            <w:vMerge/>
            <w:tcBorders>
              <w:top w:val="single" w:sz="4" w:space="0" w:color="auto"/>
              <w:left w:val="single" w:sz="4" w:space="0" w:color="auto"/>
              <w:bottom w:val="single" w:sz="4" w:space="0" w:color="auto"/>
              <w:right w:val="single" w:sz="4" w:space="0" w:color="auto"/>
            </w:tcBorders>
          </w:tcPr>
          <w:p w14:paraId="0BF6C06B" w14:textId="77777777" w:rsidR="00CE5E27" w:rsidRPr="00712584" w:rsidRDefault="00CE5E27" w:rsidP="00B7139D">
            <w:pPr>
              <w:rPr>
                <w:rFonts w:cs="Arial"/>
                <w:bCs/>
                <w:color w:val="000000"/>
                <w:sz w:val="18"/>
                <w:szCs w:val="18"/>
              </w:rPr>
            </w:pPr>
          </w:p>
        </w:tc>
        <w:tc>
          <w:tcPr>
            <w:tcW w:w="809" w:type="pct"/>
            <w:tcBorders>
              <w:top w:val="single" w:sz="4" w:space="0" w:color="auto"/>
              <w:left w:val="single" w:sz="4" w:space="0" w:color="auto"/>
              <w:bottom w:val="single" w:sz="4" w:space="0" w:color="auto"/>
              <w:right w:val="single" w:sz="4" w:space="0" w:color="auto"/>
            </w:tcBorders>
          </w:tcPr>
          <w:p w14:paraId="0BF6C06C" w14:textId="77777777" w:rsidR="00CE5E27" w:rsidRPr="00CA666B" w:rsidRDefault="00CE5E27" w:rsidP="00B7139D">
            <w:pPr>
              <w:pStyle w:val="ListParagraph"/>
              <w:ind w:left="0"/>
              <w:rPr>
                <w:rFonts w:ascii="Arial" w:hAnsi="Arial" w:cs="Arial"/>
                <w:sz w:val="20"/>
                <w:szCs w:val="20"/>
              </w:rPr>
            </w:pPr>
            <w:r w:rsidRPr="00CA666B">
              <w:rPr>
                <w:rFonts w:ascii="Arial" w:hAnsi="Arial" w:cs="Arial"/>
                <w:sz w:val="20"/>
                <w:szCs w:val="20"/>
              </w:rPr>
              <w:t>BAS Agent</w:t>
            </w:r>
          </w:p>
        </w:tc>
        <w:tc>
          <w:tcPr>
            <w:tcW w:w="956" w:type="pct"/>
            <w:vMerge/>
            <w:tcBorders>
              <w:top w:val="single" w:sz="4" w:space="0" w:color="auto"/>
              <w:left w:val="single" w:sz="4" w:space="0" w:color="auto"/>
              <w:bottom w:val="single" w:sz="4" w:space="0" w:color="auto"/>
              <w:right w:val="single" w:sz="4" w:space="0" w:color="auto"/>
            </w:tcBorders>
          </w:tcPr>
          <w:p w14:paraId="0BF6C06D" w14:textId="77777777" w:rsidR="00CE5E27" w:rsidRPr="00712584" w:rsidRDefault="00CE5E27" w:rsidP="00B7139D">
            <w:pPr>
              <w:pStyle w:val="ListParagraph"/>
              <w:ind w:left="0"/>
              <w:rPr>
                <w:rFonts w:ascii="Arial" w:hAnsi="Arial" w:cs="Arial"/>
                <w:sz w:val="18"/>
                <w:szCs w:val="18"/>
              </w:rPr>
            </w:pPr>
          </w:p>
        </w:tc>
        <w:tc>
          <w:tcPr>
            <w:tcW w:w="1691" w:type="pct"/>
            <w:vMerge/>
            <w:tcBorders>
              <w:top w:val="single" w:sz="4" w:space="0" w:color="auto"/>
              <w:left w:val="single" w:sz="4" w:space="0" w:color="auto"/>
              <w:bottom w:val="single" w:sz="4" w:space="0" w:color="auto"/>
              <w:right w:val="single" w:sz="4" w:space="0" w:color="auto"/>
            </w:tcBorders>
          </w:tcPr>
          <w:p w14:paraId="0BF6C06E" w14:textId="77777777" w:rsidR="00CE5E27" w:rsidRPr="00712584" w:rsidRDefault="00CE5E27" w:rsidP="00B7139D">
            <w:pPr>
              <w:pStyle w:val="ListParagraph"/>
              <w:ind w:left="0"/>
              <w:rPr>
                <w:rFonts w:ascii="Arial" w:hAnsi="Arial" w:cs="Arial"/>
                <w:sz w:val="18"/>
                <w:szCs w:val="18"/>
              </w:rPr>
            </w:pPr>
          </w:p>
        </w:tc>
        <w:tc>
          <w:tcPr>
            <w:tcW w:w="955" w:type="pct"/>
            <w:vMerge/>
            <w:tcBorders>
              <w:top w:val="single" w:sz="4" w:space="0" w:color="auto"/>
              <w:left w:val="single" w:sz="4" w:space="0" w:color="auto"/>
              <w:bottom w:val="single" w:sz="4" w:space="0" w:color="auto"/>
              <w:right w:val="single" w:sz="4" w:space="0" w:color="auto"/>
            </w:tcBorders>
          </w:tcPr>
          <w:p w14:paraId="0BF6C06F" w14:textId="77777777" w:rsidR="00CE5E27" w:rsidRPr="00712584" w:rsidRDefault="00CE5E27" w:rsidP="00B7139D">
            <w:pPr>
              <w:pStyle w:val="ListParagraph"/>
              <w:ind w:left="0"/>
              <w:rPr>
                <w:rFonts w:ascii="Arial" w:hAnsi="Arial" w:cs="Arial"/>
                <w:sz w:val="18"/>
                <w:szCs w:val="18"/>
              </w:rPr>
            </w:pPr>
          </w:p>
        </w:tc>
      </w:tr>
    </w:tbl>
    <w:p w14:paraId="0BF6C071" w14:textId="77777777" w:rsidR="001D35E5" w:rsidRDefault="001D35E5" w:rsidP="00B87287">
      <w:pPr>
        <w:pStyle w:val="Caption"/>
        <w:jc w:val="center"/>
      </w:pPr>
      <w:bookmarkStart w:id="215" w:name="_Toc424733542"/>
    </w:p>
    <w:p w14:paraId="0BF6C072" w14:textId="77777777" w:rsidR="001D35E5" w:rsidRDefault="001D35E5" w:rsidP="001D35E5">
      <w:pPr>
        <w:pStyle w:val="Caption"/>
        <w:keepNext/>
        <w:jc w:val="center"/>
      </w:pPr>
      <w:bookmarkStart w:id="216" w:name="_Toc532194520"/>
      <w:r>
        <w:t xml:space="preserve">Table </w:t>
      </w:r>
      <w:r w:rsidR="00126A38">
        <w:fldChar w:fldCharType="begin"/>
      </w:r>
      <w:r w:rsidR="00126A38">
        <w:instrText xml:space="preserve"> SEQ Table \* ARABIC </w:instrText>
      </w:r>
      <w:r w:rsidR="00126A38">
        <w:fldChar w:fldCharType="separate"/>
      </w:r>
      <w:r>
        <w:rPr>
          <w:noProof/>
        </w:rPr>
        <w:t>4</w:t>
      </w:r>
      <w:r w:rsidR="00126A38">
        <w:rPr>
          <w:noProof/>
        </w:rPr>
        <w:fldChar w:fldCharType="end"/>
      </w:r>
      <w:r>
        <w:t xml:space="preserve"> : </w:t>
      </w:r>
      <w:r w:rsidRPr="00102AFD">
        <w:t>Access Manager Permissions</w:t>
      </w:r>
      <w:bookmarkEnd w:id="216"/>
    </w:p>
    <w:bookmarkEnd w:id="215"/>
    <w:p w14:paraId="0BF6C073" w14:textId="77777777" w:rsidR="008A1060" w:rsidRDefault="008A1060" w:rsidP="00805C39">
      <w:pPr>
        <w:pStyle w:val="Maintext"/>
      </w:pPr>
    </w:p>
    <w:p w14:paraId="0BF6C074" w14:textId="77777777" w:rsidR="00B3795F" w:rsidRDefault="00B3795F" w:rsidP="00805C39">
      <w:pPr>
        <w:pStyle w:val="Maintext"/>
      </w:pPr>
    </w:p>
    <w:p w14:paraId="0BF6C076" w14:textId="77777777" w:rsidR="00B3795F" w:rsidRPr="00B87287" w:rsidRDefault="00B3795F" w:rsidP="00805C39">
      <w:pPr>
        <w:pStyle w:val="Maintext"/>
      </w:pPr>
    </w:p>
    <w:p w14:paraId="0BF6C077" w14:textId="77777777" w:rsidR="008A1060" w:rsidRPr="00B87287" w:rsidRDefault="008A1060" w:rsidP="00805C39"/>
    <w:p w14:paraId="0BF6C078" w14:textId="77777777" w:rsidR="00687960" w:rsidRDefault="00687960" w:rsidP="00400A72">
      <w:pPr>
        <w:pStyle w:val="Head1"/>
      </w:pPr>
      <w:bookmarkStart w:id="217" w:name="_Toc466018922"/>
      <w:bookmarkStart w:id="218" w:name="_Toc466301270"/>
      <w:bookmarkStart w:id="219" w:name="_Toc466301646"/>
      <w:bookmarkStart w:id="220" w:name="_Toc466301716"/>
      <w:bookmarkStart w:id="221" w:name="_Toc466301769"/>
      <w:bookmarkStart w:id="222" w:name="_Toc466301822"/>
      <w:bookmarkStart w:id="223" w:name="_Toc466309491"/>
      <w:bookmarkStart w:id="224" w:name="_Toc466309609"/>
      <w:bookmarkStart w:id="225" w:name="_Toc466309726"/>
      <w:bookmarkStart w:id="226" w:name="_Toc466309957"/>
      <w:bookmarkStart w:id="227" w:name="_Toc467246229"/>
      <w:bookmarkStart w:id="228" w:name="_Toc469495385"/>
      <w:bookmarkStart w:id="229" w:name="_Toc466018923"/>
      <w:bookmarkStart w:id="230" w:name="_Toc466301271"/>
      <w:bookmarkStart w:id="231" w:name="_Toc466301647"/>
      <w:bookmarkStart w:id="232" w:name="_Toc466301717"/>
      <w:bookmarkStart w:id="233" w:name="_Toc466301770"/>
      <w:bookmarkStart w:id="234" w:name="_Toc466301823"/>
      <w:bookmarkStart w:id="235" w:name="_Toc466309492"/>
      <w:bookmarkStart w:id="236" w:name="_Toc466309610"/>
      <w:bookmarkStart w:id="237" w:name="_Toc466309727"/>
      <w:bookmarkStart w:id="238" w:name="_Toc466309958"/>
      <w:bookmarkStart w:id="239" w:name="_Toc467246230"/>
      <w:bookmarkStart w:id="240" w:name="_Toc469495386"/>
      <w:bookmarkStart w:id="241" w:name="_Toc466018924"/>
      <w:bookmarkStart w:id="242" w:name="_Toc466301272"/>
      <w:bookmarkStart w:id="243" w:name="_Toc466301648"/>
      <w:bookmarkStart w:id="244" w:name="_Toc466301718"/>
      <w:bookmarkStart w:id="245" w:name="_Toc466301771"/>
      <w:bookmarkStart w:id="246" w:name="_Toc466301824"/>
      <w:bookmarkStart w:id="247" w:name="_Toc466309493"/>
      <w:bookmarkStart w:id="248" w:name="_Toc466309611"/>
      <w:bookmarkStart w:id="249" w:name="_Toc466309728"/>
      <w:bookmarkStart w:id="250" w:name="_Toc466309959"/>
      <w:bookmarkStart w:id="251" w:name="_Toc467246231"/>
      <w:bookmarkStart w:id="252" w:name="_Toc469495387"/>
      <w:bookmarkStart w:id="253" w:name="_Toc419359920"/>
      <w:bookmarkStart w:id="254" w:name="_Toc419473074"/>
      <w:bookmarkStart w:id="255" w:name="_Toc416179649"/>
      <w:bookmarkStart w:id="256" w:name="_Toc416179751"/>
      <w:bookmarkStart w:id="257" w:name="_Toc416181532"/>
      <w:bookmarkStart w:id="258" w:name="_Toc469495388"/>
      <w:bookmarkStart w:id="259" w:name="_Toc469495389"/>
      <w:bookmarkStart w:id="260" w:name="_Toc469495390"/>
      <w:bookmarkStart w:id="261" w:name="_Toc469495400"/>
      <w:bookmarkStart w:id="262" w:name="_Toc469495408"/>
      <w:bookmarkStart w:id="263" w:name="_Toc469495416"/>
      <w:bookmarkStart w:id="264" w:name="_Toc469495424"/>
      <w:bookmarkStart w:id="265" w:name="_Toc469495432"/>
      <w:bookmarkStart w:id="266" w:name="_Toc469495441"/>
      <w:bookmarkStart w:id="267" w:name="_Toc469495445"/>
      <w:bookmarkStart w:id="268" w:name="_Toc469495452"/>
      <w:bookmarkStart w:id="269" w:name="_Toc469495456"/>
      <w:bookmarkStart w:id="270" w:name="_Toc466309495"/>
      <w:bookmarkStart w:id="271" w:name="_Toc466309613"/>
      <w:bookmarkStart w:id="272" w:name="_Toc466309730"/>
      <w:bookmarkStart w:id="273" w:name="_Toc466309961"/>
      <w:bookmarkStart w:id="274" w:name="_Toc467246233"/>
      <w:bookmarkStart w:id="275" w:name="_Toc469495457"/>
      <w:bookmarkStart w:id="276" w:name="_Toc466309496"/>
      <w:bookmarkStart w:id="277" w:name="_Toc466309614"/>
      <w:bookmarkStart w:id="278" w:name="_Toc466309731"/>
      <w:bookmarkStart w:id="279" w:name="_Toc466309962"/>
      <w:bookmarkStart w:id="280" w:name="_Toc467246234"/>
      <w:bookmarkStart w:id="281" w:name="_Toc469495458"/>
      <w:bookmarkStart w:id="282" w:name="_Toc466309497"/>
      <w:bookmarkStart w:id="283" w:name="_Toc466309615"/>
      <w:bookmarkStart w:id="284" w:name="_Toc466309732"/>
      <w:bookmarkStart w:id="285" w:name="_Toc466309963"/>
      <w:bookmarkStart w:id="286" w:name="_Toc467246235"/>
      <w:bookmarkStart w:id="287" w:name="_Toc469495459"/>
      <w:bookmarkStart w:id="288" w:name="_Toc466309498"/>
      <w:bookmarkStart w:id="289" w:name="_Toc466309616"/>
      <w:bookmarkStart w:id="290" w:name="_Toc466309733"/>
      <w:bookmarkStart w:id="291" w:name="_Toc466309964"/>
      <w:bookmarkStart w:id="292" w:name="_Toc467246236"/>
      <w:bookmarkStart w:id="293" w:name="_Toc469495460"/>
      <w:bookmarkStart w:id="294" w:name="_Toc466309499"/>
      <w:bookmarkStart w:id="295" w:name="_Toc466309617"/>
      <w:bookmarkStart w:id="296" w:name="_Toc466309734"/>
      <w:bookmarkStart w:id="297" w:name="_Toc466309965"/>
      <w:bookmarkStart w:id="298" w:name="_Toc467246237"/>
      <w:bookmarkStart w:id="299" w:name="_Toc469495461"/>
      <w:bookmarkStart w:id="300" w:name="_Toc466309500"/>
      <w:bookmarkStart w:id="301" w:name="_Toc466309618"/>
      <w:bookmarkStart w:id="302" w:name="_Toc466309735"/>
      <w:bookmarkStart w:id="303" w:name="_Toc466309966"/>
      <w:bookmarkStart w:id="304" w:name="_Toc467246238"/>
      <w:bookmarkStart w:id="305" w:name="_Toc469495462"/>
      <w:bookmarkStart w:id="306" w:name="_Toc466309501"/>
      <w:bookmarkStart w:id="307" w:name="_Toc466309619"/>
      <w:bookmarkStart w:id="308" w:name="_Toc466309736"/>
      <w:bookmarkStart w:id="309" w:name="_Toc466309967"/>
      <w:bookmarkStart w:id="310" w:name="_Toc467246239"/>
      <w:bookmarkStart w:id="311" w:name="_Toc469495463"/>
      <w:bookmarkStart w:id="312" w:name="_Toc466018926"/>
      <w:bookmarkStart w:id="313" w:name="_Toc466301274"/>
      <w:bookmarkStart w:id="314" w:name="_Toc466301650"/>
      <w:bookmarkStart w:id="315" w:name="_Toc466301720"/>
      <w:bookmarkStart w:id="316" w:name="_Toc466301773"/>
      <w:bookmarkStart w:id="317" w:name="_Toc466301826"/>
      <w:bookmarkStart w:id="318" w:name="_Toc466309502"/>
      <w:bookmarkStart w:id="319" w:name="_Toc466309620"/>
      <w:bookmarkStart w:id="320" w:name="_Toc466309737"/>
      <w:bookmarkStart w:id="321" w:name="_Toc466309968"/>
      <w:bookmarkStart w:id="322" w:name="_Toc467246240"/>
      <w:bookmarkStart w:id="323" w:name="_Toc469495464"/>
      <w:bookmarkStart w:id="324" w:name="_Toc466018927"/>
      <w:bookmarkStart w:id="325" w:name="_Toc466301275"/>
      <w:bookmarkStart w:id="326" w:name="_Toc466301651"/>
      <w:bookmarkStart w:id="327" w:name="_Toc466301721"/>
      <w:bookmarkStart w:id="328" w:name="_Toc466301774"/>
      <w:bookmarkStart w:id="329" w:name="_Toc466301827"/>
      <w:bookmarkStart w:id="330" w:name="_Toc466309503"/>
      <w:bookmarkStart w:id="331" w:name="_Toc466309621"/>
      <w:bookmarkStart w:id="332" w:name="_Toc466309738"/>
      <w:bookmarkStart w:id="333" w:name="_Toc466309969"/>
      <w:bookmarkStart w:id="334" w:name="_Toc467246241"/>
      <w:bookmarkStart w:id="335" w:name="_Toc469495465"/>
      <w:bookmarkStart w:id="336" w:name="_Toc466018928"/>
      <w:bookmarkStart w:id="337" w:name="_Toc466301276"/>
      <w:bookmarkStart w:id="338" w:name="_Toc466301652"/>
      <w:bookmarkStart w:id="339" w:name="_Toc466301722"/>
      <w:bookmarkStart w:id="340" w:name="_Toc466301775"/>
      <w:bookmarkStart w:id="341" w:name="_Toc466301828"/>
      <w:bookmarkStart w:id="342" w:name="_Toc466309504"/>
      <w:bookmarkStart w:id="343" w:name="_Toc466309622"/>
      <w:bookmarkStart w:id="344" w:name="_Toc466309739"/>
      <w:bookmarkStart w:id="345" w:name="_Toc466309970"/>
      <w:bookmarkStart w:id="346" w:name="_Toc467246242"/>
      <w:bookmarkStart w:id="347" w:name="_Toc469495466"/>
      <w:bookmarkStart w:id="348" w:name="_Toc466018929"/>
      <w:bookmarkStart w:id="349" w:name="_Toc466301277"/>
      <w:bookmarkStart w:id="350" w:name="_Toc466301653"/>
      <w:bookmarkStart w:id="351" w:name="_Toc466301723"/>
      <w:bookmarkStart w:id="352" w:name="_Toc466301776"/>
      <w:bookmarkStart w:id="353" w:name="_Toc466301829"/>
      <w:bookmarkStart w:id="354" w:name="_Toc466309505"/>
      <w:bookmarkStart w:id="355" w:name="_Toc466309623"/>
      <w:bookmarkStart w:id="356" w:name="_Toc466309740"/>
      <w:bookmarkStart w:id="357" w:name="_Toc466309971"/>
      <w:bookmarkStart w:id="358" w:name="_Toc467246243"/>
      <w:bookmarkStart w:id="359" w:name="_Toc469495467"/>
      <w:bookmarkStart w:id="360" w:name="_Toc466018930"/>
      <w:bookmarkStart w:id="361" w:name="_Toc466301278"/>
      <w:bookmarkStart w:id="362" w:name="_Toc466301654"/>
      <w:bookmarkStart w:id="363" w:name="_Toc466301724"/>
      <w:bookmarkStart w:id="364" w:name="_Toc466301777"/>
      <w:bookmarkStart w:id="365" w:name="_Toc466301830"/>
      <w:bookmarkStart w:id="366" w:name="_Toc466309506"/>
      <w:bookmarkStart w:id="367" w:name="_Toc466309624"/>
      <w:bookmarkStart w:id="368" w:name="_Toc466309741"/>
      <w:bookmarkStart w:id="369" w:name="_Toc466309972"/>
      <w:bookmarkStart w:id="370" w:name="_Toc467246244"/>
      <w:bookmarkStart w:id="371" w:name="_Toc469495468"/>
      <w:bookmarkStart w:id="372" w:name="_Toc466018931"/>
      <w:bookmarkStart w:id="373" w:name="_Toc466301279"/>
      <w:bookmarkStart w:id="374" w:name="_Toc466301655"/>
      <w:bookmarkStart w:id="375" w:name="_Toc466301725"/>
      <w:bookmarkStart w:id="376" w:name="_Toc466301778"/>
      <w:bookmarkStart w:id="377" w:name="_Toc466301831"/>
      <w:bookmarkStart w:id="378" w:name="_Toc466309507"/>
      <w:bookmarkStart w:id="379" w:name="_Toc466309625"/>
      <w:bookmarkStart w:id="380" w:name="_Toc466309742"/>
      <w:bookmarkStart w:id="381" w:name="_Toc466309973"/>
      <w:bookmarkStart w:id="382" w:name="_Toc467246245"/>
      <w:bookmarkStart w:id="383" w:name="_Toc469495469"/>
      <w:bookmarkStart w:id="384" w:name="_Toc416179651"/>
      <w:bookmarkStart w:id="385" w:name="_Toc416179753"/>
      <w:bookmarkStart w:id="386" w:name="_Toc416181534"/>
      <w:bookmarkStart w:id="387" w:name="_Toc406402735"/>
      <w:bookmarkStart w:id="388" w:name="_Toc406409345"/>
      <w:bookmarkStart w:id="389" w:name="_Toc406402736"/>
      <w:bookmarkStart w:id="390" w:name="_Toc406409346"/>
      <w:bookmarkStart w:id="391" w:name="_Toc406402737"/>
      <w:bookmarkStart w:id="392" w:name="_Toc406409347"/>
      <w:bookmarkStart w:id="393" w:name="_Toc406402753"/>
      <w:bookmarkStart w:id="394" w:name="_Toc406409363"/>
      <w:bookmarkStart w:id="395" w:name="_Toc406402755"/>
      <w:bookmarkStart w:id="396" w:name="_Toc406409365"/>
      <w:bookmarkStart w:id="397" w:name="_Toc406402757"/>
      <w:bookmarkStart w:id="398" w:name="_Toc406409367"/>
      <w:bookmarkStart w:id="399" w:name="_Toc406402761"/>
      <w:bookmarkStart w:id="400" w:name="_Toc406409371"/>
      <w:bookmarkStart w:id="401" w:name="_Toc406402762"/>
      <w:bookmarkStart w:id="402" w:name="_Toc406409372"/>
      <w:bookmarkStart w:id="403" w:name="_Toc406402763"/>
      <w:bookmarkStart w:id="404" w:name="_Toc406409373"/>
      <w:bookmarkStart w:id="405" w:name="_Toc406402765"/>
      <w:bookmarkStart w:id="406" w:name="_Toc406409375"/>
      <w:bookmarkStart w:id="407" w:name="_Toc406402770"/>
      <w:bookmarkStart w:id="408" w:name="_Toc406409380"/>
      <w:bookmarkStart w:id="409" w:name="_Toc406402771"/>
      <w:bookmarkStart w:id="410" w:name="_Toc406409381"/>
      <w:bookmarkStart w:id="411" w:name="_Toc406402772"/>
      <w:bookmarkStart w:id="412" w:name="_Toc406409382"/>
      <w:bookmarkStart w:id="413" w:name="_Toc406402774"/>
      <w:bookmarkStart w:id="414" w:name="_Toc406409384"/>
      <w:bookmarkStart w:id="415" w:name="_Toc406402784"/>
      <w:bookmarkStart w:id="416" w:name="_Toc406409394"/>
      <w:bookmarkStart w:id="417" w:name="_Toc406402785"/>
      <w:bookmarkStart w:id="418" w:name="_Toc406409395"/>
      <w:bookmarkStart w:id="419" w:name="_Toc406402786"/>
      <w:bookmarkStart w:id="420" w:name="_Toc406409396"/>
      <w:bookmarkStart w:id="421" w:name="_Toc406402788"/>
      <w:bookmarkStart w:id="422" w:name="_Toc406409398"/>
      <w:bookmarkStart w:id="423" w:name="_Toc406402789"/>
      <w:bookmarkStart w:id="424" w:name="_Toc406409399"/>
      <w:bookmarkStart w:id="425" w:name="_Toc406402790"/>
      <w:bookmarkStart w:id="426" w:name="_Toc406409400"/>
      <w:bookmarkStart w:id="427" w:name="_Toc406402791"/>
      <w:bookmarkStart w:id="428" w:name="_Toc406409401"/>
      <w:bookmarkStart w:id="429" w:name="_Toc406402792"/>
      <w:bookmarkStart w:id="430" w:name="_Toc406409402"/>
      <w:bookmarkStart w:id="431" w:name="_Toc406402793"/>
      <w:bookmarkStart w:id="432" w:name="_Toc406409403"/>
      <w:bookmarkStart w:id="433" w:name="_Toc406402794"/>
      <w:bookmarkStart w:id="434" w:name="_Toc406409404"/>
      <w:bookmarkStart w:id="435" w:name="_Toc406402795"/>
      <w:bookmarkStart w:id="436" w:name="_Toc406409405"/>
      <w:bookmarkStart w:id="437" w:name="_Toc406402796"/>
      <w:bookmarkStart w:id="438" w:name="_Toc406409406"/>
      <w:bookmarkStart w:id="439" w:name="_Toc406402797"/>
      <w:bookmarkStart w:id="440" w:name="_Toc406409407"/>
      <w:bookmarkStart w:id="441" w:name="_Toc406402798"/>
      <w:bookmarkStart w:id="442" w:name="_Toc406409408"/>
      <w:bookmarkStart w:id="443" w:name="_Toc416179652"/>
      <w:bookmarkStart w:id="444" w:name="_Toc416179754"/>
      <w:bookmarkStart w:id="445" w:name="_Toc416181535"/>
      <w:bookmarkStart w:id="446" w:name="_Toc416179653"/>
      <w:bookmarkStart w:id="447" w:name="_Toc416179755"/>
      <w:bookmarkStart w:id="448" w:name="_Toc416181536"/>
      <w:bookmarkStart w:id="449" w:name="_Toc406485633"/>
      <w:bookmarkStart w:id="450" w:name="_Toc406504784"/>
      <w:bookmarkStart w:id="451" w:name="_Toc406506926"/>
      <w:bookmarkStart w:id="452" w:name="_Toc406507449"/>
      <w:bookmarkStart w:id="453" w:name="_Toc406485634"/>
      <w:bookmarkStart w:id="454" w:name="_Toc406504785"/>
      <w:bookmarkStart w:id="455" w:name="_Toc406506927"/>
      <w:bookmarkStart w:id="456" w:name="_Toc406507450"/>
      <w:bookmarkStart w:id="457" w:name="_Toc406485635"/>
      <w:bookmarkStart w:id="458" w:name="_Toc406504786"/>
      <w:bookmarkStart w:id="459" w:name="_Toc406506928"/>
      <w:bookmarkStart w:id="460" w:name="_Toc406507451"/>
      <w:bookmarkStart w:id="461" w:name="_Toc406485652"/>
      <w:bookmarkStart w:id="462" w:name="_Toc406504803"/>
      <w:bookmarkStart w:id="463" w:name="_Toc406506945"/>
      <w:bookmarkStart w:id="464" w:name="_Toc406507468"/>
      <w:bookmarkStart w:id="465" w:name="_Toc406485660"/>
      <w:bookmarkStart w:id="466" w:name="_Toc406504811"/>
      <w:bookmarkStart w:id="467" w:name="_Toc406506953"/>
      <w:bookmarkStart w:id="468" w:name="_Toc406507476"/>
      <w:bookmarkStart w:id="469" w:name="_Toc406485677"/>
      <w:bookmarkStart w:id="470" w:name="_Toc406504828"/>
      <w:bookmarkStart w:id="471" w:name="_Toc406506970"/>
      <w:bookmarkStart w:id="472" w:name="_Toc406507493"/>
      <w:bookmarkStart w:id="473" w:name="_Toc406485685"/>
      <w:bookmarkStart w:id="474" w:name="_Toc406504836"/>
      <w:bookmarkStart w:id="475" w:name="_Toc406506978"/>
      <w:bookmarkStart w:id="476" w:name="_Toc406507501"/>
      <w:bookmarkStart w:id="477" w:name="_Toc406485701"/>
      <w:bookmarkStart w:id="478" w:name="_Toc406504852"/>
      <w:bookmarkStart w:id="479" w:name="_Toc406506994"/>
      <w:bookmarkStart w:id="480" w:name="_Toc406507517"/>
      <w:bookmarkStart w:id="481" w:name="_Toc406485709"/>
      <w:bookmarkStart w:id="482" w:name="_Toc406504860"/>
      <w:bookmarkStart w:id="483" w:name="_Toc406507002"/>
      <w:bookmarkStart w:id="484" w:name="_Toc406507525"/>
      <w:bookmarkStart w:id="485" w:name="_Toc406485717"/>
      <w:bookmarkStart w:id="486" w:name="_Toc406504868"/>
      <w:bookmarkStart w:id="487" w:name="_Toc406507010"/>
      <w:bookmarkStart w:id="488" w:name="_Toc406507533"/>
      <w:bookmarkStart w:id="489" w:name="_Toc406485725"/>
      <w:bookmarkStart w:id="490" w:name="_Toc406504876"/>
      <w:bookmarkStart w:id="491" w:name="_Toc406507018"/>
      <w:bookmarkStart w:id="492" w:name="_Toc406507541"/>
      <w:bookmarkStart w:id="493" w:name="_Toc406485733"/>
      <w:bookmarkStart w:id="494" w:name="_Toc406504884"/>
      <w:bookmarkStart w:id="495" w:name="_Toc406507026"/>
      <w:bookmarkStart w:id="496" w:name="_Toc406507549"/>
      <w:bookmarkStart w:id="497" w:name="_Toc406485741"/>
      <w:bookmarkStart w:id="498" w:name="_Toc406504892"/>
      <w:bookmarkStart w:id="499" w:name="_Toc406507034"/>
      <w:bookmarkStart w:id="500" w:name="_Toc406507557"/>
      <w:bookmarkStart w:id="501" w:name="_Toc406485749"/>
      <w:bookmarkStart w:id="502" w:name="_Toc406504900"/>
      <w:bookmarkStart w:id="503" w:name="_Toc406507042"/>
      <w:bookmarkStart w:id="504" w:name="_Toc406507565"/>
      <w:bookmarkStart w:id="505" w:name="_Toc406485757"/>
      <w:bookmarkStart w:id="506" w:name="_Toc406504908"/>
      <w:bookmarkStart w:id="507" w:name="_Toc406507050"/>
      <w:bookmarkStart w:id="508" w:name="_Toc406507573"/>
      <w:bookmarkStart w:id="509" w:name="_Toc406485765"/>
      <w:bookmarkStart w:id="510" w:name="_Toc406504916"/>
      <w:bookmarkStart w:id="511" w:name="_Toc406507058"/>
      <w:bookmarkStart w:id="512" w:name="_Toc406507581"/>
      <w:bookmarkStart w:id="513" w:name="_Toc406485773"/>
      <w:bookmarkStart w:id="514" w:name="_Toc406504924"/>
      <w:bookmarkStart w:id="515" w:name="_Toc406507066"/>
      <w:bookmarkStart w:id="516" w:name="_Toc406507589"/>
      <w:bookmarkStart w:id="517" w:name="_Toc406485781"/>
      <w:bookmarkStart w:id="518" w:name="_Toc406504932"/>
      <w:bookmarkStart w:id="519" w:name="_Toc406507074"/>
      <w:bookmarkStart w:id="520" w:name="_Toc406507597"/>
      <w:bookmarkStart w:id="521" w:name="_Toc406485789"/>
      <w:bookmarkStart w:id="522" w:name="_Toc406504940"/>
      <w:bookmarkStart w:id="523" w:name="_Toc406507082"/>
      <w:bookmarkStart w:id="524" w:name="_Toc406507605"/>
      <w:bookmarkStart w:id="525" w:name="_Toc406485797"/>
      <w:bookmarkStart w:id="526" w:name="_Toc406504948"/>
      <w:bookmarkStart w:id="527" w:name="_Toc406507090"/>
      <w:bookmarkStart w:id="528" w:name="_Toc406507613"/>
      <w:bookmarkStart w:id="529" w:name="_Toc406485805"/>
      <w:bookmarkStart w:id="530" w:name="_Toc406504956"/>
      <w:bookmarkStart w:id="531" w:name="_Toc406507098"/>
      <w:bookmarkStart w:id="532" w:name="_Toc406507621"/>
      <w:bookmarkStart w:id="533" w:name="_Toc406485813"/>
      <w:bookmarkStart w:id="534" w:name="_Toc406504964"/>
      <w:bookmarkStart w:id="535" w:name="_Toc406507106"/>
      <w:bookmarkStart w:id="536" w:name="_Toc406507629"/>
      <w:bookmarkStart w:id="537" w:name="_Toc406485821"/>
      <w:bookmarkStart w:id="538" w:name="_Toc406504972"/>
      <w:bookmarkStart w:id="539" w:name="_Toc406507114"/>
      <w:bookmarkStart w:id="540" w:name="_Toc406507637"/>
      <w:bookmarkStart w:id="541" w:name="_Toc406485829"/>
      <w:bookmarkStart w:id="542" w:name="_Toc406504980"/>
      <w:bookmarkStart w:id="543" w:name="_Toc406507122"/>
      <w:bookmarkStart w:id="544" w:name="_Toc406507645"/>
      <w:bookmarkStart w:id="545" w:name="_Toc406485837"/>
      <w:bookmarkStart w:id="546" w:name="_Toc406504988"/>
      <w:bookmarkStart w:id="547" w:name="_Toc406507130"/>
      <w:bookmarkStart w:id="548" w:name="_Toc406507653"/>
      <w:bookmarkStart w:id="549" w:name="_Toc406485845"/>
      <w:bookmarkStart w:id="550" w:name="_Toc406504996"/>
      <w:bookmarkStart w:id="551" w:name="_Toc406507138"/>
      <w:bookmarkStart w:id="552" w:name="_Toc406507661"/>
      <w:bookmarkStart w:id="553" w:name="_Toc406485853"/>
      <w:bookmarkStart w:id="554" w:name="_Toc406505004"/>
      <w:bookmarkStart w:id="555" w:name="_Toc406507146"/>
      <w:bookmarkStart w:id="556" w:name="_Toc406507669"/>
      <w:bookmarkStart w:id="557" w:name="_Toc406485861"/>
      <w:bookmarkStart w:id="558" w:name="_Toc406505012"/>
      <w:bookmarkStart w:id="559" w:name="_Toc406507154"/>
      <w:bookmarkStart w:id="560" w:name="_Toc406507677"/>
      <w:bookmarkStart w:id="561" w:name="_Toc406485869"/>
      <w:bookmarkStart w:id="562" w:name="_Toc406505020"/>
      <w:bookmarkStart w:id="563" w:name="_Toc406507162"/>
      <w:bookmarkStart w:id="564" w:name="_Toc406507685"/>
      <w:bookmarkStart w:id="565" w:name="_Toc406485877"/>
      <w:bookmarkStart w:id="566" w:name="_Toc406505028"/>
      <w:bookmarkStart w:id="567" w:name="_Toc406507170"/>
      <w:bookmarkStart w:id="568" w:name="_Toc406507693"/>
      <w:bookmarkStart w:id="569" w:name="_Toc406485885"/>
      <w:bookmarkStart w:id="570" w:name="_Toc406505036"/>
      <w:bookmarkStart w:id="571" w:name="_Toc406507178"/>
      <w:bookmarkStart w:id="572" w:name="_Toc406507701"/>
      <w:bookmarkStart w:id="573" w:name="_Toc406485893"/>
      <w:bookmarkStart w:id="574" w:name="_Toc406505044"/>
      <w:bookmarkStart w:id="575" w:name="_Toc406507186"/>
      <w:bookmarkStart w:id="576" w:name="_Toc406507709"/>
      <w:bookmarkStart w:id="577" w:name="_Toc406485901"/>
      <w:bookmarkStart w:id="578" w:name="_Toc406505052"/>
      <w:bookmarkStart w:id="579" w:name="_Toc406507194"/>
      <w:bookmarkStart w:id="580" w:name="_Toc406507717"/>
      <w:bookmarkStart w:id="581" w:name="_Toc406485909"/>
      <w:bookmarkStart w:id="582" w:name="_Toc406505060"/>
      <w:bookmarkStart w:id="583" w:name="_Toc406507202"/>
      <w:bookmarkStart w:id="584" w:name="_Toc406507725"/>
      <w:bookmarkStart w:id="585" w:name="_Toc406485917"/>
      <w:bookmarkStart w:id="586" w:name="_Toc406505068"/>
      <w:bookmarkStart w:id="587" w:name="_Toc406507210"/>
      <w:bookmarkStart w:id="588" w:name="_Toc406507733"/>
      <w:bookmarkStart w:id="589" w:name="_Toc406485925"/>
      <w:bookmarkStart w:id="590" w:name="_Toc406505076"/>
      <w:bookmarkStart w:id="591" w:name="_Toc406507218"/>
      <w:bookmarkStart w:id="592" w:name="_Toc406507741"/>
      <w:bookmarkStart w:id="593" w:name="_Toc406485933"/>
      <w:bookmarkStart w:id="594" w:name="_Toc406505084"/>
      <w:bookmarkStart w:id="595" w:name="_Toc406507226"/>
      <w:bookmarkStart w:id="596" w:name="_Toc406507749"/>
      <w:bookmarkStart w:id="597" w:name="_Toc406485941"/>
      <w:bookmarkStart w:id="598" w:name="_Toc406505092"/>
      <w:bookmarkStart w:id="599" w:name="_Toc406507234"/>
      <w:bookmarkStart w:id="600" w:name="_Toc406507757"/>
      <w:bookmarkStart w:id="601" w:name="_Toc406485949"/>
      <w:bookmarkStart w:id="602" w:name="_Toc406505100"/>
      <w:bookmarkStart w:id="603" w:name="_Toc406507242"/>
      <w:bookmarkStart w:id="604" w:name="_Toc406507765"/>
      <w:bookmarkStart w:id="605" w:name="_Toc406485957"/>
      <w:bookmarkStart w:id="606" w:name="_Toc406505108"/>
      <w:bookmarkStart w:id="607" w:name="_Toc406507250"/>
      <w:bookmarkStart w:id="608" w:name="_Toc406507773"/>
      <w:bookmarkStart w:id="609" w:name="_Toc406485965"/>
      <w:bookmarkStart w:id="610" w:name="_Toc406505116"/>
      <w:bookmarkStart w:id="611" w:name="_Toc406507258"/>
      <w:bookmarkStart w:id="612" w:name="_Toc406507781"/>
      <w:bookmarkStart w:id="613" w:name="_Toc406485973"/>
      <w:bookmarkStart w:id="614" w:name="_Toc406505124"/>
      <w:bookmarkStart w:id="615" w:name="_Toc406507266"/>
      <w:bookmarkStart w:id="616" w:name="_Toc406507789"/>
      <w:bookmarkStart w:id="617" w:name="_Toc406485981"/>
      <w:bookmarkStart w:id="618" w:name="_Toc406505132"/>
      <w:bookmarkStart w:id="619" w:name="_Toc406507274"/>
      <w:bookmarkStart w:id="620" w:name="_Toc406507797"/>
      <w:bookmarkStart w:id="621" w:name="_Toc406485989"/>
      <w:bookmarkStart w:id="622" w:name="_Toc406505140"/>
      <w:bookmarkStart w:id="623" w:name="_Toc406507282"/>
      <w:bookmarkStart w:id="624" w:name="_Toc406507805"/>
      <w:bookmarkStart w:id="625" w:name="_Toc406485997"/>
      <w:bookmarkStart w:id="626" w:name="_Toc406505148"/>
      <w:bookmarkStart w:id="627" w:name="_Toc406507290"/>
      <w:bookmarkStart w:id="628" w:name="_Toc406507813"/>
      <w:bookmarkStart w:id="629" w:name="_Toc406486005"/>
      <w:bookmarkStart w:id="630" w:name="_Toc406505156"/>
      <w:bookmarkStart w:id="631" w:name="_Toc406507298"/>
      <w:bookmarkStart w:id="632" w:name="_Toc406507821"/>
      <w:bookmarkStart w:id="633" w:name="_Toc406486013"/>
      <w:bookmarkStart w:id="634" w:name="_Toc406505164"/>
      <w:bookmarkStart w:id="635" w:name="_Toc406507306"/>
      <w:bookmarkStart w:id="636" w:name="_Toc406507829"/>
      <w:bookmarkStart w:id="637" w:name="_Toc406486021"/>
      <w:bookmarkStart w:id="638" w:name="_Toc406505172"/>
      <w:bookmarkStart w:id="639" w:name="_Toc406507314"/>
      <w:bookmarkStart w:id="640" w:name="_Toc406507837"/>
      <w:bookmarkStart w:id="641" w:name="_Toc406486029"/>
      <w:bookmarkStart w:id="642" w:name="_Toc406505180"/>
      <w:bookmarkStart w:id="643" w:name="_Toc406507322"/>
      <w:bookmarkStart w:id="644" w:name="_Toc406507845"/>
      <w:bookmarkStart w:id="645" w:name="_Toc406486037"/>
      <w:bookmarkStart w:id="646" w:name="_Toc406505188"/>
      <w:bookmarkStart w:id="647" w:name="_Toc406507330"/>
      <w:bookmarkStart w:id="648" w:name="_Toc406507853"/>
      <w:bookmarkStart w:id="649" w:name="_Toc406486045"/>
      <w:bookmarkStart w:id="650" w:name="_Toc406505196"/>
      <w:bookmarkStart w:id="651" w:name="_Toc406507338"/>
      <w:bookmarkStart w:id="652" w:name="_Toc406507861"/>
      <w:bookmarkStart w:id="653" w:name="_Toc406486053"/>
      <w:bookmarkStart w:id="654" w:name="_Toc406505204"/>
      <w:bookmarkStart w:id="655" w:name="_Toc406507346"/>
      <w:bookmarkStart w:id="656" w:name="_Toc406507869"/>
      <w:bookmarkStart w:id="657" w:name="_Toc406486061"/>
      <w:bookmarkStart w:id="658" w:name="_Toc406505212"/>
      <w:bookmarkStart w:id="659" w:name="_Toc406507354"/>
      <w:bookmarkStart w:id="660" w:name="_Toc406507877"/>
      <w:bookmarkStart w:id="661" w:name="_Toc406486069"/>
      <w:bookmarkStart w:id="662" w:name="_Toc406505220"/>
      <w:bookmarkStart w:id="663" w:name="_Toc406507362"/>
      <w:bookmarkStart w:id="664" w:name="_Toc406507885"/>
      <w:bookmarkStart w:id="665" w:name="_Toc406486077"/>
      <w:bookmarkStart w:id="666" w:name="_Toc406505228"/>
      <w:bookmarkStart w:id="667" w:name="_Toc406507370"/>
      <w:bookmarkStart w:id="668" w:name="_Toc406507893"/>
      <w:bookmarkStart w:id="669" w:name="_Toc406486085"/>
      <w:bookmarkStart w:id="670" w:name="_Toc406505236"/>
      <w:bookmarkStart w:id="671" w:name="_Toc406507378"/>
      <w:bookmarkStart w:id="672" w:name="_Toc406507901"/>
      <w:bookmarkStart w:id="673" w:name="_Toc406486093"/>
      <w:bookmarkStart w:id="674" w:name="_Toc406505244"/>
      <w:bookmarkStart w:id="675" w:name="_Toc406507386"/>
      <w:bookmarkStart w:id="676" w:name="_Toc406507909"/>
      <w:bookmarkStart w:id="677" w:name="_Toc406486101"/>
      <w:bookmarkStart w:id="678" w:name="_Toc406505252"/>
      <w:bookmarkStart w:id="679" w:name="_Toc406507394"/>
      <w:bookmarkStart w:id="680" w:name="_Toc406507917"/>
      <w:bookmarkStart w:id="681" w:name="_Toc406486109"/>
      <w:bookmarkStart w:id="682" w:name="_Toc406505260"/>
      <w:bookmarkStart w:id="683" w:name="_Toc406507402"/>
      <w:bookmarkStart w:id="684" w:name="_Toc406507925"/>
      <w:bookmarkStart w:id="685" w:name="_Toc406486117"/>
      <w:bookmarkStart w:id="686" w:name="_Toc406505268"/>
      <w:bookmarkStart w:id="687" w:name="_Toc406507410"/>
      <w:bookmarkStart w:id="688" w:name="_Toc406507933"/>
      <w:bookmarkStart w:id="689" w:name="_Toc406486118"/>
      <w:bookmarkStart w:id="690" w:name="_Toc406505269"/>
      <w:bookmarkStart w:id="691" w:name="_Toc406507411"/>
      <w:bookmarkStart w:id="692" w:name="_Toc406507934"/>
      <w:bookmarkStart w:id="693" w:name="_Toc406402700"/>
      <w:bookmarkStart w:id="694" w:name="_Toc532198113"/>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lastRenderedPageBreak/>
        <w:t>Constraints and Known Issues</w:t>
      </w:r>
      <w:bookmarkEnd w:id="693"/>
      <w:bookmarkEnd w:id="694"/>
    </w:p>
    <w:p w14:paraId="0BF6C079" w14:textId="77777777" w:rsidR="001F7482" w:rsidRDefault="00B378E1" w:rsidP="00BF4F1D">
      <w:pPr>
        <w:pStyle w:val="Maintext"/>
        <w:rPr>
          <w:sz w:val="20"/>
          <w:szCs w:val="20"/>
        </w:rPr>
      </w:pPr>
      <w:bookmarkStart w:id="695" w:name="_Toc405989462"/>
      <w:bookmarkStart w:id="696" w:name="_Toc405989510"/>
      <w:bookmarkStart w:id="697" w:name="_Toc405993411"/>
      <w:bookmarkStart w:id="698" w:name="_Toc405995098"/>
      <w:bookmarkStart w:id="699" w:name="_Toc405995243"/>
      <w:bookmarkStart w:id="700" w:name="_Toc405996906"/>
      <w:bookmarkStart w:id="701" w:name="_Toc405989463"/>
      <w:bookmarkStart w:id="702" w:name="_Toc405989511"/>
      <w:bookmarkStart w:id="703" w:name="_Toc405993412"/>
      <w:bookmarkStart w:id="704" w:name="_Toc405995099"/>
      <w:bookmarkStart w:id="705" w:name="_Toc405995244"/>
      <w:bookmarkStart w:id="706" w:name="_Toc405996907"/>
      <w:bookmarkStart w:id="707" w:name="_Toc405989464"/>
      <w:bookmarkStart w:id="708" w:name="_Toc405989512"/>
      <w:bookmarkStart w:id="709" w:name="_Toc405993413"/>
      <w:bookmarkStart w:id="710" w:name="_Toc405995100"/>
      <w:bookmarkStart w:id="711" w:name="_Toc405995245"/>
      <w:bookmarkStart w:id="712" w:name="_Toc405996908"/>
      <w:bookmarkStart w:id="713" w:name="_Toc405989465"/>
      <w:bookmarkStart w:id="714" w:name="_Toc405989513"/>
      <w:bookmarkStart w:id="715" w:name="_Toc405993414"/>
      <w:bookmarkStart w:id="716" w:name="_Toc405995101"/>
      <w:bookmarkStart w:id="717" w:name="_Toc405995246"/>
      <w:bookmarkStart w:id="718" w:name="_Toc405996909"/>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Pr>
          <w:sz w:val="20"/>
        </w:rPr>
        <w:t>T</w:t>
      </w:r>
      <w:r w:rsidR="002B529A" w:rsidRPr="00BF4F1D">
        <w:rPr>
          <w:sz w:val="20"/>
        </w:rPr>
        <w:t>h</w:t>
      </w:r>
      <w:r w:rsidR="002B529A">
        <w:rPr>
          <w:sz w:val="20"/>
        </w:rPr>
        <w:t>ese</w:t>
      </w:r>
      <w:r w:rsidR="002B529A" w:rsidRPr="00BF4F1D">
        <w:rPr>
          <w:sz w:val="20"/>
        </w:rPr>
        <w:t xml:space="preserve"> interaction</w:t>
      </w:r>
      <w:r w:rsidR="002B529A">
        <w:rPr>
          <w:sz w:val="20"/>
        </w:rPr>
        <w:t>s</w:t>
      </w:r>
      <w:r w:rsidR="002B529A" w:rsidRPr="002B529A">
        <w:rPr>
          <w:sz w:val="20"/>
        </w:rPr>
        <w:t xml:space="preserve"> ha</w:t>
      </w:r>
      <w:r w:rsidR="002B529A">
        <w:rPr>
          <w:sz w:val="20"/>
        </w:rPr>
        <w:t>ve</w:t>
      </w:r>
      <w:r w:rsidR="002B529A" w:rsidRPr="00BF4F1D">
        <w:rPr>
          <w:sz w:val="20"/>
        </w:rPr>
        <w:t xml:space="preserve"> the following unique constraints:</w:t>
      </w:r>
    </w:p>
    <w:p w14:paraId="0BF6C07A" w14:textId="77777777" w:rsidR="00D41816" w:rsidRDefault="00E421DD" w:rsidP="00400A72">
      <w:pPr>
        <w:pStyle w:val="Heading2"/>
      </w:pPr>
      <w:bookmarkStart w:id="719" w:name="_Toc532198114"/>
      <w:r>
        <w:t>Constraints When Using These Services</w:t>
      </w:r>
      <w:bookmarkEnd w:id="719"/>
      <w:r w:rsidRPr="00C50CDC" w:rsidDel="00E421DD">
        <w:t xml:space="preserve"> </w:t>
      </w:r>
    </w:p>
    <w:p w14:paraId="0BF6C07B" w14:textId="77777777" w:rsidR="00B13559" w:rsidRDefault="00B13559" w:rsidP="00805C39"/>
    <w:tbl>
      <w:tblPr>
        <w:tblW w:w="9786"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9214"/>
      </w:tblGrid>
      <w:tr w:rsidR="00B819C1" w:rsidRPr="00012E25" w14:paraId="0BF6C07E" w14:textId="77777777" w:rsidTr="00B819C1">
        <w:tc>
          <w:tcPr>
            <w:tcW w:w="572" w:type="dxa"/>
            <w:shd w:val="clear" w:color="auto" w:fill="C6D9F1" w:themeFill="text2" w:themeFillTint="33"/>
          </w:tcPr>
          <w:p w14:paraId="0BF6C07C" w14:textId="77777777" w:rsidR="00B819C1" w:rsidRPr="00BF4F1D" w:rsidRDefault="00B819C1" w:rsidP="0073354F">
            <w:pPr>
              <w:pStyle w:val="Maintext"/>
              <w:spacing w:before="60" w:after="60"/>
              <w:rPr>
                <w:rFonts w:cs="Arial"/>
                <w:b/>
                <w:sz w:val="20"/>
                <w:szCs w:val="20"/>
              </w:rPr>
            </w:pPr>
            <w:r w:rsidRPr="00BF4F1D">
              <w:rPr>
                <w:rFonts w:cs="Arial"/>
                <w:b/>
                <w:sz w:val="20"/>
                <w:szCs w:val="20"/>
              </w:rPr>
              <w:t>#</w:t>
            </w:r>
          </w:p>
        </w:tc>
        <w:tc>
          <w:tcPr>
            <w:tcW w:w="9214" w:type="dxa"/>
            <w:tcBorders>
              <w:left w:val="single" w:sz="4" w:space="0" w:color="auto"/>
            </w:tcBorders>
            <w:shd w:val="clear" w:color="auto" w:fill="C6D9F1" w:themeFill="text2" w:themeFillTint="33"/>
          </w:tcPr>
          <w:p w14:paraId="0BF6C07D" w14:textId="77777777" w:rsidR="00B819C1" w:rsidRPr="00BF4F1D" w:rsidRDefault="00B819C1" w:rsidP="00E421DD">
            <w:pPr>
              <w:pStyle w:val="Maintext"/>
              <w:spacing w:before="60" w:after="60"/>
              <w:rPr>
                <w:rFonts w:cs="Arial"/>
                <w:b/>
                <w:sz w:val="20"/>
                <w:szCs w:val="20"/>
              </w:rPr>
            </w:pPr>
            <w:r w:rsidRPr="00BF4F1D">
              <w:rPr>
                <w:rFonts w:cs="Arial"/>
                <w:b/>
                <w:sz w:val="20"/>
                <w:szCs w:val="20"/>
              </w:rPr>
              <w:t>Constraint</w:t>
            </w:r>
          </w:p>
        </w:tc>
      </w:tr>
      <w:tr w:rsidR="00B819C1" w:rsidRPr="00012E25" w14:paraId="0BF6C083" w14:textId="77777777" w:rsidTr="00B819C1">
        <w:tc>
          <w:tcPr>
            <w:tcW w:w="572" w:type="dxa"/>
            <w:shd w:val="clear" w:color="auto" w:fill="auto"/>
          </w:tcPr>
          <w:p w14:paraId="0BF6C07F" w14:textId="77777777" w:rsidR="00B819C1" w:rsidRPr="00BF4F1D" w:rsidRDefault="00B819C1"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14:paraId="0BF6C080" w14:textId="77777777" w:rsidR="00B819C1" w:rsidRPr="00B66226" w:rsidRDefault="00B819C1" w:rsidP="00D37EC8">
            <w:pPr>
              <w:pStyle w:val="ListParagraph"/>
              <w:ind w:left="0"/>
              <w:rPr>
                <w:rFonts w:ascii="Arial" w:hAnsi="Arial" w:cs="Arial"/>
                <w:sz w:val="20"/>
                <w:szCs w:val="20"/>
              </w:rPr>
            </w:pPr>
          </w:p>
          <w:p w14:paraId="0BF6C081" w14:textId="77777777" w:rsidR="00B819C1" w:rsidRPr="00B66226" w:rsidRDefault="00B819C1" w:rsidP="00B819C1">
            <w:pPr>
              <w:rPr>
                <w:color w:val="000000" w:themeColor="text1"/>
                <w:sz w:val="20"/>
                <w:szCs w:val="20"/>
              </w:rPr>
            </w:pPr>
            <w:r w:rsidRPr="00B66226">
              <w:rPr>
                <w:color w:val="000000" w:themeColor="text1"/>
                <w:sz w:val="20"/>
                <w:szCs w:val="20"/>
              </w:rPr>
              <w:t xml:space="preserve">The service currently does not return information regarding the Excise </w:t>
            </w:r>
            <w:r w:rsidR="008E5302" w:rsidRPr="00B66226">
              <w:rPr>
                <w:color w:val="000000" w:themeColor="text1"/>
                <w:sz w:val="20"/>
                <w:szCs w:val="20"/>
              </w:rPr>
              <w:t>Return;</w:t>
            </w:r>
            <w:r w:rsidRPr="00B66226">
              <w:rPr>
                <w:color w:val="000000" w:themeColor="text1"/>
                <w:sz w:val="20"/>
                <w:szCs w:val="20"/>
              </w:rPr>
              <w:t xml:space="preserve"> this will be updated in future versions of the service.</w:t>
            </w:r>
          </w:p>
          <w:p w14:paraId="0BF6C082" w14:textId="77777777" w:rsidR="00B819C1" w:rsidRPr="00B66226" w:rsidRDefault="00B819C1" w:rsidP="00D37EC8">
            <w:pPr>
              <w:pStyle w:val="ListParagraph"/>
              <w:ind w:left="0"/>
              <w:rPr>
                <w:rFonts w:ascii="Arial" w:hAnsi="Arial" w:cs="Arial"/>
                <w:sz w:val="20"/>
                <w:szCs w:val="20"/>
              </w:rPr>
            </w:pPr>
            <w:r w:rsidRPr="00B66226">
              <w:rPr>
                <w:rFonts w:ascii="Arial" w:hAnsi="Arial" w:cs="Arial"/>
                <w:sz w:val="20"/>
                <w:szCs w:val="20"/>
              </w:rPr>
              <w:t xml:space="preserve"> </w:t>
            </w:r>
          </w:p>
        </w:tc>
      </w:tr>
      <w:tr w:rsidR="00B819C1" w:rsidRPr="00012E25" w14:paraId="0BF6C088" w14:textId="77777777" w:rsidTr="00B819C1">
        <w:tc>
          <w:tcPr>
            <w:tcW w:w="572" w:type="dxa"/>
            <w:shd w:val="clear" w:color="auto" w:fill="auto"/>
          </w:tcPr>
          <w:p w14:paraId="0BF6C084" w14:textId="77777777" w:rsidR="00B819C1" w:rsidRPr="00BF4F1D" w:rsidRDefault="00B819C1" w:rsidP="002C324F">
            <w:pPr>
              <w:pStyle w:val="Maintext"/>
              <w:numPr>
                <w:ilvl w:val="0"/>
                <w:numId w:val="10"/>
              </w:numPr>
              <w:spacing w:before="60" w:after="60" w:line="288" w:lineRule="auto"/>
              <w:rPr>
                <w:rFonts w:cs="Arial"/>
                <w:sz w:val="20"/>
                <w:szCs w:val="20"/>
              </w:rPr>
            </w:pPr>
          </w:p>
        </w:tc>
        <w:tc>
          <w:tcPr>
            <w:tcW w:w="9214" w:type="dxa"/>
            <w:tcBorders>
              <w:left w:val="single" w:sz="4" w:space="0" w:color="auto"/>
            </w:tcBorders>
            <w:shd w:val="clear" w:color="auto" w:fill="auto"/>
          </w:tcPr>
          <w:p w14:paraId="0BF6C085" w14:textId="77777777" w:rsidR="00B819C1" w:rsidRPr="00B66226" w:rsidRDefault="00B819C1" w:rsidP="00B819C1">
            <w:pPr>
              <w:pStyle w:val="ListParagraph"/>
              <w:ind w:left="0"/>
              <w:rPr>
                <w:rFonts w:ascii="Arial" w:hAnsi="Arial" w:cs="Arial"/>
                <w:sz w:val="20"/>
                <w:szCs w:val="20"/>
              </w:rPr>
            </w:pPr>
          </w:p>
          <w:p w14:paraId="0BF6C086" w14:textId="77777777" w:rsidR="00B819C1" w:rsidRPr="00B66226" w:rsidRDefault="009A4EB9" w:rsidP="00B819C1">
            <w:pPr>
              <w:pStyle w:val="ListParagraph"/>
              <w:ind w:left="0"/>
              <w:rPr>
                <w:rFonts w:ascii="Arial" w:hAnsi="Arial" w:cs="Arial"/>
                <w:sz w:val="20"/>
                <w:szCs w:val="20"/>
              </w:rPr>
            </w:pPr>
            <w:r w:rsidRPr="00B66226">
              <w:rPr>
                <w:rFonts w:ascii="Arial" w:hAnsi="Arial" w:cs="Arial"/>
                <w:sz w:val="20"/>
                <w:szCs w:val="20"/>
              </w:rPr>
              <w:t>Lodgment</w:t>
            </w:r>
            <w:r w:rsidR="00B819C1" w:rsidRPr="00B66226">
              <w:rPr>
                <w:rFonts w:ascii="Arial" w:hAnsi="Arial" w:cs="Arial"/>
                <w:sz w:val="20"/>
                <w:szCs w:val="20"/>
              </w:rPr>
              <w:t xml:space="preserve"> Types returned will depend upon the user type. Some </w:t>
            </w:r>
            <w:r w:rsidRPr="00B66226">
              <w:rPr>
                <w:rFonts w:ascii="Arial" w:hAnsi="Arial" w:cs="Arial"/>
                <w:sz w:val="20"/>
                <w:szCs w:val="20"/>
              </w:rPr>
              <w:t>lodgment</w:t>
            </w:r>
            <w:r w:rsidR="00152455">
              <w:rPr>
                <w:rFonts w:ascii="Arial" w:hAnsi="Arial" w:cs="Arial"/>
                <w:sz w:val="20"/>
                <w:szCs w:val="20"/>
              </w:rPr>
              <w:t>s</w:t>
            </w:r>
            <w:r w:rsidR="00B819C1" w:rsidRPr="00B66226">
              <w:rPr>
                <w:rFonts w:ascii="Arial" w:hAnsi="Arial" w:cs="Arial"/>
                <w:sz w:val="20"/>
                <w:szCs w:val="20"/>
              </w:rPr>
              <w:t xml:space="preserve"> may not be returned to all user types.</w:t>
            </w:r>
            <w:r w:rsidR="003E7E2C" w:rsidRPr="00B66226">
              <w:rPr>
                <w:rFonts w:ascii="Arial" w:hAnsi="Arial" w:cs="Arial"/>
                <w:sz w:val="20"/>
                <w:szCs w:val="20"/>
              </w:rPr>
              <w:t xml:space="preserve"> For example, BAS agents will not receive information </w:t>
            </w:r>
            <w:r w:rsidR="003C476F" w:rsidRPr="00B66226">
              <w:rPr>
                <w:rFonts w:ascii="Arial" w:hAnsi="Arial" w:cs="Arial"/>
                <w:sz w:val="20"/>
                <w:szCs w:val="20"/>
              </w:rPr>
              <w:t>relating to Income Tax Returns.</w:t>
            </w:r>
          </w:p>
          <w:p w14:paraId="0BF6C087" w14:textId="77777777" w:rsidR="00B819C1" w:rsidRPr="00B66226" w:rsidRDefault="00B819C1" w:rsidP="00B819C1">
            <w:pPr>
              <w:pStyle w:val="ListParagraph"/>
              <w:ind w:left="0"/>
              <w:rPr>
                <w:rFonts w:ascii="Arial" w:hAnsi="Arial" w:cs="Arial"/>
                <w:sz w:val="20"/>
                <w:szCs w:val="20"/>
              </w:rPr>
            </w:pPr>
          </w:p>
        </w:tc>
      </w:tr>
    </w:tbl>
    <w:p w14:paraId="0BF6C089" w14:textId="77777777" w:rsidR="001D35E5" w:rsidRDefault="001D35E5" w:rsidP="001D35E5">
      <w:pPr>
        <w:pStyle w:val="Caption"/>
        <w:jc w:val="center"/>
      </w:pPr>
      <w:bookmarkStart w:id="720" w:name="_Toc414547734"/>
      <w:bookmarkStart w:id="721" w:name="_Toc415070095"/>
      <w:bookmarkEnd w:id="720"/>
      <w:bookmarkEnd w:id="721"/>
    </w:p>
    <w:p w14:paraId="0BF6C08A" w14:textId="77777777" w:rsidR="001D35E5" w:rsidRDefault="001D35E5" w:rsidP="001D35E5">
      <w:pPr>
        <w:pStyle w:val="Caption"/>
        <w:jc w:val="center"/>
      </w:pPr>
      <w:bookmarkStart w:id="722" w:name="_Toc532194521"/>
      <w:r>
        <w:t xml:space="preserve">Table </w:t>
      </w:r>
      <w:r w:rsidR="00126A38">
        <w:fldChar w:fldCharType="begin"/>
      </w:r>
      <w:r w:rsidR="00126A38">
        <w:instrText xml:space="preserve"> SEQ Table \* ARABIC </w:instrText>
      </w:r>
      <w:r w:rsidR="00126A38">
        <w:fldChar w:fldCharType="separate"/>
      </w:r>
      <w:r>
        <w:rPr>
          <w:noProof/>
        </w:rPr>
        <w:t>5</w:t>
      </w:r>
      <w:r w:rsidR="00126A38">
        <w:rPr>
          <w:noProof/>
        </w:rPr>
        <w:fldChar w:fldCharType="end"/>
      </w:r>
      <w:r>
        <w:t xml:space="preserve"> : </w:t>
      </w:r>
      <w:r w:rsidRPr="003E2769">
        <w:t>Service constraints</w:t>
      </w:r>
      <w:bookmarkEnd w:id="722"/>
    </w:p>
    <w:p w14:paraId="0BF6C08B" w14:textId="77777777" w:rsidR="001D35E5" w:rsidRDefault="001D35E5" w:rsidP="009A412E">
      <w:pPr>
        <w:pStyle w:val="Caption"/>
        <w:jc w:val="center"/>
      </w:pPr>
    </w:p>
    <w:p w14:paraId="0BF6C08C" w14:textId="61C1BA03" w:rsidR="009A412E" w:rsidRDefault="00451B27" w:rsidP="00451B27">
      <w:pPr>
        <w:pStyle w:val="Head2"/>
        <w:numPr>
          <w:ilvl w:val="0"/>
          <w:numId w:val="0"/>
        </w:numPr>
        <w:ind w:left="851"/>
      </w:pPr>
      <w:bookmarkStart w:id="723" w:name="_Toc532198115"/>
      <w:r>
        <w:t xml:space="preserve">4.2 </w:t>
      </w:r>
      <w:r w:rsidR="00500684">
        <w:t>K</w:t>
      </w:r>
      <w:r w:rsidR="009A412E">
        <w:t>nown issues</w:t>
      </w:r>
      <w:bookmarkEnd w:id="723"/>
    </w:p>
    <w:p w14:paraId="0BF6C08D" w14:textId="2D62F40E" w:rsidR="009A412E" w:rsidRPr="00451B27" w:rsidRDefault="009A412E" w:rsidP="009A412E">
      <w:pPr>
        <w:rPr>
          <w:sz w:val="20"/>
          <w:szCs w:val="20"/>
        </w:rPr>
      </w:pPr>
      <w:r w:rsidRPr="00451B27">
        <w:rPr>
          <w:sz w:val="20"/>
          <w:szCs w:val="20"/>
        </w:rPr>
        <w:t>N</w:t>
      </w:r>
      <w:r w:rsidR="00583451" w:rsidRPr="00451B27">
        <w:rPr>
          <w:sz w:val="20"/>
          <w:szCs w:val="20"/>
        </w:rPr>
        <w:t>ot applicable</w:t>
      </w:r>
      <w:r w:rsidR="00CA666B" w:rsidRPr="00451B27">
        <w:rPr>
          <w:sz w:val="20"/>
          <w:szCs w:val="20"/>
        </w:rPr>
        <w:t>.</w:t>
      </w:r>
    </w:p>
    <w:p w14:paraId="0BF6C08E" w14:textId="77777777" w:rsidR="009A412E" w:rsidRPr="007F73AB" w:rsidRDefault="00F9686D" w:rsidP="00400A72">
      <w:pPr>
        <w:pStyle w:val="Heading1"/>
        <w:rPr>
          <w:sz w:val="20"/>
          <w:szCs w:val="20"/>
          <w:lang w:val="en-US" w:eastAsia="en-US"/>
        </w:rPr>
      </w:pPr>
      <w:bookmarkStart w:id="724" w:name="_Toc466309516"/>
      <w:bookmarkStart w:id="725" w:name="_Toc466309634"/>
      <w:bookmarkStart w:id="726" w:name="_Toc466309750"/>
      <w:bookmarkStart w:id="727" w:name="_Toc466309981"/>
      <w:bookmarkStart w:id="728" w:name="_Toc467246253"/>
      <w:bookmarkStart w:id="729" w:name="_Toc469495477"/>
      <w:bookmarkStart w:id="730" w:name="_Toc466309520"/>
      <w:bookmarkStart w:id="731" w:name="_Toc466309638"/>
      <w:bookmarkStart w:id="732" w:name="_Toc466309754"/>
      <w:bookmarkStart w:id="733" w:name="_Toc466309985"/>
      <w:bookmarkStart w:id="734" w:name="_Toc467246257"/>
      <w:bookmarkStart w:id="735" w:name="_Toc469495481"/>
      <w:bookmarkStart w:id="736" w:name="_Toc466309523"/>
      <w:bookmarkStart w:id="737" w:name="_Toc466309641"/>
      <w:bookmarkStart w:id="738" w:name="_Toc466309757"/>
      <w:bookmarkStart w:id="739" w:name="_Toc466309988"/>
      <w:bookmarkStart w:id="740" w:name="_Toc467246260"/>
      <w:bookmarkStart w:id="741" w:name="_Toc469495484"/>
      <w:bookmarkStart w:id="742" w:name="_Toc466309524"/>
      <w:bookmarkStart w:id="743" w:name="_Toc466309642"/>
      <w:bookmarkStart w:id="744" w:name="_Toc466309758"/>
      <w:bookmarkStart w:id="745" w:name="_Toc466309989"/>
      <w:bookmarkStart w:id="746" w:name="_Toc467246261"/>
      <w:bookmarkStart w:id="747" w:name="_Toc469495485"/>
      <w:bookmarkStart w:id="748" w:name="_Toc466309528"/>
      <w:bookmarkStart w:id="749" w:name="_Toc466309646"/>
      <w:bookmarkStart w:id="750" w:name="_Toc466309762"/>
      <w:bookmarkStart w:id="751" w:name="_Toc466309993"/>
      <w:bookmarkStart w:id="752" w:name="_Toc467246265"/>
      <w:bookmarkStart w:id="753" w:name="_Toc469495489"/>
      <w:bookmarkStart w:id="754" w:name="_Toc466309531"/>
      <w:bookmarkStart w:id="755" w:name="_Toc466309649"/>
      <w:bookmarkStart w:id="756" w:name="_Toc466309765"/>
      <w:bookmarkStart w:id="757" w:name="_Toc466309996"/>
      <w:bookmarkStart w:id="758" w:name="_Toc467246268"/>
      <w:bookmarkStart w:id="759" w:name="_Toc469495492"/>
      <w:bookmarkStart w:id="760" w:name="_Toc466309532"/>
      <w:bookmarkStart w:id="761" w:name="_Toc466309650"/>
      <w:bookmarkStart w:id="762" w:name="_Toc466309766"/>
      <w:bookmarkStart w:id="763" w:name="_Toc466309997"/>
      <w:bookmarkStart w:id="764" w:name="_Toc467246269"/>
      <w:bookmarkStart w:id="765" w:name="_Toc469495493"/>
      <w:bookmarkStart w:id="766" w:name="_Toc466309536"/>
      <w:bookmarkStart w:id="767" w:name="_Toc466309654"/>
      <w:bookmarkStart w:id="768" w:name="_Toc466309770"/>
      <w:bookmarkStart w:id="769" w:name="_Toc466310001"/>
      <w:bookmarkStart w:id="770" w:name="_Toc467246273"/>
      <w:bookmarkStart w:id="771" w:name="_Toc469495497"/>
      <w:bookmarkStart w:id="772" w:name="_Toc415070105"/>
      <w:bookmarkStart w:id="773" w:name="_Toc416179666"/>
      <w:bookmarkStart w:id="774" w:name="_Toc416179768"/>
      <w:bookmarkStart w:id="775" w:name="_Toc416181549"/>
      <w:bookmarkStart w:id="776" w:name="_Toc415070107"/>
      <w:bookmarkStart w:id="777" w:name="_Toc416179669"/>
      <w:bookmarkStart w:id="778" w:name="_Toc416179771"/>
      <w:bookmarkStart w:id="779" w:name="_Toc416181552"/>
      <w:bookmarkStart w:id="780" w:name="_Toc466309549"/>
      <w:bookmarkStart w:id="781" w:name="_Toc466309667"/>
      <w:bookmarkStart w:id="782" w:name="_Toc466309783"/>
      <w:bookmarkStart w:id="783" w:name="_Toc466310014"/>
      <w:bookmarkStart w:id="784" w:name="_Toc467246286"/>
      <w:bookmarkStart w:id="785" w:name="_Toc469495510"/>
      <w:bookmarkStart w:id="786" w:name="_Toc417463737"/>
      <w:bookmarkStart w:id="787" w:name="_Toc418757927"/>
      <w:bookmarkStart w:id="788" w:name="_Toc417463738"/>
      <w:bookmarkStart w:id="789" w:name="_Toc418757928"/>
      <w:bookmarkStart w:id="790" w:name="_Toc417463739"/>
      <w:bookmarkStart w:id="791" w:name="_Toc418757929"/>
      <w:bookmarkStart w:id="792" w:name="_Toc532198116"/>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lastRenderedPageBreak/>
        <w:t>Guidance</w:t>
      </w:r>
      <w:bookmarkEnd w:id="792"/>
    </w:p>
    <w:p w14:paraId="0BF6C08F" w14:textId="07103B86" w:rsidR="00472D89" w:rsidRPr="00B66226" w:rsidRDefault="000350A2" w:rsidP="00805C39">
      <w:pPr>
        <w:pStyle w:val="Maintext"/>
        <w:rPr>
          <w:sz w:val="20"/>
          <w:szCs w:val="20"/>
        </w:rPr>
      </w:pPr>
      <w:bookmarkStart w:id="793" w:name="_Toc466309554"/>
      <w:bookmarkStart w:id="794" w:name="_Toc466309672"/>
      <w:bookmarkStart w:id="795" w:name="_Toc466309788"/>
      <w:bookmarkStart w:id="796" w:name="_Toc466310019"/>
      <w:bookmarkStart w:id="797" w:name="_Toc467246291"/>
      <w:bookmarkStart w:id="798" w:name="_Toc469495515"/>
      <w:bookmarkStart w:id="799" w:name="_Toc466309555"/>
      <w:bookmarkStart w:id="800" w:name="_Toc466309673"/>
      <w:bookmarkStart w:id="801" w:name="_Toc466309789"/>
      <w:bookmarkStart w:id="802" w:name="_Toc466310020"/>
      <w:bookmarkStart w:id="803" w:name="_Toc467246292"/>
      <w:bookmarkStart w:id="804" w:name="_Toc469495516"/>
      <w:bookmarkStart w:id="805" w:name="_Toc466309556"/>
      <w:bookmarkStart w:id="806" w:name="_Toc466309674"/>
      <w:bookmarkStart w:id="807" w:name="_Toc466309790"/>
      <w:bookmarkStart w:id="808" w:name="_Toc466310021"/>
      <w:bookmarkStart w:id="809" w:name="_Toc467246293"/>
      <w:bookmarkStart w:id="810" w:name="_Toc469495517"/>
      <w:bookmarkStart w:id="811" w:name="_Toc466309557"/>
      <w:bookmarkStart w:id="812" w:name="_Toc466309675"/>
      <w:bookmarkStart w:id="813" w:name="_Toc466309791"/>
      <w:bookmarkStart w:id="814" w:name="_Toc466310022"/>
      <w:bookmarkStart w:id="815" w:name="_Toc467246294"/>
      <w:bookmarkStart w:id="816" w:name="_Toc469495518"/>
      <w:bookmarkStart w:id="817" w:name="_Toc466309558"/>
      <w:bookmarkStart w:id="818" w:name="_Toc466309676"/>
      <w:bookmarkStart w:id="819" w:name="_Toc466309792"/>
      <w:bookmarkStart w:id="820" w:name="_Toc466310023"/>
      <w:bookmarkStart w:id="821" w:name="_Toc467246295"/>
      <w:bookmarkStart w:id="822" w:name="_Toc469495519"/>
      <w:bookmarkStart w:id="823" w:name="_Toc466309559"/>
      <w:bookmarkStart w:id="824" w:name="_Toc466309677"/>
      <w:bookmarkStart w:id="825" w:name="_Toc466309793"/>
      <w:bookmarkStart w:id="826" w:name="_Toc466310024"/>
      <w:bookmarkStart w:id="827" w:name="_Toc467246296"/>
      <w:bookmarkStart w:id="828" w:name="_Toc469495520"/>
      <w:bookmarkStart w:id="829" w:name="_Toc466309560"/>
      <w:bookmarkStart w:id="830" w:name="_Toc466309678"/>
      <w:bookmarkStart w:id="831" w:name="_Toc466309794"/>
      <w:bookmarkStart w:id="832" w:name="_Toc466310025"/>
      <w:bookmarkStart w:id="833" w:name="_Toc467246297"/>
      <w:bookmarkStart w:id="834" w:name="_Toc469495521"/>
      <w:bookmarkStart w:id="835" w:name="_Toc466309561"/>
      <w:bookmarkStart w:id="836" w:name="_Toc466309679"/>
      <w:bookmarkStart w:id="837" w:name="_Toc466309795"/>
      <w:bookmarkStart w:id="838" w:name="_Toc466310026"/>
      <w:bookmarkStart w:id="839" w:name="_Toc467246298"/>
      <w:bookmarkStart w:id="840" w:name="_Toc46949552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B66226">
        <w:rPr>
          <w:rFonts w:cs="Arial"/>
          <w:sz w:val="20"/>
          <w:szCs w:val="20"/>
        </w:rPr>
        <w:t xml:space="preserve">Additional </w:t>
      </w:r>
      <w:r w:rsidR="00B41B11" w:rsidRPr="00B66226">
        <w:rPr>
          <w:rFonts w:cs="Arial"/>
          <w:sz w:val="20"/>
          <w:szCs w:val="20"/>
        </w:rPr>
        <w:t>guidance is</w:t>
      </w:r>
      <w:r w:rsidRPr="00B66226">
        <w:rPr>
          <w:rFonts w:cs="Arial"/>
          <w:sz w:val="20"/>
          <w:szCs w:val="20"/>
        </w:rPr>
        <w:t xml:space="preserve"> currently not</w:t>
      </w:r>
      <w:r w:rsidR="00B41B11" w:rsidRPr="00B66226">
        <w:rPr>
          <w:rFonts w:cs="Arial"/>
          <w:sz w:val="20"/>
          <w:szCs w:val="20"/>
        </w:rPr>
        <w:t xml:space="preserve"> required</w:t>
      </w:r>
      <w:r w:rsidRPr="00B66226">
        <w:rPr>
          <w:rFonts w:cs="Arial"/>
          <w:sz w:val="20"/>
          <w:szCs w:val="20"/>
        </w:rPr>
        <w:t xml:space="preserve"> for this </w:t>
      </w:r>
      <w:r w:rsidR="008E5302" w:rsidRPr="00B66226">
        <w:rPr>
          <w:rFonts w:cs="Arial"/>
          <w:sz w:val="20"/>
          <w:szCs w:val="20"/>
        </w:rPr>
        <w:t>service;</w:t>
      </w:r>
      <w:r w:rsidR="00B41B11" w:rsidRPr="00B66226">
        <w:rPr>
          <w:rFonts w:cs="Arial"/>
          <w:sz w:val="20"/>
          <w:szCs w:val="20"/>
        </w:rPr>
        <w:t xml:space="preserve"> p</w:t>
      </w:r>
      <w:r w:rsidR="000E6888" w:rsidRPr="00B66226">
        <w:rPr>
          <w:rFonts w:cs="Arial"/>
          <w:sz w:val="20"/>
          <w:szCs w:val="20"/>
        </w:rPr>
        <w:t>lease provide</w:t>
      </w:r>
      <w:r w:rsidRPr="00B66226">
        <w:rPr>
          <w:rFonts w:cs="Arial"/>
          <w:sz w:val="20"/>
          <w:szCs w:val="20"/>
        </w:rPr>
        <w:t xml:space="preserve"> any</w:t>
      </w:r>
      <w:r w:rsidR="000E6888" w:rsidRPr="00B66226">
        <w:rPr>
          <w:rFonts w:cs="Arial"/>
          <w:sz w:val="20"/>
          <w:szCs w:val="20"/>
        </w:rPr>
        <w:t xml:space="preserve"> feedback </w:t>
      </w:r>
      <w:r w:rsidRPr="00B66226">
        <w:rPr>
          <w:rFonts w:cs="Arial"/>
          <w:sz w:val="20"/>
          <w:szCs w:val="20"/>
        </w:rPr>
        <w:t>via</w:t>
      </w:r>
      <w:r w:rsidRPr="00B66226">
        <w:rPr>
          <w:sz w:val="20"/>
          <w:szCs w:val="20"/>
        </w:rPr>
        <w:t xml:space="preserve"> </w:t>
      </w:r>
      <w:hyperlink r:id="rId28" w:history="1">
        <w:r w:rsidRPr="00B66226">
          <w:rPr>
            <w:rStyle w:val="Hyperlink"/>
            <w:sz w:val="20"/>
            <w:szCs w:val="20"/>
          </w:rPr>
          <w:t>SBRServiceDesk@sbr.gov.au</w:t>
        </w:r>
      </w:hyperlink>
      <w:r w:rsidR="007E0C7C">
        <w:rPr>
          <w:rStyle w:val="Hyperlink"/>
          <w:sz w:val="20"/>
          <w:szCs w:val="20"/>
        </w:rPr>
        <w:t>.</w:t>
      </w:r>
    </w:p>
    <w:sectPr w:rsidR="00472D89" w:rsidRPr="00B66226" w:rsidSect="006F658E">
      <w:headerReference w:type="default" r:id="rId29"/>
      <w:footerReference w:type="default" r:id="rId30"/>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C4CE9" w14:textId="77777777" w:rsidR="00126A38" w:rsidRDefault="00126A38">
      <w:r>
        <w:separator/>
      </w:r>
    </w:p>
  </w:endnote>
  <w:endnote w:type="continuationSeparator" w:id="0">
    <w:p w14:paraId="5B81DBD0" w14:textId="77777777" w:rsidR="00126A38" w:rsidRDefault="0012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435875" w14:paraId="0BF6C0A3" w14:textId="77777777">
      <w:trPr>
        <w:trHeight w:hRule="exact" w:val="567"/>
      </w:trPr>
      <w:tc>
        <w:tcPr>
          <w:tcW w:w="3629" w:type="dxa"/>
          <w:vAlign w:val="bottom"/>
        </w:tcPr>
        <w:p w14:paraId="0BF6C0A0" w14:textId="77777777" w:rsidR="00435875" w:rsidRPr="00961BA8" w:rsidRDefault="00126A38">
          <w:pPr>
            <w:pStyle w:val="ClassificationFooter"/>
          </w:pPr>
          <w:r>
            <w:fldChar w:fldCharType="begin"/>
          </w:r>
          <w:r>
            <w:instrText xml:space="preserve"> DOCPROPERTY  Classification  \* MERGEFORMAT </w:instrText>
          </w:r>
          <w:r>
            <w:fldChar w:fldCharType="separate"/>
          </w:r>
          <w:r w:rsidR="00435875">
            <w:t>UNCLASSIFIED</w:t>
          </w:r>
          <w:r>
            <w:fldChar w:fldCharType="end"/>
          </w:r>
        </w:p>
      </w:tc>
      <w:tc>
        <w:tcPr>
          <w:tcW w:w="4309" w:type="dxa"/>
          <w:vAlign w:val="bottom"/>
        </w:tcPr>
        <w:p w14:paraId="0BF6C0A1" w14:textId="77777777" w:rsidR="00435875" w:rsidRDefault="00435875">
          <w:pPr>
            <w:pStyle w:val="FooterPortrait"/>
          </w:pPr>
          <w:r>
            <w:tab/>
          </w:r>
          <w:r>
            <w:fldChar w:fldCharType="begin"/>
          </w:r>
          <w:r>
            <w:instrText xml:space="preserve"> KEYWORDS   \* MERGEFORMAT </w:instrText>
          </w:r>
          <w:r>
            <w:fldChar w:fldCharType="end"/>
          </w:r>
        </w:p>
      </w:tc>
      <w:tc>
        <w:tcPr>
          <w:tcW w:w="1701" w:type="dxa"/>
          <w:vAlign w:val="bottom"/>
        </w:tcPr>
        <w:p w14:paraId="0BF6C0A2" w14:textId="77777777" w:rsidR="00435875" w:rsidRDefault="00435875">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126A38">
            <w:fldChar w:fldCharType="begin"/>
          </w:r>
          <w:r w:rsidR="00126A38">
            <w:instrText xml:space="preserve"> NUMPAGES   \* MERGEFORMAT </w:instrText>
          </w:r>
          <w:r w:rsidR="00126A38">
            <w:fldChar w:fldCharType="separate"/>
          </w:r>
          <w:r>
            <w:rPr>
              <w:noProof/>
            </w:rPr>
            <w:t>30</w:t>
          </w:r>
          <w:r w:rsidR="00126A38">
            <w:rPr>
              <w:noProof/>
            </w:rPr>
            <w:fldChar w:fldCharType="end"/>
          </w:r>
        </w:p>
      </w:tc>
    </w:tr>
  </w:tbl>
  <w:p w14:paraId="0BF6C0A4" w14:textId="77777777" w:rsidR="00435875" w:rsidRPr="000D1EAD" w:rsidRDefault="00435875" w:rsidP="000D1EAD">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6C0A8" w14:textId="6157E2CB" w:rsidR="00435875" w:rsidRPr="00CA666B" w:rsidRDefault="00435875" w:rsidP="00313350">
    <w:pPr>
      <w:pStyle w:val="FooterPortrait"/>
      <w:pBdr>
        <w:top w:val="single" w:sz="4" w:space="1" w:color="auto"/>
      </w:pBdr>
      <w:tabs>
        <w:tab w:val="clear" w:pos="1021"/>
        <w:tab w:val="left" w:pos="0"/>
        <w:tab w:val="center" w:pos="4649"/>
        <w:tab w:val="right" w:pos="9299"/>
      </w:tabs>
      <w:rPr>
        <w:sz w:val="16"/>
        <w:szCs w:val="16"/>
      </w:rPr>
    </w:pPr>
    <w:r w:rsidRPr="00CA666B">
      <w:rPr>
        <w:sz w:val="16"/>
        <w:szCs w:val="16"/>
      </w:rPr>
      <w:t>Version 1.</w:t>
    </w:r>
    <w:r w:rsidR="008054A9">
      <w:rPr>
        <w:sz w:val="16"/>
        <w:szCs w:val="16"/>
      </w:rPr>
      <w:t>1</w:t>
    </w:r>
    <w:r w:rsidRPr="00CA666B">
      <w:rPr>
        <w:sz w:val="16"/>
        <w:szCs w:val="16"/>
      </w:rPr>
      <w:tab/>
    </w:r>
    <w:r w:rsidRPr="00CA666B">
      <w:rPr>
        <w:sz w:val="16"/>
        <w:szCs w:val="16"/>
      </w:rPr>
      <w:fldChar w:fldCharType="begin"/>
    </w:r>
    <w:r w:rsidRPr="00CA666B">
      <w:rPr>
        <w:sz w:val="16"/>
        <w:szCs w:val="16"/>
      </w:rPr>
      <w:instrText xml:space="preserve"> bkmkCLASSIFICATION  \* MERGEFORMAT </w:instrText>
    </w:r>
    <w:r w:rsidRPr="00CA666B">
      <w:rPr>
        <w:sz w:val="16"/>
        <w:szCs w:val="16"/>
      </w:rPr>
      <w:fldChar w:fldCharType="separate"/>
    </w:r>
    <w:r w:rsidRPr="00CA666B">
      <w:rPr>
        <w:sz w:val="16"/>
        <w:szCs w:val="16"/>
      </w:rPr>
      <w:t>Unclassified</w:t>
    </w:r>
    <w:r w:rsidRPr="00CA666B">
      <w:rPr>
        <w:sz w:val="16"/>
        <w:szCs w:val="16"/>
      </w:rPr>
      <w:fldChar w:fldCharType="end"/>
    </w:r>
    <w:r w:rsidRPr="00CA666B">
      <w:rPr>
        <w:sz w:val="16"/>
        <w:szCs w:val="16"/>
      </w:rPr>
      <w:tab/>
      <w:t>PAGE</w:t>
    </w:r>
    <w:r w:rsidRPr="00CA666B">
      <w:rPr>
        <w:spacing w:val="20"/>
        <w:sz w:val="16"/>
        <w:szCs w:val="16"/>
      </w:rPr>
      <w:t xml:space="preserve"> </w:t>
    </w:r>
    <w:r w:rsidRPr="00CA666B">
      <w:rPr>
        <w:sz w:val="16"/>
        <w:szCs w:val="16"/>
      </w:rPr>
      <w:fldChar w:fldCharType="begin"/>
    </w:r>
    <w:r w:rsidRPr="00CA666B">
      <w:rPr>
        <w:sz w:val="16"/>
        <w:szCs w:val="16"/>
      </w:rPr>
      <w:instrText xml:space="preserve"> PAGE   \* MERGEFORMAT </w:instrText>
    </w:r>
    <w:r w:rsidRPr="00CA666B">
      <w:rPr>
        <w:sz w:val="16"/>
        <w:szCs w:val="16"/>
      </w:rPr>
      <w:fldChar w:fldCharType="separate"/>
    </w:r>
    <w:r w:rsidR="008054A9">
      <w:rPr>
        <w:noProof/>
        <w:sz w:val="16"/>
        <w:szCs w:val="16"/>
      </w:rPr>
      <w:t>2</w:t>
    </w:r>
    <w:r w:rsidRPr="00CA666B">
      <w:rPr>
        <w:sz w:val="16"/>
        <w:szCs w:val="16"/>
      </w:rPr>
      <w:fldChar w:fldCharType="end"/>
    </w:r>
    <w:r w:rsidRPr="00CA666B">
      <w:rPr>
        <w:sz w:val="16"/>
        <w:szCs w:val="16"/>
      </w:rPr>
      <w:t xml:space="preserve"> OF </w:t>
    </w:r>
    <w:r w:rsidRPr="00CA666B">
      <w:rPr>
        <w:sz w:val="16"/>
        <w:szCs w:val="16"/>
      </w:rPr>
      <w:fldChar w:fldCharType="begin"/>
    </w:r>
    <w:r w:rsidRPr="00CA666B">
      <w:rPr>
        <w:sz w:val="16"/>
        <w:szCs w:val="16"/>
      </w:rPr>
      <w:instrText xml:space="preserve"> NUMPAGES   \* MERGEFORMAT </w:instrText>
    </w:r>
    <w:r w:rsidRPr="00CA666B">
      <w:rPr>
        <w:sz w:val="16"/>
        <w:szCs w:val="16"/>
      </w:rPr>
      <w:fldChar w:fldCharType="separate"/>
    </w:r>
    <w:r w:rsidR="008054A9">
      <w:rPr>
        <w:noProof/>
        <w:sz w:val="16"/>
        <w:szCs w:val="16"/>
      </w:rPr>
      <w:t>12</w:t>
    </w:r>
    <w:r w:rsidRPr="00CA666B">
      <w:rPr>
        <w:noProof/>
        <w:sz w:val="16"/>
        <w:szCs w:val="16"/>
      </w:rPr>
      <w:fldChar w:fldCharType="end"/>
    </w:r>
  </w:p>
  <w:p w14:paraId="0BF6C0A9" w14:textId="77777777" w:rsidR="00435875" w:rsidRPr="000D1EAD" w:rsidRDefault="00435875" w:rsidP="000D1EAD">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6C0AD" w14:textId="38F011A4" w:rsidR="00435875" w:rsidRPr="00CA666B" w:rsidRDefault="00435875" w:rsidP="00CA666B">
    <w:pPr>
      <w:pStyle w:val="FooterPortrait"/>
      <w:pBdr>
        <w:top w:val="single" w:sz="4" w:space="1" w:color="auto"/>
      </w:pBdr>
      <w:tabs>
        <w:tab w:val="clear" w:pos="1021"/>
        <w:tab w:val="left" w:pos="0"/>
        <w:tab w:val="left" w:pos="4192"/>
        <w:tab w:val="center" w:pos="6804"/>
        <w:tab w:val="right" w:pos="13608"/>
      </w:tabs>
      <w:rPr>
        <w:sz w:val="16"/>
        <w:szCs w:val="16"/>
      </w:rPr>
    </w:pPr>
    <w:r w:rsidRPr="00CA666B">
      <w:rPr>
        <w:sz w:val="16"/>
        <w:szCs w:val="16"/>
      </w:rPr>
      <w:t>Version 1.0</w:t>
    </w:r>
    <w:r w:rsidRPr="00CA666B">
      <w:rPr>
        <w:sz w:val="16"/>
        <w:szCs w:val="16"/>
      </w:rPr>
      <w:tab/>
    </w:r>
    <w:r w:rsidRPr="00CA666B">
      <w:rPr>
        <w:sz w:val="16"/>
        <w:szCs w:val="16"/>
      </w:rPr>
      <w:fldChar w:fldCharType="begin"/>
    </w:r>
    <w:r w:rsidRPr="00CA666B">
      <w:rPr>
        <w:sz w:val="16"/>
        <w:szCs w:val="16"/>
      </w:rPr>
      <w:instrText xml:space="preserve"> bkmkCLASSIFICATION  \* MERGEFORMAT </w:instrText>
    </w:r>
    <w:r w:rsidRPr="00CA666B">
      <w:rPr>
        <w:sz w:val="16"/>
        <w:szCs w:val="16"/>
      </w:rPr>
      <w:fldChar w:fldCharType="separate"/>
    </w:r>
    <w:r w:rsidRPr="00CA666B">
      <w:rPr>
        <w:sz w:val="16"/>
        <w:szCs w:val="16"/>
      </w:rPr>
      <w:t>Unclassified</w:t>
    </w:r>
    <w:r w:rsidRPr="00CA666B">
      <w:rPr>
        <w:sz w:val="16"/>
        <w:szCs w:val="16"/>
      </w:rPr>
      <w:fldChar w:fldCharType="end"/>
    </w:r>
    <w:r w:rsidRPr="00CA666B">
      <w:rPr>
        <w:sz w:val="16"/>
        <w:szCs w:val="16"/>
      </w:rPr>
      <w:t xml:space="preserve">                                   </w:t>
    </w:r>
    <w:r w:rsidR="00451B27">
      <w:rPr>
        <w:sz w:val="16"/>
        <w:szCs w:val="16"/>
      </w:rPr>
      <w:t xml:space="preserve">              </w:t>
    </w:r>
    <w:r w:rsidRPr="00CA666B">
      <w:rPr>
        <w:sz w:val="16"/>
        <w:szCs w:val="16"/>
      </w:rPr>
      <w:t xml:space="preserve">             PAGE</w:t>
    </w:r>
    <w:r w:rsidRPr="00CA666B">
      <w:rPr>
        <w:spacing w:val="20"/>
        <w:sz w:val="16"/>
        <w:szCs w:val="16"/>
      </w:rPr>
      <w:t xml:space="preserve"> </w:t>
    </w:r>
    <w:r w:rsidRPr="00CA666B">
      <w:rPr>
        <w:sz w:val="16"/>
        <w:szCs w:val="16"/>
      </w:rPr>
      <w:fldChar w:fldCharType="begin"/>
    </w:r>
    <w:r w:rsidRPr="00CA666B">
      <w:rPr>
        <w:sz w:val="16"/>
        <w:szCs w:val="16"/>
      </w:rPr>
      <w:instrText xml:space="preserve"> PAGE   \* MERGEFORMAT </w:instrText>
    </w:r>
    <w:r w:rsidRPr="00CA666B">
      <w:rPr>
        <w:sz w:val="16"/>
        <w:szCs w:val="16"/>
      </w:rPr>
      <w:fldChar w:fldCharType="separate"/>
    </w:r>
    <w:r w:rsidR="008054A9">
      <w:rPr>
        <w:noProof/>
        <w:sz w:val="16"/>
        <w:szCs w:val="16"/>
      </w:rPr>
      <w:t>12</w:t>
    </w:r>
    <w:r w:rsidRPr="00CA666B">
      <w:rPr>
        <w:sz w:val="16"/>
        <w:szCs w:val="16"/>
      </w:rPr>
      <w:fldChar w:fldCharType="end"/>
    </w:r>
    <w:r w:rsidRPr="00CA666B">
      <w:rPr>
        <w:sz w:val="16"/>
        <w:szCs w:val="16"/>
      </w:rPr>
      <w:t xml:space="preserve"> OF </w:t>
    </w:r>
    <w:r w:rsidRPr="00CA666B">
      <w:rPr>
        <w:sz w:val="16"/>
        <w:szCs w:val="16"/>
      </w:rPr>
      <w:fldChar w:fldCharType="begin"/>
    </w:r>
    <w:r w:rsidRPr="00CA666B">
      <w:rPr>
        <w:sz w:val="16"/>
        <w:szCs w:val="16"/>
      </w:rPr>
      <w:instrText xml:space="preserve"> NUMPAGES   \* MERGEFORMAT </w:instrText>
    </w:r>
    <w:r w:rsidRPr="00CA666B">
      <w:rPr>
        <w:sz w:val="16"/>
        <w:szCs w:val="16"/>
      </w:rPr>
      <w:fldChar w:fldCharType="separate"/>
    </w:r>
    <w:r w:rsidR="008054A9">
      <w:rPr>
        <w:noProof/>
        <w:sz w:val="16"/>
        <w:szCs w:val="16"/>
      </w:rPr>
      <w:t>12</w:t>
    </w:r>
    <w:r w:rsidRPr="00CA666B">
      <w:rPr>
        <w:noProof/>
        <w:sz w:val="16"/>
        <w:szCs w:val="16"/>
      </w:rPr>
      <w:fldChar w:fldCharType="end"/>
    </w:r>
  </w:p>
  <w:p w14:paraId="0BF6C0AE" w14:textId="77777777" w:rsidR="00435875" w:rsidRPr="000D1EAD" w:rsidRDefault="00435875" w:rsidP="007E6AD1">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92DD4" w14:textId="77777777" w:rsidR="00126A38" w:rsidRDefault="00126A38">
      <w:r>
        <w:separator/>
      </w:r>
    </w:p>
  </w:footnote>
  <w:footnote w:type="continuationSeparator" w:id="0">
    <w:p w14:paraId="37411CF0" w14:textId="77777777" w:rsidR="00126A38" w:rsidRDefault="00126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435875" w:rsidRPr="00747C19" w14:paraId="0BF6C09E" w14:textId="77777777">
      <w:trPr>
        <w:trHeight w:hRule="exact" w:val="567"/>
      </w:trPr>
      <w:tc>
        <w:tcPr>
          <w:tcW w:w="3629" w:type="dxa"/>
          <w:shd w:val="clear" w:color="auto" w:fill="auto"/>
        </w:tcPr>
        <w:p w14:paraId="0BF6C09C" w14:textId="77777777" w:rsidR="00435875" w:rsidRPr="00747C19" w:rsidRDefault="00435875">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0BF6C09D" w14:textId="77777777" w:rsidR="00435875" w:rsidRPr="00747C19" w:rsidRDefault="00435875">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sidRPr="00E536E3">
            <w:rPr>
              <w:sz w:val="15"/>
            </w:rPr>
            <w:t>ATO CUADDR.0001</w:t>
          </w:r>
          <w:r>
            <w:rPr>
              <w:caps w:val="0"/>
              <w:sz w:val="15"/>
            </w:rPr>
            <w:t xml:space="preserve"> CUDTL.0001 CUFI.0001 CURNN.0001 CUEC.0001 CUMAS.0001 2014 BUSINESS IMPLEMENTATION GUIDE</w:t>
          </w:r>
          <w:r w:rsidRPr="00747C19">
            <w:rPr>
              <w:sz w:val="15"/>
            </w:rPr>
            <w:fldChar w:fldCharType="end"/>
          </w:r>
        </w:p>
      </w:tc>
    </w:tr>
  </w:tbl>
  <w:p w14:paraId="0BF6C09F" w14:textId="77777777" w:rsidR="00435875" w:rsidRPr="000D1EAD" w:rsidRDefault="00435875" w:rsidP="000D1EAD">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6C0A5" w14:textId="77777777" w:rsidR="00435875" w:rsidRDefault="004358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6C0A6" w14:textId="49C6FE88" w:rsidR="00435875" w:rsidRPr="00CA666B" w:rsidRDefault="00435875" w:rsidP="00313350">
    <w:pPr>
      <w:pStyle w:val="Header"/>
      <w:pBdr>
        <w:bottom w:val="single" w:sz="4" w:space="1" w:color="auto"/>
      </w:pBdr>
      <w:tabs>
        <w:tab w:val="left" w:pos="0"/>
        <w:tab w:val="right" w:pos="13608"/>
      </w:tabs>
      <w:rPr>
        <w:vanish/>
        <w:sz w:val="16"/>
        <w:szCs w:val="16"/>
      </w:rPr>
    </w:pPr>
    <w:r w:rsidRPr="00CA666B">
      <w:rPr>
        <w:sz w:val="16"/>
        <w:szCs w:val="16"/>
      </w:rPr>
      <w:t xml:space="preserve">Standard business reporting              </w:t>
    </w:r>
    <w:r>
      <w:rPr>
        <w:sz w:val="16"/>
        <w:szCs w:val="16"/>
      </w:rPr>
      <w:t xml:space="preserve">             </w:t>
    </w:r>
    <w:r w:rsidR="00CA666B">
      <w:rPr>
        <w:sz w:val="16"/>
        <w:szCs w:val="16"/>
      </w:rPr>
      <w:t xml:space="preserve"> </w:t>
    </w:r>
    <w:r>
      <w:rPr>
        <w:sz w:val="16"/>
        <w:szCs w:val="16"/>
      </w:rPr>
      <w:t xml:space="preserve">       </w:t>
    </w:r>
    <w:r w:rsidRPr="00CA666B">
      <w:rPr>
        <w:sz w:val="16"/>
        <w:szCs w:val="16"/>
      </w:rPr>
      <w:t xml:space="preserve">       </w:t>
    </w:r>
    <w:r w:rsidR="00CA666B">
      <w:rPr>
        <w:sz w:val="16"/>
        <w:szCs w:val="16"/>
      </w:rPr>
      <w:t>ATO LDGLST.0002</w:t>
    </w:r>
    <w:r w:rsidRPr="00CA666B">
      <w:rPr>
        <w:sz w:val="16"/>
        <w:szCs w:val="16"/>
      </w:rPr>
      <w:t xml:space="preserve"> 2016 BUsiness Implementation Guide</w:t>
    </w:r>
  </w:p>
  <w:p w14:paraId="0BF6C0A7" w14:textId="77777777" w:rsidR="00435875" w:rsidRPr="000D1EAD" w:rsidRDefault="00435875" w:rsidP="004E7CB4">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6C0AA" w14:textId="77777777" w:rsidR="00435875" w:rsidRDefault="004358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6C0AB" w14:textId="75579F10" w:rsidR="00435875" w:rsidRPr="00CA666B" w:rsidRDefault="00435875" w:rsidP="008D28EC">
    <w:pPr>
      <w:pStyle w:val="Header"/>
      <w:pBdr>
        <w:bottom w:val="single" w:sz="4" w:space="1" w:color="auto"/>
      </w:pBdr>
      <w:tabs>
        <w:tab w:val="left" w:pos="0"/>
        <w:tab w:val="right" w:pos="13608"/>
      </w:tabs>
      <w:rPr>
        <w:sz w:val="16"/>
        <w:szCs w:val="16"/>
      </w:rPr>
    </w:pPr>
    <w:r w:rsidRPr="00CA666B">
      <w:rPr>
        <w:sz w:val="16"/>
        <w:szCs w:val="16"/>
      </w:rPr>
      <w:t xml:space="preserve">Standard business reporting                   </w:t>
    </w:r>
    <w:r w:rsidR="00CA666B">
      <w:rPr>
        <w:sz w:val="16"/>
        <w:szCs w:val="16"/>
      </w:rPr>
      <w:t xml:space="preserve">                     </w:t>
    </w:r>
    <w:r w:rsidRPr="00CA666B">
      <w:rPr>
        <w:sz w:val="16"/>
        <w:szCs w:val="16"/>
      </w:rPr>
      <w:t xml:space="preserve">  </w:t>
    </w:r>
    <w:r w:rsidR="00CA666B">
      <w:rPr>
        <w:sz w:val="16"/>
        <w:szCs w:val="16"/>
      </w:rPr>
      <w:t>ATO LDGLST.0002</w:t>
    </w:r>
    <w:r w:rsidR="00CA666B" w:rsidRPr="002B779D">
      <w:rPr>
        <w:sz w:val="16"/>
        <w:szCs w:val="16"/>
      </w:rPr>
      <w:t xml:space="preserve"> 2016 BUsiness Implementation Guide</w:t>
    </w:r>
  </w:p>
  <w:p w14:paraId="0BF6C0AC" w14:textId="77777777" w:rsidR="00435875" w:rsidRPr="00CA666B" w:rsidRDefault="00435875" w:rsidP="00805C39">
    <w:pPr>
      <w:pStyle w:val="Header"/>
      <w:pBdr>
        <w:bottom w:val="single" w:sz="4" w:space="1" w:color="auto"/>
      </w:pBdr>
      <w:tabs>
        <w:tab w:val="left" w:pos="0"/>
        <w:tab w:val="right" w:pos="13608"/>
      </w:tabs>
      <w:jc w:val="right"/>
      <w:rPr>
        <w:vanish/>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3">
    <w:nsid w:val="24726CB7"/>
    <w:multiLevelType w:val="hybridMultilevel"/>
    <w:tmpl w:val="1076C7C8"/>
    <w:lvl w:ilvl="0" w:tplc="027EDA2E">
      <w:start w:val="9"/>
      <w:numFmt w:val="bullet"/>
      <w:lvlText w:val="-"/>
      <w:lvlJc w:val="left"/>
      <w:pPr>
        <w:ind w:left="720" w:hanging="360"/>
      </w:pPr>
      <w:rPr>
        <w:rFonts w:ascii="Arial" w:eastAsia="Times New Roman" w:hAnsi="Arial"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
    <w:nsid w:val="24AE6FF4"/>
    <w:multiLevelType w:val="hybridMultilevel"/>
    <w:tmpl w:val="80441C9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347E7689"/>
    <w:multiLevelType w:val="hybridMultilevel"/>
    <w:tmpl w:val="A9A4A648"/>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8">
    <w:nsid w:val="43ED11C8"/>
    <w:multiLevelType w:val="multilevel"/>
    <w:tmpl w:val="5596D048"/>
    <w:lvl w:ilvl="0">
      <w:start w:val="1"/>
      <w:numFmt w:val="decimal"/>
      <w:pStyle w:val="Head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2"/>
      <w:isLgl/>
      <w:lvlText w:val="%1.%2"/>
      <w:lvlJc w:val="left"/>
      <w:pPr>
        <w:ind w:left="1316" w:hanging="465"/>
      </w:pPr>
      <w:rPr>
        <w:rFonts w:hint="default"/>
        <w:color w:val="1F497D" w:themeColor="text2"/>
        <w:sz w:val="24"/>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556961B3"/>
    <w:multiLevelType w:val="hybridMultilevel"/>
    <w:tmpl w:val="10CCCDD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7FC35AA"/>
    <w:multiLevelType w:val="hybridMultilevel"/>
    <w:tmpl w:val="D80E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122669"/>
    <w:multiLevelType w:val="hybridMultilevel"/>
    <w:tmpl w:val="711EF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A8F4471"/>
    <w:multiLevelType w:val="hybridMultilevel"/>
    <w:tmpl w:val="CA4A0C96"/>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6B462696"/>
    <w:multiLevelType w:val="hybridMultilevel"/>
    <w:tmpl w:val="29669DA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E69492F"/>
    <w:multiLevelType w:val="hybridMultilevel"/>
    <w:tmpl w:val="07640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0"/>
  </w:num>
  <w:num w:numId="3">
    <w:abstractNumId w:val="18"/>
  </w:num>
  <w:num w:numId="4">
    <w:abstractNumId w:val="6"/>
  </w:num>
  <w:num w:numId="5">
    <w:abstractNumId w:val="20"/>
  </w:num>
  <w:num w:numId="6">
    <w:abstractNumId w:val="15"/>
  </w:num>
  <w:num w:numId="7">
    <w:abstractNumId w:val="8"/>
  </w:num>
  <w:num w:numId="8">
    <w:abstractNumId w:val="0"/>
  </w:num>
  <w:num w:numId="9">
    <w:abstractNumId w:val="1"/>
  </w:num>
  <w:num w:numId="10">
    <w:abstractNumId w:val="17"/>
  </w:num>
  <w:num w:numId="11">
    <w:abstractNumId w:val="16"/>
  </w:num>
  <w:num w:numId="12">
    <w:abstractNumId w:val="11"/>
  </w:num>
  <w:num w:numId="13">
    <w:abstractNumId w:val="2"/>
  </w:num>
  <w:num w:numId="14">
    <w:abstractNumId w:val="8"/>
  </w:num>
  <w:num w:numId="15">
    <w:abstractNumId w:val="5"/>
  </w:num>
  <w:num w:numId="16">
    <w:abstractNumId w:val="9"/>
  </w:num>
  <w:num w:numId="17">
    <w:abstractNumId w:val="13"/>
  </w:num>
  <w:num w:numId="18">
    <w:abstractNumId w:val="4"/>
  </w:num>
  <w:num w:numId="19">
    <w:abstractNumId w:val="14"/>
  </w:num>
  <w:num w:numId="20">
    <w:abstractNumId w:val="12"/>
  </w:num>
  <w:num w:numId="21">
    <w:abstractNumId w:val="8"/>
  </w:num>
  <w:num w:numId="22">
    <w:abstractNumId w:val="3"/>
  </w:num>
  <w:num w:numId="23">
    <w:abstractNumId w:val="1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revisionView w:markup="0"/>
  <w:trackRevisions/>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2E1D"/>
    <w:rsid w:val="00006BF8"/>
    <w:rsid w:val="00011756"/>
    <w:rsid w:val="00011B42"/>
    <w:rsid w:val="00012235"/>
    <w:rsid w:val="00012E25"/>
    <w:rsid w:val="000130A6"/>
    <w:rsid w:val="00013397"/>
    <w:rsid w:val="00013F03"/>
    <w:rsid w:val="0001458D"/>
    <w:rsid w:val="00015757"/>
    <w:rsid w:val="00015C96"/>
    <w:rsid w:val="00015F91"/>
    <w:rsid w:val="00017B25"/>
    <w:rsid w:val="00017EF1"/>
    <w:rsid w:val="00022982"/>
    <w:rsid w:val="00022AB9"/>
    <w:rsid w:val="00022CA9"/>
    <w:rsid w:val="000230BC"/>
    <w:rsid w:val="00023A56"/>
    <w:rsid w:val="0002447B"/>
    <w:rsid w:val="00024C88"/>
    <w:rsid w:val="00025145"/>
    <w:rsid w:val="00025759"/>
    <w:rsid w:val="000312D7"/>
    <w:rsid w:val="00031964"/>
    <w:rsid w:val="00032CBE"/>
    <w:rsid w:val="000350A2"/>
    <w:rsid w:val="00035193"/>
    <w:rsid w:val="00035EC6"/>
    <w:rsid w:val="0003621E"/>
    <w:rsid w:val="00037F21"/>
    <w:rsid w:val="0004125F"/>
    <w:rsid w:val="000412C4"/>
    <w:rsid w:val="00042D50"/>
    <w:rsid w:val="000430D6"/>
    <w:rsid w:val="000443D0"/>
    <w:rsid w:val="000455C8"/>
    <w:rsid w:val="00051587"/>
    <w:rsid w:val="00052950"/>
    <w:rsid w:val="000541E7"/>
    <w:rsid w:val="000557DC"/>
    <w:rsid w:val="00055F00"/>
    <w:rsid w:val="0005671B"/>
    <w:rsid w:val="00057325"/>
    <w:rsid w:val="0006000D"/>
    <w:rsid w:val="00063428"/>
    <w:rsid w:val="00064332"/>
    <w:rsid w:val="00065DE7"/>
    <w:rsid w:val="000663F6"/>
    <w:rsid w:val="00066B5B"/>
    <w:rsid w:val="0006708A"/>
    <w:rsid w:val="00067DDB"/>
    <w:rsid w:val="00073681"/>
    <w:rsid w:val="000736B1"/>
    <w:rsid w:val="00073901"/>
    <w:rsid w:val="00073A72"/>
    <w:rsid w:val="00074785"/>
    <w:rsid w:val="00074BFF"/>
    <w:rsid w:val="00076001"/>
    <w:rsid w:val="000772A0"/>
    <w:rsid w:val="00077C00"/>
    <w:rsid w:val="0008043C"/>
    <w:rsid w:val="000808B4"/>
    <w:rsid w:val="0008195E"/>
    <w:rsid w:val="00085202"/>
    <w:rsid w:val="00085DBA"/>
    <w:rsid w:val="000860EF"/>
    <w:rsid w:val="0009014D"/>
    <w:rsid w:val="0009177A"/>
    <w:rsid w:val="00092483"/>
    <w:rsid w:val="00093A7A"/>
    <w:rsid w:val="000962D7"/>
    <w:rsid w:val="000A16D1"/>
    <w:rsid w:val="000A34CF"/>
    <w:rsid w:val="000A40F0"/>
    <w:rsid w:val="000B10B5"/>
    <w:rsid w:val="000B3942"/>
    <w:rsid w:val="000B42A5"/>
    <w:rsid w:val="000B4574"/>
    <w:rsid w:val="000B4719"/>
    <w:rsid w:val="000B5665"/>
    <w:rsid w:val="000B5F44"/>
    <w:rsid w:val="000B7F9B"/>
    <w:rsid w:val="000C1D17"/>
    <w:rsid w:val="000C2812"/>
    <w:rsid w:val="000C2E2B"/>
    <w:rsid w:val="000C3C94"/>
    <w:rsid w:val="000C4357"/>
    <w:rsid w:val="000C6BFF"/>
    <w:rsid w:val="000C7556"/>
    <w:rsid w:val="000D00A7"/>
    <w:rsid w:val="000D1EAD"/>
    <w:rsid w:val="000D24DD"/>
    <w:rsid w:val="000D326C"/>
    <w:rsid w:val="000D41B0"/>
    <w:rsid w:val="000D4F8D"/>
    <w:rsid w:val="000D74F8"/>
    <w:rsid w:val="000E007F"/>
    <w:rsid w:val="000E0DB8"/>
    <w:rsid w:val="000E1F6B"/>
    <w:rsid w:val="000E2F09"/>
    <w:rsid w:val="000E4888"/>
    <w:rsid w:val="000E4D14"/>
    <w:rsid w:val="000E4D7A"/>
    <w:rsid w:val="000E5598"/>
    <w:rsid w:val="000E581A"/>
    <w:rsid w:val="000E5DCE"/>
    <w:rsid w:val="000E6888"/>
    <w:rsid w:val="000E6F57"/>
    <w:rsid w:val="000E7115"/>
    <w:rsid w:val="000F1B7A"/>
    <w:rsid w:val="000F2811"/>
    <w:rsid w:val="000F4A34"/>
    <w:rsid w:val="000F5715"/>
    <w:rsid w:val="000F5954"/>
    <w:rsid w:val="000F606E"/>
    <w:rsid w:val="000F6145"/>
    <w:rsid w:val="000F6325"/>
    <w:rsid w:val="000F6755"/>
    <w:rsid w:val="000F6962"/>
    <w:rsid w:val="000F716C"/>
    <w:rsid w:val="000F756A"/>
    <w:rsid w:val="0010147B"/>
    <w:rsid w:val="001023C7"/>
    <w:rsid w:val="0010289F"/>
    <w:rsid w:val="00102BB9"/>
    <w:rsid w:val="001068B9"/>
    <w:rsid w:val="00107D66"/>
    <w:rsid w:val="001102EC"/>
    <w:rsid w:val="00110CAA"/>
    <w:rsid w:val="00110FE5"/>
    <w:rsid w:val="00112B9B"/>
    <w:rsid w:val="00113EFF"/>
    <w:rsid w:val="00114973"/>
    <w:rsid w:val="00115A40"/>
    <w:rsid w:val="001163FA"/>
    <w:rsid w:val="00116C78"/>
    <w:rsid w:val="00116E42"/>
    <w:rsid w:val="00116EB5"/>
    <w:rsid w:val="0011782E"/>
    <w:rsid w:val="00117BB2"/>
    <w:rsid w:val="00120F0D"/>
    <w:rsid w:val="00121237"/>
    <w:rsid w:val="00121928"/>
    <w:rsid w:val="00121A46"/>
    <w:rsid w:val="001224AE"/>
    <w:rsid w:val="001238CB"/>
    <w:rsid w:val="00123AF4"/>
    <w:rsid w:val="00123DF1"/>
    <w:rsid w:val="00126564"/>
    <w:rsid w:val="00126A38"/>
    <w:rsid w:val="001270AA"/>
    <w:rsid w:val="001314AB"/>
    <w:rsid w:val="001318B4"/>
    <w:rsid w:val="0013385D"/>
    <w:rsid w:val="00133A98"/>
    <w:rsid w:val="00134626"/>
    <w:rsid w:val="001355E2"/>
    <w:rsid w:val="00135BEF"/>
    <w:rsid w:val="00136082"/>
    <w:rsid w:val="0013715F"/>
    <w:rsid w:val="001373E0"/>
    <w:rsid w:val="00137E77"/>
    <w:rsid w:val="0014110D"/>
    <w:rsid w:val="00141BE4"/>
    <w:rsid w:val="00141C29"/>
    <w:rsid w:val="00142D6B"/>
    <w:rsid w:val="0014490F"/>
    <w:rsid w:val="00144AB2"/>
    <w:rsid w:val="00145412"/>
    <w:rsid w:val="00145CAA"/>
    <w:rsid w:val="00146E2B"/>
    <w:rsid w:val="00152455"/>
    <w:rsid w:val="00154370"/>
    <w:rsid w:val="00157818"/>
    <w:rsid w:val="00160FBD"/>
    <w:rsid w:val="001611D3"/>
    <w:rsid w:val="0016160E"/>
    <w:rsid w:val="00162EBB"/>
    <w:rsid w:val="00163AE0"/>
    <w:rsid w:val="00164D1A"/>
    <w:rsid w:val="001663C8"/>
    <w:rsid w:val="00167A22"/>
    <w:rsid w:val="00171301"/>
    <w:rsid w:val="00173F1C"/>
    <w:rsid w:val="001747DD"/>
    <w:rsid w:val="00180504"/>
    <w:rsid w:val="0018131A"/>
    <w:rsid w:val="00182E2C"/>
    <w:rsid w:val="00183589"/>
    <w:rsid w:val="0018520E"/>
    <w:rsid w:val="0018557A"/>
    <w:rsid w:val="00186415"/>
    <w:rsid w:val="00186A70"/>
    <w:rsid w:val="0018731A"/>
    <w:rsid w:val="001904D7"/>
    <w:rsid w:val="001916A0"/>
    <w:rsid w:val="00191D6F"/>
    <w:rsid w:val="00194640"/>
    <w:rsid w:val="001A0146"/>
    <w:rsid w:val="001A17FA"/>
    <w:rsid w:val="001A1D50"/>
    <w:rsid w:val="001A4D1D"/>
    <w:rsid w:val="001A54CA"/>
    <w:rsid w:val="001A601B"/>
    <w:rsid w:val="001A6254"/>
    <w:rsid w:val="001A62BE"/>
    <w:rsid w:val="001A6F14"/>
    <w:rsid w:val="001A6FB1"/>
    <w:rsid w:val="001A77F0"/>
    <w:rsid w:val="001A7CB4"/>
    <w:rsid w:val="001B142E"/>
    <w:rsid w:val="001B2421"/>
    <w:rsid w:val="001B285D"/>
    <w:rsid w:val="001B47EF"/>
    <w:rsid w:val="001B50F8"/>
    <w:rsid w:val="001B529B"/>
    <w:rsid w:val="001B652C"/>
    <w:rsid w:val="001C110D"/>
    <w:rsid w:val="001C11E6"/>
    <w:rsid w:val="001C135D"/>
    <w:rsid w:val="001C2737"/>
    <w:rsid w:val="001C4EA3"/>
    <w:rsid w:val="001D35AB"/>
    <w:rsid w:val="001D35E5"/>
    <w:rsid w:val="001D4CF8"/>
    <w:rsid w:val="001D660A"/>
    <w:rsid w:val="001D686B"/>
    <w:rsid w:val="001E0472"/>
    <w:rsid w:val="001E09A1"/>
    <w:rsid w:val="001E1997"/>
    <w:rsid w:val="001E2D81"/>
    <w:rsid w:val="001E322F"/>
    <w:rsid w:val="001E3382"/>
    <w:rsid w:val="001E42E7"/>
    <w:rsid w:val="001E62F4"/>
    <w:rsid w:val="001F2131"/>
    <w:rsid w:val="001F28AE"/>
    <w:rsid w:val="001F2C36"/>
    <w:rsid w:val="001F2E47"/>
    <w:rsid w:val="001F5843"/>
    <w:rsid w:val="001F5BC5"/>
    <w:rsid w:val="001F5BE8"/>
    <w:rsid w:val="001F6B94"/>
    <w:rsid w:val="001F7482"/>
    <w:rsid w:val="001F7DF9"/>
    <w:rsid w:val="001F7F87"/>
    <w:rsid w:val="00200125"/>
    <w:rsid w:val="00201BBD"/>
    <w:rsid w:val="00202D18"/>
    <w:rsid w:val="00203377"/>
    <w:rsid w:val="00203F64"/>
    <w:rsid w:val="00205192"/>
    <w:rsid w:val="00205AD4"/>
    <w:rsid w:val="00205B14"/>
    <w:rsid w:val="00206406"/>
    <w:rsid w:val="00206546"/>
    <w:rsid w:val="00210398"/>
    <w:rsid w:val="00212D38"/>
    <w:rsid w:val="00214836"/>
    <w:rsid w:val="00214FF8"/>
    <w:rsid w:val="00215085"/>
    <w:rsid w:val="0021674F"/>
    <w:rsid w:val="0021701A"/>
    <w:rsid w:val="00217895"/>
    <w:rsid w:val="0022110C"/>
    <w:rsid w:val="00223C2F"/>
    <w:rsid w:val="002248DB"/>
    <w:rsid w:val="00225946"/>
    <w:rsid w:val="00226B53"/>
    <w:rsid w:val="00227B0D"/>
    <w:rsid w:val="00230282"/>
    <w:rsid w:val="00230F89"/>
    <w:rsid w:val="002317F0"/>
    <w:rsid w:val="00231A93"/>
    <w:rsid w:val="00232504"/>
    <w:rsid w:val="0023290E"/>
    <w:rsid w:val="00235833"/>
    <w:rsid w:val="0023616C"/>
    <w:rsid w:val="00236991"/>
    <w:rsid w:val="00237773"/>
    <w:rsid w:val="00240179"/>
    <w:rsid w:val="0024069E"/>
    <w:rsid w:val="00242DC4"/>
    <w:rsid w:val="00242EB4"/>
    <w:rsid w:val="002441E2"/>
    <w:rsid w:val="00244F40"/>
    <w:rsid w:val="00246D26"/>
    <w:rsid w:val="00246EB0"/>
    <w:rsid w:val="0025301C"/>
    <w:rsid w:val="00253E17"/>
    <w:rsid w:val="00254456"/>
    <w:rsid w:val="0025548D"/>
    <w:rsid w:val="00255922"/>
    <w:rsid w:val="0025627E"/>
    <w:rsid w:val="002621EF"/>
    <w:rsid w:val="00262331"/>
    <w:rsid w:val="00263260"/>
    <w:rsid w:val="00265236"/>
    <w:rsid w:val="002669D6"/>
    <w:rsid w:val="00267EB0"/>
    <w:rsid w:val="0027000B"/>
    <w:rsid w:val="0027025A"/>
    <w:rsid w:val="00270A99"/>
    <w:rsid w:val="00270AEF"/>
    <w:rsid w:val="002717BA"/>
    <w:rsid w:val="00273159"/>
    <w:rsid w:val="002735CC"/>
    <w:rsid w:val="002735EE"/>
    <w:rsid w:val="00274CBF"/>
    <w:rsid w:val="00274D65"/>
    <w:rsid w:val="00275CC0"/>
    <w:rsid w:val="0028028C"/>
    <w:rsid w:val="00281D1D"/>
    <w:rsid w:val="00286638"/>
    <w:rsid w:val="0028794A"/>
    <w:rsid w:val="00290CF1"/>
    <w:rsid w:val="00292CE2"/>
    <w:rsid w:val="00293338"/>
    <w:rsid w:val="00293AA5"/>
    <w:rsid w:val="002944F5"/>
    <w:rsid w:val="00294793"/>
    <w:rsid w:val="00294E49"/>
    <w:rsid w:val="00294F21"/>
    <w:rsid w:val="0029511A"/>
    <w:rsid w:val="0029518C"/>
    <w:rsid w:val="00296369"/>
    <w:rsid w:val="002A1861"/>
    <w:rsid w:val="002A4203"/>
    <w:rsid w:val="002A4776"/>
    <w:rsid w:val="002A54B0"/>
    <w:rsid w:val="002A5719"/>
    <w:rsid w:val="002B1859"/>
    <w:rsid w:val="002B23BA"/>
    <w:rsid w:val="002B2869"/>
    <w:rsid w:val="002B2B3A"/>
    <w:rsid w:val="002B3D54"/>
    <w:rsid w:val="002B529A"/>
    <w:rsid w:val="002B5BF0"/>
    <w:rsid w:val="002B6066"/>
    <w:rsid w:val="002B792D"/>
    <w:rsid w:val="002C04B3"/>
    <w:rsid w:val="002C0546"/>
    <w:rsid w:val="002C189D"/>
    <w:rsid w:val="002C1A8F"/>
    <w:rsid w:val="002C2A0E"/>
    <w:rsid w:val="002C2DBA"/>
    <w:rsid w:val="002C324F"/>
    <w:rsid w:val="002C3CB5"/>
    <w:rsid w:val="002C4194"/>
    <w:rsid w:val="002C4592"/>
    <w:rsid w:val="002C635C"/>
    <w:rsid w:val="002C69BE"/>
    <w:rsid w:val="002C6D32"/>
    <w:rsid w:val="002D2230"/>
    <w:rsid w:val="002D3043"/>
    <w:rsid w:val="002D450E"/>
    <w:rsid w:val="002D471E"/>
    <w:rsid w:val="002D5A3D"/>
    <w:rsid w:val="002D6246"/>
    <w:rsid w:val="002D7390"/>
    <w:rsid w:val="002E0F18"/>
    <w:rsid w:val="002E103E"/>
    <w:rsid w:val="002E1619"/>
    <w:rsid w:val="002E3D39"/>
    <w:rsid w:val="002E531A"/>
    <w:rsid w:val="002E581E"/>
    <w:rsid w:val="002E5A2C"/>
    <w:rsid w:val="002E6025"/>
    <w:rsid w:val="002E6597"/>
    <w:rsid w:val="002F0764"/>
    <w:rsid w:val="002F0B1A"/>
    <w:rsid w:val="002F0FB4"/>
    <w:rsid w:val="002F1283"/>
    <w:rsid w:val="002F1D90"/>
    <w:rsid w:val="002F232A"/>
    <w:rsid w:val="002F367C"/>
    <w:rsid w:val="002F57C5"/>
    <w:rsid w:val="002F5FC7"/>
    <w:rsid w:val="002F60D3"/>
    <w:rsid w:val="002F6466"/>
    <w:rsid w:val="003010C3"/>
    <w:rsid w:val="00301C10"/>
    <w:rsid w:val="00301F14"/>
    <w:rsid w:val="00302B06"/>
    <w:rsid w:val="00303DCA"/>
    <w:rsid w:val="00304198"/>
    <w:rsid w:val="00312556"/>
    <w:rsid w:val="00313350"/>
    <w:rsid w:val="003163BB"/>
    <w:rsid w:val="00316E5C"/>
    <w:rsid w:val="00317DC3"/>
    <w:rsid w:val="003222D4"/>
    <w:rsid w:val="00323C72"/>
    <w:rsid w:val="00324A7F"/>
    <w:rsid w:val="003251C0"/>
    <w:rsid w:val="003314D1"/>
    <w:rsid w:val="00331591"/>
    <w:rsid w:val="00331CB3"/>
    <w:rsid w:val="00334041"/>
    <w:rsid w:val="00335B10"/>
    <w:rsid w:val="00336ABD"/>
    <w:rsid w:val="00343399"/>
    <w:rsid w:val="00344D52"/>
    <w:rsid w:val="00345118"/>
    <w:rsid w:val="00346CAC"/>
    <w:rsid w:val="00347401"/>
    <w:rsid w:val="0034770E"/>
    <w:rsid w:val="0035038F"/>
    <w:rsid w:val="003536B5"/>
    <w:rsid w:val="00354580"/>
    <w:rsid w:val="00354DB1"/>
    <w:rsid w:val="00355657"/>
    <w:rsid w:val="00355EB9"/>
    <w:rsid w:val="0035620D"/>
    <w:rsid w:val="00356291"/>
    <w:rsid w:val="00356DBC"/>
    <w:rsid w:val="0035714C"/>
    <w:rsid w:val="00357562"/>
    <w:rsid w:val="00357911"/>
    <w:rsid w:val="003613D4"/>
    <w:rsid w:val="00362063"/>
    <w:rsid w:val="00362672"/>
    <w:rsid w:val="003630D2"/>
    <w:rsid w:val="00363E0F"/>
    <w:rsid w:val="003652F1"/>
    <w:rsid w:val="00366FC8"/>
    <w:rsid w:val="00370CD9"/>
    <w:rsid w:val="00372577"/>
    <w:rsid w:val="00372EB9"/>
    <w:rsid w:val="00381946"/>
    <w:rsid w:val="00381F20"/>
    <w:rsid w:val="00382F7B"/>
    <w:rsid w:val="0038321C"/>
    <w:rsid w:val="00384344"/>
    <w:rsid w:val="00384631"/>
    <w:rsid w:val="003846F7"/>
    <w:rsid w:val="00384A1D"/>
    <w:rsid w:val="003901AB"/>
    <w:rsid w:val="003917D5"/>
    <w:rsid w:val="00392AAC"/>
    <w:rsid w:val="00393EAE"/>
    <w:rsid w:val="00397045"/>
    <w:rsid w:val="00397EBF"/>
    <w:rsid w:val="003A1441"/>
    <w:rsid w:val="003A1F73"/>
    <w:rsid w:val="003A312E"/>
    <w:rsid w:val="003A4532"/>
    <w:rsid w:val="003A529E"/>
    <w:rsid w:val="003A6334"/>
    <w:rsid w:val="003A64AF"/>
    <w:rsid w:val="003A6D0E"/>
    <w:rsid w:val="003A7110"/>
    <w:rsid w:val="003A7440"/>
    <w:rsid w:val="003B2849"/>
    <w:rsid w:val="003B4142"/>
    <w:rsid w:val="003B5556"/>
    <w:rsid w:val="003B5DEA"/>
    <w:rsid w:val="003B7069"/>
    <w:rsid w:val="003B7DC3"/>
    <w:rsid w:val="003C058D"/>
    <w:rsid w:val="003C476F"/>
    <w:rsid w:val="003C4ABB"/>
    <w:rsid w:val="003C4C24"/>
    <w:rsid w:val="003C5C4D"/>
    <w:rsid w:val="003C5CC5"/>
    <w:rsid w:val="003C7E11"/>
    <w:rsid w:val="003D265B"/>
    <w:rsid w:val="003D26BE"/>
    <w:rsid w:val="003D2DBC"/>
    <w:rsid w:val="003D4127"/>
    <w:rsid w:val="003D4EAA"/>
    <w:rsid w:val="003D541D"/>
    <w:rsid w:val="003D55AA"/>
    <w:rsid w:val="003D5C1A"/>
    <w:rsid w:val="003D5E05"/>
    <w:rsid w:val="003E0A5A"/>
    <w:rsid w:val="003E1A60"/>
    <w:rsid w:val="003E1BE5"/>
    <w:rsid w:val="003E3303"/>
    <w:rsid w:val="003E370A"/>
    <w:rsid w:val="003E3A9F"/>
    <w:rsid w:val="003E61CB"/>
    <w:rsid w:val="003E6733"/>
    <w:rsid w:val="003E7BD2"/>
    <w:rsid w:val="003E7E2C"/>
    <w:rsid w:val="003F041D"/>
    <w:rsid w:val="003F3216"/>
    <w:rsid w:val="003F3234"/>
    <w:rsid w:val="003F3CCC"/>
    <w:rsid w:val="003F5C77"/>
    <w:rsid w:val="003F61B6"/>
    <w:rsid w:val="003F694F"/>
    <w:rsid w:val="003F6D0F"/>
    <w:rsid w:val="003F7467"/>
    <w:rsid w:val="004009C6"/>
    <w:rsid w:val="00400A72"/>
    <w:rsid w:val="00401082"/>
    <w:rsid w:val="00403362"/>
    <w:rsid w:val="00403893"/>
    <w:rsid w:val="00404A86"/>
    <w:rsid w:val="004060E4"/>
    <w:rsid w:val="00406A6F"/>
    <w:rsid w:val="004077BF"/>
    <w:rsid w:val="004079E2"/>
    <w:rsid w:val="00407FC9"/>
    <w:rsid w:val="00410BAE"/>
    <w:rsid w:val="00412451"/>
    <w:rsid w:val="0041398E"/>
    <w:rsid w:val="00414F08"/>
    <w:rsid w:val="00416947"/>
    <w:rsid w:val="00416E4A"/>
    <w:rsid w:val="00416EB5"/>
    <w:rsid w:val="00416FAC"/>
    <w:rsid w:val="00417885"/>
    <w:rsid w:val="004203CF"/>
    <w:rsid w:val="004220F4"/>
    <w:rsid w:val="00423067"/>
    <w:rsid w:val="004241EF"/>
    <w:rsid w:val="004252A3"/>
    <w:rsid w:val="0042595D"/>
    <w:rsid w:val="004261F9"/>
    <w:rsid w:val="00426B57"/>
    <w:rsid w:val="00430633"/>
    <w:rsid w:val="00430FED"/>
    <w:rsid w:val="00431154"/>
    <w:rsid w:val="00432D6B"/>
    <w:rsid w:val="0043342E"/>
    <w:rsid w:val="004335BD"/>
    <w:rsid w:val="00433743"/>
    <w:rsid w:val="00435875"/>
    <w:rsid w:val="00435FF4"/>
    <w:rsid w:val="004368F1"/>
    <w:rsid w:val="00440F89"/>
    <w:rsid w:val="00442E1F"/>
    <w:rsid w:val="004433E0"/>
    <w:rsid w:val="00445AE7"/>
    <w:rsid w:val="0044632C"/>
    <w:rsid w:val="0044685A"/>
    <w:rsid w:val="00446C2B"/>
    <w:rsid w:val="00447CF6"/>
    <w:rsid w:val="00450719"/>
    <w:rsid w:val="004507E3"/>
    <w:rsid w:val="00450940"/>
    <w:rsid w:val="00451B27"/>
    <w:rsid w:val="00451C3D"/>
    <w:rsid w:val="0045206E"/>
    <w:rsid w:val="004529CB"/>
    <w:rsid w:val="00455958"/>
    <w:rsid w:val="00460169"/>
    <w:rsid w:val="0046044B"/>
    <w:rsid w:val="00462D3B"/>
    <w:rsid w:val="00463F36"/>
    <w:rsid w:val="00463F6A"/>
    <w:rsid w:val="004640F7"/>
    <w:rsid w:val="00464A99"/>
    <w:rsid w:val="004654C4"/>
    <w:rsid w:val="00465A83"/>
    <w:rsid w:val="004710BC"/>
    <w:rsid w:val="00472D89"/>
    <w:rsid w:val="00474BA0"/>
    <w:rsid w:val="00474BF5"/>
    <w:rsid w:val="00475B17"/>
    <w:rsid w:val="004766AE"/>
    <w:rsid w:val="00480AE3"/>
    <w:rsid w:val="00481C2F"/>
    <w:rsid w:val="00482C39"/>
    <w:rsid w:val="00482EE2"/>
    <w:rsid w:val="004858DB"/>
    <w:rsid w:val="0048756B"/>
    <w:rsid w:val="00491930"/>
    <w:rsid w:val="00493303"/>
    <w:rsid w:val="004950C8"/>
    <w:rsid w:val="00495328"/>
    <w:rsid w:val="0049634E"/>
    <w:rsid w:val="00496488"/>
    <w:rsid w:val="00497E82"/>
    <w:rsid w:val="004A2614"/>
    <w:rsid w:val="004A39FB"/>
    <w:rsid w:val="004A3B99"/>
    <w:rsid w:val="004A46DE"/>
    <w:rsid w:val="004A63F9"/>
    <w:rsid w:val="004B0896"/>
    <w:rsid w:val="004B1D89"/>
    <w:rsid w:val="004B1DD1"/>
    <w:rsid w:val="004B20B8"/>
    <w:rsid w:val="004B21A9"/>
    <w:rsid w:val="004B531A"/>
    <w:rsid w:val="004B5DB6"/>
    <w:rsid w:val="004B690B"/>
    <w:rsid w:val="004B77E4"/>
    <w:rsid w:val="004B7950"/>
    <w:rsid w:val="004C1E2F"/>
    <w:rsid w:val="004C20D6"/>
    <w:rsid w:val="004C2FC7"/>
    <w:rsid w:val="004C41D5"/>
    <w:rsid w:val="004C4A29"/>
    <w:rsid w:val="004C6C00"/>
    <w:rsid w:val="004C7F06"/>
    <w:rsid w:val="004D1FF7"/>
    <w:rsid w:val="004D2F0A"/>
    <w:rsid w:val="004D480E"/>
    <w:rsid w:val="004E310D"/>
    <w:rsid w:val="004E312C"/>
    <w:rsid w:val="004E37CD"/>
    <w:rsid w:val="004E4362"/>
    <w:rsid w:val="004E4EF7"/>
    <w:rsid w:val="004E54D7"/>
    <w:rsid w:val="004E6414"/>
    <w:rsid w:val="004E7C4E"/>
    <w:rsid w:val="004E7CB4"/>
    <w:rsid w:val="004E7E8E"/>
    <w:rsid w:val="004F09E9"/>
    <w:rsid w:val="004F1BC5"/>
    <w:rsid w:val="004F2736"/>
    <w:rsid w:val="004F2A2E"/>
    <w:rsid w:val="004F3158"/>
    <w:rsid w:val="004F3DDB"/>
    <w:rsid w:val="004F5E03"/>
    <w:rsid w:val="004F62D5"/>
    <w:rsid w:val="004F6582"/>
    <w:rsid w:val="004F6CEF"/>
    <w:rsid w:val="0050034D"/>
    <w:rsid w:val="00500684"/>
    <w:rsid w:val="00503639"/>
    <w:rsid w:val="0050588A"/>
    <w:rsid w:val="005059D0"/>
    <w:rsid w:val="005072B5"/>
    <w:rsid w:val="00507AC4"/>
    <w:rsid w:val="005104AF"/>
    <w:rsid w:val="00510AD8"/>
    <w:rsid w:val="00510D14"/>
    <w:rsid w:val="00513BD0"/>
    <w:rsid w:val="00514EB9"/>
    <w:rsid w:val="00524DE7"/>
    <w:rsid w:val="005253C2"/>
    <w:rsid w:val="00525AEF"/>
    <w:rsid w:val="00526425"/>
    <w:rsid w:val="00526BCD"/>
    <w:rsid w:val="00527002"/>
    <w:rsid w:val="00527C80"/>
    <w:rsid w:val="005311CF"/>
    <w:rsid w:val="00534282"/>
    <w:rsid w:val="00535E9E"/>
    <w:rsid w:val="00536B9B"/>
    <w:rsid w:val="00537062"/>
    <w:rsid w:val="0053729C"/>
    <w:rsid w:val="00537D69"/>
    <w:rsid w:val="00537DEC"/>
    <w:rsid w:val="00540ACB"/>
    <w:rsid w:val="00541024"/>
    <w:rsid w:val="00541C5F"/>
    <w:rsid w:val="00542031"/>
    <w:rsid w:val="0054528C"/>
    <w:rsid w:val="00547BE0"/>
    <w:rsid w:val="00550632"/>
    <w:rsid w:val="00550EC0"/>
    <w:rsid w:val="00551808"/>
    <w:rsid w:val="005532F5"/>
    <w:rsid w:val="00554C07"/>
    <w:rsid w:val="00556326"/>
    <w:rsid w:val="00556D68"/>
    <w:rsid w:val="00560AFE"/>
    <w:rsid w:val="00561198"/>
    <w:rsid w:val="005615B5"/>
    <w:rsid w:val="005615F3"/>
    <w:rsid w:val="00561E38"/>
    <w:rsid w:val="00563193"/>
    <w:rsid w:val="005636EC"/>
    <w:rsid w:val="00563BD5"/>
    <w:rsid w:val="00563D89"/>
    <w:rsid w:val="00564B18"/>
    <w:rsid w:val="00566452"/>
    <w:rsid w:val="0056749B"/>
    <w:rsid w:val="00567D6A"/>
    <w:rsid w:val="00570376"/>
    <w:rsid w:val="00570DB6"/>
    <w:rsid w:val="00570FC5"/>
    <w:rsid w:val="00571BE2"/>
    <w:rsid w:val="005731DA"/>
    <w:rsid w:val="0057324A"/>
    <w:rsid w:val="00573644"/>
    <w:rsid w:val="00574595"/>
    <w:rsid w:val="0057473E"/>
    <w:rsid w:val="00574746"/>
    <w:rsid w:val="0057520A"/>
    <w:rsid w:val="00581F15"/>
    <w:rsid w:val="005825FE"/>
    <w:rsid w:val="00583451"/>
    <w:rsid w:val="005841C2"/>
    <w:rsid w:val="005863F6"/>
    <w:rsid w:val="00590691"/>
    <w:rsid w:val="005917C7"/>
    <w:rsid w:val="0059291F"/>
    <w:rsid w:val="00592A37"/>
    <w:rsid w:val="00594C55"/>
    <w:rsid w:val="00594ED8"/>
    <w:rsid w:val="00595422"/>
    <w:rsid w:val="005958B9"/>
    <w:rsid w:val="005972D5"/>
    <w:rsid w:val="005978E2"/>
    <w:rsid w:val="005A0085"/>
    <w:rsid w:val="005A0105"/>
    <w:rsid w:val="005A0A3C"/>
    <w:rsid w:val="005A0E3C"/>
    <w:rsid w:val="005A1B20"/>
    <w:rsid w:val="005A1EA8"/>
    <w:rsid w:val="005A2C11"/>
    <w:rsid w:val="005A2FE0"/>
    <w:rsid w:val="005A5BE5"/>
    <w:rsid w:val="005A6577"/>
    <w:rsid w:val="005A6694"/>
    <w:rsid w:val="005A6CE7"/>
    <w:rsid w:val="005A793A"/>
    <w:rsid w:val="005A7FEF"/>
    <w:rsid w:val="005B0E0C"/>
    <w:rsid w:val="005B1F43"/>
    <w:rsid w:val="005B1F5C"/>
    <w:rsid w:val="005B2C0E"/>
    <w:rsid w:val="005B4CE0"/>
    <w:rsid w:val="005B680C"/>
    <w:rsid w:val="005B6C7F"/>
    <w:rsid w:val="005B6FAA"/>
    <w:rsid w:val="005C0102"/>
    <w:rsid w:val="005C02B1"/>
    <w:rsid w:val="005C0AEF"/>
    <w:rsid w:val="005C16A1"/>
    <w:rsid w:val="005C1F5D"/>
    <w:rsid w:val="005C1F91"/>
    <w:rsid w:val="005C2868"/>
    <w:rsid w:val="005C28C0"/>
    <w:rsid w:val="005C378A"/>
    <w:rsid w:val="005C515A"/>
    <w:rsid w:val="005C5A11"/>
    <w:rsid w:val="005C72ED"/>
    <w:rsid w:val="005D279F"/>
    <w:rsid w:val="005D3F08"/>
    <w:rsid w:val="005D5804"/>
    <w:rsid w:val="005D6AF0"/>
    <w:rsid w:val="005D7BC3"/>
    <w:rsid w:val="005E00E0"/>
    <w:rsid w:val="005E2C4C"/>
    <w:rsid w:val="005E3F7F"/>
    <w:rsid w:val="005E4BB7"/>
    <w:rsid w:val="005E6FDA"/>
    <w:rsid w:val="005E7672"/>
    <w:rsid w:val="005E78BA"/>
    <w:rsid w:val="005F09DB"/>
    <w:rsid w:val="005F0BC5"/>
    <w:rsid w:val="005F0DE1"/>
    <w:rsid w:val="005F13E8"/>
    <w:rsid w:val="005F1A97"/>
    <w:rsid w:val="005F27C1"/>
    <w:rsid w:val="005F2CB7"/>
    <w:rsid w:val="005F5829"/>
    <w:rsid w:val="005F5CD9"/>
    <w:rsid w:val="005F6805"/>
    <w:rsid w:val="005F6ACA"/>
    <w:rsid w:val="005F7168"/>
    <w:rsid w:val="005F79A8"/>
    <w:rsid w:val="005F7D0D"/>
    <w:rsid w:val="00600B43"/>
    <w:rsid w:val="006028BC"/>
    <w:rsid w:val="00610975"/>
    <w:rsid w:val="00611012"/>
    <w:rsid w:val="00612084"/>
    <w:rsid w:val="00612ADB"/>
    <w:rsid w:val="006142CF"/>
    <w:rsid w:val="006164A0"/>
    <w:rsid w:val="00616F08"/>
    <w:rsid w:val="00620427"/>
    <w:rsid w:val="00620D9D"/>
    <w:rsid w:val="00624799"/>
    <w:rsid w:val="00624F62"/>
    <w:rsid w:val="00627901"/>
    <w:rsid w:val="00627B8D"/>
    <w:rsid w:val="0063091C"/>
    <w:rsid w:val="0063198F"/>
    <w:rsid w:val="0063233A"/>
    <w:rsid w:val="00632E8B"/>
    <w:rsid w:val="00633B9C"/>
    <w:rsid w:val="00634AC0"/>
    <w:rsid w:val="00636329"/>
    <w:rsid w:val="006402D2"/>
    <w:rsid w:val="0064165F"/>
    <w:rsid w:val="00642786"/>
    <w:rsid w:val="00642E01"/>
    <w:rsid w:val="00643B94"/>
    <w:rsid w:val="00645318"/>
    <w:rsid w:val="00645630"/>
    <w:rsid w:val="0064574B"/>
    <w:rsid w:val="00645D27"/>
    <w:rsid w:val="006467AC"/>
    <w:rsid w:val="00647A6D"/>
    <w:rsid w:val="00650405"/>
    <w:rsid w:val="00650882"/>
    <w:rsid w:val="006520E6"/>
    <w:rsid w:val="00654985"/>
    <w:rsid w:val="00655781"/>
    <w:rsid w:val="00656CD9"/>
    <w:rsid w:val="0066166E"/>
    <w:rsid w:val="0066285D"/>
    <w:rsid w:val="00663816"/>
    <w:rsid w:val="00663F6A"/>
    <w:rsid w:val="006640C4"/>
    <w:rsid w:val="006642E5"/>
    <w:rsid w:val="00667121"/>
    <w:rsid w:val="006679C8"/>
    <w:rsid w:val="006704DD"/>
    <w:rsid w:val="00670C30"/>
    <w:rsid w:val="00671466"/>
    <w:rsid w:val="00675BF1"/>
    <w:rsid w:val="00676421"/>
    <w:rsid w:val="00676753"/>
    <w:rsid w:val="00680A05"/>
    <w:rsid w:val="00680E47"/>
    <w:rsid w:val="00681498"/>
    <w:rsid w:val="006829F3"/>
    <w:rsid w:val="00682A76"/>
    <w:rsid w:val="00683C9B"/>
    <w:rsid w:val="00684952"/>
    <w:rsid w:val="00686FD2"/>
    <w:rsid w:val="00687960"/>
    <w:rsid w:val="00691798"/>
    <w:rsid w:val="00694E1E"/>
    <w:rsid w:val="00695A00"/>
    <w:rsid w:val="00696618"/>
    <w:rsid w:val="006971F5"/>
    <w:rsid w:val="006978EB"/>
    <w:rsid w:val="006A143F"/>
    <w:rsid w:val="006A3901"/>
    <w:rsid w:val="006A4ACB"/>
    <w:rsid w:val="006B00DA"/>
    <w:rsid w:val="006B07FB"/>
    <w:rsid w:val="006B1035"/>
    <w:rsid w:val="006B1760"/>
    <w:rsid w:val="006B2492"/>
    <w:rsid w:val="006B3069"/>
    <w:rsid w:val="006B403D"/>
    <w:rsid w:val="006B409A"/>
    <w:rsid w:val="006B458E"/>
    <w:rsid w:val="006B5719"/>
    <w:rsid w:val="006B6534"/>
    <w:rsid w:val="006B6CAA"/>
    <w:rsid w:val="006B6F73"/>
    <w:rsid w:val="006C2213"/>
    <w:rsid w:val="006C5340"/>
    <w:rsid w:val="006C7476"/>
    <w:rsid w:val="006C7CE7"/>
    <w:rsid w:val="006C7F1F"/>
    <w:rsid w:val="006D1A5E"/>
    <w:rsid w:val="006D6030"/>
    <w:rsid w:val="006D660F"/>
    <w:rsid w:val="006D733A"/>
    <w:rsid w:val="006D7943"/>
    <w:rsid w:val="006D7CB7"/>
    <w:rsid w:val="006E0A51"/>
    <w:rsid w:val="006E1C00"/>
    <w:rsid w:val="006E237C"/>
    <w:rsid w:val="006E288D"/>
    <w:rsid w:val="006E2BD4"/>
    <w:rsid w:val="006E3044"/>
    <w:rsid w:val="006E36D4"/>
    <w:rsid w:val="006E3FFD"/>
    <w:rsid w:val="006E40EE"/>
    <w:rsid w:val="006E4EA1"/>
    <w:rsid w:val="006E660D"/>
    <w:rsid w:val="006E67F5"/>
    <w:rsid w:val="006E7620"/>
    <w:rsid w:val="006F0A0D"/>
    <w:rsid w:val="006F0B1F"/>
    <w:rsid w:val="006F15BA"/>
    <w:rsid w:val="006F2E3B"/>
    <w:rsid w:val="006F4493"/>
    <w:rsid w:val="006F49A8"/>
    <w:rsid w:val="006F56CB"/>
    <w:rsid w:val="006F658E"/>
    <w:rsid w:val="0070002E"/>
    <w:rsid w:val="007024F8"/>
    <w:rsid w:val="007025F7"/>
    <w:rsid w:val="00702ED8"/>
    <w:rsid w:val="00704AE7"/>
    <w:rsid w:val="0070609A"/>
    <w:rsid w:val="00707AE4"/>
    <w:rsid w:val="0071026E"/>
    <w:rsid w:val="00711AA7"/>
    <w:rsid w:val="007127B7"/>
    <w:rsid w:val="007131FC"/>
    <w:rsid w:val="007156E9"/>
    <w:rsid w:val="00715B6D"/>
    <w:rsid w:val="00715E19"/>
    <w:rsid w:val="00720B7A"/>
    <w:rsid w:val="007210FA"/>
    <w:rsid w:val="00721693"/>
    <w:rsid w:val="00721C8A"/>
    <w:rsid w:val="007225E2"/>
    <w:rsid w:val="007227E1"/>
    <w:rsid w:val="007233BF"/>
    <w:rsid w:val="007265F5"/>
    <w:rsid w:val="007300D8"/>
    <w:rsid w:val="00730739"/>
    <w:rsid w:val="00731B58"/>
    <w:rsid w:val="00731DDD"/>
    <w:rsid w:val="00731E51"/>
    <w:rsid w:val="0073354F"/>
    <w:rsid w:val="00736B99"/>
    <w:rsid w:val="00737C07"/>
    <w:rsid w:val="0074010C"/>
    <w:rsid w:val="007410D1"/>
    <w:rsid w:val="00741A45"/>
    <w:rsid w:val="0074208D"/>
    <w:rsid w:val="0074251D"/>
    <w:rsid w:val="00742712"/>
    <w:rsid w:val="00743CF3"/>
    <w:rsid w:val="00744A62"/>
    <w:rsid w:val="00744AAF"/>
    <w:rsid w:val="007467CB"/>
    <w:rsid w:val="00747C23"/>
    <w:rsid w:val="007501B9"/>
    <w:rsid w:val="007520E8"/>
    <w:rsid w:val="00752747"/>
    <w:rsid w:val="007538E3"/>
    <w:rsid w:val="00754444"/>
    <w:rsid w:val="00754738"/>
    <w:rsid w:val="00757AEC"/>
    <w:rsid w:val="0076338D"/>
    <w:rsid w:val="00764F70"/>
    <w:rsid w:val="00765292"/>
    <w:rsid w:val="00765596"/>
    <w:rsid w:val="00767518"/>
    <w:rsid w:val="007726B3"/>
    <w:rsid w:val="007736E8"/>
    <w:rsid w:val="00773717"/>
    <w:rsid w:val="00773768"/>
    <w:rsid w:val="00774616"/>
    <w:rsid w:val="0077590D"/>
    <w:rsid w:val="00775A9C"/>
    <w:rsid w:val="0077689D"/>
    <w:rsid w:val="007805C8"/>
    <w:rsid w:val="00780B81"/>
    <w:rsid w:val="00780CB2"/>
    <w:rsid w:val="00781E24"/>
    <w:rsid w:val="007820D5"/>
    <w:rsid w:val="00783120"/>
    <w:rsid w:val="00783588"/>
    <w:rsid w:val="0078373F"/>
    <w:rsid w:val="007837AE"/>
    <w:rsid w:val="00783E67"/>
    <w:rsid w:val="007850DF"/>
    <w:rsid w:val="0078547A"/>
    <w:rsid w:val="00785ADA"/>
    <w:rsid w:val="00786B55"/>
    <w:rsid w:val="00786B77"/>
    <w:rsid w:val="0078720F"/>
    <w:rsid w:val="00790D37"/>
    <w:rsid w:val="00792392"/>
    <w:rsid w:val="0079242A"/>
    <w:rsid w:val="00792C34"/>
    <w:rsid w:val="007930B0"/>
    <w:rsid w:val="007932F8"/>
    <w:rsid w:val="00794AA8"/>
    <w:rsid w:val="00797460"/>
    <w:rsid w:val="007A094B"/>
    <w:rsid w:val="007A1E43"/>
    <w:rsid w:val="007A20B6"/>
    <w:rsid w:val="007A47AC"/>
    <w:rsid w:val="007A4848"/>
    <w:rsid w:val="007A531C"/>
    <w:rsid w:val="007A7023"/>
    <w:rsid w:val="007A70BE"/>
    <w:rsid w:val="007A73C2"/>
    <w:rsid w:val="007A7A9C"/>
    <w:rsid w:val="007B0FD3"/>
    <w:rsid w:val="007B142D"/>
    <w:rsid w:val="007B3629"/>
    <w:rsid w:val="007B4A0B"/>
    <w:rsid w:val="007B5ECB"/>
    <w:rsid w:val="007B77D8"/>
    <w:rsid w:val="007C0085"/>
    <w:rsid w:val="007C077F"/>
    <w:rsid w:val="007C2CA5"/>
    <w:rsid w:val="007C38D5"/>
    <w:rsid w:val="007C4224"/>
    <w:rsid w:val="007C53CD"/>
    <w:rsid w:val="007C6993"/>
    <w:rsid w:val="007C7EA3"/>
    <w:rsid w:val="007D07BC"/>
    <w:rsid w:val="007D1446"/>
    <w:rsid w:val="007D495E"/>
    <w:rsid w:val="007D5AB5"/>
    <w:rsid w:val="007D5E52"/>
    <w:rsid w:val="007D65C8"/>
    <w:rsid w:val="007D6DCC"/>
    <w:rsid w:val="007D7B1A"/>
    <w:rsid w:val="007E0C7C"/>
    <w:rsid w:val="007E18BB"/>
    <w:rsid w:val="007E1914"/>
    <w:rsid w:val="007E26AD"/>
    <w:rsid w:val="007E4B55"/>
    <w:rsid w:val="007E4DFA"/>
    <w:rsid w:val="007E5349"/>
    <w:rsid w:val="007E6187"/>
    <w:rsid w:val="007E6AD1"/>
    <w:rsid w:val="007E7293"/>
    <w:rsid w:val="007E7714"/>
    <w:rsid w:val="007F0239"/>
    <w:rsid w:val="007F1356"/>
    <w:rsid w:val="007F324D"/>
    <w:rsid w:val="007F366A"/>
    <w:rsid w:val="007F547F"/>
    <w:rsid w:val="007F5F45"/>
    <w:rsid w:val="007F6B3E"/>
    <w:rsid w:val="007F73AB"/>
    <w:rsid w:val="007F76BD"/>
    <w:rsid w:val="00801685"/>
    <w:rsid w:val="0080224B"/>
    <w:rsid w:val="008026A4"/>
    <w:rsid w:val="008028E2"/>
    <w:rsid w:val="00803320"/>
    <w:rsid w:val="00804333"/>
    <w:rsid w:val="0080504B"/>
    <w:rsid w:val="008054A9"/>
    <w:rsid w:val="008055CB"/>
    <w:rsid w:val="00805780"/>
    <w:rsid w:val="00805C39"/>
    <w:rsid w:val="00806150"/>
    <w:rsid w:val="0080709E"/>
    <w:rsid w:val="0080724E"/>
    <w:rsid w:val="00807AB0"/>
    <w:rsid w:val="00807D1C"/>
    <w:rsid w:val="008104FD"/>
    <w:rsid w:val="00811F97"/>
    <w:rsid w:val="008122A6"/>
    <w:rsid w:val="008134A5"/>
    <w:rsid w:val="00813981"/>
    <w:rsid w:val="008142C7"/>
    <w:rsid w:val="00815C93"/>
    <w:rsid w:val="00816432"/>
    <w:rsid w:val="00816A88"/>
    <w:rsid w:val="00816A8B"/>
    <w:rsid w:val="00816DAC"/>
    <w:rsid w:val="00817A66"/>
    <w:rsid w:val="00817E24"/>
    <w:rsid w:val="00817EC7"/>
    <w:rsid w:val="00821CA4"/>
    <w:rsid w:val="00821E3A"/>
    <w:rsid w:val="00822251"/>
    <w:rsid w:val="008226AA"/>
    <w:rsid w:val="00822A39"/>
    <w:rsid w:val="008261DD"/>
    <w:rsid w:val="00826A2B"/>
    <w:rsid w:val="0082762C"/>
    <w:rsid w:val="008320A7"/>
    <w:rsid w:val="00832774"/>
    <w:rsid w:val="00835B8C"/>
    <w:rsid w:val="00835DAB"/>
    <w:rsid w:val="00840956"/>
    <w:rsid w:val="00841BE7"/>
    <w:rsid w:val="00842064"/>
    <w:rsid w:val="00845140"/>
    <w:rsid w:val="00845797"/>
    <w:rsid w:val="00845C81"/>
    <w:rsid w:val="00846126"/>
    <w:rsid w:val="008469CC"/>
    <w:rsid w:val="00847BB9"/>
    <w:rsid w:val="00851FEA"/>
    <w:rsid w:val="00852DF8"/>
    <w:rsid w:val="00854D3F"/>
    <w:rsid w:val="0085699B"/>
    <w:rsid w:val="008577B2"/>
    <w:rsid w:val="00862762"/>
    <w:rsid w:val="00862DB7"/>
    <w:rsid w:val="008630A2"/>
    <w:rsid w:val="008648B2"/>
    <w:rsid w:val="00866CAA"/>
    <w:rsid w:val="00867522"/>
    <w:rsid w:val="008710FD"/>
    <w:rsid w:val="00871585"/>
    <w:rsid w:val="008725E0"/>
    <w:rsid w:val="00872BA2"/>
    <w:rsid w:val="00872C49"/>
    <w:rsid w:val="0087723B"/>
    <w:rsid w:val="0088006B"/>
    <w:rsid w:val="00880577"/>
    <w:rsid w:val="0088119A"/>
    <w:rsid w:val="00881D48"/>
    <w:rsid w:val="0088211F"/>
    <w:rsid w:val="00882458"/>
    <w:rsid w:val="00887181"/>
    <w:rsid w:val="008904AB"/>
    <w:rsid w:val="008907C6"/>
    <w:rsid w:val="00892041"/>
    <w:rsid w:val="008946E9"/>
    <w:rsid w:val="00894A8F"/>
    <w:rsid w:val="00895629"/>
    <w:rsid w:val="008962E1"/>
    <w:rsid w:val="00897ADF"/>
    <w:rsid w:val="00897DEB"/>
    <w:rsid w:val="00897E66"/>
    <w:rsid w:val="008A04E3"/>
    <w:rsid w:val="008A0795"/>
    <w:rsid w:val="008A09FA"/>
    <w:rsid w:val="008A1060"/>
    <w:rsid w:val="008A16BB"/>
    <w:rsid w:val="008A1789"/>
    <w:rsid w:val="008A2422"/>
    <w:rsid w:val="008A2645"/>
    <w:rsid w:val="008A3CB0"/>
    <w:rsid w:val="008A4C8C"/>
    <w:rsid w:val="008A5C1F"/>
    <w:rsid w:val="008A5FBC"/>
    <w:rsid w:val="008A6B85"/>
    <w:rsid w:val="008A737D"/>
    <w:rsid w:val="008A78C2"/>
    <w:rsid w:val="008A7CFF"/>
    <w:rsid w:val="008B0E07"/>
    <w:rsid w:val="008B2426"/>
    <w:rsid w:val="008B5F00"/>
    <w:rsid w:val="008B78EA"/>
    <w:rsid w:val="008B7DA0"/>
    <w:rsid w:val="008B7F2C"/>
    <w:rsid w:val="008B7F85"/>
    <w:rsid w:val="008C2CA7"/>
    <w:rsid w:val="008C5650"/>
    <w:rsid w:val="008C789D"/>
    <w:rsid w:val="008C7AE0"/>
    <w:rsid w:val="008D0E20"/>
    <w:rsid w:val="008D104B"/>
    <w:rsid w:val="008D143E"/>
    <w:rsid w:val="008D19A5"/>
    <w:rsid w:val="008D28EC"/>
    <w:rsid w:val="008D2A4C"/>
    <w:rsid w:val="008D4BFF"/>
    <w:rsid w:val="008D78FF"/>
    <w:rsid w:val="008E08E9"/>
    <w:rsid w:val="008E18AA"/>
    <w:rsid w:val="008E484A"/>
    <w:rsid w:val="008E5302"/>
    <w:rsid w:val="008E65DE"/>
    <w:rsid w:val="008E69CD"/>
    <w:rsid w:val="008E70B5"/>
    <w:rsid w:val="008E712B"/>
    <w:rsid w:val="008F0CD2"/>
    <w:rsid w:val="008F32C8"/>
    <w:rsid w:val="008F35CB"/>
    <w:rsid w:val="008F463B"/>
    <w:rsid w:val="00901BAC"/>
    <w:rsid w:val="00902A9B"/>
    <w:rsid w:val="00903642"/>
    <w:rsid w:val="009047D6"/>
    <w:rsid w:val="00907CF1"/>
    <w:rsid w:val="00910D9E"/>
    <w:rsid w:val="00912A90"/>
    <w:rsid w:val="00913272"/>
    <w:rsid w:val="0091416E"/>
    <w:rsid w:val="0091547C"/>
    <w:rsid w:val="00916703"/>
    <w:rsid w:val="009167BE"/>
    <w:rsid w:val="00916AD1"/>
    <w:rsid w:val="00917B78"/>
    <w:rsid w:val="00920235"/>
    <w:rsid w:val="00920A6C"/>
    <w:rsid w:val="009212C4"/>
    <w:rsid w:val="00921F26"/>
    <w:rsid w:val="00922C42"/>
    <w:rsid w:val="00923BEB"/>
    <w:rsid w:val="00926054"/>
    <w:rsid w:val="009272C1"/>
    <w:rsid w:val="0092755B"/>
    <w:rsid w:val="00930145"/>
    <w:rsid w:val="00930A16"/>
    <w:rsid w:val="00931165"/>
    <w:rsid w:val="00933278"/>
    <w:rsid w:val="00933C1D"/>
    <w:rsid w:val="00934BD4"/>
    <w:rsid w:val="00936935"/>
    <w:rsid w:val="00936C6A"/>
    <w:rsid w:val="009405FB"/>
    <w:rsid w:val="0094168B"/>
    <w:rsid w:val="00941DAD"/>
    <w:rsid w:val="00941DF1"/>
    <w:rsid w:val="00943742"/>
    <w:rsid w:val="00945DCB"/>
    <w:rsid w:val="00946576"/>
    <w:rsid w:val="00947B76"/>
    <w:rsid w:val="00950AC8"/>
    <w:rsid w:val="0095441B"/>
    <w:rsid w:val="00954B69"/>
    <w:rsid w:val="00954D55"/>
    <w:rsid w:val="00955079"/>
    <w:rsid w:val="00955A73"/>
    <w:rsid w:val="00955F9C"/>
    <w:rsid w:val="009560F5"/>
    <w:rsid w:val="009564DC"/>
    <w:rsid w:val="00960349"/>
    <w:rsid w:val="0096077C"/>
    <w:rsid w:val="00960FEB"/>
    <w:rsid w:val="00961DEC"/>
    <w:rsid w:val="0096275A"/>
    <w:rsid w:val="009631D4"/>
    <w:rsid w:val="00963A7F"/>
    <w:rsid w:val="0096561D"/>
    <w:rsid w:val="00966413"/>
    <w:rsid w:val="0096651A"/>
    <w:rsid w:val="00967A14"/>
    <w:rsid w:val="00970458"/>
    <w:rsid w:val="009714AB"/>
    <w:rsid w:val="00971768"/>
    <w:rsid w:val="00971B8A"/>
    <w:rsid w:val="00974FBB"/>
    <w:rsid w:val="009750C2"/>
    <w:rsid w:val="0097673D"/>
    <w:rsid w:val="00980667"/>
    <w:rsid w:val="00980DB3"/>
    <w:rsid w:val="009817A0"/>
    <w:rsid w:val="0098248B"/>
    <w:rsid w:val="00982754"/>
    <w:rsid w:val="009832B2"/>
    <w:rsid w:val="009836A1"/>
    <w:rsid w:val="0098419B"/>
    <w:rsid w:val="00985E3E"/>
    <w:rsid w:val="00986A35"/>
    <w:rsid w:val="009870C6"/>
    <w:rsid w:val="00987EFC"/>
    <w:rsid w:val="0099284C"/>
    <w:rsid w:val="00992B3A"/>
    <w:rsid w:val="00992B63"/>
    <w:rsid w:val="00993AF0"/>
    <w:rsid w:val="009947DC"/>
    <w:rsid w:val="00994C41"/>
    <w:rsid w:val="00994FB5"/>
    <w:rsid w:val="00995B2D"/>
    <w:rsid w:val="00996470"/>
    <w:rsid w:val="00996EA3"/>
    <w:rsid w:val="00997E5E"/>
    <w:rsid w:val="009A097F"/>
    <w:rsid w:val="009A0DA3"/>
    <w:rsid w:val="009A1C19"/>
    <w:rsid w:val="009A2DC0"/>
    <w:rsid w:val="009A412E"/>
    <w:rsid w:val="009A474C"/>
    <w:rsid w:val="009A47DA"/>
    <w:rsid w:val="009A484E"/>
    <w:rsid w:val="009A4C18"/>
    <w:rsid w:val="009A4CAB"/>
    <w:rsid w:val="009A4E98"/>
    <w:rsid w:val="009A4EB9"/>
    <w:rsid w:val="009A6741"/>
    <w:rsid w:val="009A722F"/>
    <w:rsid w:val="009B0F3C"/>
    <w:rsid w:val="009B21C2"/>
    <w:rsid w:val="009B3027"/>
    <w:rsid w:val="009B4886"/>
    <w:rsid w:val="009B4A03"/>
    <w:rsid w:val="009B4C12"/>
    <w:rsid w:val="009B501A"/>
    <w:rsid w:val="009B5C4D"/>
    <w:rsid w:val="009B60B5"/>
    <w:rsid w:val="009B712A"/>
    <w:rsid w:val="009C1230"/>
    <w:rsid w:val="009C1DD7"/>
    <w:rsid w:val="009C2ACA"/>
    <w:rsid w:val="009C36F1"/>
    <w:rsid w:val="009C4291"/>
    <w:rsid w:val="009C4965"/>
    <w:rsid w:val="009C4E0C"/>
    <w:rsid w:val="009C4E21"/>
    <w:rsid w:val="009C5220"/>
    <w:rsid w:val="009C57A6"/>
    <w:rsid w:val="009C73D3"/>
    <w:rsid w:val="009D00EF"/>
    <w:rsid w:val="009D2FB5"/>
    <w:rsid w:val="009D3789"/>
    <w:rsid w:val="009D5B9D"/>
    <w:rsid w:val="009D6233"/>
    <w:rsid w:val="009D68DE"/>
    <w:rsid w:val="009D6A44"/>
    <w:rsid w:val="009D7A49"/>
    <w:rsid w:val="009E312A"/>
    <w:rsid w:val="009E42B4"/>
    <w:rsid w:val="009E4E25"/>
    <w:rsid w:val="009E6684"/>
    <w:rsid w:val="009F08E3"/>
    <w:rsid w:val="009F2DCD"/>
    <w:rsid w:val="009F3B50"/>
    <w:rsid w:val="009F4FA1"/>
    <w:rsid w:val="009F564C"/>
    <w:rsid w:val="009F58E8"/>
    <w:rsid w:val="009F5D64"/>
    <w:rsid w:val="009F6465"/>
    <w:rsid w:val="009F65B1"/>
    <w:rsid w:val="009F6D50"/>
    <w:rsid w:val="009F7143"/>
    <w:rsid w:val="009F7148"/>
    <w:rsid w:val="009F79B7"/>
    <w:rsid w:val="00A00AAD"/>
    <w:rsid w:val="00A01D17"/>
    <w:rsid w:val="00A028F6"/>
    <w:rsid w:val="00A0444F"/>
    <w:rsid w:val="00A060BB"/>
    <w:rsid w:val="00A1041E"/>
    <w:rsid w:val="00A11140"/>
    <w:rsid w:val="00A1115A"/>
    <w:rsid w:val="00A11AED"/>
    <w:rsid w:val="00A13ADF"/>
    <w:rsid w:val="00A14237"/>
    <w:rsid w:val="00A15856"/>
    <w:rsid w:val="00A15CF0"/>
    <w:rsid w:val="00A15F0B"/>
    <w:rsid w:val="00A1703A"/>
    <w:rsid w:val="00A17319"/>
    <w:rsid w:val="00A202F4"/>
    <w:rsid w:val="00A20867"/>
    <w:rsid w:val="00A20DCB"/>
    <w:rsid w:val="00A2110A"/>
    <w:rsid w:val="00A22E46"/>
    <w:rsid w:val="00A22FA2"/>
    <w:rsid w:val="00A23A61"/>
    <w:rsid w:val="00A25D80"/>
    <w:rsid w:val="00A260D3"/>
    <w:rsid w:val="00A269EC"/>
    <w:rsid w:val="00A26C2B"/>
    <w:rsid w:val="00A27655"/>
    <w:rsid w:val="00A30132"/>
    <w:rsid w:val="00A307DE"/>
    <w:rsid w:val="00A312CA"/>
    <w:rsid w:val="00A3165C"/>
    <w:rsid w:val="00A330D1"/>
    <w:rsid w:val="00A3488E"/>
    <w:rsid w:val="00A349D8"/>
    <w:rsid w:val="00A34C28"/>
    <w:rsid w:val="00A40AD2"/>
    <w:rsid w:val="00A40AF5"/>
    <w:rsid w:val="00A4347C"/>
    <w:rsid w:val="00A4359A"/>
    <w:rsid w:val="00A43B05"/>
    <w:rsid w:val="00A43D0D"/>
    <w:rsid w:val="00A45D6D"/>
    <w:rsid w:val="00A467DB"/>
    <w:rsid w:val="00A50C52"/>
    <w:rsid w:val="00A51223"/>
    <w:rsid w:val="00A51D72"/>
    <w:rsid w:val="00A53DD4"/>
    <w:rsid w:val="00A55A1B"/>
    <w:rsid w:val="00A5726A"/>
    <w:rsid w:val="00A57A44"/>
    <w:rsid w:val="00A6260D"/>
    <w:rsid w:val="00A6270F"/>
    <w:rsid w:val="00A62CAB"/>
    <w:rsid w:val="00A64E4B"/>
    <w:rsid w:val="00A6606A"/>
    <w:rsid w:val="00A665F0"/>
    <w:rsid w:val="00A70E5A"/>
    <w:rsid w:val="00A72259"/>
    <w:rsid w:val="00A725B0"/>
    <w:rsid w:val="00A72EEC"/>
    <w:rsid w:val="00A743F2"/>
    <w:rsid w:val="00A75FF5"/>
    <w:rsid w:val="00A76204"/>
    <w:rsid w:val="00A84089"/>
    <w:rsid w:val="00A87C3A"/>
    <w:rsid w:val="00A90AA8"/>
    <w:rsid w:val="00A91B20"/>
    <w:rsid w:val="00A91F57"/>
    <w:rsid w:val="00A9691B"/>
    <w:rsid w:val="00A9695E"/>
    <w:rsid w:val="00A972F1"/>
    <w:rsid w:val="00A97744"/>
    <w:rsid w:val="00AA0227"/>
    <w:rsid w:val="00AA3727"/>
    <w:rsid w:val="00AA4323"/>
    <w:rsid w:val="00AA4B70"/>
    <w:rsid w:val="00AA56EB"/>
    <w:rsid w:val="00AA78A5"/>
    <w:rsid w:val="00AA7AD8"/>
    <w:rsid w:val="00AB0361"/>
    <w:rsid w:val="00AB144C"/>
    <w:rsid w:val="00AB1E1B"/>
    <w:rsid w:val="00AB2E2E"/>
    <w:rsid w:val="00AB3CCD"/>
    <w:rsid w:val="00AB3F6F"/>
    <w:rsid w:val="00AB4708"/>
    <w:rsid w:val="00AB7644"/>
    <w:rsid w:val="00AC0925"/>
    <w:rsid w:val="00AC0AF1"/>
    <w:rsid w:val="00AC0E93"/>
    <w:rsid w:val="00AC1B2B"/>
    <w:rsid w:val="00AC2490"/>
    <w:rsid w:val="00AC3702"/>
    <w:rsid w:val="00AC3BEB"/>
    <w:rsid w:val="00AD0BBE"/>
    <w:rsid w:val="00AD1A45"/>
    <w:rsid w:val="00AD1D96"/>
    <w:rsid w:val="00AD2519"/>
    <w:rsid w:val="00AD4C20"/>
    <w:rsid w:val="00AD5259"/>
    <w:rsid w:val="00AD55D4"/>
    <w:rsid w:val="00AD647F"/>
    <w:rsid w:val="00AD6FCE"/>
    <w:rsid w:val="00AD70AA"/>
    <w:rsid w:val="00AD7A0C"/>
    <w:rsid w:val="00AE04B9"/>
    <w:rsid w:val="00AE1469"/>
    <w:rsid w:val="00AE371D"/>
    <w:rsid w:val="00AE75EC"/>
    <w:rsid w:val="00AF0E14"/>
    <w:rsid w:val="00AF16DB"/>
    <w:rsid w:val="00AF19C6"/>
    <w:rsid w:val="00AF1D5D"/>
    <w:rsid w:val="00AF20F7"/>
    <w:rsid w:val="00AF27F6"/>
    <w:rsid w:val="00AF3118"/>
    <w:rsid w:val="00AF31A1"/>
    <w:rsid w:val="00AF4CC4"/>
    <w:rsid w:val="00AF4F2B"/>
    <w:rsid w:val="00AF5951"/>
    <w:rsid w:val="00AF5D25"/>
    <w:rsid w:val="00AF6472"/>
    <w:rsid w:val="00AF68A0"/>
    <w:rsid w:val="00AF6A38"/>
    <w:rsid w:val="00AF77B8"/>
    <w:rsid w:val="00B0090A"/>
    <w:rsid w:val="00B00A13"/>
    <w:rsid w:val="00B01159"/>
    <w:rsid w:val="00B01663"/>
    <w:rsid w:val="00B02A79"/>
    <w:rsid w:val="00B02A80"/>
    <w:rsid w:val="00B02E2D"/>
    <w:rsid w:val="00B0471E"/>
    <w:rsid w:val="00B05257"/>
    <w:rsid w:val="00B071CF"/>
    <w:rsid w:val="00B0782D"/>
    <w:rsid w:val="00B078A3"/>
    <w:rsid w:val="00B112FC"/>
    <w:rsid w:val="00B13002"/>
    <w:rsid w:val="00B13559"/>
    <w:rsid w:val="00B1402F"/>
    <w:rsid w:val="00B172B6"/>
    <w:rsid w:val="00B205BE"/>
    <w:rsid w:val="00B20F5A"/>
    <w:rsid w:val="00B220F6"/>
    <w:rsid w:val="00B22392"/>
    <w:rsid w:val="00B22429"/>
    <w:rsid w:val="00B224AD"/>
    <w:rsid w:val="00B23A9C"/>
    <w:rsid w:val="00B23B77"/>
    <w:rsid w:val="00B23BA8"/>
    <w:rsid w:val="00B2430E"/>
    <w:rsid w:val="00B24829"/>
    <w:rsid w:val="00B268F7"/>
    <w:rsid w:val="00B2761D"/>
    <w:rsid w:val="00B278F9"/>
    <w:rsid w:val="00B27DFC"/>
    <w:rsid w:val="00B30091"/>
    <w:rsid w:val="00B30E60"/>
    <w:rsid w:val="00B31C1C"/>
    <w:rsid w:val="00B32548"/>
    <w:rsid w:val="00B329D6"/>
    <w:rsid w:val="00B33981"/>
    <w:rsid w:val="00B3467F"/>
    <w:rsid w:val="00B34DDD"/>
    <w:rsid w:val="00B35510"/>
    <w:rsid w:val="00B35609"/>
    <w:rsid w:val="00B377DE"/>
    <w:rsid w:val="00B378E1"/>
    <w:rsid w:val="00B3795F"/>
    <w:rsid w:val="00B37A7B"/>
    <w:rsid w:val="00B40634"/>
    <w:rsid w:val="00B40BBE"/>
    <w:rsid w:val="00B417B4"/>
    <w:rsid w:val="00B417BF"/>
    <w:rsid w:val="00B41B11"/>
    <w:rsid w:val="00B41E87"/>
    <w:rsid w:val="00B41E91"/>
    <w:rsid w:val="00B43B7C"/>
    <w:rsid w:val="00B44183"/>
    <w:rsid w:val="00B4471A"/>
    <w:rsid w:val="00B44F8E"/>
    <w:rsid w:val="00B4512C"/>
    <w:rsid w:val="00B456A8"/>
    <w:rsid w:val="00B47861"/>
    <w:rsid w:val="00B47D57"/>
    <w:rsid w:val="00B47FBC"/>
    <w:rsid w:val="00B5044E"/>
    <w:rsid w:val="00B51280"/>
    <w:rsid w:val="00B53333"/>
    <w:rsid w:val="00B53A49"/>
    <w:rsid w:val="00B540C2"/>
    <w:rsid w:val="00B546CA"/>
    <w:rsid w:val="00B547BB"/>
    <w:rsid w:val="00B554D3"/>
    <w:rsid w:val="00B560A3"/>
    <w:rsid w:val="00B6099C"/>
    <w:rsid w:val="00B61AD0"/>
    <w:rsid w:val="00B635AC"/>
    <w:rsid w:val="00B63706"/>
    <w:rsid w:val="00B642BE"/>
    <w:rsid w:val="00B643D8"/>
    <w:rsid w:val="00B64C4F"/>
    <w:rsid w:val="00B66226"/>
    <w:rsid w:val="00B66281"/>
    <w:rsid w:val="00B67908"/>
    <w:rsid w:val="00B701EE"/>
    <w:rsid w:val="00B7139D"/>
    <w:rsid w:val="00B715AD"/>
    <w:rsid w:val="00B726D3"/>
    <w:rsid w:val="00B7286E"/>
    <w:rsid w:val="00B7557B"/>
    <w:rsid w:val="00B75710"/>
    <w:rsid w:val="00B76790"/>
    <w:rsid w:val="00B819C1"/>
    <w:rsid w:val="00B82131"/>
    <w:rsid w:val="00B8500A"/>
    <w:rsid w:val="00B864E4"/>
    <w:rsid w:val="00B87287"/>
    <w:rsid w:val="00B878BD"/>
    <w:rsid w:val="00B87D10"/>
    <w:rsid w:val="00B90776"/>
    <w:rsid w:val="00B92EB7"/>
    <w:rsid w:val="00B932B4"/>
    <w:rsid w:val="00B9353F"/>
    <w:rsid w:val="00B93693"/>
    <w:rsid w:val="00B93D9B"/>
    <w:rsid w:val="00BA024B"/>
    <w:rsid w:val="00BA0390"/>
    <w:rsid w:val="00BA0C9A"/>
    <w:rsid w:val="00BA20DC"/>
    <w:rsid w:val="00BA2D9D"/>
    <w:rsid w:val="00BA3B78"/>
    <w:rsid w:val="00BA4203"/>
    <w:rsid w:val="00BA4431"/>
    <w:rsid w:val="00BA4A7F"/>
    <w:rsid w:val="00BA599D"/>
    <w:rsid w:val="00BA659F"/>
    <w:rsid w:val="00BA7C1C"/>
    <w:rsid w:val="00BB1D0B"/>
    <w:rsid w:val="00BB1F9C"/>
    <w:rsid w:val="00BB298F"/>
    <w:rsid w:val="00BB29E0"/>
    <w:rsid w:val="00BB3A00"/>
    <w:rsid w:val="00BB3B9F"/>
    <w:rsid w:val="00BB4214"/>
    <w:rsid w:val="00BB5F8C"/>
    <w:rsid w:val="00BB63F7"/>
    <w:rsid w:val="00BB69C9"/>
    <w:rsid w:val="00BC0B14"/>
    <w:rsid w:val="00BC1937"/>
    <w:rsid w:val="00BC1B5E"/>
    <w:rsid w:val="00BC1EEE"/>
    <w:rsid w:val="00BC29B3"/>
    <w:rsid w:val="00BC3868"/>
    <w:rsid w:val="00BC4873"/>
    <w:rsid w:val="00BC554C"/>
    <w:rsid w:val="00BC7062"/>
    <w:rsid w:val="00BD0090"/>
    <w:rsid w:val="00BD1984"/>
    <w:rsid w:val="00BD2368"/>
    <w:rsid w:val="00BD2F31"/>
    <w:rsid w:val="00BD3AF4"/>
    <w:rsid w:val="00BD446F"/>
    <w:rsid w:val="00BD4B5B"/>
    <w:rsid w:val="00BD6226"/>
    <w:rsid w:val="00BD6329"/>
    <w:rsid w:val="00BD6897"/>
    <w:rsid w:val="00BD6C8E"/>
    <w:rsid w:val="00BE07C4"/>
    <w:rsid w:val="00BE0998"/>
    <w:rsid w:val="00BE16DA"/>
    <w:rsid w:val="00BE2F7F"/>
    <w:rsid w:val="00BE3E19"/>
    <w:rsid w:val="00BE3E40"/>
    <w:rsid w:val="00BE4BEC"/>
    <w:rsid w:val="00BE4E7D"/>
    <w:rsid w:val="00BE5639"/>
    <w:rsid w:val="00BE5EC7"/>
    <w:rsid w:val="00BE68A5"/>
    <w:rsid w:val="00BE6C0A"/>
    <w:rsid w:val="00BE6CBF"/>
    <w:rsid w:val="00BE7E0D"/>
    <w:rsid w:val="00BF024D"/>
    <w:rsid w:val="00BF0296"/>
    <w:rsid w:val="00BF0F6A"/>
    <w:rsid w:val="00BF25EA"/>
    <w:rsid w:val="00BF316E"/>
    <w:rsid w:val="00BF3488"/>
    <w:rsid w:val="00BF3993"/>
    <w:rsid w:val="00BF3AFE"/>
    <w:rsid w:val="00BF3B8D"/>
    <w:rsid w:val="00BF47CA"/>
    <w:rsid w:val="00BF4F1D"/>
    <w:rsid w:val="00BF51A1"/>
    <w:rsid w:val="00BF540B"/>
    <w:rsid w:val="00BF5B1E"/>
    <w:rsid w:val="00BF6E3F"/>
    <w:rsid w:val="00BF6EBC"/>
    <w:rsid w:val="00BF7CAA"/>
    <w:rsid w:val="00BF7E94"/>
    <w:rsid w:val="00C026A2"/>
    <w:rsid w:val="00C02A34"/>
    <w:rsid w:val="00C044C3"/>
    <w:rsid w:val="00C061D3"/>
    <w:rsid w:val="00C076BE"/>
    <w:rsid w:val="00C07AB0"/>
    <w:rsid w:val="00C07C06"/>
    <w:rsid w:val="00C11B54"/>
    <w:rsid w:val="00C12C7F"/>
    <w:rsid w:val="00C13B04"/>
    <w:rsid w:val="00C15524"/>
    <w:rsid w:val="00C17C52"/>
    <w:rsid w:val="00C21054"/>
    <w:rsid w:val="00C21224"/>
    <w:rsid w:val="00C21234"/>
    <w:rsid w:val="00C23771"/>
    <w:rsid w:val="00C23A6D"/>
    <w:rsid w:val="00C25114"/>
    <w:rsid w:val="00C269CF"/>
    <w:rsid w:val="00C307C3"/>
    <w:rsid w:val="00C347F0"/>
    <w:rsid w:val="00C34999"/>
    <w:rsid w:val="00C354ED"/>
    <w:rsid w:val="00C362EA"/>
    <w:rsid w:val="00C36BAB"/>
    <w:rsid w:val="00C40BE4"/>
    <w:rsid w:val="00C40C48"/>
    <w:rsid w:val="00C41155"/>
    <w:rsid w:val="00C41FBB"/>
    <w:rsid w:val="00C43819"/>
    <w:rsid w:val="00C43FC6"/>
    <w:rsid w:val="00C4410A"/>
    <w:rsid w:val="00C44990"/>
    <w:rsid w:val="00C4618E"/>
    <w:rsid w:val="00C46942"/>
    <w:rsid w:val="00C50CDC"/>
    <w:rsid w:val="00C50D02"/>
    <w:rsid w:val="00C50F98"/>
    <w:rsid w:val="00C51839"/>
    <w:rsid w:val="00C52C84"/>
    <w:rsid w:val="00C5494C"/>
    <w:rsid w:val="00C54A92"/>
    <w:rsid w:val="00C5648B"/>
    <w:rsid w:val="00C60580"/>
    <w:rsid w:val="00C611BB"/>
    <w:rsid w:val="00C61C50"/>
    <w:rsid w:val="00C61F05"/>
    <w:rsid w:val="00C62DA4"/>
    <w:rsid w:val="00C63468"/>
    <w:rsid w:val="00C64560"/>
    <w:rsid w:val="00C64894"/>
    <w:rsid w:val="00C655DD"/>
    <w:rsid w:val="00C66E39"/>
    <w:rsid w:val="00C7069D"/>
    <w:rsid w:val="00C72765"/>
    <w:rsid w:val="00C72E38"/>
    <w:rsid w:val="00C735B0"/>
    <w:rsid w:val="00C73B1E"/>
    <w:rsid w:val="00C73E2C"/>
    <w:rsid w:val="00C74B58"/>
    <w:rsid w:val="00C75226"/>
    <w:rsid w:val="00C81DD6"/>
    <w:rsid w:val="00C82BE6"/>
    <w:rsid w:val="00C83331"/>
    <w:rsid w:val="00C83390"/>
    <w:rsid w:val="00C843BA"/>
    <w:rsid w:val="00C84D79"/>
    <w:rsid w:val="00C868EB"/>
    <w:rsid w:val="00C86F01"/>
    <w:rsid w:val="00C87002"/>
    <w:rsid w:val="00C876E7"/>
    <w:rsid w:val="00C90AB3"/>
    <w:rsid w:val="00C90AB7"/>
    <w:rsid w:val="00C91BC4"/>
    <w:rsid w:val="00C92226"/>
    <w:rsid w:val="00C9276F"/>
    <w:rsid w:val="00C92789"/>
    <w:rsid w:val="00C92B7B"/>
    <w:rsid w:val="00C941F1"/>
    <w:rsid w:val="00C94781"/>
    <w:rsid w:val="00C94BA2"/>
    <w:rsid w:val="00C94D48"/>
    <w:rsid w:val="00C95976"/>
    <w:rsid w:val="00CA2C30"/>
    <w:rsid w:val="00CA4F53"/>
    <w:rsid w:val="00CA4FD6"/>
    <w:rsid w:val="00CA666B"/>
    <w:rsid w:val="00CA69C6"/>
    <w:rsid w:val="00CB155E"/>
    <w:rsid w:val="00CB2146"/>
    <w:rsid w:val="00CB280E"/>
    <w:rsid w:val="00CB4371"/>
    <w:rsid w:val="00CB5375"/>
    <w:rsid w:val="00CC040D"/>
    <w:rsid w:val="00CC040F"/>
    <w:rsid w:val="00CC0E4D"/>
    <w:rsid w:val="00CC3ADE"/>
    <w:rsid w:val="00CC417E"/>
    <w:rsid w:val="00CC4D47"/>
    <w:rsid w:val="00CC5D17"/>
    <w:rsid w:val="00CD1BE8"/>
    <w:rsid w:val="00CD241D"/>
    <w:rsid w:val="00CD3FB1"/>
    <w:rsid w:val="00CD69FC"/>
    <w:rsid w:val="00CE03AE"/>
    <w:rsid w:val="00CE3839"/>
    <w:rsid w:val="00CE5242"/>
    <w:rsid w:val="00CE5E27"/>
    <w:rsid w:val="00CE6C79"/>
    <w:rsid w:val="00CF2BEF"/>
    <w:rsid w:val="00CF2E6E"/>
    <w:rsid w:val="00CF321E"/>
    <w:rsid w:val="00CF33F5"/>
    <w:rsid w:val="00CF4726"/>
    <w:rsid w:val="00CF5190"/>
    <w:rsid w:val="00CF60DF"/>
    <w:rsid w:val="00CF67EF"/>
    <w:rsid w:val="00CF76A7"/>
    <w:rsid w:val="00D01388"/>
    <w:rsid w:val="00D01857"/>
    <w:rsid w:val="00D018CE"/>
    <w:rsid w:val="00D01D7B"/>
    <w:rsid w:val="00D03AFB"/>
    <w:rsid w:val="00D046E0"/>
    <w:rsid w:val="00D04EFC"/>
    <w:rsid w:val="00D0535F"/>
    <w:rsid w:val="00D07E9D"/>
    <w:rsid w:val="00D12116"/>
    <w:rsid w:val="00D12FBE"/>
    <w:rsid w:val="00D147DE"/>
    <w:rsid w:val="00D14E5D"/>
    <w:rsid w:val="00D15A76"/>
    <w:rsid w:val="00D165A2"/>
    <w:rsid w:val="00D165AF"/>
    <w:rsid w:val="00D17433"/>
    <w:rsid w:val="00D17B34"/>
    <w:rsid w:val="00D17DC6"/>
    <w:rsid w:val="00D17EDB"/>
    <w:rsid w:val="00D21247"/>
    <w:rsid w:val="00D23D19"/>
    <w:rsid w:val="00D246B4"/>
    <w:rsid w:val="00D24FC0"/>
    <w:rsid w:val="00D2629F"/>
    <w:rsid w:val="00D269ED"/>
    <w:rsid w:val="00D27004"/>
    <w:rsid w:val="00D276DA"/>
    <w:rsid w:val="00D27FBA"/>
    <w:rsid w:val="00D3040B"/>
    <w:rsid w:val="00D33A62"/>
    <w:rsid w:val="00D33DFA"/>
    <w:rsid w:val="00D34436"/>
    <w:rsid w:val="00D371BE"/>
    <w:rsid w:val="00D37EC8"/>
    <w:rsid w:val="00D40FF3"/>
    <w:rsid w:val="00D41078"/>
    <w:rsid w:val="00D41693"/>
    <w:rsid w:val="00D41816"/>
    <w:rsid w:val="00D42F45"/>
    <w:rsid w:val="00D433B3"/>
    <w:rsid w:val="00D445BB"/>
    <w:rsid w:val="00D44F7F"/>
    <w:rsid w:val="00D4647A"/>
    <w:rsid w:val="00D50A8D"/>
    <w:rsid w:val="00D53088"/>
    <w:rsid w:val="00D53AEF"/>
    <w:rsid w:val="00D54828"/>
    <w:rsid w:val="00D54B8F"/>
    <w:rsid w:val="00D561C5"/>
    <w:rsid w:val="00D561E6"/>
    <w:rsid w:val="00D56B56"/>
    <w:rsid w:val="00D5766C"/>
    <w:rsid w:val="00D57689"/>
    <w:rsid w:val="00D57C95"/>
    <w:rsid w:val="00D61155"/>
    <w:rsid w:val="00D62352"/>
    <w:rsid w:val="00D625A1"/>
    <w:rsid w:val="00D66046"/>
    <w:rsid w:val="00D666C6"/>
    <w:rsid w:val="00D66F52"/>
    <w:rsid w:val="00D6716C"/>
    <w:rsid w:val="00D6724E"/>
    <w:rsid w:val="00D715CB"/>
    <w:rsid w:val="00D73271"/>
    <w:rsid w:val="00D73580"/>
    <w:rsid w:val="00D73CC3"/>
    <w:rsid w:val="00D73F37"/>
    <w:rsid w:val="00D74853"/>
    <w:rsid w:val="00D75207"/>
    <w:rsid w:val="00D77BC3"/>
    <w:rsid w:val="00D81226"/>
    <w:rsid w:val="00D81634"/>
    <w:rsid w:val="00D818B5"/>
    <w:rsid w:val="00D8206A"/>
    <w:rsid w:val="00D823F9"/>
    <w:rsid w:val="00D82A1E"/>
    <w:rsid w:val="00D83FA1"/>
    <w:rsid w:val="00D850A3"/>
    <w:rsid w:val="00D85455"/>
    <w:rsid w:val="00D856CD"/>
    <w:rsid w:val="00D85E76"/>
    <w:rsid w:val="00D870CF"/>
    <w:rsid w:val="00D8752E"/>
    <w:rsid w:val="00D879A7"/>
    <w:rsid w:val="00D87D19"/>
    <w:rsid w:val="00D91549"/>
    <w:rsid w:val="00D95409"/>
    <w:rsid w:val="00D9587E"/>
    <w:rsid w:val="00D965D1"/>
    <w:rsid w:val="00D96996"/>
    <w:rsid w:val="00D96E46"/>
    <w:rsid w:val="00D97415"/>
    <w:rsid w:val="00DA034B"/>
    <w:rsid w:val="00DA050C"/>
    <w:rsid w:val="00DA179C"/>
    <w:rsid w:val="00DA298C"/>
    <w:rsid w:val="00DA2FEC"/>
    <w:rsid w:val="00DA4105"/>
    <w:rsid w:val="00DA5378"/>
    <w:rsid w:val="00DA57C7"/>
    <w:rsid w:val="00DA7801"/>
    <w:rsid w:val="00DA7EF5"/>
    <w:rsid w:val="00DB11E9"/>
    <w:rsid w:val="00DB13AA"/>
    <w:rsid w:val="00DB2426"/>
    <w:rsid w:val="00DB28FC"/>
    <w:rsid w:val="00DB3598"/>
    <w:rsid w:val="00DB4BBB"/>
    <w:rsid w:val="00DC01FF"/>
    <w:rsid w:val="00DC0A62"/>
    <w:rsid w:val="00DC0A9E"/>
    <w:rsid w:val="00DC0CAF"/>
    <w:rsid w:val="00DC0F82"/>
    <w:rsid w:val="00DC6412"/>
    <w:rsid w:val="00DD11C6"/>
    <w:rsid w:val="00DD1DB6"/>
    <w:rsid w:val="00DD2167"/>
    <w:rsid w:val="00DD297A"/>
    <w:rsid w:val="00DD314D"/>
    <w:rsid w:val="00DD319B"/>
    <w:rsid w:val="00DD31F3"/>
    <w:rsid w:val="00DE01E2"/>
    <w:rsid w:val="00DE07A1"/>
    <w:rsid w:val="00DE097B"/>
    <w:rsid w:val="00DE0A15"/>
    <w:rsid w:val="00DE28D2"/>
    <w:rsid w:val="00DE42C8"/>
    <w:rsid w:val="00DE4796"/>
    <w:rsid w:val="00DE4E35"/>
    <w:rsid w:val="00DE6987"/>
    <w:rsid w:val="00DE7AC1"/>
    <w:rsid w:val="00DE7D4B"/>
    <w:rsid w:val="00DF027B"/>
    <w:rsid w:val="00DF0A03"/>
    <w:rsid w:val="00DF0DB3"/>
    <w:rsid w:val="00DF0EBE"/>
    <w:rsid w:val="00DF233A"/>
    <w:rsid w:val="00DF2879"/>
    <w:rsid w:val="00DF443D"/>
    <w:rsid w:val="00DF5136"/>
    <w:rsid w:val="00DF59D1"/>
    <w:rsid w:val="00DF6B5A"/>
    <w:rsid w:val="00DF77BC"/>
    <w:rsid w:val="00E00027"/>
    <w:rsid w:val="00E0253E"/>
    <w:rsid w:val="00E02CE7"/>
    <w:rsid w:val="00E0484E"/>
    <w:rsid w:val="00E04E8F"/>
    <w:rsid w:val="00E05413"/>
    <w:rsid w:val="00E067A3"/>
    <w:rsid w:val="00E07098"/>
    <w:rsid w:val="00E073E4"/>
    <w:rsid w:val="00E10C82"/>
    <w:rsid w:val="00E1120A"/>
    <w:rsid w:val="00E117C7"/>
    <w:rsid w:val="00E11BB4"/>
    <w:rsid w:val="00E12071"/>
    <w:rsid w:val="00E1775D"/>
    <w:rsid w:val="00E20D90"/>
    <w:rsid w:val="00E210DD"/>
    <w:rsid w:val="00E22410"/>
    <w:rsid w:val="00E22493"/>
    <w:rsid w:val="00E2466C"/>
    <w:rsid w:val="00E27F9E"/>
    <w:rsid w:val="00E317D5"/>
    <w:rsid w:val="00E3388F"/>
    <w:rsid w:val="00E33D39"/>
    <w:rsid w:val="00E35B0C"/>
    <w:rsid w:val="00E36420"/>
    <w:rsid w:val="00E36531"/>
    <w:rsid w:val="00E36FCB"/>
    <w:rsid w:val="00E37DE2"/>
    <w:rsid w:val="00E421DD"/>
    <w:rsid w:val="00E42406"/>
    <w:rsid w:val="00E42BBE"/>
    <w:rsid w:val="00E458D7"/>
    <w:rsid w:val="00E45ADC"/>
    <w:rsid w:val="00E45FF1"/>
    <w:rsid w:val="00E46FE9"/>
    <w:rsid w:val="00E5042A"/>
    <w:rsid w:val="00E50DCE"/>
    <w:rsid w:val="00E52FEE"/>
    <w:rsid w:val="00E536E3"/>
    <w:rsid w:val="00E55CCE"/>
    <w:rsid w:val="00E570B9"/>
    <w:rsid w:val="00E57444"/>
    <w:rsid w:val="00E577A8"/>
    <w:rsid w:val="00E57DC2"/>
    <w:rsid w:val="00E600BD"/>
    <w:rsid w:val="00E618F3"/>
    <w:rsid w:val="00E61F14"/>
    <w:rsid w:val="00E62F23"/>
    <w:rsid w:val="00E632F9"/>
    <w:rsid w:val="00E633C9"/>
    <w:rsid w:val="00E64D97"/>
    <w:rsid w:val="00E653D6"/>
    <w:rsid w:val="00E67405"/>
    <w:rsid w:val="00E67507"/>
    <w:rsid w:val="00E70625"/>
    <w:rsid w:val="00E7249D"/>
    <w:rsid w:val="00E72A4F"/>
    <w:rsid w:val="00E76F3D"/>
    <w:rsid w:val="00E83ECC"/>
    <w:rsid w:val="00E84003"/>
    <w:rsid w:val="00E860C2"/>
    <w:rsid w:val="00E90C0E"/>
    <w:rsid w:val="00E91599"/>
    <w:rsid w:val="00E91DCE"/>
    <w:rsid w:val="00E920B8"/>
    <w:rsid w:val="00E92741"/>
    <w:rsid w:val="00E9470D"/>
    <w:rsid w:val="00E95096"/>
    <w:rsid w:val="00E95E33"/>
    <w:rsid w:val="00E95F54"/>
    <w:rsid w:val="00E97263"/>
    <w:rsid w:val="00E972EC"/>
    <w:rsid w:val="00EA05F2"/>
    <w:rsid w:val="00EA22B8"/>
    <w:rsid w:val="00EA2F35"/>
    <w:rsid w:val="00EA3140"/>
    <w:rsid w:val="00EA376F"/>
    <w:rsid w:val="00EA6E88"/>
    <w:rsid w:val="00EA70F5"/>
    <w:rsid w:val="00EA7B29"/>
    <w:rsid w:val="00EB0CC0"/>
    <w:rsid w:val="00EB1561"/>
    <w:rsid w:val="00EB2C6D"/>
    <w:rsid w:val="00EB391D"/>
    <w:rsid w:val="00EB50DF"/>
    <w:rsid w:val="00EB5CA4"/>
    <w:rsid w:val="00EB611E"/>
    <w:rsid w:val="00EB7D70"/>
    <w:rsid w:val="00EC055E"/>
    <w:rsid w:val="00EC317C"/>
    <w:rsid w:val="00EC6E86"/>
    <w:rsid w:val="00EC72B4"/>
    <w:rsid w:val="00EC7B89"/>
    <w:rsid w:val="00ED0C90"/>
    <w:rsid w:val="00ED0EFE"/>
    <w:rsid w:val="00ED2F02"/>
    <w:rsid w:val="00ED32E5"/>
    <w:rsid w:val="00ED3546"/>
    <w:rsid w:val="00ED49D1"/>
    <w:rsid w:val="00ED588E"/>
    <w:rsid w:val="00ED5C4C"/>
    <w:rsid w:val="00ED5CCD"/>
    <w:rsid w:val="00ED6592"/>
    <w:rsid w:val="00ED7686"/>
    <w:rsid w:val="00EE0FB7"/>
    <w:rsid w:val="00EE100A"/>
    <w:rsid w:val="00EE12FA"/>
    <w:rsid w:val="00EE1337"/>
    <w:rsid w:val="00EE155E"/>
    <w:rsid w:val="00EE2BC0"/>
    <w:rsid w:val="00EE2DAE"/>
    <w:rsid w:val="00EE547E"/>
    <w:rsid w:val="00EE58F8"/>
    <w:rsid w:val="00EE5D3B"/>
    <w:rsid w:val="00EE6E61"/>
    <w:rsid w:val="00EF046A"/>
    <w:rsid w:val="00EF2FFB"/>
    <w:rsid w:val="00EF389B"/>
    <w:rsid w:val="00EF4515"/>
    <w:rsid w:val="00EF4688"/>
    <w:rsid w:val="00EF6479"/>
    <w:rsid w:val="00EF7E0C"/>
    <w:rsid w:val="00F00304"/>
    <w:rsid w:val="00F010DD"/>
    <w:rsid w:val="00F01B19"/>
    <w:rsid w:val="00F034EB"/>
    <w:rsid w:val="00F0375F"/>
    <w:rsid w:val="00F048AC"/>
    <w:rsid w:val="00F0501E"/>
    <w:rsid w:val="00F0603A"/>
    <w:rsid w:val="00F0697F"/>
    <w:rsid w:val="00F071F6"/>
    <w:rsid w:val="00F07E4F"/>
    <w:rsid w:val="00F108BD"/>
    <w:rsid w:val="00F11D2D"/>
    <w:rsid w:val="00F1350D"/>
    <w:rsid w:val="00F15420"/>
    <w:rsid w:val="00F15754"/>
    <w:rsid w:val="00F1661F"/>
    <w:rsid w:val="00F16645"/>
    <w:rsid w:val="00F215A2"/>
    <w:rsid w:val="00F23C1B"/>
    <w:rsid w:val="00F25D29"/>
    <w:rsid w:val="00F26990"/>
    <w:rsid w:val="00F2708B"/>
    <w:rsid w:val="00F300B7"/>
    <w:rsid w:val="00F323E6"/>
    <w:rsid w:val="00F325E3"/>
    <w:rsid w:val="00F33C79"/>
    <w:rsid w:val="00F358FC"/>
    <w:rsid w:val="00F3623D"/>
    <w:rsid w:val="00F36A1E"/>
    <w:rsid w:val="00F36E7B"/>
    <w:rsid w:val="00F411D6"/>
    <w:rsid w:val="00F41E01"/>
    <w:rsid w:val="00F42C88"/>
    <w:rsid w:val="00F42FA4"/>
    <w:rsid w:val="00F431FC"/>
    <w:rsid w:val="00F43F4F"/>
    <w:rsid w:val="00F44DEE"/>
    <w:rsid w:val="00F473DF"/>
    <w:rsid w:val="00F516EB"/>
    <w:rsid w:val="00F52C99"/>
    <w:rsid w:val="00F53503"/>
    <w:rsid w:val="00F54504"/>
    <w:rsid w:val="00F62F1C"/>
    <w:rsid w:val="00F63213"/>
    <w:rsid w:val="00F6578A"/>
    <w:rsid w:val="00F673E4"/>
    <w:rsid w:val="00F676FB"/>
    <w:rsid w:val="00F67A2B"/>
    <w:rsid w:val="00F67A9B"/>
    <w:rsid w:val="00F67B79"/>
    <w:rsid w:val="00F70C9C"/>
    <w:rsid w:val="00F71293"/>
    <w:rsid w:val="00F71740"/>
    <w:rsid w:val="00F73269"/>
    <w:rsid w:val="00F74FDB"/>
    <w:rsid w:val="00F75B6C"/>
    <w:rsid w:val="00F7601A"/>
    <w:rsid w:val="00F760B7"/>
    <w:rsid w:val="00F801ED"/>
    <w:rsid w:val="00F80EAA"/>
    <w:rsid w:val="00F816F1"/>
    <w:rsid w:val="00F82142"/>
    <w:rsid w:val="00F8258E"/>
    <w:rsid w:val="00F855B6"/>
    <w:rsid w:val="00F864FE"/>
    <w:rsid w:val="00F87143"/>
    <w:rsid w:val="00F90B1D"/>
    <w:rsid w:val="00F918E2"/>
    <w:rsid w:val="00F92472"/>
    <w:rsid w:val="00F92776"/>
    <w:rsid w:val="00F92D89"/>
    <w:rsid w:val="00F93EFE"/>
    <w:rsid w:val="00F9686D"/>
    <w:rsid w:val="00FA131F"/>
    <w:rsid w:val="00FA1A7E"/>
    <w:rsid w:val="00FA4B16"/>
    <w:rsid w:val="00FA7161"/>
    <w:rsid w:val="00FB24B0"/>
    <w:rsid w:val="00FB2894"/>
    <w:rsid w:val="00FB3215"/>
    <w:rsid w:val="00FB379F"/>
    <w:rsid w:val="00FB40EA"/>
    <w:rsid w:val="00FB4651"/>
    <w:rsid w:val="00FB468F"/>
    <w:rsid w:val="00FB64BF"/>
    <w:rsid w:val="00FB758E"/>
    <w:rsid w:val="00FB7B2D"/>
    <w:rsid w:val="00FC04F8"/>
    <w:rsid w:val="00FC0BAB"/>
    <w:rsid w:val="00FC1152"/>
    <w:rsid w:val="00FC4DB7"/>
    <w:rsid w:val="00FC60CC"/>
    <w:rsid w:val="00FC69F9"/>
    <w:rsid w:val="00FC74B0"/>
    <w:rsid w:val="00FD0317"/>
    <w:rsid w:val="00FD33AD"/>
    <w:rsid w:val="00FD4B9C"/>
    <w:rsid w:val="00FD513B"/>
    <w:rsid w:val="00FD5E84"/>
    <w:rsid w:val="00FD6181"/>
    <w:rsid w:val="00FD67F2"/>
    <w:rsid w:val="00FD6F56"/>
    <w:rsid w:val="00FD7512"/>
    <w:rsid w:val="00FE129E"/>
    <w:rsid w:val="00FE196A"/>
    <w:rsid w:val="00FE307F"/>
    <w:rsid w:val="00FE38B7"/>
    <w:rsid w:val="00FE5CD3"/>
    <w:rsid w:val="00FE5DE0"/>
    <w:rsid w:val="00FE7D4E"/>
    <w:rsid w:val="00FF21A1"/>
    <w:rsid w:val="00FF45C1"/>
    <w:rsid w:val="00FF46EE"/>
    <w:rsid w:val="00FF47E3"/>
    <w:rsid w:val="00FF4F4B"/>
    <w:rsid w:val="00FF51B4"/>
    <w:rsid w:val="00FF55CD"/>
    <w:rsid w:val="00FF5CE7"/>
    <w:rsid w:val="00FF6318"/>
    <w:rsid w:val="00FF6694"/>
    <w:rsid w:val="00FF782F"/>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0BF6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400A72"/>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400A72"/>
    <w:pPr>
      <w:keepNext/>
      <w:numPr>
        <w:ilvl w:val="1"/>
        <w:numId w:val="7"/>
      </w:numPr>
      <w:tabs>
        <w:tab w:val="left" w:pos="6096"/>
      </w:tabs>
      <w:spacing w:before="440" w:after="220"/>
      <w:ind w:left="1032"/>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3"/>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paragraph" w:customStyle="1" w:styleId="OutlineNumbered1">
    <w:name w:val="Outline Numbered 1"/>
    <w:basedOn w:val="Normal"/>
    <w:rsid w:val="00472D89"/>
    <w:pPr>
      <w:autoSpaceDE w:val="0"/>
      <w:autoSpaceDN w:val="0"/>
      <w:adjustRightInd w:val="0"/>
    </w:pPr>
    <w:rPr>
      <w:szCs w:val="20"/>
      <w:lang w:eastAsia="ko-KR"/>
    </w:rPr>
  </w:style>
  <w:style w:type="character" w:customStyle="1" w:styleId="Head2Char">
    <w:name w:val="Head 2 Char"/>
    <w:link w:val="Head2"/>
    <w:rsid w:val="00A64E4B"/>
    <w:rPr>
      <w:rFonts w:ascii="Arial" w:hAnsi="Arial" w:cs="Arial"/>
      <w:b/>
      <w:caps/>
      <w:color w:val="1F497D" w:themeColor="text2"/>
      <w:kern w:val="3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400A72"/>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400A72"/>
    <w:pPr>
      <w:keepNext/>
      <w:numPr>
        <w:ilvl w:val="1"/>
        <w:numId w:val="7"/>
      </w:numPr>
      <w:tabs>
        <w:tab w:val="left" w:pos="6096"/>
      </w:tabs>
      <w:spacing w:before="440" w:after="220"/>
      <w:ind w:left="1032"/>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3"/>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paragraph" w:customStyle="1" w:styleId="OutlineNumbered1">
    <w:name w:val="Outline Numbered 1"/>
    <w:basedOn w:val="Normal"/>
    <w:rsid w:val="00472D89"/>
    <w:pPr>
      <w:autoSpaceDE w:val="0"/>
      <w:autoSpaceDN w:val="0"/>
      <w:adjustRightInd w:val="0"/>
    </w:pPr>
    <w:rPr>
      <w:szCs w:val="20"/>
      <w:lang w:eastAsia="ko-KR"/>
    </w:rPr>
  </w:style>
  <w:style w:type="character" w:customStyle="1" w:styleId="Head2Char">
    <w:name w:val="Head 2 Char"/>
    <w:link w:val="Head2"/>
    <w:rsid w:val="00A64E4B"/>
    <w:rPr>
      <w:rFonts w:ascii="Arial" w:hAnsi="Arial" w:cs="Arial"/>
      <w:b/>
      <w:caps/>
      <w:color w:val="1F497D" w:themeColor="text2"/>
      <w:kern w:val="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986">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40463678">
      <w:bodyDiv w:val="1"/>
      <w:marLeft w:val="0"/>
      <w:marRight w:val="0"/>
      <w:marTop w:val="0"/>
      <w:marBottom w:val="0"/>
      <w:divBdr>
        <w:top w:val="none" w:sz="0" w:space="0" w:color="auto"/>
        <w:left w:val="none" w:sz="0" w:space="0" w:color="auto"/>
        <w:bottom w:val="none" w:sz="0" w:space="0" w:color="auto"/>
        <w:right w:val="none" w:sz="0" w:space="0" w:color="auto"/>
      </w:divBdr>
    </w:div>
    <w:div w:id="14760140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3955">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91755">
      <w:bodyDiv w:val="1"/>
      <w:marLeft w:val="0"/>
      <w:marRight w:val="0"/>
      <w:marTop w:val="0"/>
      <w:marBottom w:val="0"/>
      <w:divBdr>
        <w:top w:val="none" w:sz="0" w:space="0" w:color="auto"/>
        <w:left w:val="none" w:sz="0" w:space="0" w:color="auto"/>
        <w:bottom w:val="none" w:sz="0" w:space="0" w:color="auto"/>
        <w:right w:val="none" w:sz="0" w:space="0" w:color="auto"/>
      </w:divBdr>
    </w:div>
    <w:div w:id="331571641">
      <w:bodyDiv w:val="1"/>
      <w:marLeft w:val="30"/>
      <w:marRight w:val="30"/>
      <w:marTop w:val="0"/>
      <w:marBottom w:val="0"/>
      <w:divBdr>
        <w:top w:val="none" w:sz="0" w:space="0" w:color="auto"/>
        <w:left w:val="none" w:sz="0" w:space="0" w:color="auto"/>
        <w:bottom w:val="none" w:sz="0" w:space="0" w:color="auto"/>
        <w:right w:val="none" w:sz="0" w:space="0" w:color="auto"/>
      </w:divBdr>
      <w:divsChild>
        <w:div w:id="622922933">
          <w:marLeft w:val="0"/>
          <w:marRight w:val="0"/>
          <w:marTop w:val="0"/>
          <w:marBottom w:val="0"/>
          <w:divBdr>
            <w:top w:val="none" w:sz="0" w:space="0" w:color="auto"/>
            <w:left w:val="none" w:sz="0" w:space="0" w:color="auto"/>
            <w:bottom w:val="none" w:sz="0" w:space="0" w:color="auto"/>
            <w:right w:val="none" w:sz="0" w:space="0" w:color="auto"/>
          </w:divBdr>
          <w:divsChild>
            <w:div w:id="206837112">
              <w:marLeft w:val="0"/>
              <w:marRight w:val="0"/>
              <w:marTop w:val="0"/>
              <w:marBottom w:val="0"/>
              <w:divBdr>
                <w:top w:val="none" w:sz="0" w:space="0" w:color="auto"/>
                <w:left w:val="none" w:sz="0" w:space="0" w:color="auto"/>
                <w:bottom w:val="none" w:sz="0" w:space="0" w:color="auto"/>
                <w:right w:val="none" w:sz="0" w:space="0" w:color="auto"/>
              </w:divBdr>
              <w:divsChild>
                <w:div w:id="2113747088">
                  <w:marLeft w:val="180"/>
                  <w:marRight w:val="0"/>
                  <w:marTop w:val="0"/>
                  <w:marBottom w:val="0"/>
                  <w:divBdr>
                    <w:top w:val="none" w:sz="0" w:space="0" w:color="auto"/>
                    <w:left w:val="none" w:sz="0" w:space="0" w:color="auto"/>
                    <w:bottom w:val="none" w:sz="0" w:space="0" w:color="auto"/>
                    <w:right w:val="none" w:sz="0" w:space="0" w:color="auto"/>
                  </w:divBdr>
                  <w:divsChild>
                    <w:div w:id="57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8788389">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08524369">
      <w:bodyDiv w:val="1"/>
      <w:marLeft w:val="0"/>
      <w:marRight w:val="0"/>
      <w:marTop w:val="0"/>
      <w:marBottom w:val="0"/>
      <w:divBdr>
        <w:top w:val="none" w:sz="0" w:space="0" w:color="auto"/>
        <w:left w:val="none" w:sz="0" w:space="0" w:color="auto"/>
        <w:bottom w:val="none" w:sz="0" w:space="0" w:color="auto"/>
        <w:right w:val="none" w:sz="0" w:space="0" w:color="auto"/>
      </w:divBdr>
    </w:div>
    <w:div w:id="5673047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637492077">
      <w:bodyDiv w:val="1"/>
      <w:marLeft w:val="0"/>
      <w:marRight w:val="0"/>
      <w:marTop w:val="0"/>
      <w:marBottom w:val="0"/>
      <w:divBdr>
        <w:top w:val="none" w:sz="0" w:space="0" w:color="auto"/>
        <w:left w:val="none" w:sz="0" w:space="0" w:color="auto"/>
        <w:bottom w:val="none" w:sz="0" w:space="0" w:color="auto"/>
        <w:right w:val="none" w:sz="0" w:space="0" w:color="auto"/>
      </w:divBdr>
    </w:div>
    <w:div w:id="652954283">
      <w:bodyDiv w:val="1"/>
      <w:marLeft w:val="0"/>
      <w:marRight w:val="0"/>
      <w:marTop w:val="0"/>
      <w:marBottom w:val="0"/>
      <w:divBdr>
        <w:top w:val="none" w:sz="0" w:space="0" w:color="auto"/>
        <w:left w:val="none" w:sz="0" w:space="0" w:color="auto"/>
        <w:bottom w:val="none" w:sz="0" w:space="0" w:color="auto"/>
        <w:right w:val="none" w:sz="0" w:space="0" w:color="auto"/>
      </w:divBdr>
    </w:div>
    <w:div w:id="654721713">
      <w:bodyDiv w:val="1"/>
      <w:marLeft w:val="0"/>
      <w:marRight w:val="0"/>
      <w:marTop w:val="0"/>
      <w:marBottom w:val="0"/>
      <w:divBdr>
        <w:top w:val="none" w:sz="0" w:space="0" w:color="auto"/>
        <w:left w:val="none" w:sz="0" w:space="0" w:color="auto"/>
        <w:bottom w:val="none" w:sz="0" w:space="0" w:color="auto"/>
        <w:right w:val="none" w:sz="0" w:space="0" w:color="auto"/>
      </w:divBdr>
    </w:div>
    <w:div w:id="677658965">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809664279">
      <w:bodyDiv w:val="1"/>
      <w:marLeft w:val="0"/>
      <w:marRight w:val="0"/>
      <w:marTop w:val="0"/>
      <w:marBottom w:val="0"/>
      <w:divBdr>
        <w:top w:val="none" w:sz="0" w:space="0" w:color="auto"/>
        <w:left w:val="none" w:sz="0" w:space="0" w:color="auto"/>
        <w:bottom w:val="none" w:sz="0" w:space="0" w:color="auto"/>
        <w:right w:val="none" w:sz="0" w:space="0" w:color="auto"/>
      </w:divBdr>
      <w:divsChild>
        <w:div w:id="1902476078">
          <w:marLeft w:val="274"/>
          <w:marRight w:val="0"/>
          <w:marTop w:val="67"/>
          <w:marBottom w:val="0"/>
          <w:divBdr>
            <w:top w:val="none" w:sz="0" w:space="0" w:color="auto"/>
            <w:left w:val="none" w:sz="0" w:space="0" w:color="auto"/>
            <w:bottom w:val="none" w:sz="0" w:space="0" w:color="auto"/>
            <w:right w:val="none" w:sz="0" w:space="0" w:color="auto"/>
          </w:divBdr>
        </w:div>
      </w:divsChild>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33354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05665782">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4420517">
      <w:bodyDiv w:val="1"/>
      <w:marLeft w:val="0"/>
      <w:marRight w:val="0"/>
      <w:marTop w:val="0"/>
      <w:marBottom w:val="0"/>
      <w:divBdr>
        <w:top w:val="none" w:sz="0" w:space="0" w:color="auto"/>
        <w:left w:val="none" w:sz="0" w:space="0" w:color="auto"/>
        <w:bottom w:val="none" w:sz="0" w:space="0" w:color="auto"/>
        <w:right w:val="none" w:sz="0" w:space="0" w:color="auto"/>
      </w:divBdr>
    </w:div>
    <w:div w:id="1182941012">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55168498">
      <w:bodyDiv w:val="1"/>
      <w:marLeft w:val="0"/>
      <w:marRight w:val="0"/>
      <w:marTop w:val="0"/>
      <w:marBottom w:val="0"/>
      <w:divBdr>
        <w:top w:val="none" w:sz="0" w:space="0" w:color="auto"/>
        <w:left w:val="none" w:sz="0" w:space="0" w:color="auto"/>
        <w:bottom w:val="none" w:sz="0" w:space="0" w:color="auto"/>
        <w:right w:val="none" w:sz="0" w:space="0" w:color="auto"/>
      </w:divBdr>
      <w:divsChild>
        <w:div w:id="1533306519">
          <w:marLeft w:val="274"/>
          <w:marRight w:val="0"/>
          <w:marTop w:val="67"/>
          <w:marBottom w:val="0"/>
          <w:divBdr>
            <w:top w:val="none" w:sz="0" w:space="0" w:color="auto"/>
            <w:left w:val="none" w:sz="0" w:space="0" w:color="auto"/>
            <w:bottom w:val="none" w:sz="0" w:space="0" w:color="auto"/>
            <w:right w:val="none" w:sz="0" w:space="0" w:color="auto"/>
          </w:divBdr>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131248">
      <w:bodyDiv w:val="1"/>
      <w:marLeft w:val="0"/>
      <w:marRight w:val="0"/>
      <w:marTop w:val="0"/>
      <w:marBottom w:val="0"/>
      <w:divBdr>
        <w:top w:val="none" w:sz="0" w:space="0" w:color="auto"/>
        <w:left w:val="none" w:sz="0" w:space="0" w:color="auto"/>
        <w:bottom w:val="none" w:sz="0" w:space="0" w:color="auto"/>
        <w:right w:val="none" w:sz="0" w:space="0" w:color="auto"/>
      </w:divBdr>
    </w:div>
    <w:div w:id="1327587758">
      <w:bodyDiv w:val="1"/>
      <w:marLeft w:val="0"/>
      <w:marRight w:val="0"/>
      <w:marTop w:val="0"/>
      <w:marBottom w:val="0"/>
      <w:divBdr>
        <w:top w:val="none" w:sz="0" w:space="0" w:color="auto"/>
        <w:left w:val="none" w:sz="0" w:space="0" w:color="auto"/>
        <w:bottom w:val="none" w:sz="0" w:space="0" w:color="auto"/>
        <w:right w:val="none" w:sz="0" w:space="0" w:color="auto"/>
      </w:divBdr>
    </w:div>
    <w:div w:id="1338537303">
      <w:bodyDiv w:val="1"/>
      <w:marLeft w:val="0"/>
      <w:marRight w:val="0"/>
      <w:marTop w:val="0"/>
      <w:marBottom w:val="0"/>
      <w:divBdr>
        <w:top w:val="none" w:sz="0" w:space="0" w:color="auto"/>
        <w:left w:val="none" w:sz="0" w:space="0" w:color="auto"/>
        <w:bottom w:val="none" w:sz="0" w:space="0" w:color="auto"/>
        <w:right w:val="none" w:sz="0" w:space="0" w:color="auto"/>
      </w:divBdr>
    </w:div>
    <w:div w:id="1382708058">
      <w:bodyDiv w:val="1"/>
      <w:marLeft w:val="0"/>
      <w:marRight w:val="0"/>
      <w:marTop w:val="0"/>
      <w:marBottom w:val="0"/>
      <w:divBdr>
        <w:top w:val="none" w:sz="0" w:space="0" w:color="auto"/>
        <w:left w:val="none" w:sz="0" w:space="0" w:color="auto"/>
        <w:bottom w:val="none" w:sz="0" w:space="0" w:color="auto"/>
        <w:right w:val="none" w:sz="0" w:space="0" w:color="auto"/>
      </w:divBdr>
    </w:div>
    <w:div w:id="1487163841">
      <w:bodyDiv w:val="1"/>
      <w:marLeft w:val="0"/>
      <w:marRight w:val="0"/>
      <w:marTop w:val="0"/>
      <w:marBottom w:val="0"/>
      <w:divBdr>
        <w:top w:val="none" w:sz="0" w:space="0" w:color="auto"/>
        <w:left w:val="none" w:sz="0" w:space="0" w:color="auto"/>
        <w:bottom w:val="none" w:sz="0" w:space="0" w:color="auto"/>
        <w:right w:val="none" w:sz="0" w:space="0" w:color="auto"/>
      </w:divBdr>
    </w:div>
    <w:div w:id="1539002587">
      <w:bodyDiv w:val="1"/>
      <w:marLeft w:val="0"/>
      <w:marRight w:val="0"/>
      <w:marTop w:val="0"/>
      <w:marBottom w:val="0"/>
      <w:divBdr>
        <w:top w:val="none" w:sz="0" w:space="0" w:color="auto"/>
        <w:left w:val="none" w:sz="0" w:space="0" w:color="auto"/>
        <w:bottom w:val="none" w:sz="0" w:space="0" w:color="auto"/>
        <w:right w:val="none" w:sz="0" w:space="0" w:color="auto"/>
      </w:divBdr>
    </w:div>
    <w:div w:id="1565724788">
      <w:bodyDiv w:val="1"/>
      <w:marLeft w:val="0"/>
      <w:marRight w:val="0"/>
      <w:marTop w:val="0"/>
      <w:marBottom w:val="0"/>
      <w:divBdr>
        <w:top w:val="none" w:sz="0" w:space="0" w:color="auto"/>
        <w:left w:val="none" w:sz="0" w:space="0" w:color="auto"/>
        <w:bottom w:val="none" w:sz="0" w:space="0" w:color="auto"/>
        <w:right w:val="none" w:sz="0" w:space="0" w:color="auto"/>
      </w:divBdr>
    </w:div>
    <w:div w:id="161697848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430149">
      <w:bodyDiv w:val="1"/>
      <w:marLeft w:val="0"/>
      <w:marRight w:val="0"/>
      <w:marTop w:val="0"/>
      <w:marBottom w:val="0"/>
      <w:divBdr>
        <w:top w:val="none" w:sz="0" w:space="0" w:color="auto"/>
        <w:left w:val="none" w:sz="0" w:space="0" w:color="auto"/>
        <w:bottom w:val="none" w:sz="0" w:space="0" w:color="auto"/>
        <w:right w:val="none" w:sz="0" w:space="0" w:color="auto"/>
      </w:divBdr>
    </w:div>
    <w:div w:id="1695839663">
      <w:bodyDiv w:val="1"/>
      <w:marLeft w:val="0"/>
      <w:marRight w:val="0"/>
      <w:marTop w:val="0"/>
      <w:marBottom w:val="0"/>
      <w:divBdr>
        <w:top w:val="none" w:sz="0" w:space="0" w:color="auto"/>
        <w:left w:val="none" w:sz="0" w:space="0" w:color="auto"/>
        <w:bottom w:val="none" w:sz="0" w:space="0" w:color="auto"/>
        <w:right w:val="none" w:sz="0" w:space="0" w:color="auto"/>
      </w:divBdr>
    </w:div>
    <w:div w:id="1723021552">
      <w:bodyDiv w:val="1"/>
      <w:marLeft w:val="0"/>
      <w:marRight w:val="0"/>
      <w:marTop w:val="0"/>
      <w:marBottom w:val="0"/>
      <w:divBdr>
        <w:top w:val="none" w:sz="0" w:space="0" w:color="auto"/>
        <w:left w:val="none" w:sz="0" w:space="0" w:color="auto"/>
        <w:bottom w:val="none" w:sz="0" w:space="0" w:color="auto"/>
        <w:right w:val="none" w:sz="0" w:space="0" w:color="auto"/>
      </w:divBdr>
    </w:div>
    <w:div w:id="1727071758">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9268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18639">
      <w:bodyDiv w:val="1"/>
      <w:marLeft w:val="0"/>
      <w:marRight w:val="0"/>
      <w:marTop w:val="0"/>
      <w:marBottom w:val="0"/>
      <w:divBdr>
        <w:top w:val="none" w:sz="0" w:space="0" w:color="auto"/>
        <w:left w:val="none" w:sz="0" w:space="0" w:color="auto"/>
        <w:bottom w:val="none" w:sz="0" w:space="0" w:color="auto"/>
        <w:right w:val="none" w:sz="0" w:space="0" w:color="auto"/>
      </w:divBdr>
    </w:div>
    <w:div w:id="2025279075">
      <w:bodyDiv w:val="1"/>
      <w:marLeft w:val="0"/>
      <w:marRight w:val="0"/>
      <w:marTop w:val="0"/>
      <w:marBottom w:val="0"/>
      <w:divBdr>
        <w:top w:val="none" w:sz="0" w:space="0" w:color="auto"/>
        <w:left w:val="none" w:sz="0" w:space="0" w:color="auto"/>
        <w:bottom w:val="none" w:sz="0" w:space="0" w:color="auto"/>
        <w:right w:val="none" w:sz="0" w:space="0" w:color="auto"/>
      </w:divBdr>
    </w:div>
    <w:div w:id="2057392456">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01684">
      <w:bodyDiv w:val="1"/>
      <w:marLeft w:val="0"/>
      <w:marRight w:val="0"/>
      <w:marTop w:val="0"/>
      <w:marBottom w:val="0"/>
      <w:divBdr>
        <w:top w:val="none" w:sz="0" w:space="0" w:color="auto"/>
        <w:left w:val="none" w:sz="0" w:space="0" w:color="auto"/>
        <w:bottom w:val="none" w:sz="0" w:space="0" w:color="auto"/>
        <w:right w:val="none" w:sz="0" w:space="0" w:color="auto"/>
      </w:divBdr>
    </w:div>
    <w:div w:id="2083868804">
      <w:bodyDiv w:val="1"/>
      <w:marLeft w:val="0"/>
      <w:marRight w:val="0"/>
      <w:marTop w:val="0"/>
      <w:marBottom w:val="0"/>
      <w:divBdr>
        <w:top w:val="none" w:sz="0" w:space="0" w:color="auto"/>
        <w:left w:val="none" w:sz="0" w:space="0" w:color="auto"/>
        <w:bottom w:val="none" w:sz="0" w:space="0" w:color="auto"/>
        <w:right w:val="none" w:sz="0" w:space="0" w:color="auto"/>
      </w:divBdr>
    </w:div>
    <w:div w:id="2087192112">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abr.gov.au/AUSke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ato.gov.au/Definitions/?anchor=top" TargetMode="Externa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sbr.gov.au/software-developers/developer-tools/glossar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hyperlink" Target="mailto:SBRServiceDesk@sbr.gov.au" TargetMode="External"/><Relationship Id="rId10" Type="http://schemas.openxmlformats.org/officeDocument/2006/relationships/webSettings" Target="webSettings.xml"/><Relationship Id="rId19" Type="http://schemas.openxmlformats.org/officeDocument/2006/relationships/hyperlink" Target="http://www.sbr.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hyperlink" Target="https://www.ato.gov.au/General/Online-services/In-detail/Using-Access-Manager/"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_x0020_Status xmlns="fc59432e-ae4a-4421-baa1-eafb91367645">Published Final</Document_x0020_Status>
    <Endorsing_x0020_Officer xmlns="fc59432e-ae4a-4421-baa1-eafb91367645">
      <UserInfo>
        <DisplayName>David Baker</DisplayName>
        <AccountId>3306</AccountId>
        <AccountType/>
      </UserInfo>
    </Endorsing_x0020_Officer>
    <_Version xmlns="http://schemas.microsoft.com/sharepoint/v3/fields">1.1</_Version>
    <Publication_x0020_Date xmlns="fc59432e-ae4a-4421-baa1-eafb91367645">2018-12-19T13:00:00+00:00</Publication_x0020_Date>
    <Publication_x0020_Site xmlns="fc59432e-ae4a-4421-baa1-eafb91367645" xsi:nil="true"/>
    <Project xmlns="fc59432e-ae4a-4421-baa1-eafb91367645" xsi:nil="true"/>
    <Audience xmlns="fc59432e-ae4a-4421-baa1-eafb91367645">External</Audience>
    <Domain xmlns="fc59432e-ae4a-4421-baa1-eafb91367645">Lodgment Management</Domain>
    <_dlc_DocId xmlns="609ac5f6-0d75-4c55-a681-0835f604f482">UWAP6TQF35DU-983241972-31265</_dlc_DocId>
    <_dlc_DocIdUrl xmlns="609ac5f6-0d75-4c55-a681-0835f604f482">
      <Url>http://atowss/sites/SWS/_layouts/DocIdRedir.aspx?ID=UWAP6TQF35DU-983241972-31265</Url>
      <Description>UWAP6TQF35DU-983241972-31265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CE412-F57B-4BE1-9877-E1CD4378B762}"/>
</file>

<file path=customXml/itemProps2.xml><?xml version="1.0" encoding="utf-8"?>
<ds:datastoreItem xmlns:ds="http://schemas.openxmlformats.org/officeDocument/2006/customXml" ds:itemID="{E1CE38F2-7C84-4604-8A53-FA353E143942}"/>
</file>

<file path=customXml/itemProps3.xml><?xml version="1.0" encoding="utf-8"?>
<ds:datastoreItem xmlns:ds="http://schemas.openxmlformats.org/officeDocument/2006/customXml" ds:itemID="{88C65950-84EA-4459-8128-5B2171BDB9A0}"/>
</file>

<file path=customXml/itemProps4.xml><?xml version="1.0" encoding="utf-8"?>
<ds:datastoreItem xmlns:ds="http://schemas.openxmlformats.org/officeDocument/2006/customXml" ds:itemID="{07140E43-B82C-48BC-84CC-14995AF60B4E}"/>
</file>

<file path=customXml/itemProps5.xml><?xml version="1.0" encoding="utf-8"?>
<ds:datastoreItem xmlns:ds="http://schemas.openxmlformats.org/officeDocument/2006/customXml" ds:itemID="{FAD87753-A314-4951-BFD2-9C830A1CBC0D}"/>
</file>

<file path=docProps/app.xml><?xml version="1.0" encoding="utf-8"?>
<Properties xmlns="http://schemas.openxmlformats.org/officeDocument/2006/extended-properties" xmlns:vt="http://schemas.openxmlformats.org/officeDocument/2006/docPropsVTypes">
  <Template>Normal</Template>
  <TotalTime>6</TotalTime>
  <Pages>12</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ATO LDGLST.0002 2016 Business Implementation Guide</vt:lpstr>
    </vt:vector>
  </TitlesOfParts>
  <Company>Australian Taxation Office</Company>
  <LinksUpToDate>false</LinksUpToDate>
  <CharactersWithSpaces>12598</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LDGLST.0002 2016 Business Implementation Guide</dc:title>
  <dc:creator>Stokes, Felicity-Ann</dc:creator>
  <dc:description>FINAL</dc:description>
  <cp:lastModifiedBy>Di Lorenzo, Dino</cp:lastModifiedBy>
  <cp:revision>4</cp:revision>
  <cp:lastPrinted>2017-01-10T03:04:00Z</cp:lastPrinted>
  <dcterms:created xsi:type="dcterms:W3CDTF">2018-12-10T04:54:00Z</dcterms:created>
  <dcterms:modified xsi:type="dcterms:W3CDTF">2018-12-12T04:04:00Z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Security Classification">
    <vt:lpwstr>1;#UNCLASSIFIED|1bbb598d-ed8e-4faa-b9b5-c952cc7313f8</vt:lpwstr>
  </property>
  <property fmtid="{D5CDD505-2E9C-101B-9397-08002B2CF9AE}" pid="5" name="_AdHocReviewCycleID">
    <vt:i4>-7813198</vt:i4>
  </property>
  <property fmtid="{D5CDD505-2E9C-101B-9397-08002B2CF9AE}" pid="6" name="_NewReviewCycle">
    <vt:lpwstr/>
  </property>
  <property fmtid="{D5CDD505-2E9C-101B-9397-08002B2CF9AE}" pid="7" name="_EmailSubject">
    <vt:lpwstr>FOR ENDORSEMENT by 11 December 2018: ATO LDGLST.0002 2016  Business implementation guide [SEC=UNCLASSIFIED]</vt:lpwstr>
  </property>
  <property fmtid="{D5CDD505-2E9C-101B-9397-08002B2CF9AE}" pid="8" name="_AuthorEmail">
    <vt:lpwstr>David.Baker@ATO.gov.au</vt:lpwstr>
  </property>
  <property fmtid="{D5CDD505-2E9C-101B-9397-08002B2CF9AE}" pid="9" name="_AuthorEmailDisplayName">
    <vt:lpwstr>David Baker</vt:lpwstr>
  </property>
  <property fmtid="{D5CDD505-2E9C-101B-9397-08002B2CF9AE}" pid="10" name="_ReviewingToolsShownOnce">
    <vt:lpwstr/>
  </property>
  <property fmtid="{D5CDD505-2E9C-101B-9397-08002B2CF9AE}" pid="11" name="_dlc_DocIdItemGuid">
    <vt:lpwstr>221b1744-1900-4dce-ab64-88c371cb4a05</vt:lpwstr>
  </property>
</Properties>
</file>