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57C9B0F" w:rsidR="00BA43CC" w:rsidRPr="009B06E0" w:rsidRDefault="001616DC" w:rsidP="007F6E28">
            <w:pPr>
              <w:rPr>
                <w:noProof/>
              </w:rPr>
            </w:pPr>
            <w:bookmarkStart w:id="0" w:name="_Toc228954255"/>
            <w:r>
              <w:rPr>
                <w:noProof/>
              </w:rPr>
              <w:drawing>
                <wp:anchor distT="0" distB="0" distL="114300" distR="114300" simplePos="0" relativeHeight="251657728" behindDoc="1" locked="1" layoutInCell="1" allowOverlap="1" wp14:anchorId="78BBB159" wp14:editId="2D9FC606">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44534C">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9351"/>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4A1D9786" w14:textId="77777777" w:rsidR="000140D0" w:rsidRDefault="000140D0" w:rsidP="0044534C">
            <w:pPr>
              <w:pStyle w:val="ReportTitle"/>
              <w:spacing w:before="60" w:after="0" w:line="240" w:lineRule="auto"/>
              <w:ind w:left="442"/>
              <w:rPr>
                <w:sz w:val="50"/>
              </w:rPr>
            </w:pPr>
          </w:p>
          <w:p w14:paraId="0D6CC6B1" w14:textId="6C4AD62E" w:rsidR="0044534C" w:rsidRPr="00EB7563" w:rsidRDefault="0044534C" w:rsidP="0044534C">
            <w:pPr>
              <w:pStyle w:val="ReportTitle"/>
              <w:spacing w:before="60" w:after="0" w:line="240" w:lineRule="auto"/>
              <w:ind w:left="442"/>
              <w:rPr>
                <w:sz w:val="50"/>
              </w:rPr>
            </w:pPr>
            <w:r w:rsidRPr="00F6540B">
              <w:rPr>
                <w:sz w:val="50"/>
              </w:rPr>
              <w:t xml:space="preserve">Payment Plan </w:t>
            </w:r>
            <w:r w:rsidR="000140D0">
              <w:rPr>
                <w:sz w:val="50"/>
              </w:rPr>
              <w:t xml:space="preserve">(PMTPLN) </w:t>
            </w:r>
            <w:r w:rsidRPr="00F6540B">
              <w:rPr>
                <w:sz w:val="50"/>
              </w:rPr>
              <w:t>2017</w:t>
            </w:r>
            <w:r w:rsidRPr="00EB7563">
              <w:rPr>
                <w:sz w:val="50"/>
              </w:rPr>
              <w:t xml:space="preserve"> </w:t>
            </w:r>
          </w:p>
          <w:p w14:paraId="76F94D4E" w14:textId="77777777" w:rsidR="005A5464" w:rsidRPr="00EB7563" w:rsidRDefault="005A5464" w:rsidP="00B44FB6">
            <w:pPr>
              <w:pStyle w:val="ReportTitle"/>
              <w:spacing w:after="0"/>
              <w:ind w:left="442"/>
              <w:rPr>
                <w:sz w:val="50"/>
              </w:rPr>
            </w:pPr>
          </w:p>
          <w:p w14:paraId="50A8A8A6" w14:textId="01956A96" w:rsidR="0044534C" w:rsidRDefault="0044534C" w:rsidP="0044534C">
            <w:pPr>
              <w:pStyle w:val="ReportTitle"/>
              <w:spacing w:after="0"/>
              <w:ind w:left="442"/>
              <w:rPr>
                <w:rFonts w:cs="Arial"/>
                <w:sz w:val="40"/>
                <w:szCs w:val="40"/>
              </w:rPr>
            </w:pPr>
          </w:p>
          <w:p w14:paraId="5C584DCF" w14:textId="0A6EFEA0" w:rsidR="0044534C" w:rsidRDefault="0044534C" w:rsidP="0044534C">
            <w:pPr>
              <w:pStyle w:val="ReportTitle"/>
              <w:spacing w:after="0"/>
              <w:ind w:left="442"/>
              <w:rPr>
                <w:rFonts w:cs="Arial"/>
                <w:sz w:val="40"/>
                <w:szCs w:val="40"/>
              </w:rPr>
            </w:pPr>
          </w:p>
          <w:p w14:paraId="22348A15" w14:textId="66B1B844" w:rsidR="0044534C" w:rsidRDefault="00CD1FD9" w:rsidP="0044534C">
            <w:pPr>
              <w:pStyle w:val="ReportTitle"/>
              <w:spacing w:after="0"/>
              <w:ind w:left="442"/>
              <w:rPr>
                <w:rFonts w:cs="Arial"/>
                <w:sz w:val="40"/>
                <w:szCs w:val="40"/>
              </w:rPr>
            </w:pPr>
            <w:r>
              <w:rPr>
                <w:rFonts w:cs="Arial"/>
                <w:sz w:val="40"/>
                <w:szCs w:val="40"/>
              </w:rPr>
              <w:t xml:space="preserve">Date: </w:t>
            </w:r>
            <w:r w:rsidR="00447AFB">
              <w:rPr>
                <w:rFonts w:cs="Arial"/>
                <w:sz w:val="40"/>
                <w:szCs w:val="40"/>
              </w:rPr>
              <w:t>11</w:t>
            </w:r>
            <w:r w:rsidR="00447AFB" w:rsidRPr="00447AFB">
              <w:rPr>
                <w:rFonts w:cs="Arial"/>
                <w:sz w:val="40"/>
                <w:szCs w:val="40"/>
                <w:vertAlign w:val="superscript"/>
              </w:rPr>
              <w:t>th</w:t>
            </w:r>
            <w:r w:rsidR="00447AFB">
              <w:rPr>
                <w:rFonts w:cs="Arial"/>
                <w:sz w:val="40"/>
                <w:szCs w:val="40"/>
              </w:rPr>
              <w:t xml:space="preserve"> July 2019</w:t>
            </w:r>
          </w:p>
          <w:p w14:paraId="230A8FC1" w14:textId="5DF656A4" w:rsidR="00DC4A1D" w:rsidRDefault="00D3530F" w:rsidP="005A5464">
            <w:pPr>
              <w:pStyle w:val="ReportTitle"/>
              <w:spacing w:after="0"/>
              <w:ind w:left="442"/>
              <w:rPr>
                <w:rFonts w:cs="Arial"/>
                <w:sz w:val="50"/>
                <w:szCs w:val="50"/>
              </w:rPr>
            </w:pPr>
            <w:r>
              <w:rPr>
                <w:rFonts w:cs="Arial"/>
                <w:sz w:val="50"/>
                <w:szCs w:val="50"/>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140D0">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43"/>
        </w:trPr>
        <w:tc>
          <w:tcPr>
            <w:tcW w:w="9639" w:type="dxa"/>
            <w:gridSpan w:val="4"/>
            <w:tcBorders>
              <w:bottom w:val="single" w:sz="12" w:space="0" w:color="C6C1B2"/>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0140D0">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tcBorders>
              <w:top w:val="single" w:sz="12" w:space="0" w:color="C6C1B2"/>
              <w:bottom w:val="nil"/>
            </w:tcBorders>
            <w:vAlign w:val="bottom"/>
          </w:tcPr>
          <w:p w14:paraId="36EBA793" w14:textId="5309A91A" w:rsidR="00C907DB" w:rsidRPr="009B06E0" w:rsidRDefault="001616DC" w:rsidP="000E5315">
            <w:pPr>
              <w:spacing w:before="60" w:after="60"/>
              <w:rPr>
                <w:rFonts w:cs="Arial"/>
                <w:b/>
              </w:rPr>
            </w:pPr>
            <w:r>
              <w:rPr>
                <w:rFonts w:cs="Arial"/>
                <w:noProof/>
              </w:rPr>
              <w:drawing>
                <wp:inline distT="0" distB="0" distL="0" distR="0" wp14:anchorId="538FA16F" wp14:editId="540B5D5D">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Borders>
              <w:top w:val="single" w:sz="12" w:space="0" w:color="C6C1B2"/>
              <w:bottom w:val="nil"/>
            </w:tcBorders>
          </w:tcPr>
          <w:p w14:paraId="07F07D02" w14:textId="7B93BE8D" w:rsidR="00C907DB" w:rsidRPr="009B06E0" w:rsidRDefault="001616DC" w:rsidP="00671422">
            <w:pPr>
              <w:spacing w:before="60" w:after="60"/>
            </w:pPr>
            <w:r>
              <w:rPr>
                <w:noProof/>
              </w:rPr>
              <w:drawing>
                <wp:inline distT="0" distB="0" distL="0" distR="0" wp14:anchorId="48311423" wp14:editId="2A50DF50">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140D0">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Borders>
              <w:top w:val="nil"/>
            </w:tcBorders>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Borders>
              <w:top w:val="nil"/>
            </w:tcBorders>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44534C" w:rsidRPr="00F8136B" w14:paraId="1328CF00" w14:textId="77777777" w:rsidTr="00DB39DD">
        <w:tc>
          <w:tcPr>
            <w:tcW w:w="1022" w:type="dxa"/>
            <w:tcBorders>
              <w:top w:val="single" w:sz="6" w:space="0" w:color="auto"/>
            </w:tcBorders>
          </w:tcPr>
          <w:p w14:paraId="4B153239" w14:textId="028E07A2" w:rsidR="0044534C" w:rsidRPr="00705F7D" w:rsidRDefault="00EC281E" w:rsidP="00E01D9F">
            <w:pPr>
              <w:pStyle w:val="Version2"/>
              <w:spacing w:before="120" w:after="120"/>
              <w:rPr>
                <w:highlight w:val="yellow"/>
              </w:rPr>
            </w:pPr>
            <w:r>
              <w:rPr>
                <w:rFonts w:ascii="Calibri" w:hAnsi="Calibri" w:cs="Calibri"/>
              </w:rPr>
              <w:t>1.0</w:t>
            </w:r>
          </w:p>
        </w:tc>
        <w:tc>
          <w:tcPr>
            <w:tcW w:w="1590" w:type="dxa"/>
            <w:tcBorders>
              <w:top w:val="single" w:sz="6" w:space="0" w:color="auto"/>
            </w:tcBorders>
          </w:tcPr>
          <w:p w14:paraId="073488EE" w14:textId="0D2F5752" w:rsidR="0044534C" w:rsidRPr="00B059EF" w:rsidRDefault="0066707F" w:rsidP="00EC281E">
            <w:pPr>
              <w:pStyle w:val="Version2"/>
              <w:spacing w:before="120" w:after="120"/>
              <w:rPr>
                <w:highlight w:val="yellow"/>
              </w:rPr>
            </w:pPr>
            <w:r>
              <w:rPr>
                <w:rFonts w:ascii="Calibri" w:hAnsi="Calibri" w:cs="Calibri"/>
                <w:color w:val="000000"/>
              </w:rPr>
              <w:t>11/07/2019</w:t>
            </w:r>
          </w:p>
        </w:tc>
        <w:tc>
          <w:tcPr>
            <w:tcW w:w="6773" w:type="dxa"/>
            <w:tcBorders>
              <w:top w:val="single" w:sz="6" w:space="0" w:color="auto"/>
            </w:tcBorders>
          </w:tcPr>
          <w:p w14:paraId="1522E71D" w14:textId="77777777" w:rsidR="00E01D9F" w:rsidRPr="00705F7D" w:rsidRDefault="00E01D9F" w:rsidP="00EC281E">
            <w:pPr>
              <w:pStyle w:val="Version2"/>
              <w:spacing w:before="120" w:after="0"/>
              <w:ind w:left="34"/>
              <w:rPr>
                <w:rFonts w:asciiTheme="minorHAnsi" w:hAnsiTheme="minorHAnsi" w:cstheme="minorHAnsi"/>
                <w:b/>
                <w:color w:val="365F91" w:themeColor="accent1" w:themeShade="BF"/>
                <w:u w:val="single"/>
              </w:rPr>
            </w:pPr>
            <w:r w:rsidRPr="00705F7D">
              <w:rPr>
                <w:rFonts w:asciiTheme="minorHAnsi" w:hAnsiTheme="minorHAnsi" w:cstheme="minorHAnsi"/>
                <w:b/>
                <w:color w:val="365F91" w:themeColor="accent1" w:themeShade="BF"/>
                <w:u w:val="single"/>
              </w:rPr>
              <w:t>Section 2 Package contents</w:t>
            </w:r>
          </w:p>
          <w:p w14:paraId="48659A8A" w14:textId="77777777" w:rsidR="00E01D9F" w:rsidRPr="00705F7D" w:rsidRDefault="00E01D9F" w:rsidP="00E01D9F">
            <w:pPr>
              <w:spacing w:before="240" w:after="120"/>
              <w:rPr>
                <w:rFonts w:asciiTheme="minorHAnsi" w:hAnsiTheme="minorHAnsi" w:cstheme="minorHAnsi"/>
                <w:b/>
                <w:color w:val="365F91" w:themeColor="accent1" w:themeShade="BF"/>
                <w:szCs w:val="22"/>
              </w:rPr>
            </w:pPr>
            <w:r w:rsidRPr="00705F7D">
              <w:rPr>
                <w:rFonts w:asciiTheme="minorHAnsi" w:hAnsiTheme="minorHAnsi" w:cstheme="minorHAnsi"/>
                <w:b/>
                <w:color w:val="365F91" w:themeColor="accent1" w:themeShade="BF"/>
                <w:szCs w:val="22"/>
              </w:rPr>
              <w:t>Updated</w:t>
            </w:r>
          </w:p>
          <w:p w14:paraId="1738A811" w14:textId="67ABF46C" w:rsidR="003B6CEE" w:rsidRPr="00705F7D" w:rsidRDefault="00EC281E" w:rsidP="003B6CEE">
            <w:pPr>
              <w:numPr>
                <w:ilvl w:val="0"/>
                <w:numId w:val="29"/>
              </w:numPr>
              <w:ind w:left="714" w:hanging="357"/>
              <w:rPr>
                <w:rFonts w:asciiTheme="minorHAnsi" w:hAnsiTheme="minorHAnsi" w:cstheme="minorHAnsi"/>
                <w:szCs w:val="22"/>
              </w:rPr>
            </w:pPr>
            <w:r>
              <w:rPr>
                <w:rFonts w:asciiTheme="minorHAnsi" w:hAnsiTheme="minorHAnsi" w:cstheme="minorHAnsi"/>
                <w:szCs w:val="22"/>
              </w:rPr>
              <w:t>All artefacts within the package have been versioned to Final with no functional change.</w:t>
            </w:r>
          </w:p>
          <w:p w14:paraId="0575CC3C" w14:textId="25DAA1D5" w:rsidR="0044534C" w:rsidRPr="00705F7D" w:rsidRDefault="0044534C" w:rsidP="003B6CEE">
            <w:pPr>
              <w:rPr>
                <w:szCs w:val="22"/>
                <w:highlight w:val="yellow"/>
              </w:rPr>
            </w:pPr>
          </w:p>
        </w:tc>
      </w:tr>
      <w:bookmarkEnd w:id="1"/>
    </w:tbl>
    <w:p w14:paraId="2CB2AE4C" w14:textId="77777777" w:rsidR="002052EF" w:rsidRPr="00705F7D" w:rsidRDefault="002052EF" w:rsidP="002733DA">
      <w:pPr>
        <w:rPr>
          <w:bCs/>
          <w:smallCaps/>
          <w:kern w:val="36"/>
          <w:szCs w:val="22"/>
        </w:rPr>
      </w:pPr>
    </w:p>
    <w:p w14:paraId="377D8693" w14:textId="77777777" w:rsidR="002052EF" w:rsidRDefault="002052EF" w:rsidP="002733DA">
      <w:pPr>
        <w:rPr>
          <w:bCs/>
          <w:smallCaps/>
          <w:kern w:val="36"/>
          <w:sz w:val="36"/>
          <w:szCs w:val="36"/>
        </w:rPr>
      </w:pPr>
    </w:p>
    <w:p w14:paraId="11C2161D" w14:textId="630E0A6C" w:rsidR="005A2235" w:rsidRPr="007029A8" w:rsidRDefault="005A2235" w:rsidP="002733DA">
      <w:pPr>
        <w:rPr>
          <w:bCs/>
          <w:smallCaps/>
          <w:kern w:val="36"/>
          <w:sz w:val="36"/>
          <w:szCs w:val="36"/>
        </w:rPr>
      </w:pPr>
      <w:r w:rsidRPr="007029A8">
        <w:rPr>
          <w:bCs/>
          <w:smallCaps/>
          <w:kern w:val="36"/>
          <w:sz w:val="36"/>
          <w:szCs w:val="36"/>
        </w:rPr>
        <w:t>Copyright</w:t>
      </w:r>
    </w:p>
    <w:p w14:paraId="5DD71459" w14:textId="2A368F33" w:rsidR="00BA43CC" w:rsidRPr="009B06E0" w:rsidRDefault="00094C98" w:rsidP="003505B6">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3B6CEE">
        <w:rPr>
          <w:rFonts w:cs="Arial"/>
          <w:sz w:val="20"/>
          <w:szCs w:val="20"/>
        </w:rPr>
        <w:t>201</w:t>
      </w:r>
      <w:r w:rsidR="00EC281E">
        <w:rPr>
          <w:rFonts w:cs="Arial"/>
          <w:sz w:val="20"/>
          <w:szCs w:val="20"/>
        </w:rPr>
        <w:t>9</w:t>
      </w:r>
      <w:r w:rsidR="003B6CEE">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4F7F375A" w:rsidR="003B6CEE" w:rsidRDefault="003B6CEE">
      <w:pPr>
        <w:rPr>
          <w:rFonts w:cs="Arial"/>
          <w:sz w:val="36"/>
          <w:szCs w:val="36"/>
        </w:rPr>
      </w:pPr>
      <w:r>
        <w:rPr>
          <w:rFonts w:cs="Arial"/>
          <w:sz w:val="36"/>
          <w:szCs w:val="36"/>
        </w:rPr>
        <w:br w:type="page"/>
      </w:r>
    </w:p>
    <w:p w14:paraId="5E7B62C4"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0725F41A" w14:textId="77777777" w:rsidR="00705F7D"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1925721" w:history="1">
        <w:r w:rsidR="00705F7D" w:rsidRPr="003C664D">
          <w:rPr>
            <w:rStyle w:val="Hyperlink"/>
          </w:rPr>
          <w:t>1</w:t>
        </w:r>
        <w:r w:rsidR="00705F7D">
          <w:rPr>
            <w:rFonts w:asciiTheme="minorHAnsi" w:eastAsiaTheme="minorEastAsia" w:hAnsiTheme="minorHAnsi" w:cstheme="minorBidi"/>
            <w:noProof/>
          </w:rPr>
          <w:tab/>
        </w:r>
        <w:r w:rsidR="00705F7D" w:rsidRPr="003C664D">
          <w:rPr>
            <w:rStyle w:val="Hyperlink"/>
          </w:rPr>
          <w:t>Introduction</w:t>
        </w:r>
        <w:r w:rsidR="00705F7D">
          <w:rPr>
            <w:noProof/>
            <w:webHidden/>
          </w:rPr>
          <w:tab/>
        </w:r>
        <w:r w:rsidR="00705F7D">
          <w:rPr>
            <w:noProof/>
            <w:webHidden/>
          </w:rPr>
          <w:fldChar w:fldCharType="begin"/>
        </w:r>
        <w:r w:rsidR="00705F7D">
          <w:rPr>
            <w:noProof/>
            <w:webHidden/>
          </w:rPr>
          <w:instrText xml:space="preserve"> PAGEREF _Toc521925721 \h </w:instrText>
        </w:r>
        <w:r w:rsidR="00705F7D">
          <w:rPr>
            <w:noProof/>
            <w:webHidden/>
          </w:rPr>
        </w:r>
        <w:r w:rsidR="00705F7D">
          <w:rPr>
            <w:noProof/>
            <w:webHidden/>
          </w:rPr>
          <w:fldChar w:fldCharType="separate"/>
        </w:r>
        <w:r w:rsidR="00705F7D">
          <w:rPr>
            <w:noProof/>
            <w:webHidden/>
          </w:rPr>
          <w:t>4</w:t>
        </w:r>
        <w:r w:rsidR="00705F7D">
          <w:rPr>
            <w:noProof/>
            <w:webHidden/>
          </w:rPr>
          <w:fldChar w:fldCharType="end"/>
        </w:r>
      </w:hyperlink>
    </w:p>
    <w:p w14:paraId="561231C1" w14:textId="77777777" w:rsidR="00705F7D" w:rsidRDefault="00447AFB">
      <w:pPr>
        <w:pStyle w:val="TOC2"/>
        <w:rPr>
          <w:rFonts w:asciiTheme="minorHAnsi" w:eastAsiaTheme="minorEastAsia" w:hAnsiTheme="minorHAnsi" w:cstheme="minorBidi"/>
          <w:noProof/>
        </w:rPr>
      </w:pPr>
      <w:hyperlink w:anchor="_Toc521925722" w:history="1">
        <w:r w:rsidR="00705F7D" w:rsidRPr="003C664D">
          <w:rPr>
            <w:rStyle w:val="Hyperlink"/>
          </w:rPr>
          <w:t>1.1</w:t>
        </w:r>
        <w:r w:rsidR="00705F7D">
          <w:rPr>
            <w:rFonts w:asciiTheme="minorHAnsi" w:eastAsiaTheme="minorEastAsia" w:hAnsiTheme="minorHAnsi" w:cstheme="minorBidi"/>
            <w:noProof/>
          </w:rPr>
          <w:tab/>
        </w:r>
        <w:r w:rsidR="00705F7D" w:rsidRPr="003C664D">
          <w:rPr>
            <w:rStyle w:val="Hyperlink"/>
          </w:rPr>
          <w:t>Document purpose</w:t>
        </w:r>
        <w:r w:rsidR="00705F7D">
          <w:rPr>
            <w:noProof/>
            <w:webHidden/>
          </w:rPr>
          <w:tab/>
        </w:r>
        <w:r w:rsidR="00705F7D">
          <w:rPr>
            <w:noProof/>
            <w:webHidden/>
          </w:rPr>
          <w:fldChar w:fldCharType="begin"/>
        </w:r>
        <w:r w:rsidR="00705F7D">
          <w:rPr>
            <w:noProof/>
            <w:webHidden/>
          </w:rPr>
          <w:instrText xml:space="preserve"> PAGEREF _Toc521925722 \h </w:instrText>
        </w:r>
        <w:r w:rsidR="00705F7D">
          <w:rPr>
            <w:noProof/>
            <w:webHidden/>
          </w:rPr>
        </w:r>
        <w:r w:rsidR="00705F7D">
          <w:rPr>
            <w:noProof/>
            <w:webHidden/>
          </w:rPr>
          <w:fldChar w:fldCharType="separate"/>
        </w:r>
        <w:r w:rsidR="00705F7D">
          <w:rPr>
            <w:noProof/>
            <w:webHidden/>
          </w:rPr>
          <w:t>4</w:t>
        </w:r>
        <w:r w:rsidR="00705F7D">
          <w:rPr>
            <w:noProof/>
            <w:webHidden/>
          </w:rPr>
          <w:fldChar w:fldCharType="end"/>
        </w:r>
      </w:hyperlink>
    </w:p>
    <w:p w14:paraId="130BAEAE" w14:textId="77777777" w:rsidR="00705F7D" w:rsidRDefault="00447AFB">
      <w:pPr>
        <w:pStyle w:val="TOC2"/>
        <w:rPr>
          <w:rFonts w:asciiTheme="minorHAnsi" w:eastAsiaTheme="minorEastAsia" w:hAnsiTheme="minorHAnsi" w:cstheme="minorBidi"/>
          <w:noProof/>
        </w:rPr>
      </w:pPr>
      <w:hyperlink w:anchor="_Toc521925723" w:history="1">
        <w:r w:rsidR="00705F7D" w:rsidRPr="003C664D">
          <w:rPr>
            <w:rStyle w:val="Hyperlink"/>
          </w:rPr>
          <w:t>1.2</w:t>
        </w:r>
        <w:r w:rsidR="00705F7D">
          <w:rPr>
            <w:rFonts w:asciiTheme="minorHAnsi" w:eastAsiaTheme="minorEastAsia" w:hAnsiTheme="minorHAnsi" w:cstheme="minorBidi"/>
            <w:noProof/>
          </w:rPr>
          <w:tab/>
        </w:r>
        <w:r w:rsidR="00705F7D" w:rsidRPr="003C664D">
          <w:rPr>
            <w:rStyle w:val="Hyperlink"/>
          </w:rPr>
          <w:t>Audience</w:t>
        </w:r>
        <w:r w:rsidR="00705F7D">
          <w:rPr>
            <w:noProof/>
            <w:webHidden/>
          </w:rPr>
          <w:tab/>
        </w:r>
        <w:r w:rsidR="00705F7D">
          <w:rPr>
            <w:noProof/>
            <w:webHidden/>
          </w:rPr>
          <w:fldChar w:fldCharType="begin"/>
        </w:r>
        <w:r w:rsidR="00705F7D">
          <w:rPr>
            <w:noProof/>
            <w:webHidden/>
          </w:rPr>
          <w:instrText xml:space="preserve"> PAGEREF _Toc521925723 \h </w:instrText>
        </w:r>
        <w:r w:rsidR="00705F7D">
          <w:rPr>
            <w:noProof/>
            <w:webHidden/>
          </w:rPr>
        </w:r>
        <w:r w:rsidR="00705F7D">
          <w:rPr>
            <w:noProof/>
            <w:webHidden/>
          </w:rPr>
          <w:fldChar w:fldCharType="separate"/>
        </w:r>
        <w:r w:rsidR="00705F7D">
          <w:rPr>
            <w:noProof/>
            <w:webHidden/>
          </w:rPr>
          <w:t>4</w:t>
        </w:r>
        <w:r w:rsidR="00705F7D">
          <w:rPr>
            <w:noProof/>
            <w:webHidden/>
          </w:rPr>
          <w:fldChar w:fldCharType="end"/>
        </w:r>
      </w:hyperlink>
    </w:p>
    <w:p w14:paraId="4238FC76" w14:textId="77777777" w:rsidR="00705F7D" w:rsidRDefault="00447AFB">
      <w:pPr>
        <w:pStyle w:val="TOC2"/>
        <w:rPr>
          <w:rFonts w:asciiTheme="minorHAnsi" w:eastAsiaTheme="minorEastAsia" w:hAnsiTheme="minorHAnsi" w:cstheme="minorBidi"/>
          <w:noProof/>
        </w:rPr>
      </w:pPr>
      <w:hyperlink w:anchor="_Toc521925724" w:history="1">
        <w:r w:rsidR="00705F7D" w:rsidRPr="003C664D">
          <w:rPr>
            <w:rStyle w:val="Hyperlink"/>
          </w:rPr>
          <w:t>1.3</w:t>
        </w:r>
        <w:r w:rsidR="00705F7D">
          <w:rPr>
            <w:rFonts w:asciiTheme="minorHAnsi" w:eastAsiaTheme="minorEastAsia" w:hAnsiTheme="minorHAnsi" w:cstheme="minorBidi"/>
            <w:noProof/>
          </w:rPr>
          <w:tab/>
        </w:r>
        <w:r w:rsidR="00705F7D" w:rsidRPr="003C664D">
          <w:rPr>
            <w:rStyle w:val="Hyperlink"/>
          </w:rPr>
          <w:t>Purpose of this package</w:t>
        </w:r>
        <w:r w:rsidR="00705F7D">
          <w:rPr>
            <w:noProof/>
            <w:webHidden/>
          </w:rPr>
          <w:tab/>
        </w:r>
        <w:r w:rsidR="00705F7D">
          <w:rPr>
            <w:noProof/>
            <w:webHidden/>
          </w:rPr>
          <w:fldChar w:fldCharType="begin"/>
        </w:r>
        <w:r w:rsidR="00705F7D">
          <w:rPr>
            <w:noProof/>
            <w:webHidden/>
          </w:rPr>
          <w:instrText xml:space="preserve"> PAGEREF _Toc521925724 \h </w:instrText>
        </w:r>
        <w:r w:rsidR="00705F7D">
          <w:rPr>
            <w:noProof/>
            <w:webHidden/>
          </w:rPr>
        </w:r>
        <w:r w:rsidR="00705F7D">
          <w:rPr>
            <w:noProof/>
            <w:webHidden/>
          </w:rPr>
          <w:fldChar w:fldCharType="separate"/>
        </w:r>
        <w:r w:rsidR="00705F7D">
          <w:rPr>
            <w:noProof/>
            <w:webHidden/>
          </w:rPr>
          <w:t>4</w:t>
        </w:r>
        <w:r w:rsidR="00705F7D">
          <w:rPr>
            <w:noProof/>
            <w:webHidden/>
          </w:rPr>
          <w:fldChar w:fldCharType="end"/>
        </w:r>
      </w:hyperlink>
    </w:p>
    <w:p w14:paraId="1F3A1E00" w14:textId="77777777" w:rsidR="00705F7D" w:rsidRDefault="00447AFB">
      <w:pPr>
        <w:pStyle w:val="TOC2"/>
        <w:rPr>
          <w:rFonts w:asciiTheme="minorHAnsi" w:eastAsiaTheme="minorEastAsia" w:hAnsiTheme="minorHAnsi" w:cstheme="minorBidi"/>
          <w:noProof/>
        </w:rPr>
      </w:pPr>
      <w:hyperlink w:anchor="_Toc521925725" w:history="1">
        <w:r w:rsidR="00705F7D" w:rsidRPr="003C664D">
          <w:rPr>
            <w:rStyle w:val="Hyperlink"/>
          </w:rPr>
          <w:t>1.4</w:t>
        </w:r>
        <w:r w:rsidR="00705F7D">
          <w:rPr>
            <w:rFonts w:asciiTheme="minorHAnsi" w:eastAsiaTheme="minorEastAsia" w:hAnsiTheme="minorHAnsi" w:cstheme="minorBidi"/>
            <w:noProof/>
          </w:rPr>
          <w:tab/>
        </w:r>
        <w:r w:rsidR="00705F7D" w:rsidRPr="003C664D">
          <w:rPr>
            <w:rStyle w:val="Hyperlink"/>
          </w:rPr>
          <w:t>Summary of artefacts the ATO packages</w:t>
        </w:r>
        <w:r w:rsidR="00705F7D">
          <w:rPr>
            <w:noProof/>
            <w:webHidden/>
          </w:rPr>
          <w:tab/>
        </w:r>
        <w:r w:rsidR="00705F7D">
          <w:rPr>
            <w:noProof/>
            <w:webHidden/>
          </w:rPr>
          <w:fldChar w:fldCharType="begin"/>
        </w:r>
        <w:r w:rsidR="00705F7D">
          <w:rPr>
            <w:noProof/>
            <w:webHidden/>
          </w:rPr>
          <w:instrText xml:space="preserve"> PAGEREF _Toc521925725 \h </w:instrText>
        </w:r>
        <w:r w:rsidR="00705F7D">
          <w:rPr>
            <w:noProof/>
            <w:webHidden/>
          </w:rPr>
        </w:r>
        <w:r w:rsidR="00705F7D">
          <w:rPr>
            <w:noProof/>
            <w:webHidden/>
          </w:rPr>
          <w:fldChar w:fldCharType="separate"/>
        </w:r>
        <w:r w:rsidR="00705F7D">
          <w:rPr>
            <w:noProof/>
            <w:webHidden/>
          </w:rPr>
          <w:t>4</w:t>
        </w:r>
        <w:r w:rsidR="00705F7D">
          <w:rPr>
            <w:noProof/>
            <w:webHidden/>
          </w:rPr>
          <w:fldChar w:fldCharType="end"/>
        </w:r>
      </w:hyperlink>
    </w:p>
    <w:p w14:paraId="139DA564" w14:textId="77777777" w:rsidR="00705F7D" w:rsidRDefault="00447AFB">
      <w:pPr>
        <w:pStyle w:val="TOC3"/>
        <w:tabs>
          <w:tab w:val="left" w:pos="1200"/>
        </w:tabs>
        <w:rPr>
          <w:rFonts w:asciiTheme="minorHAnsi" w:eastAsiaTheme="minorEastAsia" w:hAnsiTheme="minorHAnsi" w:cstheme="minorBidi"/>
        </w:rPr>
      </w:pPr>
      <w:hyperlink w:anchor="_Toc521925726" w:history="1">
        <w:r w:rsidR="00705F7D" w:rsidRPr="003C664D">
          <w:rPr>
            <w:rStyle w:val="Hyperlink"/>
          </w:rPr>
          <w:t>1.4.1</w:t>
        </w:r>
        <w:r w:rsidR="00705F7D">
          <w:rPr>
            <w:rFonts w:asciiTheme="minorHAnsi" w:eastAsiaTheme="minorEastAsia" w:hAnsiTheme="minorHAnsi" w:cstheme="minorBidi"/>
          </w:rPr>
          <w:tab/>
        </w:r>
        <w:r w:rsidR="00705F7D" w:rsidRPr="003C664D">
          <w:rPr>
            <w:rStyle w:val="Hyperlink"/>
          </w:rPr>
          <w:t>In general</w:t>
        </w:r>
        <w:r w:rsidR="00705F7D">
          <w:rPr>
            <w:webHidden/>
          </w:rPr>
          <w:tab/>
        </w:r>
        <w:r w:rsidR="00705F7D">
          <w:rPr>
            <w:webHidden/>
          </w:rPr>
          <w:fldChar w:fldCharType="begin"/>
        </w:r>
        <w:r w:rsidR="00705F7D">
          <w:rPr>
            <w:webHidden/>
          </w:rPr>
          <w:instrText xml:space="preserve"> PAGEREF _Toc521925726 \h </w:instrText>
        </w:r>
        <w:r w:rsidR="00705F7D">
          <w:rPr>
            <w:webHidden/>
          </w:rPr>
        </w:r>
        <w:r w:rsidR="00705F7D">
          <w:rPr>
            <w:webHidden/>
          </w:rPr>
          <w:fldChar w:fldCharType="separate"/>
        </w:r>
        <w:r w:rsidR="00705F7D">
          <w:rPr>
            <w:webHidden/>
          </w:rPr>
          <w:t>4</w:t>
        </w:r>
        <w:r w:rsidR="00705F7D">
          <w:rPr>
            <w:webHidden/>
          </w:rPr>
          <w:fldChar w:fldCharType="end"/>
        </w:r>
      </w:hyperlink>
    </w:p>
    <w:p w14:paraId="21DEBA6E" w14:textId="77777777" w:rsidR="00705F7D" w:rsidRDefault="00447AFB">
      <w:pPr>
        <w:pStyle w:val="TOC3"/>
        <w:tabs>
          <w:tab w:val="left" w:pos="1200"/>
        </w:tabs>
        <w:rPr>
          <w:rFonts w:asciiTheme="minorHAnsi" w:eastAsiaTheme="minorEastAsia" w:hAnsiTheme="minorHAnsi" w:cstheme="minorBidi"/>
        </w:rPr>
      </w:pPr>
      <w:hyperlink w:anchor="_Toc521925727" w:history="1">
        <w:r w:rsidR="00705F7D" w:rsidRPr="003C664D">
          <w:rPr>
            <w:rStyle w:val="Hyperlink"/>
          </w:rPr>
          <w:t>1.4.2</w:t>
        </w:r>
        <w:r w:rsidR="00705F7D">
          <w:rPr>
            <w:rFonts w:asciiTheme="minorHAnsi" w:eastAsiaTheme="minorEastAsia" w:hAnsiTheme="minorHAnsi" w:cstheme="minorBidi"/>
          </w:rPr>
          <w:tab/>
        </w:r>
        <w:r w:rsidR="00705F7D" w:rsidRPr="003C664D">
          <w:rPr>
            <w:rStyle w:val="Hyperlink"/>
          </w:rPr>
          <w:t>Services</w:t>
        </w:r>
        <w:r w:rsidR="00705F7D">
          <w:rPr>
            <w:webHidden/>
          </w:rPr>
          <w:tab/>
        </w:r>
        <w:r w:rsidR="00705F7D">
          <w:rPr>
            <w:webHidden/>
          </w:rPr>
          <w:fldChar w:fldCharType="begin"/>
        </w:r>
        <w:r w:rsidR="00705F7D">
          <w:rPr>
            <w:webHidden/>
          </w:rPr>
          <w:instrText xml:space="preserve"> PAGEREF _Toc521925727 \h </w:instrText>
        </w:r>
        <w:r w:rsidR="00705F7D">
          <w:rPr>
            <w:webHidden/>
          </w:rPr>
        </w:r>
        <w:r w:rsidR="00705F7D">
          <w:rPr>
            <w:webHidden/>
          </w:rPr>
          <w:fldChar w:fldCharType="separate"/>
        </w:r>
        <w:r w:rsidR="00705F7D">
          <w:rPr>
            <w:webHidden/>
          </w:rPr>
          <w:t>5</w:t>
        </w:r>
        <w:r w:rsidR="00705F7D">
          <w:rPr>
            <w:webHidden/>
          </w:rPr>
          <w:fldChar w:fldCharType="end"/>
        </w:r>
      </w:hyperlink>
    </w:p>
    <w:p w14:paraId="78A2E446" w14:textId="77777777" w:rsidR="00705F7D" w:rsidRDefault="00447AFB">
      <w:pPr>
        <w:pStyle w:val="TOC3"/>
        <w:tabs>
          <w:tab w:val="left" w:pos="1200"/>
        </w:tabs>
        <w:rPr>
          <w:rFonts w:asciiTheme="minorHAnsi" w:eastAsiaTheme="minorEastAsia" w:hAnsiTheme="minorHAnsi" w:cstheme="minorBidi"/>
        </w:rPr>
      </w:pPr>
      <w:hyperlink w:anchor="_Toc521925728" w:history="1">
        <w:r w:rsidR="00705F7D" w:rsidRPr="003C664D">
          <w:rPr>
            <w:rStyle w:val="Hyperlink"/>
          </w:rPr>
          <w:t>1.4.3</w:t>
        </w:r>
        <w:r w:rsidR="00705F7D">
          <w:rPr>
            <w:rFonts w:asciiTheme="minorHAnsi" w:eastAsiaTheme="minorEastAsia" w:hAnsiTheme="minorHAnsi" w:cstheme="minorBidi"/>
          </w:rPr>
          <w:tab/>
        </w:r>
        <w:r w:rsidR="00705F7D" w:rsidRPr="003C664D">
          <w:rPr>
            <w:rStyle w:val="Hyperlink"/>
          </w:rPr>
          <w:t>Interactions</w:t>
        </w:r>
        <w:r w:rsidR="00705F7D">
          <w:rPr>
            <w:webHidden/>
          </w:rPr>
          <w:tab/>
        </w:r>
        <w:r w:rsidR="00705F7D">
          <w:rPr>
            <w:webHidden/>
          </w:rPr>
          <w:fldChar w:fldCharType="begin"/>
        </w:r>
        <w:r w:rsidR="00705F7D">
          <w:rPr>
            <w:webHidden/>
          </w:rPr>
          <w:instrText xml:space="preserve"> PAGEREF _Toc521925728 \h </w:instrText>
        </w:r>
        <w:r w:rsidR="00705F7D">
          <w:rPr>
            <w:webHidden/>
          </w:rPr>
        </w:r>
        <w:r w:rsidR="00705F7D">
          <w:rPr>
            <w:webHidden/>
          </w:rPr>
          <w:fldChar w:fldCharType="separate"/>
        </w:r>
        <w:r w:rsidR="00705F7D">
          <w:rPr>
            <w:webHidden/>
          </w:rPr>
          <w:t>5</w:t>
        </w:r>
        <w:r w:rsidR="00705F7D">
          <w:rPr>
            <w:webHidden/>
          </w:rPr>
          <w:fldChar w:fldCharType="end"/>
        </w:r>
      </w:hyperlink>
    </w:p>
    <w:p w14:paraId="1C1C5B3A" w14:textId="77777777" w:rsidR="00705F7D" w:rsidRDefault="00447AFB">
      <w:pPr>
        <w:pStyle w:val="TOC3"/>
        <w:tabs>
          <w:tab w:val="left" w:pos="1200"/>
        </w:tabs>
        <w:rPr>
          <w:rFonts w:asciiTheme="minorHAnsi" w:eastAsiaTheme="minorEastAsia" w:hAnsiTheme="minorHAnsi" w:cstheme="minorBidi"/>
        </w:rPr>
      </w:pPr>
      <w:hyperlink w:anchor="_Toc521925729" w:history="1">
        <w:r w:rsidR="00705F7D" w:rsidRPr="003C664D">
          <w:rPr>
            <w:rStyle w:val="Hyperlink"/>
          </w:rPr>
          <w:t>1.4.4</w:t>
        </w:r>
        <w:r w:rsidR="00705F7D">
          <w:rPr>
            <w:rFonts w:asciiTheme="minorHAnsi" w:eastAsiaTheme="minorEastAsia" w:hAnsiTheme="minorHAnsi" w:cstheme="minorBidi"/>
          </w:rPr>
          <w:tab/>
        </w:r>
        <w:r w:rsidR="00705F7D" w:rsidRPr="003C664D">
          <w:rPr>
            <w:rStyle w:val="Hyperlink"/>
          </w:rPr>
          <w:t>Package artefact status description</w:t>
        </w:r>
        <w:r w:rsidR="00705F7D">
          <w:rPr>
            <w:webHidden/>
          </w:rPr>
          <w:tab/>
        </w:r>
        <w:r w:rsidR="00705F7D">
          <w:rPr>
            <w:webHidden/>
          </w:rPr>
          <w:fldChar w:fldCharType="begin"/>
        </w:r>
        <w:r w:rsidR="00705F7D">
          <w:rPr>
            <w:webHidden/>
          </w:rPr>
          <w:instrText xml:space="preserve"> PAGEREF _Toc521925729 \h </w:instrText>
        </w:r>
        <w:r w:rsidR="00705F7D">
          <w:rPr>
            <w:webHidden/>
          </w:rPr>
        </w:r>
        <w:r w:rsidR="00705F7D">
          <w:rPr>
            <w:webHidden/>
          </w:rPr>
          <w:fldChar w:fldCharType="separate"/>
        </w:r>
        <w:r w:rsidR="00705F7D">
          <w:rPr>
            <w:webHidden/>
          </w:rPr>
          <w:t>6</w:t>
        </w:r>
        <w:r w:rsidR="00705F7D">
          <w:rPr>
            <w:webHidden/>
          </w:rPr>
          <w:fldChar w:fldCharType="end"/>
        </w:r>
      </w:hyperlink>
    </w:p>
    <w:p w14:paraId="06E4750C" w14:textId="77777777" w:rsidR="00705F7D" w:rsidRDefault="00447AFB">
      <w:pPr>
        <w:pStyle w:val="TOC1"/>
        <w:tabs>
          <w:tab w:val="left" w:pos="440"/>
        </w:tabs>
        <w:rPr>
          <w:rFonts w:asciiTheme="minorHAnsi" w:eastAsiaTheme="minorEastAsia" w:hAnsiTheme="minorHAnsi" w:cstheme="minorBidi"/>
          <w:noProof/>
        </w:rPr>
      </w:pPr>
      <w:hyperlink w:anchor="_Toc521925730" w:history="1">
        <w:r w:rsidR="00705F7D" w:rsidRPr="003C664D">
          <w:rPr>
            <w:rStyle w:val="Hyperlink"/>
          </w:rPr>
          <w:t>2</w:t>
        </w:r>
        <w:r w:rsidR="00705F7D">
          <w:rPr>
            <w:rFonts w:asciiTheme="minorHAnsi" w:eastAsiaTheme="minorEastAsia" w:hAnsiTheme="minorHAnsi" w:cstheme="minorBidi"/>
            <w:noProof/>
          </w:rPr>
          <w:tab/>
        </w:r>
        <w:r w:rsidR="00705F7D" w:rsidRPr="003C664D">
          <w:rPr>
            <w:rStyle w:val="Hyperlink"/>
          </w:rPr>
          <w:t>Package contents</w:t>
        </w:r>
        <w:r w:rsidR="00705F7D">
          <w:rPr>
            <w:noProof/>
            <w:webHidden/>
          </w:rPr>
          <w:tab/>
        </w:r>
        <w:r w:rsidR="00705F7D">
          <w:rPr>
            <w:noProof/>
            <w:webHidden/>
          </w:rPr>
          <w:fldChar w:fldCharType="begin"/>
        </w:r>
        <w:r w:rsidR="00705F7D">
          <w:rPr>
            <w:noProof/>
            <w:webHidden/>
          </w:rPr>
          <w:instrText xml:space="preserve"> PAGEREF _Toc521925730 \h </w:instrText>
        </w:r>
        <w:r w:rsidR="00705F7D">
          <w:rPr>
            <w:noProof/>
            <w:webHidden/>
          </w:rPr>
        </w:r>
        <w:r w:rsidR="00705F7D">
          <w:rPr>
            <w:noProof/>
            <w:webHidden/>
          </w:rPr>
          <w:fldChar w:fldCharType="separate"/>
        </w:r>
        <w:r w:rsidR="00705F7D">
          <w:rPr>
            <w:noProof/>
            <w:webHidden/>
          </w:rPr>
          <w:t>7</w:t>
        </w:r>
        <w:r w:rsidR="00705F7D">
          <w:rPr>
            <w:noProof/>
            <w:webHidden/>
          </w:rPr>
          <w:fldChar w:fldCharType="end"/>
        </w:r>
      </w:hyperlink>
    </w:p>
    <w:p w14:paraId="056B10F3" w14:textId="77777777" w:rsidR="00705F7D" w:rsidRDefault="00447AFB">
      <w:pPr>
        <w:pStyle w:val="TOC1"/>
        <w:tabs>
          <w:tab w:val="left" w:pos="440"/>
        </w:tabs>
        <w:rPr>
          <w:rFonts w:asciiTheme="minorHAnsi" w:eastAsiaTheme="minorEastAsia" w:hAnsiTheme="minorHAnsi" w:cstheme="minorBidi"/>
          <w:noProof/>
        </w:rPr>
      </w:pPr>
      <w:hyperlink w:anchor="_Toc521925731" w:history="1">
        <w:r w:rsidR="00705F7D" w:rsidRPr="003C664D">
          <w:rPr>
            <w:rStyle w:val="Hyperlink"/>
          </w:rPr>
          <w:t>3</w:t>
        </w:r>
        <w:r w:rsidR="00705F7D">
          <w:rPr>
            <w:rFonts w:asciiTheme="minorHAnsi" w:eastAsiaTheme="minorEastAsia" w:hAnsiTheme="minorHAnsi" w:cstheme="minorBidi"/>
            <w:noProof/>
          </w:rPr>
          <w:tab/>
        </w:r>
        <w:r w:rsidR="00705F7D" w:rsidRPr="003C664D">
          <w:rPr>
            <w:rStyle w:val="Hyperlink"/>
          </w:rPr>
          <w:t>C# changes</w:t>
        </w:r>
        <w:r w:rsidR="00705F7D">
          <w:rPr>
            <w:noProof/>
            <w:webHidden/>
          </w:rPr>
          <w:tab/>
        </w:r>
        <w:r w:rsidR="00705F7D">
          <w:rPr>
            <w:noProof/>
            <w:webHidden/>
          </w:rPr>
          <w:fldChar w:fldCharType="begin"/>
        </w:r>
        <w:r w:rsidR="00705F7D">
          <w:rPr>
            <w:noProof/>
            <w:webHidden/>
          </w:rPr>
          <w:instrText xml:space="preserve"> PAGEREF _Toc521925731 \h </w:instrText>
        </w:r>
        <w:r w:rsidR="00705F7D">
          <w:rPr>
            <w:noProof/>
            <w:webHidden/>
          </w:rPr>
        </w:r>
        <w:r w:rsidR="00705F7D">
          <w:rPr>
            <w:noProof/>
            <w:webHidden/>
          </w:rPr>
          <w:fldChar w:fldCharType="separate"/>
        </w:r>
        <w:r w:rsidR="00705F7D">
          <w:rPr>
            <w:noProof/>
            <w:webHidden/>
          </w:rPr>
          <w:t>9</w:t>
        </w:r>
        <w:r w:rsidR="00705F7D">
          <w:rPr>
            <w:noProof/>
            <w:webHidden/>
          </w:rPr>
          <w:fldChar w:fldCharType="end"/>
        </w:r>
      </w:hyperlink>
    </w:p>
    <w:p w14:paraId="7775E79B" w14:textId="77777777" w:rsidR="00705F7D" w:rsidRDefault="00447AFB">
      <w:pPr>
        <w:pStyle w:val="TOC2"/>
        <w:rPr>
          <w:rFonts w:asciiTheme="minorHAnsi" w:eastAsiaTheme="minorEastAsia" w:hAnsiTheme="minorHAnsi" w:cstheme="minorBidi"/>
          <w:noProof/>
        </w:rPr>
      </w:pPr>
      <w:hyperlink w:anchor="_Toc521925732" w:history="1">
        <w:r w:rsidR="00705F7D" w:rsidRPr="003C664D">
          <w:rPr>
            <w:rStyle w:val="Hyperlink"/>
          </w:rPr>
          <w:t>3.1</w:t>
        </w:r>
        <w:r w:rsidR="00705F7D">
          <w:rPr>
            <w:rFonts w:asciiTheme="minorHAnsi" w:eastAsiaTheme="minorEastAsia" w:hAnsiTheme="minorHAnsi" w:cstheme="minorBidi"/>
            <w:noProof/>
          </w:rPr>
          <w:tab/>
        </w:r>
        <w:r w:rsidR="00705F7D" w:rsidRPr="003C664D">
          <w:rPr>
            <w:rStyle w:val="Hyperlink"/>
          </w:rPr>
          <w:t>Technical changes</w:t>
        </w:r>
        <w:r w:rsidR="00705F7D">
          <w:rPr>
            <w:noProof/>
            <w:webHidden/>
          </w:rPr>
          <w:tab/>
        </w:r>
        <w:r w:rsidR="00705F7D">
          <w:rPr>
            <w:noProof/>
            <w:webHidden/>
          </w:rPr>
          <w:fldChar w:fldCharType="begin"/>
        </w:r>
        <w:r w:rsidR="00705F7D">
          <w:rPr>
            <w:noProof/>
            <w:webHidden/>
          </w:rPr>
          <w:instrText xml:space="preserve"> PAGEREF _Toc521925732 \h </w:instrText>
        </w:r>
        <w:r w:rsidR="00705F7D">
          <w:rPr>
            <w:noProof/>
            <w:webHidden/>
          </w:rPr>
        </w:r>
        <w:r w:rsidR="00705F7D">
          <w:rPr>
            <w:noProof/>
            <w:webHidden/>
          </w:rPr>
          <w:fldChar w:fldCharType="separate"/>
        </w:r>
        <w:r w:rsidR="00705F7D">
          <w:rPr>
            <w:noProof/>
            <w:webHidden/>
          </w:rPr>
          <w:t>9</w:t>
        </w:r>
        <w:r w:rsidR="00705F7D">
          <w:rPr>
            <w:noProof/>
            <w:webHidden/>
          </w:rPr>
          <w:fldChar w:fldCharType="end"/>
        </w:r>
      </w:hyperlink>
    </w:p>
    <w:p w14:paraId="01432165" w14:textId="77777777" w:rsidR="00705F7D" w:rsidRDefault="00447AFB">
      <w:pPr>
        <w:pStyle w:val="TOC2"/>
        <w:rPr>
          <w:rFonts w:asciiTheme="minorHAnsi" w:eastAsiaTheme="minorEastAsia" w:hAnsiTheme="minorHAnsi" w:cstheme="minorBidi"/>
          <w:noProof/>
        </w:rPr>
      </w:pPr>
      <w:hyperlink w:anchor="_Toc521925733" w:history="1">
        <w:r w:rsidR="00705F7D" w:rsidRPr="003C664D">
          <w:rPr>
            <w:rStyle w:val="Hyperlink"/>
          </w:rPr>
          <w:t>3.2</w:t>
        </w:r>
        <w:r w:rsidR="00705F7D">
          <w:rPr>
            <w:rFonts w:asciiTheme="minorHAnsi" w:eastAsiaTheme="minorEastAsia" w:hAnsiTheme="minorHAnsi" w:cstheme="minorBidi"/>
            <w:noProof/>
          </w:rPr>
          <w:tab/>
        </w:r>
        <w:r w:rsidR="00705F7D" w:rsidRPr="003C664D">
          <w:rPr>
            <w:rStyle w:val="Hyperlink"/>
          </w:rPr>
          <w:t>Event message changes</w:t>
        </w:r>
        <w:r w:rsidR="00705F7D">
          <w:rPr>
            <w:noProof/>
            <w:webHidden/>
          </w:rPr>
          <w:tab/>
        </w:r>
        <w:r w:rsidR="00705F7D">
          <w:rPr>
            <w:noProof/>
            <w:webHidden/>
          </w:rPr>
          <w:fldChar w:fldCharType="begin"/>
        </w:r>
        <w:r w:rsidR="00705F7D">
          <w:rPr>
            <w:noProof/>
            <w:webHidden/>
          </w:rPr>
          <w:instrText xml:space="preserve"> PAGEREF _Toc521925733 \h </w:instrText>
        </w:r>
        <w:r w:rsidR="00705F7D">
          <w:rPr>
            <w:noProof/>
            <w:webHidden/>
          </w:rPr>
        </w:r>
        <w:r w:rsidR="00705F7D">
          <w:rPr>
            <w:noProof/>
            <w:webHidden/>
          </w:rPr>
          <w:fldChar w:fldCharType="separate"/>
        </w:r>
        <w:r w:rsidR="00705F7D">
          <w:rPr>
            <w:noProof/>
            <w:webHidden/>
          </w:rPr>
          <w:t>9</w:t>
        </w:r>
        <w:r w:rsidR="00705F7D">
          <w:rPr>
            <w:noProof/>
            <w:webHidden/>
          </w:rPr>
          <w:fldChar w:fldCharType="end"/>
        </w:r>
      </w:hyperlink>
    </w:p>
    <w:p w14:paraId="0764CB61" w14:textId="77777777" w:rsidR="00705F7D" w:rsidRDefault="00447AFB">
      <w:pPr>
        <w:pStyle w:val="TOC1"/>
        <w:tabs>
          <w:tab w:val="left" w:pos="440"/>
        </w:tabs>
        <w:rPr>
          <w:rFonts w:asciiTheme="minorHAnsi" w:eastAsiaTheme="minorEastAsia" w:hAnsiTheme="minorHAnsi" w:cstheme="minorBidi"/>
          <w:noProof/>
        </w:rPr>
      </w:pPr>
      <w:hyperlink w:anchor="_Toc521925734" w:history="1">
        <w:r w:rsidR="00705F7D" w:rsidRPr="003C664D">
          <w:rPr>
            <w:rStyle w:val="Hyperlink"/>
          </w:rPr>
          <w:t>4</w:t>
        </w:r>
        <w:r w:rsidR="00705F7D">
          <w:rPr>
            <w:rFonts w:asciiTheme="minorHAnsi" w:eastAsiaTheme="minorEastAsia" w:hAnsiTheme="minorHAnsi" w:cstheme="minorBidi"/>
            <w:noProof/>
          </w:rPr>
          <w:tab/>
        </w:r>
        <w:r w:rsidR="00705F7D" w:rsidRPr="003C664D">
          <w:rPr>
            <w:rStyle w:val="Hyperlink"/>
          </w:rPr>
          <w:t>Known issues and future scope</w:t>
        </w:r>
        <w:r w:rsidR="00705F7D">
          <w:rPr>
            <w:noProof/>
            <w:webHidden/>
          </w:rPr>
          <w:tab/>
        </w:r>
        <w:r w:rsidR="00705F7D">
          <w:rPr>
            <w:noProof/>
            <w:webHidden/>
          </w:rPr>
          <w:fldChar w:fldCharType="begin"/>
        </w:r>
        <w:r w:rsidR="00705F7D">
          <w:rPr>
            <w:noProof/>
            <w:webHidden/>
          </w:rPr>
          <w:instrText xml:space="preserve"> PAGEREF _Toc521925734 \h </w:instrText>
        </w:r>
        <w:r w:rsidR="00705F7D">
          <w:rPr>
            <w:noProof/>
            <w:webHidden/>
          </w:rPr>
        </w:r>
        <w:r w:rsidR="00705F7D">
          <w:rPr>
            <w:noProof/>
            <w:webHidden/>
          </w:rPr>
          <w:fldChar w:fldCharType="separate"/>
        </w:r>
        <w:r w:rsidR="00705F7D">
          <w:rPr>
            <w:noProof/>
            <w:webHidden/>
          </w:rPr>
          <w:t>10</w:t>
        </w:r>
        <w:r w:rsidR="00705F7D">
          <w:rPr>
            <w:noProof/>
            <w:webHidden/>
          </w:rPr>
          <w:fldChar w:fldCharType="end"/>
        </w:r>
      </w:hyperlink>
    </w:p>
    <w:p w14:paraId="40DAF7BF" w14:textId="77777777" w:rsidR="00705F7D" w:rsidRDefault="00447AFB">
      <w:pPr>
        <w:pStyle w:val="TOC2"/>
        <w:rPr>
          <w:rFonts w:asciiTheme="minorHAnsi" w:eastAsiaTheme="minorEastAsia" w:hAnsiTheme="minorHAnsi" w:cstheme="minorBidi"/>
          <w:noProof/>
        </w:rPr>
      </w:pPr>
      <w:hyperlink w:anchor="_Toc521925735" w:history="1">
        <w:r w:rsidR="00705F7D" w:rsidRPr="003C664D">
          <w:rPr>
            <w:rStyle w:val="Hyperlink"/>
          </w:rPr>
          <w:t>4.1</w:t>
        </w:r>
        <w:r w:rsidR="00705F7D">
          <w:rPr>
            <w:rFonts w:asciiTheme="minorHAnsi" w:eastAsiaTheme="minorEastAsia" w:hAnsiTheme="minorHAnsi" w:cstheme="minorBidi"/>
            <w:noProof/>
          </w:rPr>
          <w:tab/>
        </w:r>
        <w:r w:rsidR="00705F7D" w:rsidRPr="003C664D">
          <w:rPr>
            <w:rStyle w:val="Hyperlink"/>
          </w:rPr>
          <w:t>Issues and incidents</w:t>
        </w:r>
        <w:r w:rsidR="00705F7D">
          <w:rPr>
            <w:noProof/>
            <w:webHidden/>
          </w:rPr>
          <w:tab/>
        </w:r>
        <w:r w:rsidR="00705F7D">
          <w:rPr>
            <w:noProof/>
            <w:webHidden/>
          </w:rPr>
          <w:fldChar w:fldCharType="begin"/>
        </w:r>
        <w:r w:rsidR="00705F7D">
          <w:rPr>
            <w:noProof/>
            <w:webHidden/>
          </w:rPr>
          <w:instrText xml:space="preserve"> PAGEREF _Toc521925735 \h </w:instrText>
        </w:r>
        <w:r w:rsidR="00705F7D">
          <w:rPr>
            <w:noProof/>
            <w:webHidden/>
          </w:rPr>
        </w:r>
        <w:r w:rsidR="00705F7D">
          <w:rPr>
            <w:noProof/>
            <w:webHidden/>
          </w:rPr>
          <w:fldChar w:fldCharType="separate"/>
        </w:r>
        <w:r w:rsidR="00705F7D">
          <w:rPr>
            <w:noProof/>
            <w:webHidden/>
          </w:rPr>
          <w:t>10</w:t>
        </w:r>
        <w:r w:rsidR="00705F7D">
          <w:rPr>
            <w:noProof/>
            <w:webHidden/>
          </w:rPr>
          <w:fldChar w:fldCharType="end"/>
        </w:r>
      </w:hyperlink>
    </w:p>
    <w:p w14:paraId="2B5F1F82" w14:textId="77777777" w:rsidR="00705F7D" w:rsidRDefault="00447AFB">
      <w:pPr>
        <w:pStyle w:val="TOC2"/>
        <w:rPr>
          <w:rFonts w:asciiTheme="minorHAnsi" w:eastAsiaTheme="minorEastAsia" w:hAnsiTheme="minorHAnsi" w:cstheme="minorBidi"/>
          <w:noProof/>
        </w:rPr>
      </w:pPr>
      <w:hyperlink w:anchor="_Toc521925736" w:history="1">
        <w:r w:rsidR="00705F7D" w:rsidRPr="003C664D">
          <w:rPr>
            <w:rStyle w:val="Hyperlink"/>
          </w:rPr>
          <w:t>4.2</w:t>
        </w:r>
        <w:r w:rsidR="00705F7D">
          <w:rPr>
            <w:rFonts w:asciiTheme="minorHAnsi" w:eastAsiaTheme="minorEastAsia" w:hAnsiTheme="minorHAnsi" w:cstheme="minorBidi"/>
            <w:noProof/>
          </w:rPr>
          <w:tab/>
        </w:r>
        <w:r w:rsidR="00705F7D" w:rsidRPr="003C664D">
          <w:rPr>
            <w:rStyle w:val="Hyperlink"/>
          </w:rPr>
          <w:t>Future Changes</w:t>
        </w:r>
        <w:r w:rsidR="00705F7D">
          <w:rPr>
            <w:noProof/>
            <w:webHidden/>
          </w:rPr>
          <w:tab/>
        </w:r>
        <w:r w:rsidR="00705F7D">
          <w:rPr>
            <w:noProof/>
            <w:webHidden/>
          </w:rPr>
          <w:fldChar w:fldCharType="begin"/>
        </w:r>
        <w:r w:rsidR="00705F7D">
          <w:rPr>
            <w:noProof/>
            <w:webHidden/>
          </w:rPr>
          <w:instrText xml:space="preserve"> PAGEREF _Toc521925736 \h </w:instrText>
        </w:r>
        <w:r w:rsidR="00705F7D">
          <w:rPr>
            <w:noProof/>
            <w:webHidden/>
          </w:rPr>
        </w:r>
        <w:r w:rsidR="00705F7D">
          <w:rPr>
            <w:noProof/>
            <w:webHidden/>
          </w:rPr>
          <w:fldChar w:fldCharType="separate"/>
        </w:r>
        <w:r w:rsidR="00705F7D">
          <w:rPr>
            <w:noProof/>
            <w:webHidden/>
          </w:rPr>
          <w:t>10</w:t>
        </w:r>
        <w:r w:rsidR="00705F7D">
          <w:rPr>
            <w:noProof/>
            <w:webHidden/>
          </w:rPr>
          <w:fldChar w:fldCharType="end"/>
        </w:r>
      </w:hyperlink>
    </w:p>
    <w:p w14:paraId="7B489A89" w14:textId="77777777" w:rsidR="00705F7D" w:rsidRDefault="00447AFB">
      <w:pPr>
        <w:pStyle w:val="TOC1"/>
        <w:rPr>
          <w:rFonts w:asciiTheme="minorHAnsi" w:eastAsiaTheme="minorEastAsia" w:hAnsiTheme="minorHAnsi" w:cstheme="minorBidi"/>
          <w:noProof/>
        </w:rPr>
      </w:pPr>
      <w:hyperlink w:anchor="_Toc521925737" w:history="1">
        <w:r w:rsidR="00705F7D" w:rsidRPr="003C664D">
          <w:rPr>
            <w:rStyle w:val="Hyperlink"/>
          </w:rPr>
          <w:t>Appendix A – Prior Version History</w:t>
        </w:r>
        <w:r w:rsidR="00705F7D">
          <w:rPr>
            <w:noProof/>
            <w:webHidden/>
          </w:rPr>
          <w:tab/>
        </w:r>
        <w:r w:rsidR="00705F7D">
          <w:rPr>
            <w:noProof/>
            <w:webHidden/>
          </w:rPr>
          <w:fldChar w:fldCharType="begin"/>
        </w:r>
        <w:r w:rsidR="00705F7D">
          <w:rPr>
            <w:noProof/>
            <w:webHidden/>
          </w:rPr>
          <w:instrText xml:space="preserve"> PAGEREF _Toc521925737 \h </w:instrText>
        </w:r>
        <w:r w:rsidR="00705F7D">
          <w:rPr>
            <w:noProof/>
            <w:webHidden/>
          </w:rPr>
        </w:r>
        <w:r w:rsidR="00705F7D">
          <w:rPr>
            <w:noProof/>
            <w:webHidden/>
          </w:rPr>
          <w:fldChar w:fldCharType="separate"/>
        </w:r>
        <w:r w:rsidR="00705F7D">
          <w:rPr>
            <w:noProof/>
            <w:webHidden/>
          </w:rPr>
          <w:t>12</w:t>
        </w:r>
        <w:r w:rsidR="00705F7D">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164A1A" w:rsidRDefault="00BA43CC" w:rsidP="00BE4715">
      <w:pPr>
        <w:pStyle w:val="Heading1"/>
        <w:spacing w:after="120"/>
        <w:rPr>
          <w:b/>
        </w:rPr>
      </w:pPr>
      <w:bookmarkStart w:id="2" w:name="_Toc521925721"/>
      <w:r w:rsidRPr="00164A1A">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1925722"/>
      <w:r>
        <w:t xml:space="preserve">Document </w:t>
      </w:r>
      <w:r w:rsidR="00020DBE">
        <w:t>p</w:t>
      </w:r>
      <w:r w:rsidR="00BA43CC" w:rsidRPr="0087499E">
        <w:t>urpose</w:t>
      </w:r>
      <w:bookmarkEnd w:id="3"/>
      <w:bookmarkEnd w:id="4"/>
    </w:p>
    <w:p w14:paraId="7B67D82D" w14:textId="2DE2C6C7" w:rsidR="00185AF4" w:rsidRPr="00B07710" w:rsidRDefault="0061051D" w:rsidP="00164A1A">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44534C">
        <w:t>Payment Plan (PMTPLN) 2017 conformance suite provided by the Australian Taxation Office (ATO).</w:t>
      </w:r>
      <w:r w:rsidR="00AC78C0" w:rsidRPr="00B07710">
        <w:t xml:space="preserve"> </w:t>
      </w:r>
    </w:p>
    <w:p w14:paraId="59DD1FEC" w14:textId="77777777" w:rsidR="00BA43CC" w:rsidRDefault="00BA43CC" w:rsidP="00164A1A">
      <w:pPr>
        <w:pStyle w:val="Heading2"/>
        <w:jc w:val="left"/>
      </w:pPr>
      <w:bookmarkStart w:id="5" w:name="_Toc311801588"/>
      <w:bookmarkStart w:id="6" w:name="_Toc231632936"/>
      <w:bookmarkStart w:id="7" w:name="_Toc231632938"/>
      <w:bookmarkStart w:id="8" w:name="_Toc521925723"/>
      <w:bookmarkStart w:id="9" w:name="_Toc226473065"/>
      <w:bookmarkEnd w:id="5"/>
      <w:bookmarkEnd w:id="6"/>
      <w:bookmarkEnd w:id="7"/>
      <w:r w:rsidRPr="009B06E0">
        <w:t>Audience</w:t>
      </w:r>
      <w:bookmarkEnd w:id="8"/>
    </w:p>
    <w:p w14:paraId="44F9942F" w14:textId="79D9B555" w:rsidR="0044534C" w:rsidRPr="00455FCF" w:rsidRDefault="00CF4241" w:rsidP="00164A1A">
      <w:pPr>
        <w:pStyle w:val="Maintext"/>
      </w:pPr>
      <w:r>
        <w:t xml:space="preserve">The audience for this Package Content note is software developers who have or are interested in developing </w:t>
      </w:r>
      <w:r w:rsidR="0044534C">
        <w:t xml:space="preserve">Payment Plan (PMTPLN) 2017 services </w:t>
      </w:r>
      <w:r>
        <w:t xml:space="preserve">on </w:t>
      </w:r>
      <w:r w:rsidR="00164A1A">
        <w:t>the SBR ebMS3 platform</w:t>
      </w:r>
      <w:r w:rsidRPr="0044534C">
        <w:t>.</w:t>
      </w:r>
      <w:r w:rsidR="0044534C" w:rsidRPr="0044534C">
        <w:t xml:space="preserve"> </w:t>
      </w:r>
      <w:r w:rsidR="0044534C">
        <w:t>The message payload is constructed using the Extensible Markup Language (</w:t>
      </w:r>
      <w:hyperlink r:id="rId20" w:history="1">
        <w:r w:rsidR="0044534C" w:rsidRPr="002B0B5C">
          <w:rPr>
            <w:rStyle w:val="Hyperlink"/>
            <w:noProof w:val="0"/>
          </w:rPr>
          <w:t>XML</w:t>
        </w:r>
      </w:hyperlink>
      <w:r w:rsidR="0044534C">
        <w:t>) format.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192572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164A1A">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164A1A">
      <w:pPr>
        <w:pStyle w:val="Maintext"/>
      </w:pPr>
    </w:p>
    <w:p w14:paraId="7ECC79FC" w14:textId="768B2B94" w:rsidR="00403C30" w:rsidRDefault="00403C30" w:rsidP="00164A1A">
      <w:pPr>
        <w:pStyle w:val="Maintext"/>
      </w:pPr>
      <w:r>
        <w:t xml:space="preserve">All relevant message artefacts that comprise the </w:t>
      </w:r>
      <w:r w:rsidR="0044534C">
        <w:t xml:space="preserve">Payment Plan (PMTPLN) 2017 suite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1925725"/>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1925726"/>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164A1A">
      <w:pPr>
        <w:pStyle w:val="Maintext"/>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164A1A">
      <w:pPr>
        <w:pStyle w:val="Maintext"/>
        <w:rPr>
          <w:rFonts w:cs="Arial"/>
          <w:szCs w:val="22"/>
          <w:highlight w:val="lightGray"/>
        </w:rPr>
      </w:pPr>
    </w:p>
    <w:p w14:paraId="55C6D54D" w14:textId="2B78B98F" w:rsidR="003D5C79" w:rsidRPr="007E7C29" w:rsidRDefault="002E7D8E" w:rsidP="00164A1A">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164A1A">
      <w:pPr>
        <w:pStyle w:val="Maintext"/>
        <w:rPr>
          <w:rFonts w:cs="Arial"/>
          <w:szCs w:val="22"/>
          <w:highlight w:val="lightGray"/>
        </w:rPr>
      </w:pPr>
    </w:p>
    <w:p w14:paraId="78CA7072" w14:textId="782EB623" w:rsidR="002E7D8E" w:rsidRPr="007E7C29" w:rsidRDefault="004A7D2F" w:rsidP="00164A1A">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164A1A">
      <w:pPr>
        <w:pStyle w:val="Maintext"/>
        <w:rPr>
          <w:rFonts w:cs="Arial"/>
          <w:szCs w:val="22"/>
          <w:highlight w:val="lightGray"/>
        </w:rPr>
      </w:pPr>
    </w:p>
    <w:p w14:paraId="734D3C10" w14:textId="21B869D4" w:rsidR="00B64D3E" w:rsidRPr="00E21474" w:rsidRDefault="00B64D3E" w:rsidP="00164A1A">
      <w:pPr>
        <w:pStyle w:val="Maintext"/>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21925727"/>
      <w:r>
        <w:lastRenderedPageBreak/>
        <w:t>S</w:t>
      </w:r>
      <w:r w:rsidRPr="00537772">
        <w:t>ervices</w:t>
      </w:r>
      <w:bookmarkEnd w:id="114"/>
      <w:bookmarkEnd w:id="115"/>
    </w:p>
    <w:p w14:paraId="58F7299C" w14:textId="1CA2612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86D3D">
        <w:rPr>
          <w:rFonts w:cs="Arial"/>
          <w:szCs w:val="22"/>
        </w:rPr>
        <w:t>PMTPLN</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164A1A" w:rsidRPr="003D3B86" w14:paraId="4C1E268C" w14:textId="77777777" w:rsidTr="00164A1A">
        <w:trPr>
          <w:trHeight w:val="291"/>
          <w:tblHeader/>
        </w:trPr>
        <w:tc>
          <w:tcPr>
            <w:tcW w:w="5353" w:type="dxa"/>
            <w:shd w:val="clear" w:color="auto" w:fill="4F81BD"/>
          </w:tcPr>
          <w:p w14:paraId="1D0424E8" w14:textId="77777777" w:rsidR="00164A1A" w:rsidRPr="003D3B86" w:rsidRDefault="00164A1A"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164A1A" w:rsidRPr="003D3B86" w:rsidRDefault="00164A1A"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164A1A" w:rsidRPr="003D3B86" w:rsidRDefault="00164A1A"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164A1A" w:rsidRPr="003D3B86" w:rsidRDefault="00164A1A" w:rsidP="003D3B86">
            <w:pPr>
              <w:spacing w:before="60" w:after="60"/>
              <w:rPr>
                <w:rFonts w:cs="Arial"/>
                <w:b/>
                <w:bCs/>
                <w:color w:val="FFFFFF"/>
                <w:sz w:val="20"/>
                <w:szCs w:val="20"/>
              </w:rPr>
            </w:pPr>
            <w:r w:rsidRPr="003D3B86">
              <w:rPr>
                <w:rFonts w:cs="Arial"/>
                <w:b/>
                <w:bCs/>
                <w:color w:val="FFFFFF"/>
                <w:sz w:val="20"/>
                <w:szCs w:val="20"/>
              </w:rPr>
              <w:t>Comments</w:t>
            </w:r>
          </w:p>
        </w:tc>
      </w:tr>
      <w:tr w:rsidR="00164A1A" w:rsidRPr="00B914BA" w14:paraId="76D8C920" w14:textId="77777777" w:rsidTr="00164A1A">
        <w:trPr>
          <w:trHeight w:val="291"/>
        </w:trPr>
        <w:tc>
          <w:tcPr>
            <w:tcW w:w="5353" w:type="dxa"/>
            <w:shd w:val="clear" w:color="auto" w:fill="DBE5F1"/>
          </w:tcPr>
          <w:p w14:paraId="3BB99729" w14:textId="276D1D6F" w:rsidR="00164A1A" w:rsidRPr="00B914BA" w:rsidRDefault="00164A1A" w:rsidP="00986D3D">
            <w:pPr>
              <w:spacing w:before="60" w:after="60"/>
              <w:rPr>
                <w:rFonts w:ascii="Calibri" w:hAnsi="Calibri" w:cs="Calibri"/>
                <w:bCs/>
                <w:szCs w:val="22"/>
                <w:highlight w:val="yellow"/>
              </w:rPr>
            </w:pPr>
            <w:r w:rsidRPr="00986D3D">
              <w:rPr>
                <w:rFonts w:ascii="Calibri" w:hAnsi="Calibri" w:cs="Calibri"/>
                <w:bCs/>
                <w:szCs w:val="22"/>
              </w:rPr>
              <w:t>Payment Plan 2017</w:t>
            </w:r>
          </w:p>
        </w:tc>
        <w:tc>
          <w:tcPr>
            <w:tcW w:w="3119" w:type="dxa"/>
            <w:shd w:val="clear" w:color="auto" w:fill="DBE5F1"/>
          </w:tcPr>
          <w:p w14:paraId="59E8D29D" w14:textId="62012874" w:rsidR="00164A1A" w:rsidRPr="00B914BA" w:rsidRDefault="00164A1A" w:rsidP="00E6489B">
            <w:pPr>
              <w:spacing w:before="60" w:after="60"/>
              <w:rPr>
                <w:rFonts w:ascii="Calibri" w:hAnsi="Calibri" w:cs="Calibri"/>
                <w:color w:val="000000"/>
                <w:szCs w:val="22"/>
                <w:highlight w:val="yellow"/>
              </w:rPr>
            </w:pPr>
            <w:r w:rsidRPr="00986D3D">
              <w:rPr>
                <w:rFonts w:ascii="Calibri" w:hAnsi="Calibri" w:cs="Calibri"/>
                <w:color w:val="000000"/>
                <w:szCs w:val="22"/>
              </w:rPr>
              <w:t>pmtpln.0002.2017</w:t>
            </w:r>
          </w:p>
        </w:tc>
        <w:tc>
          <w:tcPr>
            <w:tcW w:w="2126" w:type="dxa"/>
            <w:shd w:val="clear" w:color="auto" w:fill="DBE5F1"/>
          </w:tcPr>
          <w:p w14:paraId="53E4BF41" w14:textId="17EFFF64" w:rsidR="00164A1A" w:rsidRPr="00986D3D" w:rsidRDefault="00164A1A" w:rsidP="00E6489B">
            <w:pPr>
              <w:spacing w:before="60" w:after="60"/>
              <w:rPr>
                <w:rFonts w:ascii="Calibri" w:hAnsi="Calibri" w:cs="Calibri"/>
                <w:color w:val="000000"/>
                <w:szCs w:val="22"/>
              </w:rPr>
            </w:pPr>
            <w:r w:rsidRPr="00986D3D">
              <w:rPr>
                <w:rFonts w:ascii="Calibri" w:hAnsi="Calibri" w:cs="Calibri"/>
                <w:color w:val="000000"/>
                <w:szCs w:val="22"/>
              </w:rPr>
              <w:t>New</w:t>
            </w:r>
          </w:p>
        </w:tc>
        <w:tc>
          <w:tcPr>
            <w:tcW w:w="4961" w:type="dxa"/>
            <w:shd w:val="clear" w:color="auto" w:fill="DBE5F1"/>
          </w:tcPr>
          <w:p w14:paraId="0E769903" w14:textId="635B0FF9" w:rsidR="00164A1A" w:rsidRPr="00986D3D" w:rsidRDefault="00164A1A" w:rsidP="00E6489B">
            <w:pPr>
              <w:spacing w:before="60" w:after="60"/>
              <w:rPr>
                <w:rFonts w:ascii="Calibri" w:hAnsi="Calibri" w:cs="Calibri"/>
                <w:color w:val="000000"/>
                <w:szCs w:val="22"/>
              </w:rPr>
            </w:pPr>
            <w:r w:rsidRPr="00986D3D">
              <w:rPr>
                <w:rFonts w:ascii="Calibri" w:hAnsi="Calibri" w:cs="Calibri"/>
                <w:color w:val="000000"/>
                <w:szCs w:val="22"/>
              </w:rPr>
              <w:t>New</w:t>
            </w:r>
          </w:p>
        </w:tc>
      </w:tr>
      <w:tr w:rsidR="00164A1A" w:rsidRPr="00B914BA" w14:paraId="2A2658AD" w14:textId="77777777" w:rsidTr="00164A1A">
        <w:trPr>
          <w:trHeight w:val="291"/>
        </w:trPr>
        <w:tc>
          <w:tcPr>
            <w:tcW w:w="5353" w:type="dxa"/>
            <w:shd w:val="clear" w:color="auto" w:fill="auto"/>
          </w:tcPr>
          <w:p w14:paraId="41FC758B" w14:textId="11ABA5BE" w:rsidR="00164A1A" w:rsidRPr="00B914BA" w:rsidRDefault="00164A1A" w:rsidP="00E6489B">
            <w:pPr>
              <w:spacing w:before="60" w:after="60"/>
              <w:rPr>
                <w:rFonts w:ascii="Calibri" w:hAnsi="Calibri" w:cs="Calibri"/>
                <w:bCs/>
                <w:szCs w:val="22"/>
                <w:highlight w:val="yellow"/>
              </w:rPr>
            </w:pPr>
            <w:r w:rsidRPr="00986D3D">
              <w:rPr>
                <w:rFonts w:ascii="Calibri" w:hAnsi="Calibri" w:cs="Calibri"/>
                <w:bCs/>
                <w:szCs w:val="22"/>
              </w:rPr>
              <w:t>Payment Plan Eligibility 2017</w:t>
            </w:r>
          </w:p>
        </w:tc>
        <w:tc>
          <w:tcPr>
            <w:tcW w:w="3119" w:type="dxa"/>
            <w:shd w:val="clear" w:color="auto" w:fill="auto"/>
          </w:tcPr>
          <w:p w14:paraId="0D361EDB" w14:textId="0D1A4787" w:rsidR="00164A1A" w:rsidRPr="00B914BA" w:rsidRDefault="00164A1A" w:rsidP="00E6489B">
            <w:pPr>
              <w:spacing w:before="60" w:after="60"/>
              <w:rPr>
                <w:rFonts w:ascii="Calibri" w:hAnsi="Calibri" w:cs="Calibri"/>
                <w:color w:val="000000"/>
                <w:szCs w:val="22"/>
                <w:highlight w:val="yellow"/>
              </w:rPr>
            </w:pPr>
            <w:r w:rsidRPr="00986D3D">
              <w:rPr>
                <w:rFonts w:ascii="Calibri" w:hAnsi="Calibri" w:cs="Calibri"/>
                <w:color w:val="000000"/>
                <w:szCs w:val="22"/>
              </w:rPr>
              <w:t>pmtplnelg.0002.2017</w:t>
            </w:r>
          </w:p>
        </w:tc>
        <w:tc>
          <w:tcPr>
            <w:tcW w:w="2126" w:type="dxa"/>
            <w:shd w:val="clear" w:color="auto" w:fill="auto"/>
          </w:tcPr>
          <w:p w14:paraId="704A645D" w14:textId="4F72D1A4" w:rsidR="00164A1A" w:rsidRPr="00986D3D" w:rsidRDefault="00164A1A" w:rsidP="00E6489B">
            <w:pPr>
              <w:spacing w:before="60" w:after="60"/>
              <w:rPr>
                <w:rFonts w:ascii="Calibri" w:hAnsi="Calibri" w:cs="Calibri"/>
                <w:color w:val="000000"/>
                <w:szCs w:val="22"/>
              </w:rPr>
            </w:pPr>
            <w:r w:rsidRPr="00986D3D">
              <w:rPr>
                <w:rFonts w:ascii="Calibri" w:hAnsi="Calibri" w:cs="Calibri"/>
                <w:color w:val="000000"/>
                <w:szCs w:val="22"/>
              </w:rPr>
              <w:t>New</w:t>
            </w:r>
          </w:p>
        </w:tc>
        <w:tc>
          <w:tcPr>
            <w:tcW w:w="4961" w:type="dxa"/>
            <w:shd w:val="clear" w:color="auto" w:fill="auto"/>
          </w:tcPr>
          <w:p w14:paraId="23846BC0" w14:textId="0C03E3A8" w:rsidR="00164A1A" w:rsidRPr="00986D3D" w:rsidRDefault="00164A1A" w:rsidP="00986D3D">
            <w:pPr>
              <w:spacing w:before="60" w:after="60"/>
              <w:rPr>
                <w:rFonts w:ascii="Calibri" w:hAnsi="Calibri" w:cs="Calibri"/>
                <w:color w:val="000000"/>
                <w:szCs w:val="22"/>
              </w:rPr>
            </w:pPr>
            <w:r w:rsidRPr="00986D3D">
              <w:rPr>
                <w:rFonts w:ascii="Calibri" w:hAnsi="Calibri" w:cs="Calibri"/>
                <w:color w:val="000000"/>
                <w:szCs w:val="22"/>
              </w:rPr>
              <w:t>New</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21925728"/>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Borders>
          <w:left w:val="none" w:sz="0" w:space="0" w:color="auto"/>
          <w:right w:val="none" w:sz="0" w:space="0" w:color="auto"/>
        </w:tblBorders>
        <w:tblLayout w:type="fixed"/>
        <w:tblLook w:val="04A0" w:firstRow="1" w:lastRow="0" w:firstColumn="1" w:lastColumn="0" w:noHBand="0" w:noVBand="1"/>
      </w:tblPr>
      <w:tblGrid>
        <w:gridCol w:w="5353"/>
        <w:gridCol w:w="3119"/>
        <w:gridCol w:w="2126"/>
        <w:gridCol w:w="4961"/>
      </w:tblGrid>
      <w:tr w:rsidR="00B63E50" w:rsidRPr="003D3B86" w14:paraId="61998216" w14:textId="77777777" w:rsidTr="00B63E50">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63ABC708" w14:textId="77777777" w:rsidR="00B63E50" w:rsidRPr="003D3B86" w:rsidRDefault="00B63E50" w:rsidP="003D3B86">
            <w:pPr>
              <w:spacing w:before="60" w:after="60"/>
              <w:rPr>
                <w:rFonts w:cs="Arial"/>
                <w:b w:val="0"/>
                <w:bCs w:val="0"/>
                <w:sz w:val="20"/>
                <w:szCs w:val="20"/>
              </w:rPr>
            </w:pPr>
            <w:r w:rsidRPr="003D3B86">
              <w:rPr>
                <w:rFonts w:cs="Arial"/>
                <w:sz w:val="20"/>
                <w:szCs w:val="20"/>
              </w:rPr>
              <w:t>Description</w:t>
            </w:r>
          </w:p>
        </w:tc>
        <w:tc>
          <w:tcPr>
            <w:tcW w:w="3119" w:type="dxa"/>
          </w:tcPr>
          <w:p w14:paraId="4FFF6335" w14:textId="77777777" w:rsidR="00B63E50" w:rsidRPr="003D3B86" w:rsidRDefault="00B63E50"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Interaction</w:t>
            </w:r>
          </w:p>
        </w:tc>
        <w:tc>
          <w:tcPr>
            <w:tcW w:w="2126" w:type="dxa"/>
          </w:tcPr>
          <w:p w14:paraId="138DD846" w14:textId="77777777" w:rsidR="00B63E50" w:rsidRPr="003D3B86" w:rsidRDefault="00B63E50"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61" w:type="dxa"/>
          </w:tcPr>
          <w:p w14:paraId="21C0195B" w14:textId="77777777" w:rsidR="00B63E50" w:rsidRPr="003D3B86" w:rsidRDefault="00B63E50"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B63E50" w:rsidRPr="00B914BA" w14:paraId="1CC0C71E" w14:textId="77777777" w:rsidTr="00B63E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9207183" w14:textId="0C52BA3B" w:rsidR="00B63E50" w:rsidRPr="00986D3D" w:rsidRDefault="00B63E50" w:rsidP="00D069DC">
            <w:pPr>
              <w:spacing w:before="60" w:after="60"/>
              <w:rPr>
                <w:rFonts w:ascii="Calibri" w:hAnsi="Calibri" w:cs="Calibri"/>
                <w:b w:val="0"/>
                <w:bCs w:val="0"/>
                <w:szCs w:val="22"/>
                <w:highlight w:val="yellow"/>
              </w:rPr>
            </w:pPr>
            <w:r w:rsidRPr="00986D3D">
              <w:rPr>
                <w:rFonts w:ascii="Calibri" w:hAnsi="Calibri" w:cs="Calibri"/>
                <w:b w:val="0"/>
                <w:szCs w:val="22"/>
              </w:rPr>
              <w:t>Payment Plan 2017 - Get</w:t>
            </w:r>
          </w:p>
        </w:tc>
        <w:tc>
          <w:tcPr>
            <w:tcW w:w="3119" w:type="dxa"/>
          </w:tcPr>
          <w:p w14:paraId="4CAFA188" w14:textId="23E6A021" w:rsidR="00B63E50" w:rsidRPr="00B914BA" w:rsidRDefault="00B63E5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pmtpln.0002.2017.get</w:t>
            </w:r>
          </w:p>
        </w:tc>
        <w:tc>
          <w:tcPr>
            <w:tcW w:w="2126" w:type="dxa"/>
          </w:tcPr>
          <w:p w14:paraId="08D4AA50" w14:textId="5F4CC2FF" w:rsidR="00B63E50" w:rsidRPr="00B914BA" w:rsidRDefault="00B63E5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c>
          <w:tcPr>
            <w:tcW w:w="4961" w:type="dxa"/>
          </w:tcPr>
          <w:p w14:paraId="63B7C9AC" w14:textId="3F74D0BA" w:rsidR="00B63E50" w:rsidRPr="00B914BA" w:rsidRDefault="00B63E5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r>
      <w:tr w:rsidR="00B63E50" w:rsidRPr="00B914BA" w14:paraId="30A3005D" w14:textId="77777777" w:rsidTr="00B63E50">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FB3AED5" w14:textId="41C8F264" w:rsidR="00B63E50" w:rsidRPr="00986D3D" w:rsidRDefault="00B63E50" w:rsidP="00E6489B">
            <w:pPr>
              <w:spacing w:before="60" w:after="60"/>
              <w:rPr>
                <w:rFonts w:ascii="Calibri" w:hAnsi="Calibri" w:cs="Calibri"/>
                <w:b w:val="0"/>
                <w:bCs w:val="0"/>
                <w:szCs w:val="22"/>
                <w:highlight w:val="yellow"/>
              </w:rPr>
            </w:pPr>
            <w:r w:rsidRPr="00986D3D">
              <w:rPr>
                <w:rFonts w:ascii="Calibri" w:hAnsi="Calibri" w:cs="Calibri"/>
                <w:b w:val="0"/>
                <w:szCs w:val="22"/>
              </w:rPr>
              <w:t>Payment Plan 2017 - Calculate</w:t>
            </w:r>
          </w:p>
        </w:tc>
        <w:tc>
          <w:tcPr>
            <w:tcW w:w="3119" w:type="dxa"/>
          </w:tcPr>
          <w:p w14:paraId="1EE3B0B7" w14:textId="4941957C" w:rsidR="00B63E50" w:rsidRPr="00E232B2" w:rsidRDefault="00B63E50" w:rsidP="00E6489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pmtpln.0002.2017.calculate</w:t>
            </w:r>
          </w:p>
        </w:tc>
        <w:tc>
          <w:tcPr>
            <w:tcW w:w="2126" w:type="dxa"/>
          </w:tcPr>
          <w:p w14:paraId="1FFF14C1" w14:textId="222E09BD" w:rsidR="00B63E50" w:rsidRPr="00E232B2" w:rsidRDefault="00B63E50" w:rsidP="00E6489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c>
          <w:tcPr>
            <w:tcW w:w="4961" w:type="dxa"/>
          </w:tcPr>
          <w:p w14:paraId="06456E3E" w14:textId="458548BB" w:rsidR="00B63E50" w:rsidRPr="00E6489B" w:rsidRDefault="00B63E50" w:rsidP="00E6489B">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986D3D">
              <w:rPr>
                <w:rFonts w:ascii="Calibri" w:hAnsi="Calibri" w:cs="Calibri"/>
                <w:color w:val="000000"/>
                <w:szCs w:val="22"/>
              </w:rPr>
              <w:t>New</w:t>
            </w:r>
          </w:p>
        </w:tc>
      </w:tr>
      <w:tr w:rsidR="00B63E50" w:rsidRPr="00B914BA" w14:paraId="67148DCD" w14:textId="77777777" w:rsidTr="00B63E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60B279CF" w14:textId="75DBA802" w:rsidR="00B63E50" w:rsidRPr="00986D3D" w:rsidRDefault="00B63E50" w:rsidP="00861516">
            <w:pPr>
              <w:spacing w:before="60" w:after="60"/>
              <w:rPr>
                <w:rFonts w:ascii="Calibri" w:hAnsi="Calibri" w:cs="Calibri"/>
                <w:b w:val="0"/>
                <w:bCs w:val="0"/>
                <w:szCs w:val="22"/>
              </w:rPr>
            </w:pPr>
            <w:r w:rsidRPr="00986D3D">
              <w:rPr>
                <w:rFonts w:ascii="Calibri" w:hAnsi="Calibri" w:cs="Calibri"/>
                <w:b w:val="0"/>
                <w:szCs w:val="22"/>
              </w:rPr>
              <w:t>Payment Plan 2017 - Submit</w:t>
            </w:r>
          </w:p>
        </w:tc>
        <w:tc>
          <w:tcPr>
            <w:tcW w:w="3119" w:type="dxa"/>
          </w:tcPr>
          <w:p w14:paraId="39F7D649" w14:textId="6AD4D604" w:rsidR="00B63E50" w:rsidRPr="00B914BA" w:rsidRDefault="00B63E50"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pmtpln.0002.2017.submit</w:t>
            </w:r>
          </w:p>
        </w:tc>
        <w:tc>
          <w:tcPr>
            <w:tcW w:w="2126" w:type="dxa"/>
          </w:tcPr>
          <w:p w14:paraId="73E4916C" w14:textId="1981FF75" w:rsidR="00B63E50" w:rsidRPr="00B914BA" w:rsidRDefault="00B63E50"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c>
          <w:tcPr>
            <w:tcW w:w="4961" w:type="dxa"/>
          </w:tcPr>
          <w:p w14:paraId="34DB95F4" w14:textId="3BAC2278" w:rsidR="00B63E50" w:rsidRPr="00B914BA" w:rsidRDefault="00B63E50"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r>
      <w:tr w:rsidR="00B63E50" w:rsidRPr="00B914BA" w14:paraId="5092DC0B" w14:textId="77777777" w:rsidTr="00B63E50">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A90DB59" w14:textId="0B1E3A7A" w:rsidR="00B63E50" w:rsidRPr="00986D3D" w:rsidRDefault="00B63E50" w:rsidP="00861516">
            <w:pPr>
              <w:spacing w:before="60" w:after="60"/>
              <w:rPr>
                <w:rFonts w:ascii="Calibri" w:hAnsi="Calibri" w:cs="Calibri"/>
                <w:b w:val="0"/>
                <w:bCs w:val="0"/>
                <w:szCs w:val="22"/>
              </w:rPr>
            </w:pPr>
            <w:r w:rsidRPr="00986D3D">
              <w:rPr>
                <w:rFonts w:ascii="Calibri" w:hAnsi="Calibri" w:cs="Calibri"/>
                <w:b w:val="0"/>
                <w:szCs w:val="22"/>
              </w:rPr>
              <w:t>Payment Plan Eligibility 2017 - List</w:t>
            </w:r>
          </w:p>
        </w:tc>
        <w:tc>
          <w:tcPr>
            <w:tcW w:w="3119" w:type="dxa"/>
          </w:tcPr>
          <w:p w14:paraId="423BB20F" w14:textId="5798681A" w:rsidR="00B63E50" w:rsidRPr="00B914BA" w:rsidRDefault="00B63E50"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pmtplnelg.0002.2017.list</w:t>
            </w:r>
          </w:p>
        </w:tc>
        <w:tc>
          <w:tcPr>
            <w:tcW w:w="2126" w:type="dxa"/>
          </w:tcPr>
          <w:p w14:paraId="072AC34B" w14:textId="34C263A8" w:rsidR="00B63E50" w:rsidRPr="00B914BA" w:rsidRDefault="00B63E50"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c>
          <w:tcPr>
            <w:tcW w:w="4961" w:type="dxa"/>
          </w:tcPr>
          <w:p w14:paraId="2ECB83FA" w14:textId="2A170F8C" w:rsidR="00B63E50" w:rsidRPr="00B914BA" w:rsidRDefault="00B63E50"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986D3D">
              <w:rPr>
                <w:rFonts w:ascii="Calibri" w:hAnsi="Calibri" w:cs="Calibri"/>
                <w:color w:val="000000"/>
                <w:szCs w:val="22"/>
              </w:rPr>
              <w:t>New</w:t>
            </w:r>
          </w:p>
        </w:tc>
      </w:tr>
    </w:tbl>
    <w:p w14:paraId="3B59021A" w14:textId="77777777" w:rsidR="00986D3D" w:rsidRDefault="00986D3D"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5DDF6D28" w14:textId="7FFB7088" w:rsidR="00C87079" w:rsidRDefault="00C87079">
      <w:pPr>
        <w:rPr>
          <w:rFonts w:cs="Arial"/>
          <w:bCs/>
          <w:szCs w:val="22"/>
        </w:rPr>
      </w:pPr>
      <w:r>
        <w:rPr>
          <w:rFonts w:cs="Arial"/>
          <w:bCs/>
          <w:szCs w:val="22"/>
        </w:rPr>
        <w:br w:type="page"/>
      </w:r>
    </w:p>
    <w:p w14:paraId="1252B0A7" w14:textId="77777777" w:rsidR="00471337" w:rsidRPr="0087499E" w:rsidRDefault="00471337" w:rsidP="00471337">
      <w:pPr>
        <w:pStyle w:val="Heading3"/>
        <w:spacing w:after="0"/>
      </w:pPr>
      <w:bookmarkStart w:id="118" w:name="_Toc488160058"/>
      <w:bookmarkStart w:id="119" w:name="_Toc521925729"/>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705F7D" w:rsidRDefault="00471337" w:rsidP="00162A04">
            <w:pPr>
              <w:spacing w:before="60" w:after="60"/>
              <w:rPr>
                <w:rFonts w:asciiTheme="minorHAnsi" w:hAnsiTheme="minorHAnsi" w:cs="Arial"/>
                <w:b/>
                <w:bCs/>
                <w:szCs w:val="22"/>
              </w:rPr>
            </w:pPr>
            <w:r w:rsidRPr="00705F7D">
              <w:rPr>
                <w:rFonts w:asciiTheme="minorHAnsi" w:hAnsiTheme="minorHAnsi" w:cs="Arial"/>
                <w:b/>
                <w:bCs/>
                <w:szCs w:val="22"/>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705F7D" w:rsidRDefault="00471337" w:rsidP="00162A04">
            <w:pPr>
              <w:tabs>
                <w:tab w:val="left" w:pos="12116"/>
              </w:tabs>
              <w:spacing w:before="60" w:after="60"/>
              <w:rPr>
                <w:rFonts w:asciiTheme="minorHAnsi" w:hAnsiTheme="minorHAnsi" w:cs="Arial"/>
                <w:color w:val="000000"/>
                <w:szCs w:val="22"/>
              </w:rPr>
            </w:pPr>
            <w:r w:rsidRPr="00705F7D">
              <w:rPr>
                <w:rFonts w:asciiTheme="minorHAnsi" w:hAnsiTheme="minorHAnsi" w:cs="Arial"/>
                <w:color w:val="000000"/>
                <w:szCs w:val="22"/>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705F7D" w:rsidRDefault="00471337" w:rsidP="00162A04">
            <w:pPr>
              <w:spacing w:before="60" w:after="60"/>
              <w:rPr>
                <w:rFonts w:asciiTheme="minorHAnsi" w:hAnsiTheme="minorHAnsi" w:cs="Arial"/>
                <w:b/>
                <w:bCs/>
                <w:szCs w:val="22"/>
              </w:rPr>
            </w:pPr>
            <w:r w:rsidRPr="00705F7D">
              <w:rPr>
                <w:rFonts w:asciiTheme="minorHAnsi" w:hAnsiTheme="minorHAnsi" w:cs="Arial"/>
                <w:b/>
                <w:bCs/>
                <w:szCs w:val="22"/>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705F7D" w:rsidRDefault="00471337" w:rsidP="00162A04">
            <w:pPr>
              <w:tabs>
                <w:tab w:val="left" w:pos="12116"/>
              </w:tabs>
              <w:spacing w:before="60" w:after="60"/>
              <w:rPr>
                <w:rFonts w:asciiTheme="minorHAnsi" w:hAnsiTheme="minorHAnsi" w:cs="Arial"/>
                <w:color w:val="000000"/>
                <w:szCs w:val="22"/>
              </w:rPr>
            </w:pPr>
            <w:r w:rsidRPr="00705F7D">
              <w:rPr>
                <w:rFonts w:asciiTheme="minorHAnsi" w:hAnsiTheme="minorHAnsi" w:cs="Arial"/>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705F7D" w:rsidRDefault="00471337" w:rsidP="00162A04">
            <w:pPr>
              <w:spacing w:before="60" w:after="60"/>
              <w:rPr>
                <w:rFonts w:asciiTheme="minorHAnsi" w:hAnsiTheme="minorHAnsi" w:cs="Arial"/>
                <w:b/>
                <w:bCs/>
                <w:szCs w:val="22"/>
              </w:rPr>
            </w:pPr>
            <w:r w:rsidRPr="00705F7D">
              <w:rPr>
                <w:rFonts w:asciiTheme="minorHAnsi" w:hAnsiTheme="minorHAnsi" w:cs="Arial"/>
                <w:b/>
                <w:bCs/>
                <w:szCs w:val="22"/>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705F7D" w:rsidRDefault="00471337" w:rsidP="00162A04">
            <w:pPr>
              <w:tabs>
                <w:tab w:val="left" w:pos="12116"/>
              </w:tabs>
              <w:spacing w:before="60" w:after="60"/>
              <w:rPr>
                <w:rFonts w:asciiTheme="minorHAnsi" w:hAnsiTheme="minorHAnsi" w:cs="Arial"/>
                <w:color w:val="000000"/>
                <w:szCs w:val="22"/>
              </w:rPr>
            </w:pPr>
            <w:r w:rsidRPr="00705F7D">
              <w:rPr>
                <w:rFonts w:asciiTheme="minorHAnsi" w:hAnsiTheme="minorHAnsi" w:cs="Arial"/>
                <w:color w:val="000000"/>
                <w:szCs w:val="22"/>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705F7D" w:rsidRDefault="00471337" w:rsidP="00162A04">
            <w:pPr>
              <w:spacing w:before="60" w:after="60"/>
              <w:rPr>
                <w:rFonts w:asciiTheme="minorHAnsi" w:hAnsiTheme="minorHAnsi" w:cs="Arial"/>
                <w:b/>
                <w:bCs/>
                <w:szCs w:val="22"/>
              </w:rPr>
            </w:pPr>
            <w:r w:rsidRPr="00705F7D">
              <w:rPr>
                <w:rFonts w:asciiTheme="minorHAnsi" w:hAnsiTheme="minorHAnsi" w:cs="Arial"/>
                <w:b/>
                <w:bCs/>
                <w:szCs w:val="22"/>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705F7D" w:rsidRDefault="00471337" w:rsidP="00162A04">
            <w:pPr>
              <w:tabs>
                <w:tab w:val="left" w:pos="12116"/>
              </w:tabs>
              <w:spacing w:before="60" w:after="60"/>
              <w:rPr>
                <w:rFonts w:asciiTheme="minorHAnsi" w:hAnsiTheme="minorHAnsi" w:cs="Arial"/>
                <w:color w:val="000000"/>
                <w:szCs w:val="22"/>
              </w:rPr>
            </w:pPr>
            <w:r w:rsidRPr="00705F7D">
              <w:rPr>
                <w:rFonts w:asciiTheme="minorHAnsi" w:hAnsiTheme="minorHAnsi" w:cs="Arial"/>
                <w:color w:val="000000"/>
                <w:szCs w:val="22"/>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705F7D" w:rsidRDefault="00471337" w:rsidP="00162A04">
            <w:pPr>
              <w:spacing w:before="60" w:after="60"/>
              <w:rPr>
                <w:rFonts w:asciiTheme="minorHAnsi" w:hAnsiTheme="minorHAnsi" w:cs="Arial"/>
                <w:b/>
                <w:bCs/>
                <w:szCs w:val="22"/>
              </w:rPr>
            </w:pPr>
            <w:r w:rsidRPr="00705F7D">
              <w:rPr>
                <w:rFonts w:asciiTheme="minorHAnsi" w:hAnsiTheme="minorHAnsi" w:cs="Arial"/>
                <w:b/>
                <w:bCs/>
                <w:szCs w:val="22"/>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705F7D" w:rsidRDefault="00471337" w:rsidP="00162A04">
            <w:pPr>
              <w:tabs>
                <w:tab w:val="left" w:pos="12116"/>
              </w:tabs>
              <w:spacing w:before="60" w:after="60"/>
              <w:rPr>
                <w:rFonts w:asciiTheme="minorHAnsi" w:hAnsiTheme="minorHAnsi" w:cs="Arial"/>
                <w:color w:val="000000"/>
                <w:szCs w:val="22"/>
              </w:rPr>
            </w:pPr>
            <w:r w:rsidRPr="00705F7D">
              <w:rPr>
                <w:rFonts w:asciiTheme="minorHAnsi" w:hAnsiTheme="minorHAnsi" w:cs="Arial"/>
                <w:color w:val="000000"/>
                <w:szCs w:val="22"/>
              </w:rPr>
              <w:t>The artefact was within the package in a prior release but has been removed as it is not relevant for the service/suite in question. This could occur due to Government legislation</w:t>
            </w:r>
            <w:r w:rsidR="00403AF6" w:rsidRPr="00705F7D">
              <w:rPr>
                <w:rFonts w:asciiTheme="minorHAnsi" w:hAnsiTheme="minorHAnsi" w:cs="Arial"/>
                <w:color w:val="000000"/>
                <w:szCs w:val="22"/>
              </w:rPr>
              <w:t xml:space="preserve"> waiting on Royal Assent not </w:t>
            </w:r>
            <w:r w:rsidRPr="00705F7D">
              <w:rPr>
                <w:rFonts w:asciiTheme="minorHAnsi" w:hAnsiTheme="minorHAnsi" w:cs="Arial"/>
                <w:color w:val="000000"/>
                <w:szCs w:val="22"/>
              </w:rPr>
              <w:t>being passed or other factors.</w:t>
            </w:r>
          </w:p>
        </w:tc>
      </w:tr>
    </w:tbl>
    <w:p w14:paraId="0AB99E91" w14:textId="44C376D9" w:rsidR="00350A2B" w:rsidRPr="0087499E" w:rsidRDefault="004C7B67" w:rsidP="00BE4715">
      <w:pPr>
        <w:pStyle w:val="Heading1"/>
        <w:spacing w:after="120"/>
      </w:pPr>
      <w:bookmarkStart w:id="120" w:name="_Toc521925730"/>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559" w:type="dxa"/>
        <w:tblBorders>
          <w:left w:val="none" w:sz="0" w:space="0" w:color="auto"/>
          <w:right w:val="none" w:sz="0" w:space="0" w:color="auto"/>
        </w:tblBorders>
        <w:tblLayout w:type="fixed"/>
        <w:tblLook w:val="04A0" w:firstRow="1" w:lastRow="0" w:firstColumn="1" w:lastColumn="0" w:noHBand="0" w:noVBand="1"/>
      </w:tblPr>
      <w:tblGrid>
        <w:gridCol w:w="5778"/>
        <w:gridCol w:w="1701"/>
        <w:gridCol w:w="1197"/>
        <w:gridCol w:w="992"/>
        <w:gridCol w:w="4474"/>
        <w:gridCol w:w="1417"/>
      </w:tblGrid>
      <w:tr w:rsidR="00A06894" w:rsidRPr="00ED07CA" w14:paraId="10976122" w14:textId="77777777" w:rsidTr="005A59AC">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14:paraId="25B97791" w14:textId="77777777" w:rsidR="00A06894" w:rsidRPr="00ED07CA" w:rsidRDefault="00A06894" w:rsidP="00A2597C">
            <w:pPr>
              <w:spacing w:before="60" w:after="60"/>
              <w:rPr>
                <w:rFonts w:cs="Arial"/>
                <w:b w:val="0"/>
                <w:bCs w:val="0"/>
                <w:sz w:val="20"/>
                <w:szCs w:val="20"/>
              </w:rPr>
            </w:pPr>
            <w:r w:rsidRPr="00ED07CA">
              <w:rPr>
                <w:rFonts w:cs="Arial"/>
                <w:sz w:val="20"/>
                <w:szCs w:val="20"/>
              </w:rPr>
              <w:t>Name</w:t>
            </w:r>
          </w:p>
        </w:tc>
        <w:tc>
          <w:tcPr>
            <w:tcW w:w="1701" w:type="dxa"/>
            <w:tcBorders>
              <w:top w:val="none" w:sz="0" w:space="0" w:color="auto"/>
              <w:left w:val="none" w:sz="0" w:space="0" w:color="auto"/>
              <w:bottom w:val="none" w:sz="0" w:space="0" w:color="auto"/>
              <w:right w:val="none" w:sz="0" w:space="0" w:color="auto"/>
            </w:tcBorders>
          </w:tcPr>
          <w:p w14:paraId="3FE69DC3" w14:textId="77777777" w:rsidR="00DC1A8A"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 xml:space="preserve">Document </w:t>
            </w:r>
          </w:p>
          <w:p w14:paraId="572CC3E6" w14:textId="0D3F0F65" w:rsidR="00A06894"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Date</w:t>
            </w:r>
          </w:p>
        </w:tc>
        <w:tc>
          <w:tcPr>
            <w:tcW w:w="1197" w:type="dxa"/>
            <w:tcBorders>
              <w:top w:val="none" w:sz="0" w:space="0" w:color="auto"/>
              <w:left w:val="none" w:sz="0" w:space="0" w:color="auto"/>
              <w:bottom w:val="none" w:sz="0" w:space="0" w:color="auto"/>
              <w:right w:val="none" w:sz="0" w:space="0" w:color="auto"/>
            </w:tcBorders>
          </w:tcPr>
          <w:p w14:paraId="6B6440AB" w14:textId="77777777" w:rsidR="00A06894"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Document Status</w:t>
            </w:r>
          </w:p>
        </w:tc>
        <w:tc>
          <w:tcPr>
            <w:tcW w:w="992" w:type="dxa"/>
            <w:tcBorders>
              <w:top w:val="none" w:sz="0" w:space="0" w:color="auto"/>
              <w:left w:val="none" w:sz="0" w:space="0" w:color="auto"/>
              <w:bottom w:val="none" w:sz="0" w:space="0" w:color="auto"/>
              <w:right w:val="none" w:sz="0" w:space="0" w:color="auto"/>
            </w:tcBorders>
          </w:tcPr>
          <w:p w14:paraId="0011D277" w14:textId="77777777" w:rsidR="00A06894"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Version</w:t>
            </w:r>
          </w:p>
        </w:tc>
        <w:tc>
          <w:tcPr>
            <w:tcW w:w="4474" w:type="dxa"/>
            <w:tcBorders>
              <w:top w:val="none" w:sz="0" w:space="0" w:color="auto"/>
              <w:left w:val="none" w:sz="0" w:space="0" w:color="auto"/>
              <w:bottom w:val="none" w:sz="0" w:space="0" w:color="auto"/>
              <w:right w:val="none" w:sz="0" w:space="0" w:color="auto"/>
            </w:tcBorders>
            <w:noWrap/>
            <w:hideMark/>
          </w:tcPr>
          <w:p w14:paraId="46C3D9E6" w14:textId="77777777" w:rsidR="00A06894"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Comments</w:t>
            </w:r>
          </w:p>
        </w:tc>
        <w:tc>
          <w:tcPr>
            <w:tcW w:w="1417" w:type="dxa"/>
            <w:tcBorders>
              <w:top w:val="none" w:sz="0" w:space="0" w:color="auto"/>
              <w:left w:val="none" w:sz="0" w:space="0" w:color="auto"/>
              <w:bottom w:val="none" w:sz="0" w:space="0" w:color="auto"/>
              <w:right w:val="none" w:sz="0" w:space="0" w:color="auto"/>
            </w:tcBorders>
          </w:tcPr>
          <w:p w14:paraId="628B2F03" w14:textId="77777777" w:rsidR="00A06894" w:rsidRPr="00ED07CA"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07CA">
              <w:rPr>
                <w:rFonts w:cs="Arial"/>
                <w:sz w:val="20"/>
                <w:szCs w:val="20"/>
              </w:rPr>
              <w:t>Package Status</w:t>
            </w:r>
          </w:p>
        </w:tc>
      </w:tr>
      <w:tr w:rsidR="00C60717" w:rsidRPr="00ED07CA" w14:paraId="020AFED2"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tcPr>
          <w:p w14:paraId="174F60EF" w14:textId="050FA66C" w:rsidR="00C60717" w:rsidRPr="00705F7D" w:rsidRDefault="00C60717" w:rsidP="00CA65EE">
            <w:pPr>
              <w:spacing w:before="60" w:after="60"/>
              <w:rPr>
                <w:rFonts w:ascii="Calibri" w:hAnsi="Calibri" w:cs="Arial"/>
                <w:b w:val="0"/>
                <w:color w:val="000000"/>
                <w:szCs w:val="22"/>
              </w:rPr>
            </w:pPr>
            <w:r w:rsidRPr="00705F7D">
              <w:rPr>
                <w:rFonts w:ascii="Calibri" w:hAnsi="Calibri" w:cs="Calibri"/>
                <w:b w:val="0"/>
                <w:szCs w:val="22"/>
              </w:rPr>
              <w:t>ATO P</w:t>
            </w:r>
            <w:r w:rsidR="00CA65EE" w:rsidRPr="00705F7D">
              <w:rPr>
                <w:rFonts w:ascii="Calibri" w:hAnsi="Calibri" w:cs="Calibri"/>
                <w:b w:val="0"/>
                <w:szCs w:val="22"/>
              </w:rPr>
              <w:t>MTPLN</w:t>
            </w:r>
            <w:r w:rsidRPr="00705F7D">
              <w:rPr>
                <w:rFonts w:ascii="Calibri" w:hAnsi="Calibri" w:cs="Calibri"/>
                <w:b w:val="0"/>
                <w:szCs w:val="22"/>
              </w:rPr>
              <w:t xml:space="preserve"> 2017 Message Repository.zip</w:t>
            </w:r>
          </w:p>
        </w:tc>
        <w:tc>
          <w:tcPr>
            <w:tcW w:w="1701" w:type="dxa"/>
            <w:tcBorders>
              <w:left w:val="none" w:sz="0" w:space="0" w:color="auto"/>
              <w:right w:val="none" w:sz="0" w:space="0" w:color="auto"/>
            </w:tcBorders>
          </w:tcPr>
          <w:p w14:paraId="5B466F17" w14:textId="7B863CD7" w:rsidR="00C60717" w:rsidRPr="00705F7D" w:rsidRDefault="005B2BF1"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Borders>
              <w:left w:val="none" w:sz="0" w:space="0" w:color="auto"/>
              <w:right w:val="none" w:sz="0" w:space="0" w:color="auto"/>
            </w:tcBorders>
          </w:tcPr>
          <w:p w14:paraId="38209D06" w14:textId="57E44E5F" w:rsidR="00C60717" w:rsidRPr="00705F7D" w:rsidRDefault="005B2BF1"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Borders>
              <w:left w:val="none" w:sz="0" w:space="0" w:color="auto"/>
              <w:right w:val="none" w:sz="0" w:space="0" w:color="auto"/>
            </w:tcBorders>
          </w:tcPr>
          <w:p w14:paraId="5634B696" w14:textId="3F7ED728" w:rsidR="00C60717" w:rsidRPr="00705F7D" w:rsidRDefault="005B2BF1"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Borders>
              <w:left w:val="none" w:sz="0" w:space="0" w:color="auto"/>
              <w:right w:val="none" w:sz="0" w:space="0" w:color="auto"/>
            </w:tcBorders>
          </w:tcPr>
          <w:p w14:paraId="3F4D764E" w14:textId="4ECCF779" w:rsidR="00C60717" w:rsidRPr="00705F7D" w:rsidRDefault="0082679D" w:rsidP="009C035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Borders>
              <w:left w:val="none" w:sz="0" w:space="0" w:color="auto"/>
            </w:tcBorders>
          </w:tcPr>
          <w:p w14:paraId="19C051B3" w14:textId="22307966" w:rsidR="00C60717" w:rsidRPr="00705F7D" w:rsidRDefault="005B2BF1"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bookmarkEnd w:id="0"/>
      <w:tr w:rsidR="0082679D" w:rsidRPr="00ED07CA" w14:paraId="60E28A46"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1F8DE097" w14:textId="200ACACA" w:rsidR="0082679D" w:rsidRPr="00705F7D" w:rsidRDefault="0082679D" w:rsidP="00123702">
            <w:pPr>
              <w:spacing w:before="60" w:after="60"/>
              <w:rPr>
                <w:rFonts w:ascii="Calibri" w:hAnsi="Calibri" w:cs="Calibri"/>
                <w:b w:val="0"/>
                <w:szCs w:val="22"/>
              </w:rPr>
            </w:pPr>
            <w:r w:rsidRPr="00705F7D">
              <w:rPr>
                <w:rFonts w:ascii="Calibri" w:hAnsi="Calibri" w:cs="Calibri"/>
                <w:b w:val="0"/>
                <w:szCs w:val="22"/>
              </w:rPr>
              <w:t>ATO PMTPLN 2017 Rule Implementation.zip</w:t>
            </w:r>
          </w:p>
        </w:tc>
        <w:tc>
          <w:tcPr>
            <w:tcW w:w="1701" w:type="dxa"/>
          </w:tcPr>
          <w:p w14:paraId="20EDC7E4" w14:textId="6673B47C"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5D1A30CC" w14:textId="4AF485C1"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50CEDA13" w14:textId="483C5B24"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2A90EE2F" w14:textId="4FD0D67A"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150E4E67" w14:textId="172AD928"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3031AED1"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00D60DEF"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Calculate Request Message Structure Table.xlsx</w:t>
            </w:r>
          </w:p>
        </w:tc>
        <w:tc>
          <w:tcPr>
            <w:tcW w:w="1701" w:type="dxa"/>
          </w:tcPr>
          <w:p w14:paraId="2EE12E9E" w14:textId="327C1F59"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0FC61DFF" w14:textId="3DE8D257"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3E798043" w14:textId="7484C8D2"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563A6A82" w14:textId="4F007F1B"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1A14EF6B" w14:textId="17EC3FCD"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3315F1C8"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7D0C64AF"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Calculate Response Message Structure Table.xlsx</w:t>
            </w:r>
          </w:p>
        </w:tc>
        <w:tc>
          <w:tcPr>
            <w:tcW w:w="1701" w:type="dxa"/>
          </w:tcPr>
          <w:p w14:paraId="5F7F88D4" w14:textId="41E7B77C"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3AB12593" w14:textId="78792C55"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38FB5C35" w14:textId="27AF5A03"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1E0D34FF" w14:textId="2BF127B2"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7BB6E902" w14:textId="7740AD87"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3BED9855"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6BE94977"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Calculate Validation Rules.xlsx</w:t>
            </w:r>
          </w:p>
        </w:tc>
        <w:tc>
          <w:tcPr>
            <w:tcW w:w="1701" w:type="dxa"/>
          </w:tcPr>
          <w:p w14:paraId="6FB442D4" w14:textId="6B75A650"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7174AEBB" w14:textId="3B395D63"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2460358B" w14:textId="494C9205"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19F2E7D8" w14:textId="7969F688"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16B514D9" w14:textId="040D2EE7"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052E6222"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24F9C401"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Calculate XML Contracts.zip</w:t>
            </w:r>
          </w:p>
        </w:tc>
        <w:tc>
          <w:tcPr>
            <w:tcW w:w="1701" w:type="dxa"/>
          </w:tcPr>
          <w:p w14:paraId="1CE12D03" w14:textId="26AF3F80"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05888CFB" w14:textId="739EB89C"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62953832" w14:textId="19C2CAA5"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1199CD27" w14:textId="454F2989"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546015BA" w14:textId="5C1F96F9"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5641AA75"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1147C17A"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Get Request Message Structure Table.xlsx</w:t>
            </w:r>
          </w:p>
        </w:tc>
        <w:tc>
          <w:tcPr>
            <w:tcW w:w="1701" w:type="dxa"/>
          </w:tcPr>
          <w:p w14:paraId="08D63127" w14:textId="7D78C687"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1C2851C1" w14:textId="4B87B7AB"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51D50F83" w14:textId="399CD294"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75C0E97B" w14:textId="5B37D74C"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04CA0C2C" w14:textId="50F3FE43" w:rsidR="0082679D" w:rsidRPr="00705F7D" w:rsidRDefault="0082679D"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82679D" w:rsidRPr="00ED07CA" w14:paraId="49E45571"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3035265E" w14:textId="77777777" w:rsidR="0082679D" w:rsidRPr="00705F7D" w:rsidRDefault="0082679D" w:rsidP="00123702">
            <w:pPr>
              <w:spacing w:before="60" w:after="60"/>
              <w:rPr>
                <w:rFonts w:ascii="Calibri" w:hAnsi="Calibri" w:cs="Arial"/>
                <w:b w:val="0"/>
                <w:color w:val="000000"/>
                <w:szCs w:val="22"/>
              </w:rPr>
            </w:pPr>
            <w:r w:rsidRPr="00705F7D">
              <w:rPr>
                <w:rFonts w:ascii="Calibri" w:hAnsi="Calibri" w:cs="Calibri"/>
                <w:b w:val="0"/>
                <w:szCs w:val="22"/>
              </w:rPr>
              <w:t>ATO PMTPLN.0002 2017 Get Response Message Structure Table.xlsx</w:t>
            </w:r>
          </w:p>
        </w:tc>
        <w:tc>
          <w:tcPr>
            <w:tcW w:w="1701" w:type="dxa"/>
          </w:tcPr>
          <w:p w14:paraId="020DB227" w14:textId="4477978A"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62783904" w14:textId="26C7B0C0"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393026CC" w14:textId="53E9444E"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074D3083" w14:textId="7004714A"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374AC13F" w14:textId="0D279425" w:rsidR="0082679D" w:rsidRPr="00705F7D" w:rsidRDefault="0082679D"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01BE446E"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57AEBBCC"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Get Validation Rules.xlsx</w:t>
            </w:r>
          </w:p>
        </w:tc>
        <w:tc>
          <w:tcPr>
            <w:tcW w:w="1701" w:type="dxa"/>
          </w:tcPr>
          <w:p w14:paraId="65676297" w14:textId="2F601AFB"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4A3E20C2" w14:textId="02CDBE39"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4C7B8D84" w14:textId="721AA467"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3AF0CF07" w14:textId="4A7621FF"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434323B9" w14:textId="5AE723FD"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255168CF"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7B53E9BA"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Get XML Contracts.zip</w:t>
            </w:r>
          </w:p>
        </w:tc>
        <w:tc>
          <w:tcPr>
            <w:tcW w:w="1701" w:type="dxa"/>
          </w:tcPr>
          <w:p w14:paraId="5D3A867F" w14:textId="488AF86F"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2946A5B5" w14:textId="6D9387D7"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164FD5FE" w14:textId="5870B7D5"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0FD11E75" w14:textId="503A15A1"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648A3649" w14:textId="7CD70D2B"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0FEAAD0E"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4D464D29"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Submit Request Message Structure Table.xlsx</w:t>
            </w:r>
          </w:p>
        </w:tc>
        <w:tc>
          <w:tcPr>
            <w:tcW w:w="1701" w:type="dxa"/>
          </w:tcPr>
          <w:p w14:paraId="1D0AEAEC" w14:textId="0CAFD9BE"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46E32F15" w14:textId="454B0407"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1492202F" w14:textId="4351A85B"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44E95F99" w14:textId="5B787E76"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48055715" w14:textId="497CFFFB"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39096641"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38FD9F32"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Submit Response Message Structure Table.xlsx</w:t>
            </w:r>
          </w:p>
        </w:tc>
        <w:tc>
          <w:tcPr>
            <w:tcW w:w="1701" w:type="dxa"/>
          </w:tcPr>
          <w:p w14:paraId="74D101F9" w14:textId="43E582CD"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1145B23C" w14:textId="2E9DD80E"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39D3562E" w14:textId="723E7446"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7B9DE6E4" w14:textId="4A6CCFA6"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73AFC444" w14:textId="47F4C6FB"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2894C8FE" w14:textId="77777777" w:rsidTr="001237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38A4A7B3"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Submit Validation Rules.xlsx</w:t>
            </w:r>
          </w:p>
        </w:tc>
        <w:tc>
          <w:tcPr>
            <w:tcW w:w="1701" w:type="dxa"/>
          </w:tcPr>
          <w:p w14:paraId="1FC260EF" w14:textId="1A3A1499"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7F0D81AB" w14:textId="25865F26"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44347CF3" w14:textId="3A61A18F"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2CAA4B9F" w14:textId="13ED0ABE"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1C23E855" w14:textId="32DF21DE" w:rsidR="002E332F" w:rsidRPr="00705F7D" w:rsidRDefault="002E332F" w:rsidP="001237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750C7E5E" w14:textId="77777777" w:rsidTr="0012370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6EEF7004" w14:textId="77777777" w:rsidR="002E332F" w:rsidRPr="00705F7D" w:rsidRDefault="002E332F" w:rsidP="00123702">
            <w:pPr>
              <w:spacing w:before="60" w:after="60"/>
              <w:rPr>
                <w:rFonts w:ascii="Calibri" w:hAnsi="Calibri" w:cs="Arial"/>
                <w:b w:val="0"/>
                <w:color w:val="000000"/>
                <w:szCs w:val="22"/>
              </w:rPr>
            </w:pPr>
            <w:r w:rsidRPr="00705F7D">
              <w:rPr>
                <w:rFonts w:ascii="Calibri" w:hAnsi="Calibri" w:cs="Calibri"/>
                <w:b w:val="0"/>
                <w:szCs w:val="22"/>
              </w:rPr>
              <w:t>ATO PMTPLN.0002 2017 Submit XML Contracts.zip</w:t>
            </w:r>
          </w:p>
        </w:tc>
        <w:tc>
          <w:tcPr>
            <w:tcW w:w="1701" w:type="dxa"/>
          </w:tcPr>
          <w:p w14:paraId="72A94F0C" w14:textId="142CAAD6"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644A7A77" w14:textId="47A88FD1"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184911DB" w14:textId="6CCB4AA9"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463EC43E" w14:textId="5C510667"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70FB5583" w14:textId="722463C5" w:rsidR="002E332F" w:rsidRPr="00705F7D" w:rsidRDefault="002E332F" w:rsidP="0012370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0ADEBE48" w14:textId="77777777" w:rsidTr="006B71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47EF0398" w14:textId="0AAEE82D" w:rsidR="002E332F" w:rsidRPr="00705F7D" w:rsidRDefault="002E332F" w:rsidP="006D631B">
            <w:pPr>
              <w:spacing w:before="60" w:after="60"/>
              <w:rPr>
                <w:rFonts w:ascii="Calibri" w:hAnsi="Calibri" w:cs="Arial"/>
                <w:b w:val="0"/>
                <w:color w:val="000000"/>
                <w:szCs w:val="22"/>
              </w:rPr>
            </w:pPr>
            <w:r w:rsidRPr="00705F7D">
              <w:rPr>
                <w:rFonts w:ascii="Calibri" w:hAnsi="Calibri" w:cs="Calibri"/>
                <w:b w:val="0"/>
                <w:szCs w:val="22"/>
              </w:rPr>
              <w:t>ATO PMTPLNELG.0002 2017 List Request Message Structure Table.xlsx</w:t>
            </w:r>
          </w:p>
        </w:tc>
        <w:tc>
          <w:tcPr>
            <w:tcW w:w="1701" w:type="dxa"/>
          </w:tcPr>
          <w:p w14:paraId="3769C95E" w14:textId="446E0857"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705EEB3F" w14:textId="39052BC7"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0473B066" w14:textId="78447BE7"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6542EABB" w14:textId="4C8285BC"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5333F22E" w14:textId="3ACA9CE7"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577967AC" w14:textId="77777777" w:rsidTr="006B71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1E369564" w14:textId="44F43DD2" w:rsidR="002E332F" w:rsidRPr="00705F7D" w:rsidRDefault="002E332F" w:rsidP="006D631B">
            <w:pPr>
              <w:spacing w:before="60" w:after="60"/>
              <w:rPr>
                <w:rFonts w:ascii="Calibri" w:hAnsi="Calibri" w:cs="Arial"/>
                <w:b w:val="0"/>
                <w:color w:val="000000"/>
                <w:szCs w:val="22"/>
              </w:rPr>
            </w:pPr>
            <w:r w:rsidRPr="00705F7D">
              <w:rPr>
                <w:rFonts w:ascii="Calibri" w:hAnsi="Calibri" w:cs="Calibri"/>
                <w:b w:val="0"/>
                <w:szCs w:val="22"/>
              </w:rPr>
              <w:t>ATO PMTPLNELG.0002 2017 List Response Message Structure Table.xlsx</w:t>
            </w:r>
          </w:p>
        </w:tc>
        <w:tc>
          <w:tcPr>
            <w:tcW w:w="1701" w:type="dxa"/>
          </w:tcPr>
          <w:p w14:paraId="2F0DF0E0" w14:textId="3BDBC7BD"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44DE8928" w14:textId="51C387E7"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28409DD2" w14:textId="4D2B1F2F"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51F35668" w14:textId="721FD7C4"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7F46BACE" w14:textId="45B2636E"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4A046ED4" w14:textId="77777777" w:rsidTr="0066707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shd w:val="clear" w:color="auto" w:fill="DBE5F1" w:themeFill="accent1" w:themeFillTint="33"/>
            <w:noWrap/>
          </w:tcPr>
          <w:p w14:paraId="793592C7" w14:textId="05277191" w:rsidR="002E332F" w:rsidRPr="00705F7D" w:rsidRDefault="002E332F" w:rsidP="00ED07CA">
            <w:pPr>
              <w:spacing w:before="60" w:after="60"/>
              <w:rPr>
                <w:rFonts w:ascii="Calibri" w:hAnsi="Calibri" w:cs="Calibri"/>
                <w:b w:val="0"/>
                <w:szCs w:val="22"/>
              </w:rPr>
            </w:pPr>
            <w:r w:rsidRPr="00705F7D">
              <w:rPr>
                <w:rFonts w:ascii="Calibri" w:hAnsi="Calibri" w:cs="Calibri"/>
                <w:b w:val="0"/>
                <w:szCs w:val="22"/>
              </w:rPr>
              <w:lastRenderedPageBreak/>
              <w:t>ATO PMTPLNELG.0002 2017 List Validation Rules.xlsx</w:t>
            </w:r>
          </w:p>
        </w:tc>
        <w:tc>
          <w:tcPr>
            <w:tcW w:w="1701" w:type="dxa"/>
            <w:shd w:val="clear" w:color="auto" w:fill="DBE5F1" w:themeFill="accent1" w:themeFillTint="33"/>
          </w:tcPr>
          <w:p w14:paraId="174CD202" w14:textId="61873527"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shd w:val="clear" w:color="auto" w:fill="DBE5F1" w:themeFill="accent1" w:themeFillTint="33"/>
          </w:tcPr>
          <w:p w14:paraId="792157FC" w14:textId="2CCBC901"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shd w:val="clear" w:color="auto" w:fill="DBE5F1" w:themeFill="accent1" w:themeFillTint="33"/>
          </w:tcPr>
          <w:p w14:paraId="0F3966C5" w14:textId="722DD954" w:rsidR="002E332F" w:rsidRPr="00705F7D" w:rsidRDefault="002E332F" w:rsidP="00C460F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shd w:val="clear" w:color="auto" w:fill="DBE5F1" w:themeFill="accent1" w:themeFillTint="33"/>
          </w:tcPr>
          <w:p w14:paraId="28284FBC" w14:textId="24907351" w:rsidR="002E332F" w:rsidRPr="00705F7D" w:rsidRDefault="002E332F" w:rsidP="00C460F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shd w:val="clear" w:color="auto" w:fill="DBE5F1" w:themeFill="accent1" w:themeFillTint="33"/>
          </w:tcPr>
          <w:p w14:paraId="2D87B3AB" w14:textId="4C4D0171" w:rsidR="002E332F" w:rsidRPr="00705F7D" w:rsidRDefault="002E332F" w:rsidP="00861516">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r w:rsidR="002E332F" w:rsidRPr="00ED07CA" w14:paraId="792119D6" w14:textId="77777777" w:rsidTr="006B717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678B0E78" w14:textId="65A341F9" w:rsidR="002E332F" w:rsidRPr="00705F7D" w:rsidRDefault="002E332F" w:rsidP="002D2EB2">
            <w:pPr>
              <w:spacing w:before="60" w:after="60"/>
              <w:rPr>
                <w:rFonts w:ascii="Calibri" w:hAnsi="Calibri" w:cs="Arial"/>
                <w:b w:val="0"/>
                <w:color w:val="000000"/>
                <w:szCs w:val="22"/>
              </w:rPr>
            </w:pPr>
            <w:r w:rsidRPr="00705F7D">
              <w:rPr>
                <w:rFonts w:ascii="Calibri" w:hAnsi="Calibri" w:cs="Calibri"/>
                <w:b w:val="0"/>
                <w:szCs w:val="22"/>
              </w:rPr>
              <w:t>ATO PMTPLNELG.0002 2017 List XML Contracts.zip</w:t>
            </w:r>
          </w:p>
        </w:tc>
        <w:tc>
          <w:tcPr>
            <w:tcW w:w="1701" w:type="dxa"/>
          </w:tcPr>
          <w:p w14:paraId="5CB6FB64" w14:textId="06A43377"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11/07/2019</w:t>
            </w:r>
          </w:p>
        </w:tc>
        <w:tc>
          <w:tcPr>
            <w:tcW w:w="1197" w:type="dxa"/>
          </w:tcPr>
          <w:p w14:paraId="72D71772" w14:textId="7B69DFC4"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Final</w:t>
            </w:r>
          </w:p>
        </w:tc>
        <w:tc>
          <w:tcPr>
            <w:tcW w:w="992" w:type="dxa"/>
          </w:tcPr>
          <w:p w14:paraId="40AB74BD" w14:textId="35103983"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1.0</w:t>
            </w:r>
          </w:p>
        </w:tc>
        <w:tc>
          <w:tcPr>
            <w:tcW w:w="4474" w:type="dxa"/>
          </w:tcPr>
          <w:p w14:paraId="0CAA47F6" w14:textId="702C3E17"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Versioned to Final – no functional change.</w:t>
            </w:r>
          </w:p>
        </w:tc>
        <w:tc>
          <w:tcPr>
            <w:tcW w:w="1417" w:type="dxa"/>
          </w:tcPr>
          <w:p w14:paraId="7B975EE9" w14:textId="5F427B01" w:rsidR="002E332F" w:rsidRPr="00705F7D" w:rsidRDefault="002E332F" w:rsidP="00861516">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Arial"/>
                <w:color w:val="000000"/>
                <w:szCs w:val="22"/>
              </w:rPr>
            </w:pPr>
            <w:r>
              <w:rPr>
                <w:rFonts w:ascii="Calibri" w:hAnsi="Calibri" w:cs="Arial"/>
                <w:color w:val="000000"/>
                <w:szCs w:val="22"/>
              </w:rPr>
              <w:t>Updated</w:t>
            </w:r>
          </w:p>
        </w:tc>
      </w:tr>
    </w:tbl>
    <w:p w14:paraId="16DA9205" w14:textId="77777777" w:rsidR="006D631B" w:rsidRDefault="006D631B" w:rsidP="002E11A1">
      <w:pPr>
        <w:pStyle w:val="Maintext"/>
        <w:jc w:val="both"/>
      </w:pPr>
    </w:p>
    <w:p w14:paraId="5C6037F7" w14:textId="77777777" w:rsidR="006D631B" w:rsidRDefault="006D631B" w:rsidP="002E11A1">
      <w:pPr>
        <w:pStyle w:val="Maintext"/>
        <w:jc w:val="both"/>
      </w:pPr>
    </w:p>
    <w:p w14:paraId="724FE0CF" w14:textId="77777777" w:rsidR="006D631B" w:rsidRDefault="006D631B"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705F7D" w:rsidRDefault="00DE36C7" w:rsidP="00837B5F">
            <w:pPr>
              <w:rPr>
                <w:rFonts w:ascii="Calibri" w:hAnsi="Calibri" w:cs="Arial"/>
                <w:b/>
                <w:color w:val="000000"/>
                <w:szCs w:val="22"/>
              </w:rPr>
            </w:pPr>
            <w:bookmarkStart w:id="121" w:name="_Toc427408136"/>
            <w:r w:rsidRPr="00705F7D">
              <w:rPr>
                <w:rFonts w:ascii="Calibri" w:hAnsi="Calibri" w:cs="Arial"/>
                <w:b/>
                <w:color w:val="000000"/>
                <w:szCs w:val="22"/>
              </w:rPr>
              <w:t xml:space="preserve">Total artefacts in this Package: </w:t>
            </w:r>
          </w:p>
        </w:tc>
        <w:tc>
          <w:tcPr>
            <w:tcW w:w="709" w:type="dxa"/>
            <w:shd w:val="clear" w:color="auto" w:fill="FFFFFF"/>
            <w:noWrap/>
            <w:vAlign w:val="bottom"/>
            <w:hideMark/>
          </w:tcPr>
          <w:p w14:paraId="6D01655D" w14:textId="18CC3D6C" w:rsidR="00DE36C7" w:rsidRPr="00705F7D" w:rsidRDefault="00B63E50" w:rsidP="00837B5F">
            <w:pPr>
              <w:rPr>
                <w:rFonts w:ascii="Calibri" w:hAnsi="Calibri" w:cs="Arial"/>
                <w:b/>
                <w:bCs/>
                <w:color w:val="000000"/>
                <w:szCs w:val="22"/>
              </w:rPr>
            </w:pPr>
            <w:r w:rsidRPr="00705F7D">
              <w:rPr>
                <w:rFonts w:ascii="Calibri" w:hAnsi="Calibri"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705F7D" w:rsidRDefault="00DE36C7" w:rsidP="008373B7">
            <w:pPr>
              <w:ind w:left="1467"/>
              <w:rPr>
                <w:rFonts w:ascii="Calibri" w:hAnsi="Calibri" w:cs="Arial"/>
                <w:color w:val="000000"/>
                <w:szCs w:val="22"/>
              </w:rPr>
            </w:pPr>
            <w:r w:rsidRPr="00705F7D">
              <w:rPr>
                <w:rFonts w:ascii="Calibri" w:hAnsi="Calibri" w:cs="Arial"/>
                <w:color w:val="000000"/>
                <w:szCs w:val="22"/>
              </w:rPr>
              <w:t>Present artefacts</w:t>
            </w:r>
          </w:p>
        </w:tc>
        <w:tc>
          <w:tcPr>
            <w:tcW w:w="709" w:type="dxa"/>
            <w:shd w:val="clear" w:color="auto" w:fill="FFFFFF"/>
            <w:noWrap/>
            <w:vAlign w:val="bottom"/>
          </w:tcPr>
          <w:p w14:paraId="39F62CB3" w14:textId="12F72E89" w:rsidR="00DE36C7" w:rsidRPr="00705F7D" w:rsidRDefault="002E332F" w:rsidP="00705F7D">
            <w:pPr>
              <w:rPr>
                <w:rFonts w:ascii="Calibri" w:hAnsi="Calibri" w:cs="Arial"/>
                <w:color w:val="000000"/>
                <w:szCs w:val="22"/>
              </w:rPr>
            </w:pPr>
            <w:r>
              <w:rPr>
                <w:rFonts w:ascii="Calibri" w:hAnsi="Calibri"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705F7D" w:rsidRDefault="00DE36C7" w:rsidP="008373B7">
            <w:pPr>
              <w:ind w:left="1467"/>
              <w:rPr>
                <w:rFonts w:ascii="Calibri" w:hAnsi="Calibri" w:cs="Arial"/>
                <w:color w:val="000000"/>
                <w:szCs w:val="22"/>
              </w:rPr>
            </w:pPr>
            <w:r w:rsidRPr="00705F7D">
              <w:rPr>
                <w:rFonts w:ascii="Calibri" w:hAnsi="Calibri" w:cs="Arial"/>
                <w:color w:val="000000"/>
                <w:szCs w:val="22"/>
              </w:rPr>
              <w:t>New artefacts</w:t>
            </w:r>
          </w:p>
        </w:tc>
        <w:tc>
          <w:tcPr>
            <w:tcW w:w="709" w:type="dxa"/>
            <w:shd w:val="clear" w:color="auto" w:fill="FFFFFF"/>
            <w:noWrap/>
            <w:vAlign w:val="bottom"/>
          </w:tcPr>
          <w:p w14:paraId="3D84997D" w14:textId="35904CBC" w:rsidR="00DE36C7" w:rsidRPr="00705F7D" w:rsidRDefault="00705F7D" w:rsidP="00837B5F">
            <w:pPr>
              <w:rPr>
                <w:rFonts w:ascii="Calibri" w:hAnsi="Calibri" w:cs="Arial"/>
                <w:color w:val="000000"/>
                <w:szCs w:val="22"/>
              </w:rPr>
            </w:pPr>
            <w:r w:rsidRPr="00705F7D">
              <w:rPr>
                <w:rFonts w:ascii="Calibri" w:hAnsi="Calibri" w:cs="Arial"/>
                <w:color w:val="000000"/>
                <w:szCs w:val="22"/>
              </w:rPr>
              <w:t>0</w:t>
            </w:r>
          </w:p>
        </w:tc>
        <w:bookmarkStart w:id="122" w:name="_GoBack"/>
        <w:bookmarkEnd w:id="122"/>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705F7D" w:rsidRDefault="00DE36C7" w:rsidP="008373B7">
            <w:pPr>
              <w:ind w:left="1467"/>
              <w:rPr>
                <w:rFonts w:ascii="Calibri" w:hAnsi="Calibri" w:cs="Arial"/>
                <w:color w:val="000000"/>
                <w:szCs w:val="22"/>
              </w:rPr>
            </w:pPr>
            <w:r w:rsidRPr="00705F7D">
              <w:rPr>
                <w:rFonts w:ascii="Calibri" w:hAnsi="Calibri" w:cs="Arial"/>
                <w:color w:val="000000"/>
                <w:szCs w:val="22"/>
              </w:rPr>
              <w:t>Updated artefacts</w:t>
            </w:r>
          </w:p>
        </w:tc>
        <w:tc>
          <w:tcPr>
            <w:tcW w:w="709" w:type="dxa"/>
            <w:shd w:val="clear" w:color="auto" w:fill="FFFFFF"/>
            <w:noWrap/>
            <w:vAlign w:val="bottom"/>
          </w:tcPr>
          <w:p w14:paraId="79A2DF87" w14:textId="0208ACFB" w:rsidR="00DE36C7" w:rsidRPr="00705F7D" w:rsidRDefault="002E332F" w:rsidP="00837B5F">
            <w:pPr>
              <w:rPr>
                <w:rFonts w:ascii="Calibri" w:hAnsi="Calibri" w:cs="Arial"/>
                <w:color w:val="000000"/>
                <w:szCs w:val="22"/>
              </w:rPr>
            </w:pPr>
            <w:r>
              <w:rPr>
                <w:rFonts w:ascii="Calibri" w:hAnsi="Calibri" w:cs="Arial"/>
                <w:color w:val="000000"/>
                <w:szCs w:val="22"/>
              </w:rPr>
              <w:t>18</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705F7D" w:rsidRDefault="00DE36C7" w:rsidP="008373B7">
            <w:pPr>
              <w:ind w:left="1467"/>
              <w:rPr>
                <w:rFonts w:ascii="Calibri" w:hAnsi="Calibri" w:cs="Arial"/>
                <w:color w:val="000000"/>
                <w:szCs w:val="22"/>
              </w:rPr>
            </w:pPr>
            <w:r w:rsidRPr="00705F7D">
              <w:rPr>
                <w:rFonts w:ascii="Calibri" w:hAnsi="Calibri" w:cs="Arial"/>
                <w:color w:val="000000"/>
                <w:szCs w:val="22"/>
              </w:rPr>
              <w:t>Pending artefacts</w:t>
            </w:r>
          </w:p>
        </w:tc>
        <w:tc>
          <w:tcPr>
            <w:tcW w:w="709" w:type="dxa"/>
            <w:shd w:val="clear" w:color="auto" w:fill="FFFFFF"/>
            <w:noWrap/>
            <w:vAlign w:val="bottom"/>
          </w:tcPr>
          <w:p w14:paraId="4D769C26" w14:textId="31CEB894" w:rsidR="00DE36C7" w:rsidRPr="00705F7D" w:rsidRDefault="006D631B" w:rsidP="00837B5F">
            <w:pPr>
              <w:rPr>
                <w:rFonts w:ascii="Calibri" w:hAnsi="Calibri" w:cs="Arial"/>
                <w:color w:val="000000"/>
                <w:szCs w:val="22"/>
              </w:rPr>
            </w:pPr>
            <w:r w:rsidRPr="00705F7D">
              <w:rPr>
                <w:rFonts w:ascii="Calibri" w:hAnsi="Calibri"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705F7D" w:rsidRDefault="00DE36C7" w:rsidP="008373B7">
            <w:pPr>
              <w:ind w:left="1467"/>
              <w:rPr>
                <w:rFonts w:ascii="Calibri" w:hAnsi="Calibri" w:cs="Arial"/>
                <w:color w:val="000000"/>
                <w:szCs w:val="22"/>
              </w:rPr>
            </w:pPr>
            <w:r w:rsidRPr="00705F7D">
              <w:rPr>
                <w:rFonts w:ascii="Calibri" w:hAnsi="Calibri" w:cs="Arial"/>
                <w:color w:val="000000"/>
                <w:szCs w:val="22"/>
              </w:rPr>
              <w:t>Removed artefacts</w:t>
            </w:r>
          </w:p>
        </w:tc>
        <w:tc>
          <w:tcPr>
            <w:tcW w:w="709" w:type="dxa"/>
            <w:shd w:val="clear" w:color="auto" w:fill="FFFFFF"/>
            <w:noWrap/>
            <w:vAlign w:val="bottom"/>
          </w:tcPr>
          <w:p w14:paraId="1B7679E6" w14:textId="29398410" w:rsidR="00DE36C7" w:rsidRPr="00705F7D" w:rsidRDefault="006D631B" w:rsidP="00837B5F">
            <w:pPr>
              <w:rPr>
                <w:rFonts w:ascii="Calibri" w:hAnsi="Calibri" w:cs="Arial"/>
                <w:color w:val="000000"/>
                <w:szCs w:val="22"/>
              </w:rPr>
            </w:pPr>
            <w:r w:rsidRPr="00705F7D">
              <w:rPr>
                <w:rFonts w:ascii="Calibri" w:hAnsi="Calibri" w:cs="Arial"/>
                <w:color w:val="000000"/>
                <w:szCs w:val="22"/>
              </w:rPr>
              <w:t>0</w:t>
            </w:r>
          </w:p>
        </w:tc>
      </w:tr>
    </w:tbl>
    <w:p w14:paraId="4982557B" w14:textId="09815B13" w:rsidR="00D55EA4" w:rsidRPr="00D6579A" w:rsidRDefault="00D55EA4" w:rsidP="00D55EA4">
      <w:pPr>
        <w:pStyle w:val="Head1"/>
        <w:tabs>
          <w:tab w:val="clear" w:pos="2130"/>
        </w:tabs>
        <w:ind w:left="431" w:hanging="431"/>
        <w:jc w:val="both"/>
        <w:rPr>
          <w:b/>
          <w:color w:val="1F497D"/>
        </w:rPr>
      </w:pPr>
      <w:bookmarkStart w:id="123" w:name="_Toc521925731"/>
      <w:bookmarkEnd w:id="121"/>
      <w:r w:rsidRPr="00D6579A">
        <w:rPr>
          <w:b/>
          <w:color w:val="1F497D"/>
        </w:rPr>
        <w:lastRenderedPageBreak/>
        <w:t>C# changes</w:t>
      </w:r>
      <w:bookmarkEnd w:id="123"/>
    </w:p>
    <w:p w14:paraId="66E1820F" w14:textId="44B94C21" w:rsidR="003E4A30" w:rsidRDefault="003E4A30" w:rsidP="004E6E7E">
      <w:pPr>
        <w:pStyle w:val="Heading2"/>
        <w:spacing w:before="200"/>
      </w:pPr>
      <w:bookmarkStart w:id="124" w:name="_Toc521925732"/>
      <w:r>
        <w:t xml:space="preserve">Technical </w:t>
      </w:r>
      <w:r w:rsidR="004E5592">
        <w:t>c</w:t>
      </w:r>
      <w:r>
        <w:t>hanges</w:t>
      </w:r>
      <w:bookmarkEnd w:id="124"/>
    </w:p>
    <w:p w14:paraId="49340D98" w14:textId="0126EB45"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F8136B"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6140993D" w:rsidR="00E25631" w:rsidRPr="00705F7D" w:rsidRDefault="004C0736" w:rsidP="00DA3D78">
            <w:pPr>
              <w:spacing w:before="60" w:after="60"/>
              <w:rPr>
                <w:rFonts w:ascii="Calibri" w:hAnsi="Calibri" w:cs="Arial"/>
                <w:color w:val="000000"/>
                <w:szCs w:val="22"/>
              </w:rPr>
            </w:pPr>
            <w:r w:rsidRPr="00705F7D">
              <w:rPr>
                <w:rFonts w:ascii="Calibri" w:hAnsi="Calibri" w:cs="Arial"/>
                <w:color w:val="000000"/>
                <w:szCs w:val="22"/>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705F7D" w:rsidRDefault="00E25631" w:rsidP="00DA3D78">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705F7D" w:rsidRDefault="00E25631" w:rsidP="00DA3D78">
            <w:pPr>
              <w:spacing w:before="60" w:after="60"/>
              <w:rPr>
                <w:rFonts w:ascii="Calibri" w:hAnsi="Calibri" w:cs="Arial"/>
                <w:color w:val="000000"/>
                <w:szCs w:val="22"/>
              </w:rPr>
            </w:pPr>
          </w:p>
        </w:tc>
      </w:tr>
      <w:tr w:rsidR="00E25631" w:rsidRPr="00F8136B"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705F7D" w:rsidRDefault="00E25631" w:rsidP="00DA3D78">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705F7D" w:rsidRDefault="00E25631" w:rsidP="00DA3D78">
            <w:pPr>
              <w:spacing w:before="60" w:after="60"/>
              <w:ind w:left="459"/>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705F7D" w:rsidRDefault="00E25631" w:rsidP="00DA3D78">
            <w:pPr>
              <w:spacing w:before="60" w:after="60"/>
              <w:rPr>
                <w:rFonts w:ascii="Calibri" w:hAnsi="Calibri" w:cs="Arial"/>
                <w:color w:val="000000"/>
                <w:szCs w:val="22"/>
              </w:rPr>
            </w:pPr>
          </w:p>
        </w:tc>
      </w:tr>
      <w:tr w:rsidR="00E25631" w:rsidRPr="00F8136B" w14:paraId="76734CCC"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DAEA270" w14:textId="77777777" w:rsidR="00E25631" w:rsidRPr="00705F7D" w:rsidRDefault="00E25631" w:rsidP="00DA3D78">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DBE5F1"/>
          </w:tcPr>
          <w:p w14:paraId="5F9A94F4"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48512EA1"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6D76B618"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7E34AE3A" w14:textId="77777777" w:rsidR="00E25631" w:rsidRPr="00705F7D" w:rsidRDefault="00E25631" w:rsidP="00DA3D78">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7AAF9DB2"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DBE5F1"/>
          </w:tcPr>
          <w:p w14:paraId="460CDC7C" w14:textId="5F3B22B7" w:rsidR="00E25631" w:rsidRPr="00705F7D" w:rsidRDefault="00E25631" w:rsidP="00DA3D78">
            <w:pPr>
              <w:spacing w:before="60" w:after="60"/>
              <w:rPr>
                <w:rFonts w:ascii="Calibri" w:hAnsi="Calibri" w:cs="Arial"/>
                <w:color w:val="000000"/>
                <w:szCs w:val="22"/>
              </w:rPr>
            </w:pPr>
          </w:p>
        </w:tc>
      </w:tr>
      <w:tr w:rsidR="00E25631" w:rsidRPr="00F8136B" w14:paraId="683C374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0562073" w14:textId="77777777" w:rsidR="00E25631" w:rsidRPr="00705F7D" w:rsidRDefault="00E25631" w:rsidP="00DA3D78">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4327BCCF"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668333A7"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FFFFFF"/>
          </w:tcPr>
          <w:p w14:paraId="5261816E"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01AF4B28" w14:textId="77777777" w:rsidR="00E25631" w:rsidRPr="00705F7D" w:rsidRDefault="00E25631" w:rsidP="00DA3D78">
            <w:pPr>
              <w:spacing w:before="60" w:after="60"/>
              <w:ind w:left="459"/>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76A37D28"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FFFFFF"/>
          </w:tcPr>
          <w:p w14:paraId="3CE2EA1D" w14:textId="3E419FFD" w:rsidR="00E25631" w:rsidRPr="00705F7D" w:rsidRDefault="00E25631" w:rsidP="00DA3D78">
            <w:pPr>
              <w:spacing w:before="60" w:after="60"/>
              <w:rPr>
                <w:rFonts w:ascii="Calibri" w:hAnsi="Calibri" w:cs="Arial"/>
                <w:color w:val="000000"/>
                <w:szCs w:val="22"/>
              </w:rPr>
            </w:pPr>
          </w:p>
        </w:tc>
      </w:tr>
      <w:tr w:rsidR="00E25631" w:rsidRPr="00F8136B" w14:paraId="144FE0B4"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9224A81" w14:textId="77777777" w:rsidR="00E25631" w:rsidRPr="00705F7D" w:rsidRDefault="00E25631" w:rsidP="00DA3D78">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DBE5F1"/>
          </w:tcPr>
          <w:p w14:paraId="63912648"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527675D1"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2592AEB7"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07456984" w14:textId="77777777" w:rsidR="00E25631" w:rsidRPr="00705F7D" w:rsidRDefault="00E25631" w:rsidP="00DA3D78">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5CC027C4"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DBE5F1"/>
          </w:tcPr>
          <w:p w14:paraId="0CEDA7ED" w14:textId="790555F9" w:rsidR="00E25631" w:rsidRPr="00705F7D" w:rsidRDefault="00E25631" w:rsidP="00DA3D78">
            <w:pPr>
              <w:spacing w:before="60" w:after="60"/>
              <w:rPr>
                <w:rFonts w:ascii="Calibri" w:hAnsi="Calibri" w:cs="Arial"/>
                <w:color w:val="000000"/>
                <w:szCs w:val="22"/>
              </w:rPr>
            </w:pPr>
          </w:p>
        </w:tc>
      </w:tr>
      <w:tr w:rsidR="00E25631" w:rsidRPr="00F8136B" w14:paraId="07EE112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576C164E" w14:textId="77777777" w:rsidR="00E25631" w:rsidRPr="00705F7D" w:rsidRDefault="00E25631" w:rsidP="00DA3D78">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68A0A206" w14:textId="77777777" w:rsidR="00E25631" w:rsidRPr="00705F7D" w:rsidRDefault="00E25631" w:rsidP="00DA3D78">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7574AB66" w14:textId="77777777" w:rsidR="00E25631" w:rsidRPr="00705F7D" w:rsidRDefault="00E25631" w:rsidP="00DA3D78">
            <w:pPr>
              <w:spacing w:before="60" w:after="60"/>
              <w:rPr>
                <w:rFonts w:ascii="Calibri" w:hAnsi="Calibri" w:cs="Arial"/>
                <w:color w:val="000000"/>
                <w:szCs w:val="22"/>
              </w:rPr>
            </w:pPr>
          </w:p>
        </w:tc>
        <w:tc>
          <w:tcPr>
            <w:tcW w:w="3119" w:type="dxa"/>
            <w:tcBorders>
              <w:top w:val="single" w:sz="4" w:space="0" w:color="95B3D7"/>
              <w:left w:val="nil"/>
              <w:bottom w:val="single" w:sz="4" w:space="0" w:color="95B3D7"/>
              <w:right w:val="nil"/>
            </w:tcBorders>
            <w:shd w:val="clear" w:color="auto" w:fill="FFFFFF"/>
          </w:tcPr>
          <w:p w14:paraId="17E0657D" w14:textId="77777777" w:rsidR="00E25631" w:rsidRPr="00705F7D" w:rsidRDefault="00E25631" w:rsidP="00DA3D78">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16A22296" w14:textId="77777777" w:rsidR="00E25631" w:rsidRPr="00705F7D" w:rsidRDefault="00E25631" w:rsidP="00DA3D78">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0B3095DF" w14:textId="77777777" w:rsidR="00E25631" w:rsidRPr="00705F7D" w:rsidRDefault="00E25631" w:rsidP="00DA3D78">
            <w:pPr>
              <w:spacing w:before="60" w:after="60"/>
              <w:rPr>
                <w:rFonts w:ascii="Calibri" w:hAnsi="Calibri" w:cs="Arial"/>
                <w:color w:val="000000"/>
                <w:szCs w:val="22"/>
              </w:rPr>
            </w:pPr>
          </w:p>
        </w:tc>
        <w:tc>
          <w:tcPr>
            <w:tcW w:w="2126" w:type="dxa"/>
            <w:tcBorders>
              <w:top w:val="single" w:sz="4" w:space="0" w:color="95B3D7"/>
              <w:left w:val="nil"/>
              <w:bottom w:val="single" w:sz="4" w:space="0" w:color="95B3D7"/>
              <w:right w:val="nil"/>
            </w:tcBorders>
            <w:shd w:val="clear" w:color="auto" w:fill="FFFFFF"/>
          </w:tcPr>
          <w:p w14:paraId="6515947B" w14:textId="52C28336" w:rsidR="00E25631" w:rsidRPr="00705F7D" w:rsidRDefault="00E25631" w:rsidP="00DA3D78">
            <w:pPr>
              <w:spacing w:before="60" w:after="60"/>
              <w:rPr>
                <w:rFonts w:ascii="Calibri" w:hAnsi="Calibri" w:cs="Arial"/>
                <w:color w:val="000000"/>
                <w:szCs w:val="22"/>
              </w:rPr>
            </w:pPr>
          </w:p>
        </w:tc>
      </w:tr>
    </w:tbl>
    <w:p w14:paraId="0367A0BB" w14:textId="77777777" w:rsidR="00A06894" w:rsidRDefault="00A06894" w:rsidP="002E11A1">
      <w:pPr>
        <w:pStyle w:val="Maintext"/>
        <w:jc w:val="both"/>
      </w:pPr>
    </w:p>
    <w:p w14:paraId="24DA7E53" w14:textId="77777777"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21925733"/>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F8136B"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6439D0B" w:rsidR="0078378F" w:rsidRPr="00705F7D" w:rsidRDefault="004C0736" w:rsidP="008D43EE">
            <w:pPr>
              <w:spacing w:before="60" w:after="60"/>
              <w:rPr>
                <w:rFonts w:ascii="Calibri" w:hAnsi="Calibri" w:cs="Arial"/>
                <w:color w:val="000000"/>
                <w:szCs w:val="22"/>
              </w:rPr>
            </w:pPr>
            <w:r w:rsidRPr="00705F7D">
              <w:rPr>
                <w:rFonts w:ascii="Calibri" w:hAnsi="Calibri" w:cs="Arial"/>
                <w:color w:val="000000"/>
                <w:szCs w:val="22"/>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705F7D" w:rsidRDefault="0078378F" w:rsidP="008D43EE">
            <w:pPr>
              <w:spacing w:before="60" w:after="60"/>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705F7D" w:rsidRDefault="0078378F" w:rsidP="008D43EE">
            <w:pPr>
              <w:spacing w:before="60" w:after="60"/>
              <w:rPr>
                <w:rFonts w:ascii="Calibri" w:hAnsi="Calibri" w:cs="Arial"/>
                <w:color w:val="000000"/>
                <w:szCs w:val="22"/>
              </w:rPr>
            </w:pPr>
          </w:p>
        </w:tc>
      </w:tr>
      <w:tr w:rsidR="0078378F" w:rsidRPr="00F8136B"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705F7D" w:rsidRDefault="0078378F" w:rsidP="008D43EE">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705F7D" w:rsidRDefault="0078378F" w:rsidP="008D43EE">
            <w:pPr>
              <w:spacing w:before="60" w:after="60"/>
              <w:ind w:left="459"/>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705F7D" w:rsidRDefault="0078378F" w:rsidP="008D43EE">
            <w:pPr>
              <w:spacing w:before="60" w:after="60"/>
              <w:rPr>
                <w:rFonts w:ascii="Calibri" w:hAnsi="Calibri" w:cs="Arial"/>
                <w:color w:val="000000"/>
                <w:szCs w:val="22"/>
              </w:rPr>
            </w:pPr>
          </w:p>
        </w:tc>
      </w:tr>
      <w:tr w:rsidR="0078378F" w:rsidRPr="00F8136B" w14:paraId="4956DBF3"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548289E" w14:textId="77777777" w:rsidR="0078378F" w:rsidRPr="00705F7D" w:rsidRDefault="0078378F" w:rsidP="008D43EE">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DBE5F1"/>
          </w:tcPr>
          <w:p w14:paraId="5C4AF396"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426FB88E"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5307EB1D"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71D394F8" w14:textId="77777777" w:rsidR="0078378F" w:rsidRPr="00705F7D" w:rsidRDefault="0078378F" w:rsidP="008D43EE">
            <w:pPr>
              <w:spacing w:before="60" w:after="60"/>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DBE5F1"/>
          </w:tcPr>
          <w:p w14:paraId="5D06DB56"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6B196C26" w14:textId="77777777" w:rsidR="0078378F" w:rsidRPr="00705F7D" w:rsidRDefault="0078378F" w:rsidP="008D43EE">
            <w:pPr>
              <w:spacing w:before="60" w:after="60"/>
              <w:rPr>
                <w:rFonts w:ascii="Calibri" w:hAnsi="Calibri" w:cs="Arial"/>
                <w:color w:val="000000"/>
                <w:szCs w:val="22"/>
              </w:rPr>
            </w:pPr>
          </w:p>
        </w:tc>
      </w:tr>
      <w:tr w:rsidR="0078378F" w:rsidRPr="00F8136B" w14:paraId="09E52841"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2440D3B8" w14:textId="77777777" w:rsidR="0078378F" w:rsidRPr="00705F7D" w:rsidRDefault="0078378F" w:rsidP="008D43EE">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6606F689"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342CC48E"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347D4CCF"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45F87724" w14:textId="77777777" w:rsidR="0078378F" w:rsidRPr="00705F7D" w:rsidRDefault="0078378F" w:rsidP="008D43EE">
            <w:pPr>
              <w:spacing w:before="60" w:after="60"/>
              <w:ind w:left="459"/>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FFFFFF"/>
          </w:tcPr>
          <w:p w14:paraId="67FF8707"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50EC0769" w14:textId="77777777" w:rsidR="0078378F" w:rsidRPr="00705F7D" w:rsidRDefault="0078378F" w:rsidP="008D43EE">
            <w:pPr>
              <w:spacing w:before="60" w:after="60"/>
              <w:rPr>
                <w:rFonts w:ascii="Calibri" w:hAnsi="Calibri" w:cs="Arial"/>
                <w:color w:val="000000"/>
                <w:szCs w:val="22"/>
              </w:rPr>
            </w:pPr>
          </w:p>
        </w:tc>
      </w:tr>
      <w:tr w:rsidR="0078378F" w:rsidRPr="00F8136B" w14:paraId="31C8354D"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374608AD" w14:textId="77777777" w:rsidR="0078378F" w:rsidRPr="00705F7D" w:rsidRDefault="0078378F" w:rsidP="008D43EE">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DBE5F1"/>
          </w:tcPr>
          <w:p w14:paraId="14C79E21"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DBE5F1"/>
          </w:tcPr>
          <w:p w14:paraId="490A2431"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DBE5F1"/>
          </w:tcPr>
          <w:p w14:paraId="251B3B3A"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20BBE83A" w14:textId="77777777" w:rsidR="0078378F" w:rsidRPr="00705F7D" w:rsidRDefault="0078378F" w:rsidP="008D43EE">
            <w:pPr>
              <w:spacing w:before="60" w:after="60"/>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DBE5F1"/>
          </w:tcPr>
          <w:p w14:paraId="63C8CFD6"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29DA2B9F" w14:textId="77777777" w:rsidR="0078378F" w:rsidRPr="00705F7D" w:rsidRDefault="0078378F" w:rsidP="008D43EE">
            <w:pPr>
              <w:spacing w:before="60" w:after="60"/>
              <w:rPr>
                <w:rFonts w:ascii="Calibri" w:hAnsi="Calibri" w:cs="Arial"/>
                <w:color w:val="000000"/>
                <w:szCs w:val="22"/>
              </w:rPr>
            </w:pPr>
          </w:p>
        </w:tc>
      </w:tr>
      <w:tr w:rsidR="0078378F" w:rsidRPr="00F8136B" w14:paraId="72F48D84"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68B189D6" w14:textId="77777777" w:rsidR="0078378F" w:rsidRPr="00705F7D" w:rsidRDefault="0078378F" w:rsidP="008D43EE">
            <w:pPr>
              <w:spacing w:before="60" w:after="60"/>
              <w:rPr>
                <w:rFonts w:ascii="Calibri" w:hAnsi="Calibri" w:cs="Arial"/>
                <w:color w:val="000000"/>
                <w:szCs w:val="22"/>
              </w:rPr>
            </w:pPr>
          </w:p>
        </w:tc>
        <w:tc>
          <w:tcPr>
            <w:tcW w:w="1701" w:type="dxa"/>
            <w:tcBorders>
              <w:top w:val="single" w:sz="4" w:space="0" w:color="95B3D7"/>
              <w:left w:val="nil"/>
              <w:bottom w:val="single" w:sz="4" w:space="0" w:color="95B3D7"/>
              <w:right w:val="nil"/>
            </w:tcBorders>
            <w:shd w:val="clear" w:color="auto" w:fill="FFFFFF"/>
          </w:tcPr>
          <w:p w14:paraId="7E01BFCA" w14:textId="77777777" w:rsidR="0078378F" w:rsidRPr="00705F7D" w:rsidRDefault="0078378F" w:rsidP="008D43EE">
            <w:pPr>
              <w:spacing w:before="60" w:after="60"/>
              <w:rPr>
                <w:rFonts w:ascii="Calibri" w:hAnsi="Calibri" w:cs="Arial"/>
                <w:color w:val="000000"/>
                <w:szCs w:val="22"/>
              </w:rPr>
            </w:pPr>
          </w:p>
        </w:tc>
        <w:tc>
          <w:tcPr>
            <w:tcW w:w="1134" w:type="dxa"/>
            <w:tcBorders>
              <w:top w:val="single" w:sz="4" w:space="0" w:color="95B3D7"/>
              <w:left w:val="nil"/>
              <w:bottom w:val="single" w:sz="4" w:space="0" w:color="95B3D7"/>
              <w:right w:val="nil"/>
            </w:tcBorders>
            <w:shd w:val="clear" w:color="auto" w:fill="FFFFFF"/>
          </w:tcPr>
          <w:p w14:paraId="24279B8D" w14:textId="77777777" w:rsidR="0078378F" w:rsidRPr="00705F7D" w:rsidRDefault="0078378F" w:rsidP="008D43EE">
            <w:pPr>
              <w:spacing w:before="60" w:after="60"/>
              <w:rPr>
                <w:rFonts w:ascii="Calibri" w:hAnsi="Calibri" w:cs="Arial"/>
                <w:color w:val="000000"/>
                <w:szCs w:val="22"/>
              </w:rPr>
            </w:pPr>
          </w:p>
        </w:tc>
        <w:tc>
          <w:tcPr>
            <w:tcW w:w="2977" w:type="dxa"/>
            <w:tcBorders>
              <w:top w:val="single" w:sz="4" w:space="0" w:color="95B3D7"/>
              <w:left w:val="nil"/>
              <w:bottom w:val="single" w:sz="4" w:space="0" w:color="95B3D7"/>
              <w:right w:val="nil"/>
            </w:tcBorders>
            <w:shd w:val="clear" w:color="auto" w:fill="FFFFFF"/>
          </w:tcPr>
          <w:p w14:paraId="1E872ABE"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427F8F8B" w14:textId="77777777" w:rsidR="0078378F" w:rsidRPr="00705F7D" w:rsidRDefault="0078378F" w:rsidP="008D43EE">
            <w:pPr>
              <w:spacing w:before="60" w:after="60"/>
              <w:rPr>
                <w:rFonts w:ascii="Calibri" w:hAnsi="Calibri" w:cs="Arial"/>
                <w:color w:val="000000"/>
                <w:szCs w:val="22"/>
              </w:rPr>
            </w:pPr>
          </w:p>
        </w:tc>
        <w:tc>
          <w:tcPr>
            <w:tcW w:w="3261" w:type="dxa"/>
            <w:tcBorders>
              <w:top w:val="single" w:sz="4" w:space="0" w:color="95B3D7"/>
              <w:left w:val="nil"/>
              <w:bottom w:val="single" w:sz="4" w:space="0" w:color="95B3D7"/>
              <w:right w:val="nil"/>
            </w:tcBorders>
            <w:shd w:val="clear" w:color="auto" w:fill="FFFFFF"/>
          </w:tcPr>
          <w:p w14:paraId="32B29D24" w14:textId="77777777" w:rsidR="0078378F" w:rsidRPr="00705F7D" w:rsidRDefault="0078378F" w:rsidP="008D43EE">
            <w:pPr>
              <w:spacing w:before="60" w:after="60"/>
              <w:rPr>
                <w:rFonts w:ascii="Calibri" w:hAnsi="Calibri" w:cs="Arial"/>
                <w:color w:val="000000"/>
                <w:szCs w:val="22"/>
              </w:rPr>
            </w:pPr>
          </w:p>
        </w:tc>
        <w:tc>
          <w:tcPr>
            <w:tcW w:w="1984" w:type="dxa"/>
            <w:tcBorders>
              <w:top w:val="single" w:sz="4" w:space="0" w:color="95B3D7"/>
              <w:left w:val="nil"/>
              <w:bottom w:val="single" w:sz="4" w:space="0" w:color="95B3D7"/>
              <w:right w:val="nil"/>
            </w:tcBorders>
            <w:shd w:val="clear" w:color="auto" w:fill="FFFFFF"/>
          </w:tcPr>
          <w:p w14:paraId="09433929" w14:textId="77777777" w:rsidR="0078378F" w:rsidRPr="00705F7D" w:rsidRDefault="0078378F" w:rsidP="008D43EE">
            <w:pPr>
              <w:spacing w:before="60" w:after="60"/>
              <w:rPr>
                <w:rFonts w:ascii="Calibri" w:hAnsi="Calibri" w:cs="Arial"/>
                <w:color w:val="000000"/>
                <w:szCs w:val="22"/>
              </w:rPr>
            </w:pPr>
          </w:p>
        </w:tc>
      </w:tr>
    </w:tbl>
    <w:p w14:paraId="55762DB7" w14:textId="77777777" w:rsidR="003E4A30" w:rsidRDefault="003E4A30" w:rsidP="002E11A1">
      <w:pPr>
        <w:pStyle w:val="Maintext"/>
        <w:jc w:val="both"/>
      </w:pPr>
    </w:p>
    <w:p w14:paraId="23B67961" w14:textId="4391F1B3" w:rsidR="00DB63C2" w:rsidRPr="00D6579A" w:rsidRDefault="00DB63C2" w:rsidP="00DB63C2">
      <w:pPr>
        <w:pStyle w:val="Head1"/>
        <w:tabs>
          <w:tab w:val="clear" w:pos="2130"/>
        </w:tabs>
        <w:ind w:left="431" w:hanging="431"/>
        <w:jc w:val="both"/>
        <w:rPr>
          <w:b/>
          <w:color w:val="1F497D"/>
        </w:rPr>
      </w:pPr>
      <w:bookmarkStart w:id="126" w:name="_Toc521925734"/>
      <w:r w:rsidRPr="00D6579A">
        <w:rPr>
          <w:b/>
          <w:color w:val="1F497D"/>
        </w:rPr>
        <w:lastRenderedPageBreak/>
        <w:t>Known issues</w:t>
      </w:r>
      <w:r w:rsidR="00AC5A93" w:rsidRPr="00D6579A">
        <w:rPr>
          <w:b/>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21925735"/>
      <w:r>
        <w:t>Issues and i</w:t>
      </w:r>
      <w:r w:rsidR="00432947">
        <w:t>ncidents</w:t>
      </w:r>
      <w:bookmarkEnd w:id="127"/>
    </w:p>
    <w:tbl>
      <w:tblPr>
        <w:tblW w:w="15404" w:type="dxa"/>
        <w:tblInd w:w="93" w:type="dxa"/>
        <w:tblLayout w:type="fixed"/>
        <w:tblLook w:val="04A0" w:firstRow="1" w:lastRow="0" w:firstColumn="1" w:lastColumn="0" w:noHBand="0" w:noVBand="1"/>
      </w:tblPr>
      <w:tblGrid>
        <w:gridCol w:w="866"/>
        <w:gridCol w:w="3402"/>
        <w:gridCol w:w="2977"/>
        <w:gridCol w:w="1329"/>
        <w:gridCol w:w="2356"/>
        <w:gridCol w:w="1556"/>
        <w:gridCol w:w="1472"/>
        <w:gridCol w:w="1446"/>
      </w:tblGrid>
      <w:tr w:rsidR="00323B9B" w:rsidRPr="00E721B4" w14:paraId="31CEE165" w14:textId="2FF32645" w:rsidTr="00D6579A">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977"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6C9C0669"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Incident Number</w:t>
            </w:r>
          </w:p>
        </w:tc>
        <w:tc>
          <w:tcPr>
            <w:tcW w:w="2356"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1E100221" w14:textId="38D40403" w:rsidR="00323B9B" w:rsidRPr="00E721B4" w:rsidRDefault="00C87D35" w:rsidP="00735C93">
            <w:pPr>
              <w:tabs>
                <w:tab w:val="left" w:pos="1338"/>
              </w:tabs>
              <w:spacing w:before="60" w:after="60"/>
              <w:rPr>
                <w:rFonts w:cs="Arial"/>
                <w:b/>
                <w:color w:val="FFFFFF"/>
                <w:sz w:val="20"/>
                <w:szCs w:val="20"/>
              </w:rPr>
            </w:pPr>
            <w:r>
              <w:rPr>
                <w:rFonts w:cs="Arial"/>
                <w:b/>
                <w:color w:val="FFFFFF"/>
                <w:sz w:val="20"/>
                <w:szCs w:val="20"/>
              </w:rPr>
              <w:t>Closed)</w:t>
            </w:r>
          </w:p>
        </w:tc>
      </w:tr>
      <w:tr w:rsidR="00323B9B" w:rsidRPr="00F8136B" w14:paraId="6CE32A79" w14:textId="672E7664" w:rsidTr="00D6579A">
        <w:trPr>
          <w:trHeight w:val="273"/>
        </w:trPr>
        <w:tc>
          <w:tcPr>
            <w:tcW w:w="866" w:type="dxa"/>
            <w:tcBorders>
              <w:top w:val="single" w:sz="4" w:space="0" w:color="95B3D7"/>
              <w:left w:val="nil"/>
              <w:bottom w:val="single" w:sz="4" w:space="0" w:color="95B3D7"/>
              <w:right w:val="nil"/>
            </w:tcBorders>
            <w:shd w:val="clear" w:color="auto" w:fill="DBE5F1"/>
          </w:tcPr>
          <w:p w14:paraId="4BB49442" w14:textId="462121B5" w:rsidR="00323B9B" w:rsidRPr="00705F7D" w:rsidRDefault="00B84DB9" w:rsidP="00B93B13">
            <w:pPr>
              <w:spacing w:before="60" w:after="60"/>
              <w:rPr>
                <w:rFonts w:ascii="Calibri" w:hAnsi="Calibri" w:cs="Arial"/>
                <w:color w:val="000000"/>
                <w:szCs w:val="22"/>
                <w:highlight w:val="yellow"/>
              </w:rPr>
            </w:pPr>
            <w:r w:rsidRPr="00705F7D">
              <w:rPr>
                <w:rFonts w:ascii="Calibri" w:hAnsi="Calibri" w:cs="Arial"/>
                <w:color w:val="000000"/>
                <w:szCs w:val="22"/>
              </w:rPr>
              <w:t>1</w:t>
            </w:r>
          </w:p>
        </w:tc>
        <w:tc>
          <w:tcPr>
            <w:tcW w:w="3402" w:type="dxa"/>
            <w:tcBorders>
              <w:top w:val="single" w:sz="4" w:space="0" w:color="95B3D7"/>
              <w:left w:val="nil"/>
              <w:bottom w:val="single" w:sz="4" w:space="0" w:color="95B3D7"/>
              <w:right w:val="nil"/>
            </w:tcBorders>
            <w:shd w:val="clear" w:color="auto" w:fill="DBE5F1"/>
            <w:noWrap/>
          </w:tcPr>
          <w:p w14:paraId="68A99E54" w14:textId="6ACD346D" w:rsidR="00323B9B" w:rsidRPr="00705F7D" w:rsidRDefault="00B84DB9" w:rsidP="00B93B13">
            <w:pPr>
              <w:spacing w:before="60" w:after="60"/>
              <w:rPr>
                <w:rFonts w:ascii="Calibri" w:hAnsi="Calibri" w:cs="Arial"/>
                <w:color w:val="000000"/>
                <w:szCs w:val="22"/>
                <w:highlight w:val="yellow"/>
              </w:rPr>
            </w:pPr>
            <w:r w:rsidRPr="00705F7D">
              <w:rPr>
                <w:rFonts w:ascii="Calibri" w:hAnsi="Calibri" w:cs="Arial"/>
                <w:color w:val="000000"/>
                <w:szCs w:val="22"/>
              </w:rPr>
              <w:t>Withholding Payer Number (WPN) and ARN cannot currently be used as identifiers</w:t>
            </w:r>
          </w:p>
        </w:tc>
        <w:tc>
          <w:tcPr>
            <w:tcW w:w="2977" w:type="dxa"/>
            <w:tcBorders>
              <w:top w:val="single" w:sz="4" w:space="0" w:color="95B3D7"/>
              <w:left w:val="nil"/>
              <w:bottom w:val="single" w:sz="4" w:space="0" w:color="95B3D7"/>
              <w:right w:val="nil"/>
            </w:tcBorders>
            <w:shd w:val="clear" w:color="auto" w:fill="DBE5F1"/>
          </w:tcPr>
          <w:p w14:paraId="32DB10AA" w14:textId="77777777" w:rsidR="00B84DB9" w:rsidRPr="00705F7D" w:rsidRDefault="00B84DB9" w:rsidP="00B84DB9">
            <w:pPr>
              <w:spacing w:before="60" w:after="60"/>
              <w:rPr>
                <w:rFonts w:ascii="Calibri" w:hAnsi="Calibri" w:cs="Arial"/>
                <w:color w:val="000000"/>
                <w:szCs w:val="22"/>
              </w:rPr>
            </w:pPr>
            <w:r w:rsidRPr="00705F7D">
              <w:rPr>
                <w:rFonts w:ascii="Calibri" w:hAnsi="Calibri" w:cs="Arial"/>
                <w:color w:val="000000"/>
                <w:szCs w:val="22"/>
              </w:rPr>
              <w:t>pmtpln.0002.2017.get</w:t>
            </w:r>
          </w:p>
          <w:p w14:paraId="191B2B7C" w14:textId="77777777" w:rsidR="00B84DB9" w:rsidRPr="00705F7D" w:rsidRDefault="00B84DB9" w:rsidP="00B84DB9">
            <w:pPr>
              <w:spacing w:before="60" w:after="60"/>
              <w:rPr>
                <w:rFonts w:ascii="Calibri" w:hAnsi="Calibri" w:cs="Arial"/>
                <w:color w:val="000000"/>
                <w:szCs w:val="22"/>
              </w:rPr>
            </w:pPr>
            <w:r w:rsidRPr="00705F7D">
              <w:rPr>
                <w:rFonts w:ascii="Calibri" w:hAnsi="Calibri" w:cs="Arial"/>
                <w:color w:val="000000"/>
                <w:szCs w:val="22"/>
              </w:rPr>
              <w:t>pmtpln.0002.2017.calculate</w:t>
            </w:r>
          </w:p>
          <w:p w14:paraId="426000A9" w14:textId="77777777" w:rsidR="00B84DB9" w:rsidRPr="00705F7D" w:rsidRDefault="00B84DB9" w:rsidP="00B84DB9">
            <w:pPr>
              <w:spacing w:before="60" w:after="60"/>
              <w:rPr>
                <w:rFonts w:ascii="Calibri" w:hAnsi="Calibri" w:cs="Arial"/>
                <w:color w:val="000000"/>
                <w:szCs w:val="22"/>
              </w:rPr>
            </w:pPr>
            <w:r w:rsidRPr="00705F7D">
              <w:rPr>
                <w:rFonts w:ascii="Calibri" w:hAnsi="Calibri" w:cs="Arial"/>
                <w:color w:val="000000"/>
                <w:szCs w:val="22"/>
              </w:rPr>
              <w:t>pmtpln.0002.2017.submit</w:t>
            </w:r>
          </w:p>
          <w:p w14:paraId="4E2BF706" w14:textId="780635F6" w:rsidR="00323B9B" w:rsidRPr="00705F7D" w:rsidRDefault="00B84DB9" w:rsidP="00B84DB9">
            <w:pPr>
              <w:spacing w:before="60" w:after="60"/>
              <w:rPr>
                <w:rFonts w:ascii="Calibri" w:hAnsi="Calibri" w:cs="Arial"/>
                <w:color w:val="000000"/>
                <w:szCs w:val="22"/>
                <w:highlight w:val="yellow"/>
              </w:rPr>
            </w:pPr>
            <w:r w:rsidRPr="00705F7D">
              <w:rPr>
                <w:rFonts w:ascii="Calibri" w:hAnsi="Calibri" w:cs="Arial"/>
                <w:color w:val="000000"/>
                <w:szCs w:val="22"/>
              </w:rPr>
              <w:t>pmtplnelg.0002.2017.list</w:t>
            </w:r>
          </w:p>
        </w:tc>
        <w:tc>
          <w:tcPr>
            <w:tcW w:w="1329" w:type="dxa"/>
            <w:tcBorders>
              <w:top w:val="single" w:sz="4" w:space="0" w:color="95B3D7"/>
              <w:left w:val="nil"/>
              <w:bottom w:val="single" w:sz="4" w:space="0" w:color="95B3D7"/>
              <w:right w:val="nil"/>
            </w:tcBorders>
            <w:shd w:val="clear" w:color="auto" w:fill="DBE5F1"/>
          </w:tcPr>
          <w:p w14:paraId="07B07A59" w14:textId="31BC1355" w:rsidR="00323B9B" w:rsidRPr="00705F7D" w:rsidRDefault="00323B9B" w:rsidP="00B93B13">
            <w:pPr>
              <w:spacing w:before="60" w:after="60"/>
              <w:rPr>
                <w:rFonts w:ascii="Calibri" w:hAnsi="Calibri" w:cs="Arial"/>
                <w:color w:val="000000"/>
                <w:szCs w:val="22"/>
                <w:highlight w:val="yellow"/>
              </w:rPr>
            </w:pPr>
          </w:p>
        </w:tc>
        <w:tc>
          <w:tcPr>
            <w:tcW w:w="2356" w:type="dxa"/>
            <w:tcBorders>
              <w:top w:val="single" w:sz="4" w:space="0" w:color="95B3D7"/>
              <w:left w:val="nil"/>
              <w:bottom w:val="single" w:sz="4" w:space="0" w:color="95B3D7"/>
              <w:right w:val="nil"/>
            </w:tcBorders>
            <w:shd w:val="clear" w:color="auto" w:fill="DBE5F1"/>
          </w:tcPr>
          <w:p w14:paraId="2B791BC9" w14:textId="3A1E8B89" w:rsidR="00323B9B" w:rsidRPr="00705F7D" w:rsidRDefault="00323B9B" w:rsidP="00B93B13">
            <w:pPr>
              <w:spacing w:before="60" w:after="60"/>
              <w:rPr>
                <w:rFonts w:ascii="Calibri" w:hAnsi="Calibri" w:cs="Arial"/>
                <w:color w:val="000000"/>
                <w:szCs w:val="22"/>
                <w:highlight w:val="yellow"/>
              </w:rPr>
            </w:pPr>
          </w:p>
        </w:tc>
        <w:tc>
          <w:tcPr>
            <w:tcW w:w="1556" w:type="dxa"/>
            <w:tcBorders>
              <w:top w:val="single" w:sz="4" w:space="0" w:color="95B3D7"/>
              <w:left w:val="nil"/>
              <w:bottom w:val="single" w:sz="4" w:space="0" w:color="95B3D7"/>
              <w:right w:val="nil"/>
            </w:tcBorders>
            <w:shd w:val="clear" w:color="auto" w:fill="DBE5F1"/>
          </w:tcPr>
          <w:p w14:paraId="08D34F5E" w14:textId="7E46251E" w:rsidR="00323B9B" w:rsidRPr="00705F7D" w:rsidRDefault="00F24F36" w:rsidP="00B93B13">
            <w:pPr>
              <w:spacing w:before="60" w:after="60"/>
              <w:rPr>
                <w:rFonts w:ascii="Calibri" w:hAnsi="Calibri" w:cs="Arial"/>
                <w:color w:val="000000"/>
                <w:szCs w:val="22"/>
                <w:highlight w:val="yellow"/>
              </w:rPr>
            </w:pPr>
            <w:r w:rsidRPr="00705F7D">
              <w:rPr>
                <w:rFonts w:ascii="Calibri" w:hAnsi="Calibri" w:cs="Arial"/>
                <w:color w:val="000000"/>
                <w:szCs w:val="22"/>
              </w:rPr>
              <w:t>Not Yet Planned</w:t>
            </w:r>
          </w:p>
        </w:tc>
        <w:tc>
          <w:tcPr>
            <w:tcW w:w="1472" w:type="dxa"/>
            <w:tcBorders>
              <w:top w:val="single" w:sz="4" w:space="0" w:color="95B3D7"/>
              <w:left w:val="nil"/>
              <w:bottom w:val="single" w:sz="4" w:space="0" w:color="95B3D7"/>
              <w:right w:val="nil"/>
            </w:tcBorders>
            <w:shd w:val="clear" w:color="auto" w:fill="DBE5F1"/>
          </w:tcPr>
          <w:p w14:paraId="602BB8DF" w14:textId="235FF9B5" w:rsidR="00323B9B" w:rsidRPr="00705F7D" w:rsidRDefault="00323B9B" w:rsidP="00B93B13">
            <w:pPr>
              <w:spacing w:before="60" w:after="60"/>
              <w:rPr>
                <w:rFonts w:ascii="Calibri" w:hAnsi="Calibri" w:cs="Arial"/>
                <w:color w:val="000000"/>
                <w:szCs w:val="22"/>
                <w:highlight w:val="yellow"/>
              </w:rPr>
            </w:pPr>
          </w:p>
        </w:tc>
        <w:tc>
          <w:tcPr>
            <w:tcW w:w="1446" w:type="dxa"/>
            <w:tcBorders>
              <w:top w:val="single" w:sz="4" w:space="0" w:color="95B3D7"/>
              <w:left w:val="nil"/>
              <w:bottom w:val="single" w:sz="4" w:space="0" w:color="95B3D7"/>
              <w:right w:val="nil"/>
            </w:tcBorders>
            <w:shd w:val="clear" w:color="auto" w:fill="DBE5F1"/>
          </w:tcPr>
          <w:p w14:paraId="7C80C253" w14:textId="40DBE135" w:rsidR="00323B9B" w:rsidRPr="00705F7D" w:rsidRDefault="00F24F36" w:rsidP="00735C93">
            <w:pPr>
              <w:tabs>
                <w:tab w:val="left" w:pos="1338"/>
              </w:tabs>
              <w:spacing w:before="60" w:after="60"/>
              <w:rPr>
                <w:rFonts w:ascii="Calibri" w:hAnsi="Calibri" w:cs="Arial"/>
                <w:szCs w:val="22"/>
                <w:highlight w:val="yellow"/>
              </w:rPr>
            </w:pPr>
            <w:r w:rsidRPr="00705F7D">
              <w:rPr>
                <w:rFonts w:ascii="Calibri" w:hAnsi="Calibri" w:cs="Arial"/>
                <w:szCs w:val="22"/>
              </w:rPr>
              <w:t>Open</w:t>
            </w:r>
          </w:p>
        </w:tc>
      </w:tr>
    </w:tbl>
    <w:p w14:paraId="3BA19F70" w14:textId="77777777" w:rsidR="00EB6F1A" w:rsidRDefault="00EB6F1A" w:rsidP="002E11A1">
      <w:pPr>
        <w:pStyle w:val="Maintext"/>
        <w:jc w:val="both"/>
      </w:pPr>
    </w:p>
    <w:p w14:paraId="68BF1ACB" w14:textId="25FF85FC" w:rsidR="000A2929" w:rsidRDefault="000A2929" w:rsidP="000A2929">
      <w:pPr>
        <w:pStyle w:val="Heading2"/>
        <w:spacing w:before="200"/>
      </w:pPr>
      <w:bookmarkStart w:id="128" w:name="_Toc521925736"/>
      <w:r>
        <w:t>Future Changes</w:t>
      </w:r>
      <w:bookmarkEnd w:id="128"/>
    </w:p>
    <w:tbl>
      <w:tblPr>
        <w:tblW w:w="15466" w:type="dxa"/>
        <w:tblInd w:w="93" w:type="dxa"/>
        <w:tblLayout w:type="fixed"/>
        <w:tblLook w:val="04A0" w:firstRow="1" w:lastRow="0" w:firstColumn="1" w:lastColumn="0" w:noHBand="0" w:noVBand="1"/>
      </w:tblPr>
      <w:tblGrid>
        <w:gridCol w:w="1149"/>
        <w:gridCol w:w="5954"/>
        <w:gridCol w:w="3685"/>
        <w:gridCol w:w="1556"/>
        <w:gridCol w:w="1472"/>
        <w:gridCol w:w="1650"/>
      </w:tblGrid>
      <w:tr w:rsidR="0058727E" w:rsidRPr="00E721B4" w14:paraId="258B99A9" w14:textId="77777777" w:rsidTr="00A67EB6">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5954"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3685"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F8136B" w14:paraId="0587A72F" w14:textId="77777777" w:rsidTr="00A67EB6">
        <w:trPr>
          <w:trHeight w:val="273"/>
        </w:trPr>
        <w:tc>
          <w:tcPr>
            <w:tcW w:w="1149" w:type="dxa"/>
            <w:tcBorders>
              <w:top w:val="single" w:sz="4" w:space="0" w:color="95B3D7"/>
              <w:left w:val="nil"/>
              <w:bottom w:val="single" w:sz="4" w:space="0" w:color="95B3D7"/>
              <w:right w:val="nil"/>
            </w:tcBorders>
            <w:shd w:val="clear" w:color="auto" w:fill="DBE5F1"/>
          </w:tcPr>
          <w:p w14:paraId="77929F04" w14:textId="7A65FB3A" w:rsidR="0058727E" w:rsidRPr="00705F7D" w:rsidRDefault="00387729" w:rsidP="00C21C4C">
            <w:pPr>
              <w:spacing w:before="60" w:after="60"/>
              <w:rPr>
                <w:rFonts w:ascii="Calibri" w:hAnsi="Calibri" w:cs="Arial"/>
                <w:color w:val="000000"/>
                <w:szCs w:val="22"/>
              </w:rPr>
            </w:pPr>
            <w:r w:rsidRPr="00705F7D">
              <w:rPr>
                <w:rFonts w:ascii="Calibri" w:hAnsi="Calibri" w:cs="Arial"/>
                <w:color w:val="000000"/>
                <w:szCs w:val="22"/>
              </w:rPr>
              <w:t>1</w:t>
            </w:r>
          </w:p>
        </w:tc>
        <w:tc>
          <w:tcPr>
            <w:tcW w:w="5954" w:type="dxa"/>
            <w:tcBorders>
              <w:top w:val="single" w:sz="4" w:space="0" w:color="95B3D7"/>
              <w:left w:val="nil"/>
              <w:bottom w:val="single" w:sz="4" w:space="0" w:color="95B3D7"/>
              <w:right w:val="nil"/>
            </w:tcBorders>
            <w:shd w:val="clear" w:color="auto" w:fill="DBE5F1"/>
            <w:noWrap/>
          </w:tcPr>
          <w:p w14:paraId="4EEB4640" w14:textId="4B9FF80B" w:rsidR="0058727E" w:rsidRPr="00705F7D" w:rsidRDefault="00387729" w:rsidP="00AE3E03">
            <w:pPr>
              <w:spacing w:before="60" w:after="60"/>
              <w:rPr>
                <w:rFonts w:ascii="Calibri" w:hAnsi="Calibri" w:cs="Arial"/>
                <w:color w:val="000000"/>
                <w:szCs w:val="22"/>
              </w:rPr>
            </w:pPr>
            <w:r w:rsidRPr="00705F7D">
              <w:rPr>
                <w:rFonts w:ascii="Calibri" w:hAnsi="Calibri" w:cs="Arial"/>
                <w:color w:val="000000"/>
                <w:szCs w:val="22"/>
              </w:rPr>
              <w:t>Direct debit will be available for</w:t>
            </w:r>
            <w:r w:rsidR="00AE3E03" w:rsidRPr="00705F7D">
              <w:rPr>
                <w:rFonts w:ascii="Calibri" w:hAnsi="Calibri" w:cs="Arial"/>
                <w:szCs w:val="22"/>
              </w:rPr>
              <w:t xml:space="preserve"> </w:t>
            </w:r>
            <w:r w:rsidR="00AE3E03" w:rsidRPr="00705F7D">
              <w:rPr>
                <w:rFonts w:ascii="Calibri" w:hAnsi="Calibri" w:cs="Arial"/>
                <w:color w:val="000000"/>
                <w:szCs w:val="22"/>
              </w:rPr>
              <w:t xml:space="preserve">Integrated Client Account </w:t>
            </w:r>
            <w:r w:rsidRPr="00705F7D">
              <w:rPr>
                <w:rFonts w:ascii="Calibri" w:hAnsi="Calibri" w:cs="Arial"/>
                <w:color w:val="000000"/>
                <w:szCs w:val="22"/>
              </w:rPr>
              <w:t>in future releases.</w:t>
            </w:r>
          </w:p>
        </w:tc>
        <w:tc>
          <w:tcPr>
            <w:tcW w:w="3685" w:type="dxa"/>
            <w:tcBorders>
              <w:top w:val="single" w:sz="4" w:space="0" w:color="95B3D7"/>
              <w:left w:val="nil"/>
              <w:bottom w:val="single" w:sz="4" w:space="0" w:color="95B3D7"/>
              <w:right w:val="nil"/>
            </w:tcBorders>
            <w:shd w:val="clear" w:color="auto" w:fill="DBE5F1"/>
          </w:tcPr>
          <w:p w14:paraId="3476A172" w14:textId="77777777" w:rsidR="00387729" w:rsidRPr="00705F7D" w:rsidRDefault="00387729" w:rsidP="00387729">
            <w:pPr>
              <w:spacing w:before="60" w:after="60"/>
              <w:rPr>
                <w:rFonts w:cs="Arial"/>
                <w:color w:val="000000"/>
                <w:sz w:val="20"/>
                <w:szCs w:val="20"/>
              </w:rPr>
            </w:pPr>
            <w:r w:rsidRPr="00705F7D">
              <w:rPr>
                <w:rFonts w:cs="Arial"/>
                <w:color w:val="000000"/>
                <w:sz w:val="20"/>
                <w:szCs w:val="20"/>
              </w:rPr>
              <w:t>pmtpln.0002.2017.get</w:t>
            </w:r>
          </w:p>
          <w:p w14:paraId="461C6B94" w14:textId="77777777" w:rsidR="00387729" w:rsidRPr="00705F7D" w:rsidRDefault="00387729" w:rsidP="00387729">
            <w:pPr>
              <w:spacing w:before="60" w:after="60"/>
              <w:rPr>
                <w:rFonts w:cs="Arial"/>
                <w:color w:val="000000"/>
                <w:sz w:val="20"/>
                <w:szCs w:val="20"/>
              </w:rPr>
            </w:pPr>
            <w:r w:rsidRPr="00705F7D">
              <w:rPr>
                <w:rFonts w:cs="Arial"/>
                <w:color w:val="000000"/>
                <w:sz w:val="20"/>
                <w:szCs w:val="20"/>
              </w:rPr>
              <w:t>pmtpln.0002.2017.calculate</w:t>
            </w:r>
          </w:p>
          <w:p w14:paraId="4B57EC73" w14:textId="77777777" w:rsidR="00387729" w:rsidRPr="00705F7D" w:rsidRDefault="00387729" w:rsidP="00387729">
            <w:pPr>
              <w:spacing w:before="60" w:after="60"/>
              <w:rPr>
                <w:rFonts w:cs="Arial"/>
                <w:color w:val="000000"/>
                <w:sz w:val="20"/>
                <w:szCs w:val="20"/>
              </w:rPr>
            </w:pPr>
            <w:r w:rsidRPr="00705F7D">
              <w:rPr>
                <w:rFonts w:cs="Arial"/>
                <w:color w:val="000000"/>
                <w:sz w:val="20"/>
                <w:szCs w:val="20"/>
              </w:rPr>
              <w:t>pmtpln.0002.2017.submit</w:t>
            </w:r>
          </w:p>
          <w:p w14:paraId="32F2F15F" w14:textId="0716CFE6" w:rsidR="0058727E" w:rsidRPr="00705F7D" w:rsidRDefault="00387729" w:rsidP="00387729">
            <w:pPr>
              <w:spacing w:before="60" w:after="60"/>
              <w:rPr>
                <w:rFonts w:cs="Arial"/>
                <w:color w:val="000000"/>
                <w:sz w:val="20"/>
                <w:szCs w:val="20"/>
                <w:highlight w:val="yellow"/>
              </w:rPr>
            </w:pPr>
            <w:r w:rsidRPr="00705F7D">
              <w:rPr>
                <w:rFonts w:cs="Arial"/>
                <w:color w:val="000000"/>
                <w:sz w:val="20"/>
                <w:szCs w:val="20"/>
              </w:rPr>
              <w:t>pmtplnelg.0002.2017.list</w:t>
            </w:r>
          </w:p>
        </w:tc>
        <w:tc>
          <w:tcPr>
            <w:tcW w:w="1556" w:type="dxa"/>
            <w:tcBorders>
              <w:top w:val="single" w:sz="4" w:space="0" w:color="95B3D7"/>
              <w:left w:val="nil"/>
              <w:bottom w:val="single" w:sz="4" w:space="0" w:color="95B3D7"/>
              <w:right w:val="nil"/>
            </w:tcBorders>
            <w:shd w:val="clear" w:color="auto" w:fill="DBE5F1"/>
          </w:tcPr>
          <w:p w14:paraId="2BE70087" w14:textId="6B178CC0" w:rsidR="0058727E" w:rsidRPr="00705F7D" w:rsidRDefault="00F24F36" w:rsidP="00C21C4C">
            <w:pPr>
              <w:spacing w:before="60" w:after="60"/>
              <w:rPr>
                <w:rFonts w:cs="Arial"/>
                <w:color w:val="000000"/>
                <w:sz w:val="20"/>
                <w:szCs w:val="20"/>
              </w:rPr>
            </w:pPr>
            <w:r w:rsidRPr="00705F7D">
              <w:rPr>
                <w:rFonts w:cs="Arial"/>
                <w:color w:val="000000"/>
                <w:sz w:val="20"/>
                <w:szCs w:val="20"/>
              </w:rPr>
              <w:t>Not Yet Planned</w:t>
            </w:r>
          </w:p>
        </w:tc>
        <w:tc>
          <w:tcPr>
            <w:tcW w:w="1472" w:type="dxa"/>
            <w:tcBorders>
              <w:top w:val="single" w:sz="4" w:space="0" w:color="95B3D7"/>
              <w:left w:val="nil"/>
              <w:bottom w:val="single" w:sz="4" w:space="0" w:color="95B3D7"/>
              <w:right w:val="nil"/>
            </w:tcBorders>
            <w:shd w:val="clear" w:color="auto" w:fill="DBE5F1"/>
          </w:tcPr>
          <w:p w14:paraId="580BF782" w14:textId="1942DAC6" w:rsidR="0058727E" w:rsidRPr="00705F7D" w:rsidRDefault="0058727E" w:rsidP="00C21C4C">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14:paraId="5E232678" w14:textId="4E5B914F" w:rsidR="0058727E" w:rsidRPr="00705F7D" w:rsidRDefault="00F24F36" w:rsidP="00C21C4C">
            <w:pPr>
              <w:tabs>
                <w:tab w:val="left" w:pos="1338"/>
              </w:tabs>
              <w:spacing w:before="60" w:after="60"/>
              <w:rPr>
                <w:rFonts w:cs="Arial"/>
                <w:sz w:val="20"/>
                <w:szCs w:val="20"/>
                <w:highlight w:val="yellow"/>
              </w:rPr>
            </w:pPr>
            <w:r w:rsidRPr="00705F7D">
              <w:rPr>
                <w:rFonts w:cs="Arial"/>
                <w:sz w:val="20"/>
                <w:szCs w:val="20"/>
              </w:rPr>
              <w:t>Open</w:t>
            </w:r>
          </w:p>
        </w:tc>
      </w:tr>
      <w:tr w:rsidR="00123702" w:rsidRPr="00F8136B" w14:paraId="17C2868C" w14:textId="77777777" w:rsidTr="005B2BF1">
        <w:trPr>
          <w:trHeight w:val="273"/>
        </w:trPr>
        <w:tc>
          <w:tcPr>
            <w:tcW w:w="1149" w:type="dxa"/>
            <w:tcBorders>
              <w:top w:val="single" w:sz="4" w:space="0" w:color="95B3D7"/>
              <w:left w:val="nil"/>
              <w:bottom w:val="single" w:sz="4" w:space="0" w:color="95B3D7"/>
              <w:right w:val="nil"/>
            </w:tcBorders>
            <w:shd w:val="clear" w:color="auto" w:fill="auto"/>
          </w:tcPr>
          <w:p w14:paraId="55E54A81" w14:textId="33B68DB8" w:rsidR="00123702" w:rsidRPr="00705F7D" w:rsidRDefault="00123702" w:rsidP="00C21C4C">
            <w:pPr>
              <w:spacing w:before="60" w:after="60"/>
              <w:rPr>
                <w:rFonts w:ascii="Calibri" w:hAnsi="Calibri" w:cs="Arial"/>
                <w:color w:val="000000"/>
                <w:szCs w:val="22"/>
              </w:rPr>
            </w:pPr>
            <w:r w:rsidRPr="00705F7D">
              <w:rPr>
                <w:rFonts w:ascii="Calibri" w:hAnsi="Calibri" w:cs="Arial"/>
                <w:color w:val="000000"/>
                <w:szCs w:val="22"/>
              </w:rPr>
              <w:t>2</w:t>
            </w:r>
          </w:p>
        </w:tc>
        <w:tc>
          <w:tcPr>
            <w:tcW w:w="5954" w:type="dxa"/>
            <w:tcBorders>
              <w:top w:val="single" w:sz="4" w:space="0" w:color="95B3D7"/>
              <w:left w:val="nil"/>
              <w:bottom w:val="single" w:sz="4" w:space="0" w:color="95B3D7"/>
              <w:right w:val="nil"/>
            </w:tcBorders>
            <w:shd w:val="clear" w:color="auto" w:fill="auto"/>
            <w:noWrap/>
          </w:tcPr>
          <w:p w14:paraId="5D800F17" w14:textId="77777777" w:rsidR="00123702" w:rsidRPr="00705F7D" w:rsidRDefault="00123702" w:rsidP="00852C21">
            <w:pPr>
              <w:spacing w:before="60" w:after="60"/>
              <w:rPr>
                <w:rFonts w:ascii="Calibri" w:hAnsi="Calibri" w:cs="Arial"/>
                <w:color w:val="000000"/>
                <w:szCs w:val="22"/>
              </w:rPr>
            </w:pPr>
            <w:r w:rsidRPr="00705F7D">
              <w:rPr>
                <w:rFonts w:ascii="Calibri" w:hAnsi="Calibri" w:cs="Arial"/>
                <w:color w:val="000000"/>
                <w:szCs w:val="22"/>
              </w:rPr>
              <w:t>Further accounts wil</w:t>
            </w:r>
            <w:r w:rsidR="00852C21" w:rsidRPr="00705F7D">
              <w:rPr>
                <w:rFonts w:ascii="Calibri" w:hAnsi="Calibri" w:cs="Arial"/>
                <w:color w:val="000000"/>
                <w:szCs w:val="22"/>
              </w:rPr>
              <w:t>l be available to view. A payment plan cannot be created for these accounts through this service.</w:t>
            </w:r>
          </w:p>
          <w:p w14:paraId="1584C11C"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Trust beneficiary (152)</w:t>
            </w:r>
          </w:p>
          <w:p w14:paraId="4876AD35"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ICAB Trust beneficiary (210)</w:t>
            </w:r>
          </w:p>
          <w:p w14:paraId="0AEBAD92"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ICAB GST joint venture (45)</w:t>
            </w:r>
          </w:p>
          <w:p w14:paraId="5A0E6D17"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Luxury car refund (502)</w:t>
            </w:r>
          </w:p>
          <w:p w14:paraId="62C370F3"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PAYGW Director penalty (226)</w:t>
            </w:r>
          </w:p>
          <w:p w14:paraId="4927F796"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Disputed (227)</w:t>
            </w:r>
          </w:p>
          <w:p w14:paraId="70A17BDC"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Legal action (228)</w:t>
            </w:r>
          </w:p>
          <w:p w14:paraId="26395C58"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lastRenderedPageBreak/>
              <w:t>Administrative penalty- AEOI (524)</w:t>
            </w:r>
          </w:p>
          <w:p w14:paraId="7B35DF96"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Administrative  penalty – PAF (510)</w:t>
            </w:r>
          </w:p>
          <w:p w14:paraId="1C6CA5FD"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Administrative penalty – SMSF (505)</w:t>
            </w:r>
          </w:p>
          <w:p w14:paraId="441219F8" w14:textId="77777777" w:rsidR="00852C21" w:rsidRPr="00705F7D" w:rsidRDefault="00852C21"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Administrative reporting (250)</w:t>
            </w:r>
          </w:p>
          <w:p w14:paraId="026649C6" w14:textId="77777777" w:rsidR="00852C21"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ACNC penalty (230)</w:t>
            </w:r>
          </w:p>
          <w:p w14:paraId="75DDD66C"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Civil penalty – scheme promotion (130)</w:t>
            </w:r>
          </w:p>
          <w:p w14:paraId="0DDBABC0"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Costs ordered by court (215)</w:t>
            </w:r>
          </w:p>
          <w:p w14:paraId="0A2115C0"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Fines ordered by court (220)</w:t>
            </w:r>
          </w:p>
          <w:p w14:paraId="417CF0C8"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Foreign resident withholding purchaser (270)</w:t>
            </w:r>
          </w:p>
          <w:p w14:paraId="75BC3830"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Other govt agency costs and fines (225)</w:t>
            </w:r>
          </w:p>
          <w:p w14:paraId="00D17DC6"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Trust beneficiary non-disclosure (153)</w:t>
            </w:r>
          </w:p>
          <w:p w14:paraId="1A1BEB4E"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Ultimate beneficiary non-disclosure (154)</w:t>
            </w:r>
          </w:p>
          <w:p w14:paraId="23B7FE50"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Excess transfer balance (435)</w:t>
            </w:r>
          </w:p>
          <w:p w14:paraId="450B662C"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Excise (Duty) (55)</w:t>
            </w:r>
          </w:p>
          <w:p w14:paraId="0E5DC4E6"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Excise (Grants – with GIC) (65)</w:t>
            </w:r>
          </w:p>
          <w:p w14:paraId="3AF78343"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Excise Equivalent Goods (69)</w:t>
            </w:r>
          </w:p>
          <w:p w14:paraId="4F1D6FD0"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Petroleum resource rent tax (17)</w:t>
            </w:r>
          </w:p>
          <w:p w14:paraId="2BB0C70F" w14:textId="77777777"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Mineral resource rent tax (18)</w:t>
            </w:r>
          </w:p>
          <w:p w14:paraId="5868259B" w14:textId="0FBA0FF0" w:rsidR="000F2EC7" w:rsidRPr="00705F7D" w:rsidRDefault="000F2EC7" w:rsidP="00E01D9F">
            <w:pPr>
              <w:pStyle w:val="ListParagraph"/>
              <w:numPr>
                <w:ilvl w:val="0"/>
                <w:numId w:val="30"/>
              </w:numPr>
              <w:spacing w:before="60" w:after="60"/>
              <w:rPr>
                <w:rFonts w:ascii="Calibri" w:hAnsi="Calibri" w:cs="Arial"/>
                <w:color w:val="000000"/>
                <w:szCs w:val="22"/>
              </w:rPr>
            </w:pPr>
            <w:r w:rsidRPr="00705F7D">
              <w:rPr>
                <w:rFonts w:ascii="Calibri" w:hAnsi="Calibri" w:cs="Arial"/>
                <w:color w:val="000000"/>
                <w:szCs w:val="22"/>
              </w:rPr>
              <w:t>Superannuation (400)</w:t>
            </w:r>
          </w:p>
        </w:tc>
        <w:tc>
          <w:tcPr>
            <w:tcW w:w="3685" w:type="dxa"/>
            <w:tcBorders>
              <w:top w:val="single" w:sz="4" w:space="0" w:color="95B3D7"/>
              <w:left w:val="nil"/>
              <w:bottom w:val="single" w:sz="4" w:space="0" w:color="95B3D7"/>
              <w:right w:val="nil"/>
            </w:tcBorders>
            <w:shd w:val="clear" w:color="auto" w:fill="auto"/>
          </w:tcPr>
          <w:p w14:paraId="773D9AF0" w14:textId="77777777" w:rsidR="00123702" w:rsidRPr="00705F7D" w:rsidRDefault="00123702" w:rsidP="00387729">
            <w:pPr>
              <w:spacing w:before="60" w:after="60"/>
              <w:rPr>
                <w:rFonts w:cs="Arial"/>
                <w:color w:val="000000"/>
                <w:sz w:val="20"/>
                <w:szCs w:val="20"/>
              </w:rPr>
            </w:pPr>
            <w:r w:rsidRPr="00705F7D">
              <w:rPr>
                <w:rFonts w:cs="Arial"/>
                <w:color w:val="000000"/>
                <w:sz w:val="20"/>
                <w:szCs w:val="20"/>
              </w:rPr>
              <w:lastRenderedPageBreak/>
              <w:t>pmtpln.0002.2017.get</w:t>
            </w:r>
          </w:p>
          <w:p w14:paraId="2E7796FB" w14:textId="5ADBF7C9" w:rsidR="00DB18EA" w:rsidRPr="00705F7D" w:rsidRDefault="00DB18EA" w:rsidP="00387729">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auto"/>
          </w:tcPr>
          <w:p w14:paraId="2FA6AA83" w14:textId="77777777" w:rsidR="00123702" w:rsidRPr="00705F7D" w:rsidRDefault="00123702" w:rsidP="00C21C4C">
            <w:pPr>
              <w:spacing w:before="60" w:after="60"/>
              <w:rPr>
                <w:rFonts w:cs="Arial"/>
                <w:color w:val="000000"/>
                <w:sz w:val="20"/>
                <w:szCs w:val="20"/>
              </w:rPr>
            </w:pPr>
            <w:r w:rsidRPr="00705F7D">
              <w:rPr>
                <w:rFonts w:cs="Arial"/>
                <w:color w:val="000000"/>
                <w:sz w:val="20"/>
                <w:szCs w:val="20"/>
              </w:rPr>
              <w:t>Not Yet</w:t>
            </w:r>
          </w:p>
          <w:p w14:paraId="3CE7F5B3" w14:textId="0F39A84C" w:rsidR="00123702" w:rsidRPr="00F8136B" w:rsidRDefault="00123702" w:rsidP="00C21C4C">
            <w:pPr>
              <w:spacing w:before="60" w:after="60"/>
              <w:rPr>
                <w:rFonts w:cs="Arial"/>
                <w:color w:val="000000"/>
                <w:sz w:val="20"/>
                <w:szCs w:val="20"/>
              </w:rPr>
            </w:pPr>
            <w:r w:rsidRPr="00705F7D">
              <w:rPr>
                <w:rFonts w:cs="Arial"/>
                <w:color w:val="000000"/>
                <w:sz w:val="20"/>
                <w:szCs w:val="20"/>
              </w:rPr>
              <w:t>Planned</w:t>
            </w:r>
          </w:p>
        </w:tc>
        <w:tc>
          <w:tcPr>
            <w:tcW w:w="1472" w:type="dxa"/>
            <w:tcBorders>
              <w:top w:val="single" w:sz="4" w:space="0" w:color="95B3D7"/>
              <w:left w:val="nil"/>
              <w:bottom w:val="single" w:sz="4" w:space="0" w:color="95B3D7"/>
              <w:right w:val="nil"/>
            </w:tcBorders>
            <w:shd w:val="clear" w:color="auto" w:fill="auto"/>
          </w:tcPr>
          <w:p w14:paraId="29C997B0" w14:textId="77777777" w:rsidR="00123702" w:rsidRPr="00F8136B" w:rsidRDefault="00123702" w:rsidP="00C21C4C">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auto"/>
          </w:tcPr>
          <w:p w14:paraId="35CD159A" w14:textId="31FA283A" w:rsidR="00123702" w:rsidRPr="00F8136B" w:rsidRDefault="00123702" w:rsidP="00C21C4C">
            <w:pPr>
              <w:tabs>
                <w:tab w:val="left" w:pos="1338"/>
              </w:tabs>
              <w:spacing w:before="60" w:after="60"/>
              <w:rPr>
                <w:rFonts w:cs="Arial"/>
                <w:sz w:val="20"/>
                <w:szCs w:val="20"/>
              </w:rPr>
            </w:pPr>
            <w:r w:rsidRPr="00F8136B">
              <w:rPr>
                <w:rFonts w:cs="Arial"/>
                <w:sz w:val="20"/>
                <w:szCs w:val="20"/>
              </w:rPr>
              <w:t>Open</w:t>
            </w:r>
          </w:p>
        </w:tc>
      </w:tr>
    </w:tbl>
    <w:p w14:paraId="2EF1F7F5" w14:textId="14CFE077" w:rsidR="00C334BC" w:rsidRDefault="00C334BC" w:rsidP="002E11A1">
      <w:pPr>
        <w:pStyle w:val="Maintext"/>
        <w:jc w:val="both"/>
        <w:sectPr w:rsidR="00C334BC" w:rsidSect="003D3B86">
          <w:headerReference w:type="default" r:id="rId25"/>
          <w:footerReference w:type="default" r:id="rId26"/>
          <w:pgSz w:w="16838" w:h="11906" w:orient="landscape" w:code="9"/>
          <w:pgMar w:top="851" w:right="678" w:bottom="568" w:left="709" w:header="142" w:footer="17" w:gutter="0"/>
          <w:cols w:space="708"/>
          <w:formProt w:val="0"/>
          <w:docGrid w:linePitch="360"/>
        </w:sectPr>
      </w:pPr>
    </w:p>
    <w:p w14:paraId="057D3C67" w14:textId="77777777" w:rsidR="008830AC" w:rsidRPr="00D6579A" w:rsidRDefault="008830AC" w:rsidP="008830AC">
      <w:pPr>
        <w:pStyle w:val="Head1"/>
        <w:numPr>
          <w:ilvl w:val="0"/>
          <w:numId w:val="0"/>
        </w:numPr>
        <w:jc w:val="both"/>
        <w:rPr>
          <w:b/>
          <w:color w:val="1F497D"/>
        </w:rPr>
      </w:pPr>
      <w:bookmarkStart w:id="129" w:name="_Toc461009503"/>
      <w:bookmarkStart w:id="130" w:name="_Toc521925737"/>
      <w:r w:rsidRPr="00D6579A">
        <w:rPr>
          <w:b/>
          <w:color w:val="1F497D"/>
        </w:rPr>
        <w:lastRenderedPageBreak/>
        <w:t>Appendix A – Prior Version History</w:t>
      </w:r>
      <w:bookmarkEnd w:id="129"/>
      <w:bookmarkEnd w:id="130"/>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0B16CA" w:rsidRPr="0023370F" w14:paraId="59D0F2AC" w14:textId="77777777" w:rsidTr="00123702">
        <w:trPr>
          <w:tblHeader/>
        </w:trPr>
        <w:tc>
          <w:tcPr>
            <w:tcW w:w="1022" w:type="dxa"/>
            <w:tcBorders>
              <w:top w:val="single" w:sz="4" w:space="0" w:color="auto"/>
              <w:bottom w:val="single" w:sz="6" w:space="0" w:color="auto"/>
            </w:tcBorders>
            <w:shd w:val="clear" w:color="auto" w:fill="C6D9F1"/>
          </w:tcPr>
          <w:p w14:paraId="52E93D23" w14:textId="77777777" w:rsidR="000B16CA" w:rsidRPr="0023370F" w:rsidRDefault="000B16CA" w:rsidP="00123702">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58DB3710" w14:textId="77777777" w:rsidR="000B16CA" w:rsidRPr="0023370F" w:rsidRDefault="000B16CA" w:rsidP="00123702">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6CDC485C" w14:textId="77777777" w:rsidR="000B16CA" w:rsidRPr="0023370F" w:rsidRDefault="000B16CA" w:rsidP="00123702">
            <w:pPr>
              <w:pStyle w:val="VersionHead"/>
              <w:spacing w:before="120" w:after="120"/>
              <w:rPr>
                <w:b/>
              </w:rPr>
            </w:pPr>
            <w:r w:rsidRPr="0023370F">
              <w:rPr>
                <w:b/>
              </w:rPr>
              <w:t>Description of changes</w:t>
            </w:r>
          </w:p>
        </w:tc>
      </w:tr>
      <w:tr w:rsidR="005B2BF1" w:rsidRPr="00F8136B" w14:paraId="34C2DC21" w14:textId="77777777" w:rsidTr="00F601C7">
        <w:tc>
          <w:tcPr>
            <w:tcW w:w="1022" w:type="dxa"/>
            <w:tcBorders>
              <w:top w:val="single" w:sz="6" w:space="0" w:color="auto"/>
            </w:tcBorders>
          </w:tcPr>
          <w:p w14:paraId="7C81AF4E" w14:textId="77777777" w:rsidR="005B2BF1" w:rsidRPr="00705F7D" w:rsidRDefault="005B2BF1" w:rsidP="00F601C7">
            <w:pPr>
              <w:pStyle w:val="Version2"/>
              <w:spacing w:before="120" w:after="120"/>
              <w:rPr>
                <w:highlight w:val="yellow"/>
              </w:rPr>
            </w:pPr>
            <w:r w:rsidRPr="00705F7D">
              <w:rPr>
                <w:rFonts w:ascii="Calibri" w:hAnsi="Calibri" w:cs="Calibri"/>
              </w:rPr>
              <w:t>0.2.1</w:t>
            </w:r>
          </w:p>
        </w:tc>
        <w:tc>
          <w:tcPr>
            <w:tcW w:w="1590" w:type="dxa"/>
            <w:tcBorders>
              <w:top w:val="single" w:sz="6" w:space="0" w:color="auto"/>
            </w:tcBorders>
          </w:tcPr>
          <w:p w14:paraId="162F2E1D" w14:textId="77777777" w:rsidR="005B2BF1" w:rsidRPr="00B059EF" w:rsidRDefault="005B2BF1" w:rsidP="00F601C7">
            <w:pPr>
              <w:pStyle w:val="Version2"/>
              <w:spacing w:before="120" w:after="120"/>
              <w:rPr>
                <w:highlight w:val="yellow"/>
              </w:rPr>
            </w:pPr>
            <w:r w:rsidRPr="00705F7D">
              <w:rPr>
                <w:rFonts w:ascii="Calibri" w:hAnsi="Calibri" w:cs="Calibri"/>
                <w:color w:val="000000"/>
              </w:rPr>
              <w:t>23/08/2018</w:t>
            </w:r>
          </w:p>
        </w:tc>
        <w:tc>
          <w:tcPr>
            <w:tcW w:w="6773" w:type="dxa"/>
            <w:tcBorders>
              <w:top w:val="single" w:sz="6" w:space="0" w:color="auto"/>
            </w:tcBorders>
          </w:tcPr>
          <w:p w14:paraId="2B08BBDE" w14:textId="77777777" w:rsidR="005B2BF1" w:rsidRPr="00705F7D" w:rsidRDefault="005B2BF1" w:rsidP="00F601C7">
            <w:pPr>
              <w:pStyle w:val="Version2"/>
              <w:spacing w:before="0" w:after="0"/>
              <w:rPr>
                <w:rFonts w:asciiTheme="minorHAnsi" w:hAnsiTheme="minorHAnsi" w:cstheme="minorHAnsi"/>
                <w:b/>
                <w:color w:val="365F91" w:themeColor="accent1" w:themeShade="BF"/>
                <w:u w:val="single"/>
              </w:rPr>
            </w:pPr>
            <w:r w:rsidRPr="00705F7D">
              <w:rPr>
                <w:rFonts w:asciiTheme="minorHAnsi" w:hAnsiTheme="minorHAnsi" w:cstheme="minorHAnsi"/>
                <w:b/>
                <w:color w:val="365F91" w:themeColor="accent1" w:themeShade="BF"/>
                <w:u w:val="single"/>
              </w:rPr>
              <w:t>Section 2 Package contents</w:t>
            </w:r>
          </w:p>
          <w:p w14:paraId="091C095F" w14:textId="77777777" w:rsidR="005B2BF1" w:rsidRPr="00705F7D" w:rsidRDefault="005B2BF1" w:rsidP="00F601C7">
            <w:pPr>
              <w:pStyle w:val="Version2"/>
              <w:spacing w:before="120" w:after="80"/>
              <w:ind w:left="34"/>
              <w:rPr>
                <w:rFonts w:asciiTheme="minorHAnsi" w:hAnsiTheme="minorHAnsi" w:cstheme="minorHAnsi"/>
                <w:color w:val="365F91" w:themeColor="accent1" w:themeShade="BF"/>
              </w:rPr>
            </w:pPr>
            <w:r w:rsidRPr="00705F7D">
              <w:rPr>
                <w:rFonts w:asciiTheme="minorHAnsi" w:hAnsiTheme="minorHAnsi" w:cstheme="minorHAnsi"/>
                <w:b/>
                <w:color w:val="365F91" w:themeColor="accent1" w:themeShade="BF"/>
              </w:rPr>
              <w:t>New</w:t>
            </w:r>
          </w:p>
          <w:p w14:paraId="13A02D33" w14:textId="77777777" w:rsidR="005B2BF1" w:rsidRPr="00705F7D" w:rsidRDefault="005B2BF1" w:rsidP="00F601C7">
            <w:pPr>
              <w:numPr>
                <w:ilvl w:val="0"/>
                <w:numId w:val="29"/>
              </w:numPr>
              <w:spacing w:after="120"/>
              <w:ind w:left="714" w:hanging="357"/>
              <w:rPr>
                <w:rFonts w:asciiTheme="minorHAnsi" w:hAnsiTheme="minorHAnsi" w:cstheme="minorHAnsi"/>
                <w:szCs w:val="22"/>
              </w:rPr>
            </w:pPr>
            <w:r w:rsidRPr="00705F7D">
              <w:rPr>
                <w:rFonts w:asciiTheme="minorHAnsi" w:hAnsiTheme="minorHAnsi" w:cstheme="minorHAnsi"/>
                <w:szCs w:val="22"/>
              </w:rPr>
              <w:t>None</w:t>
            </w:r>
          </w:p>
          <w:p w14:paraId="02F2AD09" w14:textId="77777777" w:rsidR="005B2BF1" w:rsidRPr="00705F7D" w:rsidRDefault="005B2BF1" w:rsidP="00F601C7">
            <w:pPr>
              <w:spacing w:before="240" w:after="120"/>
              <w:rPr>
                <w:rFonts w:asciiTheme="minorHAnsi" w:hAnsiTheme="minorHAnsi" w:cstheme="minorHAnsi"/>
                <w:b/>
                <w:color w:val="365F91" w:themeColor="accent1" w:themeShade="BF"/>
                <w:szCs w:val="22"/>
              </w:rPr>
            </w:pPr>
            <w:r w:rsidRPr="00705F7D">
              <w:rPr>
                <w:rFonts w:asciiTheme="minorHAnsi" w:hAnsiTheme="minorHAnsi" w:cstheme="minorHAnsi"/>
                <w:b/>
                <w:color w:val="365F91" w:themeColor="accent1" w:themeShade="BF"/>
                <w:szCs w:val="22"/>
              </w:rPr>
              <w:t>Updated</w:t>
            </w:r>
          </w:p>
          <w:p w14:paraId="32E4EBE4" w14:textId="77777777" w:rsidR="005B2BF1" w:rsidRPr="00705F7D" w:rsidRDefault="005B2BF1" w:rsidP="00F601C7">
            <w:pPr>
              <w:spacing w:after="120"/>
              <w:ind w:left="324"/>
              <w:rPr>
                <w:rFonts w:asciiTheme="minorHAnsi" w:hAnsiTheme="minorHAnsi" w:cstheme="minorHAnsi"/>
                <w:b/>
                <w:i/>
                <w:color w:val="365F91" w:themeColor="accent1" w:themeShade="BF"/>
                <w:szCs w:val="22"/>
              </w:rPr>
            </w:pPr>
            <w:r w:rsidRPr="00705F7D">
              <w:rPr>
                <w:rFonts w:asciiTheme="minorHAnsi" w:hAnsiTheme="minorHAnsi" w:cstheme="minorHAnsi"/>
                <w:b/>
                <w:i/>
                <w:color w:val="365F91" w:themeColor="accent1" w:themeShade="BF"/>
                <w:szCs w:val="22"/>
              </w:rPr>
              <w:t>Functional changes – Interactive Errors and Document Control sheets added:</w:t>
            </w:r>
          </w:p>
          <w:p w14:paraId="133A5776" w14:textId="77777777" w:rsidR="005B2BF1" w:rsidRPr="00705F7D" w:rsidRDefault="005B2BF1"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None</w:t>
            </w:r>
          </w:p>
          <w:p w14:paraId="4039F4E0" w14:textId="77777777" w:rsidR="005B2BF1" w:rsidRPr="00705F7D" w:rsidRDefault="005B2BF1" w:rsidP="00F601C7">
            <w:pPr>
              <w:spacing w:after="120"/>
              <w:ind w:left="324"/>
              <w:rPr>
                <w:rFonts w:asciiTheme="minorHAnsi" w:hAnsiTheme="minorHAnsi" w:cstheme="minorHAnsi"/>
                <w:b/>
                <w:i/>
                <w:szCs w:val="22"/>
              </w:rPr>
            </w:pPr>
          </w:p>
          <w:p w14:paraId="0A741942" w14:textId="77777777" w:rsidR="005B2BF1" w:rsidRPr="00705F7D" w:rsidRDefault="005B2BF1" w:rsidP="00F601C7">
            <w:pPr>
              <w:spacing w:after="120"/>
              <w:ind w:left="324"/>
              <w:rPr>
                <w:rFonts w:asciiTheme="minorHAnsi" w:hAnsiTheme="minorHAnsi" w:cstheme="minorHAnsi"/>
                <w:b/>
                <w:i/>
                <w:color w:val="365F91" w:themeColor="accent1" w:themeShade="BF"/>
                <w:szCs w:val="22"/>
              </w:rPr>
            </w:pPr>
            <w:r w:rsidRPr="00705F7D">
              <w:rPr>
                <w:rFonts w:asciiTheme="minorHAnsi" w:hAnsiTheme="minorHAnsi" w:cstheme="minorHAnsi"/>
                <w:b/>
                <w:i/>
                <w:color w:val="365F91" w:themeColor="accent1" w:themeShade="BF"/>
                <w:szCs w:val="22"/>
              </w:rPr>
              <w:t>Non-functional changes - versioned to FINAL:</w:t>
            </w:r>
          </w:p>
          <w:p w14:paraId="22F9B153" w14:textId="77777777" w:rsidR="005B2BF1" w:rsidRPr="00705F7D" w:rsidRDefault="005B2BF1"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None</w:t>
            </w:r>
          </w:p>
          <w:p w14:paraId="60148768" w14:textId="77777777" w:rsidR="005B2BF1" w:rsidRPr="00705F7D" w:rsidRDefault="005B2BF1" w:rsidP="00F601C7">
            <w:pPr>
              <w:spacing w:after="120"/>
              <w:ind w:left="324"/>
              <w:rPr>
                <w:rFonts w:asciiTheme="minorHAnsi" w:hAnsiTheme="minorHAnsi" w:cstheme="minorHAnsi"/>
                <w:b/>
                <w:i/>
                <w:color w:val="365F91" w:themeColor="accent1" w:themeShade="BF"/>
                <w:szCs w:val="22"/>
              </w:rPr>
            </w:pPr>
          </w:p>
          <w:p w14:paraId="0E9B7AD9" w14:textId="77777777" w:rsidR="005B2BF1" w:rsidRPr="00705F7D" w:rsidRDefault="005B2BF1" w:rsidP="00F601C7">
            <w:pPr>
              <w:spacing w:before="240" w:after="120"/>
              <w:rPr>
                <w:rFonts w:asciiTheme="minorHAnsi" w:hAnsiTheme="minorHAnsi" w:cstheme="minorHAnsi"/>
                <w:b/>
                <w:color w:val="365F91" w:themeColor="accent1" w:themeShade="BF"/>
                <w:szCs w:val="22"/>
              </w:rPr>
            </w:pPr>
            <w:r w:rsidRPr="00705F7D">
              <w:rPr>
                <w:rFonts w:asciiTheme="minorHAnsi" w:hAnsiTheme="minorHAnsi" w:cstheme="minorHAnsi"/>
                <w:b/>
                <w:color w:val="365F91" w:themeColor="accent1" w:themeShade="BF"/>
                <w:szCs w:val="22"/>
              </w:rPr>
              <w:t>Removed</w:t>
            </w:r>
          </w:p>
          <w:p w14:paraId="7DC4970B" w14:textId="77777777" w:rsidR="005B2BF1" w:rsidRPr="00705F7D" w:rsidRDefault="005B2BF1" w:rsidP="00F601C7">
            <w:pPr>
              <w:numPr>
                <w:ilvl w:val="0"/>
                <w:numId w:val="29"/>
              </w:numPr>
              <w:spacing w:after="120"/>
              <w:ind w:left="714" w:hanging="357"/>
              <w:rPr>
                <w:rFonts w:asciiTheme="minorHAnsi" w:hAnsiTheme="minorHAnsi" w:cstheme="minorHAnsi"/>
                <w:szCs w:val="22"/>
              </w:rPr>
            </w:pPr>
            <w:r w:rsidRPr="00705F7D">
              <w:rPr>
                <w:rFonts w:asciiTheme="minorHAnsi" w:hAnsiTheme="minorHAnsi" w:cstheme="minorHAnsi"/>
                <w:szCs w:val="22"/>
              </w:rPr>
              <w:t>None</w:t>
            </w:r>
          </w:p>
          <w:p w14:paraId="79E37462" w14:textId="77777777" w:rsidR="005B2BF1" w:rsidRPr="00705F7D" w:rsidRDefault="005B2BF1" w:rsidP="00F601C7">
            <w:pPr>
              <w:pStyle w:val="Version2"/>
              <w:spacing w:before="0" w:after="0"/>
              <w:ind w:left="0"/>
              <w:rPr>
                <w:rFonts w:asciiTheme="minorHAnsi" w:hAnsiTheme="minorHAnsi" w:cstheme="minorHAnsi"/>
                <w:b/>
              </w:rPr>
            </w:pPr>
          </w:p>
          <w:p w14:paraId="25F4C951" w14:textId="77777777" w:rsidR="005B2BF1" w:rsidRPr="00705F7D" w:rsidRDefault="005B2BF1" w:rsidP="00F601C7">
            <w:pPr>
              <w:pStyle w:val="Version2"/>
              <w:ind w:left="0"/>
              <w:rPr>
                <w:rFonts w:asciiTheme="minorHAnsi" w:hAnsiTheme="minorHAnsi" w:cstheme="minorHAnsi"/>
                <w:b/>
                <w:color w:val="365F91" w:themeColor="accent1" w:themeShade="BF"/>
                <w:u w:val="single"/>
              </w:rPr>
            </w:pPr>
            <w:r w:rsidRPr="00705F7D">
              <w:rPr>
                <w:rFonts w:asciiTheme="minorHAnsi" w:hAnsiTheme="minorHAnsi" w:cstheme="minorHAnsi"/>
                <w:b/>
                <w:color w:val="365F91" w:themeColor="accent1" w:themeShade="BF"/>
                <w:u w:val="single"/>
              </w:rPr>
              <w:t>Section 4 Known issues and future scope</w:t>
            </w:r>
          </w:p>
          <w:p w14:paraId="3ADBE9B0" w14:textId="77777777" w:rsidR="005B2BF1" w:rsidRPr="00705F7D" w:rsidRDefault="005B2BF1"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Added #2 to Future Scope for upcoming accounts.</w:t>
            </w:r>
          </w:p>
          <w:p w14:paraId="21A0E6CC" w14:textId="77777777" w:rsidR="005B2BF1" w:rsidRPr="00705F7D" w:rsidRDefault="005B2BF1" w:rsidP="00F601C7">
            <w:pPr>
              <w:rPr>
                <w:szCs w:val="22"/>
                <w:highlight w:val="yellow"/>
              </w:rPr>
            </w:pPr>
          </w:p>
        </w:tc>
      </w:tr>
      <w:tr w:rsidR="00040F10" w:rsidRPr="00F8136B" w14:paraId="0A528CC6" w14:textId="77777777" w:rsidTr="00F601C7">
        <w:tc>
          <w:tcPr>
            <w:tcW w:w="1022" w:type="dxa"/>
            <w:tcBorders>
              <w:top w:val="single" w:sz="6" w:space="0" w:color="auto"/>
            </w:tcBorders>
          </w:tcPr>
          <w:p w14:paraId="78F34E73" w14:textId="77777777" w:rsidR="00040F10" w:rsidRPr="00705F7D" w:rsidRDefault="00040F10" w:rsidP="00F601C7">
            <w:pPr>
              <w:pStyle w:val="Version2"/>
              <w:spacing w:before="120" w:after="120"/>
              <w:rPr>
                <w:highlight w:val="yellow"/>
              </w:rPr>
            </w:pPr>
            <w:r w:rsidRPr="00705F7D">
              <w:rPr>
                <w:rFonts w:ascii="Calibri" w:hAnsi="Calibri" w:cs="Calibri"/>
              </w:rPr>
              <w:t>0.2.1</w:t>
            </w:r>
          </w:p>
        </w:tc>
        <w:tc>
          <w:tcPr>
            <w:tcW w:w="1590" w:type="dxa"/>
            <w:tcBorders>
              <w:top w:val="single" w:sz="6" w:space="0" w:color="auto"/>
            </w:tcBorders>
          </w:tcPr>
          <w:p w14:paraId="2915968D" w14:textId="77777777" w:rsidR="00040F10" w:rsidRPr="00B059EF" w:rsidRDefault="00040F10" w:rsidP="00F601C7">
            <w:pPr>
              <w:pStyle w:val="Version2"/>
              <w:spacing w:before="120" w:after="120"/>
              <w:rPr>
                <w:highlight w:val="yellow"/>
              </w:rPr>
            </w:pPr>
            <w:r w:rsidRPr="00705F7D">
              <w:rPr>
                <w:rFonts w:ascii="Calibri" w:hAnsi="Calibri" w:cs="Calibri"/>
                <w:color w:val="000000"/>
              </w:rPr>
              <w:t>23/08/2018</w:t>
            </w:r>
          </w:p>
        </w:tc>
        <w:tc>
          <w:tcPr>
            <w:tcW w:w="6773" w:type="dxa"/>
            <w:tcBorders>
              <w:top w:val="single" w:sz="6" w:space="0" w:color="auto"/>
            </w:tcBorders>
          </w:tcPr>
          <w:p w14:paraId="3C3D73F8" w14:textId="77777777" w:rsidR="00040F10" w:rsidRPr="00705F7D" w:rsidRDefault="00040F10" w:rsidP="00F601C7">
            <w:pPr>
              <w:pStyle w:val="Version2"/>
              <w:spacing w:before="0" w:after="0"/>
              <w:rPr>
                <w:rFonts w:asciiTheme="minorHAnsi" w:hAnsiTheme="minorHAnsi" w:cstheme="minorHAnsi"/>
                <w:b/>
                <w:color w:val="365F91" w:themeColor="accent1" w:themeShade="BF"/>
                <w:u w:val="single"/>
              </w:rPr>
            </w:pPr>
            <w:r w:rsidRPr="00705F7D">
              <w:rPr>
                <w:rFonts w:asciiTheme="minorHAnsi" w:hAnsiTheme="minorHAnsi" w:cstheme="minorHAnsi"/>
                <w:b/>
                <w:color w:val="365F91" w:themeColor="accent1" w:themeShade="BF"/>
                <w:u w:val="single"/>
              </w:rPr>
              <w:t>Section 2 Package contents</w:t>
            </w:r>
          </w:p>
          <w:p w14:paraId="1C96B548" w14:textId="77777777" w:rsidR="00040F10" w:rsidRPr="00705F7D" w:rsidRDefault="00040F10" w:rsidP="00F601C7">
            <w:pPr>
              <w:pStyle w:val="Version2"/>
              <w:spacing w:before="120" w:after="80"/>
              <w:ind w:left="34"/>
              <w:rPr>
                <w:rFonts w:asciiTheme="minorHAnsi" w:hAnsiTheme="minorHAnsi" w:cstheme="minorHAnsi"/>
                <w:color w:val="365F91" w:themeColor="accent1" w:themeShade="BF"/>
              </w:rPr>
            </w:pPr>
            <w:r w:rsidRPr="00705F7D">
              <w:rPr>
                <w:rFonts w:asciiTheme="minorHAnsi" w:hAnsiTheme="minorHAnsi" w:cstheme="minorHAnsi"/>
                <w:b/>
                <w:color w:val="365F91" w:themeColor="accent1" w:themeShade="BF"/>
              </w:rPr>
              <w:t>New</w:t>
            </w:r>
          </w:p>
          <w:p w14:paraId="5CB549DF" w14:textId="77777777" w:rsidR="00040F10" w:rsidRPr="00705F7D" w:rsidRDefault="00040F10" w:rsidP="00F601C7">
            <w:pPr>
              <w:numPr>
                <w:ilvl w:val="0"/>
                <w:numId w:val="29"/>
              </w:numPr>
              <w:spacing w:after="120"/>
              <w:ind w:left="714" w:hanging="357"/>
              <w:rPr>
                <w:rFonts w:asciiTheme="minorHAnsi" w:hAnsiTheme="minorHAnsi" w:cstheme="minorHAnsi"/>
                <w:szCs w:val="22"/>
              </w:rPr>
            </w:pPr>
            <w:r w:rsidRPr="00705F7D">
              <w:rPr>
                <w:rFonts w:asciiTheme="minorHAnsi" w:hAnsiTheme="minorHAnsi" w:cstheme="minorHAnsi"/>
                <w:szCs w:val="22"/>
              </w:rPr>
              <w:t>None</w:t>
            </w:r>
          </w:p>
          <w:p w14:paraId="31DFCB20" w14:textId="77777777" w:rsidR="00040F10" w:rsidRPr="00705F7D" w:rsidRDefault="00040F10" w:rsidP="00F601C7">
            <w:pPr>
              <w:spacing w:before="240" w:after="120"/>
              <w:rPr>
                <w:rFonts w:asciiTheme="minorHAnsi" w:hAnsiTheme="minorHAnsi" w:cstheme="minorHAnsi"/>
                <w:b/>
                <w:color w:val="365F91" w:themeColor="accent1" w:themeShade="BF"/>
                <w:szCs w:val="22"/>
              </w:rPr>
            </w:pPr>
            <w:r w:rsidRPr="00705F7D">
              <w:rPr>
                <w:rFonts w:asciiTheme="minorHAnsi" w:hAnsiTheme="minorHAnsi" w:cstheme="minorHAnsi"/>
                <w:b/>
                <w:color w:val="365F91" w:themeColor="accent1" w:themeShade="BF"/>
                <w:szCs w:val="22"/>
              </w:rPr>
              <w:t>Updated</w:t>
            </w:r>
          </w:p>
          <w:p w14:paraId="71805FAA" w14:textId="77777777" w:rsidR="00040F10" w:rsidRPr="00705F7D" w:rsidRDefault="00040F10" w:rsidP="00F601C7">
            <w:pPr>
              <w:spacing w:after="120"/>
              <w:ind w:left="324"/>
              <w:rPr>
                <w:rFonts w:asciiTheme="minorHAnsi" w:hAnsiTheme="minorHAnsi" w:cstheme="minorHAnsi"/>
                <w:b/>
                <w:i/>
                <w:color w:val="365F91" w:themeColor="accent1" w:themeShade="BF"/>
                <w:szCs w:val="22"/>
              </w:rPr>
            </w:pPr>
            <w:r w:rsidRPr="00705F7D">
              <w:rPr>
                <w:rFonts w:asciiTheme="minorHAnsi" w:hAnsiTheme="minorHAnsi" w:cstheme="minorHAnsi"/>
                <w:b/>
                <w:i/>
                <w:color w:val="365F91" w:themeColor="accent1" w:themeShade="BF"/>
                <w:szCs w:val="22"/>
              </w:rPr>
              <w:t>Functional changes – Interactive Errors and Document Control sheets added:</w:t>
            </w:r>
          </w:p>
          <w:p w14:paraId="64E3032D" w14:textId="77777777" w:rsidR="00040F10" w:rsidRPr="00705F7D" w:rsidRDefault="00040F10"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None</w:t>
            </w:r>
          </w:p>
          <w:p w14:paraId="73FDD074" w14:textId="77777777" w:rsidR="00040F10" w:rsidRPr="00705F7D" w:rsidRDefault="00040F10" w:rsidP="00F601C7">
            <w:pPr>
              <w:spacing w:after="120"/>
              <w:ind w:left="324"/>
              <w:rPr>
                <w:rFonts w:asciiTheme="minorHAnsi" w:hAnsiTheme="minorHAnsi" w:cstheme="minorHAnsi"/>
                <w:b/>
                <w:i/>
                <w:szCs w:val="22"/>
              </w:rPr>
            </w:pPr>
          </w:p>
          <w:p w14:paraId="6B32DCB0" w14:textId="77777777" w:rsidR="00040F10" w:rsidRPr="00705F7D" w:rsidRDefault="00040F10" w:rsidP="00F601C7">
            <w:pPr>
              <w:spacing w:after="120"/>
              <w:ind w:left="324"/>
              <w:rPr>
                <w:rFonts w:asciiTheme="minorHAnsi" w:hAnsiTheme="minorHAnsi" w:cstheme="minorHAnsi"/>
                <w:b/>
                <w:i/>
                <w:color w:val="365F91" w:themeColor="accent1" w:themeShade="BF"/>
                <w:szCs w:val="22"/>
              </w:rPr>
            </w:pPr>
            <w:r w:rsidRPr="00705F7D">
              <w:rPr>
                <w:rFonts w:asciiTheme="minorHAnsi" w:hAnsiTheme="minorHAnsi" w:cstheme="minorHAnsi"/>
                <w:b/>
                <w:i/>
                <w:color w:val="365F91" w:themeColor="accent1" w:themeShade="BF"/>
                <w:szCs w:val="22"/>
              </w:rPr>
              <w:t>Non-functional changes - versioned to FINAL:</w:t>
            </w:r>
          </w:p>
          <w:p w14:paraId="1949312B" w14:textId="77777777" w:rsidR="00040F10" w:rsidRPr="00705F7D" w:rsidRDefault="00040F10"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None</w:t>
            </w:r>
          </w:p>
          <w:p w14:paraId="27F00162" w14:textId="77777777" w:rsidR="00040F10" w:rsidRPr="00705F7D" w:rsidRDefault="00040F10" w:rsidP="00F601C7">
            <w:pPr>
              <w:spacing w:after="120"/>
              <w:ind w:left="324"/>
              <w:rPr>
                <w:rFonts w:asciiTheme="minorHAnsi" w:hAnsiTheme="minorHAnsi" w:cstheme="minorHAnsi"/>
                <w:b/>
                <w:i/>
                <w:color w:val="365F91" w:themeColor="accent1" w:themeShade="BF"/>
                <w:szCs w:val="22"/>
              </w:rPr>
            </w:pPr>
          </w:p>
          <w:p w14:paraId="3D71E05F" w14:textId="77777777" w:rsidR="00040F10" w:rsidRPr="00705F7D" w:rsidRDefault="00040F10" w:rsidP="00F601C7">
            <w:pPr>
              <w:spacing w:before="240" w:after="120"/>
              <w:rPr>
                <w:rFonts w:asciiTheme="minorHAnsi" w:hAnsiTheme="minorHAnsi" w:cstheme="minorHAnsi"/>
                <w:b/>
                <w:color w:val="365F91" w:themeColor="accent1" w:themeShade="BF"/>
                <w:szCs w:val="22"/>
              </w:rPr>
            </w:pPr>
            <w:r w:rsidRPr="00705F7D">
              <w:rPr>
                <w:rFonts w:asciiTheme="minorHAnsi" w:hAnsiTheme="minorHAnsi" w:cstheme="minorHAnsi"/>
                <w:b/>
                <w:color w:val="365F91" w:themeColor="accent1" w:themeShade="BF"/>
                <w:szCs w:val="22"/>
              </w:rPr>
              <w:t>Removed</w:t>
            </w:r>
          </w:p>
          <w:p w14:paraId="54B97932" w14:textId="77777777" w:rsidR="00040F10" w:rsidRPr="00705F7D" w:rsidRDefault="00040F10" w:rsidP="00F601C7">
            <w:pPr>
              <w:numPr>
                <w:ilvl w:val="0"/>
                <w:numId w:val="29"/>
              </w:numPr>
              <w:spacing w:after="120"/>
              <w:ind w:left="714" w:hanging="357"/>
              <w:rPr>
                <w:rFonts w:asciiTheme="minorHAnsi" w:hAnsiTheme="minorHAnsi" w:cstheme="minorHAnsi"/>
                <w:szCs w:val="22"/>
              </w:rPr>
            </w:pPr>
            <w:r w:rsidRPr="00705F7D">
              <w:rPr>
                <w:rFonts w:asciiTheme="minorHAnsi" w:hAnsiTheme="minorHAnsi" w:cstheme="minorHAnsi"/>
                <w:szCs w:val="22"/>
              </w:rPr>
              <w:t>None</w:t>
            </w:r>
          </w:p>
          <w:p w14:paraId="6A6B6773" w14:textId="77777777" w:rsidR="00040F10" w:rsidRPr="00705F7D" w:rsidRDefault="00040F10" w:rsidP="00F601C7">
            <w:pPr>
              <w:pStyle w:val="Version2"/>
              <w:spacing w:before="0" w:after="0"/>
              <w:ind w:left="0"/>
              <w:rPr>
                <w:rFonts w:asciiTheme="minorHAnsi" w:hAnsiTheme="minorHAnsi" w:cstheme="minorHAnsi"/>
                <w:b/>
              </w:rPr>
            </w:pPr>
          </w:p>
          <w:p w14:paraId="356CA362" w14:textId="77777777" w:rsidR="00040F10" w:rsidRPr="00705F7D" w:rsidRDefault="00040F10" w:rsidP="00F601C7">
            <w:pPr>
              <w:pStyle w:val="Version2"/>
              <w:ind w:left="0"/>
              <w:rPr>
                <w:rFonts w:asciiTheme="minorHAnsi" w:hAnsiTheme="minorHAnsi" w:cstheme="minorHAnsi"/>
                <w:b/>
                <w:color w:val="365F91" w:themeColor="accent1" w:themeShade="BF"/>
                <w:u w:val="single"/>
              </w:rPr>
            </w:pPr>
            <w:r w:rsidRPr="00705F7D">
              <w:rPr>
                <w:rFonts w:asciiTheme="minorHAnsi" w:hAnsiTheme="minorHAnsi" w:cstheme="minorHAnsi"/>
                <w:b/>
                <w:color w:val="365F91" w:themeColor="accent1" w:themeShade="BF"/>
                <w:u w:val="single"/>
              </w:rPr>
              <w:t>Section 4 Known issues and future scope</w:t>
            </w:r>
          </w:p>
          <w:p w14:paraId="23C4C311" w14:textId="77777777" w:rsidR="00040F10" w:rsidRPr="00705F7D" w:rsidRDefault="00040F10" w:rsidP="00F601C7">
            <w:pPr>
              <w:numPr>
                <w:ilvl w:val="0"/>
                <w:numId w:val="29"/>
              </w:numPr>
              <w:ind w:left="714" w:hanging="357"/>
              <w:rPr>
                <w:rFonts w:asciiTheme="minorHAnsi" w:hAnsiTheme="minorHAnsi" w:cstheme="minorHAnsi"/>
                <w:szCs w:val="22"/>
              </w:rPr>
            </w:pPr>
            <w:r w:rsidRPr="00705F7D">
              <w:rPr>
                <w:rFonts w:asciiTheme="minorHAnsi" w:hAnsiTheme="minorHAnsi" w:cstheme="minorHAnsi"/>
                <w:szCs w:val="22"/>
              </w:rPr>
              <w:t>Added #2 to Future Scope for upcoming accounts.</w:t>
            </w:r>
          </w:p>
          <w:p w14:paraId="4E7C1C32" w14:textId="77777777" w:rsidR="00040F10" w:rsidRPr="00705F7D" w:rsidRDefault="00040F10" w:rsidP="00F601C7">
            <w:pPr>
              <w:rPr>
                <w:szCs w:val="22"/>
                <w:highlight w:val="yellow"/>
              </w:rPr>
            </w:pPr>
          </w:p>
        </w:tc>
      </w:tr>
      <w:tr w:rsidR="00E01D9F" w:rsidRPr="00F8136B" w14:paraId="4C4D0EB9" w14:textId="77777777" w:rsidTr="00123702">
        <w:tc>
          <w:tcPr>
            <w:tcW w:w="1022" w:type="dxa"/>
            <w:tcBorders>
              <w:top w:val="single" w:sz="6" w:space="0" w:color="auto"/>
            </w:tcBorders>
          </w:tcPr>
          <w:p w14:paraId="0B070EC9" w14:textId="7DDF880C" w:rsidR="00E01D9F" w:rsidRPr="00705F7D" w:rsidRDefault="00E01D9F" w:rsidP="00123702">
            <w:pPr>
              <w:pStyle w:val="Version2"/>
              <w:spacing w:before="120" w:after="120"/>
              <w:rPr>
                <w:rFonts w:ascii="Calibri" w:hAnsi="Calibri"/>
              </w:rPr>
            </w:pPr>
            <w:r w:rsidRPr="00705F7D">
              <w:rPr>
                <w:rFonts w:ascii="Calibri" w:hAnsi="Calibri"/>
              </w:rPr>
              <w:t>0.2</w:t>
            </w:r>
          </w:p>
        </w:tc>
        <w:tc>
          <w:tcPr>
            <w:tcW w:w="1590" w:type="dxa"/>
            <w:tcBorders>
              <w:top w:val="single" w:sz="6" w:space="0" w:color="auto"/>
            </w:tcBorders>
          </w:tcPr>
          <w:p w14:paraId="28CEFC47" w14:textId="037320EF" w:rsidR="00E01D9F" w:rsidRPr="00705F7D" w:rsidRDefault="00E01D9F" w:rsidP="00123702">
            <w:pPr>
              <w:pStyle w:val="Version2"/>
              <w:spacing w:before="120" w:after="120"/>
              <w:rPr>
                <w:rFonts w:ascii="Calibri" w:hAnsi="Calibri"/>
                <w:color w:val="000000"/>
              </w:rPr>
            </w:pPr>
            <w:r w:rsidRPr="00705F7D">
              <w:rPr>
                <w:rFonts w:ascii="Calibri" w:hAnsi="Calibri"/>
                <w:color w:val="000000"/>
              </w:rPr>
              <w:t>07/12/2017</w:t>
            </w:r>
          </w:p>
        </w:tc>
        <w:tc>
          <w:tcPr>
            <w:tcW w:w="6773" w:type="dxa"/>
            <w:tcBorders>
              <w:top w:val="single" w:sz="6" w:space="0" w:color="auto"/>
            </w:tcBorders>
          </w:tcPr>
          <w:p w14:paraId="72C32BF1" w14:textId="77777777" w:rsidR="00E01D9F" w:rsidRPr="00705F7D" w:rsidRDefault="00E01D9F" w:rsidP="00E01D9F">
            <w:pPr>
              <w:pStyle w:val="Version2"/>
              <w:spacing w:before="0" w:after="0"/>
              <w:rPr>
                <w:rFonts w:ascii="Calibri" w:hAnsi="Calibri"/>
                <w:b/>
                <w:color w:val="365F91" w:themeColor="accent1" w:themeShade="BF"/>
                <w:u w:val="single"/>
              </w:rPr>
            </w:pPr>
            <w:r w:rsidRPr="00705F7D">
              <w:rPr>
                <w:rFonts w:ascii="Calibri" w:hAnsi="Calibri"/>
                <w:b/>
                <w:color w:val="365F91" w:themeColor="accent1" w:themeShade="BF"/>
                <w:u w:val="single"/>
              </w:rPr>
              <w:t>Section 2 Package contents</w:t>
            </w:r>
          </w:p>
          <w:p w14:paraId="4479A274" w14:textId="77777777" w:rsidR="00E01D9F" w:rsidRPr="00705F7D" w:rsidRDefault="00E01D9F" w:rsidP="00E01D9F">
            <w:pPr>
              <w:pStyle w:val="Version2"/>
              <w:spacing w:before="120" w:after="80"/>
              <w:ind w:left="34"/>
              <w:rPr>
                <w:rFonts w:ascii="Calibri" w:hAnsi="Calibri"/>
                <w:b/>
                <w:color w:val="365F91" w:themeColor="accent1" w:themeShade="BF"/>
              </w:rPr>
            </w:pPr>
            <w:r w:rsidRPr="00705F7D">
              <w:rPr>
                <w:rFonts w:ascii="Calibri" w:hAnsi="Calibri"/>
                <w:b/>
                <w:color w:val="365F91" w:themeColor="accent1" w:themeShade="BF"/>
              </w:rPr>
              <w:t>New</w:t>
            </w:r>
          </w:p>
          <w:p w14:paraId="095A172F" w14:textId="77777777" w:rsidR="00E01D9F" w:rsidRPr="00705F7D" w:rsidRDefault="00E01D9F" w:rsidP="00E01D9F">
            <w:pPr>
              <w:numPr>
                <w:ilvl w:val="0"/>
                <w:numId w:val="29"/>
              </w:numPr>
              <w:ind w:left="714" w:hanging="357"/>
              <w:rPr>
                <w:rFonts w:ascii="Calibri" w:hAnsi="Calibri" w:cs="Arial"/>
                <w:szCs w:val="22"/>
              </w:rPr>
            </w:pPr>
            <w:r w:rsidRPr="00705F7D">
              <w:rPr>
                <w:rFonts w:ascii="Calibri" w:hAnsi="Calibri" w:cs="Arial"/>
                <w:szCs w:val="22"/>
              </w:rPr>
              <w:lastRenderedPageBreak/>
              <w:t>ATO PMTPLNELG.0002 2017 List Validation Rules.xlsx</w:t>
            </w:r>
          </w:p>
          <w:p w14:paraId="60380DC9" w14:textId="77777777" w:rsidR="00E01D9F" w:rsidRPr="00705F7D" w:rsidRDefault="00E01D9F" w:rsidP="00E01D9F">
            <w:pPr>
              <w:spacing w:before="240" w:after="120"/>
              <w:rPr>
                <w:rFonts w:ascii="Calibri" w:hAnsi="Calibri" w:cs="Arial"/>
                <w:b/>
                <w:color w:val="365F91" w:themeColor="accent1" w:themeShade="BF"/>
                <w:szCs w:val="22"/>
              </w:rPr>
            </w:pPr>
            <w:r w:rsidRPr="00705F7D">
              <w:rPr>
                <w:rFonts w:ascii="Calibri" w:hAnsi="Calibri" w:cs="Arial"/>
                <w:b/>
                <w:color w:val="365F91" w:themeColor="accent1" w:themeShade="BF"/>
                <w:szCs w:val="22"/>
              </w:rPr>
              <w:t>Updated</w:t>
            </w:r>
          </w:p>
          <w:p w14:paraId="6175BC32" w14:textId="77777777" w:rsidR="00E01D9F" w:rsidRPr="00705F7D" w:rsidRDefault="00E01D9F" w:rsidP="00E01D9F">
            <w:pPr>
              <w:spacing w:after="120"/>
              <w:ind w:left="324"/>
              <w:rPr>
                <w:rFonts w:ascii="Calibri" w:hAnsi="Calibri" w:cs="Arial"/>
                <w:b/>
                <w:i/>
                <w:color w:val="365F91" w:themeColor="accent1" w:themeShade="BF"/>
                <w:szCs w:val="22"/>
              </w:rPr>
            </w:pPr>
            <w:r w:rsidRPr="00705F7D">
              <w:rPr>
                <w:rFonts w:ascii="Calibri" w:hAnsi="Calibri" w:cs="Arial"/>
                <w:b/>
                <w:i/>
                <w:color w:val="365F91" w:themeColor="accent1" w:themeShade="BF"/>
                <w:szCs w:val="22"/>
              </w:rPr>
              <w:t>Functional changes – Interactive Errors and Document Control sheets added:</w:t>
            </w:r>
          </w:p>
          <w:p w14:paraId="7CC1C4BE" w14:textId="77777777" w:rsidR="00E01D9F" w:rsidRPr="00705F7D" w:rsidRDefault="00E01D9F" w:rsidP="00E01D9F">
            <w:pPr>
              <w:numPr>
                <w:ilvl w:val="0"/>
                <w:numId w:val="29"/>
              </w:numPr>
              <w:rPr>
                <w:rFonts w:ascii="Calibri" w:hAnsi="Calibri" w:cs="Arial"/>
                <w:szCs w:val="22"/>
              </w:rPr>
            </w:pPr>
            <w:r w:rsidRPr="00705F7D">
              <w:rPr>
                <w:rFonts w:ascii="Calibri" w:hAnsi="Calibri" w:cs="Arial"/>
                <w:szCs w:val="22"/>
              </w:rPr>
              <w:t xml:space="preserve">ATO PMTPLN.0002 2017 Calculate Validation Rules.xlsx </w:t>
            </w:r>
          </w:p>
          <w:p w14:paraId="30A5B385" w14:textId="77777777" w:rsidR="00E01D9F" w:rsidRPr="00705F7D" w:rsidRDefault="00E01D9F" w:rsidP="00E01D9F">
            <w:pPr>
              <w:numPr>
                <w:ilvl w:val="0"/>
                <w:numId w:val="29"/>
              </w:numPr>
              <w:rPr>
                <w:rFonts w:ascii="Calibri" w:hAnsi="Calibri" w:cs="Arial"/>
                <w:szCs w:val="22"/>
              </w:rPr>
            </w:pPr>
            <w:r w:rsidRPr="00705F7D">
              <w:rPr>
                <w:rFonts w:ascii="Calibri" w:hAnsi="Calibri" w:cs="Arial"/>
                <w:szCs w:val="22"/>
              </w:rPr>
              <w:t xml:space="preserve">ATO PMTPLN.0002 2017 Get Validation Rules.xlsx </w:t>
            </w:r>
          </w:p>
          <w:p w14:paraId="27B0FFAB" w14:textId="77777777" w:rsidR="00E01D9F" w:rsidRPr="00705F7D" w:rsidRDefault="00E01D9F" w:rsidP="00123702">
            <w:pPr>
              <w:pStyle w:val="Version2"/>
              <w:spacing w:before="120" w:after="120"/>
              <w:rPr>
                <w:rFonts w:ascii="Calibri" w:hAnsi="Calibri"/>
              </w:rPr>
            </w:pPr>
          </w:p>
        </w:tc>
      </w:tr>
      <w:tr w:rsidR="00E01D9F" w:rsidRPr="00705F7D" w14:paraId="693909B0" w14:textId="77777777" w:rsidTr="00123702">
        <w:tc>
          <w:tcPr>
            <w:tcW w:w="1022" w:type="dxa"/>
            <w:tcBorders>
              <w:top w:val="single" w:sz="6" w:space="0" w:color="auto"/>
            </w:tcBorders>
          </w:tcPr>
          <w:p w14:paraId="3FFA9710" w14:textId="5BDE2D3E" w:rsidR="00E01D9F" w:rsidRPr="00705F7D" w:rsidRDefault="00E01D9F" w:rsidP="00123702">
            <w:pPr>
              <w:pStyle w:val="Version2"/>
              <w:spacing w:before="120" w:after="120"/>
              <w:rPr>
                <w:rFonts w:ascii="Calibri" w:hAnsi="Calibri"/>
                <w:highlight w:val="yellow"/>
              </w:rPr>
            </w:pPr>
            <w:r w:rsidRPr="00705F7D">
              <w:rPr>
                <w:rFonts w:ascii="Calibri" w:hAnsi="Calibri" w:cs="Calibri"/>
              </w:rPr>
              <w:lastRenderedPageBreak/>
              <w:t>0.1</w:t>
            </w:r>
          </w:p>
        </w:tc>
        <w:tc>
          <w:tcPr>
            <w:tcW w:w="1590" w:type="dxa"/>
            <w:tcBorders>
              <w:top w:val="single" w:sz="6" w:space="0" w:color="auto"/>
            </w:tcBorders>
          </w:tcPr>
          <w:p w14:paraId="0B820DD8" w14:textId="77777777" w:rsidR="00E01D9F" w:rsidRPr="00705F7D" w:rsidRDefault="00E01D9F" w:rsidP="00123702">
            <w:pPr>
              <w:pStyle w:val="Version2"/>
              <w:spacing w:before="120" w:after="120"/>
              <w:rPr>
                <w:rFonts w:ascii="Calibri" w:hAnsi="Calibri"/>
                <w:highlight w:val="yellow"/>
              </w:rPr>
            </w:pPr>
            <w:r w:rsidRPr="00705F7D">
              <w:rPr>
                <w:rFonts w:ascii="Calibri" w:hAnsi="Calibri" w:cs="Calibri"/>
                <w:color w:val="000000"/>
              </w:rPr>
              <w:t>16/11/2017</w:t>
            </w:r>
          </w:p>
        </w:tc>
        <w:tc>
          <w:tcPr>
            <w:tcW w:w="6773" w:type="dxa"/>
            <w:tcBorders>
              <w:top w:val="single" w:sz="6" w:space="0" w:color="auto"/>
            </w:tcBorders>
          </w:tcPr>
          <w:p w14:paraId="1759C075" w14:textId="77777777" w:rsidR="00E01D9F" w:rsidRPr="00705F7D" w:rsidRDefault="00E01D9F" w:rsidP="00123702">
            <w:pPr>
              <w:pStyle w:val="Version2"/>
              <w:spacing w:before="120" w:after="120"/>
              <w:rPr>
                <w:rFonts w:ascii="Calibri" w:hAnsi="Calibri"/>
                <w:highlight w:val="yellow"/>
              </w:rPr>
            </w:pPr>
            <w:r w:rsidRPr="00705F7D">
              <w:rPr>
                <w:rFonts w:ascii="Calibri" w:hAnsi="Calibri" w:cs="Calibri"/>
              </w:rPr>
              <w:t>Initial release.</w:t>
            </w:r>
          </w:p>
        </w:tc>
      </w:tr>
    </w:tbl>
    <w:p w14:paraId="5F5B76CB" w14:textId="77777777" w:rsidR="000B16CA" w:rsidRPr="00705F7D" w:rsidRDefault="000B16CA" w:rsidP="002E11A1">
      <w:pPr>
        <w:pStyle w:val="Maintext"/>
        <w:jc w:val="both"/>
        <w:rPr>
          <w:rFonts w:ascii="Calibri" w:hAnsi="Calibri"/>
          <w:szCs w:val="22"/>
        </w:rPr>
      </w:pPr>
    </w:p>
    <w:sectPr w:rsidR="000B16CA" w:rsidRPr="00705F7D" w:rsidSect="00750C7D">
      <w:headerReference w:type="default" r:id="rId27"/>
      <w:footerReference w:type="default" r:id="rId2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F0D7" w14:textId="77777777" w:rsidR="00F71D6D" w:rsidRDefault="00F71D6D">
      <w:r>
        <w:separator/>
      </w:r>
    </w:p>
  </w:endnote>
  <w:endnote w:type="continuationSeparator" w:id="0">
    <w:p w14:paraId="19685483" w14:textId="77777777" w:rsidR="00F71D6D" w:rsidRDefault="00F7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47AFB" w14:paraId="28EEDCD8" w14:textId="77777777">
      <w:trPr>
        <w:trHeight w:hRule="exact" w:val="567"/>
      </w:trPr>
      <w:tc>
        <w:tcPr>
          <w:tcW w:w="3629" w:type="dxa"/>
          <w:vAlign w:val="bottom"/>
        </w:tcPr>
        <w:p w14:paraId="60C370C8" w14:textId="77777777" w:rsidR="00447AFB" w:rsidRPr="00961BA8" w:rsidRDefault="00447AF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47AFB" w:rsidRDefault="00447AF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47AFB" w:rsidRDefault="00447AF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447AFB" w:rsidRPr="004E35EF" w:rsidRDefault="00447AFB"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447AFB" w:rsidRPr="00830054" w:rsidRDefault="00447AFB"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6707F">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6707F">
      <w:rPr>
        <w:noProof/>
        <w:color w:val="003366"/>
      </w:rPr>
      <w:t>13</w:t>
    </w:r>
    <w:r w:rsidRPr="00830054">
      <w:rPr>
        <w:color w:val="003366"/>
      </w:rPr>
      <w:fldChar w:fldCharType="end"/>
    </w:r>
  </w:p>
  <w:p w14:paraId="26EA3631" w14:textId="77777777" w:rsidR="00447AFB" w:rsidRPr="00607411" w:rsidRDefault="00447AFB"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447AFB" w:rsidRDefault="00447AFB" w:rsidP="00A06894">
    <w:pPr>
      <w:pStyle w:val="FooterPortrait"/>
      <w:pBdr>
        <w:top w:val="single" w:sz="4" w:space="1" w:color="auto"/>
      </w:pBdr>
      <w:tabs>
        <w:tab w:val="clear" w:pos="1021"/>
        <w:tab w:val="right" w:pos="14175"/>
      </w:tabs>
      <w:ind w:right="135"/>
      <w:rPr>
        <w:color w:val="335876"/>
      </w:rPr>
    </w:pPr>
  </w:p>
  <w:p w14:paraId="3BC24DAA" w14:textId="2E5AD3CF" w:rsidR="00447AFB" w:rsidRPr="009A241C" w:rsidRDefault="00447AFB"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D4230">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D4230">
      <w:rPr>
        <w:noProof/>
        <w:color w:val="335876"/>
      </w:rPr>
      <w:t>13</w:t>
    </w:r>
    <w:r w:rsidRPr="00D23519">
      <w:rPr>
        <w:color w:val="335876"/>
      </w:rPr>
      <w:fldChar w:fldCharType="end"/>
    </w:r>
  </w:p>
  <w:p w14:paraId="282A5690" w14:textId="77777777" w:rsidR="00447AFB" w:rsidRPr="00607411" w:rsidRDefault="00447AFB"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447AFB" w:rsidRDefault="00447AFB"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447AFB" w:rsidRPr="009A241C" w:rsidRDefault="00447AFB"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6707F">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6707F">
      <w:rPr>
        <w:noProof/>
        <w:color w:val="335876"/>
      </w:rPr>
      <w:t>13</w:t>
    </w:r>
    <w:r w:rsidRPr="00D23519">
      <w:rPr>
        <w:color w:val="335876"/>
      </w:rPr>
      <w:fldChar w:fldCharType="end"/>
    </w:r>
  </w:p>
  <w:p w14:paraId="226ECE02" w14:textId="77777777" w:rsidR="00447AFB" w:rsidRPr="00607411" w:rsidRDefault="00447AFB"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DAE14" w14:textId="77777777" w:rsidR="00F71D6D" w:rsidRDefault="00F71D6D">
      <w:r>
        <w:separator/>
      </w:r>
    </w:p>
  </w:footnote>
  <w:footnote w:type="continuationSeparator" w:id="0">
    <w:p w14:paraId="55A3AC9E" w14:textId="77777777" w:rsidR="00F71D6D" w:rsidRDefault="00F7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47AFB" w:rsidRPr="00BE2B9A" w14:paraId="5B0A19F6" w14:textId="77777777">
      <w:trPr>
        <w:trHeight w:hRule="exact" w:val="567"/>
      </w:trPr>
      <w:tc>
        <w:tcPr>
          <w:tcW w:w="3629" w:type="dxa"/>
          <w:shd w:val="clear" w:color="auto" w:fill="auto"/>
        </w:tcPr>
        <w:p w14:paraId="408C3B7C" w14:textId="77777777" w:rsidR="00447AFB" w:rsidRPr="00BE2B9A" w:rsidRDefault="00447AF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447AFB" w:rsidRPr="00BE2B9A" w:rsidRDefault="00447AFB" w:rsidP="000E5315">
          <w:pPr>
            <w:pStyle w:val="Header"/>
            <w:spacing w:before="160" w:after="100"/>
            <w:jc w:val="right"/>
            <w:rPr>
              <w:sz w:val="15"/>
            </w:rPr>
          </w:pPr>
          <w:fldSimple w:instr=" TITLE  \* Upper  \* MERGEFORMAT ">
            <w:r>
              <w:rPr>
                <w:caps w:val="0"/>
              </w:rPr>
              <w:t>ATO ACRONYM.0001 YEAR PACKAGE V0.0 CONTENTS TEMPLATE</w:t>
            </w:r>
          </w:fldSimple>
        </w:p>
      </w:tc>
    </w:tr>
  </w:tbl>
  <w:p w14:paraId="2D92E6BB" w14:textId="77777777" w:rsidR="00447AFB" w:rsidRPr="004E35EF" w:rsidRDefault="00447AFB"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447AFB" w:rsidRDefault="00447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4DC3BA4" w:rsidR="00447AFB" w:rsidRPr="009A241C" w:rsidRDefault="00447AF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Payment Plan 2017</w:t>
    </w:r>
    <w:r w:rsidRPr="006A05C4">
      <w:rPr>
        <w:color w:val="335876"/>
        <w:sz w:val="16"/>
        <w:szCs w:val="16"/>
      </w:rPr>
      <w:t xml:space="preserve"> Package v</w:t>
    </w:r>
    <w:r>
      <w:rPr>
        <w:color w:val="335876"/>
        <w:sz w:val="16"/>
        <w:szCs w:val="16"/>
      </w:rPr>
      <w:t>1</w:t>
    </w:r>
    <w:r w:rsidR="005B2BF1">
      <w:rPr>
        <w:color w:val="335876"/>
        <w:sz w:val="16"/>
        <w:szCs w:val="16"/>
      </w:rPr>
      <w:t>.0</w:t>
    </w:r>
    <w:r w:rsidRPr="006A05C4">
      <w:rPr>
        <w:color w:val="335876"/>
        <w:sz w:val="16"/>
        <w:szCs w:val="16"/>
      </w:rPr>
      <w:t xml:space="preserve"> ContENts</w:t>
    </w:r>
  </w:p>
  <w:p w14:paraId="6EFD1E52" w14:textId="77777777" w:rsidR="00447AFB" w:rsidRPr="00607411" w:rsidRDefault="00447AFB"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447AFB" w:rsidRDefault="00447A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447AFB" w:rsidRDefault="00447AFB" w:rsidP="004E6E7E">
    <w:pPr>
      <w:pStyle w:val="Header"/>
      <w:pBdr>
        <w:bottom w:val="single" w:sz="4" w:space="1" w:color="auto"/>
      </w:pBdr>
      <w:tabs>
        <w:tab w:val="right" w:pos="15451"/>
      </w:tabs>
      <w:rPr>
        <w:color w:val="335876"/>
        <w:sz w:val="16"/>
        <w:szCs w:val="16"/>
      </w:rPr>
    </w:pPr>
  </w:p>
  <w:p w14:paraId="37DAF2B3" w14:textId="4F4EF798" w:rsidR="00447AFB" w:rsidRPr="009A241C" w:rsidRDefault="00447AFB"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PMTPLN 2017</w:t>
    </w:r>
    <w:r w:rsidRPr="006A05C4">
      <w:rPr>
        <w:color w:val="335876"/>
        <w:sz w:val="16"/>
        <w:szCs w:val="16"/>
      </w:rPr>
      <w:t xml:space="preserve"> Package v</w:t>
    </w:r>
    <w:r w:rsidR="005B2BF1">
      <w:rPr>
        <w:color w:val="335876"/>
        <w:sz w:val="16"/>
        <w:szCs w:val="16"/>
      </w:rPr>
      <w:t>1.0</w:t>
    </w:r>
    <w:r w:rsidRPr="006A05C4">
      <w:rPr>
        <w:color w:val="335876"/>
        <w:sz w:val="16"/>
        <w:szCs w:val="16"/>
      </w:rPr>
      <w:t xml:space="preserve"> ContENts</w:t>
    </w:r>
  </w:p>
  <w:p w14:paraId="659D7C7D" w14:textId="77777777" w:rsidR="00447AFB" w:rsidRPr="00607411" w:rsidRDefault="00447AFB"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0EE8723A" w:rsidR="00447AFB" w:rsidRPr="009A241C" w:rsidRDefault="00447AFB" w:rsidP="00232A44">
    <w:pPr>
      <w:pStyle w:val="Header"/>
      <w:pBdr>
        <w:bottom w:val="single" w:sz="4" w:space="1" w:color="auto"/>
      </w:pBdr>
      <w:tabs>
        <w:tab w:val="left" w:pos="5387"/>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PMTPLN 2017</w:t>
    </w:r>
    <w:r w:rsidRPr="006A05C4">
      <w:rPr>
        <w:color w:val="335876"/>
        <w:sz w:val="16"/>
        <w:szCs w:val="16"/>
      </w:rPr>
      <w:t xml:space="preserve"> Package v</w:t>
    </w:r>
    <w:r>
      <w:rPr>
        <w:color w:val="335876"/>
        <w:sz w:val="16"/>
        <w:szCs w:val="16"/>
      </w:rPr>
      <w:t>1</w:t>
    </w:r>
    <w:r w:rsidR="005B2BF1">
      <w:rPr>
        <w:color w:val="335876"/>
        <w:sz w:val="16"/>
        <w:szCs w:val="16"/>
      </w:rPr>
      <w:t>.0</w:t>
    </w:r>
    <w:r w:rsidRPr="006A05C4">
      <w:rPr>
        <w:color w:val="335876"/>
        <w:sz w:val="16"/>
        <w:szCs w:val="16"/>
      </w:rPr>
      <w:t xml:space="preserve"> ContENts</w:t>
    </w:r>
  </w:p>
  <w:p w14:paraId="20E64954" w14:textId="77777777" w:rsidR="00447AFB" w:rsidRPr="00607411" w:rsidRDefault="00447AFB"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6C77B4E"/>
    <w:multiLevelType w:val="hybridMultilevel"/>
    <w:tmpl w:val="186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011FF2"/>
    <w:multiLevelType w:val="hybridMultilevel"/>
    <w:tmpl w:val="9D16B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8">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3"/>
  </w:num>
  <w:num w:numId="4">
    <w:abstractNumId w:val="46"/>
  </w:num>
  <w:num w:numId="5">
    <w:abstractNumId w:val="83"/>
  </w:num>
  <w:num w:numId="6">
    <w:abstractNumId w:val="37"/>
  </w:num>
  <w:num w:numId="7">
    <w:abstractNumId w:val="76"/>
  </w:num>
  <w:num w:numId="8">
    <w:abstractNumId w:val="61"/>
  </w:num>
  <w:num w:numId="9">
    <w:abstractNumId w:val="1"/>
  </w:num>
  <w:num w:numId="10">
    <w:abstractNumId w:val="51"/>
  </w:num>
  <w:num w:numId="11">
    <w:abstractNumId w:val="86"/>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7"/>
  </w:num>
  <w:num w:numId="21">
    <w:abstractNumId w:val="3"/>
  </w:num>
  <w:num w:numId="22">
    <w:abstractNumId w:val="58"/>
  </w:num>
  <w:num w:numId="23">
    <w:abstractNumId w:val="21"/>
  </w:num>
  <w:num w:numId="24">
    <w:abstractNumId w:val="73"/>
  </w:num>
  <w:num w:numId="25">
    <w:abstractNumId w:val="53"/>
  </w:num>
  <w:num w:numId="26">
    <w:abstractNumId w:val="75"/>
  </w:num>
  <w:num w:numId="27">
    <w:abstractNumId w:val="35"/>
  </w:num>
  <w:num w:numId="28">
    <w:abstractNumId w:val="47"/>
  </w:num>
  <w:num w:numId="29">
    <w:abstractNumId w:val="20"/>
  </w:num>
  <w:num w:numId="30">
    <w:abstractNumId w:val="8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0909"/>
    <w:rsid w:val="000029AF"/>
    <w:rsid w:val="00003F1E"/>
    <w:rsid w:val="000045F5"/>
    <w:rsid w:val="00005C04"/>
    <w:rsid w:val="0000678A"/>
    <w:rsid w:val="00006A99"/>
    <w:rsid w:val="000075E8"/>
    <w:rsid w:val="00010B6A"/>
    <w:rsid w:val="0001171A"/>
    <w:rsid w:val="00013D90"/>
    <w:rsid w:val="000140D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0F10"/>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16CA"/>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2EC7"/>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74D"/>
    <w:rsid w:val="00122A8D"/>
    <w:rsid w:val="00122F16"/>
    <w:rsid w:val="00123702"/>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6DC"/>
    <w:rsid w:val="00162A04"/>
    <w:rsid w:val="00162B8E"/>
    <w:rsid w:val="0016357C"/>
    <w:rsid w:val="001637C7"/>
    <w:rsid w:val="00163DBF"/>
    <w:rsid w:val="00164A1A"/>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60D"/>
    <w:rsid w:val="001D3FD0"/>
    <w:rsid w:val="001D46EC"/>
    <w:rsid w:val="001D48EA"/>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52EF"/>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2A44"/>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563"/>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2EB2"/>
    <w:rsid w:val="002D3594"/>
    <w:rsid w:val="002D4230"/>
    <w:rsid w:val="002D65BD"/>
    <w:rsid w:val="002D7548"/>
    <w:rsid w:val="002D77E1"/>
    <w:rsid w:val="002D781E"/>
    <w:rsid w:val="002D7822"/>
    <w:rsid w:val="002D7ADD"/>
    <w:rsid w:val="002E11A1"/>
    <w:rsid w:val="002E153E"/>
    <w:rsid w:val="002E2B73"/>
    <w:rsid w:val="002E30EF"/>
    <w:rsid w:val="002E332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3E84"/>
    <w:rsid w:val="00347AA1"/>
    <w:rsid w:val="00347DA8"/>
    <w:rsid w:val="00347F36"/>
    <w:rsid w:val="003505B6"/>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51F4"/>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729"/>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6CEE"/>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0F5"/>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34C"/>
    <w:rsid w:val="00445747"/>
    <w:rsid w:val="00445985"/>
    <w:rsid w:val="00446F07"/>
    <w:rsid w:val="00447AFB"/>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0497"/>
    <w:rsid w:val="004C0736"/>
    <w:rsid w:val="004C29AA"/>
    <w:rsid w:val="004C2A83"/>
    <w:rsid w:val="004C583A"/>
    <w:rsid w:val="004C65D6"/>
    <w:rsid w:val="004C725B"/>
    <w:rsid w:val="004C7B67"/>
    <w:rsid w:val="004C7FCF"/>
    <w:rsid w:val="004D09A6"/>
    <w:rsid w:val="004D1D66"/>
    <w:rsid w:val="004D2636"/>
    <w:rsid w:val="004D333C"/>
    <w:rsid w:val="004D373F"/>
    <w:rsid w:val="004D581B"/>
    <w:rsid w:val="004D6485"/>
    <w:rsid w:val="004D6805"/>
    <w:rsid w:val="004E1BD9"/>
    <w:rsid w:val="004E259C"/>
    <w:rsid w:val="004E271B"/>
    <w:rsid w:val="004E30F4"/>
    <w:rsid w:val="004E526A"/>
    <w:rsid w:val="004E52E8"/>
    <w:rsid w:val="004E5592"/>
    <w:rsid w:val="004E5C38"/>
    <w:rsid w:val="004E68D3"/>
    <w:rsid w:val="004E68F0"/>
    <w:rsid w:val="004E6E77"/>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9AC"/>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BF1"/>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27DE5"/>
    <w:rsid w:val="00630978"/>
    <w:rsid w:val="006319BA"/>
    <w:rsid w:val="006323CF"/>
    <w:rsid w:val="006327A7"/>
    <w:rsid w:val="00632B7F"/>
    <w:rsid w:val="0063343F"/>
    <w:rsid w:val="00633D53"/>
    <w:rsid w:val="0063511F"/>
    <w:rsid w:val="006369E8"/>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6707F"/>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87A49"/>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08B"/>
    <w:rsid w:val="006B7176"/>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31B"/>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F7D"/>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6CD"/>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79D"/>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C21"/>
    <w:rsid w:val="00852E17"/>
    <w:rsid w:val="00853AF5"/>
    <w:rsid w:val="008541E2"/>
    <w:rsid w:val="00854950"/>
    <w:rsid w:val="00855D2C"/>
    <w:rsid w:val="00855D60"/>
    <w:rsid w:val="00856D1B"/>
    <w:rsid w:val="00860200"/>
    <w:rsid w:val="008608FD"/>
    <w:rsid w:val="00861516"/>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66A"/>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E7568"/>
    <w:rsid w:val="008F0519"/>
    <w:rsid w:val="008F0AD7"/>
    <w:rsid w:val="008F0CA2"/>
    <w:rsid w:val="008F10A5"/>
    <w:rsid w:val="008F24E0"/>
    <w:rsid w:val="008F30A9"/>
    <w:rsid w:val="008F30E1"/>
    <w:rsid w:val="008F3C70"/>
    <w:rsid w:val="008F45F7"/>
    <w:rsid w:val="008F4975"/>
    <w:rsid w:val="008F54E5"/>
    <w:rsid w:val="008F5719"/>
    <w:rsid w:val="008F5AA6"/>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02A1"/>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86D3D"/>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357"/>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18EB"/>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67EB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3E03"/>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59EF"/>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473"/>
    <w:rsid w:val="00B546BD"/>
    <w:rsid w:val="00B548FF"/>
    <w:rsid w:val="00B54B33"/>
    <w:rsid w:val="00B5695A"/>
    <w:rsid w:val="00B56A81"/>
    <w:rsid w:val="00B578A8"/>
    <w:rsid w:val="00B57BC6"/>
    <w:rsid w:val="00B60FFD"/>
    <w:rsid w:val="00B627F1"/>
    <w:rsid w:val="00B63E50"/>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4DB9"/>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7BC5"/>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4727"/>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0F8"/>
    <w:rsid w:val="00C47CB8"/>
    <w:rsid w:val="00C47DA5"/>
    <w:rsid w:val="00C50634"/>
    <w:rsid w:val="00C51123"/>
    <w:rsid w:val="00C51B7A"/>
    <w:rsid w:val="00C52E7F"/>
    <w:rsid w:val="00C53059"/>
    <w:rsid w:val="00C53A70"/>
    <w:rsid w:val="00C53F82"/>
    <w:rsid w:val="00C54C02"/>
    <w:rsid w:val="00C55C1D"/>
    <w:rsid w:val="00C55DB7"/>
    <w:rsid w:val="00C60616"/>
    <w:rsid w:val="00C6071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13AC"/>
    <w:rsid w:val="00C8342B"/>
    <w:rsid w:val="00C84C21"/>
    <w:rsid w:val="00C85851"/>
    <w:rsid w:val="00C85B2D"/>
    <w:rsid w:val="00C86EF0"/>
    <w:rsid w:val="00C87079"/>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65EE"/>
    <w:rsid w:val="00CA74B6"/>
    <w:rsid w:val="00CA759E"/>
    <w:rsid w:val="00CB00FF"/>
    <w:rsid w:val="00CB0485"/>
    <w:rsid w:val="00CB08D2"/>
    <w:rsid w:val="00CB1C40"/>
    <w:rsid w:val="00CB23A8"/>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1FD9"/>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C9E"/>
    <w:rsid w:val="00CE6D5E"/>
    <w:rsid w:val="00CE70FA"/>
    <w:rsid w:val="00CE742E"/>
    <w:rsid w:val="00CF0FFD"/>
    <w:rsid w:val="00CF4032"/>
    <w:rsid w:val="00CF4241"/>
    <w:rsid w:val="00CF4B0D"/>
    <w:rsid w:val="00CF5D40"/>
    <w:rsid w:val="00CF5E13"/>
    <w:rsid w:val="00CF62EC"/>
    <w:rsid w:val="00CF6315"/>
    <w:rsid w:val="00CF658C"/>
    <w:rsid w:val="00CF6ECB"/>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390"/>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79A"/>
    <w:rsid w:val="00D70522"/>
    <w:rsid w:val="00D7130A"/>
    <w:rsid w:val="00D7188D"/>
    <w:rsid w:val="00D72DBB"/>
    <w:rsid w:val="00D746D8"/>
    <w:rsid w:val="00D74C6A"/>
    <w:rsid w:val="00D75A3F"/>
    <w:rsid w:val="00D813F5"/>
    <w:rsid w:val="00D81CA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8EA"/>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1D9F"/>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393A"/>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6FA1"/>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81E"/>
    <w:rsid w:val="00EC371A"/>
    <w:rsid w:val="00EC3C75"/>
    <w:rsid w:val="00EC4070"/>
    <w:rsid w:val="00EC43BA"/>
    <w:rsid w:val="00EC478A"/>
    <w:rsid w:val="00EC6056"/>
    <w:rsid w:val="00EC6798"/>
    <w:rsid w:val="00EC72B6"/>
    <w:rsid w:val="00EC7A0D"/>
    <w:rsid w:val="00EC7EC8"/>
    <w:rsid w:val="00ED07CA"/>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4F36"/>
    <w:rsid w:val="00F257FC"/>
    <w:rsid w:val="00F25E70"/>
    <w:rsid w:val="00F26BCB"/>
    <w:rsid w:val="00F270A4"/>
    <w:rsid w:val="00F27B11"/>
    <w:rsid w:val="00F30425"/>
    <w:rsid w:val="00F3136F"/>
    <w:rsid w:val="00F325BB"/>
    <w:rsid w:val="00F32D29"/>
    <w:rsid w:val="00F33342"/>
    <w:rsid w:val="00F35B2B"/>
    <w:rsid w:val="00F36FE9"/>
    <w:rsid w:val="00F37640"/>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1D6D"/>
    <w:rsid w:val="00F729C0"/>
    <w:rsid w:val="00F73125"/>
    <w:rsid w:val="00F735B4"/>
    <w:rsid w:val="00F73677"/>
    <w:rsid w:val="00F747E9"/>
    <w:rsid w:val="00F74B36"/>
    <w:rsid w:val="00F74C3A"/>
    <w:rsid w:val="00F7617D"/>
    <w:rsid w:val="00F76986"/>
    <w:rsid w:val="00F76A1F"/>
    <w:rsid w:val="00F776E5"/>
    <w:rsid w:val="00F80BA0"/>
    <w:rsid w:val="00F8136B"/>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D63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D63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yperlink" Target="https://www.w3.org/X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sbr.gov.au/" TargetMode="Externa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3447885EE35428714185561549319" ma:contentTypeVersion="4" ma:contentTypeDescription="Create a new document." ma:contentTypeScope="" ma:versionID="b250dbdbe714e4f93663f8b41bdc53f8">
  <xsd:schema xmlns:xsd="http://www.w3.org/2001/XMLSchema" xmlns:xs="http://www.w3.org/2001/XMLSchema" xmlns:p="http://schemas.microsoft.com/office/2006/metadata/properties" xmlns:ns2="c943818c-2ec0-4abc-af7c-11ab14d22305" xmlns:ns3="730b47e4-5f64-48ea-ac23-cc0d5a9e0e3a" targetNamespace="http://schemas.microsoft.com/office/2006/metadata/properties" ma:root="true" ma:fieldsID="9bd3407df54ceb5cae67e3b9c7f4eaf8" ns2:_="" ns3:_="">
    <xsd:import namespace="c943818c-2ec0-4abc-af7c-11ab14d22305"/>
    <xsd:import namespace="730b47e4-5f64-48ea-ac23-cc0d5a9e0e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818c-2ec0-4abc-af7c-11ab14d22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b47e4-5f64-48ea-ac23-cc0d5a9e0e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FB1D8FF5-F47E-4443-8AB3-32B71028A38E}"/>
</file>

<file path=customXml/itemProps4.xml><?xml version="1.0" encoding="utf-8"?>
<ds:datastoreItem xmlns:ds="http://schemas.openxmlformats.org/officeDocument/2006/customXml" ds:itemID="{0F3B3808-741E-446E-A686-CCDA53FE3F31}"/>
</file>

<file path=customXml/itemProps5.xml><?xml version="1.0" encoding="utf-8"?>
<ds:datastoreItem xmlns:ds="http://schemas.openxmlformats.org/officeDocument/2006/customXml" ds:itemID="{5A10FC69-D3F1-40CA-A2C8-635F27385DBC}"/>
</file>

<file path=docProps/app.xml><?xml version="1.0" encoding="utf-8"?>
<Properties xmlns="http://schemas.openxmlformats.org/officeDocument/2006/extended-properties" xmlns:vt="http://schemas.openxmlformats.org/officeDocument/2006/docPropsVTypes">
  <Template>SBR Message Implementation Guide Template v0 2</Template>
  <TotalTime>115</TotalTime>
  <Pages>13</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ATO PMTPLN 2017 Package v0.2.1 Contents</vt:lpstr>
    </vt:vector>
  </TitlesOfParts>
  <Company>Standard Business Reporting</Company>
  <LinksUpToDate>false</LinksUpToDate>
  <CharactersWithSpaces>14455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PMTPLN 2017 Package v1.0 Contents</dc:title>
  <dc:subject>Release Notes</dc:subject>
  <dc:creator>Australian Taxation  Office</dc:creator>
  <dc:description>.</dc:description>
  <cp:lastModifiedBy>Kim McConaghy</cp:lastModifiedBy>
  <cp:revision>8</cp:revision>
  <cp:lastPrinted>2017-08-22T23:50:00Z</cp:lastPrinted>
  <dcterms:created xsi:type="dcterms:W3CDTF">2018-08-10T00:23:00Z</dcterms:created>
  <dcterms:modified xsi:type="dcterms:W3CDTF">2019-07-03T04:06:00Z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0x010100EBB3447885EE35428714185561549319</vt:lpwstr>
  </property>
  <property fmtid="{D5CDD505-2E9C-101B-9397-08002B2CF9AE}" pid="6" name="Document Type">
    <vt:lpwstr>Release Note</vt:lpwstr>
  </property>
  <property fmtid="{D5CDD505-2E9C-101B-9397-08002B2CF9AE}" pid="7" name="Domain">
    <vt:lpwstr>Client Management</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a774c8b8-bacb-4886-a578-0e2016ee6e05</vt:lpwstr>
  </property>
</Properties>
</file>