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152104CD" w:rsidR="00CE05F8" w:rsidRPr="00EB7563" w:rsidRDefault="00CE05F8" w:rsidP="00CE05F8">
            <w:pPr>
              <w:pStyle w:val="ReportTitle"/>
              <w:spacing w:before="60" w:after="0" w:line="240" w:lineRule="auto"/>
              <w:ind w:left="442"/>
              <w:rPr>
                <w:sz w:val="50"/>
              </w:rPr>
            </w:pPr>
          </w:p>
          <w:p w14:paraId="76F94D4E" w14:textId="77777777" w:rsidR="005A5464" w:rsidRPr="00EB7563" w:rsidRDefault="005A5464" w:rsidP="00B44FB6">
            <w:pPr>
              <w:pStyle w:val="ReportTitle"/>
              <w:spacing w:after="0"/>
              <w:ind w:left="442"/>
              <w:rPr>
                <w:sz w:val="50"/>
              </w:rPr>
            </w:pPr>
          </w:p>
          <w:p w14:paraId="7EDDDA3C" w14:textId="64950239" w:rsidR="003708F6" w:rsidRDefault="00A16F8F" w:rsidP="005A5464">
            <w:pPr>
              <w:pStyle w:val="ReportTitle"/>
              <w:spacing w:after="0"/>
              <w:ind w:left="442"/>
              <w:rPr>
                <w:rFonts w:cs="Arial"/>
                <w:sz w:val="50"/>
                <w:szCs w:val="50"/>
              </w:rPr>
            </w:pPr>
            <w:r>
              <w:rPr>
                <w:sz w:val="50"/>
              </w:rPr>
              <w:t>SMSFVRFY</w:t>
            </w:r>
            <w:r w:rsidR="00E020DE">
              <w:rPr>
                <w:sz w:val="50"/>
              </w:rPr>
              <w:t>.0001</w:t>
            </w:r>
            <w:r w:rsidR="00DB4BE7">
              <w:rPr>
                <w:sz w:val="50"/>
              </w:rPr>
              <w:t xml:space="preserve"> </w:t>
            </w:r>
            <w:r w:rsidR="005A3052">
              <w:rPr>
                <w:sz w:val="50"/>
              </w:rPr>
              <w:t>2019</w:t>
            </w:r>
            <w:r w:rsidR="00AA7100">
              <w:rPr>
                <w:sz w:val="50"/>
              </w:rPr>
              <w:t xml:space="preserve"> </w:t>
            </w:r>
            <w:r w:rsidR="00642BE7" w:rsidRPr="00EB7563">
              <w:rPr>
                <w:sz w:val="50"/>
              </w:rPr>
              <w:t>Package v</w:t>
            </w:r>
            <w:sdt>
              <w:sdtPr>
                <w:rPr>
                  <w:sz w:val="50"/>
                </w:rPr>
                <w:alias w:val="Doc Version"/>
                <w:tag w:val="_Version"/>
                <w:id w:val="-1595318698"/>
                <w:placeholder>
                  <w:docPart w:val="6A64FDAF3C04461D83935FE45E51D53F"/>
                </w:placeholder>
                <w:text/>
              </w:sdtPr>
              <w:sdtEndPr/>
              <w:sdtContent>
                <w:r w:rsidR="006015A1">
                  <w:rPr>
                    <w:sz w:val="50"/>
                  </w:rPr>
                  <w:t>0.2</w:t>
                </w:r>
              </w:sdtContent>
            </w:sdt>
            <w:r w:rsidR="005A5464">
              <w:rPr>
                <w:sz w:val="50"/>
              </w:rPr>
              <w:t xml:space="preserve"> </w:t>
            </w:r>
            <w:r w:rsidR="005A5464">
              <w:rPr>
                <w:rFonts w:cs="Arial"/>
                <w:sz w:val="50"/>
                <w:szCs w:val="50"/>
              </w:rPr>
              <w:t>Contents</w:t>
            </w:r>
          </w:p>
          <w:p w14:paraId="230A8FC1" w14:textId="0773B398" w:rsidR="00DC4A1D" w:rsidRDefault="00D3530F" w:rsidP="00376DB9">
            <w:pPr>
              <w:pStyle w:val="ReportTitle"/>
              <w:spacing w:after="0"/>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73E2B63"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6015A1">
              <w:rPr>
                <w:sz w:val="32"/>
                <w:szCs w:val="32"/>
              </w:rPr>
              <w:t>18</w:t>
            </w:r>
            <w:r w:rsidR="00B67882">
              <w:rPr>
                <w:sz w:val="32"/>
                <w:szCs w:val="32"/>
                <w:vertAlign w:val="superscript"/>
              </w:rPr>
              <w:t>th</w:t>
            </w:r>
            <w:r w:rsidR="00C22C4D">
              <w:rPr>
                <w:sz w:val="32"/>
                <w:szCs w:val="32"/>
              </w:rPr>
              <w:t xml:space="preserve"> </w:t>
            </w:r>
            <w:r w:rsidR="006015A1">
              <w:rPr>
                <w:sz w:val="32"/>
                <w:szCs w:val="32"/>
              </w:rPr>
              <w:t>April</w:t>
            </w:r>
            <w:r w:rsidR="00AA7100">
              <w:rPr>
                <w:sz w:val="32"/>
                <w:szCs w:val="32"/>
              </w:rPr>
              <w:t xml:space="preserve"> </w:t>
            </w:r>
            <w:r w:rsidR="00A21394">
              <w:rPr>
                <w:sz w:val="32"/>
                <w:szCs w:val="32"/>
              </w:rPr>
              <w:t>2019</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AC237EB"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A31C3D">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2"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814A68">
        <w:trPr>
          <w:trHeight w:val="655"/>
        </w:trPr>
        <w:sdt>
          <w:sdtPr>
            <w:rPr>
              <w:sz w:val="20"/>
              <w:szCs w:val="20"/>
            </w:rPr>
            <w:alias w:val="Doc Version"/>
            <w:tag w:val="_Version"/>
            <w:id w:val="-244189044"/>
            <w:placeholder>
              <w:docPart w:val="0115699067414813B94067147043655E"/>
            </w:placeholder>
            <w:text/>
          </w:sdtPr>
          <w:sdtEndPr/>
          <w:sdtContent>
            <w:tc>
              <w:tcPr>
                <w:tcW w:w="1022" w:type="dxa"/>
                <w:tcBorders>
                  <w:top w:val="single" w:sz="6" w:space="0" w:color="auto"/>
                  <w:bottom w:val="single" w:sz="6" w:space="0" w:color="auto"/>
                </w:tcBorders>
              </w:tcPr>
              <w:p w14:paraId="4B153239" w14:textId="58456CC6" w:rsidR="00DB39DD" w:rsidRPr="00AA7100" w:rsidRDefault="006015A1" w:rsidP="00306B42">
                <w:pPr>
                  <w:pStyle w:val="Version2"/>
                  <w:spacing w:before="120" w:after="120"/>
                </w:pPr>
                <w:r>
                  <w:rPr>
                    <w:sz w:val="20"/>
                    <w:szCs w:val="20"/>
                  </w:rPr>
                  <w:t>0.2</w:t>
                </w:r>
              </w:p>
            </w:tc>
          </w:sdtContent>
        </w:sdt>
        <w:tc>
          <w:tcPr>
            <w:tcW w:w="1590" w:type="dxa"/>
            <w:tcBorders>
              <w:top w:val="single" w:sz="6" w:space="0" w:color="auto"/>
              <w:bottom w:val="single" w:sz="6" w:space="0" w:color="auto"/>
            </w:tcBorders>
          </w:tcPr>
          <w:p w14:paraId="073488EE" w14:textId="53384B70" w:rsidR="00DB39DD" w:rsidRPr="006654B4" w:rsidRDefault="006015A1" w:rsidP="001A470A">
            <w:pPr>
              <w:pStyle w:val="Version2"/>
              <w:spacing w:before="120" w:after="120"/>
              <w:rPr>
                <w:sz w:val="20"/>
                <w:szCs w:val="20"/>
              </w:rPr>
            </w:pPr>
            <w:r>
              <w:rPr>
                <w:sz w:val="20"/>
                <w:szCs w:val="20"/>
              </w:rPr>
              <w:t>18.04</w:t>
            </w:r>
            <w:r w:rsidR="00AA7100" w:rsidRPr="006654B4">
              <w:rPr>
                <w:sz w:val="20"/>
                <w:szCs w:val="20"/>
              </w:rPr>
              <w:t>.</w:t>
            </w:r>
            <w:r w:rsidR="00B67882">
              <w:rPr>
                <w:sz w:val="20"/>
                <w:szCs w:val="20"/>
              </w:rPr>
              <w:t>201</w:t>
            </w:r>
            <w:r w:rsidR="00A21394">
              <w:rPr>
                <w:sz w:val="20"/>
                <w:szCs w:val="20"/>
              </w:rPr>
              <w:t>9</w:t>
            </w:r>
          </w:p>
        </w:tc>
        <w:tc>
          <w:tcPr>
            <w:tcW w:w="6773" w:type="dxa"/>
            <w:tcBorders>
              <w:top w:val="single" w:sz="6" w:space="0" w:color="auto"/>
              <w:bottom w:val="single" w:sz="6" w:space="0" w:color="auto"/>
            </w:tcBorders>
          </w:tcPr>
          <w:p w14:paraId="54AC3CA9" w14:textId="200155A0" w:rsidR="006015A1" w:rsidRDefault="006015A1" w:rsidP="006015A1">
            <w:pPr>
              <w:pStyle w:val="Version2"/>
              <w:spacing w:after="0"/>
              <w:rPr>
                <w:sz w:val="20"/>
                <w:szCs w:val="20"/>
              </w:rPr>
            </w:pPr>
            <w:r>
              <w:rPr>
                <w:sz w:val="20"/>
                <w:szCs w:val="20"/>
              </w:rPr>
              <w:t>Draft publ</w:t>
            </w:r>
            <w:r w:rsidR="00CE6A52">
              <w:rPr>
                <w:sz w:val="20"/>
                <w:szCs w:val="20"/>
              </w:rPr>
              <w:t>ication release for the SMSFV</w:t>
            </w:r>
            <w:r>
              <w:rPr>
                <w:sz w:val="20"/>
                <w:szCs w:val="20"/>
              </w:rPr>
              <w:t>RFY.0001 2019 service scheduled for artefact publication 18</w:t>
            </w:r>
            <w:r>
              <w:rPr>
                <w:sz w:val="20"/>
                <w:szCs w:val="20"/>
                <w:vertAlign w:val="superscript"/>
              </w:rPr>
              <w:t>th</w:t>
            </w:r>
            <w:r>
              <w:rPr>
                <w:sz w:val="20"/>
                <w:szCs w:val="20"/>
              </w:rPr>
              <w:t xml:space="preserve"> April 2019.</w:t>
            </w:r>
          </w:p>
          <w:p w14:paraId="6E9FF110" w14:textId="77777777" w:rsidR="006015A1" w:rsidRDefault="006015A1" w:rsidP="006015A1">
            <w:pPr>
              <w:pStyle w:val="Version2"/>
              <w:spacing w:before="0" w:after="120"/>
              <w:rPr>
                <w:rFonts w:ascii="Calibri" w:hAnsi="Calibri" w:cs="Calibri"/>
                <w:sz w:val="18"/>
                <w:szCs w:val="18"/>
              </w:rPr>
            </w:pPr>
          </w:p>
          <w:p w14:paraId="08EFF292" w14:textId="77777777" w:rsidR="006015A1" w:rsidRDefault="006015A1" w:rsidP="006015A1">
            <w:pPr>
              <w:pStyle w:val="Version2"/>
              <w:spacing w:before="120" w:after="120"/>
              <w:rPr>
                <w:rFonts w:ascii="Calibri" w:hAnsi="Calibri"/>
              </w:rPr>
            </w:pPr>
            <w:r>
              <w:rPr>
                <w:rFonts w:ascii="Calibri" w:hAnsi="Calibri"/>
                <w:b/>
                <w:bCs/>
                <w:color w:val="1F497D"/>
                <w:sz w:val="24"/>
                <w:szCs w:val="24"/>
              </w:rPr>
              <w:t>Section 2 Package contents</w:t>
            </w:r>
          </w:p>
          <w:p w14:paraId="783972F9" w14:textId="77777777" w:rsidR="006015A1" w:rsidRDefault="006015A1" w:rsidP="006015A1">
            <w:pPr>
              <w:pStyle w:val="Version2"/>
              <w:spacing w:before="120" w:after="120"/>
              <w:contextualSpacing/>
              <w:rPr>
                <w:b/>
              </w:rPr>
            </w:pPr>
            <w:r>
              <w:rPr>
                <w:b/>
              </w:rPr>
              <w:t>Updated:</w:t>
            </w:r>
          </w:p>
          <w:p w14:paraId="1F06715B" w14:textId="4F80A35A" w:rsidR="00E020DE" w:rsidRPr="00B6047D" w:rsidRDefault="006015A1" w:rsidP="006015A1">
            <w:pPr>
              <w:pStyle w:val="Version2"/>
              <w:spacing w:before="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detailed information.</w:t>
            </w:r>
          </w:p>
          <w:p w14:paraId="5A8DEF9E" w14:textId="14A83064" w:rsidR="00CE7007" w:rsidRPr="006015A1" w:rsidRDefault="005A3052" w:rsidP="006015A1">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SMSFVRFY.0001 2019</w:t>
            </w:r>
            <w:r w:rsidR="00E020DE" w:rsidRPr="007E74FE">
              <w:rPr>
                <w:rFonts w:ascii="Calibri" w:hAnsi="Calibri" w:cs="Calibri"/>
                <w:b/>
                <w:color w:val="1F497D"/>
                <w:sz w:val="18"/>
                <w:szCs w:val="18"/>
              </w:rPr>
              <w:t xml:space="preserve"> Contract</w:t>
            </w:r>
            <w:r w:rsidR="00D26B52">
              <w:rPr>
                <w:rFonts w:ascii="Calibri" w:hAnsi="Calibri" w:cs="Calibri"/>
                <w:b/>
                <w:color w:val="1F497D"/>
                <w:sz w:val="18"/>
                <w:szCs w:val="18"/>
              </w:rPr>
              <w:t>s</w:t>
            </w:r>
            <w:r w:rsidR="00E020DE" w:rsidRPr="007E74FE">
              <w:rPr>
                <w:rFonts w:ascii="Calibri" w:hAnsi="Calibri" w:cs="Calibri"/>
                <w:b/>
                <w:color w:val="1F497D"/>
                <w:sz w:val="18"/>
                <w:szCs w:val="18"/>
              </w:rPr>
              <w:t>.zip</w:t>
            </w:r>
          </w:p>
          <w:p w14:paraId="2FFD4B15" w14:textId="310603F5" w:rsidR="006015A1" w:rsidRDefault="006015A1" w:rsidP="006015A1">
            <w:pPr>
              <w:pStyle w:val="Version2"/>
              <w:spacing w:before="0" w:after="0"/>
              <w:ind w:left="720"/>
              <w:rPr>
                <w:rFonts w:ascii="Calibri" w:hAnsi="Calibri"/>
                <w:sz w:val="18"/>
                <w:szCs w:val="18"/>
              </w:rPr>
            </w:pPr>
            <w:r>
              <w:rPr>
                <w:rFonts w:ascii="Calibri" w:hAnsi="Calibri"/>
                <w:sz w:val="18"/>
                <w:szCs w:val="18"/>
              </w:rPr>
              <w:t>This zip file has been updated with the latest XML schema and sample XML request to reflect changes made to the ATO SMSFVRFY.0001 2019 Get Request Message Structure Table</w:t>
            </w:r>
          </w:p>
          <w:p w14:paraId="740DE313" w14:textId="77777777" w:rsidR="00030305" w:rsidRPr="006015A1" w:rsidRDefault="00030305" w:rsidP="00030305">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SMSFVRFY.0001 2019</w:t>
            </w:r>
            <w:r w:rsidRPr="007E74FE">
              <w:rPr>
                <w:rFonts w:ascii="Calibri" w:hAnsi="Calibri" w:cs="Calibri"/>
                <w:b/>
                <w:color w:val="1F497D"/>
                <w:sz w:val="18"/>
                <w:szCs w:val="18"/>
              </w:rPr>
              <w:t xml:space="preserve"> Get Request Message Structure</w:t>
            </w:r>
            <w:r>
              <w:rPr>
                <w:rFonts w:ascii="Calibri" w:hAnsi="Calibri" w:cs="Calibri"/>
                <w:b/>
                <w:color w:val="1F497D"/>
                <w:sz w:val="18"/>
                <w:szCs w:val="18"/>
              </w:rPr>
              <w:t xml:space="preserve"> Table</w:t>
            </w:r>
            <w:r w:rsidRPr="007E74FE">
              <w:rPr>
                <w:rFonts w:ascii="Calibri" w:hAnsi="Calibri" w:cs="Calibri"/>
                <w:b/>
                <w:color w:val="1F497D"/>
                <w:sz w:val="18"/>
                <w:szCs w:val="18"/>
              </w:rPr>
              <w:t>.xlsx</w:t>
            </w:r>
          </w:p>
          <w:p w14:paraId="53CD3461" w14:textId="77777777" w:rsidR="00030305" w:rsidRDefault="00030305" w:rsidP="00030305">
            <w:pPr>
              <w:pStyle w:val="Version2"/>
              <w:numPr>
                <w:ilvl w:val="0"/>
                <w:numId w:val="35"/>
              </w:numPr>
              <w:spacing w:before="0" w:after="0"/>
              <w:rPr>
                <w:rFonts w:ascii="Calibri" w:hAnsi="Calibri"/>
                <w:sz w:val="18"/>
                <w:szCs w:val="18"/>
              </w:rPr>
            </w:pPr>
            <w:r>
              <w:rPr>
                <w:rFonts w:ascii="Calibri" w:hAnsi="Calibri"/>
                <w:sz w:val="18"/>
                <w:szCs w:val="18"/>
              </w:rPr>
              <w:t>4 x data elements modified, with impacts to enumeration and field length/pattern restrictions</w:t>
            </w:r>
          </w:p>
          <w:p w14:paraId="7BA7EBCC" w14:textId="68F1158D" w:rsidR="00030305" w:rsidRPr="00030305" w:rsidRDefault="00030305" w:rsidP="00030305">
            <w:pPr>
              <w:pStyle w:val="Version2"/>
              <w:numPr>
                <w:ilvl w:val="0"/>
                <w:numId w:val="35"/>
              </w:numPr>
              <w:spacing w:before="0" w:after="0"/>
              <w:rPr>
                <w:rFonts w:ascii="Calibri" w:hAnsi="Calibri"/>
                <w:sz w:val="18"/>
                <w:szCs w:val="18"/>
              </w:rPr>
            </w:pPr>
            <w:r>
              <w:rPr>
                <w:rFonts w:ascii="Calibri" w:hAnsi="Calibri"/>
                <w:sz w:val="18"/>
                <w:szCs w:val="18"/>
              </w:rPr>
              <w:t>1 x data element deleted (Unique request identifier)</w:t>
            </w:r>
          </w:p>
          <w:p w14:paraId="0575CC3C" w14:textId="150794F5" w:rsidR="006015A1" w:rsidRPr="00E020DE" w:rsidRDefault="006015A1" w:rsidP="006015A1">
            <w:pPr>
              <w:pStyle w:val="Version2"/>
              <w:spacing w:after="0"/>
              <w:rPr>
                <w:rFonts w:ascii="Calibri" w:hAnsi="Calibri" w:cs="Calibri"/>
                <w:b/>
                <w:color w:val="1F497D"/>
                <w:sz w:val="18"/>
                <w:szCs w:val="18"/>
              </w:rPr>
            </w:pPr>
          </w:p>
        </w:tc>
      </w:tr>
      <w:bookmarkEnd w:id="2"/>
    </w:tbl>
    <w:p w14:paraId="17A32FBA" w14:textId="2AE2DCE6" w:rsidR="008265E2" w:rsidRPr="008265E2" w:rsidRDefault="008265E2" w:rsidP="00172898"/>
    <w:p w14:paraId="11C2161D" w14:textId="3F830821"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751DE5B" w:rsidR="00BA43CC" w:rsidRPr="00DB0B7B"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852E17" w:rsidRPr="006D6877">
        <w:rPr>
          <w:rFonts w:cs="Arial"/>
          <w:sz w:val="20"/>
          <w:szCs w:val="20"/>
        </w:rPr>
        <w:t>1</w:t>
      </w:r>
      <w:r w:rsidR="00411506">
        <w:rPr>
          <w:rFonts w:cs="Arial"/>
          <w:sz w:val="20"/>
          <w:szCs w:val="20"/>
        </w:rPr>
        <w:t>9</w:t>
      </w:r>
      <w:r w:rsidR="00801FF0">
        <w:rPr>
          <w:rFonts w:cs="Arial"/>
          <w:sz w:val="20"/>
          <w:szCs w:val="20"/>
        </w:rPr>
        <w:t xml:space="preserve"> </w:t>
      </w:r>
      <w:r>
        <w:rPr>
          <w:rFonts w:cs="Arial"/>
          <w:sz w:val="20"/>
          <w:szCs w:val="20"/>
        </w:rPr>
        <w:t>(see exceptions below).</w:t>
      </w:r>
      <w:r>
        <w:br/>
      </w:r>
      <w:r w:rsidRPr="00DB0B7B">
        <w:rPr>
          <w:rFonts w:cs="Arial"/>
          <w:sz w:val="20"/>
          <w:szCs w:val="20"/>
        </w:rPr>
        <w:t xml:space="preserve">This work is copyright. </w:t>
      </w:r>
      <w:r w:rsidR="000530A1" w:rsidRPr="00DB0B7B">
        <w:rPr>
          <w:rFonts w:cs="Arial"/>
          <w:sz w:val="20"/>
          <w:szCs w:val="20"/>
        </w:rPr>
        <w:t xml:space="preserve"> </w:t>
      </w:r>
      <w:r w:rsidRPr="00DB0B7B">
        <w:rPr>
          <w:rFonts w:cs="Arial"/>
          <w:sz w:val="20"/>
          <w:szCs w:val="20"/>
        </w:rPr>
        <w:t xml:space="preserve">Use of this Information and Material is subject to the terms and conditions in the "SBR Disclaimer and Conditions of Use" which is available at </w:t>
      </w:r>
      <w:hyperlink r:id="rId19" w:history="1">
        <w:r w:rsidRPr="00DB0B7B">
          <w:rPr>
            <w:rStyle w:val="Hyperlink"/>
            <w:sz w:val="20"/>
            <w:szCs w:val="20"/>
          </w:rPr>
          <w:t>http://www.sbr.gov.au</w:t>
        </w:r>
      </w:hyperlink>
      <w:r w:rsidRPr="00DB0B7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DB0B7B">
        <w:rPr>
          <w:sz w:val="20"/>
          <w:szCs w:val="20"/>
        </w:rPr>
        <w:br/>
        <w:t xml:space="preserve"> </w:t>
      </w:r>
      <w:r w:rsidRPr="00DB0B7B">
        <w:rPr>
          <w:sz w:val="20"/>
          <w:szCs w:val="20"/>
        </w:rPr>
        <w:br/>
      </w:r>
      <w:r w:rsidRPr="00DB0B7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B0B7B">
        <w:rPr>
          <w:rFonts w:cs="Arial"/>
          <w:sz w:val="20"/>
          <w:szCs w:val="20"/>
        </w:rPr>
        <w:t xml:space="preserve"> </w:t>
      </w:r>
      <w:r w:rsidRPr="00DB0B7B">
        <w:rPr>
          <w:rFonts w:cs="Arial"/>
          <w:sz w:val="20"/>
          <w:szCs w:val="20"/>
        </w:rPr>
        <w:t>or SBR Agency o</w:t>
      </w:r>
      <w:r w:rsidR="000530A1" w:rsidRPr="00DB0B7B">
        <w:rPr>
          <w:rFonts w:cs="Arial"/>
          <w:sz w:val="20"/>
          <w:szCs w:val="20"/>
        </w:rPr>
        <w:t xml:space="preserve">wned Information and Material.  </w:t>
      </w:r>
      <w:r w:rsidRPr="00DB0B7B">
        <w:rPr>
          <w:rFonts w:cs="Arial"/>
          <w:sz w:val="20"/>
          <w:szCs w:val="20"/>
        </w:rPr>
        <w:t>Copyright in SBR Agency specific aspects of the SBR Reporting Taxonomy is owned by the relevant SBR Agency</w:t>
      </w:r>
      <w:r w:rsidR="00016AA8" w:rsidRPr="00DB0B7B">
        <w:rPr>
          <w:sz w:val="20"/>
          <w:szCs w:val="20"/>
        </w:rPr>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B1965" w14:textId="77777777" w:rsidR="0067244C" w:rsidRDefault="0067244C" w:rsidP="00BA43CC">
      <w:pPr>
        <w:spacing w:after="120"/>
        <w:rPr>
          <w:rFonts w:cs="Arial"/>
          <w:sz w:val="36"/>
          <w:szCs w:val="36"/>
        </w:rPr>
        <w:sectPr w:rsidR="0067244C" w:rsidSect="000029BE">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3F41B524" w14:textId="790936E0"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6BCE7A18" w14:textId="77777777" w:rsidR="00F34B5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804690" w:history="1">
        <w:r w:rsidR="00F34B54" w:rsidRPr="00AC1D7E">
          <w:rPr>
            <w:rStyle w:val="Hyperlink"/>
          </w:rPr>
          <w:t>1</w:t>
        </w:r>
        <w:r w:rsidR="00F34B54">
          <w:rPr>
            <w:rFonts w:asciiTheme="minorHAnsi" w:eastAsiaTheme="minorEastAsia" w:hAnsiTheme="minorHAnsi" w:cstheme="minorBidi"/>
            <w:noProof/>
          </w:rPr>
          <w:tab/>
        </w:r>
        <w:r w:rsidR="00F34B54" w:rsidRPr="00AC1D7E">
          <w:rPr>
            <w:rStyle w:val="Hyperlink"/>
          </w:rPr>
          <w:t>Introduction</w:t>
        </w:r>
        <w:r w:rsidR="00F34B54">
          <w:rPr>
            <w:noProof/>
            <w:webHidden/>
          </w:rPr>
          <w:tab/>
        </w:r>
        <w:r w:rsidR="00F34B54">
          <w:rPr>
            <w:noProof/>
            <w:webHidden/>
          </w:rPr>
          <w:fldChar w:fldCharType="begin"/>
        </w:r>
        <w:r w:rsidR="00F34B54">
          <w:rPr>
            <w:noProof/>
            <w:webHidden/>
          </w:rPr>
          <w:instrText xml:space="preserve"> PAGEREF _Toc5804690 \h </w:instrText>
        </w:r>
        <w:r w:rsidR="00F34B54">
          <w:rPr>
            <w:noProof/>
            <w:webHidden/>
          </w:rPr>
        </w:r>
        <w:r w:rsidR="00F34B54">
          <w:rPr>
            <w:noProof/>
            <w:webHidden/>
          </w:rPr>
          <w:fldChar w:fldCharType="separate"/>
        </w:r>
        <w:r w:rsidR="00F34B54">
          <w:rPr>
            <w:noProof/>
            <w:webHidden/>
          </w:rPr>
          <w:t>5</w:t>
        </w:r>
        <w:r w:rsidR="00F34B54">
          <w:rPr>
            <w:noProof/>
            <w:webHidden/>
          </w:rPr>
          <w:fldChar w:fldCharType="end"/>
        </w:r>
      </w:hyperlink>
    </w:p>
    <w:p w14:paraId="6B2EC9A7" w14:textId="77777777" w:rsidR="00F34B54" w:rsidRDefault="00DE2641">
      <w:pPr>
        <w:pStyle w:val="TOC2"/>
        <w:rPr>
          <w:rFonts w:asciiTheme="minorHAnsi" w:eastAsiaTheme="minorEastAsia" w:hAnsiTheme="minorHAnsi" w:cstheme="minorBidi"/>
          <w:noProof/>
        </w:rPr>
      </w:pPr>
      <w:hyperlink w:anchor="_Toc5804691" w:history="1">
        <w:r w:rsidR="00F34B54" w:rsidRPr="00AC1D7E">
          <w:rPr>
            <w:rStyle w:val="Hyperlink"/>
          </w:rPr>
          <w:t>1.1</w:t>
        </w:r>
        <w:r w:rsidR="00F34B54">
          <w:rPr>
            <w:rFonts w:asciiTheme="minorHAnsi" w:eastAsiaTheme="minorEastAsia" w:hAnsiTheme="minorHAnsi" w:cstheme="minorBidi"/>
            <w:noProof/>
          </w:rPr>
          <w:tab/>
        </w:r>
        <w:r w:rsidR="00F34B54" w:rsidRPr="00AC1D7E">
          <w:rPr>
            <w:rStyle w:val="Hyperlink"/>
          </w:rPr>
          <w:t>Document purpose</w:t>
        </w:r>
        <w:r w:rsidR="00F34B54">
          <w:rPr>
            <w:noProof/>
            <w:webHidden/>
          </w:rPr>
          <w:tab/>
        </w:r>
        <w:r w:rsidR="00F34B54">
          <w:rPr>
            <w:noProof/>
            <w:webHidden/>
          </w:rPr>
          <w:fldChar w:fldCharType="begin"/>
        </w:r>
        <w:r w:rsidR="00F34B54">
          <w:rPr>
            <w:noProof/>
            <w:webHidden/>
          </w:rPr>
          <w:instrText xml:space="preserve"> PAGEREF _Toc5804691 \h </w:instrText>
        </w:r>
        <w:r w:rsidR="00F34B54">
          <w:rPr>
            <w:noProof/>
            <w:webHidden/>
          </w:rPr>
        </w:r>
        <w:r w:rsidR="00F34B54">
          <w:rPr>
            <w:noProof/>
            <w:webHidden/>
          </w:rPr>
          <w:fldChar w:fldCharType="separate"/>
        </w:r>
        <w:r w:rsidR="00F34B54">
          <w:rPr>
            <w:noProof/>
            <w:webHidden/>
          </w:rPr>
          <w:t>5</w:t>
        </w:r>
        <w:r w:rsidR="00F34B54">
          <w:rPr>
            <w:noProof/>
            <w:webHidden/>
          </w:rPr>
          <w:fldChar w:fldCharType="end"/>
        </w:r>
      </w:hyperlink>
    </w:p>
    <w:p w14:paraId="7CFAEAE6" w14:textId="77777777" w:rsidR="00F34B54" w:rsidRDefault="00DE2641">
      <w:pPr>
        <w:pStyle w:val="TOC2"/>
        <w:rPr>
          <w:rFonts w:asciiTheme="minorHAnsi" w:eastAsiaTheme="minorEastAsia" w:hAnsiTheme="minorHAnsi" w:cstheme="minorBidi"/>
          <w:noProof/>
        </w:rPr>
      </w:pPr>
      <w:hyperlink w:anchor="_Toc5804692" w:history="1">
        <w:r w:rsidR="00F34B54" w:rsidRPr="00AC1D7E">
          <w:rPr>
            <w:rStyle w:val="Hyperlink"/>
          </w:rPr>
          <w:t>1.2</w:t>
        </w:r>
        <w:r w:rsidR="00F34B54">
          <w:rPr>
            <w:rFonts w:asciiTheme="minorHAnsi" w:eastAsiaTheme="minorEastAsia" w:hAnsiTheme="minorHAnsi" w:cstheme="minorBidi"/>
            <w:noProof/>
          </w:rPr>
          <w:tab/>
        </w:r>
        <w:r w:rsidR="00F34B54" w:rsidRPr="00AC1D7E">
          <w:rPr>
            <w:rStyle w:val="Hyperlink"/>
          </w:rPr>
          <w:t>Audience</w:t>
        </w:r>
        <w:r w:rsidR="00F34B54">
          <w:rPr>
            <w:noProof/>
            <w:webHidden/>
          </w:rPr>
          <w:tab/>
        </w:r>
        <w:r w:rsidR="00F34B54">
          <w:rPr>
            <w:noProof/>
            <w:webHidden/>
          </w:rPr>
          <w:fldChar w:fldCharType="begin"/>
        </w:r>
        <w:r w:rsidR="00F34B54">
          <w:rPr>
            <w:noProof/>
            <w:webHidden/>
          </w:rPr>
          <w:instrText xml:space="preserve"> PAGEREF _Toc5804692 \h </w:instrText>
        </w:r>
        <w:r w:rsidR="00F34B54">
          <w:rPr>
            <w:noProof/>
            <w:webHidden/>
          </w:rPr>
        </w:r>
        <w:r w:rsidR="00F34B54">
          <w:rPr>
            <w:noProof/>
            <w:webHidden/>
          </w:rPr>
          <w:fldChar w:fldCharType="separate"/>
        </w:r>
        <w:r w:rsidR="00F34B54">
          <w:rPr>
            <w:noProof/>
            <w:webHidden/>
          </w:rPr>
          <w:t>5</w:t>
        </w:r>
        <w:r w:rsidR="00F34B54">
          <w:rPr>
            <w:noProof/>
            <w:webHidden/>
          </w:rPr>
          <w:fldChar w:fldCharType="end"/>
        </w:r>
      </w:hyperlink>
    </w:p>
    <w:p w14:paraId="411274AA" w14:textId="77777777" w:rsidR="00F34B54" w:rsidRDefault="00DE2641">
      <w:pPr>
        <w:pStyle w:val="TOC2"/>
        <w:rPr>
          <w:rFonts w:asciiTheme="minorHAnsi" w:eastAsiaTheme="minorEastAsia" w:hAnsiTheme="minorHAnsi" w:cstheme="minorBidi"/>
          <w:noProof/>
        </w:rPr>
      </w:pPr>
      <w:hyperlink w:anchor="_Toc5804693" w:history="1">
        <w:r w:rsidR="00F34B54" w:rsidRPr="00AC1D7E">
          <w:rPr>
            <w:rStyle w:val="Hyperlink"/>
          </w:rPr>
          <w:t>1.3</w:t>
        </w:r>
        <w:r w:rsidR="00F34B54">
          <w:rPr>
            <w:rFonts w:asciiTheme="minorHAnsi" w:eastAsiaTheme="minorEastAsia" w:hAnsiTheme="minorHAnsi" w:cstheme="minorBidi"/>
            <w:noProof/>
          </w:rPr>
          <w:tab/>
        </w:r>
        <w:r w:rsidR="00F34B54" w:rsidRPr="00AC1D7E">
          <w:rPr>
            <w:rStyle w:val="Hyperlink"/>
          </w:rPr>
          <w:t>Purpose of this package</w:t>
        </w:r>
        <w:r w:rsidR="00F34B54">
          <w:rPr>
            <w:noProof/>
            <w:webHidden/>
          </w:rPr>
          <w:tab/>
        </w:r>
        <w:r w:rsidR="00F34B54">
          <w:rPr>
            <w:noProof/>
            <w:webHidden/>
          </w:rPr>
          <w:fldChar w:fldCharType="begin"/>
        </w:r>
        <w:r w:rsidR="00F34B54">
          <w:rPr>
            <w:noProof/>
            <w:webHidden/>
          </w:rPr>
          <w:instrText xml:space="preserve"> PAGEREF _Toc5804693 \h </w:instrText>
        </w:r>
        <w:r w:rsidR="00F34B54">
          <w:rPr>
            <w:noProof/>
            <w:webHidden/>
          </w:rPr>
        </w:r>
        <w:r w:rsidR="00F34B54">
          <w:rPr>
            <w:noProof/>
            <w:webHidden/>
          </w:rPr>
          <w:fldChar w:fldCharType="separate"/>
        </w:r>
        <w:r w:rsidR="00F34B54">
          <w:rPr>
            <w:noProof/>
            <w:webHidden/>
          </w:rPr>
          <w:t>5</w:t>
        </w:r>
        <w:r w:rsidR="00F34B54">
          <w:rPr>
            <w:noProof/>
            <w:webHidden/>
          </w:rPr>
          <w:fldChar w:fldCharType="end"/>
        </w:r>
      </w:hyperlink>
    </w:p>
    <w:p w14:paraId="7C126204" w14:textId="77777777" w:rsidR="00F34B54" w:rsidRDefault="00DE2641">
      <w:pPr>
        <w:pStyle w:val="TOC2"/>
        <w:rPr>
          <w:rFonts w:asciiTheme="minorHAnsi" w:eastAsiaTheme="minorEastAsia" w:hAnsiTheme="minorHAnsi" w:cstheme="minorBidi"/>
          <w:noProof/>
        </w:rPr>
      </w:pPr>
      <w:hyperlink w:anchor="_Toc5804694" w:history="1">
        <w:r w:rsidR="00F34B54" w:rsidRPr="00AC1D7E">
          <w:rPr>
            <w:rStyle w:val="Hyperlink"/>
          </w:rPr>
          <w:t>1.4</w:t>
        </w:r>
        <w:r w:rsidR="00F34B54">
          <w:rPr>
            <w:rFonts w:asciiTheme="minorHAnsi" w:eastAsiaTheme="minorEastAsia" w:hAnsiTheme="minorHAnsi" w:cstheme="minorBidi"/>
            <w:noProof/>
          </w:rPr>
          <w:tab/>
        </w:r>
        <w:r w:rsidR="00F34B54" w:rsidRPr="00AC1D7E">
          <w:rPr>
            <w:rStyle w:val="Hyperlink"/>
          </w:rPr>
          <w:t>Summary of artefacts within ATO packages</w:t>
        </w:r>
        <w:r w:rsidR="00F34B54">
          <w:rPr>
            <w:noProof/>
            <w:webHidden/>
          </w:rPr>
          <w:tab/>
        </w:r>
        <w:r w:rsidR="00F34B54">
          <w:rPr>
            <w:noProof/>
            <w:webHidden/>
          </w:rPr>
          <w:fldChar w:fldCharType="begin"/>
        </w:r>
        <w:r w:rsidR="00F34B54">
          <w:rPr>
            <w:noProof/>
            <w:webHidden/>
          </w:rPr>
          <w:instrText xml:space="preserve"> PAGEREF _Toc5804694 \h </w:instrText>
        </w:r>
        <w:r w:rsidR="00F34B54">
          <w:rPr>
            <w:noProof/>
            <w:webHidden/>
          </w:rPr>
        </w:r>
        <w:r w:rsidR="00F34B54">
          <w:rPr>
            <w:noProof/>
            <w:webHidden/>
          </w:rPr>
          <w:fldChar w:fldCharType="separate"/>
        </w:r>
        <w:r w:rsidR="00F34B54">
          <w:rPr>
            <w:noProof/>
            <w:webHidden/>
          </w:rPr>
          <w:t>5</w:t>
        </w:r>
        <w:r w:rsidR="00F34B54">
          <w:rPr>
            <w:noProof/>
            <w:webHidden/>
          </w:rPr>
          <w:fldChar w:fldCharType="end"/>
        </w:r>
      </w:hyperlink>
    </w:p>
    <w:p w14:paraId="68471F7F" w14:textId="77777777" w:rsidR="00F34B54" w:rsidRDefault="00DE2641">
      <w:pPr>
        <w:pStyle w:val="TOC3"/>
        <w:tabs>
          <w:tab w:val="left" w:pos="1200"/>
        </w:tabs>
        <w:rPr>
          <w:rFonts w:asciiTheme="minorHAnsi" w:eastAsiaTheme="minorEastAsia" w:hAnsiTheme="minorHAnsi" w:cstheme="minorBidi"/>
        </w:rPr>
      </w:pPr>
      <w:hyperlink w:anchor="_Toc5804695" w:history="1">
        <w:r w:rsidR="00F34B54" w:rsidRPr="00AC1D7E">
          <w:rPr>
            <w:rStyle w:val="Hyperlink"/>
          </w:rPr>
          <w:t>1.4.1</w:t>
        </w:r>
        <w:r w:rsidR="00F34B54">
          <w:rPr>
            <w:rFonts w:asciiTheme="minorHAnsi" w:eastAsiaTheme="minorEastAsia" w:hAnsiTheme="minorHAnsi" w:cstheme="minorBidi"/>
          </w:rPr>
          <w:tab/>
        </w:r>
        <w:r w:rsidR="00F34B54" w:rsidRPr="00AC1D7E">
          <w:rPr>
            <w:rStyle w:val="Hyperlink"/>
          </w:rPr>
          <w:t>In general</w:t>
        </w:r>
        <w:r w:rsidR="00F34B54">
          <w:rPr>
            <w:webHidden/>
          </w:rPr>
          <w:tab/>
        </w:r>
        <w:r w:rsidR="00F34B54">
          <w:rPr>
            <w:webHidden/>
          </w:rPr>
          <w:fldChar w:fldCharType="begin"/>
        </w:r>
        <w:r w:rsidR="00F34B54">
          <w:rPr>
            <w:webHidden/>
          </w:rPr>
          <w:instrText xml:space="preserve"> PAGEREF _Toc5804695 \h </w:instrText>
        </w:r>
        <w:r w:rsidR="00F34B54">
          <w:rPr>
            <w:webHidden/>
          </w:rPr>
        </w:r>
        <w:r w:rsidR="00F34B54">
          <w:rPr>
            <w:webHidden/>
          </w:rPr>
          <w:fldChar w:fldCharType="separate"/>
        </w:r>
        <w:r w:rsidR="00F34B54">
          <w:rPr>
            <w:webHidden/>
          </w:rPr>
          <w:t>5</w:t>
        </w:r>
        <w:r w:rsidR="00F34B54">
          <w:rPr>
            <w:webHidden/>
          </w:rPr>
          <w:fldChar w:fldCharType="end"/>
        </w:r>
      </w:hyperlink>
    </w:p>
    <w:p w14:paraId="0B9048A5" w14:textId="77777777" w:rsidR="00F34B54" w:rsidRDefault="00DE2641">
      <w:pPr>
        <w:pStyle w:val="TOC3"/>
        <w:tabs>
          <w:tab w:val="left" w:pos="1200"/>
        </w:tabs>
        <w:rPr>
          <w:rFonts w:asciiTheme="minorHAnsi" w:eastAsiaTheme="minorEastAsia" w:hAnsiTheme="minorHAnsi" w:cstheme="minorBidi"/>
        </w:rPr>
      </w:pPr>
      <w:hyperlink w:anchor="_Toc5804696" w:history="1">
        <w:r w:rsidR="00F34B54" w:rsidRPr="00AC1D7E">
          <w:rPr>
            <w:rStyle w:val="Hyperlink"/>
          </w:rPr>
          <w:t>1.4.2</w:t>
        </w:r>
        <w:r w:rsidR="00F34B54">
          <w:rPr>
            <w:rFonts w:asciiTheme="minorHAnsi" w:eastAsiaTheme="minorEastAsia" w:hAnsiTheme="minorHAnsi" w:cstheme="minorBidi"/>
          </w:rPr>
          <w:tab/>
        </w:r>
        <w:r w:rsidR="00F34B54" w:rsidRPr="00AC1D7E">
          <w:rPr>
            <w:rStyle w:val="Hyperlink"/>
          </w:rPr>
          <w:t>Services</w:t>
        </w:r>
        <w:r w:rsidR="00F34B54">
          <w:rPr>
            <w:webHidden/>
          </w:rPr>
          <w:tab/>
        </w:r>
        <w:r w:rsidR="00F34B54">
          <w:rPr>
            <w:webHidden/>
          </w:rPr>
          <w:fldChar w:fldCharType="begin"/>
        </w:r>
        <w:r w:rsidR="00F34B54">
          <w:rPr>
            <w:webHidden/>
          </w:rPr>
          <w:instrText xml:space="preserve"> PAGEREF _Toc5804696 \h </w:instrText>
        </w:r>
        <w:r w:rsidR="00F34B54">
          <w:rPr>
            <w:webHidden/>
          </w:rPr>
        </w:r>
        <w:r w:rsidR="00F34B54">
          <w:rPr>
            <w:webHidden/>
          </w:rPr>
          <w:fldChar w:fldCharType="separate"/>
        </w:r>
        <w:r w:rsidR="00F34B54">
          <w:rPr>
            <w:webHidden/>
          </w:rPr>
          <w:t>6</w:t>
        </w:r>
        <w:r w:rsidR="00F34B54">
          <w:rPr>
            <w:webHidden/>
          </w:rPr>
          <w:fldChar w:fldCharType="end"/>
        </w:r>
      </w:hyperlink>
    </w:p>
    <w:p w14:paraId="393F9EEF" w14:textId="77777777" w:rsidR="00F34B54" w:rsidRDefault="00DE2641">
      <w:pPr>
        <w:pStyle w:val="TOC3"/>
        <w:tabs>
          <w:tab w:val="left" w:pos="1200"/>
        </w:tabs>
        <w:rPr>
          <w:rFonts w:asciiTheme="minorHAnsi" w:eastAsiaTheme="minorEastAsia" w:hAnsiTheme="minorHAnsi" w:cstheme="minorBidi"/>
        </w:rPr>
      </w:pPr>
      <w:hyperlink w:anchor="_Toc5804697" w:history="1">
        <w:r w:rsidR="00F34B54" w:rsidRPr="00AC1D7E">
          <w:rPr>
            <w:rStyle w:val="Hyperlink"/>
          </w:rPr>
          <w:t>1.4.3</w:t>
        </w:r>
        <w:r w:rsidR="00F34B54">
          <w:rPr>
            <w:rFonts w:asciiTheme="minorHAnsi" w:eastAsiaTheme="minorEastAsia" w:hAnsiTheme="minorHAnsi" w:cstheme="minorBidi"/>
          </w:rPr>
          <w:tab/>
        </w:r>
        <w:r w:rsidR="00F34B54" w:rsidRPr="00AC1D7E">
          <w:rPr>
            <w:rStyle w:val="Hyperlink"/>
          </w:rPr>
          <w:t>Interactions</w:t>
        </w:r>
        <w:r w:rsidR="00F34B54">
          <w:rPr>
            <w:webHidden/>
          </w:rPr>
          <w:tab/>
        </w:r>
        <w:r w:rsidR="00F34B54">
          <w:rPr>
            <w:webHidden/>
          </w:rPr>
          <w:fldChar w:fldCharType="begin"/>
        </w:r>
        <w:r w:rsidR="00F34B54">
          <w:rPr>
            <w:webHidden/>
          </w:rPr>
          <w:instrText xml:space="preserve"> PAGEREF _Toc5804697 \h </w:instrText>
        </w:r>
        <w:r w:rsidR="00F34B54">
          <w:rPr>
            <w:webHidden/>
          </w:rPr>
        </w:r>
        <w:r w:rsidR="00F34B54">
          <w:rPr>
            <w:webHidden/>
          </w:rPr>
          <w:fldChar w:fldCharType="separate"/>
        </w:r>
        <w:r w:rsidR="00F34B54">
          <w:rPr>
            <w:webHidden/>
          </w:rPr>
          <w:t>6</w:t>
        </w:r>
        <w:r w:rsidR="00F34B54">
          <w:rPr>
            <w:webHidden/>
          </w:rPr>
          <w:fldChar w:fldCharType="end"/>
        </w:r>
      </w:hyperlink>
    </w:p>
    <w:p w14:paraId="58C10B1E" w14:textId="77777777" w:rsidR="00F34B54" w:rsidRDefault="00DE2641">
      <w:pPr>
        <w:pStyle w:val="TOC3"/>
        <w:tabs>
          <w:tab w:val="left" w:pos="1200"/>
        </w:tabs>
        <w:rPr>
          <w:rFonts w:asciiTheme="minorHAnsi" w:eastAsiaTheme="minorEastAsia" w:hAnsiTheme="minorHAnsi" w:cstheme="minorBidi"/>
        </w:rPr>
      </w:pPr>
      <w:hyperlink w:anchor="_Toc5804698" w:history="1">
        <w:r w:rsidR="00F34B54" w:rsidRPr="00AC1D7E">
          <w:rPr>
            <w:rStyle w:val="Hyperlink"/>
          </w:rPr>
          <w:t>1.4.4</w:t>
        </w:r>
        <w:r w:rsidR="00F34B54">
          <w:rPr>
            <w:rFonts w:asciiTheme="minorHAnsi" w:eastAsiaTheme="minorEastAsia" w:hAnsiTheme="minorHAnsi" w:cstheme="minorBidi"/>
          </w:rPr>
          <w:tab/>
        </w:r>
        <w:r w:rsidR="00F34B54" w:rsidRPr="00AC1D7E">
          <w:rPr>
            <w:rStyle w:val="Hyperlink"/>
          </w:rPr>
          <w:t>Package artefact status description</w:t>
        </w:r>
        <w:r w:rsidR="00F34B54">
          <w:rPr>
            <w:webHidden/>
          </w:rPr>
          <w:tab/>
        </w:r>
        <w:r w:rsidR="00F34B54">
          <w:rPr>
            <w:webHidden/>
          </w:rPr>
          <w:fldChar w:fldCharType="begin"/>
        </w:r>
        <w:r w:rsidR="00F34B54">
          <w:rPr>
            <w:webHidden/>
          </w:rPr>
          <w:instrText xml:space="preserve"> PAGEREF _Toc5804698 \h </w:instrText>
        </w:r>
        <w:r w:rsidR="00F34B54">
          <w:rPr>
            <w:webHidden/>
          </w:rPr>
        </w:r>
        <w:r w:rsidR="00F34B54">
          <w:rPr>
            <w:webHidden/>
          </w:rPr>
          <w:fldChar w:fldCharType="separate"/>
        </w:r>
        <w:r w:rsidR="00F34B54">
          <w:rPr>
            <w:webHidden/>
          </w:rPr>
          <w:t>6</w:t>
        </w:r>
        <w:r w:rsidR="00F34B54">
          <w:rPr>
            <w:webHidden/>
          </w:rPr>
          <w:fldChar w:fldCharType="end"/>
        </w:r>
      </w:hyperlink>
    </w:p>
    <w:p w14:paraId="00D46501" w14:textId="77777777" w:rsidR="00F34B54" w:rsidRDefault="00DE2641">
      <w:pPr>
        <w:pStyle w:val="TOC1"/>
        <w:tabs>
          <w:tab w:val="left" w:pos="440"/>
        </w:tabs>
        <w:rPr>
          <w:rFonts w:asciiTheme="minorHAnsi" w:eastAsiaTheme="minorEastAsia" w:hAnsiTheme="minorHAnsi" w:cstheme="minorBidi"/>
          <w:noProof/>
        </w:rPr>
      </w:pPr>
      <w:hyperlink w:anchor="_Toc5804699" w:history="1">
        <w:r w:rsidR="00F34B54" w:rsidRPr="00AC1D7E">
          <w:rPr>
            <w:rStyle w:val="Hyperlink"/>
          </w:rPr>
          <w:t>2</w:t>
        </w:r>
        <w:r w:rsidR="00F34B54">
          <w:rPr>
            <w:rFonts w:asciiTheme="minorHAnsi" w:eastAsiaTheme="minorEastAsia" w:hAnsiTheme="minorHAnsi" w:cstheme="minorBidi"/>
            <w:noProof/>
          </w:rPr>
          <w:tab/>
        </w:r>
        <w:r w:rsidR="00F34B54" w:rsidRPr="00AC1D7E">
          <w:rPr>
            <w:rStyle w:val="Hyperlink"/>
          </w:rPr>
          <w:t>Package contents</w:t>
        </w:r>
        <w:r w:rsidR="00F34B54">
          <w:rPr>
            <w:noProof/>
            <w:webHidden/>
          </w:rPr>
          <w:tab/>
        </w:r>
        <w:r w:rsidR="00F34B54">
          <w:rPr>
            <w:noProof/>
            <w:webHidden/>
          </w:rPr>
          <w:fldChar w:fldCharType="begin"/>
        </w:r>
        <w:r w:rsidR="00F34B54">
          <w:rPr>
            <w:noProof/>
            <w:webHidden/>
          </w:rPr>
          <w:instrText xml:space="preserve"> PAGEREF _Toc5804699 \h </w:instrText>
        </w:r>
        <w:r w:rsidR="00F34B54">
          <w:rPr>
            <w:noProof/>
            <w:webHidden/>
          </w:rPr>
        </w:r>
        <w:r w:rsidR="00F34B54">
          <w:rPr>
            <w:noProof/>
            <w:webHidden/>
          </w:rPr>
          <w:fldChar w:fldCharType="separate"/>
        </w:r>
        <w:r w:rsidR="00F34B54">
          <w:rPr>
            <w:noProof/>
            <w:webHidden/>
          </w:rPr>
          <w:t>7</w:t>
        </w:r>
        <w:r w:rsidR="00F34B54">
          <w:rPr>
            <w:noProof/>
            <w:webHidden/>
          </w:rPr>
          <w:fldChar w:fldCharType="end"/>
        </w:r>
      </w:hyperlink>
    </w:p>
    <w:p w14:paraId="6F338870" w14:textId="77777777" w:rsidR="00F34B54" w:rsidRDefault="00DE2641">
      <w:pPr>
        <w:pStyle w:val="TOC1"/>
        <w:tabs>
          <w:tab w:val="left" w:pos="440"/>
        </w:tabs>
        <w:rPr>
          <w:rFonts w:asciiTheme="minorHAnsi" w:eastAsiaTheme="minorEastAsia" w:hAnsiTheme="minorHAnsi" w:cstheme="minorBidi"/>
          <w:noProof/>
        </w:rPr>
      </w:pPr>
      <w:hyperlink w:anchor="_Toc5804700" w:history="1">
        <w:r w:rsidR="00F34B54" w:rsidRPr="00AC1D7E">
          <w:rPr>
            <w:rStyle w:val="Hyperlink"/>
          </w:rPr>
          <w:t>3</w:t>
        </w:r>
        <w:r w:rsidR="00F34B54">
          <w:rPr>
            <w:rFonts w:asciiTheme="minorHAnsi" w:eastAsiaTheme="minorEastAsia" w:hAnsiTheme="minorHAnsi" w:cstheme="minorBidi"/>
            <w:noProof/>
          </w:rPr>
          <w:tab/>
        </w:r>
        <w:r w:rsidR="00F34B54" w:rsidRPr="00AC1D7E">
          <w:rPr>
            <w:rStyle w:val="Hyperlink"/>
          </w:rPr>
          <w:t>C# changes</w:t>
        </w:r>
        <w:r w:rsidR="00F34B54">
          <w:rPr>
            <w:noProof/>
            <w:webHidden/>
          </w:rPr>
          <w:tab/>
        </w:r>
        <w:r w:rsidR="00F34B54">
          <w:rPr>
            <w:noProof/>
            <w:webHidden/>
          </w:rPr>
          <w:fldChar w:fldCharType="begin"/>
        </w:r>
        <w:r w:rsidR="00F34B54">
          <w:rPr>
            <w:noProof/>
            <w:webHidden/>
          </w:rPr>
          <w:instrText xml:space="preserve"> PAGEREF _Toc5804700 \h </w:instrText>
        </w:r>
        <w:r w:rsidR="00F34B54">
          <w:rPr>
            <w:noProof/>
            <w:webHidden/>
          </w:rPr>
        </w:r>
        <w:r w:rsidR="00F34B54">
          <w:rPr>
            <w:noProof/>
            <w:webHidden/>
          </w:rPr>
          <w:fldChar w:fldCharType="separate"/>
        </w:r>
        <w:r w:rsidR="00F34B54">
          <w:rPr>
            <w:noProof/>
            <w:webHidden/>
          </w:rPr>
          <w:t>8</w:t>
        </w:r>
        <w:r w:rsidR="00F34B54">
          <w:rPr>
            <w:noProof/>
            <w:webHidden/>
          </w:rPr>
          <w:fldChar w:fldCharType="end"/>
        </w:r>
      </w:hyperlink>
    </w:p>
    <w:p w14:paraId="27062FEB" w14:textId="77777777" w:rsidR="00F34B54" w:rsidRDefault="00DE2641">
      <w:pPr>
        <w:pStyle w:val="TOC2"/>
        <w:rPr>
          <w:rFonts w:asciiTheme="minorHAnsi" w:eastAsiaTheme="minorEastAsia" w:hAnsiTheme="minorHAnsi" w:cstheme="minorBidi"/>
          <w:noProof/>
        </w:rPr>
      </w:pPr>
      <w:hyperlink w:anchor="_Toc5804701" w:history="1">
        <w:r w:rsidR="00F34B54" w:rsidRPr="00AC1D7E">
          <w:rPr>
            <w:rStyle w:val="Hyperlink"/>
          </w:rPr>
          <w:t>3.1</w:t>
        </w:r>
        <w:r w:rsidR="00F34B54">
          <w:rPr>
            <w:rFonts w:asciiTheme="minorHAnsi" w:eastAsiaTheme="minorEastAsia" w:hAnsiTheme="minorHAnsi" w:cstheme="minorBidi"/>
            <w:noProof/>
          </w:rPr>
          <w:tab/>
        </w:r>
        <w:r w:rsidR="00F34B54" w:rsidRPr="00AC1D7E">
          <w:rPr>
            <w:rStyle w:val="Hyperlink"/>
          </w:rPr>
          <w:t>Technical changes</w:t>
        </w:r>
        <w:r w:rsidR="00F34B54">
          <w:rPr>
            <w:noProof/>
            <w:webHidden/>
          </w:rPr>
          <w:tab/>
        </w:r>
        <w:r w:rsidR="00F34B54">
          <w:rPr>
            <w:noProof/>
            <w:webHidden/>
          </w:rPr>
          <w:fldChar w:fldCharType="begin"/>
        </w:r>
        <w:r w:rsidR="00F34B54">
          <w:rPr>
            <w:noProof/>
            <w:webHidden/>
          </w:rPr>
          <w:instrText xml:space="preserve"> PAGEREF _Toc5804701 \h </w:instrText>
        </w:r>
        <w:r w:rsidR="00F34B54">
          <w:rPr>
            <w:noProof/>
            <w:webHidden/>
          </w:rPr>
        </w:r>
        <w:r w:rsidR="00F34B54">
          <w:rPr>
            <w:noProof/>
            <w:webHidden/>
          </w:rPr>
          <w:fldChar w:fldCharType="separate"/>
        </w:r>
        <w:r w:rsidR="00F34B54">
          <w:rPr>
            <w:noProof/>
            <w:webHidden/>
          </w:rPr>
          <w:t>8</w:t>
        </w:r>
        <w:r w:rsidR="00F34B54">
          <w:rPr>
            <w:noProof/>
            <w:webHidden/>
          </w:rPr>
          <w:fldChar w:fldCharType="end"/>
        </w:r>
      </w:hyperlink>
    </w:p>
    <w:p w14:paraId="336919B9" w14:textId="77777777" w:rsidR="00F34B54" w:rsidRDefault="00DE2641">
      <w:pPr>
        <w:pStyle w:val="TOC2"/>
        <w:rPr>
          <w:rFonts w:asciiTheme="minorHAnsi" w:eastAsiaTheme="minorEastAsia" w:hAnsiTheme="minorHAnsi" w:cstheme="minorBidi"/>
          <w:noProof/>
        </w:rPr>
      </w:pPr>
      <w:hyperlink w:anchor="_Toc5804702" w:history="1">
        <w:r w:rsidR="00F34B54" w:rsidRPr="00AC1D7E">
          <w:rPr>
            <w:rStyle w:val="Hyperlink"/>
          </w:rPr>
          <w:t>3.2</w:t>
        </w:r>
        <w:r w:rsidR="00F34B54">
          <w:rPr>
            <w:rFonts w:asciiTheme="minorHAnsi" w:eastAsiaTheme="minorEastAsia" w:hAnsiTheme="minorHAnsi" w:cstheme="minorBidi"/>
            <w:noProof/>
          </w:rPr>
          <w:tab/>
        </w:r>
        <w:r w:rsidR="00F34B54" w:rsidRPr="00AC1D7E">
          <w:rPr>
            <w:rStyle w:val="Hyperlink"/>
          </w:rPr>
          <w:t>Event message changes</w:t>
        </w:r>
        <w:r w:rsidR="00F34B54">
          <w:rPr>
            <w:noProof/>
            <w:webHidden/>
          </w:rPr>
          <w:tab/>
        </w:r>
        <w:r w:rsidR="00F34B54">
          <w:rPr>
            <w:noProof/>
            <w:webHidden/>
          </w:rPr>
          <w:fldChar w:fldCharType="begin"/>
        </w:r>
        <w:r w:rsidR="00F34B54">
          <w:rPr>
            <w:noProof/>
            <w:webHidden/>
          </w:rPr>
          <w:instrText xml:space="preserve"> PAGEREF _Toc5804702 \h </w:instrText>
        </w:r>
        <w:r w:rsidR="00F34B54">
          <w:rPr>
            <w:noProof/>
            <w:webHidden/>
          </w:rPr>
        </w:r>
        <w:r w:rsidR="00F34B54">
          <w:rPr>
            <w:noProof/>
            <w:webHidden/>
          </w:rPr>
          <w:fldChar w:fldCharType="separate"/>
        </w:r>
        <w:r w:rsidR="00F34B54">
          <w:rPr>
            <w:noProof/>
            <w:webHidden/>
          </w:rPr>
          <w:t>8</w:t>
        </w:r>
        <w:r w:rsidR="00F34B54">
          <w:rPr>
            <w:noProof/>
            <w:webHidden/>
          </w:rPr>
          <w:fldChar w:fldCharType="end"/>
        </w:r>
      </w:hyperlink>
    </w:p>
    <w:p w14:paraId="620C8F65" w14:textId="77777777" w:rsidR="00F34B54" w:rsidRDefault="00DE2641">
      <w:pPr>
        <w:pStyle w:val="TOC1"/>
        <w:tabs>
          <w:tab w:val="left" w:pos="440"/>
        </w:tabs>
        <w:rPr>
          <w:rFonts w:asciiTheme="minorHAnsi" w:eastAsiaTheme="minorEastAsia" w:hAnsiTheme="minorHAnsi" w:cstheme="minorBidi"/>
          <w:noProof/>
        </w:rPr>
      </w:pPr>
      <w:hyperlink w:anchor="_Toc5804703" w:history="1">
        <w:r w:rsidR="00F34B54" w:rsidRPr="00AC1D7E">
          <w:rPr>
            <w:rStyle w:val="Hyperlink"/>
          </w:rPr>
          <w:t>4</w:t>
        </w:r>
        <w:r w:rsidR="00F34B54">
          <w:rPr>
            <w:rFonts w:asciiTheme="minorHAnsi" w:eastAsiaTheme="minorEastAsia" w:hAnsiTheme="minorHAnsi" w:cstheme="minorBidi"/>
            <w:noProof/>
          </w:rPr>
          <w:tab/>
        </w:r>
        <w:r w:rsidR="00F34B54" w:rsidRPr="00AC1D7E">
          <w:rPr>
            <w:rStyle w:val="Hyperlink"/>
          </w:rPr>
          <w:t>Known issues and future scope</w:t>
        </w:r>
        <w:r w:rsidR="00F34B54">
          <w:rPr>
            <w:noProof/>
            <w:webHidden/>
          </w:rPr>
          <w:tab/>
        </w:r>
        <w:r w:rsidR="00F34B54">
          <w:rPr>
            <w:noProof/>
            <w:webHidden/>
          </w:rPr>
          <w:fldChar w:fldCharType="begin"/>
        </w:r>
        <w:r w:rsidR="00F34B54">
          <w:rPr>
            <w:noProof/>
            <w:webHidden/>
          </w:rPr>
          <w:instrText xml:space="preserve"> PAGEREF _Toc5804703 \h </w:instrText>
        </w:r>
        <w:r w:rsidR="00F34B54">
          <w:rPr>
            <w:noProof/>
            <w:webHidden/>
          </w:rPr>
        </w:r>
        <w:r w:rsidR="00F34B54">
          <w:rPr>
            <w:noProof/>
            <w:webHidden/>
          </w:rPr>
          <w:fldChar w:fldCharType="separate"/>
        </w:r>
        <w:r w:rsidR="00F34B54">
          <w:rPr>
            <w:noProof/>
            <w:webHidden/>
          </w:rPr>
          <w:t>9</w:t>
        </w:r>
        <w:r w:rsidR="00F34B54">
          <w:rPr>
            <w:noProof/>
            <w:webHidden/>
          </w:rPr>
          <w:fldChar w:fldCharType="end"/>
        </w:r>
      </w:hyperlink>
    </w:p>
    <w:p w14:paraId="16E5F095" w14:textId="77777777" w:rsidR="00F34B54" w:rsidRDefault="00DE2641">
      <w:pPr>
        <w:pStyle w:val="TOC2"/>
        <w:rPr>
          <w:rFonts w:asciiTheme="minorHAnsi" w:eastAsiaTheme="minorEastAsia" w:hAnsiTheme="minorHAnsi" w:cstheme="minorBidi"/>
          <w:noProof/>
        </w:rPr>
      </w:pPr>
      <w:hyperlink w:anchor="_Toc5804704" w:history="1">
        <w:r w:rsidR="00F34B54" w:rsidRPr="00AC1D7E">
          <w:rPr>
            <w:rStyle w:val="Hyperlink"/>
          </w:rPr>
          <w:t>4.1</w:t>
        </w:r>
        <w:r w:rsidR="00F34B54">
          <w:rPr>
            <w:rFonts w:asciiTheme="minorHAnsi" w:eastAsiaTheme="minorEastAsia" w:hAnsiTheme="minorHAnsi" w:cstheme="minorBidi"/>
            <w:noProof/>
          </w:rPr>
          <w:tab/>
        </w:r>
        <w:r w:rsidR="00F34B54" w:rsidRPr="00AC1D7E">
          <w:rPr>
            <w:rStyle w:val="Hyperlink"/>
          </w:rPr>
          <w:t>Issues and incidents</w:t>
        </w:r>
        <w:r w:rsidR="00F34B54">
          <w:rPr>
            <w:noProof/>
            <w:webHidden/>
          </w:rPr>
          <w:tab/>
        </w:r>
        <w:r w:rsidR="00F34B54">
          <w:rPr>
            <w:noProof/>
            <w:webHidden/>
          </w:rPr>
          <w:fldChar w:fldCharType="begin"/>
        </w:r>
        <w:r w:rsidR="00F34B54">
          <w:rPr>
            <w:noProof/>
            <w:webHidden/>
          </w:rPr>
          <w:instrText xml:space="preserve"> PAGEREF _Toc5804704 \h </w:instrText>
        </w:r>
        <w:r w:rsidR="00F34B54">
          <w:rPr>
            <w:noProof/>
            <w:webHidden/>
          </w:rPr>
        </w:r>
        <w:r w:rsidR="00F34B54">
          <w:rPr>
            <w:noProof/>
            <w:webHidden/>
          </w:rPr>
          <w:fldChar w:fldCharType="separate"/>
        </w:r>
        <w:r w:rsidR="00F34B54">
          <w:rPr>
            <w:noProof/>
            <w:webHidden/>
          </w:rPr>
          <w:t>9</w:t>
        </w:r>
        <w:r w:rsidR="00F34B54">
          <w:rPr>
            <w:noProof/>
            <w:webHidden/>
          </w:rPr>
          <w:fldChar w:fldCharType="end"/>
        </w:r>
      </w:hyperlink>
    </w:p>
    <w:p w14:paraId="0E4B4445" w14:textId="77777777" w:rsidR="00F34B54" w:rsidRDefault="00DE2641">
      <w:pPr>
        <w:pStyle w:val="TOC2"/>
        <w:rPr>
          <w:rFonts w:asciiTheme="minorHAnsi" w:eastAsiaTheme="minorEastAsia" w:hAnsiTheme="minorHAnsi" w:cstheme="minorBidi"/>
          <w:noProof/>
        </w:rPr>
      </w:pPr>
      <w:hyperlink w:anchor="_Toc5804705" w:history="1">
        <w:r w:rsidR="00F34B54" w:rsidRPr="00AC1D7E">
          <w:rPr>
            <w:rStyle w:val="Hyperlink"/>
          </w:rPr>
          <w:t>4.2</w:t>
        </w:r>
        <w:r w:rsidR="00F34B54">
          <w:rPr>
            <w:rFonts w:asciiTheme="minorHAnsi" w:eastAsiaTheme="minorEastAsia" w:hAnsiTheme="minorHAnsi" w:cstheme="minorBidi"/>
            <w:noProof/>
          </w:rPr>
          <w:tab/>
        </w:r>
        <w:r w:rsidR="00F34B54" w:rsidRPr="00AC1D7E">
          <w:rPr>
            <w:rStyle w:val="Hyperlink"/>
          </w:rPr>
          <w:t>Future changes</w:t>
        </w:r>
        <w:r w:rsidR="00F34B54">
          <w:rPr>
            <w:noProof/>
            <w:webHidden/>
          </w:rPr>
          <w:tab/>
        </w:r>
        <w:r w:rsidR="00F34B54">
          <w:rPr>
            <w:noProof/>
            <w:webHidden/>
          </w:rPr>
          <w:fldChar w:fldCharType="begin"/>
        </w:r>
        <w:r w:rsidR="00F34B54">
          <w:rPr>
            <w:noProof/>
            <w:webHidden/>
          </w:rPr>
          <w:instrText xml:space="preserve"> PAGEREF _Toc5804705 \h </w:instrText>
        </w:r>
        <w:r w:rsidR="00F34B54">
          <w:rPr>
            <w:noProof/>
            <w:webHidden/>
          </w:rPr>
        </w:r>
        <w:r w:rsidR="00F34B54">
          <w:rPr>
            <w:noProof/>
            <w:webHidden/>
          </w:rPr>
          <w:fldChar w:fldCharType="separate"/>
        </w:r>
        <w:r w:rsidR="00F34B54">
          <w:rPr>
            <w:noProof/>
            <w:webHidden/>
          </w:rPr>
          <w:t>9</w:t>
        </w:r>
        <w:r w:rsidR="00F34B54">
          <w:rPr>
            <w:noProof/>
            <w:webHidden/>
          </w:rPr>
          <w:fldChar w:fldCharType="end"/>
        </w:r>
      </w:hyperlink>
    </w:p>
    <w:p w14:paraId="7886D11F" w14:textId="77777777" w:rsidR="00F34B54" w:rsidRDefault="00DE2641">
      <w:pPr>
        <w:pStyle w:val="TOC1"/>
        <w:rPr>
          <w:rFonts w:asciiTheme="minorHAnsi" w:eastAsiaTheme="minorEastAsia" w:hAnsiTheme="minorHAnsi" w:cstheme="minorBidi"/>
          <w:noProof/>
        </w:rPr>
      </w:pPr>
      <w:hyperlink w:anchor="_Toc5804706" w:history="1">
        <w:r w:rsidR="00F34B54" w:rsidRPr="00AC1D7E">
          <w:rPr>
            <w:rStyle w:val="Hyperlink"/>
          </w:rPr>
          <w:t>Appendix A – Prior Version History</w:t>
        </w:r>
        <w:r w:rsidR="00F34B54">
          <w:rPr>
            <w:noProof/>
            <w:webHidden/>
          </w:rPr>
          <w:tab/>
        </w:r>
        <w:r w:rsidR="00F34B54">
          <w:rPr>
            <w:noProof/>
            <w:webHidden/>
          </w:rPr>
          <w:fldChar w:fldCharType="begin"/>
        </w:r>
        <w:r w:rsidR="00F34B54">
          <w:rPr>
            <w:noProof/>
            <w:webHidden/>
          </w:rPr>
          <w:instrText xml:space="preserve"> PAGEREF _Toc5804706 \h </w:instrText>
        </w:r>
        <w:r w:rsidR="00F34B54">
          <w:rPr>
            <w:noProof/>
            <w:webHidden/>
          </w:rPr>
        </w:r>
        <w:r w:rsidR="00F34B54">
          <w:rPr>
            <w:noProof/>
            <w:webHidden/>
          </w:rPr>
          <w:fldChar w:fldCharType="separate"/>
        </w:r>
        <w:r w:rsidR="00F34B54">
          <w:rPr>
            <w:noProof/>
            <w:webHidden/>
          </w:rPr>
          <w:t>10</w:t>
        </w:r>
        <w:r w:rsidR="00F34B54">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804690"/>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804691"/>
      <w:r>
        <w:t xml:space="preserve">Document </w:t>
      </w:r>
      <w:r w:rsidR="00020DBE">
        <w:t>p</w:t>
      </w:r>
      <w:r w:rsidR="00BA43CC" w:rsidRPr="0087499E">
        <w:t>urpose</w:t>
      </w:r>
      <w:bookmarkEnd w:id="4"/>
      <w:bookmarkEnd w:id="5"/>
    </w:p>
    <w:p w14:paraId="7B67D82D" w14:textId="38F116BB" w:rsidR="00185AF4" w:rsidRPr="00B07710" w:rsidRDefault="0061051D" w:rsidP="00007AB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proofErr w:type="spellStart"/>
      <w:r w:rsidR="00411506">
        <w:t>Self Managed</w:t>
      </w:r>
      <w:proofErr w:type="spellEnd"/>
      <w:r w:rsidR="00411506">
        <w:t xml:space="preserve"> Super Funds Verify</w:t>
      </w:r>
      <w:r w:rsidR="005A3052">
        <w:t xml:space="preserve"> (SMSFVRFY) 2019</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5804692"/>
      <w:bookmarkStart w:id="10" w:name="_Toc226473065"/>
      <w:bookmarkEnd w:id="6"/>
      <w:bookmarkEnd w:id="7"/>
      <w:bookmarkEnd w:id="8"/>
      <w:r w:rsidRPr="009B06E0">
        <w:t>Audience</w:t>
      </w:r>
      <w:bookmarkEnd w:id="9"/>
    </w:p>
    <w:p w14:paraId="6DD99479" w14:textId="1F8961F7" w:rsidR="00CF4241" w:rsidRPr="00455FCF" w:rsidRDefault="00832A11" w:rsidP="00007ABE">
      <w:pPr>
        <w:pStyle w:val="Maintext"/>
      </w:pPr>
      <w:r>
        <w:t>The audience for this p</w:t>
      </w:r>
      <w:r w:rsidR="00CF4241">
        <w:t xml:space="preserve">ackage </w:t>
      </w:r>
      <w:r>
        <w:t>c</w:t>
      </w:r>
      <w:r w:rsidR="00CF4241">
        <w:t xml:space="preserve">ontent note is software developers who have or are interested in developing </w:t>
      </w:r>
      <w:r w:rsidR="005E4BA2">
        <w:t xml:space="preserve">the </w:t>
      </w:r>
      <w:r w:rsidR="00A16F8F">
        <w:t>SMSFVRFY</w:t>
      </w:r>
      <w:r w:rsidR="005E4BA2">
        <w:t>.0001 service</w:t>
      </w:r>
      <w:r w:rsidR="00CF4241">
        <w:t xml:space="preserve"> on </w:t>
      </w:r>
      <w:r w:rsidR="003326FE" w:rsidRPr="003326FE">
        <w:t xml:space="preserve">the </w:t>
      </w:r>
      <w:r w:rsidR="00CF4241"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80469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38998058" w:rsidR="00403C30" w:rsidRDefault="00403C30" w:rsidP="00007ABE">
      <w:pPr>
        <w:pStyle w:val="Maintext"/>
      </w:pPr>
      <w:r>
        <w:t xml:space="preserve">All relevant message artefacts that comprise the </w:t>
      </w:r>
      <w:r w:rsidR="00A16F8F">
        <w:t>SMSFVRFY</w:t>
      </w:r>
      <w:r w:rsidR="005E4BA2">
        <w:t>.0001</w:t>
      </w:r>
      <w:r w:rsidR="003326FE">
        <w:t xml:space="preserve"> </w:t>
      </w:r>
      <w:r w:rsidR="005E4BA2">
        <w:t>service</w:t>
      </w:r>
      <w:r>
        <w:t xml:space="preserv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5804694"/>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5804695"/>
      <w:r w:rsidRPr="0087499E">
        <w:t>In general</w:t>
      </w:r>
      <w:bookmarkEnd w:id="114"/>
    </w:p>
    <w:p w14:paraId="51806315" w14:textId="58FF8168" w:rsidR="00737440" w:rsidRDefault="00403C30" w:rsidP="00007ABE">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C77F6">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15F76">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15F76">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15F76">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4500764" w:rsidR="0092705D" w:rsidRPr="00226FA7" w:rsidRDefault="00796BC7" w:rsidP="00315F76">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15F76">
      <w:pPr>
        <w:pStyle w:val="Maintext"/>
        <w:numPr>
          <w:ilvl w:val="0"/>
          <w:numId w:val="17"/>
        </w:numPr>
        <w:rPr>
          <w:rFonts w:cs="Arial"/>
          <w:szCs w:val="22"/>
        </w:rPr>
      </w:pPr>
      <w:r w:rsidRPr="00226FA7">
        <w:rPr>
          <w:rFonts w:cs="Arial"/>
          <w:szCs w:val="22"/>
        </w:rPr>
        <w:t>Validation Rules (VRs).</w:t>
      </w:r>
    </w:p>
    <w:p w14:paraId="5D14596F" w14:textId="77777777" w:rsidR="00496EFC" w:rsidRPr="00BB1B85" w:rsidRDefault="00496EFC" w:rsidP="00007ABE">
      <w:pPr>
        <w:pStyle w:val="Maintext"/>
        <w:rPr>
          <w:rFonts w:cs="Arial"/>
          <w:szCs w:val="22"/>
          <w:highlight w:val="lightGray"/>
        </w:rPr>
      </w:pPr>
    </w:p>
    <w:p w14:paraId="70B7E252" w14:textId="18E7B1B3" w:rsidR="00496EFC" w:rsidRPr="009A3F8D" w:rsidRDefault="00D52094" w:rsidP="00007ABE">
      <w:pPr>
        <w:pStyle w:val="Maintext"/>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BB1B85" w:rsidRDefault="002E7D8E" w:rsidP="00007ABE">
      <w:pPr>
        <w:pStyle w:val="Maintext"/>
        <w:rPr>
          <w:rFonts w:cs="Arial"/>
          <w:szCs w:val="22"/>
          <w:highlight w:val="lightGray"/>
        </w:rPr>
      </w:pPr>
    </w:p>
    <w:p w14:paraId="55C6D54D" w14:textId="0B98EACF" w:rsidR="003D5C79" w:rsidRPr="007E7C29" w:rsidRDefault="002E7D8E" w:rsidP="00007ABE">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BB1B85" w:rsidRDefault="003D5C79" w:rsidP="00007ABE">
      <w:pPr>
        <w:pStyle w:val="Maintext"/>
        <w:rPr>
          <w:rFonts w:cs="Arial"/>
          <w:szCs w:val="22"/>
          <w:highlight w:val="lightGray"/>
        </w:rPr>
      </w:pPr>
    </w:p>
    <w:p w14:paraId="78CA7072" w14:textId="0EC27E29" w:rsidR="002E7D8E" w:rsidRPr="007E7C29" w:rsidRDefault="004A7D2F" w:rsidP="00007ABE">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A05170">
        <w:rPr>
          <w:rFonts w:cs="Arial"/>
          <w:szCs w:val="22"/>
        </w:rPr>
        <w:t>.</w:t>
      </w:r>
    </w:p>
    <w:p w14:paraId="1175E7E0" w14:textId="77777777" w:rsidR="00B64D3E" w:rsidRPr="00BB1B85" w:rsidRDefault="00B64D3E" w:rsidP="00007ABE">
      <w:pPr>
        <w:pStyle w:val="Maintext"/>
        <w:rPr>
          <w:rFonts w:cs="Arial"/>
          <w:szCs w:val="22"/>
          <w:highlight w:val="lightGray"/>
        </w:rPr>
      </w:pPr>
    </w:p>
    <w:p w14:paraId="40C05179" w14:textId="43F6849E" w:rsidR="00EA181A" w:rsidRPr="009C77F6" w:rsidRDefault="006654B4" w:rsidP="009C77F6">
      <w:pPr>
        <w:pStyle w:val="Maintext"/>
        <w:rPr>
          <w:rFonts w:cs="Arial"/>
          <w:szCs w:val="22"/>
        </w:rPr>
        <w:sectPr w:rsidR="00EA181A" w:rsidRPr="009C77F6" w:rsidSect="000029BE">
          <w:pgSz w:w="11906" w:h="16838" w:code="9"/>
          <w:pgMar w:top="851" w:right="1274" w:bottom="1202" w:left="1304" w:header="284" w:footer="344" w:gutter="0"/>
          <w:cols w:space="708"/>
          <w:formProt w:val="0"/>
          <w:docGrid w:linePitch="360"/>
        </w:sectPr>
      </w:pPr>
      <w:r w:rsidRPr="00E21474">
        <w:rPr>
          <w:rFonts w:cs="Arial"/>
          <w:szCs w:val="22"/>
        </w:rPr>
        <w:t>The basic exception to t</w:t>
      </w:r>
      <w:r w:rsidR="00A05170">
        <w:rPr>
          <w:rFonts w:cs="Arial"/>
          <w:szCs w:val="22"/>
        </w:rPr>
        <w:t xml:space="preserve">he above is Income tax Returns. </w:t>
      </w:r>
      <w:r w:rsidRPr="00E21474">
        <w:rPr>
          <w:rFonts w:cs="Arial"/>
          <w:szCs w:val="22"/>
        </w:rPr>
        <w:t>Due to complexity of relationships between parent returns and child schedules each has its own set of documents (MSTs and VRs) yet is packaged together as a ‘suite’.</w:t>
      </w:r>
    </w:p>
    <w:p w14:paraId="5FE7C180" w14:textId="77777777" w:rsidR="00471337" w:rsidRPr="00537772" w:rsidRDefault="00471337" w:rsidP="00471337">
      <w:pPr>
        <w:pStyle w:val="Heading3"/>
        <w:spacing w:after="0"/>
      </w:pPr>
      <w:bookmarkStart w:id="115" w:name="_Toc488160056"/>
      <w:bookmarkStart w:id="116" w:name="_Toc5804696"/>
      <w:r>
        <w:lastRenderedPageBreak/>
        <w:t>S</w:t>
      </w:r>
      <w:r w:rsidRPr="00537772">
        <w:t>ervices</w:t>
      </w:r>
      <w:bookmarkEnd w:id="115"/>
      <w:bookmarkEnd w:id="116"/>
    </w:p>
    <w:p w14:paraId="5E35ACA8" w14:textId="7900DDF2" w:rsidR="00471337" w:rsidRDefault="00471337" w:rsidP="009F110B">
      <w:pPr>
        <w:pStyle w:val="Maintext"/>
        <w:spacing w:before="60" w:after="60"/>
        <w:jc w:val="both"/>
        <w:rPr>
          <w:rFonts w:cs="Arial"/>
          <w:szCs w:val="22"/>
        </w:rPr>
      </w:pPr>
      <w:r>
        <w:rPr>
          <w:rFonts w:cs="Arial"/>
          <w:szCs w:val="22"/>
        </w:rPr>
        <w:t xml:space="preserve">The following table shows the services that form the </w:t>
      </w:r>
      <w:r w:rsidR="00A16F8F">
        <w:rPr>
          <w:rFonts w:cs="Arial"/>
          <w:szCs w:val="22"/>
        </w:rPr>
        <w:t>SMSFVRFY</w:t>
      </w:r>
      <w:r w:rsidR="00962BA1">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61B2E366" w14:textId="77777777" w:rsidTr="006015A1">
        <w:trPr>
          <w:trHeight w:val="225"/>
        </w:trPr>
        <w:tc>
          <w:tcPr>
            <w:tcW w:w="4786" w:type="dxa"/>
            <w:shd w:val="clear" w:color="auto" w:fill="DBE5F1" w:themeFill="accent1" w:themeFillTint="33"/>
          </w:tcPr>
          <w:p w14:paraId="7C99E172" w14:textId="0205D4EB" w:rsidR="009F110B" w:rsidRPr="007A5563" w:rsidRDefault="00A82EE2" w:rsidP="008905B9">
            <w:pPr>
              <w:spacing w:before="60" w:after="60"/>
              <w:rPr>
                <w:rFonts w:cs="Arial"/>
                <w:bCs/>
                <w:sz w:val="20"/>
                <w:szCs w:val="20"/>
                <w:highlight w:val="yellow"/>
              </w:rPr>
            </w:pPr>
            <w:proofErr w:type="spellStart"/>
            <w:r>
              <w:rPr>
                <w:rFonts w:cs="Arial"/>
                <w:bCs/>
                <w:sz w:val="20"/>
                <w:szCs w:val="20"/>
              </w:rPr>
              <w:t>Self Managed</w:t>
            </w:r>
            <w:proofErr w:type="spellEnd"/>
            <w:r>
              <w:rPr>
                <w:rFonts w:cs="Arial"/>
                <w:bCs/>
                <w:sz w:val="20"/>
                <w:szCs w:val="20"/>
              </w:rPr>
              <w:t xml:space="preserve"> Super Fund</w:t>
            </w:r>
            <w:r w:rsidR="00A16F8F">
              <w:rPr>
                <w:rFonts w:cs="Arial"/>
                <w:bCs/>
                <w:sz w:val="20"/>
                <w:szCs w:val="20"/>
              </w:rPr>
              <w:t>s Verify</w:t>
            </w:r>
            <w:r w:rsidR="009F110B" w:rsidRPr="007A5563">
              <w:rPr>
                <w:rFonts w:cs="Arial"/>
                <w:bCs/>
                <w:sz w:val="20"/>
                <w:szCs w:val="20"/>
              </w:rPr>
              <w:t xml:space="preserve"> 201</w:t>
            </w:r>
            <w:r w:rsidR="005A3052">
              <w:rPr>
                <w:rFonts w:cs="Arial"/>
                <w:bCs/>
                <w:sz w:val="20"/>
                <w:szCs w:val="20"/>
              </w:rPr>
              <w:t>9</w:t>
            </w:r>
          </w:p>
        </w:tc>
        <w:tc>
          <w:tcPr>
            <w:tcW w:w="3260" w:type="dxa"/>
            <w:shd w:val="clear" w:color="auto" w:fill="DBE5F1" w:themeFill="accent1" w:themeFillTint="33"/>
          </w:tcPr>
          <w:p w14:paraId="366AC834" w14:textId="240C2A36" w:rsidR="009F110B" w:rsidRPr="007A5563" w:rsidRDefault="00A16F8F" w:rsidP="008905B9">
            <w:pPr>
              <w:spacing w:before="60" w:after="60"/>
              <w:rPr>
                <w:rFonts w:cs="Arial"/>
                <w:color w:val="000000"/>
                <w:sz w:val="20"/>
                <w:szCs w:val="20"/>
                <w:highlight w:val="yellow"/>
              </w:rPr>
            </w:pPr>
            <w:r>
              <w:rPr>
                <w:rFonts w:cs="Arial"/>
                <w:color w:val="000000"/>
                <w:sz w:val="20"/>
                <w:szCs w:val="20"/>
              </w:rPr>
              <w:t>smsfvrfy</w:t>
            </w:r>
            <w:r w:rsidR="009F110B" w:rsidRPr="007A5563">
              <w:rPr>
                <w:rFonts w:cs="Arial"/>
                <w:color w:val="000000"/>
                <w:sz w:val="20"/>
                <w:szCs w:val="20"/>
              </w:rPr>
              <w:t>.0001 201</w:t>
            </w:r>
            <w:r>
              <w:rPr>
                <w:rFonts w:cs="Arial"/>
                <w:color w:val="000000"/>
                <w:sz w:val="20"/>
                <w:szCs w:val="20"/>
              </w:rPr>
              <w:t>9</w:t>
            </w:r>
          </w:p>
        </w:tc>
        <w:tc>
          <w:tcPr>
            <w:tcW w:w="1560" w:type="dxa"/>
            <w:shd w:val="clear" w:color="auto" w:fill="DBE5F1" w:themeFill="accent1" w:themeFillTint="33"/>
          </w:tcPr>
          <w:p w14:paraId="398F3B0C" w14:textId="390244D8" w:rsidR="009F110B" w:rsidRPr="007A5563" w:rsidRDefault="006015A1"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hemeFill="accent1" w:themeFillTint="33"/>
          </w:tcPr>
          <w:p w14:paraId="46D91220" w14:textId="0D3F37B1" w:rsidR="009F110B" w:rsidRPr="007A5563" w:rsidRDefault="00A16F8F" w:rsidP="008905B9">
            <w:pPr>
              <w:spacing w:before="60" w:after="60"/>
              <w:rPr>
                <w:rFonts w:cs="Arial"/>
                <w:color w:val="000000"/>
                <w:sz w:val="20"/>
                <w:szCs w:val="20"/>
              </w:rPr>
            </w:pPr>
            <w:r>
              <w:rPr>
                <w:rFonts w:cs="Arial"/>
                <w:color w:val="000000"/>
                <w:sz w:val="20"/>
                <w:szCs w:val="20"/>
              </w:rPr>
              <w:t>SMSFVRFY</w:t>
            </w:r>
            <w:r w:rsidR="005E4BA2">
              <w:rPr>
                <w:rFonts w:cs="Arial"/>
                <w:color w:val="000000"/>
                <w:sz w:val="20"/>
                <w:szCs w:val="20"/>
              </w:rPr>
              <w:t>.0001</w:t>
            </w:r>
          </w:p>
        </w:tc>
        <w:tc>
          <w:tcPr>
            <w:tcW w:w="3685" w:type="dxa"/>
            <w:shd w:val="clear" w:color="auto" w:fill="DBE5F1" w:themeFill="accent1" w:themeFillTint="33"/>
          </w:tcPr>
          <w:p w14:paraId="10993C81" w14:textId="46399C83" w:rsidR="009F110B" w:rsidRPr="007A5563" w:rsidRDefault="009F110B" w:rsidP="008905B9">
            <w:pPr>
              <w:spacing w:before="60" w:after="60"/>
              <w:rPr>
                <w:rFonts w:cs="Arial"/>
                <w:color w:val="000000"/>
                <w:sz w:val="20"/>
                <w:szCs w:val="20"/>
                <w:highlight w:val="yellow"/>
              </w:rPr>
            </w:pPr>
            <w:r w:rsidRPr="007A5563">
              <w:rPr>
                <w:rFonts w:cs="Arial"/>
                <w:color w:val="000000"/>
                <w:sz w:val="20"/>
                <w:szCs w:val="20"/>
              </w:rPr>
              <w:t>-</w:t>
            </w: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804697"/>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7F4E6128" w14:textId="77777777" w:rsidTr="006015A1">
        <w:trPr>
          <w:trHeight w:val="291"/>
        </w:trPr>
        <w:tc>
          <w:tcPr>
            <w:tcW w:w="4786" w:type="dxa"/>
            <w:shd w:val="clear" w:color="auto" w:fill="DBE5F1" w:themeFill="accent1" w:themeFillTint="33"/>
          </w:tcPr>
          <w:p w14:paraId="69354219" w14:textId="7B6A01E6" w:rsidR="009F110B" w:rsidRPr="007A5563" w:rsidRDefault="00E02559" w:rsidP="00C749F5">
            <w:pPr>
              <w:tabs>
                <w:tab w:val="center" w:pos="2568"/>
              </w:tabs>
              <w:spacing w:before="60" w:after="60"/>
              <w:rPr>
                <w:rFonts w:cs="Arial"/>
                <w:bCs/>
                <w:sz w:val="20"/>
                <w:szCs w:val="20"/>
                <w:highlight w:val="yellow"/>
              </w:rPr>
            </w:pPr>
            <w:proofErr w:type="spellStart"/>
            <w:r>
              <w:rPr>
                <w:rFonts w:cs="Arial"/>
                <w:color w:val="000000"/>
                <w:sz w:val="20"/>
                <w:szCs w:val="20"/>
              </w:rPr>
              <w:t>Self Managed</w:t>
            </w:r>
            <w:proofErr w:type="spellEnd"/>
            <w:r>
              <w:rPr>
                <w:rFonts w:cs="Arial"/>
                <w:color w:val="000000"/>
                <w:sz w:val="20"/>
                <w:szCs w:val="20"/>
              </w:rPr>
              <w:t xml:space="preserve"> Super Fund</w:t>
            </w:r>
            <w:r w:rsidR="005A3052">
              <w:rPr>
                <w:rFonts w:cs="Arial"/>
                <w:color w:val="000000"/>
                <w:sz w:val="20"/>
                <w:szCs w:val="20"/>
              </w:rPr>
              <w:t>s Verify 2019</w:t>
            </w:r>
            <w:r w:rsidR="009F110B" w:rsidRPr="007A5563">
              <w:rPr>
                <w:rFonts w:cs="Arial"/>
                <w:color w:val="000000"/>
                <w:sz w:val="20"/>
                <w:szCs w:val="20"/>
              </w:rPr>
              <w:t xml:space="preserve"> - Get</w:t>
            </w:r>
          </w:p>
        </w:tc>
        <w:tc>
          <w:tcPr>
            <w:tcW w:w="3260" w:type="dxa"/>
            <w:shd w:val="clear" w:color="auto" w:fill="DBE5F1" w:themeFill="accent1" w:themeFillTint="33"/>
          </w:tcPr>
          <w:p w14:paraId="3B35A73A" w14:textId="605E0488" w:rsidR="009F110B" w:rsidRPr="007A5563" w:rsidRDefault="005A3052" w:rsidP="00E764B1">
            <w:pPr>
              <w:spacing w:before="60" w:after="60"/>
              <w:rPr>
                <w:rFonts w:cs="Arial"/>
                <w:color w:val="000000"/>
                <w:sz w:val="20"/>
                <w:szCs w:val="20"/>
                <w:highlight w:val="yellow"/>
              </w:rPr>
            </w:pPr>
            <w:r>
              <w:rPr>
                <w:rFonts w:cs="Arial"/>
                <w:color w:val="000000"/>
                <w:sz w:val="20"/>
                <w:szCs w:val="20"/>
              </w:rPr>
              <w:t>smsfvrfy.0001.2019</w:t>
            </w:r>
            <w:r w:rsidR="009F110B" w:rsidRPr="007A5563">
              <w:rPr>
                <w:rFonts w:cs="Arial"/>
                <w:color w:val="000000"/>
                <w:sz w:val="20"/>
                <w:szCs w:val="20"/>
              </w:rPr>
              <w:t>.get</w:t>
            </w:r>
          </w:p>
        </w:tc>
        <w:tc>
          <w:tcPr>
            <w:tcW w:w="1560" w:type="dxa"/>
            <w:shd w:val="clear" w:color="auto" w:fill="DBE5F1" w:themeFill="accent1" w:themeFillTint="33"/>
          </w:tcPr>
          <w:p w14:paraId="145D365D" w14:textId="1997E978" w:rsidR="009F110B" w:rsidRPr="007A5563" w:rsidRDefault="006015A1" w:rsidP="00E764B1">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hemeFill="accent1" w:themeFillTint="33"/>
          </w:tcPr>
          <w:p w14:paraId="62F4F4C6" w14:textId="633A495E" w:rsidR="009F110B" w:rsidRPr="007A5563" w:rsidRDefault="00A16F8F" w:rsidP="00E764B1">
            <w:pPr>
              <w:spacing w:before="60" w:after="60"/>
              <w:rPr>
                <w:rFonts w:cs="Arial"/>
                <w:color w:val="000000"/>
                <w:sz w:val="20"/>
                <w:szCs w:val="20"/>
              </w:rPr>
            </w:pPr>
            <w:r>
              <w:rPr>
                <w:rFonts w:cs="Arial"/>
                <w:color w:val="000000"/>
                <w:sz w:val="20"/>
                <w:szCs w:val="20"/>
              </w:rPr>
              <w:t>SMSFVRFY</w:t>
            </w:r>
            <w:r w:rsidR="005E4BA2">
              <w:rPr>
                <w:rFonts w:cs="Arial"/>
                <w:color w:val="000000"/>
                <w:sz w:val="20"/>
                <w:szCs w:val="20"/>
              </w:rPr>
              <w:t>.0001</w:t>
            </w:r>
          </w:p>
        </w:tc>
        <w:tc>
          <w:tcPr>
            <w:tcW w:w="3685" w:type="dxa"/>
            <w:shd w:val="clear" w:color="auto" w:fill="DBE5F1" w:themeFill="accent1" w:themeFillTint="33"/>
          </w:tcPr>
          <w:p w14:paraId="56FB3C8A" w14:textId="5C6D2A19" w:rsidR="009F110B" w:rsidRPr="007A5563" w:rsidRDefault="009F110B" w:rsidP="00E764B1">
            <w:pPr>
              <w:spacing w:before="60" w:after="60"/>
              <w:rPr>
                <w:rFonts w:cs="Arial"/>
                <w:color w:val="000000"/>
                <w:sz w:val="20"/>
                <w:szCs w:val="20"/>
              </w:rPr>
            </w:pPr>
            <w:r w:rsidRPr="007A5563">
              <w:rPr>
                <w:rFonts w:cs="Arial"/>
                <w:color w:val="000000"/>
                <w:sz w:val="20"/>
                <w:szCs w:val="20"/>
              </w:rPr>
              <w:t>-</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804698"/>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804699"/>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0" w:type="auto"/>
        <w:tblLayout w:type="fixed"/>
        <w:tblLook w:val="04A0" w:firstRow="1" w:lastRow="0" w:firstColumn="1" w:lastColumn="0" w:noHBand="0" w:noVBand="1"/>
      </w:tblPr>
      <w:tblGrid>
        <w:gridCol w:w="5969"/>
        <w:gridCol w:w="1276"/>
        <w:gridCol w:w="1227"/>
        <w:gridCol w:w="992"/>
        <w:gridCol w:w="4536"/>
        <w:gridCol w:w="1574"/>
      </w:tblGrid>
      <w:tr w:rsidR="00CD6658" w:rsidRPr="00A2597C" w14:paraId="1D734369" w14:textId="77777777" w:rsidTr="005E600B">
        <w:trPr>
          <w:cnfStyle w:val="100000000000" w:firstRow="1" w:lastRow="0" w:firstColumn="0" w:lastColumn="0" w:oddVBand="0" w:evenVBand="0" w:oddHBand="0" w:evenHBand="0" w:firstRowFirstColumn="0" w:firstRowLastColumn="0" w:lastRowFirstColumn="0" w:lastRowLastColumn="0"/>
          <w:cantSplit/>
          <w:trHeight w:val="419"/>
        </w:trPr>
        <w:tc>
          <w:tcPr>
            <w:cnfStyle w:val="001000000000" w:firstRow="0" w:lastRow="0" w:firstColumn="1" w:lastColumn="0" w:oddVBand="0" w:evenVBand="0" w:oddHBand="0" w:evenHBand="0" w:firstRowFirstColumn="0" w:firstRowLastColumn="0" w:lastRowFirstColumn="0" w:lastRowLastColumn="0"/>
            <w:tcW w:w="5969"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6"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27"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2"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536"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574"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CD6658" w:rsidRPr="007A5563" w14:paraId="10D6362E" w14:textId="77777777" w:rsidTr="006015A1">
        <w:trPr>
          <w:cnfStyle w:val="000000100000" w:firstRow="0" w:lastRow="0" w:firstColumn="0" w:lastColumn="0" w:oddVBand="0" w:evenVBand="0" w:oddHBand="1" w:evenHBand="0" w:firstRowFirstColumn="0" w:firstRowLastColumn="0" w:lastRowFirstColumn="0" w:lastRowLastColumn="0"/>
          <w:cantSplit/>
          <w:trHeight w:val="244"/>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69EDD275" w14:textId="21EE2AA8" w:rsidR="00CD6658" w:rsidRPr="00A02FA6" w:rsidRDefault="00A16F8F" w:rsidP="00CD6658">
            <w:pPr>
              <w:spacing w:before="60" w:after="60"/>
              <w:rPr>
                <w:rFonts w:cs="Arial"/>
                <w:b w:val="0"/>
                <w:color w:val="000000"/>
                <w:sz w:val="20"/>
                <w:szCs w:val="20"/>
              </w:rPr>
            </w:pPr>
            <w:r>
              <w:rPr>
                <w:rFonts w:cs="Arial"/>
                <w:b w:val="0"/>
                <w:color w:val="000000"/>
                <w:sz w:val="20"/>
                <w:szCs w:val="20"/>
              </w:rPr>
              <w:t>ATO SMSFVRFY</w:t>
            </w:r>
            <w:r w:rsidR="005E4BA2">
              <w:rPr>
                <w:rFonts w:cs="Arial"/>
                <w:b w:val="0"/>
                <w:color w:val="000000"/>
                <w:sz w:val="20"/>
                <w:szCs w:val="20"/>
              </w:rPr>
              <w:t>.0001</w:t>
            </w:r>
            <w:r w:rsidR="005A3052">
              <w:rPr>
                <w:rFonts w:cs="Arial"/>
                <w:b w:val="0"/>
                <w:color w:val="000000"/>
                <w:sz w:val="20"/>
                <w:szCs w:val="20"/>
              </w:rPr>
              <w:t xml:space="preserve"> 2019</w:t>
            </w:r>
            <w:r w:rsidR="00CD6658" w:rsidRPr="00A02FA6">
              <w:rPr>
                <w:rFonts w:cs="Arial"/>
                <w:b w:val="0"/>
                <w:color w:val="000000"/>
                <w:sz w:val="20"/>
                <w:szCs w:val="20"/>
              </w:rPr>
              <w:t xml:space="preserve"> Contracts.zip</w:t>
            </w:r>
          </w:p>
        </w:tc>
        <w:tc>
          <w:tcPr>
            <w:tcW w:w="1276" w:type="dxa"/>
            <w:shd w:val="clear" w:color="auto" w:fill="DBE5F1" w:themeFill="accent1" w:themeFillTint="33"/>
          </w:tcPr>
          <w:p w14:paraId="63AFBF00" w14:textId="02640F27" w:rsidR="00CD6658" w:rsidRPr="00A02FA6" w:rsidRDefault="006015A1" w:rsidP="00B3018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18.04.2019</w:t>
            </w:r>
          </w:p>
        </w:tc>
        <w:tc>
          <w:tcPr>
            <w:tcW w:w="1227" w:type="dxa"/>
            <w:shd w:val="clear" w:color="auto" w:fill="DBE5F1" w:themeFill="accent1" w:themeFillTint="33"/>
          </w:tcPr>
          <w:p w14:paraId="683F3D70" w14:textId="0BB5980C" w:rsidR="00CD6658" w:rsidRPr="00A02FA6" w:rsidRDefault="00CA4732"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Draft</w:t>
            </w:r>
          </w:p>
        </w:tc>
        <w:tc>
          <w:tcPr>
            <w:tcW w:w="992" w:type="dxa"/>
            <w:shd w:val="clear" w:color="auto" w:fill="DBE5F1" w:themeFill="accent1" w:themeFillTint="33"/>
          </w:tcPr>
          <w:p w14:paraId="5D24D4BE" w14:textId="1333D129" w:rsidR="00CD6658" w:rsidRPr="00A02FA6" w:rsidRDefault="006015A1" w:rsidP="00B3018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0.2</w:t>
            </w:r>
          </w:p>
        </w:tc>
        <w:tc>
          <w:tcPr>
            <w:tcW w:w="4536" w:type="dxa"/>
            <w:shd w:val="clear" w:color="auto" w:fill="DBE5F1" w:themeFill="accent1" w:themeFillTint="33"/>
          </w:tcPr>
          <w:p w14:paraId="69025BCE" w14:textId="50C8D1E4" w:rsidR="00CD6658" w:rsidRPr="00D80DAE" w:rsidRDefault="006015A1" w:rsidP="006015A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This zip file has been updated with the latest XML schema and sample XML request to reflect changes made to the ATO SMSFVRFY.0001 2019 Get Request Message Structure Table.</w:t>
            </w:r>
          </w:p>
        </w:tc>
        <w:tc>
          <w:tcPr>
            <w:tcW w:w="1574" w:type="dxa"/>
            <w:shd w:val="clear" w:color="auto" w:fill="DBE5F1" w:themeFill="accent1" w:themeFillTint="33"/>
          </w:tcPr>
          <w:p w14:paraId="1A88E56D" w14:textId="1C6E0633" w:rsidR="00CD6658" w:rsidRPr="00CD0E65" w:rsidRDefault="006015A1"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r>
      <w:tr w:rsidR="006015A1" w:rsidRPr="007A5563" w14:paraId="0029526F" w14:textId="77777777" w:rsidTr="005E600B">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noWrap/>
          </w:tcPr>
          <w:p w14:paraId="3D8B8B98" w14:textId="29EE775B" w:rsidR="006015A1" w:rsidRPr="00CD6658" w:rsidRDefault="006015A1" w:rsidP="00D069DC">
            <w:pPr>
              <w:spacing w:before="60" w:after="60"/>
              <w:rPr>
                <w:rFonts w:cs="Arial"/>
                <w:b w:val="0"/>
                <w:color w:val="000000"/>
                <w:sz w:val="20"/>
                <w:szCs w:val="20"/>
              </w:rPr>
            </w:pPr>
            <w:r>
              <w:rPr>
                <w:rFonts w:cs="Arial"/>
                <w:b w:val="0"/>
                <w:color w:val="000000"/>
                <w:sz w:val="20"/>
                <w:szCs w:val="20"/>
              </w:rPr>
              <w:t>ATO SMSFVRFY.0001 2019</w:t>
            </w:r>
            <w:r w:rsidRPr="00CD6658">
              <w:rPr>
                <w:rFonts w:cs="Arial"/>
                <w:b w:val="0"/>
                <w:color w:val="000000"/>
                <w:sz w:val="20"/>
                <w:szCs w:val="20"/>
              </w:rPr>
              <w:t xml:space="preserve"> Get Request Message Structure Table.xlsx</w:t>
            </w:r>
          </w:p>
        </w:tc>
        <w:tc>
          <w:tcPr>
            <w:tcW w:w="1276" w:type="dxa"/>
          </w:tcPr>
          <w:p w14:paraId="2D7722D5" w14:textId="730B39D0" w:rsidR="006015A1" w:rsidRPr="00CD0E65" w:rsidRDefault="006015A1"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18.04.2019</w:t>
            </w:r>
          </w:p>
        </w:tc>
        <w:tc>
          <w:tcPr>
            <w:tcW w:w="1227" w:type="dxa"/>
          </w:tcPr>
          <w:p w14:paraId="4E800C56" w14:textId="6C2575D6" w:rsidR="006015A1" w:rsidRPr="00CD0E65" w:rsidRDefault="006015A1" w:rsidP="00C2624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Draft</w:t>
            </w:r>
          </w:p>
        </w:tc>
        <w:tc>
          <w:tcPr>
            <w:tcW w:w="992" w:type="dxa"/>
          </w:tcPr>
          <w:p w14:paraId="2166199C" w14:textId="5F46A457" w:rsidR="006015A1" w:rsidRPr="00CD0E65" w:rsidRDefault="006015A1"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0.2</w:t>
            </w:r>
          </w:p>
        </w:tc>
        <w:tc>
          <w:tcPr>
            <w:tcW w:w="4536" w:type="dxa"/>
          </w:tcPr>
          <w:p w14:paraId="066F8630" w14:textId="77777777" w:rsidR="006015A1" w:rsidRDefault="006015A1" w:rsidP="006015A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 draft for consultation.</w:t>
            </w:r>
          </w:p>
          <w:p w14:paraId="64F12B65" w14:textId="7F7B8AF8" w:rsidR="006015A1" w:rsidRPr="00CD0E65" w:rsidRDefault="006015A1" w:rsidP="006015A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Refer to the artefacts change history for detailed information.</w:t>
            </w:r>
          </w:p>
        </w:tc>
        <w:tc>
          <w:tcPr>
            <w:tcW w:w="1574" w:type="dxa"/>
          </w:tcPr>
          <w:p w14:paraId="131AA49A" w14:textId="01903527" w:rsidR="006015A1" w:rsidRPr="00CD0E65" w:rsidRDefault="006015A1" w:rsidP="00D069DC">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Updated</w:t>
            </w:r>
          </w:p>
        </w:tc>
      </w:tr>
      <w:tr w:rsidR="00706B0D" w:rsidRPr="007A5563" w14:paraId="5E1428B1" w14:textId="77777777" w:rsidTr="006015A1">
        <w:trPr>
          <w:cnfStyle w:val="000000100000" w:firstRow="0" w:lastRow="0" w:firstColumn="0" w:lastColumn="0" w:oddVBand="0" w:evenVBand="0" w:oddHBand="1" w:evenHBand="0"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4D7883F3" w14:textId="09621371" w:rsidR="00706B0D" w:rsidRDefault="00A16F8F" w:rsidP="00D069DC">
            <w:pPr>
              <w:spacing w:before="60" w:after="60"/>
              <w:rPr>
                <w:rFonts w:cs="Arial"/>
                <w:b w:val="0"/>
                <w:color w:val="000000"/>
                <w:sz w:val="20"/>
                <w:szCs w:val="20"/>
              </w:rPr>
            </w:pPr>
            <w:r>
              <w:rPr>
                <w:rFonts w:cs="Arial"/>
                <w:b w:val="0"/>
                <w:color w:val="000000"/>
                <w:sz w:val="20"/>
                <w:szCs w:val="20"/>
              </w:rPr>
              <w:t>ATO SMSFVRFY</w:t>
            </w:r>
            <w:r w:rsidR="005A3052">
              <w:rPr>
                <w:rFonts w:cs="Arial"/>
                <w:b w:val="0"/>
                <w:color w:val="000000"/>
                <w:sz w:val="20"/>
                <w:szCs w:val="20"/>
              </w:rPr>
              <w:t>.0001 2019</w:t>
            </w:r>
            <w:r w:rsidR="00706B0D" w:rsidRPr="00706B0D">
              <w:rPr>
                <w:rFonts w:cs="Arial"/>
                <w:b w:val="0"/>
                <w:color w:val="000000"/>
                <w:sz w:val="20"/>
                <w:szCs w:val="20"/>
              </w:rPr>
              <w:t xml:space="preserve"> Get Validation Rules.xlsx</w:t>
            </w:r>
          </w:p>
        </w:tc>
        <w:tc>
          <w:tcPr>
            <w:tcW w:w="1276" w:type="dxa"/>
            <w:shd w:val="clear" w:color="auto" w:fill="DBE5F1" w:themeFill="accent1" w:themeFillTint="33"/>
          </w:tcPr>
          <w:p w14:paraId="236AEA67" w14:textId="11B7038C" w:rsidR="00706B0D" w:rsidRDefault="00E020DE" w:rsidP="00CD0E6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w:t>
            </w:r>
          </w:p>
        </w:tc>
        <w:tc>
          <w:tcPr>
            <w:tcW w:w="1227" w:type="dxa"/>
            <w:shd w:val="clear" w:color="auto" w:fill="DBE5F1" w:themeFill="accent1" w:themeFillTint="33"/>
          </w:tcPr>
          <w:p w14:paraId="57AF4530" w14:textId="350FC39D" w:rsidR="00706B0D" w:rsidRDefault="00E020DE" w:rsidP="00C2624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w:t>
            </w:r>
          </w:p>
        </w:tc>
        <w:tc>
          <w:tcPr>
            <w:tcW w:w="992" w:type="dxa"/>
            <w:shd w:val="clear" w:color="auto" w:fill="DBE5F1" w:themeFill="accent1" w:themeFillTint="33"/>
          </w:tcPr>
          <w:p w14:paraId="79FE1F1F" w14:textId="38D028E4" w:rsidR="00706B0D" w:rsidRDefault="00E020DE" w:rsidP="00CD0E6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w:t>
            </w:r>
          </w:p>
        </w:tc>
        <w:tc>
          <w:tcPr>
            <w:tcW w:w="4536" w:type="dxa"/>
            <w:shd w:val="clear" w:color="auto" w:fill="DBE5F1" w:themeFill="accent1" w:themeFillTint="33"/>
          </w:tcPr>
          <w:p w14:paraId="24FCDC8D" w14:textId="4603896F" w:rsidR="00706B0D" w:rsidRPr="00CD0E65" w:rsidRDefault="005E600B" w:rsidP="00C34A4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Initial</w:t>
            </w:r>
            <w:r w:rsidR="00944E45">
              <w:rPr>
                <w:rFonts w:cs="Arial"/>
                <w:color w:val="000000"/>
                <w:sz w:val="20"/>
                <w:szCs w:val="20"/>
              </w:rPr>
              <w:t xml:space="preserve"> Design Delivery: TBA</w:t>
            </w:r>
            <w:r>
              <w:rPr>
                <w:rFonts w:cs="Arial"/>
                <w:color w:val="000000"/>
                <w:sz w:val="20"/>
                <w:szCs w:val="20"/>
              </w:rPr>
              <w:br/>
              <w:t>Proposed EVTE Delivery:</w:t>
            </w:r>
            <w:r w:rsidR="00944E45">
              <w:rPr>
                <w:rFonts w:cs="Arial"/>
                <w:color w:val="000000"/>
                <w:sz w:val="20"/>
                <w:szCs w:val="20"/>
              </w:rPr>
              <w:t xml:space="preserve"> </w:t>
            </w:r>
            <w:r w:rsidR="00C53D81">
              <w:rPr>
                <w:rFonts w:cs="Arial"/>
                <w:color w:val="000000"/>
                <w:sz w:val="20"/>
                <w:szCs w:val="20"/>
              </w:rPr>
              <w:t>TBA</w:t>
            </w:r>
          </w:p>
        </w:tc>
        <w:tc>
          <w:tcPr>
            <w:tcW w:w="1574" w:type="dxa"/>
            <w:shd w:val="clear" w:color="auto" w:fill="DBE5F1" w:themeFill="accent1" w:themeFillTint="33"/>
          </w:tcPr>
          <w:p w14:paraId="13A5E378" w14:textId="7D827E3B" w:rsidR="00706B0D" w:rsidRDefault="00706B0D" w:rsidP="00D069DC">
            <w:pPr>
              <w:spacing w:before="60" w:after="6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Pending</w:t>
            </w:r>
          </w:p>
        </w:tc>
      </w:tr>
      <w:tr w:rsidR="005E600B" w:rsidRPr="007A5563" w14:paraId="76C14AF3" w14:textId="77777777" w:rsidTr="005E600B">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noWrap/>
          </w:tcPr>
          <w:p w14:paraId="777E5F0F" w14:textId="202E4EC1" w:rsidR="005E600B" w:rsidRPr="00706B0D" w:rsidRDefault="00A16F8F" w:rsidP="00D069DC">
            <w:pPr>
              <w:spacing w:before="60" w:after="60"/>
              <w:rPr>
                <w:rFonts w:cs="Arial"/>
                <w:b w:val="0"/>
                <w:color w:val="000000"/>
                <w:sz w:val="20"/>
                <w:szCs w:val="20"/>
              </w:rPr>
            </w:pPr>
            <w:r>
              <w:rPr>
                <w:rFonts w:cs="Arial"/>
                <w:b w:val="0"/>
                <w:sz w:val="20"/>
                <w:szCs w:val="20"/>
              </w:rPr>
              <w:t>ATO SMSFVRFY</w:t>
            </w:r>
            <w:r w:rsidR="005E600B">
              <w:rPr>
                <w:rFonts w:cs="Arial"/>
                <w:b w:val="0"/>
                <w:sz w:val="20"/>
                <w:szCs w:val="20"/>
              </w:rPr>
              <w:t>.0001</w:t>
            </w:r>
            <w:r w:rsidR="005A3052">
              <w:rPr>
                <w:rFonts w:cs="Arial"/>
                <w:b w:val="0"/>
                <w:sz w:val="20"/>
                <w:szCs w:val="20"/>
              </w:rPr>
              <w:t xml:space="preserve"> 2019</w:t>
            </w:r>
            <w:r w:rsidR="005E600B" w:rsidRPr="00706B0D">
              <w:rPr>
                <w:rFonts w:cs="Arial"/>
                <w:b w:val="0"/>
                <w:sz w:val="20"/>
                <w:szCs w:val="20"/>
              </w:rPr>
              <w:t xml:space="preserve"> Rule Implementation.zip</w:t>
            </w:r>
          </w:p>
        </w:tc>
        <w:tc>
          <w:tcPr>
            <w:tcW w:w="1276" w:type="dxa"/>
          </w:tcPr>
          <w:p w14:paraId="4611BA8F" w14:textId="17E6AA6D" w:rsidR="005E600B" w:rsidRDefault="00E020DE"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w:t>
            </w:r>
          </w:p>
        </w:tc>
        <w:tc>
          <w:tcPr>
            <w:tcW w:w="1227" w:type="dxa"/>
          </w:tcPr>
          <w:p w14:paraId="312EE062" w14:textId="13AE119F" w:rsidR="005E600B" w:rsidRDefault="00E020DE" w:rsidP="00C2624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w:t>
            </w:r>
          </w:p>
        </w:tc>
        <w:tc>
          <w:tcPr>
            <w:tcW w:w="992" w:type="dxa"/>
          </w:tcPr>
          <w:p w14:paraId="6E62E0AC" w14:textId="24BD77EA" w:rsidR="005E600B" w:rsidRDefault="00E020DE" w:rsidP="00CD0E6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w:t>
            </w:r>
          </w:p>
        </w:tc>
        <w:tc>
          <w:tcPr>
            <w:tcW w:w="4536" w:type="dxa"/>
          </w:tcPr>
          <w:p w14:paraId="625214DA" w14:textId="63162CDD" w:rsidR="005E600B" w:rsidRPr="00CD0E65" w:rsidRDefault="005E600B" w:rsidP="00C34A4D">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Initial Design Delivery:</w:t>
            </w:r>
            <w:r w:rsidR="00295A03">
              <w:rPr>
                <w:rFonts w:cs="Arial"/>
                <w:color w:val="000000"/>
                <w:sz w:val="20"/>
                <w:szCs w:val="20"/>
              </w:rPr>
              <w:t xml:space="preserve"> </w:t>
            </w:r>
            <w:r w:rsidR="00944E45">
              <w:rPr>
                <w:rFonts w:cs="Arial"/>
                <w:color w:val="000000"/>
                <w:sz w:val="20"/>
                <w:szCs w:val="20"/>
              </w:rPr>
              <w:t>TBA</w:t>
            </w:r>
            <w:r>
              <w:rPr>
                <w:rFonts w:cs="Arial"/>
                <w:color w:val="000000"/>
                <w:sz w:val="20"/>
                <w:szCs w:val="20"/>
              </w:rPr>
              <w:br/>
              <w:t>Proposed EVTE Delivery:</w:t>
            </w:r>
            <w:r w:rsidR="00944E45">
              <w:rPr>
                <w:rFonts w:cs="Arial"/>
                <w:color w:val="000000"/>
                <w:sz w:val="20"/>
                <w:szCs w:val="20"/>
              </w:rPr>
              <w:t xml:space="preserve"> </w:t>
            </w:r>
            <w:r w:rsidR="00C53D81">
              <w:rPr>
                <w:rFonts w:cs="Arial"/>
                <w:color w:val="000000"/>
                <w:sz w:val="20"/>
                <w:szCs w:val="20"/>
              </w:rPr>
              <w:t>TBA</w:t>
            </w:r>
          </w:p>
        </w:tc>
        <w:tc>
          <w:tcPr>
            <w:tcW w:w="1574" w:type="dxa"/>
          </w:tcPr>
          <w:p w14:paraId="01F6DE78" w14:textId="73C2ADFF" w:rsidR="005E600B" w:rsidRDefault="005E600B" w:rsidP="00D069DC">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Pending</w:t>
            </w:r>
          </w:p>
        </w:tc>
      </w:tr>
    </w:tbl>
    <w:p w14:paraId="27879004" w14:textId="07ABA852" w:rsidR="00090D9D" w:rsidRDefault="00090D9D" w:rsidP="00CD6658">
      <w:bookmarkStart w:id="122"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567"/>
      </w:tblGrid>
      <w:tr w:rsidR="00DE36C7" w:rsidRPr="003F6A08" w14:paraId="699A9B4A" w14:textId="77777777" w:rsidTr="00ED6A5C">
        <w:trPr>
          <w:trHeight w:val="284"/>
        </w:trPr>
        <w:tc>
          <w:tcPr>
            <w:tcW w:w="3559" w:type="dxa"/>
            <w:shd w:val="clear" w:color="auto" w:fill="FFFFFF"/>
            <w:vAlign w:val="bottom"/>
            <w:hideMark/>
          </w:tcPr>
          <w:p w14:paraId="7A8C2200" w14:textId="4FC1F2FC"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567" w:type="dxa"/>
            <w:shd w:val="clear" w:color="auto" w:fill="FFFFFF"/>
            <w:noWrap/>
            <w:vAlign w:val="bottom"/>
            <w:hideMark/>
          </w:tcPr>
          <w:p w14:paraId="6D01655D" w14:textId="464566D3" w:rsidR="00DE36C7" w:rsidRPr="008373B7" w:rsidRDefault="00706B0D" w:rsidP="00837B5F">
            <w:pPr>
              <w:rPr>
                <w:rFonts w:cs="Arial"/>
                <w:b/>
                <w:bCs/>
                <w:color w:val="000000"/>
                <w:szCs w:val="22"/>
              </w:rPr>
            </w:pPr>
            <w:r>
              <w:rPr>
                <w:rFonts w:cs="Arial"/>
                <w:b/>
                <w:bCs/>
                <w:color w:val="000000"/>
                <w:szCs w:val="22"/>
              </w:rPr>
              <w:t>4</w:t>
            </w:r>
          </w:p>
        </w:tc>
      </w:tr>
      <w:tr w:rsidR="00DE36C7" w:rsidRPr="003F6A08" w14:paraId="341DA32C" w14:textId="77777777" w:rsidTr="00ED6A5C">
        <w:trPr>
          <w:trHeight w:val="312"/>
        </w:trPr>
        <w:tc>
          <w:tcPr>
            <w:tcW w:w="3559" w:type="dxa"/>
            <w:shd w:val="clear" w:color="auto" w:fill="FFFFFF"/>
            <w:vAlign w:val="bottom"/>
            <w:hideMark/>
          </w:tcPr>
          <w:p w14:paraId="6B44657C" w14:textId="77777777" w:rsidR="00DE36C7" w:rsidRPr="00693FB9" w:rsidRDefault="00DE36C7" w:rsidP="008373B7">
            <w:pPr>
              <w:ind w:left="1467"/>
            </w:pPr>
            <w:r w:rsidRPr="00693FB9">
              <w:t>Present artefacts</w:t>
            </w:r>
          </w:p>
        </w:tc>
        <w:tc>
          <w:tcPr>
            <w:tcW w:w="567" w:type="dxa"/>
            <w:shd w:val="clear" w:color="auto" w:fill="FFFFFF"/>
            <w:noWrap/>
            <w:vAlign w:val="bottom"/>
          </w:tcPr>
          <w:p w14:paraId="39F62CB3" w14:textId="66410952" w:rsidR="00DE36C7" w:rsidRPr="00693FB9" w:rsidRDefault="00E77D21" w:rsidP="00837B5F">
            <w:r>
              <w:t>0</w:t>
            </w:r>
          </w:p>
        </w:tc>
      </w:tr>
      <w:tr w:rsidR="00DE36C7" w:rsidRPr="003F6A08" w14:paraId="2301289A" w14:textId="77777777" w:rsidTr="00ED6A5C">
        <w:trPr>
          <w:trHeight w:val="312"/>
        </w:trPr>
        <w:tc>
          <w:tcPr>
            <w:tcW w:w="3559" w:type="dxa"/>
            <w:shd w:val="clear" w:color="auto" w:fill="FFFFFF"/>
            <w:vAlign w:val="bottom"/>
            <w:hideMark/>
          </w:tcPr>
          <w:p w14:paraId="7009A825" w14:textId="77777777" w:rsidR="00DE36C7" w:rsidRPr="00693FB9" w:rsidRDefault="00DE36C7" w:rsidP="008373B7">
            <w:pPr>
              <w:ind w:left="1467"/>
            </w:pPr>
            <w:r w:rsidRPr="00693FB9">
              <w:t>New artefacts</w:t>
            </w:r>
          </w:p>
        </w:tc>
        <w:tc>
          <w:tcPr>
            <w:tcW w:w="567" w:type="dxa"/>
            <w:shd w:val="clear" w:color="auto" w:fill="FFFFFF"/>
            <w:noWrap/>
            <w:vAlign w:val="bottom"/>
          </w:tcPr>
          <w:p w14:paraId="3D84997D" w14:textId="2EBFD031" w:rsidR="00DE36C7" w:rsidRPr="00693FB9" w:rsidRDefault="006015A1" w:rsidP="00837B5F">
            <w:r>
              <w:t>0</w:t>
            </w:r>
          </w:p>
        </w:tc>
      </w:tr>
      <w:tr w:rsidR="00DE36C7" w:rsidRPr="003F6A08" w14:paraId="78662A76" w14:textId="77777777" w:rsidTr="00ED6A5C">
        <w:trPr>
          <w:trHeight w:val="312"/>
        </w:trPr>
        <w:tc>
          <w:tcPr>
            <w:tcW w:w="3559" w:type="dxa"/>
            <w:shd w:val="clear" w:color="auto" w:fill="FFFFFF"/>
            <w:vAlign w:val="bottom"/>
            <w:hideMark/>
          </w:tcPr>
          <w:p w14:paraId="7E7F6DC3" w14:textId="77777777" w:rsidR="00DE36C7" w:rsidRPr="00693FB9" w:rsidRDefault="00DE36C7" w:rsidP="008373B7">
            <w:pPr>
              <w:ind w:left="1467"/>
            </w:pPr>
            <w:r w:rsidRPr="00693FB9">
              <w:t>Updated artefacts</w:t>
            </w:r>
          </w:p>
        </w:tc>
        <w:tc>
          <w:tcPr>
            <w:tcW w:w="567" w:type="dxa"/>
            <w:shd w:val="clear" w:color="auto" w:fill="FFFFFF"/>
            <w:noWrap/>
            <w:vAlign w:val="bottom"/>
          </w:tcPr>
          <w:p w14:paraId="79A2DF87" w14:textId="6FFA389F" w:rsidR="00DE36C7" w:rsidRPr="00693FB9" w:rsidRDefault="006015A1" w:rsidP="00837B5F">
            <w:r>
              <w:t>2</w:t>
            </w:r>
          </w:p>
        </w:tc>
      </w:tr>
      <w:tr w:rsidR="00DE36C7" w:rsidRPr="003F6A08" w14:paraId="5A513F10" w14:textId="77777777" w:rsidTr="00ED6A5C">
        <w:trPr>
          <w:trHeight w:val="312"/>
        </w:trPr>
        <w:tc>
          <w:tcPr>
            <w:tcW w:w="3559" w:type="dxa"/>
            <w:shd w:val="clear" w:color="auto" w:fill="FFFFFF"/>
            <w:vAlign w:val="bottom"/>
            <w:hideMark/>
          </w:tcPr>
          <w:p w14:paraId="0277EAC8" w14:textId="77777777" w:rsidR="00DE36C7" w:rsidRPr="00693FB9" w:rsidRDefault="00DE36C7" w:rsidP="008373B7">
            <w:pPr>
              <w:ind w:left="1467"/>
            </w:pPr>
            <w:r w:rsidRPr="00693FB9">
              <w:t>Pending artefacts</w:t>
            </w:r>
          </w:p>
        </w:tc>
        <w:tc>
          <w:tcPr>
            <w:tcW w:w="567" w:type="dxa"/>
            <w:shd w:val="clear" w:color="auto" w:fill="FFFFFF"/>
            <w:noWrap/>
            <w:vAlign w:val="bottom"/>
          </w:tcPr>
          <w:p w14:paraId="4D769C26" w14:textId="3DA94F89" w:rsidR="00DE36C7" w:rsidRPr="00693FB9" w:rsidRDefault="00706B0D" w:rsidP="00837B5F">
            <w:r>
              <w:t>2</w:t>
            </w:r>
          </w:p>
        </w:tc>
      </w:tr>
      <w:tr w:rsidR="00DE36C7" w:rsidRPr="003F6A08" w14:paraId="2B2F3A68" w14:textId="77777777" w:rsidTr="00ED6A5C">
        <w:trPr>
          <w:trHeight w:val="312"/>
        </w:trPr>
        <w:tc>
          <w:tcPr>
            <w:tcW w:w="3559" w:type="dxa"/>
            <w:shd w:val="clear" w:color="auto" w:fill="FFFFFF"/>
            <w:vAlign w:val="bottom"/>
          </w:tcPr>
          <w:p w14:paraId="79ED30CF" w14:textId="77777777" w:rsidR="00DE36C7" w:rsidRPr="00693FB9" w:rsidRDefault="00DE36C7" w:rsidP="008373B7">
            <w:pPr>
              <w:ind w:left="1467"/>
            </w:pPr>
            <w:r w:rsidRPr="00693FB9">
              <w:t>Removed artefacts</w:t>
            </w:r>
          </w:p>
        </w:tc>
        <w:tc>
          <w:tcPr>
            <w:tcW w:w="567" w:type="dxa"/>
            <w:shd w:val="clear" w:color="auto" w:fill="FFFFFF"/>
            <w:noWrap/>
            <w:vAlign w:val="bottom"/>
          </w:tcPr>
          <w:p w14:paraId="1B7679E6" w14:textId="64F1A833" w:rsidR="00DE36C7" w:rsidRPr="00693FB9" w:rsidRDefault="00E02874" w:rsidP="00837B5F">
            <w:r w:rsidRPr="00693FB9">
              <w:t>0</w:t>
            </w:r>
          </w:p>
        </w:tc>
      </w:tr>
      <w:bookmarkEnd w:id="122"/>
    </w:tbl>
    <w:p w14:paraId="1E910516" w14:textId="77777777" w:rsidR="00D977A1" w:rsidRDefault="00D977A1" w:rsidP="00D55EA4">
      <w:pPr>
        <w:pStyle w:val="Head1"/>
        <w:tabs>
          <w:tab w:val="clear" w:pos="2130"/>
        </w:tabs>
        <w:ind w:left="431" w:hanging="431"/>
        <w:jc w:val="both"/>
        <w:rPr>
          <w:color w:val="1F497D"/>
        </w:rPr>
        <w:sectPr w:rsidR="00D977A1" w:rsidSect="000029BE">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4982557B" w14:textId="16784237" w:rsidR="00D55EA4" w:rsidRPr="00D55EA4" w:rsidRDefault="00B40297" w:rsidP="00D55EA4">
      <w:pPr>
        <w:pStyle w:val="Head1"/>
        <w:tabs>
          <w:tab w:val="clear" w:pos="2130"/>
        </w:tabs>
        <w:ind w:left="431" w:hanging="431"/>
        <w:jc w:val="both"/>
        <w:rPr>
          <w:color w:val="1F497D"/>
        </w:rPr>
      </w:pPr>
      <w:bookmarkStart w:id="123" w:name="_Toc5804700"/>
      <w:r>
        <w:rPr>
          <w:color w:val="1F497D"/>
        </w:rPr>
        <w:lastRenderedPageBreak/>
        <w:t>C</w:t>
      </w:r>
      <w:r w:rsidR="00D55EA4">
        <w:rPr>
          <w:color w:val="1F497D"/>
        </w:rPr>
        <w:t>#</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5804701"/>
      <w:r>
        <w:t xml:space="preserve">Technical </w:t>
      </w:r>
      <w:r w:rsidR="004E5592">
        <w:t>c</w:t>
      </w:r>
      <w:r>
        <w:t>hanges</w:t>
      </w:r>
      <w:bookmarkEnd w:id="124"/>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4C5C4174" w14:textId="5AEE13F5" w:rsidR="00E25631" w:rsidRPr="00DA3D78" w:rsidRDefault="008E73B3"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804702"/>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7F8C0796" w14:textId="7A807571" w:rsidR="0078378F" w:rsidRPr="008D43EE" w:rsidRDefault="008E73B3"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804703"/>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804704"/>
      <w:r>
        <w:t>Issues and i</w:t>
      </w:r>
      <w:r w:rsidR="00432947">
        <w:t>ncidents</w:t>
      </w:r>
      <w:bookmarkEnd w:id="127"/>
    </w:p>
    <w:tbl>
      <w:tblPr>
        <w:tblStyle w:val="MediumShading1-Accent1"/>
        <w:tblW w:w="15701" w:type="dxa"/>
        <w:tblLayout w:type="fixed"/>
        <w:tblLook w:val="04A0" w:firstRow="1" w:lastRow="0" w:firstColumn="1" w:lastColumn="0" w:noHBand="0" w:noVBand="1"/>
      </w:tblPr>
      <w:tblGrid>
        <w:gridCol w:w="866"/>
        <w:gridCol w:w="3402"/>
        <w:gridCol w:w="3260"/>
        <w:gridCol w:w="1085"/>
        <w:gridCol w:w="2694"/>
        <w:gridCol w:w="1275"/>
        <w:gridCol w:w="1418"/>
        <w:gridCol w:w="1701"/>
      </w:tblGrid>
      <w:tr w:rsidR="0061350B" w:rsidRPr="00E721B4" w14:paraId="272A9C38" w14:textId="77777777" w:rsidTr="00460ED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left w:val="none" w:sz="0" w:space="0" w:color="auto"/>
              <w:bottom w:val="none" w:sz="0" w:space="0" w:color="auto"/>
              <w:right w:val="none" w:sz="0" w:space="0" w:color="auto"/>
            </w:tcBorders>
          </w:tcPr>
          <w:p w14:paraId="6712F93E" w14:textId="77777777" w:rsidR="0061350B" w:rsidRDefault="0061350B" w:rsidP="004317CA">
            <w:pPr>
              <w:spacing w:before="60" w:after="60"/>
              <w:rPr>
                <w:rFonts w:cs="Arial"/>
                <w:b w:val="0"/>
                <w:sz w:val="20"/>
                <w:szCs w:val="20"/>
              </w:rPr>
            </w:pPr>
            <w:r>
              <w:rPr>
                <w:rFonts w:cs="Arial"/>
                <w:sz w:val="20"/>
                <w:szCs w:val="20"/>
              </w:rPr>
              <w:t xml:space="preserve">Issue </w:t>
            </w:r>
          </w:p>
          <w:p w14:paraId="5DF09D2F" w14:textId="77777777" w:rsidR="0061350B" w:rsidRPr="00E721B4" w:rsidRDefault="0061350B" w:rsidP="004317CA">
            <w:pPr>
              <w:spacing w:before="60" w:after="60"/>
              <w:rPr>
                <w:rFonts w:cs="Arial"/>
                <w:b w:val="0"/>
                <w:sz w:val="20"/>
                <w:szCs w:val="20"/>
              </w:rPr>
            </w:pPr>
            <w:r>
              <w:rPr>
                <w:rFonts w:cs="Arial"/>
                <w:sz w:val="20"/>
                <w:szCs w:val="20"/>
              </w:rPr>
              <w:t>#</w:t>
            </w:r>
          </w:p>
        </w:tc>
        <w:tc>
          <w:tcPr>
            <w:tcW w:w="3402" w:type="dxa"/>
            <w:tcBorders>
              <w:top w:val="none" w:sz="0" w:space="0" w:color="auto"/>
              <w:left w:val="none" w:sz="0" w:space="0" w:color="auto"/>
              <w:bottom w:val="none" w:sz="0" w:space="0" w:color="auto"/>
              <w:right w:val="none" w:sz="0" w:space="0" w:color="auto"/>
            </w:tcBorders>
            <w:noWrap/>
            <w:hideMark/>
          </w:tcPr>
          <w:p w14:paraId="72CAEFDC"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Issue</w:t>
            </w:r>
            <w:r>
              <w:rPr>
                <w:rFonts w:cs="Arial"/>
                <w:sz w:val="20"/>
                <w:szCs w:val="20"/>
              </w:rPr>
              <w:t xml:space="preserve"> Description</w:t>
            </w:r>
          </w:p>
        </w:tc>
        <w:tc>
          <w:tcPr>
            <w:tcW w:w="3260" w:type="dxa"/>
            <w:tcBorders>
              <w:top w:val="none" w:sz="0" w:space="0" w:color="auto"/>
              <w:left w:val="none" w:sz="0" w:space="0" w:color="auto"/>
              <w:bottom w:val="none" w:sz="0" w:space="0" w:color="auto"/>
              <w:right w:val="none" w:sz="0" w:space="0" w:color="auto"/>
            </w:tcBorders>
          </w:tcPr>
          <w:p w14:paraId="6E60B851" w14:textId="77777777" w:rsidR="0061350B"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Impacted </w:t>
            </w:r>
          </w:p>
          <w:p w14:paraId="0F8BDCC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Interactions</w:t>
            </w:r>
          </w:p>
        </w:tc>
        <w:tc>
          <w:tcPr>
            <w:tcW w:w="1085" w:type="dxa"/>
            <w:tcBorders>
              <w:top w:val="none" w:sz="0" w:space="0" w:color="auto"/>
              <w:left w:val="none" w:sz="0" w:space="0" w:color="auto"/>
              <w:bottom w:val="none" w:sz="0" w:space="0" w:color="auto"/>
              <w:right w:val="none" w:sz="0" w:space="0" w:color="auto"/>
            </w:tcBorders>
          </w:tcPr>
          <w:p w14:paraId="03A0D685"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Incident Number</w:t>
            </w:r>
          </w:p>
        </w:tc>
        <w:tc>
          <w:tcPr>
            <w:tcW w:w="2694" w:type="dxa"/>
            <w:tcBorders>
              <w:top w:val="none" w:sz="0" w:space="0" w:color="auto"/>
              <w:left w:val="none" w:sz="0" w:space="0" w:color="auto"/>
              <w:bottom w:val="none" w:sz="0" w:space="0" w:color="auto"/>
              <w:right w:val="none" w:sz="0" w:space="0" w:color="auto"/>
            </w:tcBorders>
            <w:noWrap/>
            <w:hideMark/>
          </w:tcPr>
          <w:p w14:paraId="4C52703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Resolution</w:t>
            </w:r>
          </w:p>
        </w:tc>
        <w:tc>
          <w:tcPr>
            <w:tcW w:w="1275" w:type="dxa"/>
            <w:tcBorders>
              <w:top w:val="none" w:sz="0" w:space="0" w:color="auto"/>
              <w:left w:val="none" w:sz="0" w:space="0" w:color="auto"/>
              <w:bottom w:val="none" w:sz="0" w:space="0" w:color="auto"/>
              <w:right w:val="none" w:sz="0" w:space="0" w:color="auto"/>
            </w:tcBorders>
          </w:tcPr>
          <w:p w14:paraId="11A74419"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58EC3851"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418" w:type="dxa"/>
            <w:tcBorders>
              <w:top w:val="none" w:sz="0" w:space="0" w:color="auto"/>
              <w:left w:val="none" w:sz="0" w:space="0" w:color="auto"/>
              <w:bottom w:val="none" w:sz="0" w:space="0" w:color="auto"/>
              <w:right w:val="none" w:sz="0" w:space="0" w:color="auto"/>
            </w:tcBorders>
          </w:tcPr>
          <w:p w14:paraId="79394EF8"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26976E3D"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701" w:type="dxa"/>
            <w:tcBorders>
              <w:top w:val="none" w:sz="0" w:space="0" w:color="auto"/>
              <w:left w:val="none" w:sz="0" w:space="0" w:color="auto"/>
              <w:bottom w:val="none" w:sz="0" w:space="0" w:color="auto"/>
              <w:right w:val="none" w:sz="0" w:space="0" w:color="auto"/>
            </w:tcBorders>
          </w:tcPr>
          <w:p w14:paraId="60EAB4E5" w14:textId="1F2A6B7F" w:rsidR="0061350B" w:rsidRPr="00E721B4" w:rsidRDefault="0061350B" w:rsidP="00460ED9">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Issue Status (Open/Closed)</w:t>
            </w:r>
          </w:p>
        </w:tc>
      </w:tr>
      <w:tr w:rsidR="0061350B" w:rsidRPr="00E721B4" w14:paraId="6D477F40" w14:textId="77777777" w:rsidTr="006015A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right w:val="none" w:sz="0" w:space="0" w:color="auto"/>
            </w:tcBorders>
            <w:shd w:val="clear" w:color="auto" w:fill="DBE5F1" w:themeFill="accent1" w:themeFillTint="33"/>
          </w:tcPr>
          <w:p w14:paraId="28B7E0D2" w14:textId="4085BF54" w:rsidR="0061350B" w:rsidRPr="00E20C42" w:rsidRDefault="00E20C42" w:rsidP="004317CA">
            <w:pPr>
              <w:spacing w:before="60" w:after="60"/>
              <w:rPr>
                <w:rFonts w:cs="Arial"/>
                <w:b w:val="0"/>
                <w:color w:val="000000"/>
                <w:sz w:val="20"/>
                <w:szCs w:val="20"/>
              </w:rPr>
            </w:pPr>
            <w:r w:rsidRPr="00E20C42">
              <w:rPr>
                <w:rFonts w:cs="Arial"/>
                <w:b w:val="0"/>
                <w:color w:val="000000"/>
                <w:sz w:val="20"/>
                <w:szCs w:val="20"/>
              </w:rPr>
              <w:t>n/a</w:t>
            </w:r>
          </w:p>
        </w:tc>
        <w:tc>
          <w:tcPr>
            <w:tcW w:w="3402" w:type="dxa"/>
            <w:tcBorders>
              <w:left w:val="none" w:sz="0" w:space="0" w:color="auto"/>
              <w:right w:val="none" w:sz="0" w:space="0" w:color="auto"/>
            </w:tcBorders>
            <w:shd w:val="clear" w:color="auto" w:fill="DBE5F1" w:themeFill="accent1" w:themeFillTint="33"/>
            <w:noWrap/>
          </w:tcPr>
          <w:p w14:paraId="31388EEA" w14:textId="48A00411" w:rsidR="00B606A5" w:rsidRPr="005611ED" w:rsidRDefault="00B606A5"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0" w:type="dxa"/>
            <w:tcBorders>
              <w:left w:val="none" w:sz="0" w:space="0" w:color="auto"/>
              <w:right w:val="none" w:sz="0" w:space="0" w:color="auto"/>
            </w:tcBorders>
            <w:shd w:val="clear" w:color="auto" w:fill="DBE5F1" w:themeFill="accent1" w:themeFillTint="33"/>
          </w:tcPr>
          <w:p w14:paraId="61CF6A71" w14:textId="3DC8D0A6" w:rsidR="0061350B" w:rsidRPr="001B3415"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085" w:type="dxa"/>
            <w:tcBorders>
              <w:left w:val="none" w:sz="0" w:space="0" w:color="auto"/>
              <w:right w:val="none" w:sz="0" w:space="0" w:color="auto"/>
            </w:tcBorders>
            <w:shd w:val="clear" w:color="auto" w:fill="DBE5F1" w:themeFill="accent1" w:themeFillTint="33"/>
          </w:tcPr>
          <w:p w14:paraId="6D335D2B" w14:textId="5BF94D4A" w:rsidR="0061350B" w:rsidRPr="005611ED" w:rsidRDefault="0061350B" w:rsidP="00B606A5">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2694" w:type="dxa"/>
            <w:tcBorders>
              <w:left w:val="none" w:sz="0" w:space="0" w:color="auto"/>
              <w:right w:val="none" w:sz="0" w:space="0" w:color="auto"/>
            </w:tcBorders>
            <w:shd w:val="clear" w:color="auto" w:fill="DBE5F1" w:themeFill="accent1" w:themeFillTint="33"/>
          </w:tcPr>
          <w:p w14:paraId="668A3EF1" w14:textId="0616F9AF" w:rsidR="0061350B" w:rsidRPr="005611ED" w:rsidRDefault="0061350B" w:rsidP="009475CD">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275" w:type="dxa"/>
            <w:tcBorders>
              <w:left w:val="none" w:sz="0" w:space="0" w:color="auto"/>
              <w:right w:val="none" w:sz="0" w:space="0" w:color="auto"/>
            </w:tcBorders>
            <w:shd w:val="clear" w:color="auto" w:fill="DBE5F1" w:themeFill="accent1" w:themeFillTint="33"/>
          </w:tcPr>
          <w:p w14:paraId="609D9B36" w14:textId="3A757455" w:rsidR="0061350B" w:rsidRPr="005611ED"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418" w:type="dxa"/>
            <w:tcBorders>
              <w:left w:val="none" w:sz="0" w:space="0" w:color="auto"/>
              <w:right w:val="none" w:sz="0" w:space="0" w:color="auto"/>
            </w:tcBorders>
            <w:shd w:val="clear" w:color="auto" w:fill="DBE5F1" w:themeFill="accent1" w:themeFillTint="33"/>
          </w:tcPr>
          <w:p w14:paraId="19584388" w14:textId="46FCBED7" w:rsidR="0061350B" w:rsidRPr="00B606A5"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701" w:type="dxa"/>
            <w:tcBorders>
              <w:left w:val="none" w:sz="0" w:space="0" w:color="auto"/>
            </w:tcBorders>
            <w:shd w:val="clear" w:color="auto" w:fill="DBE5F1" w:themeFill="accent1" w:themeFillTint="33"/>
          </w:tcPr>
          <w:p w14:paraId="6A2374DF" w14:textId="69320F67" w:rsidR="0061350B" w:rsidRPr="005611ED"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r>
    </w:tbl>
    <w:p w14:paraId="68BF1ACB" w14:textId="5E8B4030" w:rsidR="000A2929" w:rsidRDefault="00376DB9" w:rsidP="000A2929">
      <w:pPr>
        <w:pStyle w:val="Heading2"/>
        <w:spacing w:before="200"/>
      </w:pPr>
      <w:bookmarkStart w:id="128" w:name="_Toc5804705"/>
      <w:r>
        <w:t>Future c</w:t>
      </w:r>
      <w:r w:rsidR="000A2929">
        <w:t>hanges</w:t>
      </w:r>
      <w:bookmarkEnd w:id="128"/>
    </w:p>
    <w:tbl>
      <w:tblPr>
        <w:tblStyle w:val="MediumShading1-Accent1"/>
        <w:tblW w:w="15667" w:type="dxa"/>
        <w:tblLayout w:type="fixed"/>
        <w:tblLook w:val="04A0" w:firstRow="1" w:lastRow="0" w:firstColumn="1" w:lastColumn="0" w:noHBand="0" w:noVBand="1"/>
      </w:tblPr>
      <w:tblGrid>
        <w:gridCol w:w="1228"/>
        <w:gridCol w:w="7076"/>
        <w:gridCol w:w="2977"/>
        <w:gridCol w:w="1339"/>
        <w:gridCol w:w="1395"/>
        <w:gridCol w:w="1652"/>
      </w:tblGrid>
      <w:tr w:rsidR="0058727E" w:rsidRPr="00E721B4" w14:paraId="258B99A9" w14:textId="77777777" w:rsidTr="00B9640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28" w:type="dxa"/>
            <w:tcBorders>
              <w:top w:val="none" w:sz="0" w:space="0" w:color="auto"/>
              <w:left w:val="none" w:sz="0" w:space="0" w:color="auto"/>
              <w:bottom w:val="none" w:sz="0" w:space="0" w:color="auto"/>
              <w:right w:val="none" w:sz="0" w:space="0" w:color="auto"/>
            </w:tcBorders>
          </w:tcPr>
          <w:p w14:paraId="7F394DBB" w14:textId="76A04658" w:rsidR="0058727E" w:rsidRPr="000303F9" w:rsidRDefault="00B96404" w:rsidP="00B96404">
            <w:pPr>
              <w:spacing w:before="60" w:after="60"/>
              <w:rPr>
                <w:rFonts w:cs="Arial"/>
                <w:sz w:val="20"/>
                <w:szCs w:val="20"/>
              </w:rPr>
            </w:pPr>
            <w:r>
              <w:rPr>
                <w:rFonts w:cs="Arial"/>
                <w:sz w:val="20"/>
                <w:szCs w:val="20"/>
              </w:rPr>
              <w:t xml:space="preserve">Change </w:t>
            </w:r>
            <w:r w:rsidR="0058727E" w:rsidRPr="00B40297">
              <w:rPr>
                <w:rFonts w:cs="Arial"/>
                <w:sz w:val="20"/>
                <w:szCs w:val="20"/>
              </w:rPr>
              <w:t>#</w:t>
            </w:r>
          </w:p>
        </w:tc>
        <w:tc>
          <w:tcPr>
            <w:tcW w:w="7076" w:type="dxa"/>
            <w:tcBorders>
              <w:top w:val="none" w:sz="0" w:space="0" w:color="auto"/>
              <w:left w:val="none" w:sz="0" w:space="0" w:color="auto"/>
              <w:bottom w:val="none" w:sz="0" w:space="0" w:color="auto"/>
              <w:right w:val="none" w:sz="0" w:space="0" w:color="auto"/>
            </w:tcBorders>
            <w:noWrap/>
            <w:hideMark/>
          </w:tcPr>
          <w:p w14:paraId="5467EB5B" w14:textId="050F553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Change Description</w:t>
            </w:r>
          </w:p>
        </w:tc>
        <w:tc>
          <w:tcPr>
            <w:tcW w:w="2977" w:type="dxa"/>
            <w:tcBorders>
              <w:top w:val="none" w:sz="0" w:space="0" w:color="auto"/>
              <w:left w:val="none" w:sz="0" w:space="0" w:color="auto"/>
              <w:bottom w:val="none" w:sz="0" w:space="0" w:color="auto"/>
              <w:right w:val="none" w:sz="0" w:space="0" w:color="auto"/>
            </w:tcBorders>
          </w:tcPr>
          <w:p w14:paraId="345B6317" w14:textId="7DB789CA" w:rsidR="0058727E" w:rsidRPr="00E721B4" w:rsidRDefault="0058727E" w:rsidP="00B9640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 xml:space="preserve">Impacted </w:t>
            </w:r>
            <w:r>
              <w:rPr>
                <w:rFonts w:cs="Arial"/>
                <w:sz w:val="20"/>
                <w:szCs w:val="20"/>
              </w:rPr>
              <w:t>Interactions</w:t>
            </w:r>
          </w:p>
        </w:tc>
        <w:tc>
          <w:tcPr>
            <w:tcW w:w="1339" w:type="dxa"/>
            <w:tcBorders>
              <w:top w:val="none" w:sz="0" w:space="0" w:color="auto"/>
              <w:left w:val="none" w:sz="0" w:space="0" w:color="auto"/>
              <w:bottom w:val="none" w:sz="0" w:space="0" w:color="auto"/>
              <w:right w:val="none" w:sz="0" w:space="0" w:color="auto"/>
            </w:tcBorders>
          </w:tcPr>
          <w:p w14:paraId="0AF6B47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35767CC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395" w:type="dxa"/>
            <w:tcBorders>
              <w:top w:val="none" w:sz="0" w:space="0" w:color="auto"/>
              <w:left w:val="none" w:sz="0" w:space="0" w:color="auto"/>
              <w:bottom w:val="none" w:sz="0" w:space="0" w:color="auto"/>
              <w:right w:val="none" w:sz="0" w:space="0" w:color="auto"/>
            </w:tcBorders>
          </w:tcPr>
          <w:p w14:paraId="1D9E54BC"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5E2573B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652" w:type="dxa"/>
            <w:tcBorders>
              <w:top w:val="none" w:sz="0" w:space="0" w:color="auto"/>
              <w:left w:val="none" w:sz="0" w:space="0" w:color="auto"/>
              <w:bottom w:val="none" w:sz="0" w:space="0" w:color="auto"/>
              <w:right w:val="none" w:sz="0" w:space="0" w:color="auto"/>
            </w:tcBorders>
          </w:tcPr>
          <w:p w14:paraId="6B292C0B" w14:textId="0BCA3125" w:rsidR="0058727E" w:rsidRPr="00E721B4" w:rsidRDefault="0058727E" w:rsidP="00B96404">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Change Status (Open/Closed)</w:t>
            </w:r>
          </w:p>
        </w:tc>
      </w:tr>
      <w:tr w:rsidR="0061350B" w:rsidRPr="00E721B4" w14:paraId="2B309D6F" w14:textId="77777777" w:rsidTr="006015A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shd w:val="clear" w:color="auto" w:fill="DBE5F1" w:themeFill="accent1" w:themeFillTint="33"/>
          </w:tcPr>
          <w:p w14:paraId="1E188445" w14:textId="320F61B2" w:rsidR="0061350B" w:rsidRPr="00C415F3" w:rsidRDefault="00595E0F" w:rsidP="00C21C4C">
            <w:pPr>
              <w:spacing w:before="60" w:after="60"/>
              <w:rPr>
                <w:rFonts w:cs="Arial"/>
                <w:b w:val="0"/>
                <w:color w:val="000000"/>
                <w:sz w:val="20"/>
                <w:szCs w:val="20"/>
              </w:rPr>
            </w:pPr>
            <w:r>
              <w:rPr>
                <w:rFonts w:cs="Arial"/>
                <w:b w:val="0"/>
                <w:color w:val="000000"/>
                <w:sz w:val="20"/>
                <w:szCs w:val="20"/>
              </w:rPr>
              <w:t>n/a</w:t>
            </w:r>
          </w:p>
        </w:tc>
        <w:tc>
          <w:tcPr>
            <w:tcW w:w="7076" w:type="dxa"/>
            <w:tcBorders>
              <w:left w:val="none" w:sz="0" w:space="0" w:color="auto"/>
              <w:right w:val="none" w:sz="0" w:space="0" w:color="auto"/>
            </w:tcBorders>
            <w:shd w:val="clear" w:color="auto" w:fill="DBE5F1" w:themeFill="accent1" w:themeFillTint="33"/>
            <w:noWrap/>
          </w:tcPr>
          <w:p w14:paraId="2D97152C" w14:textId="2D215858" w:rsidR="003A5EAA" w:rsidRPr="00C415F3" w:rsidRDefault="003A5EAA" w:rsidP="00C415F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Borders>
              <w:left w:val="none" w:sz="0" w:space="0" w:color="auto"/>
              <w:right w:val="none" w:sz="0" w:space="0" w:color="auto"/>
            </w:tcBorders>
            <w:shd w:val="clear" w:color="auto" w:fill="DBE5F1" w:themeFill="accent1" w:themeFillTint="33"/>
          </w:tcPr>
          <w:p w14:paraId="1814051D" w14:textId="00144B80" w:rsidR="0061350B" w:rsidRPr="007A5563" w:rsidRDefault="0061350B" w:rsidP="00780E1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39" w:type="dxa"/>
            <w:tcBorders>
              <w:left w:val="none" w:sz="0" w:space="0" w:color="auto"/>
              <w:right w:val="none" w:sz="0" w:space="0" w:color="auto"/>
            </w:tcBorders>
            <w:shd w:val="clear" w:color="auto" w:fill="DBE5F1" w:themeFill="accent1" w:themeFillTint="33"/>
          </w:tcPr>
          <w:p w14:paraId="5314F1FD" w14:textId="48CF2CB9" w:rsidR="0061350B" w:rsidRPr="007A5563"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95" w:type="dxa"/>
            <w:tcBorders>
              <w:left w:val="none" w:sz="0" w:space="0" w:color="auto"/>
              <w:right w:val="none" w:sz="0" w:space="0" w:color="auto"/>
            </w:tcBorders>
            <w:shd w:val="clear" w:color="auto" w:fill="DBE5F1" w:themeFill="accent1" w:themeFillTint="33"/>
          </w:tcPr>
          <w:p w14:paraId="6594698C" w14:textId="6C26C6AA" w:rsidR="0061350B"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652" w:type="dxa"/>
            <w:tcBorders>
              <w:left w:val="none" w:sz="0" w:space="0" w:color="auto"/>
            </w:tcBorders>
            <w:shd w:val="clear" w:color="auto" w:fill="DBE5F1" w:themeFill="accent1" w:themeFillTint="33"/>
          </w:tcPr>
          <w:p w14:paraId="09A21C9E" w14:textId="1F17ED4F" w:rsidR="0061350B" w:rsidRPr="000774E8" w:rsidRDefault="0061350B"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3896CBB8" w14:textId="13F8A9B3" w:rsidR="00C334BC" w:rsidRDefault="00C334BC" w:rsidP="002E11A1">
      <w:pPr>
        <w:pStyle w:val="Maintext"/>
        <w:jc w:val="both"/>
      </w:pPr>
    </w:p>
    <w:p w14:paraId="2EF1F7F5" w14:textId="77777777" w:rsidR="00C334BC" w:rsidRDefault="00C334BC" w:rsidP="002E11A1">
      <w:pPr>
        <w:pStyle w:val="Maintext"/>
        <w:jc w:val="both"/>
        <w:sectPr w:rsidR="00C334BC" w:rsidSect="000029BE">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804706"/>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04"/>
      </w:tblGrid>
      <w:tr w:rsidR="00445747" w:rsidRPr="0023370F" w14:paraId="449492A5" w14:textId="77777777" w:rsidTr="006654B4">
        <w:trPr>
          <w:trHeight w:val="356"/>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5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80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015A1" w:rsidRPr="009B06E0" w14:paraId="32A0D02A" w14:textId="77777777" w:rsidTr="006654B4">
        <w:tc>
          <w:tcPr>
            <w:tcW w:w="1022" w:type="dxa"/>
            <w:tcBorders>
              <w:top w:val="single" w:sz="6" w:space="0" w:color="auto"/>
            </w:tcBorders>
          </w:tcPr>
          <w:p w14:paraId="655DAF96" w14:textId="7F2FBA37" w:rsidR="006015A1" w:rsidRPr="0055413F" w:rsidRDefault="006015A1" w:rsidP="00E020DE">
            <w:pPr>
              <w:pStyle w:val="Version2"/>
              <w:spacing w:before="120" w:after="120"/>
              <w:ind w:left="0"/>
              <w:rPr>
                <w:sz w:val="20"/>
                <w:szCs w:val="20"/>
              </w:rPr>
            </w:pPr>
            <w:r>
              <w:rPr>
                <w:sz w:val="20"/>
                <w:szCs w:val="20"/>
              </w:rPr>
              <w:t>0.1</w:t>
            </w:r>
          </w:p>
        </w:tc>
        <w:tc>
          <w:tcPr>
            <w:tcW w:w="1559" w:type="dxa"/>
            <w:tcBorders>
              <w:top w:val="single" w:sz="6" w:space="0" w:color="auto"/>
            </w:tcBorders>
          </w:tcPr>
          <w:p w14:paraId="5625F08C" w14:textId="63A7EAE7" w:rsidR="006015A1" w:rsidRPr="00B85F54" w:rsidRDefault="006015A1" w:rsidP="00E020DE">
            <w:pPr>
              <w:pStyle w:val="Version2"/>
              <w:spacing w:before="120" w:after="120"/>
              <w:ind w:left="0"/>
            </w:pPr>
            <w:r>
              <w:rPr>
                <w:sz w:val="20"/>
                <w:szCs w:val="20"/>
              </w:rPr>
              <w:t>10.01</w:t>
            </w:r>
            <w:r w:rsidRPr="006654B4">
              <w:rPr>
                <w:sz w:val="20"/>
                <w:szCs w:val="20"/>
              </w:rPr>
              <w:t>.</w:t>
            </w:r>
            <w:r>
              <w:rPr>
                <w:sz w:val="20"/>
                <w:szCs w:val="20"/>
              </w:rPr>
              <w:t>2019</w:t>
            </w:r>
          </w:p>
        </w:tc>
        <w:tc>
          <w:tcPr>
            <w:tcW w:w="6804" w:type="dxa"/>
            <w:tcBorders>
              <w:top w:val="single" w:sz="6" w:space="0" w:color="auto"/>
            </w:tcBorders>
          </w:tcPr>
          <w:p w14:paraId="3BEB8260" w14:textId="77777777" w:rsidR="006015A1" w:rsidRPr="00316237" w:rsidRDefault="006015A1" w:rsidP="00030305">
            <w:pPr>
              <w:pStyle w:val="Version2"/>
              <w:spacing w:before="120" w:after="120"/>
              <w:rPr>
                <w:sz w:val="20"/>
                <w:szCs w:val="20"/>
              </w:rPr>
            </w:pPr>
            <w:r>
              <w:rPr>
                <w:sz w:val="20"/>
                <w:szCs w:val="20"/>
              </w:rPr>
              <w:t>Initial draft release for the SMSFVRFY.0001 service for 2019 incorp</w:t>
            </w:r>
            <w:r w:rsidRPr="00316237">
              <w:rPr>
                <w:sz w:val="20"/>
                <w:szCs w:val="20"/>
              </w:rPr>
              <w:t xml:space="preserve">orating </w:t>
            </w:r>
            <w:r w:rsidRPr="00316237">
              <w:rPr>
                <w:b/>
                <w:sz w:val="20"/>
                <w:szCs w:val="20"/>
              </w:rPr>
              <w:t>‘New’</w:t>
            </w:r>
            <w:r w:rsidRPr="00316237">
              <w:rPr>
                <w:sz w:val="20"/>
                <w:szCs w:val="20"/>
              </w:rPr>
              <w:t xml:space="preserve"> artefacts and </w:t>
            </w:r>
            <w:r w:rsidRPr="00316237">
              <w:rPr>
                <w:b/>
                <w:sz w:val="20"/>
                <w:szCs w:val="20"/>
              </w:rPr>
              <w:t>‘Pending'</w:t>
            </w:r>
            <w:r w:rsidRPr="00316237">
              <w:rPr>
                <w:sz w:val="20"/>
                <w:szCs w:val="20"/>
              </w:rPr>
              <w:t xml:space="preserve"> artefacts that have a scheduled date outlined in the commentary in Section 2 of this document. </w:t>
            </w:r>
          </w:p>
          <w:p w14:paraId="54F56A46" w14:textId="77777777" w:rsidR="006015A1" w:rsidRPr="00B85F54" w:rsidRDefault="006015A1" w:rsidP="00030305">
            <w:pPr>
              <w:pStyle w:val="Version2"/>
              <w:spacing w:before="120" w:after="120"/>
              <w:ind w:left="995" w:hanging="567"/>
              <w:rPr>
                <w:rFonts w:ascii="Calibri" w:hAnsi="Calibri" w:cs="Calibri"/>
                <w:i/>
                <w:sz w:val="18"/>
                <w:szCs w:val="18"/>
              </w:rPr>
            </w:pPr>
            <w:r w:rsidRPr="00B85F54">
              <w:rPr>
                <w:rFonts w:ascii="Calibri" w:hAnsi="Calibri" w:cs="Calibri"/>
                <w:b/>
                <w:sz w:val="18"/>
                <w:szCs w:val="18"/>
              </w:rPr>
              <w:t>Note:</w:t>
            </w:r>
            <w:r>
              <w:rPr>
                <w:rFonts w:ascii="Calibri" w:hAnsi="Calibri" w:cs="Calibri"/>
                <w:b/>
                <w:sz w:val="18"/>
                <w:szCs w:val="18"/>
              </w:rPr>
              <w:t xml:space="preserve"> </w:t>
            </w:r>
            <w:r w:rsidRPr="00B85F54">
              <w:rPr>
                <w:rFonts w:ascii="Calibri" w:hAnsi="Calibri" w:cs="Calibri"/>
                <w:b/>
                <w:sz w:val="18"/>
                <w:szCs w:val="18"/>
              </w:rPr>
              <w:t xml:space="preserve">  </w:t>
            </w:r>
            <w:r w:rsidRPr="00B85F54">
              <w:rPr>
                <w:rFonts w:ascii="Calibri" w:hAnsi="Calibri" w:cs="Calibri"/>
                <w:b/>
                <w:i/>
                <w:sz w:val="18"/>
                <w:szCs w:val="18"/>
              </w:rPr>
              <w:t xml:space="preserve">‘New’ </w:t>
            </w:r>
            <w:r w:rsidRPr="00B85F54">
              <w:rPr>
                <w:rFonts w:ascii="Calibri" w:hAnsi="Calibri" w:cs="Calibri"/>
                <w:i/>
                <w:sz w:val="18"/>
                <w:szCs w:val="18"/>
              </w:rPr>
              <w:t>artefacts are draft for consultation and describe (at a high level) the prop</w:t>
            </w:r>
            <w:r>
              <w:rPr>
                <w:rFonts w:ascii="Calibri" w:hAnsi="Calibri" w:cs="Calibri"/>
                <w:i/>
                <w:sz w:val="18"/>
                <w:szCs w:val="18"/>
              </w:rPr>
              <w:t>osed design of the new services.</w:t>
            </w:r>
            <w:r w:rsidRPr="00B85F54">
              <w:rPr>
                <w:rFonts w:ascii="Calibri" w:hAnsi="Calibri" w:cs="Calibri"/>
                <w:i/>
                <w:sz w:val="18"/>
                <w:szCs w:val="18"/>
              </w:rPr>
              <w:t xml:space="preserve">                                                        </w:t>
            </w:r>
            <w:r w:rsidRPr="00B85F54">
              <w:rPr>
                <w:rFonts w:ascii="Calibri" w:hAnsi="Calibri" w:cs="Calibri"/>
                <w:b/>
                <w:i/>
                <w:sz w:val="18"/>
                <w:szCs w:val="18"/>
              </w:rPr>
              <w:t>‘Pending’</w:t>
            </w:r>
            <w:r w:rsidRPr="00B85F54">
              <w:rPr>
                <w:rFonts w:ascii="Calibri" w:hAnsi="Calibri" w:cs="Calibri"/>
                <w:i/>
                <w:sz w:val="18"/>
                <w:szCs w:val="18"/>
              </w:rPr>
              <w:t xml:space="preserve"> dates of artefacts are indicat</w:t>
            </w:r>
            <w:r>
              <w:rPr>
                <w:rFonts w:ascii="Calibri" w:hAnsi="Calibri" w:cs="Calibri"/>
                <w:i/>
                <w:sz w:val="18"/>
                <w:szCs w:val="18"/>
              </w:rPr>
              <w:t>ive only and subject to change.</w:t>
            </w:r>
          </w:p>
          <w:p w14:paraId="65FAF19E" w14:textId="77777777" w:rsidR="006015A1" w:rsidRPr="007E74FE" w:rsidRDefault="006015A1" w:rsidP="00030305">
            <w:pPr>
              <w:pStyle w:val="Version2"/>
              <w:spacing w:before="120" w:after="120"/>
              <w:rPr>
                <w:rFonts w:ascii="Calibri" w:hAnsi="Calibri"/>
              </w:rPr>
            </w:pPr>
            <w:r>
              <w:rPr>
                <w:rFonts w:ascii="Calibri" w:hAnsi="Calibri"/>
                <w:b/>
                <w:bCs/>
                <w:color w:val="1F497D"/>
                <w:sz w:val="24"/>
                <w:szCs w:val="24"/>
              </w:rPr>
              <w:t>Section 2</w:t>
            </w:r>
            <w:r w:rsidRPr="007E74FE">
              <w:rPr>
                <w:rFonts w:ascii="Calibri" w:hAnsi="Calibri"/>
                <w:b/>
                <w:bCs/>
                <w:color w:val="1F497D"/>
                <w:sz w:val="24"/>
                <w:szCs w:val="24"/>
              </w:rPr>
              <w:t xml:space="preserve"> Package contents</w:t>
            </w:r>
          </w:p>
          <w:p w14:paraId="671433B5" w14:textId="77777777" w:rsidR="006015A1" w:rsidRPr="007E74FE" w:rsidRDefault="006015A1" w:rsidP="00030305">
            <w:pPr>
              <w:pStyle w:val="Version2"/>
              <w:spacing w:before="120" w:after="120"/>
              <w:contextualSpacing/>
              <w:rPr>
                <w:b/>
              </w:rPr>
            </w:pPr>
            <w:r w:rsidRPr="007E74FE">
              <w:rPr>
                <w:b/>
              </w:rPr>
              <w:t>New:</w:t>
            </w:r>
          </w:p>
          <w:p w14:paraId="0D108385" w14:textId="77777777" w:rsidR="006015A1" w:rsidRDefault="006015A1" w:rsidP="00030305">
            <w:pPr>
              <w:pStyle w:val="Version2"/>
              <w:spacing w:before="120" w:after="120"/>
              <w:rPr>
                <w:sz w:val="20"/>
                <w:szCs w:val="20"/>
              </w:rPr>
            </w:pPr>
            <w:r w:rsidRPr="00B6047D">
              <w:rPr>
                <w:sz w:val="20"/>
                <w:szCs w:val="20"/>
              </w:rPr>
              <w:t xml:space="preserve">The following artefacts are draft for consultation: </w:t>
            </w:r>
            <w:r>
              <w:rPr>
                <w:sz w:val="20"/>
                <w:szCs w:val="20"/>
              </w:rPr>
              <w:t xml:space="preserve">                                            </w:t>
            </w:r>
            <w:r w:rsidRPr="00B6047D">
              <w:rPr>
                <w:sz w:val="20"/>
                <w:szCs w:val="20"/>
              </w:rPr>
              <w:t>Refer to the artefacts change history for further information.</w:t>
            </w:r>
          </w:p>
          <w:p w14:paraId="4D9233D9" w14:textId="77777777" w:rsidR="006015A1" w:rsidRPr="00B6047D" w:rsidRDefault="006015A1" w:rsidP="00030305">
            <w:pPr>
              <w:pStyle w:val="Version2"/>
              <w:spacing w:before="120" w:after="120"/>
              <w:ind w:left="0"/>
              <w:contextualSpacing/>
              <w:rPr>
                <w:sz w:val="20"/>
                <w:szCs w:val="20"/>
              </w:rPr>
            </w:pPr>
          </w:p>
          <w:p w14:paraId="7CDBDDF3" w14:textId="77777777" w:rsidR="006015A1" w:rsidRPr="00CA4732" w:rsidRDefault="006015A1" w:rsidP="00030305">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SMSFVRFY.0001 2019</w:t>
            </w:r>
            <w:r w:rsidRPr="007E74FE">
              <w:rPr>
                <w:rFonts w:ascii="Calibri" w:hAnsi="Calibri" w:cs="Calibri"/>
                <w:b/>
                <w:color w:val="1F497D"/>
                <w:sz w:val="18"/>
                <w:szCs w:val="18"/>
              </w:rPr>
              <w:t xml:space="preserve"> Get Request Message Structure</w:t>
            </w:r>
            <w:r>
              <w:rPr>
                <w:rFonts w:ascii="Calibri" w:hAnsi="Calibri" w:cs="Calibri"/>
                <w:b/>
                <w:color w:val="1F497D"/>
                <w:sz w:val="18"/>
                <w:szCs w:val="18"/>
              </w:rPr>
              <w:t xml:space="preserve"> Table</w:t>
            </w:r>
            <w:r w:rsidRPr="007E74FE">
              <w:rPr>
                <w:rFonts w:ascii="Calibri" w:hAnsi="Calibri" w:cs="Calibri"/>
                <w:b/>
                <w:color w:val="1F497D"/>
                <w:sz w:val="18"/>
                <w:szCs w:val="18"/>
              </w:rPr>
              <w:t>.xlsx</w:t>
            </w:r>
          </w:p>
          <w:p w14:paraId="19DEB67B" w14:textId="77777777" w:rsidR="006015A1" w:rsidRPr="007E74FE" w:rsidRDefault="006015A1" w:rsidP="00030305">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SMSFVRFY.0001 2019</w:t>
            </w:r>
            <w:r w:rsidRPr="007E74FE">
              <w:rPr>
                <w:rFonts w:ascii="Calibri" w:hAnsi="Calibri" w:cs="Calibri"/>
                <w:b/>
                <w:color w:val="1F497D"/>
                <w:sz w:val="18"/>
                <w:szCs w:val="18"/>
              </w:rPr>
              <w:t xml:space="preserve"> Contract</w:t>
            </w:r>
            <w:r>
              <w:rPr>
                <w:rFonts w:ascii="Calibri" w:hAnsi="Calibri" w:cs="Calibri"/>
                <w:b/>
                <w:color w:val="1F497D"/>
                <w:sz w:val="18"/>
                <w:szCs w:val="18"/>
              </w:rPr>
              <w:t>s</w:t>
            </w:r>
            <w:r w:rsidRPr="007E74FE">
              <w:rPr>
                <w:rFonts w:ascii="Calibri" w:hAnsi="Calibri" w:cs="Calibri"/>
                <w:b/>
                <w:color w:val="1F497D"/>
                <w:sz w:val="18"/>
                <w:szCs w:val="18"/>
              </w:rPr>
              <w:t>.zip</w:t>
            </w:r>
          </w:p>
          <w:p w14:paraId="100B4243" w14:textId="77777777" w:rsidR="006015A1" w:rsidRPr="00B85F54" w:rsidRDefault="006015A1" w:rsidP="00030305">
            <w:pPr>
              <w:pStyle w:val="Version2"/>
              <w:spacing w:before="120" w:after="120"/>
              <w:ind w:left="392"/>
              <w:rPr>
                <w:rFonts w:ascii="Calibri" w:hAnsi="Calibri" w:cs="Calibri"/>
                <w:sz w:val="18"/>
                <w:szCs w:val="18"/>
              </w:rPr>
            </w:pPr>
          </w:p>
          <w:p w14:paraId="1AF9B2F3" w14:textId="77777777" w:rsidR="006015A1" w:rsidRPr="00654715" w:rsidRDefault="006015A1" w:rsidP="00030305">
            <w:pPr>
              <w:pStyle w:val="Version2"/>
              <w:spacing w:before="120" w:after="120"/>
              <w:contextualSpacing/>
            </w:pPr>
            <w:r w:rsidRPr="007E74FE">
              <w:rPr>
                <w:b/>
              </w:rPr>
              <w:t>Pending:</w:t>
            </w:r>
          </w:p>
          <w:p w14:paraId="7852C700" w14:textId="77777777" w:rsidR="006015A1" w:rsidRDefault="006015A1" w:rsidP="00030305">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w:t>
            </w:r>
            <w:r w:rsidRPr="00B6047D">
              <w:rPr>
                <w:rFonts w:ascii="Calibri" w:hAnsi="Calibri" w:cs="Calibri"/>
                <w:b/>
                <w:color w:val="1F497D"/>
                <w:sz w:val="18"/>
                <w:szCs w:val="18"/>
              </w:rPr>
              <w:t>.0001 201</w:t>
            </w:r>
            <w:r>
              <w:rPr>
                <w:rFonts w:ascii="Calibri" w:hAnsi="Calibri" w:cs="Calibri"/>
                <w:b/>
                <w:color w:val="1F497D"/>
                <w:sz w:val="18"/>
                <w:szCs w:val="18"/>
              </w:rPr>
              <w:t>9</w:t>
            </w:r>
            <w:r w:rsidRPr="00B6047D">
              <w:rPr>
                <w:rFonts w:ascii="Calibri" w:hAnsi="Calibri" w:cs="Calibri"/>
                <w:b/>
                <w:color w:val="1F497D"/>
                <w:sz w:val="18"/>
                <w:szCs w:val="18"/>
              </w:rPr>
              <w:t xml:space="preserve"> Get Validation Rules.xlsx</w:t>
            </w:r>
          </w:p>
          <w:p w14:paraId="088A09A6" w14:textId="1AA94A15" w:rsidR="006015A1" w:rsidRPr="00893EE3" w:rsidRDefault="006015A1" w:rsidP="006045F0">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 2019</w:t>
            </w:r>
            <w:r w:rsidRPr="00E020DE">
              <w:rPr>
                <w:rFonts w:ascii="Calibri" w:hAnsi="Calibri" w:cs="Calibri"/>
                <w:b/>
                <w:color w:val="1F497D"/>
                <w:sz w:val="18"/>
                <w:szCs w:val="18"/>
              </w:rPr>
              <w:t xml:space="preserve"> Rule Implementation.zip</w:t>
            </w:r>
          </w:p>
        </w:tc>
      </w:tr>
    </w:tbl>
    <w:p w14:paraId="66E63CCD" w14:textId="77777777" w:rsidR="00B85F54" w:rsidRDefault="00B85F54" w:rsidP="00DB0B7B">
      <w:pPr>
        <w:pStyle w:val="Maintext"/>
        <w:jc w:val="both"/>
      </w:pPr>
    </w:p>
    <w:sectPr w:rsidR="00B85F54" w:rsidSect="000029BE">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A1F95" w14:textId="77777777" w:rsidR="00030305" w:rsidRDefault="00030305">
      <w:r>
        <w:separator/>
      </w:r>
    </w:p>
  </w:endnote>
  <w:endnote w:type="continuationSeparator" w:id="0">
    <w:p w14:paraId="5AB0A9E7" w14:textId="77777777" w:rsidR="00030305" w:rsidRDefault="0003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1744" w14:textId="77777777" w:rsidR="00DE2641" w:rsidRDefault="00DE2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30305" w14:paraId="28EEDCD8" w14:textId="77777777">
      <w:trPr>
        <w:trHeight w:hRule="exact" w:val="567"/>
      </w:trPr>
      <w:tc>
        <w:tcPr>
          <w:tcW w:w="3629" w:type="dxa"/>
          <w:vAlign w:val="bottom"/>
        </w:tcPr>
        <w:p w14:paraId="60C370C8" w14:textId="77777777" w:rsidR="00030305" w:rsidRPr="00961BA8" w:rsidRDefault="0003030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30305" w:rsidRDefault="0003030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30305" w:rsidRDefault="0003030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E2641">
            <w:fldChar w:fldCharType="begin"/>
          </w:r>
          <w:r w:rsidR="00DE2641">
            <w:instrText xml:space="preserve"> NUMPAGES   \* MERGEFORMAT </w:instrText>
          </w:r>
          <w:r w:rsidR="00DE2641">
            <w:fldChar w:fldCharType="separate"/>
          </w:r>
          <w:r>
            <w:rPr>
              <w:noProof/>
            </w:rPr>
            <w:t>10</w:t>
          </w:r>
          <w:r w:rsidR="00DE2641">
            <w:rPr>
              <w:noProof/>
            </w:rPr>
            <w:fldChar w:fldCharType="end"/>
          </w:r>
        </w:p>
      </w:tc>
    </w:tr>
  </w:tbl>
  <w:p w14:paraId="6E9B104D" w14:textId="77777777" w:rsidR="00030305" w:rsidRPr="004E35EF" w:rsidRDefault="00030305"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B2FD1" w14:textId="77777777" w:rsidR="00DE2641" w:rsidRDefault="00DE26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77D9830" w:rsidR="00030305" w:rsidRPr="00830054" w:rsidRDefault="00030305" w:rsidP="009625F3">
    <w:pPr>
      <w:pStyle w:val="FooterPortrait"/>
      <w:pBdr>
        <w:top w:val="single" w:sz="4" w:space="2" w:color="auto"/>
      </w:pBdr>
      <w:tabs>
        <w:tab w:val="clear" w:pos="1021"/>
        <w:tab w:val="center" w:pos="567"/>
        <w:tab w:val="right" w:pos="9356"/>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DE2641">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DE2641">
      <w:rPr>
        <w:noProof/>
        <w:color w:val="003366"/>
      </w:rPr>
      <w:t>10</w:t>
    </w:r>
    <w:r w:rsidRPr="00830054">
      <w:rPr>
        <w:color w:val="003366"/>
      </w:rPr>
      <w:fldChar w:fldCharType="end"/>
    </w:r>
  </w:p>
  <w:p w14:paraId="26EA3631" w14:textId="77777777" w:rsidR="00030305" w:rsidRPr="00607411" w:rsidRDefault="00030305"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030305" w:rsidRPr="009A241C" w:rsidRDefault="00030305" w:rsidP="009625F3">
    <w:pPr>
      <w:pStyle w:val="FooterPortrait"/>
      <w:pBdr>
        <w:top w:val="single" w:sz="4" w:space="1" w:color="auto"/>
      </w:pBdr>
      <w:tabs>
        <w:tab w:val="clear" w:pos="1021"/>
        <w:tab w:val="right" w:pos="15309"/>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E2641">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E2641">
      <w:rPr>
        <w:noProof/>
        <w:color w:val="335876"/>
      </w:rPr>
      <w:t>10</w:t>
    </w:r>
    <w:r w:rsidRPr="00D23519">
      <w:rPr>
        <w:color w:val="335876"/>
      </w:rPr>
      <w:fldChar w:fldCharType="end"/>
    </w:r>
  </w:p>
  <w:p w14:paraId="282A5690" w14:textId="77777777" w:rsidR="00030305" w:rsidRPr="00607411" w:rsidRDefault="00030305"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030305" w:rsidRPr="009A241C" w:rsidRDefault="00030305" w:rsidP="009625F3">
    <w:pPr>
      <w:pStyle w:val="FooterPortrait"/>
      <w:pBdr>
        <w:top w:val="single" w:sz="4" w:space="1" w:color="auto"/>
      </w:pBdr>
      <w:tabs>
        <w:tab w:val="clear" w:pos="1021"/>
        <w:tab w:val="left" w:pos="8080"/>
        <w:tab w:val="right" w:pos="14175"/>
      </w:tabs>
      <w:ind w:right="-78"/>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E2641">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E2641">
      <w:rPr>
        <w:noProof/>
        <w:color w:val="335876"/>
      </w:rPr>
      <w:t>10</w:t>
    </w:r>
    <w:r w:rsidRPr="00D23519">
      <w:rPr>
        <w:color w:val="335876"/>
      </w:rPr>
      <w:fldChar w:fldCharType="end"/>
    </w:r>
  </w:p>
  <w:p w14:paraId="226ECE02" w14:textId="77777777" w:rsidR="00030305" w:rsidRPr="00607411" w:rsidRDefault="00030305"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3735D" w14:textId="77777777" w:rsidR="00030305" w:rsidRDefault="00030305">
      <w:r>
        <w:separator/>
      </w:r>
    </w:p>
  </w:footnote>
  <w:footnote w:type="continuationSeparator" w:id="0">
    <w:p w14:paraId="34C02E9C" w14:textId="77777777" w:rsidR="00030305" w:rsidRDefault="0003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A036" w14:textId="77777777" w:rsidR="00DE2641" w:rsidRDefault="00DE2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30305" w:rsidRPr="00BE2B9A" w14:paraId="5B0A19F6" w14:textId="77777777">
      <w:trPr>
        <w:trHeight w:hRule="exact" w:val="567"/>
      </w:trPr>
      <w:tc>
        <w:tcPr>
          <w:tcW w:w="3629" w:type="dxa"/>
          <w:shd w:val="clear" w:color="auto" w:fill="auto"/>
        </w:tcPr>
        <w:p w14:paraId="408C3B7C" w14:textId="77777777" w:rsidR="00030305" w:rsidRPr="00BE2B9A" w:rsidRDefault="0003030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30305" w:rsidRPr="00BE2B9A" w:rsidRDefault="00DE2641" w:rsidP="000E5315">
          <w:pPr>
            <w:pStyle w:val="Header"/>
            <w:spacing w:before="160" w:after="100"/>
            <w:jc w:val="right"/>
            <w:rPr>
              <w:sz w:val="15"/>
            </w:rPr>
          </w:pPr>
          <w:r>
            <w:fldChar w:fldCharType="begin"/>
          </w:r>
          <w:r>
            <w:instrText xml:space="preserve"> TITLE  \* Upper  \* MERGEFORMAT </w:instrText>
          </w:r>
          <w:r>
            <w:fldChar w:fldCharType="separate"/>
          </w:r>
          <w:r w:rsidR="00030305">
            <w:rPr>
              <w:caps w:val="0"/>
            </w:rPr>
            <w:t>ATO ACRONYM.0001 YEAR PACKAGE V0.0 CONTENTS TEMPLATE</w:t>
          </w:r>
          <w:r>
            <w:rPr>
              <w:caps w:val="0"/>
            </w:rPr>
            <w:fldChar w:fldCharType="end"/>
          </w:r>
        </w:p>
      </w:tc>
    </w:tr>
  </w:tbl>
  <w:p w14:paraId="2D92E6BB" w14:textId="77777777" w:rsidR="00030305" w:rsidRPr="004E35EF" w:rsidRDefault="00030305"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83D3" w14:textId="77777777" w:rsidR="00DE2641" w:rsidRDefault="00DE26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030305" w:rsidRDefault="000303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6C506D94" w:rsidR="00030305" w:rsidRPr="009A241C" w:rsidRDefault="0003030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SMSFVRFY.0001 2019</w:t>
    </w:r>
    <w:r w:rsidRPr="006A05C4">
      <w:rPr>
        <w:color w:val="335876"/>
        <w:sz w:val="16"/>
        <w:szCs w:val="16"/>
      </w:rPr>
      <w:t xml:space="preserve"> Package v</w:t>
    </w:r>
    <w:sdt>
      <w:sdtPr>
        <w:rPr>
          <w:color w:val="335876"/>
          <w:sz w:val="16"/>
          <w:szCs w:val="16"/>
        </w:rPr>
        <w:alias w:val="Doc Version"/>
        <w:tag w:val="_Version"/>
        <w:id w:val="480427111"/>
        <w:placeholder>
          <w:docPart w:val="F580B5D0554F458893D764064F7F126A"/>
        </w:placeholder>
        <w:text/>
      </w:sdtPr>
      <w:sdtEndPr/>
      <w:sdtContent>
        <w:r>
          <w:rPr>
            <w:color w:val="335876"/>
            <w:sz w:val="16"/>
            <w:szCs w:val="16"/>
          </w:rPr>
          <w:t>0.2</w:t>
        </w:r>
      </w:sdtContent>
    </w:sdt>
    <w:r>
      <w:rPr>
        <w:color w:val="335876"/>
        <w:sz w:val="16"/>
        <w:szCs w:val="16"/>
      </w:rPr>
      <w:t xml:space="preserve"> </w:t>
    </w:r>
    <w:r w:rsidRPr="006A05C4">
      <w:rPr>
        <w:color w:val="335876"/>
        <w:sz w:val="16"/>
        <w:szCs w:val="16"/>
      </w:rPr>
      <w:t>ContENts</w:t>
    </w:r>
  </w:p>
  <w:p w14:paraId="6EFD1E52" w14:textId="77777777" w:rsidR="00030305" w:rsidRPr="00607411" w:rsidRDefault="00030305"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030305" w:rsidRDefault="000303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030305" w:rsidRDefault="00030305" w:rsidP="008D1A4A">
    <w:pPr>
      <w:pStyle w:val="Header"/>
      <w:pBdr>
        <w:bottom w:val="single" w:sz="4" w:space="0" w:color="auto"/>
      </w:pBdr>
      <w:tabs>
        <w:tab w:val="right" w:pos="15451"/>
      </w:tabs>
      <w:rPr>
        <w:color w:val="335876"/>
        <w:sz w:val="16"/>
        <w:szCs w:val="16"/>
      </w:rPr>
    </w:pPr>
  </w:p>
  <w:p w14:paraId="37DAF2B3" w14:textId="1AB30CF5" w:rsidR="00030305" w:rsidRPr="009A241C" w:rsidRDefault="00030305" w:rsidP="00DD064C">
    <w:pPr>
      <w:pStyle w:val="Header"/>
      <w:pBdr>
        <w:bottom w:val="single" w:sz="4" w:space="0"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ATO SMSFVRFY.0001 2019</w:t>
    </w:r>
    <w:r w:rsidRPr="006A05C4">
      <w:rPr>
        <w:color w:val="335876"/>
        <w:sz w:val="16"/>
        <w:szCs w:val="16"/>
      </w:rPr>
      <w:t xml:space="preserve"> Package v</w:t>
    </w:r>
    <w:sdt>
      <w:sdtPr>
        <w:rPr>
          <w:color w:val="335876"/>
          <w:sz w:val="16"/>
          <w:szCs w:val="16"/>
        </w:rPr>
        <w:alias w:val="Doc Version"/>
        <w:tag w:val="_Version"/>
        <w:id w:val="951898312"/>
        <w:placeholder>
          <w:docPart w:val="A52749C83F464802864428F15E8E0206"/>
        </w:placeholder>
        <w:text/>
      </w:sdtPr>
      <w:sdtEndPr/>
      <w:sdtContent>
        <w:r>
          <w:rPr>
            <w:color w:val="335876"/>
            <w:sz w:val="16"/>
            <w:szCs w:val="16"/>
          </w:rPr>
          <w:t>0.2</w:t>
        </w:r>
      </w:sdtContent>
    </w:sdt>
    <w:r w:rsidRPr="006A05C4">
      <w:rPr>
        <w:color w:val="335876"/>
        <w:sz w:val="16"/>
        <w:szCs w:val="16"/>
      </w:rPr>
      <w:t xml:space="preserve"> ContENts</w:t>
    </w:r>
  </w:p>
  <w:p w14:paraId="659D7C7D" w14:textId="77777777" w:rsidR="00030305" w:rsidRPr="00607411" w:rsidRDefault="00030305" w:rsidP="000E5315">
    <w:pPr>
      <w:pStyle w:val="Header"/>
      <w:rPr>
        <w:vanish/>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8E4FC" w14:textId="4B64302E" w:rsidR="00030305" w:rsidRPr="008D1A4A" w:rsidRDefault="00030305" w:rsidP="003323F4">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 xml:space="preserve">                                                  ATO SMSFVRFY.0001 2019</w:t>
    </w:r>
    <w:r w:rsidRPr="006A05C4">
      <w:rPr>
        <w:color w:val="335876"/>
        <w:sz w:val="16"/>
        <w:szCs w:val="16"/>
      </w:rPr>
      <w:t xml:space="preserve"> Package v</w:t>
    </w:r>
    <w:sdt>
      <w:sdtPr>
        <w:rPr>
          <w:color w:val="335876"/>
          <w:sz w:val="16"/>
          <w:szCs w:val="16"/>
        </w:rPr>
        <w:alias w:val="Doc Version"/>
        <w:tag w:val="_Version"/>
        <w:id w:val="-95944521"/>
        <w:placeholder>
          <w:docPart w:val="7CD60254340B408894A31D7A774630F8"/>
        </w:placeholder>
        <w:text/>
      </w:sdtPr>
      <w:sdtEndPr/>
      <w:sdtContent>
        <w:r>
          <w:rPr>
            <w:color w:val="335876"/>
            <w:sz w:val="16"/>
            <w:szCs w:val="16"/>
          </w:rPr>
          <w:t>0.2</w:t>
        </w:r>
      </w:sdtContent>
    </w:sdt>
    <w:r>
      <w:rPr>
        <w:color w:val="335876"/>
        <w:sz w:val="16"/>
        <w:szCs w:val="16"/>
      </w:rPr>
      <w:t xml:space="preserve"> </w:t>
    </w:r>
    <w:r w:rsidRPr="006A05C4">
      <w:rPr>
        <w:color w:val="335876"/>
        <w:sz w:val="16"/>
        <w:szCs w:val="16"/>
      </w:rPr>
      <w:t>ContENts</w:t>
    </w:r>
  </w:p>
  <w:p w14:paraId="20E64954" w14:textId="77777777" w:rsidR="00030305" w:rsidRPr="00607411" w:rsidRDefault="00030305"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2AE4E05"/>
    <w:multiLevelType w:val="hybridMultilevel"/>
    <w:tmpl w:val="BAA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B1264A"/>
    <w:multiLevelType w:val="hybridMultilevel"/>
    <w:tmpl w:val="985CAAE8"/>
    <w:lvl w:ilvl="0" w:tplc="FB6A9B9E">
      <w:start w:val="1"/>
      <w:numFmt w:val="bullet"/>
      <w:lvlText w:val=""/>
      <w:lvlJc w:val="left"/>
      <w:pPr>
        <w:ind w:left="1080" w:hanging="360"/>
      </w:pPr>
      <w:rPr>
        <w:rFonts w:ascii="Wingdings" w:hAnsi="Wingdings" w:hint="default"/>
        <w:color w:val="000000" w:themeColor="text1"/>
        <w:sz w:val="18"/>
        <w:szCs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D50CB3"/>
    <w:multiLevelType w:val="hybridMultilevel"/>
    <w:tmpl w:val="46E6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86F7264"/>
    <w:multiLevelType w:val="hybridMultilevel"/>
    <w:tmpl w:val="3FE47E0A"/>
    <w:lvl w:ilvl="0" w:tplc="C95ECEB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0508DE"/>
    <w:multiLevelType w:val="hybridMultilevel"/>
    <w:tmpl w:val="83B081EE"/>
    <w:lvl w:ilvl="0" w:tplc="09FC768A">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6">
    <w:nsid w:val="430441BA"/>
    <w:multiLevelType w:val="hybridMultilevel"/>
    <w:tmpl w:val="601C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4BF10B1"/>
    <w:multiLevelType w:val="hybridMultilevel"/>
    <w:tmpl w:val="8D8CA95C"/>
    <w:lvl w:ilvl="0" w:tplc="7248C66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9324EF7"/>
    <w:multiLevelType w:val="hybridMultilevel"/>
    <w:tmpl w:val="038ECAFA"/>
    <w:lvl w:ilvl="0" w:tplc="7DBC25D0">
      <w:start w:val="1"/>
      <w:numFmt w:val="bullet"/>
      <w:lvlText w:val=""/>
      <w:lvlJc w:val="left"/>
      <w:pPr>
        <w:ind w:left="1112" w:hanging="360"/>
      </w:pPr>
      <w:rPr>
        <w:rFonts w:ascii="Symbol" w:hAnsi="Symbol" w:hint="default"/>
        <w:color w:val="1F497D" w:themeColor="text2"/>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1">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1090CE5"/>
    <w:multiLevelType w:val="hybridMultilevel"/>
    <w:tmpl w:val="540A8E10"/>
    <w:lvl w:ilvl="0" w:tplc="CEF05F9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BE65865"/>
    <w:multiLevelType w:val="hybridMultilevel"/>
    <w:tmpl w:val="DC8A3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9A51322"/>
    <w:multiLevelType w:val="hybridMultilevel"/>
    <w:tmpl w:val="04F820DA"/>
    <w:lvl w:ilvl="0" w:tplc="9C2E41E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1"/>
  </w:num>
  <w:num w:numId="2">
    <w:abstractNumId w:val="70"/>
  </w:num>
  <w:num w:numId="3">
    <w:abstractNumId w:val="96"/>
  </w:num>
  <w:num w:numId="4">
    <w:abstractNumId w:val="47"/>
  </w:num>
  <w:num w:numId="5">
    <w:abstractNumId w:val="88"/>
  </w:num>
  <w:num w:numId="6">
    <w:abstractNumId w:val="38"/>
  </w:num>
  <w:num w:numId="7">
    <w:abstractNumId w:val="80"/>
  </w:num>
  <w:num w:numId="8">
    <w:abstractNumId w:val="53"/>
  </w:num>
  <w:num w:numId="9">
    <w:abstractNumId w:val="90"/>
  </w:num>
  <w:num w:numId="10">
    <w:abstractNumId w:val="36"/>
  </w:num>
  <w:num w:numId="11">
    <w:abstractNumId w:val="58"/>
  </w:num>
  <w:num w:numId="12">
    <w:abstractNumId w:val="0"/>
  </w:num>
  <w:num w:numId="13">
    <w:abstractNumId w:val="75"/>
  </w:num>
  <w:num w:numId="14">
    <w:abstractNumId w:val="41"/>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79"/>
  </w:num>
  <w:num w:numId="18">
    <w:abstractNumId w:val="60"/>
  </w:num>
  <w:num w:numId="19">
    <w:abstractNumId w:val="48"/>
  </w:num>
  <w:num w:numId="20">
    <w:abstractNumId w:val="55"/>
  </w:num>
  <w:num w:numId="21">
    <w:abstractNumId w:val="50"/>
  </w:num>
  <w:num w:numId="22">
    <w:abstractNumId w:val="3"/>
  </w:num>
  <w:num w:numId="23">
    <w:abstractNumId w:val="73"/>
  </w:num>
  <w:num w:numId="24">
    <w:abstractNumId w:val="24"/>
  </w:num>
  <w:num w:numId="25">
    <w:abstractNumId w:val="85"/>
  </w:num>
  <w:num w:numId="26">
    <w:abstractNumId w:val="12"/>
  </w:num>
  <w:num w:numId="27">
    <w:abstractNumId w:val="31"/>
  </w:num>
  <w:num w:numId="28">
    <w:abstractNumId w:val="57"/>
  </w:num>
  <w:num w:numId="29">
    <w:abstractNumId w:val="97"/>
  </w:num>
  <w:num w:numId="30">
    <w:abstractNumId w:val="29"/>
  </w:num>
  <w:num w:numId="31">
    <w:abstractNumId w:val="56"/>
  </w:num>
  <w:num w:numId="32">
    <w:abstractNumId w:val="17"/>
  </w:num>
  <w:num w:numId="33">
    <w:abstractNumId w:val="68"/>
  </w:num>
  <w:num w:numId="34">
    <w:abstractNumId w:val="65"/>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29BE"/>
    <w:rsid w:val="0000330B"/>
    <w:rsid w:val="00003EDF"/>
    <w:rsid w:val="00003F1E"/>
    <w:rsid w:val="000045F5"/>
    <w:rsid w:val="00005C04"/>
    <w:rsid w:val="0000678A"/>
    <w:rsid w:val="00006A99"/>
    <w:rsid w:val="000075E8"/>
    <w:rsid w:val="00007ABE"/>
    <w:rsid w:val="00007EC7"/>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24A"/>
    <w:rsid w:val="00026A24"/>
    <w:rsid w:val="00026D51"/>
    <w:rsid w:val="00027237"/>
    <w:rsid w:val="0002748B"/>
    <w:rsid w:val="00027C5F"/>
    <w:rsid w:val="0003012B"/>
    <w:rsid w:val="00030305"/>
    <w:rsid w:val="000303F9"/>
    <w:rsid w:val="0003248C"/>
    <w:rsid w:val="000333DC"/>
    <w:rsid w:val="000335BA"/>
    <w:rsid w:val="000336CC"/>
    <w:rsid w:val="000338D4"/>
    <w:rsid w:val="00033B97"/>
    <w:rsid w:val="00033EAB"/>
    <w:rsid w:val="00034071"/>
    <w:rsid w:val="00034EFF"/>
    <w:rsid w:val="00035BB6"/>
    <w:rsid w:val="0003623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FC3"/>
    <w:rsid w:val="000567F9"/>
    <w:rsid w:val="00056A48"/>
    <w:rsid w:val="00057601"/>
    <w:rsid w:val="00057EE3"/>
    <w:rsid w:val="000603D0"/>
    <w:rsid w:val="00062B2B"/>
    <w:rsid w:val="00062DAA"/>
    <w:rsid w:val="00063250"/>
    <w:rsid w:val="00063FFB"/>
    <w:rsid w:val="00064B60"/>
    <w:rsid w:val="00064BC5"/>
    <w:rsid w:val="00064D63"/>
    <w:rsid w:val="000656D4"/>
    <w:rsid w:val="0006596C"/>
    <w:rsid w:val="00065FDE"/>
    <w:rsid w:val="00066793"/>
    <w:rsid w:val="0006768F"/>
    <w:rsid w:val="00067C80"/>
    <w:rsid w:val="000706F4"/>
    <w:rsid w:val="00071BB8"/>
    <w:rsid w:val="000720A9"/>
    <w:rsid w:val="00073B2F"/>
    <w:rsid w:val="000740C3"/>
    <w:rsid w:val="00075D54"/>
    <w:rsid w:val="000774E8"/>
    <w:rsid w:val="00080407"/>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38D8"/>
    <w:rsid w:val="000C42F1"/>
    <w:rsid w:val="000C4474"/>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459"/>
    <w:rsid w:val="000E5F07"/>
    <w:rsid w:val="000E6F29"/>
    <w:rsid w:val="000F02C2"/>
    <w:rsid w:val="000F033F"/>
    <w:rsid w:val="000F04A9"/>
    <w:rsid w:val="000F1055"/>
    <w:rsid w:val="000F28FD"/>
    <w:rsid w:val="000F2B20"/>
    <w:rsid w:val="000F3398"/>
    <w:rsid w:val="000F38D0"/>
    <w:rsid w:val="000F3AD9"/>
    <w:rsid w:val="000F486D"/>
    <w:rsid w:val="00100C8C"/>
    <w:rsid w:val="00102501"/>
    <w:rsid w:val="00103562"/>
    <w:rsid w:val="00104132"/>
    <w:rsid w:val="00104779"/>
    <w:rsid w:val="0010598B"/>
    <w:rsid w:val="00106DA3"/>
    <w:rsid w:val="00107A8F"/>
    <w:rsid w:val="0011084B"/>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1DA"/>
    <w:rsid w:val="00126304"/>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6AA"/>
    <w:rsid w:val="001429B4"/>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2F8"/>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1BB2"/>
    <w:rsid w:val="00172898"/>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CE8"/>
    <w:rsid w:val="001A3CE9"/>
    <w:rsid w:val="001A405B"/>
    <w:rsid w:val="001A4060"/>
    <w:rsid w:val="001A470A"/>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231"/>
    <w:rsid w:val="001E5581"/>
    <w:rsid w:val="001E57DB"/>
    <w:rsid w:val="001E5947"/>
    <w:rsid w:val="001E5C94"/>
    <w:rsid w:val="001E6B2E"/>
    <w:rsid w:val="001E6CB1"/>
    <w:rsid w:val="001E794B"/>
    <w:rsid w:val="001F03DF"/>
    <w:rsid w:val="001F239F"/>
    <w:rsid w:val="001F2E62"/>
    <w:rsid w:val="001F470A"/>
    <w:rsid w:val="001F6305"/>
    <w:rsid w:val="001F6395"/>
    <w:rsid w:val="001F6C1D"/>
    <w:rsid w:val="002002F4"/>
    <w:rsid w:val="00200CE3"/>
    <w:rsid w:val="00202E70"/>
    <w:rsid w:val="00202F52"/>
    <w:rsid w:val="002037CB"/>
    <w:rsid w:val="00203AC0"/>
    <w:rsid w:val="002044A2"/>
    <w:rsid w:val="002071A1"/>
    <w:rsid w:val="00211D19"/>
    <w:rsid w:val="00214661"/>
    <w:rsid w:val="00214A1B"/>
    <w:rsid w:val="00215BC2"/>
    <w:rsid w:val="002166B0"/>
    <w:rsid w:val="00220C56"/>
    <w:rsid w:val="00221373"/>
    <w:rsid w:val="00223303"/>
    <w:rsid w:val="00224E7B"/>
    <w:rsid w:val="00226F98"/>
    <w:rsid w:val="0022703D"/>
    <w:rsid w:val="002270F9"/>
    <w:rsid w:val="00227B01"/>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58D"/>
    <w:rsid w:val="00250879"/>
    <w:rsid w:val="00251C68"/>
    <w:rsid w:val="00251F86"/>
    <w:rsid w:val="0025220F"/>
    <w:rsid w:val="002547BF"/>
    <w:rsid w:val="00254899"/>
    <w:rsid w:val="0025583B"/>
    <w:rsid w:val="00256C10"/>
    <w:rsid w:val="00257C82"/>
    <w:rsid w:val="002613A9"/>
    <w:rsid w:val="0026256C"/>
    <w:rsid w:val="0026331F"/>
    <w:rsid w:val="00264E14"/>
    <w:rsid w:val="00266459"/>
    <w:rsid w:val="002667A1"/>
    <w:rsid w:val="002668A0"/>
    <w:rsid w:val="00266A46"/>
    <w:rsid w:val="00266D91"/>
    <w:rsid w:val="002677FB"/>
    <w:rsid w:val="00270D6F"/>
    <w:rsid w:val="00271152"/>
    <w:rsid w:val="0027139B"/>
    <w:rsid w:val="00271A51"/>
    <w:rsid w:val="00272C04"/>
    <w:rsid w:val="00273395"/>
    <w:rsid w:val="002733DA"/>
    <w:rsid w:val="00273AE7"/>
    <w:rsid w:val="00273FB5"/>
    <w:rsid w:val="0027478F"/>
    <w:rsid w:val="00274A45"/>
    <w:rsid w:val="0027537A"/>
    <w:rsid w:val="002755A8"/>
    <w:rsid w:val="00275615"/>
    <w:rsid w:val="002764F0"/>
    <w:rsid w:val="00276F42"/>
    <w:rsid w:val="0028009A"/>
    <w:rsid w:val="002813D3"/>
    <w:rsid w:val="0028194E"/>
    <w:rsid w:val="002822CC"/>
    <w:rsid w:val="00282657"/>
    <w:rsid w:val="002829BB"/>
    <w:rsid w:val="002847D0"/>
    <w:rsid w:val="002870E6"/>
    <w:rsid w:val="00290C23"/>
    <w:rsid w:val="00292AC0"/>
    <w:rsid w:val="002933CF"/>
    <w:rsid w:val="0029403C"/>
    <w:rsid w:val="00294AAE"/>
    <w:rsid w:val="00294D92"/>
    <w:rsid w:val="00295101"/>
    <w:rsid w:val="00295A03"/>
    <w:rsid w:val="00295BF1"/>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60C7"/>
    <w:rsid w:val="002B742D"/>
    <w:rsid w:val="002C0E58"/>
    <w:rsid w:val="002C17CB"/>
    <w:rsid w:val="002C2747"/>
    <w:rsid w:val="002C34CB"/>
    <w:rsid w:val="002C37E1"/>
    <w:rsid w:val="002C3BF3"/>
    <w:rsid w:val="002C3BFE"/>
    <w:rsid w:val="002C42F0"/>
    <w:rsid w:val="002C66FD"/>
    <w:rsid w:val="002C677A"/>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4A"/>
    <w:rsid w:val="00303CAE"/>
    <w:rsid w:val="00305B52"/>
    <w:rsid w:val="00305BEC"/>
    <w:rsid w:val="00306B42"/>
    <w:rsid w:val="0030763F"/>
    <w:rsid w:val="003076F4"/>
    <w:rsid w:val="003114F4"/>
    <w:rsid w:val="0031192D"/>
    <w:rsid w:val="00312881"/>
    <w:rsid w:val="00313044"/>
    <w:rsid w:val="003134FB"/>
    <w:rsid w:val="00314C57"/>
    <w:rsid w:val="003152E0"/>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EAA"/>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101"/>
    <w:rsid w:val="00395CCB"/>
    <w:rsid w:val="00397AE3"/>
    <w:rsid w:val="00397D05"/>
    <w:rsid w:val="003A0634"/>
    <w:rsid w:val="003A0CA9"/>
    <w:rsid w:val="003A1A80"/>
    <w:rsid w:val="003A3691"/>
    <w:rsid w:val="003A4432"/>
    <w:rsid w:val="003A49C2"/>
    <w:rsid w:val="003A5EAA"/>
    <w:rsid w:val="003A701F"/>
    <w:rsid w:val="003A7885"/>
    <w:rsid w:val="003B0180"/>
    <w:rsid w:val="003B0F9F"/>
    <w:rsid w:val="003B1EFE"/>
    <w:rsid w:val="003B2359"/>
    <w:rsid w:val="003B2394"/>
    <w:rsid w:val="003B2C8E"/>
    <w:rsid w:val="003B391C"/>
    <w:rsid w:val="003B3D0E"/>
    <w:rsid w:val="003B52DB"/>
    <w:rsid w:val="003B62DA"/>
    <w:rsid w:val="003B661B"/>
    <w:rsid w:val="003B6BC9"/>
    <w:rsid w:val="003B721B"/>
    <w:rsid w:val="003C0077"/>
    <w:rsid w:val="003C11EB"/>
    <w:rsid w:val="003C23B7"/>
    <w:rsid w:val="003C2D64"/>
    <w:rsid w:val="003C2FBF"/>
    <w:rsid w:val="003C4B32"/>
    <w:rsid w:val="003C50A2"/>
    <w:rsid w:val="003C52DE"/>
    <w:rsid w:val="003C5981"/>
    <w:rsid w:val="003C5C54"/>
    <w:rsid w:val="003C6B1A"/>
    <w:rsid w:val="003C6D38"/>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763"/>
    <w:rsid w:val="00400855"/>
    <w:rsid w:val="0040101B"/>
    <w:rsid w:val="004015DB"/>
    <w:rsid w:val="00402BBF"/>
    <w:rsid w:val="00402CEF"/>
    <w:rsid w:val="00402E42"/>
    <w:rsid w:val="0040347F"/>
    <w:rsid w:val="00403AF6"/>
    <w:rsid w:val="00403C30"/>
    <w:rsid w:val="00404C0D"/>
    <w:rsid w:val="00406A56"/>
    <w:rsid w:val="00406FEE"/>
    <w:rsid w:val="004074BB"/>
    <w:rsid w:val="0040755C"/>
    <w:rsid w:val="004079E0"/>
    <w:rsid w:val="00407AA8"/>
    <w:rsid w:val="00411506"/>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2FEC"/>
    <w:rsid w:val="00423071"/>
    <w:rsid w:val="0042395E"/>
    <w:rsid w:val="004241C3"/>
    <w:rsid w:val="004253FB"/>
    <w:rsid w:val="0042754A"/>
    <w:rsid w:val="0042773A"/>
    <w:rsid w:val="0042789E"/>
    <w:rsid w:val="00427ED3"/>
    <w:rsid w:val="00430C80"/>
    <w:rsid w:val="00431470"/>
    <w:rsid w:val="00431497"/>
    <w:rsid w:val="004317CA"/>
    <w:rsid w:val="004325F8"/>
    <w:rsid w:val="00432947"/>
    <w:rsid w:val="0043299B"/>
    <w:rsid w:val="00432AB0"/>
    <w:rsid w:val="004337BD"/>
    <w:rsid w:val="00434600"/>
    <w:rsid w:val="00434823"/>
    <w:rsid w:val="00434B66"/>
    <w:rsid w:val="00434DDB"/>
    <w:rsid w:val="00434FD1"/>
    <w:rsid w:val="00435262"/>
    <w:rsid w:val="00435AB2"/>
    <w:rsid w:val="00435FA6"/>
    <w:rsid w:val="00436404"/>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37F"/>
    <w:rsid w:val="00455FCF"/>
    <w:rsid w:val="00456A61"/>
    <w:rsid w:val="00456DF8"/>
    <w:rsid w:val="004574BB"/>
    <w:rsid w:val="00457C5E"/>
    <w:rsid w:val="00460ED9"/>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AE6"/>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B6"/>
    <w:rsid w:val="00496EFC"/>
    <w:rsid w:val="004975C2"/>
    <w:rsid w:val="00497CEC"/>
    <w:rsid w:val="004A1108"/>
    <w:rsid w:val="004A2591"/>
    <w:rsid w:val="004A29BB"/>
    <w:rsid w:val="004A32D4"/>
    <w:rsid w:val="004A41D7"/>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101"/>
    <w:rsid w:val="004C4733"/>
    <w:rsid w:val="004C583A"/>
    <w:rsid w:val="004C65D6"/>
    <w:rsid w:val="004C725B"/>
    <w:rsid w:val="004C7B67"/>
    <w:rsid w:val="004C7FCF"/>
    <w:rsid w:val="004D09A6"/>
    <w:rsid w:val="004D1D66"/>
    <w:rsid w:val="004D2636"/>
    <w:rsid w:val="004D27D4"/>
    <w:rsid w:val="004D333C"/>
    <w:rsid w:val="004D373F"/>
    <w:rsid w:val="004D581B"/>
    <w:rsid w:val="004D6805"/>
    <w:rsid w:val="004E1BD9"/>
    <w:rsid w:val="004E259C"/>
    <w:rsid w:val="004E271B"/>
    <w:rsid w:val="004E30F4"/>
    <w:rsid w:val="004E4036"/>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68B"/>
    <w:rsid w:val="004F6C94"/>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5CF7"/>
    <w:rsid w:val="00526ECF"/>
    <w:rsid w:val="005277E8"/>
    <w:rsid w:val="00530506"/>
    <w:rsid w:val="00530DC6"/>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13F"/>
    <w:rsid w:val="00554AE3"/>
    <w:rsid w:val="00556F36"/>
    <w:rsid w:val="005578E9"/>
    <w:rsid w:val="0056115E"/>
    <w:rsid w:val="005611ED"/>
    <w:rsid w:val="00561998"/>
    <w:rsid w:val="00564083"/>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5E0F"/>
    <w:rsid w:val="005970C6"/>
    <w:rsid w:val="00597F23"/>
    <w:rsid w:val="005A19D3"/>
    <w:rsid w:val="005A1D0F"/>
    <w:rsid w:val="005A2235"/>
    <w:rsid w:val="005A28BF"/>
    <w:rsid w:val="005A2CD0"/>
    <w:rsid w:val="005A3052"/>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6110"/>
    <w:rsid w:val="005B714C"/>
    <w:rsid w:val="005B74FD"/>
    <w:rsid w:val="005B7FE0"/>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4BA2"/>
    <w:rsid w:val="005E588D"/>
    <w:rsid w:val="005E600B"/>
    <w:rsid w:val="005E6339"/>
    <w:rsid w:val="005E6BE5"/>
    <w:rsid w:val="005E6EC3"/>
    <w:rsid w:val="005E70FB"/>
    <w:rsid w:val="005E76FF"/>
    <w:rsid w:val="005E7D2F"/>
    <w:rsid w:val="005F062D"/>
    <w:rsid w:val="005F08AA"/>
    <w:rsid w:val="005F1465"/>
    <w:rsid w:val="005F1E4B"/>
    <w:rsid w:val="005F23AF"/>
    <w:rsid w:val="005F2AD5"/>
    <w:rsid w:val="005F2BBB"/>
    <w:rsid w:val="005F35E2"/>
    <w:rsid w:val="005F51C6"/>
    <w:rsid w:val="005F533D"/>
    <w:rsid w:val="005F5547"/>
    <w:rsid w:val="005F6D25"/>
    <w:rsid w:val="0060046C"/>
    <w:rsid w:val="00600F25"/>
    <w:rsid w:val="006013ED"/>
    <w:rsid w:val="006015A1"/>
    <w:rsid w:val="006015F4"/>
    <w:rsid w:val="00601EFC"/>
    <w:rsid w:val="00603326"/>
    <w:rsid w:val="006036D6"/>
    <w:rsid w:val="006045F0"/>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C4"/>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55DB"/>
    <w:rsid w:val="006472DD"/>
    <w:rsid w:val="006473D0"/>
    <w:rsid w:val="00650157"/>
    <w:rsid w:val="00651F84"/>
    <w:rsid w:val="0065449D"/>
    <w:rsid w:val="00654715"/>
    <w:rsid w:val="00655F32"/>
    <w:rsid w:val="00657614"/>
    <w:rsid w:val="00657BC5"/>
    <w:rsid w:val="00657C9D"/>
    <w:rsid w:val="0066125D"/>
    <w:rsid w:val="006623F2"/>
    <w:rsid w:val="006654B4"/>
    <w:rsid w:val="006666BB"/>
    <w:rsid w:val="00666DFA"/>
    <w:rsid w:val="00670611"/>
    <w:rsid w:val="00670CD1"/>
    <w:rsid w:val="00670D9D"/>
    <w:rsid w:val="00671422"/>
    <w:rsid w:val="0067244C"/>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B93"/>
    <w:rsid w:val="00686C89"/>
    <w:rsid w:val="00687069"/>
    <w:rsid w:val="006875FD"/>
    <w:rsid w:val="0068797B"/>
    <w:rsid w:val="00690DE3"/>
    <w:rsid w:val="00691652"/>
    <w:rsid w:val="00692B0D"/>
    <w:rsid w:val="00692EA1"/>
    <w:rsid w:val="00693FB9"/>
    <w:rsid w:val="00694942"/>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B71DE"/>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4927"/>
    <w:rsid w:val="0070563C"/>
    <w:rsid w:val="007069C3"/>
    <w:rsid w:val="00706A83"/>
    <w:rsid w:val="00706B0D"/>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2AB7"/>
    <w:rsid w:val="0076302E"/>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77E21"/>
    <w:rsid w:val="0078061F"/>
    <w:rsid w:val="00780E14"/>
    <w:rsid w:val="007813CA"/>
    <w:rsid w:val="0078152C"/>
    <w:rsid w:val="00781DAA"/>
    <w:rsid w:val="007832B6"/>
    <w:rsid w:val="0078332A"/>
    <w:rsid w:val="007833D5"/>
    <w:rsid w:val="0078378F"/>
    <w:rsid w:val="007838AF"/>
    <w:rsid w:val="007839A3"/>
    <w:rsid w:val="00784B69"/>
    <w:rsid w:val="00786058"/>
    <w:rsid w:val="00786ABD"/>
    <w:rsid w:val="00787C24"/>
    <w:rsid w:val="00787F0D"/>
    <w:rsid w:val="00790AB8"/>
    <w:rsid w:val="00790D8C"/>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4861"/>
    <w:rsid w:val="007A5563"/>
    <w:rsid w:val="007A5CDD"/>
    <w:rsid w:val="007A5CEF"/>
    <w:rsid w:val="007A6587"/>
    <w:rsid w:val="007A6801"/>
    <w:rsid w:val="007A780E"/>
    <w:rsid w:val="007A7BC8"/>
    <w:rsid w:val="007B0261"/>
    <w:rsid w:val="007B1B42"/>
    <w:rsid w:val="007B1C12"/>
    <w:rsid w:val="007B1EF2"/>
    <w:rsid w:val="007B2F25"/>
    <w:rsid w:val="007B365E"/>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64EE"/>
    <w:rsid w:val="007D71AA"/>
    <w:rsid w:val="007E237F"/>
    <w:rsid w:val="007E241C"/>
    <w:rsid w:val="007E256E"/>
    <w:rsid w:val="007E32DF"/>
    <w:rsid w:val="007E3CC9"/>
    <w:rsid w:val="007E47C1"/>
    <w:rsid w:val="007E74FE"/>
    <w:rsid w:val="007E7B37"/>
    <w:rsid w:val="007E7C29"/>
    <w:rsid w:val="007F070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7F6E73"/>
    <w:rsid w:val="008013EC"/>
    <w:rsid w:val="00801FF0"/>
    <w:rsid w:val="00802FB0"/>
    <w:rsid w:val="00803D42"/>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2827"/>
    <w:rsid w:val="008240FF"/>
    <w:rsid w:val="00825028"/>
    <w:rsid w:val="008252CA"/>
    <w:rsid w:val="008265E2"/>
    <w:rsid w:val="00826A8F"/>
    <w:rsid w:val="00830054"/>
    <w:rsid w:val="00830354"/>
    <w:rsid w:val="0083294D"/>
    <w:rsid w:val="0083299B"/>
    <w:rsid w:val="00832A11"/>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519"/>
    <w:rsid w:val="00847993"/>
    <w:rsid w:val="00850130"/>
    <w:rsid w:val="008501CD"/>
    <w:rsid w:val="00850941"/>
    <w:rsid w:val="0085131F"/>
    <w:rsid w:val="00851D6E"/>
    <w:rsid w:val="00852B6A"/>
    <w:rsid w:val="00852E17"/>
    <w:rsid w:val="00853488"/>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5B9"/>
    <w:rsid w:val="008908DB"/>
    <w:rsid w:val="0089131C"/>
    <w:rsid w:val="00891483"/>
    <w:rsid w:val="008915CB"/>
    <w:rsid w:val="008919E9"/>
    <w:rsid w:val="00892E28"/>
    <w:rsid w:val="00893E68"/>
    <w:rsid w:val="00893EE3"/>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4D57"/>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BCD"/>
    <w:rsid w:val="008C69BD"/>
    <w:rsid w:val="008C73C1"/>
    <w:rsid w:val="008C7539"/>
    <w:rsid w:val="008C770E"/>
    <w:rsid w:val="008C7D16"/>
    <w:rsid w:val="008C7F25"/>
    <w:rsid w:val="008D01C8"/>
    <w:rsid w:val="008D1A4A"/>
    <w:rsid w:val="008D1CBE"/>
    <w:rsid w:val="008D29A4"/>
    <w:rsid w:val="008D29C8"/>
    <w:rsid w:val="008D311E"/>
    <w:rsid w:val="008D378E"/>
    <w:rsid w:val="008D3835"/>
    <w:rsid w:val="008D3FA0"/>
    <w:rsid w:val="008D427B"/>
    <w:rsid w:val="008D43EE"/>
    <w:rsid w:val="008D4892"/>
    <w:rsid w:val="008D4B18"/>
    <w:rsid w:val="008D4D9F"/>
    <w:rsid w:val="008D5456"/>
    <w:rsid w:val="008D57F6"/>
    <w:rsid w:val="008D62C2"/>
    <w:rsid w:val="008D67F5"/>
    <w:rsid w:val="008D7260"/>
    <w:rsid w:val="008D7A7E"/>
    <w:rsid w:val="008D7C3E"/>
    <w:rsid w:val="008E31B1"/>
    <w:rsid w:val="008E4A1A"/>
    <w:rsid w:val="008E6283"/>
    <w:rsid w:val="008E73B3"/>
    <w:rsid w:val="008F0519"/>
    <w:rsid w:val="008F0AD7"/>
    <w:rsid w:val="008F0CA2"/>
    <w:rsid w:val="008F10A5"/>
    <w:rsid w:val="008F24E0"/>
    <w:rsid w:val="008F2E93"/>
    <w:rsid w:val="008F30A9"/>
    <w:rsid w:val="008F30E1"/>
    <w:rsid w:val="008F3C70"/>
    <w:rsid w:val="008F45F7"/>
    <w:rsid w:val="008F4975"/>
    <w:rsid w:val="008F54E5"/>
    <w:rsid w:val="008F5719"/>
    <w:rsid w:val="008F5B53"/>
    <w:rsid w:val="008F6711"/>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315"/>
    <w:rsid w:val="009245A2"/>
    <w:rsid w:val="00925DA0"/>
    <w:rsid w:val="0092705D"/>
    <w:rsid w:val="00927438"/>
    <w:rsid w:val="0093135D"/>
    <w:rsid w:val="00931F84"/>
    <w:rsid w:val="00935CA1"/>
    <w:rsid w:val="0093738A"/>
    <w:rsid w:val="00937696"/>
    <w:rsid w:val="009402BB"/>
    <w:rsid w:val="009406D6"/>
    <w:rsid w:val="00941A85"/>
    <w:rsid w:val="00941D34"/>
    <w:rsid w:val="009421E7"/>
    <w:rsid w:val="0094313F"/>
    <w:rsid w:val="009433CF"/>
    <w:rsid w:val="00943E25"/>
    <w:rsid w:val="00944E45"/>
    <w:rsid w:val="00945FA2"/>
    <w:rsid w:val="0094641E"/>
    <w:rsid w:val="00947400"/>
    <w:rsid w:val="009475CD"/>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662B9"/>
    <w:rsid w:val="00970A98"/>
    <w:rsid w:val="00971FFC"/>
    <w:rsid w:val="00972070"/>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8BA"/>
    <w:rsid w:val="009C4BB9"/>
    <w:rsid w:val="009C4BE4"/>
    <w:rsid w:val="009C5104"/>
    <w:rsid w:val="009C55F5"/>
    <w:rsid w:val="009C6871"/>
    <w:rsid w:val="009C6F29"/>
    <w:rsid w:val="009C729B"/>
    <w:rsid w:val="009C77F6"/>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3AC9"/>
    <w:rsid w:val="009E3EB5"/>
    <w:rsid w:val="009E4175"/>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36F"/>
    <w:rsid w:val="009F6943"/>
    <w:rsid w:val="009F7408"/>
    <w:rsid w:val="009F75E8"/>
    <w:rsid w:val="009F76C1"/>
    <w:rsid w:val="009F7B74"/>
    <w:rsid w:val="009F7F09"/>
    <w:rsid w:val="00A0059E"/>
    <w:rsid w:val="00A00D04"/>
    <w:rsid w:val="00A00FA9"/>
    <w:rsid w:val="00A01684"/>
    <w:rsid w:val="00A0243D"/>
    <w:rsid w:val="00A02524"/>
    <w:rsid w:val="00A02948"/>
    <w:rsid w:val="00A02B55"/>
    <w:rsid w:val="00A02FA6"/>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16F8F"/>
    <w:rsid w:val="00A205F7"/>
    <w:rsid w:val="00A2120D"/>
    <w:rsid w:val="00A21394"/>
    <w:rsid w:val="00A23BF9"/>
    <w:rsid w:val="00A23D04"/>
    <w:rsid w:val="00A245ED"/>
    <w:rsid w:val="00A246F4"/>
    <w:rsid w:val="00A2597C"/>
    <w:rsid w:val="00A25DFC"/>
    <w:rsid w:val="00A25FA7"/>
    <w:rsid w:val="00A26E72"/>
    <w:rsid w:val="00A26FC8"/>
    <w:rsid w:val="00A277FF"/>
    <w:rsid w:val="00A30C44"/>
    <w:rsid w:val="00A30D4D"/>
    <w:rsid w:val="00A31267"/>
    <w:rsid w:val="00A31C3D"/>
    <w:rsid w:val="00A329CA"/>
    <w:rsid w:val="00A32AD2"/>
    <w:rsid w:val="00A335A4"/>
    <w:rsid w:val="00A33ABC"/>
    <w:rsid w:val="00A342A7"/>
    <w:rsid w:val="00A3489C"/>
    <w:rsid w:val="00A3543A"/>
    <w:rsid w:val="00A36BD8"/>
    <w:rsid w:val="00A377A1"/>
    <w:rsid w:val="00A3780D"/>
    <w:rsid w:val="00A3789F"/>
    <w:rsid w:val="00A37A94"/>
    <w:rsid w:val="00A37FDC"/>
    <w:rsid w:val="00A41B63"/>
    <w:rsid w:val="00A420DA"/>
    <w:rsid w:val="00A420FA"/>
    <w:rsid w:val="00A4244C"/>
    <w:rsid w:val="00A42AC0"/>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4B1"/>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4D28"/>
    <w:rsid w:val="00A76E3D"/>
    <w:rsid w:val="00A779FA"/>
    <w:rsid w:val="00A77FF1"/>
    <w:rsid w:val="00A80539"/>
    <w:rsid w:val="00A80694"/>
    <w:rsid w:val="00A808C6"/>
    <w:rsid w:val="00A80F0C"/>
    <w:rsid w:val="00A81693"/>
    <w:rsid w:val="00A81869"/>
    <w:rsid w:val="00A81A20"/>
    <w:rsid w:val="00A81A30"/>
    <w:rsid w:val="00A81C53"/>
    <w:rsid w:val="00A8209F"/>
    <w:rsid w:val="00A82751"/>
    <w:rsid w:val="00A82B4E"/>
    <w:rsid w:val="00A82EE2"/>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526"/>
    <w:rsid w:val="00AA1402"/>
    <w:rsid w:val="00AA2F2E"/>
    <w:rsid w:val="00AA3DD7"/>
    <w:rsid w:val="00AA3F05"/>
    <w:rsid w:val="00AA5C09"/>
    <w:rsid w:val="00AA5D7E"/>
    <w:rsid w:val="00AA6A3C"/>
    <w:rsid w:val="00AA7015"/>
    <w:rsid w:val="00AA7100"/>
    <w:rsid w:val="00AB0850"/>
    <w:rsid w:val="00AB100B"/>
    <w:rsid w:val="00AB1B0D"/>
    <w:rsid w:val="00AB1B69"/>
    <w:rsid w:val="00AB2CF5"/>
    <w:rsid w:val="00AB456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182"/>
    <w:rsid w:val="00B30B51"/>
    <w:rsid w:val="00B31FC1"/>
    <w:rsid w:val="00B33748"/>
    <w:rsid w:val="00B33AC0"/>
    <w:rsid w:val="00B34319"/>
    <w:rsid w:val="00B3521D"/>
    <w:rsid w:val="00B364F8"/>
    <w:rsid w:val="00B36A17"/>
    <w:rsid w:val="00B37770"/>
    <w:rsid w:val="00B37B92"/>
    <w:rsid w:val="00B37C46"/>
    <w:rsid w:val="00B40297"/>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27F1"/>
    <w:rsid w:val="00B64D3E"/>
    <w:rsid w:val="00B65544"/>
    <w:rsid w:val="00B6568D"/>
    <w:rsid w:val="00B6700E"/>
    <w:rsid w:val="00B67537"/>
    <w:rsid w:val="00B67882"/>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404"/>
    <w:rsid w:val="00B96C26"/>
    <w:rsid w:val="00B97AC6"/>
    <w:rsid w:val="00B97E0D"/>
    <w:rsid w:val="00BA0567"/>
    <w:rsid w:val="00BA0D05"/>
    <w:rsid w:val="00BA0E89"/>
    <w:rsid w:val="00BA0FC4"/>
    <w:rsid w:val="00BA1461"/>
    <w:rsid w:val="00BA20CD"/>
    <w:rsid w:val="00BA34FB"/>
    <w:rsid w:val="00BA3C03"/>
    <w:rsid w:val="00BA43CC"/>
    <w:rsid w:val="00BB1B85"/>
    <w:rsid w:val="00BB1D98"/>
    <w:rsid w:val="00BB232F"/>
    <w:rsid w:val="00BB3829"/>
    <w:rsid w:val="00BB38C3"/>
    <w:rsid w:val="00BB3D15"/>
    <w:rsid w:val="00BB3D7D"/>
    <w:rsid w:val="00BB428F"/>
    <w:rsid w:val="00BB57E5"/>
    <w:rsid w:val="00BB5954"/>
    <w:rsid w:val="00BB6217"/>
    <w:rsid w:val="00BB64BE"/>
    <w:rsid w:val="00BB6A2F"/>
    <w:rsid w:val="00BC043C"/>
    <w:rsid w:val="00BC0D9C"/>
    <w:rsid w:val="00BC2AD3"/>
    <w:rsid w:val="00BC4197"/>
    <w:rsid w:val="00BC4FB8"/>
    <w:rsid w:val="00BC577B"/>
    <w:rsid w:val="00BC7248"/>
    <w:rsid w:val="00BC724C"/>
    <w:rsid w:val="00BD045B"/>
    <w:rsid w:val="00BD2403"/>
    <w:rsid w:val="00BD2542"/>
    <w:rsid w:val="00BD2F93"/>
    <w:rsid w:val="00BD328C"/>
    <w:rsid w:val="00BD33A5"/>
    <w:rsid w:val="00BD4857"/>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232B"/>
    <w:rsid w:val="00C22616"/>
    <w:rsid w:val="00C22C4D"/>
    <w:rsid w:val="00C2381D"/>
    <w:rsid w:val="00C24BB6"/>
    <w:rsid w:val="00C2520E"/>
    <w:rsid w:val="00C26242"/>
    <w:rsid w:val="00C27CB2"/>
    <w:rsid w:val="00C303DF"/>
    <w:rsid w:val="00C31BE2"/>
    <w:rsid w:val="00C322D3"/>
    <w:rsid w:val="00C32400"/>
    <w:rsid w:val="00C324C2"/>
    <w:rsid w:val="00C3293F"/>
    <w:rsid w:val="00C334BC"/>
    <w:rsid w:val="00C33D5E"/>
    <w:rsid w:val="00C34A4D"/>
    <w:rsid w:val="00C35011"/>
    <w:rsid w:val="00C35896"/>
    <w:rsid w:val="00C361FF"/>
    <w:rsid w:val="00C37261"/>
    <w:rsid w:val="00C37373"/>
    <w:rsid w:val="00C40740"/>
    <w:rsid w:val="00C415F3"/>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D81"/>
    <w:rsid w:val="00C53F82"/>
    <w:rsid w:val="00C54C02"/>
    <w:rsid w:val="00C55C1D"/>
    <w:rsid w:val="00C55DB7"/>
    <w:rsid w:val="00C57CB2"/>
    <w:rsid w:val="00C60609"/>
    <w:rsid w:val="00C60616"/>
    <w:rsid w:val="00C617B9"/>
    <w:rsid w:val="00C6379E"/>
    <w:rsid w:val="00C63C96"/>
    <w:rsid w:val="00C643FD"/>
    <w:rsid w:val="00C654D6"/>
    <w:rsid w:val="00C658B5"/>
    <w:rsid w:val="00C65B24"/>
    <w:rsid w:val="00C66F73"/>
    <w:rsid w:val="00C66FDD"/>
    <w:rsid w:val="00C70666"/>
    <w:rsid w:val="00C70BE6"/>
    <w:rsid w:val="00C71BC6"/>
    <w:rsid w:val="00C72132"/>
    <w:rsid w:val="00C7234F"/>
    <w:rsid w:val="00C732EB"/>
    <w:rsid w:val="00C73EBB"/>
    <w:rsid w:val="00C749F5"/>
    <w:rsid w:val="00C75750"/>
    <w:rsid w:val="00C759ED"/>
    <w:rsid w:val="00C7630D"/>
    <w:rsid w:val="00C76A49"/>
    <w:rsid w:val="00C7792C"/>
    <w:rsid w:val="00C77B5E"/>
    <w:rsid w:val="00C80581"/>
    <w:rsid w:val="00C8126C"/>
    <w:rsid w:val="00C818C4"/>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E4B"/>
    <w:rsid w:val="00CA21DD"/>
    <w:rsid w:val="00CA2487"/>
    <w:rsid w:val="00CA3553"/>
    <w:rsid w:val="00CA36BA"/>
    <w:rsid w:val="00CA4732"/>
    <w:rsid w:val="00CA4E74"/>
    <w:rsid w:val="00CA74B6"/>
    <w:rsid w:val="00CA759E"/>
    <w:rsid w:val="00CB00FF"/>
    <w:rsid w:val="00CB0485"/>
    <w:rsid w:val="00CB1DF9"/>
    <w:rsid w:val="00CB2918"/>
    <w:rsid w:val="00CB4327"/>
    <w:rsid w:val="00CB6802"/>
    <w:rsid w:val="00CB7CC2"/>
    <w:rsid w:val="00CC01D4"/>
    <w:rsid w:val="00CC036E"/>
    <w:rsid w:val="00CC0DB2"/>
    <w:rsid w:val="00CC27BC"/>
    <w:rsid w:val="00CC2BBA"/>
    <w:rsid w:val="00CC2E56"/>
    <w:rsid w:val="00CC37F6"/>
    <w:rsid w:val="00CC3D76"/>
    <w:rsid w:val="00CC3E33"/>
    <w:rsid w:val="00CC42F8"/>
    <w:rsid w:val="00CC449A"/>
    <w:rsid w:val="00CC4882"/>
    <w:rsid w:val="00CC5031"/>
    <w:rsid w:val="00CC7335"/>
    <w:rsid w:val="00CC7CCF"/>
    <w:rsid w:val="00CD0503"/>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A52"/>
    <w:rsid w:val="00CE6D5E"/>
    <w:rsid w:val="00CE7007"/>
    <w:rsid w:val="00CE70FA"/>
    <w:rsid w:val="00CE742E"/>
    <w:rsid w:val="00CF0FFD"/>
    <w:rsid w:val="00CF3E19"/>
    <w:rsid w:val="00CF4032"/>
    <w:rsid w:val="00CF4241"/>
    <w:rsid w:val="00CF4B0D"/>
    <w:rsid w:val="00CF5D40"/>
    <w:rsid w:val="00CF5E13"/>
    <w:rsid w:val="00CF5FCA"/>
    <w:rsid w:val="00CF62EC"/>
    <w:rsid w:val="00CF6315"/>
    <w:rsid w:val="00CF658C"/>
    <w:rsid w:val="00CF728A"/>
    <w:rsid w:val="00CF7C68"/>
    <w:rsid w:val="00D0032C"/>
    <w:rsid w:val="00D00AF3"/>
    <w:rsid w:val="00D013B2"/>
    <w:rsid w:val="00D024C7"/>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B52"/>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0EF2"/>
    <w:rsid w:val="00D43589"/>
    <w:rsid w:val="00D44670"/>
    <w:rsid w:val="00D47758"/>
    <w:rsid w:val="00D52094"/>
    <w:rsid w:val="00D529A5"/>
    <w:rsid w:val="00D537C7"/>
    <w:rsid w:val="00D53E79"/>
    <w:rsid w:val="00D540B2"/>
    <w:rsid w:val="00D54399"/>
    <w:rsid w:val="00D55904"/>
    <w:rsid w:val="00D55EA4"/>
    <w:rsid w:val="00D57B5B"/>
    <w:rsid w:val="00D603C8"/>
    <w:rsid w:val="00D60D62"/>
    <w:rsid w:val="00D617C0"/>
    <w:rsid w:val="00D619F7"/>
    <w:rsid w:val="00D637EB"/>
    <w:rsid w:val="00D64252"/>
    <w:rsid w:val="00D70522"/>
    <w:rsid w:val="00D7130A"/>
    <w:rsid w:val="00D7188D"/>
    <w:rsid w:val="00D72DBB"/>
    <w:rsid w:val="00D7382E"/>
    <w:rsid w:val="00D746D8"/>
    <w:rsid w:val="00D74C6A"/>
    <w:rsid w:val="00D75A3F"/>
    <w:rsid w:val="00D80DAE"/>
    <w:rsid w:val="00D813F5"/>
    <w:rsid w:val="00D84149"/>
    <w:rsid w:val="00D8419A"/>
    <w:rsid w:val="00D84936"/>
    <w:rsid w:val="00D84FAA"/>
    <w:rsid w:val="00D85E5D"/>
    <w:rsid w:val="00D86A80"/>
    <w:rsid w:val="00D871B6"/>
    <w:rsid w:val="00D879DD"/>
    <w:rsid w:val="00D9110C"/>
    <w:rsid w:val="00D92A36"/>
    <w:rsid w:val="00D949E1"/>
    <w:rsid w:val="00D95752"/>
    <w:rsid w:val="00D96D9F"/>
    <w:rsid w:val="00D9772A"/>
    <w:rsid w:val="00D977A1"/>
    <w:rsid w:val="00D97CDA"/>
    <w:rsid w:val="00DA00EC"/>
    <w:rsid w:val="00DA0346"/>
    <w:rsid w:val="00DA0428"/>
    <w:rsid w:val="00DA047E"/>
    <w:rsid w:val="00DA09D7"/>
    <w:rsid w:val="00DA118E"/>
    <w:rsid w:val="00DA26E6"/>
    <w:rsid w:val="00DA2F6E"/>
    <w:rsid w:val="00DA35FF"/>
    <w:rsid w:val="00DA3D78"/>
    <w:rsid w:val="00DA4BBA"/>
    <w:rsid w:val="00DA5381"/>
    <w:rsid w:val="00DA652A"/>
    <w:rsid w:val="00DA687F"/>
    <w:rsid w:val="00DA6FEB"/>
    <w:rsid w:val="00DA7304"/>
    <w:rsid w:val="00DA7B16"/>
    <w:rsid w:val="00DB05CD"/>
    <w:rsid w:val="00DB0A9E"/>
    <w:rsid w:val="00DB0B7B"/>
    <w:rsid w:val="00DB10DC"/>
    <w:rsid w:val="00DB128F"/>
    <w:rsid w:val="00DB2013"/>
    <w:rsid w:val="00DB2429"/>
    <w:rsid w:val="00DB39DD"/>
    <w:rsid w:val="00DB3AD1"/>
    <w:rsid w:val="00DB3E22"/>
    <w:rsid w:val="00DB46AD"/>
    <w:rsid w:val="00DB47A8"/>
    <w:rsid w:val="00DB4BE7"/>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064C"/>
    <w:rsid w:val="00DD1841"/>
    <w:rsid w:val="00DD261D"/>
    <w:rsid w:val="00DD404C"/>
    <w:rsid w:val="00DD4A16"/>
    <w:rsid w:val="00DD6C05"/>
    <w:rsid w:val="00DD716B"/>
    <w:rsid w:val="00DD7A1D"/>
    <w:rsid w:val="00DE08F8"/>
    <w:rsid w:val="00DE0DD4"/>
    <w:rsid w:val="00DE1EF1"/>
    <w:rsid w:val="00DE2617"/>
    <w:rsid w:val="00DE2641"/>
    <w:rsid w:val="00DE2746"/>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5804"/>
    <w:rsid w:val="00DF62D8"/>
    <w:rsid w:val="00DF63EA"/>
    <w:rsid w:val="00DF6C85"/>
    <w:rsid w:val="00DF77EF"/>
    <w:rsid w:val="00E00498"/>
    <w:rsid w:val="00E005BD"/>
    <w:rsid w:val="00E009EB"/>
    <w:rsid w:val="00E00C5A"/>
    <w:rsid w:val="00E01923"/>
    <w:rsid w:val="00E020DE"/>
    <w:rsid w:val="00E02559"/>
    <w:rsid w:val="00E02874"/>
    <w:rsid w:val="00E02953"/>
    <w:rsid w:val="00E04C5E"/>
    <w:rsid w:val="00E052E9"/>
    <w:rsid w:val="00E05D94"/>
    <w:rsid w:val="00E06050"/>
    <w:rsid w:val="00E068CD"/>
    <w:rsid w:val="00E0694D"/>
    <w:rsid w:val="00E07D3F"/>
    <w:rsid w:val="00E10471"/>
    <w:rsid w:val="00E10488"/>
    <w:rsid w:val="00E10FD2"/>
    <w:rsid w:val="00E11AA6"/>
    <w:rsid w:val="00E12154"/>
    <w:rsid w:val="00E1584E"/>
    <w:rsid w:val="00E1678E"/>
    <w:rsid w:val="00E175AC"/>
    <w:rsid w:val="00E17723"/>
    <w:rsid w:val="00E20C42"/>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4B1"/>
    <w:rsid w:val="00E77D2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E87"/>
    <w:rsid w:val="00ED6A5C"/>
    <w:rsid w:val="00ED7AA8"/>
    <w:rsid w:val="00EE2124"/>
    <w:rsid w:val="00EE222A"/>
    <w:rsid w:val="00EE3CE0"/>
    <w:rsid w:val="00EE48C4"/>
    <w:rsid w:val="00EE596F"/>
    <w:rsid w:val="00EE5E28"/>
    <w:rsid w:val="00EF0A16"/>
    <w:rsid w:val="00EF0AB1"/>
    <w:rsid w:val="00EF0E24"/>
    <w:rsid w:val="00EF364C"/>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0799A"/>
    <w:rsid w:val="00F1007A"/>
    <w:rsid w:val="00F108A2"/>
    <w:rsid w:val="00F12719"/>
    <w:rsid w:val="00F12A66"/>
    <w:rsid w:val="00F14656"/>
    <w:rsid w:val="00F146DC"/>
    <w:rsid w:val="00F15042"/>
    <w:rsid w:val="00F15C10"/>
    <w:rsid w:val="00F16521"/>
    <w:rsid w:val="00F17BEB"/>
    <w:rsid w:val="00F20365"/>
    <w:rsid w:val="00F217E0"/>
    <w:rsid w:val="00F220A9"/>
    <w:rsid w:val="00F23F35"/>
    <w:rsid w:val="00F247A0"/>
    <w:rsid w:val="00F257FC"/>
    <w:rsid w:val="00F259D1"/>
    <w:rsid w:val="00F25E70"/>
    <w:rsid w:val="00F26BCB"/>
    <w:rsid w:val="00F270A4"/>
    <w:rsid w:val="00F27B11"/>
    <w:rsid w:val="00F27FEE"/>
    <w:rsid w:val="00F30425"/>
    <w:rsid w:val="00F3136F"/>
    <w:rsid w:val="00F325BB"/>
    <w:rsid w:val="00F32D29"/>
    <w:rsid w:val="00F33342"/>
    <w:rsid w:val="00F34B54"/>
    <w:rsid w:val="00F35B2B"/>
    <w:rsid w:val="00F36FE9"/>
    <w:rsid w:val="00F410B0"/>
    <w:rsid w:val="00F41388"/>
    <w:rsid w:val="00F41BB3"/>
    <w:rsid w:val="00F4324B"/>
    <w:rsid w:val="00F4442C"/>
    <w:rsid w:val="00F44854"/>
    <w:rsid w:val="00F44989"/>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71417"/>
    <w:rsid w:val="00F729C0"/>
    <w:rsid w:val="00F73125"/>
    <w:rsid w:val="00F735B4"/>
    <w:rsid w:val="00F73677"/>
    <w:rsid w:val="00F73AAA"/>
    <w:rsid w:val="00F74443"/>
    <w:rsid w:val="00F74638"/>
    <w:rsid w:val="00F747E9"/>
    <w:rsid w:val="00F74B36"/>
    <w:rsid w:val="00F74C3A"/>
    <w:rsid w:val="00F7617D"/>
    <w:rsid w:val="00F76986"/>
    <w:rsid w:val="00F76A1F"/>
    <w:rsid w:val="00F76C5A"/>
    <w:rsid w:val="00F776E5"/>
    <w:rsid w:val="00F80BA0"/>
    <w:rsid w:val="00F80E4D"/>
    <w:rsid w:val="00F81861"/>
    <w:rsid w:val="00F81D2D"/>
    <w:rsid w:val="00F81DC8"/>
    <w:rsid w:val="00F81F83"/>
    <w:rsid w:val="00F81FC6"/>
    <w:rsid w:val="00F8243B"/>
    <w:rsid w:val="00F824CB"/>
    <w:rsid w:val="00F82B8E"/>
    <w:rsid w:val="00F82EE8"/>
    <w:rsid w:val="00F833DF"/>
    <w:rsid w:val="00F83403"/>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14F"/>
    <w:rsid w:val="00FB0CD6"/>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D7F"/>
    <w:rsid w:val="00FC7322"/>
    <w:rsid w:val="00FC78B8"/>
    <w:rsid w:val="00FC7A25"/>
    <w:rsid w:val="00FD0D6C"/>
    <w:rsid w:val="00FD19DE"/>
    <w:rsid w:val="00FD23E9"/>
    <w:rsid w:val="00FD26B8"/>
    <w:rsid w:val="00FD35C5"/>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6832358">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3952736">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7395368">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802094">
      <w:bodyDiv w:val="1"/>
      <w:marLeft w:val="30"/>
      <w:marRight w:val="30"/>
      <w:marTop w:val="0"/>
      <w:marBottom w:val="0"/>
      <w:divBdr>
        <w:top w:val="none" w:sz="0" w:space="0" w:color="auto"/>
        <w:left w:val="none" w:sz="0" w:space="0" w:color="auto"/>
        <w:bottom w:val="none" w:sz="0" w:space="0" w:color="auto"/>
        <w:right w:val="none" w:sz="0" w:space="0" w:color="auto"/>
      </w:divBdr>
      <w:divsChild>
        <w:div w:id="1131284002">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1773356914">
                  <w:marLeft w:val="180"/>
                  <w:marRight w:val="0"/>
                  <w:marTop w:val="0"/>
                  <w:marBottom w:val="0"/>
                  <w:divBdr>
                    <w:top w:val="none" w:sz="0" w:space="0" w:color="auto"/>
                    <w:left w:val="none" w:sz="0" w:space="0" w:color="auto"/>
                    <w:bottom w:val="none" w:sz="0" w:space="0" w:color="auto"/>
                    <w:right w:val="none" w:sz="0" w:space="0" w:color="auto"/>
                  </w:divBdr>
                  <w:divsChild>
                    <w:div w:id="1971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90954927">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1299526">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b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64FDAF3C04461D83935FE45E51D53F"/>
        <w:category>
          <w:name w:val="General"/>
          <w:gallery w:val="placeholder"/>
        </w:category>
        <w:types>
          <w:type w:val="bbPlcHdr"/>
        </w:types>
        <w:behaviors>
          <w:behavior w:val="content"/>
        </w:behaviors>
        <w:guid w:val="{F7259E78-0F99-4FF8-A04C-B068AF4C88C6}"/>
      </w:docPartPr>
      <w:docPartBody>
        <w:p w14:paraId="32F9E985" w14:textId="77777777" w:rsidR="00F751E4" w:rsidRDefault="00231A74">
          <w:r w:rsidRPr="0084009C">
            <w:rPr>
              <w:rStyle w:val="PlaceholderText"/>
            </w:rPr>
            <w:t>[Doc Version]</w:t>
          </w:r>
        </w:p>
      </w:docPartBody>
    </w:docPart>
    <w:docPart>
      <w:docPartPr>
        <w:name w:val="0115699067414813B94067147043655E"/>
        <w:category>
          <w:name w:val="General"/>
          <w:gallery w:val="placeholder"/>
        </w:category>
        <w:types>
          <w:type w:val="bbPlcHdr"/>
        </w:types>
        <w:behaviors>
          <w:behavior w:val="content"/>
        </w:behaviors>
        <w:guid w:val="{6D27F7BC-E956-4E1D-BD4C-616C99F2BCC5}"/>
      </w:docPartPr>
      <w:docPartBody>
        <w:p w14:paraId="32F9E986" w14:textId="77777777" w:rsidR="00F751E4" w:rsidRDefault="00231A74">
          <w:r w:rsidRPr="0084009C">
            <w:rPr>
              <w:rStyle w:val="PlaceholderText"/>
            </w:rPr>
            <w:t>[Doc Version]</w:t>
          </w:r>
        </w:p>
      </w:docPartBody>
    </w:docPart>
    <w:docPart>
      <w:docPartPr>
        <w:name w:val="A52749C83F464802864428F15E8E0206"/>
        <w:category>
          <w:name w:val="General"/>
          <w:gallery w:val="placeholder"/>
        </w:category>
        <w:types>
          <w:type w:val="bbPlcHdr"/>
        </w:types>
        <w:behaviors>
          <w:behavior w:val="content"/>
        </w:behaviors>
        <w:guid w:val="{5E05616F-34AE-405B-9C17-4CF023397878}"/>
      </w:docPartPr>
      <w:docPartBody>
        <w:p w14:paraId="32F9E987" w14:textId="77777777" w:rsidR="00951C19" w:rsidRDefault="001B539C" w:rsidP="001B539C">
          <w:pPr>
            <w:pStyle w:val="A52749C83F464802864428F15E8E0206"/>
          </w:pPr>
          <w:r w:rsidRPr="0084009C">
            <w:rPr>
              <w:rStyle w:val="PlaceholderText"/>
            </w:rPr>
            <w:t>[Doc Version]</w:t>
          </w:r>
        </w:p>
      </w:docPartBody>
    </w:docPart>
    <w:docPart>
      <w:docPartPr>
        <w:name w:val="7CD60254340B408894A31D7A774630F8"/>
        <w:category>
          <w:name w:val="General"/>
          <w:gallery w:val="placeholder"/>
        </w:category>
        <w:types>
          <w:type w:val="bbPlcHdr"/>
        </w:types>
        <w:behaviors>
          <w:behavior w:val="content"/>
        </w:behaviors>
        <w:guid w:val="{CEBE0395-0129-4D4F-9829-7825A8F57E3D}"/>
      </w:docPartPr>
      <w:docPartBody>
        <w:p w14:paraId="32F9E988" w14:textId="77777777" w:rsidR="00951C19" w:rsidRDefault="001B539C" w:rsidP="001B539C">
          <w:pPr>
            <w:pStyle w:val="7CD60254340B408894A31D7A774630F8"/>
          </w:pPr>
          <w:r w:rsidRPr="0084009C">
            <w:rPr>
              <w:rStyle w:val="PlaceholderText"/>
            </w:rPr>
            <w:t>[Doc Version]</w:t>
          </w:r>
        </w:p>
      </w:docPartBody>
    </w:docPart>
    <w:docPart>
      <w:docPartPr>
        <w:name w:val="F580B5D0554F458893D764064F7F126A"/>
        <w:category>
          <w:name w:val="General"/>
          <w:gallery w:val="placeholder"/>
        </w:category>
        <w:types>
          <w:type w:val="bbPlcHdr"/>
        </w:types>
        <w:behaviors>
          <w:behavior w:val="content"/>
        </w:behaviors>
        <w:guid w:val="{4853947E-7241-43AD-B292-3A5F562CEEFD}"/>
      </w:docPartPr>
      <w:docPartBody>
        <w:p w14:paraId="32F9E989" w14:textId="77777777" w:rsidR="000050A1" w:rsidRDefault="00E41502" w:rsidP="00E41502">
          <w:pPr>
            <w:pStyle w:val="F580B5D0554F458893D764064F7F126A"/>
          </w:pPr>
          <w:r w:rsidRPr="0084009C">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74"/>
    <w:rsid w:val="000050A1"/>
    <w:rsid w:val="00022835"/>
    <w:rsid w:val="000566CD"/>
    <w:rsid w:val="00143B8F"/>
    <w:rsid w:val="001635DA"/>
    <w:rsid w:val="00165679"/>
    <w:rsid w:val="001671F3"/>
    <w:rsid w:val="001B539C"/>
    <w:rsid w:val="00231A74"/>
    <w:rsid w:val="00337DFF"/>
    <w:rsid w:val="00396F36"/>
    <w:rsid w:val="003F3257"/>
    <w:rsid w:val="0050283C"/>
    <w:rsid w:val="00542699"/>
    <w:rsid w:val="005B3B26"/>
    <w:rsid w:val="00687158"/>
    <w:rsid w:val="00691222"/>
    <w:rsid w:val="0072401D"/>
    <w:rsid w:val="00761D4F"/>
    <w:rsid w:val="00765FA1"/>
    <w:rsid w:val="00787981"/>
    <w:rsid w:val="008701D5"/>
    <w:rsid w:val="008C2B91"/>
    <w:rsid w:val="00951C19"/>
    <w:rsid w:val="009B1393"/>
    <w:rsid w:val="009E0931"/>
    <w:rsid w:val="00A15E10"/>
    <w:rsid w:val="00AD429E"/>
    <w:rsid w:val="00AE523D"/>
    <w:rsid w:val="00BB2A4F"/>
    <w:rsid w:val="00BD446E"/>
    <w:rsid w:val="00C623D0"/>
    <w:rsid w:val="00C958AD"/>
    <w:rsid w:val="00CA4D06"/>
    <w:rsid w:val="00CA55CE"/>
    <w:rsid w:val="00CC5CF0"/>
    <w:rsid w:val="00CF12D8"/>
    <w:rsid w:val="00CF5031"/>
    <w:rsid w:val="00D4463F"/>
    <w:rsid w:val="00D6449D"/>
    <w:rsid w:val="00DE0ABE"/>
    <w:rsid w:val="00DE40B7"/>
    <w:rsid w:val="00E41502"/>
    <w:rsid w:val="00E679C7"/>
    <w:rsid w:val="00F47678"/>
    <w:rsid w:val="00F751E4"/>
    <w:rsid w:val="00FF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F9E9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49D"/>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 w:type="paragraph" w:customStyle="1" w:styleId="7714C1420FB54160A2949737F5534B32">
    <w:name w:val="7714C1420FB54160A2949737F5534B32"/>
    <w:rsid w:val="00022835"/>
  </w:style>
  <w:style w:type="paragraph" w:customStyle="1" w:styleId="FE6612F780EE425B9DC0FE9D02972B58">
    <w:name w:val="FE6612F780EE425B9DC0FE9D02972B58"/>
    <w:rsid w:val="009B1393"/>
  </w:style>
  <w:style w:type="paragraph" w:customStyle="1" w:styleId="C0CA03CDC4724395930354F3154E1D67">
    <w:name w:val="C0CA03CDC4724395930354F3154E1D67"/>
    <w:rsid w:val="009B1393"/>
  </w:style>
  <w:style w:type="paragraph" w:customStyle="1" w:styleId="B4FD84AA75D54DD4A3187C828795DB71">
    <w:name w:val="B4FD84AA75D54DD4A3187C828795DB71"/>
    <w:rsid w:val="00CA4D06"/>
  </w:style>
  <w:style w:type="paragraph" w:customStyle="1" w:styleId="9973D747C71048B2A95C30A503E5C141">
    <w:name w:val="9973D747C71048B2A95C30A503E5C141"/>
    <w:rsid w:val="00D644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49D"/>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 w:type="paragraph" w:customStyle="1" w:styleId="7714C1420FB54160A2949737F5534B32">
    <w:name w:val="7714C1420FB54160A2949737F5534B32"/>
    <w:rsid w:val="00022835"/>
  </w:style>
  <w:style w:type="paragraph" w:customStyle="1" w:styleId="FE6612F780EE425B9DC0FE9D02972B58">
    <w:name w:val="FE6612F780EE425B9DC0FE9D02972B58"/>
    <w:rsid w:val="009B1393"/>
  </w:style>
  <w:style w:type="paragraph" w:customStyle="1" w:styleId="C0CA03CDC4724395930354F3154E1D67">
    <w:name w:val="C0CA03CDC4724395930354F3154E1D67"/>
    <w:rsid w:val="009B1393"/>
  </w:style>
  <w:style w:type="paragraph" w:customStyle="1" w:styleId="B4FD84AA75D54DD4A3187C828795DB71">
    <w:name w:val="B4FD84AA75D54DD4A3187C828795DB71"/>
    <w:rsid w:val="00CA4D06"/>
  </w:style>
  <w:style w:type="paragraph" w:customStyle="1" w:styleId="9973D747C71048B2A95C30A503E5C141">
    <w:name w:val="9973D747C71048B2A95C30A503E5C141"/>
    <w:rsid w:val="00D64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C634-2C5F-4ADF-854A-125E0A5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1511</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2019-04-16T01:38:00Z</dcterms:created>
  <dcterms:modified xsi:type="dcterms:W3CDTF">2019-04-16T01:38:00Z</dcterms:modified>
</cp:coreProperties>
</file>